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923" w:type="dxa"/>
        <w:tblInd w:w="57" w:type="dxa"/>
        <w:tblLayout w:type="fixed"/>
        <w:tblCellMar>
          <w:left w:w="57" w:type="dxa"/>
          <w:right w:w="57" w:type="dxa"/>
        </w:tblCellMar>
        <w:tblLook w:val="0000" w:firstRow="0" w:lastRow="0" w:firstColumn="0" w:lastColumn="0" w:noHBand="0" w:noVBand="0"/>
      </w:tblPr>
      <w:tblGrid>
        <w:gridCol w:w="1617"/>
        <w:gridCol w:w="3625"/>
        <w:gridCol w:w="769"/>
        <w:gridCol w:w="3912"/>
      </w:tblGrid>
      <w:tr w:rsidR="0027435F" w:rsidRPr="00613277" w14:paraId="02C42FF0" w14:textId="77777777" w:rsidTr="003811D5">
        <w:trPr>
          <w:cantSplit/>
        </w:trPr>
        <w:tc>
          <w:tcPr>
            <w:tcW w:w="5242" w:type="dxa"/>
            <w:gridSpan w:val="2"/>
            <w:vMerge w:val="restart"/>
          </w:tcPr>
          <w:p w14:paraId="7E85BAF7" w14:textId="77777777" w:rsidR="0027435F" w:rsidRPr="00613277" w:rsidRDefault="0027435F" w:rsidP="003811D5">
            <w:pPr>
              <w:rPr>
                <w:sz w:val="16"/>
                <w:szCs w:val="16"/>
              </w:rPr>
            </w:pPr>
            <w:r w:rsidRPr="00613277">
              <w:rPr>
                <w:sz w:val="16"/>
                <w:szCs w:val="16"/>
              </w:rPr>
              <w:t>INTERNATIONAL TELECOMMUNICATION UNION</w:t>
            </w:r>
          </w:p>
          <w:p w14:paraId="6B62A391" w14:textId="77777777" w:rsidR="0027435F" w:rsidRPr="00613277" w:rsidRDefault="0027435F" w:rsidP="003811D5">
            <w:pPr>
              <w:rPr>
                <w:b/>
                <w:bCs/>
                <w:sz w:val="26"/>
                <w:szCs w:val="26"/>
              </w:rPr>
            </w:pPr>
            <w:r w:rsidRPr="00613277">
              <w:rPr>
                <w:b/>
                <w:bCs/>
                <w:sz w:val="26"/>
                <w:szCs w:val="26"/>
              </w:rPr>
              <w:t>TELECOMMUNICATION</w:t>
            </w:r>
            <w:r w:rsidRPr="00613277">
              <w:rPr>
                <w:b/>
                <w:bCs/>
                <w:sz w:val="26"/>
                <w:szCs w:val="26"/>
              </w:rPr>
              <w:br/>
              <w:t>STANDARDIZATION SECTOR</w:t>
            </w:r>
          </w:p>
          <w:p w14:paraId="4229EC09" w14:textId="77777777" w:rsidR="0027435F" w:rsidRPr="00613277" w:rsidRDefault="0027435F" w:rsidP="003811D5">
            <w:pPr>
              <w:rPr>
                <w:sz w:val="20"/>
              </w:rPr>
            </w:pPr>
            <w:r w:rsidRPr="00613277">
              <w:rPr>
                <w:sz w:val="20"/>
              </w:rPr>
              <w:t xml:space="preserve">STUDY PERIOD </w:t>
            </w:r>
            <w:bookmarkStart w:id="0" w:name="dstudyperiod"/>
            <w:r w:rsidRPr="00613277">
              <w:rPr>
                <w:sz w:val="20"/>
              </w:rPr>
              <w:t>2020-202</w:t>
            </w:r>
            <w:bookmarkEnd w:id="0"/>
            <w:r w:rsidRPr="00613277">
              <w:rPr>
                <w:sz w:val="20"/>
              </w:rPr>
              <w:t>4</w:t>
            </w:r>
          </w:p>
        </w:tc>
        <w:tc>
          <w:tcPr>
            <w:tcW w:w="4681" w:type="dxa"/>
            <w:gridSpan w:val="2"/>
          </w:tcPr>
          <w:p w14:paraId="5D50E092" w14:textId="77777777" w:rsidR="0027435F" w:rsidRPr="00613277" w:rsidRDefault="0027435F" w:rsidP="003811D5">
            <w:pPr>
              <w:jc w:val="right"/>
              <w:rPr>
                <w:b/>
                <w:bCs/>
                <w:smallCaps/>
                <w:sz w:val="28"/>
              </w:rPr>
            </w:pPr>
            <w:r w:rsidRPr="00613277">
              <w:rPr>
                <w:b/>
                <w:bCs/>
                <w:smallCaps/>
                <w:sz w:val="28"/>
              </w:rPr>
              <w:t xml:space="preserve">Joint Coordination Activity </w:t>
            </w:r>
            <w:r w:rsidRPr="00613277">
              <w:rPr>
                <w:b/>
                <w:bCs/>
                <w:smallCaps/>
                <w:sz w:val="28"/>
              </w:rPr>
              <w:br/>
              <w:t xml:space="preserve"> On Internet Of Things and Smart Cities and Communities</w:t>
            </w:r>
          </w:p>
        </w:tc>
      </w:tr>
      <w:tr w:rsidR="0027435F" w:rsidRPr="00613277" w14:paraId="6B38A9F9" w14:textId="77777777" w:rsidTr="003811D5">
        <w:trPr>
          <w:cantSplit/>
        </w:trPr>
        <w:tc>
          <w:tcPr>
            <w:tcW w:w="5242" w:type="dxa"/>
            <w:gridSpan w:val="2"/>
            <w:vMerge/>
          </w:tcPr>
          <w:p w14:paraId="3B6FB712" w14:textId="77777777" w:rsidR="0027435F" w:rsidRPr="00613277" w:rsidRDefault="0027435F" w:rsidP="003811D5">
            <w:pPr>
              <w:rPr>
                <w:smallCaps/>
                <w:sz w:val="20"/>
              </w:rPr>
            </w:pPr>
          </w:p>
        </w:tc>
        <w:tc>
          <w:tcPr>
            <w:tcW w:w="4681" w:type="dxa"/>
            <w:gridSpan w:val="2"/>
          </w:tcPr>
          <w:p w14:paraId="47CEFFD0" w14:textId="77777777" w:rsidR="0027435F" w:rsidRPr="00613277" w:rsidRDefault="0027435F" w:rsidP="003811D5">
            <w:pPr>
              <w:pStyle w:val="Docnumber"/>
            </w:pPr>
            <w:r w:rsidRPr="00613277">
              <w:t>JCA-IoT</w:t>
            </w:r>
            <w:r>
              <w:t>, DT</w:t>
            </w:r>
            <w:r w:rsidRPr="00613277">
              <w:t xml:space="preserve"> and S</w:t>
            </w:r>
            <w:r>
              <w:t>S</w:t>
            </w:r>
            <w:r w:rsidRPr="00613277">
              <w:t>C&amp;C-D-2 Rev.2</w:t>
            </w:r>
            <w:r>
              <w:t>7</w:t>
            </w:r>
          </w:p>
        </w:tc>
      </w:tr>
      <w:tr w:rsidR="0027435F" w:rsidRPr="00613277" w14:paraId="180371D1" w14:textId="77777777" w:rsidTr="003811D5">
        <w:trPr>
          <w:cantSplit/>
        </w:trPr>
        <w:tc>
          <w:tcPr>
            <w:tcW w:w="5242" w:type="dxa"/>
            <w:gridSpan w:val="2"/>
            <w:vMerge/>
            <w:tcBorders>
              <w:bottom w:val="single" w:sz="12" w:space="0" w:color="auto"/>
            </w:tcBorders>
          </w:tcPr>
          <w:p w14:paraId="77DDA65F" w14:textId="77777777" w:rsidR="0027435F" w:rsidRPr="00613277" w:rsidRDefault="0027435F" w:rsidP="003811D5">
            <w:pPr>
              <w:rPr>
                <w:b/>
                <w:bCs/>
                <w:sz w:val="26"/>
              </w:rPr>
            </w:pPr>
          </w:p>
        </w:tc>
        <w:tc>
          <w:tcPr>
            <w:tcW w:w="4681" w:type="dxa"/>
            <w:gridSpan w:val="2"/>
            <w:tcBorders>
              <w:bottom w:val="single" w:sz="12" w:space="0" w:color="auto"/>
            </w:tcBorders>
            <w:vAlign w:val="center"/>
          </w:tcPr>
          <w:p w14:paraId="0D448087" w14:textId="77777777" w:rsidR="0027435F" w:rsidRPr="00613277" w:rsidRDefault="0027435F" w:rsidP="003811D5">
            <w:pPr>
              <w:jc w:val="right"/>
              <w:rPr>
                <w:b/>
                <w:bCs/>
                <w:sz w:val="28"/>
                <w:szCs w:val="28"/>
              </w:rPr>
            </w:pPr>
            <w:r w:rsidRPr="00613277">
              <w:rPr>
                <w:b/>
                <w:bCs/>
                <w:sz w:val="28"/>
                <w:szCs w:val="28"/>
              </w:rPr>
              <w:t>Original: English</w:t>
            </w:r>
          </w:p>
        </w:tc>
      </w:tr>
      <w:tr w:rsidR="0027435F" w:rsidRPr="00613277" w14:paraId="6153151E" w14:textId="77777777" w:rsidTr="003811D5">
        <w:trPr>
          <w:cantSplit/>
        </w:trPr>
        <w:tc>
          <w:tcPr>
            <w:tcW w:w="5242" w:type="dxa"/>
            <w:gridSpan w:val="2"/>
          </w:tcPr>
          <w:p w14:paraId="5732304C" w14:textId="77777777" w:rsidR="0027435F" w:rsidRPr="00613277" w:rsidRDefault="0027435F" w:rsidP="003811D5">
            <w:pPr>
              <w:rPr>
                <w:szCs w:val="24"/>
              </w:rPr>
            </w:pPr>
          </w:p>
        </w:tc>
        <w:tc>
          <w:tcPr>
            <w:tcW w:w="4681" w:type="dxa"/>
            <w:gridSpan w:val="2"/>
          </w:tcPr>
          <w:p w14:paraId="3B73B77D" w14:textId="77777777" w:rsidR="0027435F" w:rsidRPr="00613277" w:rsidRDefault="0027435F" w:rsidP="003811D5">
            <w:pPr>
              <w:jc w:val="right"/>
              <w:rPr>
                <w:szCs w:val="24"/>
              </w:rPr>
            </w:pPr>
            <w:r w:rsidRPr="00613277">
              <w:t xml:space="preserve">Geneva, </w:t>
            </w:r>
            <w:r>
              <w:rPr>
                <w:szCs w:val="24"/>
              </w:rPr>
              <w:t>26 September</w:t>
            </w:r>
            <w:r w:rsidRPr="00CE2A24">
              <w:rPr>
                <w:szCs w:val="24"/>
              </w:rPr>
              <w:t xml:space="preserve"> 2025</w:t>
            </w:r>
          </w:p>
        </w:tc>
      </w:tr>
      <w:tr w:rsidR="0027435F" w:rsidRPr="00613277" w14:paraId="72AC7204" w14:textId="77777777" w:rsidTr="003811D5">
        <w:trPr>
          <w:cantSplit/>
        </w:trPr>
        <w:tc>
          <w:tcPr>
            <w:tcW w:w="9923" w:type="dxa"/>
            <w:gridSpan w:val="4"/>
          </w:tcPr>
          <w:p w14:paraId="4B5E1084" w14:textId="77777777" w:rsidR="0027435F" w:rsidRPr="00613277" w:rsidRDefault="0027435F" w:rsidP="003811D5">
            <w:pPr>
              <w:jc w:val="center"/>
              <w:rPr>
                <w:b/>
                <w:bCs/>
                <w:szCs w:val="24"/>
              </w:rPr>
            </w:pPr>
            <w:r w:rsidRPr="00613277">
              <w:rPr>
                <w:b/>
                <w:bCs/>
              </w:rPr>
              <w:t>Document</w:t>
            </w:r>
          </w:p>
        </w:tc>
      </w:tr>
      <w:tr w:rsidR="0027435F" w:rsidRPr="00613277" w14:paraId="24AADD0C" w14:textId="77777777" w:rsidTr="003811D5">
        <w:trPr>
          <w:cantSplit/>
        </w:trPr>
        <w:tc>
          <w:tcPr>
            <w:tcW w:w="1617" w:type="dxa"/>
          </w:tcPr>
          <w:p w14:paraId="5C9EEA07" w14:textId="77777777" w:rsidR="0027435F" w:rsidRPr="00613277" w:rsidRDefault="0027435F" w:rsidP="003811D5">
            <w:pPr>
              <w:rPr>
                <w:b/>
                <w:bCs/>
                <w:szCs w:val="24"/>
              </w:rPr>
            </w:pPr>
            <w:r w:rsidRPr="00613277">
              <w:rPr>
                <w:b/>
                <w:bCs/>
                <w:szCs w:val="24"/>
              </w:rPr>
              <w:t>Source:</w:t>
            </w:r>
          </w:p>
        </w:tc>
        <w:tc>
          <w:tcPr>
            <w:tcW w:w="8306" w:type="dxa"/>
            <w:gridSpan w:val="3"/>
          </w:tcPr>
          <w:p w14:paraId="57850202" w14:textId="77777777" w:rsidR="0027435F" w:rsidRPr="00613277" w:rsidRDefault="0027435F" w:rsidP="003811D5">
            <w:pPr>
              <w:rPr>
                <w:szCs w:val="24"/>
              </w:rPr>
            </w:pPr>
            <w:r w:rsidRPr="00613277">
              <w:rPr>
                <w:szCs w:val="24"/>
              </w:rPr>
              <w:t>Editor of IoT</w:t>
            </w:r>
            <w:r>
              <w:rPr>
                <w:szCs w:val="24"/>
              </w:rPr>
              <w:t>, DT</w:t>
            </w:r>
            <w:r w:rsidRPr="00613277">
              <w:rPr>
                <w:szCs w:val="24"/>
              </w:rPr>
              <w:t xml:space="preserve"> and S</w:t>
            </w:r>
            <w:r>
              <w:rPr>
                <w:szCs w:val="24"/>
              </w:rPr>
              <w:t>S</w:t>
            </w:r>
            <w:r w:rsidRPr="00613277">
              <w:rPr>
                <w:szCs w:val="24"/>
              </w:rPr>
              <w:t xml:space="preserve">C&amp;C </w:t>
            </w:r>
            <w:r w:rsidRPr="00F36BC5">
              <w:t>Global Standards Landscape</w:t>
            </w:r>
          </w:p>
        </w:tc>
      </w:tr>
      <w:tr w:rsidR="0027435F" w:rsidRPr="00613277" w14:paraId="55752CE7" w14:textId="77777777" w:rsidTr="003811D5">
        <w:trPr>
          <w:cantSplit/>
        </w:trPr>
        <w:tc>
          <w:tcPr>
            <w:tcW w:w="1617" w:type="dxa"/>
          </w:tcPr>
          <w:p w14:paraId="49EED26D" w14:textId="77777777" w:rsidR="0027435F" w:rsidRPr="00613277" w:rsidRDefault="0027435F" w:rsidP="003811D5">
            <w:pPr>
              <w:rPr>
                <w:szCs w:val="24"/>
              </w:rPr>
            </w:pPr>
            <w:r w:rsidRPr="00613277">
              <w:rPr>
                <w:b/>
                <w:bCs/>
                <w:szCs w:val="24"/>
              </w:rPr>
              <w:t>Title:</w:t>
            </w:r>
          </w:p>
        </w:tc>
        <w:tc>
          <w:tcPr>
            <w:tcW w:w="8306" w:type="dxa"/>
            <w:gridSpan w:val="3"/>
          </w:tcPr>
          <w:p w14:paraId="6A0B7ADC" w14:textId="77777777" w:rsidR="0027435F" w:rsidRPr="00613277" w:rsidRDefault="0027435F" w:rsidP="003811D5">
            <w:pPr>
              <w:rPr>
                <w:szCs w:val="24"/>
              </w:rPr>
            </w:pPr>
            <w:r w:rsidRPr="00F36BC5">
              <w:t>Global Standards Landscape for Internet of things, digital twins and smart sustainable cities and communities </w:t>
            </w:r>
          </w:p>
        </w:tc>
      </w:tr>
      <w:tr w:rsidR="0027435F" w:rsidRPr="00613277" w14:paraId="3834FC23" w14:textId="77777777" w:rsidTr="003811D5">
        <w:trPr>
          <w:cantSplit/>
          <w:trHeight w:val="204"/>
        </w:trPr>
        <w:tc>
          <w:tcPr>
            <w:tcW w:w="1617" w:type="dxa"/>
            <w:tcBorders>
              <w:top w:val="single" w:sz="12" w:space="0" w:color="auto"/>
            </w:tcBorders>
          </w:tcPr>
          <w:p w14:paraId="0B4871BD" w14:textId="77777777" w:rsidR="0027435F" w:rsidRPr="00613277" w:rsidRDefault="0027435F" w:rsidP="003811D5">
            <w:pPr>
              <w:rPr>
                <w:b/>
                <w:bCs/>
              </w:rPr>
            </w:pPr>
            <w:r w:rsidRPr="00613277">
              <w:rPr>
                <w:b/>
                <w:bCs/>
              </w:rPr>
              <w:t>Contact:</w:t>
            </w:r>
          </w:p>
        </w:tc>
        <w:tc>
          <w:tcPr>
            <w:tcW w:w="4394" w:type="dxa"/>
            <w:gridSpan w:val="2"/>
            <w:tcBorders>
              <w:top w:val="single" w:sz="12" w:space="0" w:color="auto"/>
            </w:tcBorders>
          </w:tcPr>
          <w:p w14:paraId="75400EA3" w14:textId="77777777" w:rsidR="0027435F" w:rsidRPr="00613277" w:rsidRDefault="0027435F" w:rsidP="003811D5">
            <w:r w:rsidRPr="00613277">
              <w:t>Jun Seob LEE</w:t>
            </w:r>
          </w:p>
          <w:p w14:paraId="357E7F26" w14:textId="77777777" w:rsidR="0027435F" w:rsidRPr="00613277" w:rsidRDefault="0027435F" w:rsidP="003811D5">
            <w:pPr>
              <w:spacing w:before="0"/>
            </w:pPr>
            <w:r w:rsidRPr="00613277">
              <w:t>ETRI</w:t>
            </w:r>
          </w:p>
          <w:p w14:paraId="50E09910" w14:textId="77777777" w:rsidR="0027435F" w:rsidRPr="00613277" w:rsidRDefault="0027435F" w:rsidP="003811D5">
            <w:pPr>
              <w:spacing w:before="0"/>
            </w:pPr>
            <w:r w:rsidRPr="00613277">
              <w:t>Korea (Republic of)</w:t>
            </w:r>
          </w:p>
        </w:tc>
        <w:tc>
          <w:tcPr>
            <w:tcW w:w="3912" w:type="dxa"/>
            <w:tcBorders>
              <w:top w:val="single" w:sz="12" w:space="0" w:color="auto"/>
            </w:tcBorders>
          </w:tcPr>
          <w:p w14:paraId="535CE6DC" w14:textId="77777777" w:rsidR="0027435F" w:rsidRPr="00613277" w:rsidRDefault="0027435F" w:rsidP="003811D5">
            <w:r w:rsidRPr="00613277">
              <w:t>Tel: +82 42 860 3859</w:t>
            </w:r>
          </w:p>
          <w:p w14:paraId="2E115CEA" w14:textId="77777777" w:rsidR="0027435F" w:rsidRPr="00613277" w:rsidRDefault="0027435F" w:rsidP="003811D5">
            <w:pPr>
              <w:spacing w:before="0"/>
            </w:pPr>
            <w:r w:rsidRPr="00613277">
              <w:t>Fax: +82 42 861 5404</w:t>
            </w:r>
          </w:p>
          <w:p w14:paraId="6B26526C" w14:textId="77777777" w:rsidR="0027435F" w:rsidRPr="00613277" w:rsidRDefault="0027435F" w:rsidP="003811D5">
            <w:pPr>
              <w:spacing w:before="0"/>
            </w:pPr>
            <w:r w:rsidRPr="00613277">
              <w:t xml:space="preserve">Email: </w:t>
            </w:r>
            <w:hyperlink r:id="rId12" w:history="1">
              <w:r w:rsidRPr="00613277">
                <w:rPr>
                  <w:rStyle w:val="Hyperlink"/>
                </w:rPr>
                <w:t>juns@etri.re.kr</w:t>
              </w:r>
            </w:hyperlink>
            <w:r w:rsidRPr="00613277">
              <w:t xml:space="preserve"> </w:t>
            </w:r>
          </w:p>
        </w:tc>
      </w:tr>
    </w:tbl>
    <w:p w14:paraId="63B98AC7" w14:textId="77777777" w:rsidR="0027435F" w:rsidRPr="00613277" w:rsidRDefault="0027435F" w:rsidP="0027435F">
      <w:pPr>
        <w:rPr>
          <w:lang w:eastAsia="ko-KR"/>
        </w:rPr>
      </w:pPr>
    </w:p>
    <w:p w14:paraId="600DD9BF" w14:textId="77777777" w:rsidR="0027435F" w:rsidRPr="00613277" w:rsidRDefault="0027435F" w:rsidP="0027435F">
      <w:pPr>
        <w:rPr>
          <w:lang w:eastAsia="ko-KR"/>
        </w:rPr>
      </w:pPr>
      <w:r w:rsidRPr="00613277">
        <w:rPr>
          <w:lang w:eastAsia="ko-KR"/>
        </w:rPr>
        <w:t>This document represents the second deliverable of JCA</w:t>
      </w:r>
      <w:r w:rsidRPr="00613277">
        <w:rPr>
          <w:lang w:eastAsia="ko-KR"/>
        </w:rPr>
        <w:noBreakHyphen/>
        <w:t>IoT</w:t>
      </w:r>
      <w:r>
        <w:rPr>
          <w:lang w:eastAsia="ko-KR"/>
        </w:rPr>
        <w:t>, DT</w:t>
      </w:r>
      <w:r w:rsidRPr="00613277">
        <w:rPr>
          <w:lang w:eastAsia="ko-KR"/>
        </w:rPr>
        <w:t xml:space="preserve"> and S</w:t>
      </w:r>
      <w:r>
        <w:rPr>
          <w:lang w:eastAsia="ko-KR"/>
        </w:rPr>
        <w:t>S</w:t>
      </w:r>
      <w:r w:rsidRPr="00613277">
        <w:rPr>
          <w:lang w:eastAsia="ko-KR"/>
        </w:rPr>
        <w:t xml:space="preserve">C&amp;C. It was updated by the roadmap editor after the </w:t>
      </w:r>
      <w:r>
        <w:rPr>
          <w:lang w:eastAsia="ko-KR"/>
        </w:rPr>
        <w:t>31st</w:t>
      </w:r>
      <w:r w:rsidRPr="00613277">
        <w:rPr>
          <w:lang w:eastAsia="ko-KR"/>
        </w:rPr>
        <w:t xml:space="preserve"> JCA</w:t>
      </w:r>
      <w:r w:rsidRPr="00613277">
        <w:rPr>
          <w:lang w:eastAsia="ko-KR"/>
        </w:rPr>
        <w:noBreakHyphen/>
        <w:t>IoT</w:t>
      </w:r>
      <w:r>
        <w:rPr>
          <w:lang w:eastAsia="ko-KR"/>
        </w:rPr>
        <w:t>, DT</w:t>
      </w:r>
      <w:r w:rsidRPr="00613277">
        <w:rPr>
          <w:lang w:eastAsia="ko-KR"/>
        </w:rPr>
        <w:t xml:space="preserve"> and S</w:t>
      </w:r>
      <w:r>
        <w:rPr>
          <w:lang w:eastAsia="ko-KR"/>
        </w:rPr>
        <w:t>S</w:t>
      </w:r>
      <w:r w:rsidRPr="00613277">
        <w:rPr>
          <w:lang w:eastAsia="ko-KR"/>
        </w:rPr>
        <w:t xml:space="preserve">C&amp;C meeting (Geneva, </w:t>
      </w:r>
      <w:r>
        <w:rPr>
          <w:szCs w:val="24"/>
        </w:rPr>
        <w:t>26 September</w:t>
      </w:r>
      <w:r w:rsidRPr="00CE2A24">
        <w:rPr>
          <w:szCs w:val="24"/>
        </w:rPr>
        <w:t xml:space="preserve"> 2025</w:t>
      </w:r>
      <w:r w:rsidRPr="00613277">
        <w:rPr>
          <w:lang w:eastAsia="ko-KR"/>
        </w:rPr>
        <w:t>), as agreed by the meeting.</w:t>
      </w:r>
    </w:p>
    <w:p w14:paraId="0E674BFB" w14:textId="77777777" w:rsidR="0027435F" w:rsidRPr="00613277" w:rsidRDefault="0027435F" w:rsidP="0027435F">
      <w:pPr>
        <w:rPr>
          <w:lang w:eastAsia="ko-KR"/>
        </w:rPr>
      </w:pPr>
      <w:r w:rsidRPr="00613277">
        <w:rPr>
          <w:lang w:eastAsia="ko-KR"/>
        </w:rPr>
        <w:t>This document contains a collection of Standards/ITU-T Recommendations that fit into the scope of JCA</w:t>
      </w:r>
      <w:r w:rsidRPr="00613277">
        <w:rPr>
          <w:lang w:eastAsia="ko-KR"/>
        </w:rPr>
        <w:noBreakHyphen/>
        <w:t>IoT</w:t>
      </w:r>
      <w:r>
        <w:rPr>
          <w:lang w:eastAsia="ko-KR"/>
        </w:rPr>
        <w:t>, DT</w:t>
      </w:r>
      <w:r w:rsidRPr="00613277">
        <w:rPr>
          <w:lang w:eastAsia="ko-KR"/>
        </w:rPr>
        <w:t xml:space="preserve"> and S</w:t>
      </w:r>
      <w:r>
        <w:rPr>
          <w:lang w:eastAsia="ko-KR"/>
        </w:rPr>
        <w:t>S</w:t>
      </w:r>
      <w:r w:rsidRPr="00613277">
        <w:rPr>
          <w:lang w:eastAsia="ko-KR"/>
        </w:rPr>
        <w:t>C&amp;C. It includes Standards/ITU-T Recommendations related</w:t>
      </w:r>
      <w:r w:rsidRPr="00613277" w:rsidDel="003C7B79">
        <w:rPr>
          <w:lang w:eastAsia="ko-KR"/>
        </w:rPr>
        <w:t xml:space="preserve"> </w:t>
      </w:r>
      <w:r w:rsidRPr="00613277">
        <w:rPr>
          <w:lang w:eastAsia="ko-KR"/>
        </w:rPr>
        <w:t>to Internet of Things (IoT), smart cities and communities (SC&amp;C), network aspects of identification systems, including RFID (NID) and ubiquitous sensor networks (USN).</w:t>
      </w:r>
    </w:p>
    <w:p w14:paraId="2BDA9CA0" w14:textId="77777777" w:rsidR="0027435F" w:rsidRPr="00613277" w:rsidRDefault="0027435F" w:rsidP="0027435F">
      <w:pPr>
        <w:rPr>
          <w:lang w:eastAsia="ko-KR"/>
        </w:rPr>
      </w:pPr>
      <w:r w:rsidRPr="00613277">
        <w:rPr>
          <w:lang w:eastAsia="ko-KR"/>
        </w:rPr>
        <w:t>JCA</w:t>
      </w:r>
      <w:r w:rsidRPr="00613277">
        <w:rPr>
          <w:lang w:eastAsia="ko-KR"/>
        </w:rPr>
        <w:noBreakHyphen/>
        <w:t>IoT</w:t>
      </w:r>
      <w:r>
        <w:rPr>
          <w:lang w:eastAsia="ko-KR"/>
        </w:rPr>
        <w:t>, DT</w:t>
      </w:r>
      <w:r w:rsidRPr="00613277">
        <w:rPr>
          <w:lang w:eastAsia="ko-KR"/>
        </w:rPr>
        <w:t xml:space="preserve"> and S</w:t>
      </w:r>
      <w:r>
        <w:rPr>
          <w:lang w:eastAsia="ko-KR"/>
        </w:rPr>
        <w:t>S</w:t>
      </w:r>
      <w:r w:rsidRPr="00613277">
        <w:rPr>
          <w:lang w:eastAsia="ko-KR"/>
        </w:rPr>
        <w:t>C&amp;C participants are invited to review it and provide updated information to the editor of this document, Mr Jun Seob Lee (</w:t>
      </w:r>
      <w:hyperlink r:id="rId13" w:history="1">
        <w:r w:rsidRPr="00613277">
          <w:rPr>
            <w:rStyle w:val="Hyperlink"/>
            <w:lang w:eastAsia="ko-KR"/>
          </w:rPr>
          <w:t>juns@etri.re.kr</w:t>
        </w:r>
      </w:hyperlink>
      <w:r w:rsidRPr="00613277">
        <w:rPr>
          <w:lang w:eastAsia="ko-KR"/>
        </w:rPr>
        <w:t>) or to the JCA</w:t>
      </w:r>
      <w:r w:rsidRPr="00613277">
        <w:rPr>
          <w:lang w:eastAsia="ko-KR"/>
        </w:rPr>
        <w:noBreakHyphen/>
        <w:t>IoT</w:t>
      </w:r>
      <w:r>
        <w:rPr>
          <w:lang w:eastAsia="ko-KR"/>
        </w:rPr>
        <w:t>, DT</w:t>
      </w:r>
      <w:r w:rsidRPr="00613277">
        <w:rPr>
          <w:lang w:eastAsia="ko-KR"/>
        </w:rPr>
        <w:t xml:space="preserve"> and S</w:t>
      </w:r>
      <w:r>
        <w:rPr>
          <w:lang w:eastAsia="ko-KR"/>
        </w:rPr>
        <w:t>S</w:t>
      </w:r>
      <w:r w:rsidRPr="00613277">
        <w:rPr>
          <w:lang w:eastAsia="ko-KR"/>
        </w:rPr>
        <w:t>C&amp;C secretariat (</w:t>
      </w:r>
      <w:hyperlink r:id="rId14" w:history="1">
        <w:r w:rsidRPr="00613277">
          <w:rPr>
            <w:rStyle w:val="Hyperlink"/>
            <w:lang w:eastAsia="ko-KR"/>
          </w:rPr>
          <w:t>tsbjcaiot@itu.int</w:t>
        </w:r>
      </w:hyperlink>
      <w:r w:rsidRPr="00613277">
        <w:rPr>
          <w:lang w:eastAsia="ko-KR"/>
        </w:rPr>
        <w:t>).</w:t>
      </w:r>
    </w:p>
    <w:p w14:paraId="1373A00A" w14:textId="77777777" w:rsidR="00496F4F" w:rsidRPr="00D477AD" w:rsidRDefault="00496F4F" w:rsidP="00D847B0">
      <w:pPr>
        <w:sectPr w:rsidR="00496F4F" w:rsidRPr="00D477AD" w:rsidSect="00496F4F">
          <w:headerReference w:type="even" r:id="rId15"/>
          <w:headerReference w:type="default" r:id="rId16"/>
          <w:footerReference w:type="even" r:id="rId17"/>
          <w:footerReference w:type="default" r:id="rId18"/>
          <w:headerReference w:type="first" r:id="rId19"/>
          <w:footerReference w:type="first" r:id="rId20"/>
          <w:pgSz w:w="11907" w:h="16840"/>
          <w:pgMar w:top="1417" w:right="1134" w:bottom="1417" w:left="1134" w:header="720" w:footer="720" w:gutter="0"/>
          <w:cols w:space="720"/>
          <w:titlePg/>
          <w:docGrid w:linePitch="326"/>
        </w:sectPr>
      </w:pPr>
    </w:p>
    <w:tbl>
      <w:tblPr>
        <w:tblW w:w="16033" w:type="dxa"/>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1134"/>
        <w:gridCol w:w="2693"/>
        <w:gridCol w:w="3969"/>
        <w:gridCol w:w="1843"/>
        <w:gridCol w:w="1417"/>
        <w:gridCol w:w="1418"/>
        <w:gridCol w:w="1219"/>
        <w:gridCol w:w="1252"/>
      </w:tblGrid>
      <w:tr w:rsidR="00F011B1" w:rsidRPr="00613277" w14:paraId="565AE9E7" w14:textId="77777777" w:rsidTr="00905162">
        <w:trPr>
          <w:cantSplit/>
        </w:trPr>
        <w:tc>
          <w:tcPr>
            <w:tcW w:w="1088" w:type="dxa"/>
            <w:vAlign w:val="center"/>
          </w:tcPr>
          <w:p w14:paraId="55CF5475" w14:textId="77777777" w:rsidR="00F011B1" w:rsidRPr="00613277" w:rsidRDefault="00F011B1" w:rsidP="009051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eastAsia="ko-KR"/>
              </w:rPr>
            </w:pPr>
            <w:r w:rsidRPr="00613277">
              <w:rPr>
                <w:b/>
                <w:sz w:val="22"/>
                <w:szCs w:val="22"/>
                <w:lang w:eastAsia="ko-KR"/>
              </w:rPr>
              <w:lastRenderedPageBreak/>
              <w:t>Activity domain</w:t>
            </w:r>
          </w:p>
        </w:tc>
        <w:tc>
          <w:tcPr>
            <w:tcW w:w="1134" w:type="dxa"/>
            <w:vAlign w:val="center"/>
          </w:tcPr>
          <w:p w14:paraId="0DE7E885" w14:textId="77777777" w:rsidR="00F011B1" w:rsidRPr="00613277" w:rsidRDefault="00F011B1" w:rsidP="009051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eastAsia="ko-KR"/>
              </w:rPr>
            </w:pPr>
            <w:r w:rsidRPr="00613277">
              <w:rPr>
                <w:b/>
                <w:sz w:val="22"/>
                <w:szCs w:val="22"/>
                <w:lang w:eastAsia="ko-KR"/>
              </w:rPr>
              <w:t>Entity</w:t>
            </w:r>
          </w:p>
        </w:tc>
        <w:tc>
          <w:tcPr>
            <w:tcW w:w="2693" w:type="dxa"/>
            <w:vAlign w:val="center"/>
          </w:tcPr>
          <w:p w14:paraId="14CFEBE5" w14:textId="77777777" w:rsidR="00F011B1" w:rsidRPr="00613277" w:rsidRDefault="00F011B1" w:rsidP="009051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b/>
                <w:sz w:val="22"/>
                <w:szCs w:val="22"/>
                <w:lang w:eastAsia="ko-KR"/>
              </w:rPr>
            </w:pPr>
            <w:r w:rsidRPr="00613277">
              <w:rPr>
                <w:b/>
                <w:sz w:val="22"/>
                <w:szCs w:val="22"/>
                <w:lang w:eastAsia="ko-KR"/>
              </w:rPr>
              <w:t>Title of deliverable</w:t>
            </w:r>
          </w:p>
        </w:tc>
        <w:tc>
          <w:tcPr>
            <w:tcW w:w="3969" w:type="dxa"/>
            <w:vAlign w:val="center"/>
          </w:tcPr>
          <w:p w14:paraId="07995ECD" w14:textId="77777777" w:rsidR="00F011B1" w:rsidRPr="00613277" w:rsidRDefault="00F011B1" w:rsidP="009051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b/>
                <w:sz w:val="22"/>
                <w:szCs w:val="22"/>
                <w:lang w:eastAsia="ko-KR"/>
              </w:rPr>
            </w:pPr>
            <w:r w:rsidRPr="00613277">
              <w:rPr>
                <w:b/>
                <w:sz w:val="22"/>
                <w:szCs w:val="22"/>
                <w:lang w:eastAsia="ko-KR"/>
              </w:rPr>
              <w:t>Scope of deliverable</w:t>
            </w:r>
          </w:p>
        </w:tc>
        <w:tc>
          <w:tcPr>
            <w:tcW w:w="1843" w:type="dxa"/>
            <w:vAlign w:val="center"/>
          </w:tcPr>
          <w:p w14:paraId="21D69134" w14:textId="77777777" w:rsidR="00F011B1" w:rsidRPr="00613277" w:rsidRDefault="00F011B1" w:rsidP="009051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b/>
                <w:sz w:val="22"/>
                <w:szCs w:val="22"/>
                <w:lang w:eastAsia="ko-KR"/>
              </w:rPr>
            </w:pPr>
            <w:r w:rsidRPr="00613277">
              <w:rPr>
                <w:b/>
                <w:sz w:val="22"/>
                <w:szCs w:val="22"/>
                <w:lang w:eastAsia="ko-KR"/>
              </w:rPr>
              <w:t>Current status</w:t>
            </w:r>
          </w:p>
        </w:tc>
        <w:tc>
          <w:tcPr>
            <w:tcW w:w="1417" w:type="dxa"/>
          </w:tcPr>
          <w:p w14:paraId="3F8D2A3E" w14:textId="77777777" w:rsidR="00F011B1" w:rsidRPr="00613277" w:rsidRDefault="00F011B1" w:rsidP="009051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b/>
                <w:sz w:val="22"/>
                <w:szCs w:val="22"/>
                <w:lang w:eastAsia="ko-KR"/>
              </w:rPr>
            </w:pPr>
            <w:r w:rsidRPr="00613277">
              <w:rPr>
                <w:b/>
                <w:sz w:val="22"/>
                <w:szCs w:val="22"/>
                <w:lang w:eastAsia="ko-KR"/>
              </w:rPr>
              <w:t>Specific Technology</w:t>
            </w:r>
          </w:p>
        </w:tc>
        <w:tc>
          <w:tcPr>
            <w:tcW w:w="1418" w:type="dxa"/>
          </w:tcPr>
          <w:p w14:paraId="259A68C3" w14:textId="77777777" w:rsidR="00F011B1" w:rsidRPr="00613277" w:rsidRDefault="00F011B1" w:rsidP="009051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b/>
                <w:sz w:val="22"/>
                <w:szCs w:val="22"/>
                <w:lang w:eastAsia="ko-KR"/>
              </w:rPr>
            </w:pPr>
            <w:r w:rsidRPr="00613277">
              <w:rPr>
                <w:b/>
                <w:sz w:val="22"/>
                <w:szCs w:val="22"/>
                <w:lang w:eastAsia="ko-KR"/>
              </w:rPr>
              <w:t>Application Domain</w:t>
            </w:r>
          </w:p>
        </w:tc>
        <w:tc>
          <w:tcPr>
            <w:tcW w:w="1219" w:type="dxa"/>
            <w:vAlign w:val="center"/>
          </w:tcPr>
          <w:p w14:paraId="2FB1CB52" w14:textId="77777777" w:rsidR="00F011B1" w:rsidRPr="00613277" w:rsidRDefault="00F011B1" w:rsidP="009051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b/>
                <w:sz w:val="22"/>
                <w:szCs w:val="22"/>
                <w:lang w:eastAsia="ko-KR"/>
              </w:rPr>
            </w:pPr>
            <w:r w:rsidRPr="00613277">
              <w:rPr>
                <w:b/>
                <w:sz w:val="22"/>
                <w:szCs w:val="22"/>
                <w:lang w:eastAsia="ko-KR"/>
              </w:rPr>
              <w:t>Starting date</w:t>
            </w:r>
          </w:p>
        </w:tc>
        <w:tc>
          <w:tcPr>
            <w:tcW w:w="1252" w:type="dxa"/>
            <w:vAlign w:val="center"/>
          </w:tcPr>
          <w:p w14:paraId="52D1D165" w14:textId="77777777" w:rsidR="00F011B1" w:rsidRPr="00613277" w:rsidRDefault="00F011B1" w:rsidP="009051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b/>
                <w:sz w:val="22"/>
                <w:szCs w:val="22"/>
                <w:lang w:eastAsia="ko-KR"/>
              </w:rPr>
            </w:pPr>
            <w:r w:rsidRPr="00613277">
              <w:rPr>
                <w:b/>
                <w:sz w:val="22"/>
                <w:szCs w:val="22"/>
                <w:lang w:eastAsia="ko-KR"/>
              </w:rPr>
              <w:t>Target date</w:t>
            </w:r>
          </w:p>
        </w:tc>
      </w:tr>
      <w:tr w:rsidR="009F0CFB" w:rsidRPr="00613277" w14:paraId="262A549A" w14:textId="77777777" w:rsidTr="0027435F">
        <w:trPr>
          <w:cantSplit/>
          <w:trHeight w:val="500"/>
        </w:trPr>
        <w:tc>
          <w:tcPr>
            <w:tcW w:w="1088" w:type="dxa"/>
          </w:tcPr>
          <w:p w14:paraId="78CC376E" w14:textId="77777777" w:rsidR="009F0CFB" w:rsidRDefault="009F0CFB" w:rsidP="00905162">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tcPr>
          <w:p w14:paraId="4D77621C" w14:textId="77777777" w:rsidR="009F0CFB" w:rsidRPr="00613277" w:rsidRDefault="009F0CFB" w:rsidP="00905162">
            <w:pPr>
              <w:jc w:val="center"/>
              <w:rPr>
                <w:sz w:val="22"/>
                <w:szCs w:val="22"/>
                <w:lang w:eastAsia="ko-KR"/>
              </w:rPr>
            </w:pPr>
            <w:r w:rsidRPr="00613277">
              <w:rPr>
                <w:sz w:val="22"/>
                <w:szCs w:val="22"/>
                <w:lang w:eastAsia="ko-KR"/>
              </w:rPr>
              <w:t>ITU-T SG20</w:t>
            </w:r>
          </w:p>
        </w:tc>
        <w:tc>
          <w:tcPr>
            <w:tcW w:w="2693" w:type="dxa"/>
          </w:tcPr>
          <w:p w14:paraId="77FB9C6B" w14:textId="77777777" w:rsidR="009F0CFB" w:rsidRDefault="009F0CFB" w:rsidP="00905162">
            <w:pPr>
              <w:rPr>
                <w:sz w:val="22"/>
                <w:szCs w:val="22"/>
                <w:lang w:eastAsia="ko-KR"/>
              </w:rPr>
            </w:pPr>
            <w:r>
              <w:rPr>
                <w:rFonts w:hint="eastAsia"/>
                <w:sz w:val="22"/>
                <w:szCs w:val="22"/>
                <w:lang w:eastAsia="ko-KR"/>
              </w:rPr>
              <w:t xml:space="preserve">ITU-T </w:t>
            </w:r>
            <w:r w:rsidRPr="009F0CFB">
              <w:rPr>
                <w:sz w:val="22"/>
                <w:szCs w:val="22"/>
                <w:lang w:eastAsia="ko-KR"/>
              </w:rPr>
              <w:t>Y.citiverse-reqts</w:t>
            </w:r>
            <w:r>
              <w:rPr>
                <w:rFonts w:hint="eastAsia"/>
                <w:sz w:val="22"/>
                <w:szCs w:val="22"/>
                <w:lang w:eastAsia="ko-KR"/>
              </w:rPr>
              <w:t xml:space="preserve">, </w:t>
            </w:r>
            <w:r w:rsidRPr="009F0CFB">
              <w:rPr>
                <w:sz w:val="22"/>
                <w:szCs w:val="22"/>
                <w:lang w:eastAsia="ko-KR"/>
              </w:rPr>
              <w:t>Requirements of citiverse platform for smart sustainable cities and communities</w:t>
            </w:r>
          </w:p>
        </w:tc>
        <w:tc>
          <w:tcPr>
            <w:tcW w:w="3969" w:type="dxa"/>
          </w:tcPr>
          <w:p w14:paraId="0AACA352" w14:textId="77777777" w:rsidR="009F0CFB" w:rsidRPr="009F0CFB" w:rsidRDefault="009F0CFB" w:rsidP="009F0CFB">
            <w:pPr>
              <w:rPr>
                <w:sz w:val="22"/>
                <w:szCs w:val="22"/>
                <w:lang w:eastAsia="ko-KR"/>
              </w:rPr>
            </w:pPr>
            <w:r w:rsidRPr="009F0CFB">
              <w:rPr>
                <w:sz w:val="22"/>
                <w:szCs w:val="22"/>
                <w:lang w:eastAsia="ko-KR"/>
              </w:rPr>
              <w:t xml:space="preserve">This draft Recommendation defines requirements for the citiverse platform for smart sustainable cities and communities in aspect of interoperability between metaverse-based city domain services. </w:t>
            </w:r>
            <w:r w:rsidRPr="009F0CFB">
              <w:rPr>
                <w:sz w:val="22"/>
                <w:szCs w:val="22"/>
                <w:lang w:val="en-US" w:eastAsia="ko-KR"/>
              </w:rPr>
              <w:t xml:space="preserve">Requirements of citiverse platform are defined </w:t>
            </w:r>
            <w:r w:rsidRPr="009F0CFB">
              <w:rPr>
                <w:sz w:val="22"/>
                <w:szCs w:val="22"/>
                <w:lang w:eastAsia="ko-KR"/>
              </w:rPr>
              <w:t>based on citiverse use cases. The scope of this draft Recommendation includes the following.</w:t>
            </w:r>
          </w:p>
          <w:p w14:paraId="1C022A60" w14:textId="77777777" w:rsidR="009F0CFB" w:rsidRPr="009F0CFB" w:rsidRDefault="009F0CFB" w:rsidP="0027435F">
            <w:pPr>
              <w:numPr>
                <w:ilvl w:val="0"/>
                <w:numId w:val="1"/>
              </w:numPr>
              <w:tabs>
                <w:tab w:val="clear" w:pos="794"/>
                <w:tab w:val="left" w:pos="465"/>
              </w:tabs>
              <w:ind w:left="460" w:hanging="283"/>
              <w:rPr>
                <w:sz w:val="22"/>
                <w:szCs w:val="22"/>
                <w:lang w:eastAsia="ko-KR"/>
              </w:rPr>
            </w:pPr>
            <w:r w:rsidRPr="009F0CFB">
              <w:rPr>
                <w:sz w:val="22"/>
                <w:szCs w:val="22"/>
                <w:lang w:eastAsia="ko-KR"/>
              </w:rPr>
              <w:t>Use cases of the citiverse platform for smart sustainable cities and communities</w:t>
            </w:r>
          </w:p>
          <w:p w14:paraId="1A207773" w14:textId="77777777" w:rsidR="009F0CFB" w:rsidRPr="00875DFB" w:rsidRDefault="009F0CFB" w:rsidP="0027435F">
            <w:pPr>
              <w:numPr>
                <w:ilvl w:val="0"/>
                <w:numId w:val="1"/>
              </w:numPr>
              <w:tabs>
                <w:tab w:val="clear" w:pos="794"/>
                <w:tab w:val="left" w:pos="465"/>
              </w:tabs>
              <w:ind w:left="460" w:hanging="283"/>
              <w:rPr>
                <w:sz w:val="22"/>
                <w:szCs w:val="22"/>
                <w:lang w:eastAsia="ko-KR"/>
              </w:rPr>
            </w:pPr>
            <w:r w:rsidRPr="009F0CFB">
              <w:rPr>
                <w:sz w:val="22"/>
                <w:szCs w:val="22"/>
                <w:lang w:eastAsia="ko-KR"/>
              </w:rPr>
              <w:t>Requirements for the citiverse platform for smart sustainable cities and communities</w:t>
            </w:r>
          </w:p>
        </w:tc>
        <w:tc>
          <w:tcPr>
            <w:tcW w:w="1843" w:type="dxa"/>
          </w:tcPr>
          <w:p w14:paraId="6A9330B2" w14:textId="77777777" w:rsidR="009F0CFB" w:rsidRPr="00613277" w:rsidRDefault="009F0CFB" w:rsidP="00905162">
            <w:pPr>
              <w:jc w:val="both"/>
              <w:rPr>
                <w:sz w:val="22"/>
                <w:szCs w:val="22"/>
                <w:lang w:eastAsia="ko-KR"/>
              </w:rPr>
            </w:pPr>
            <w:r w:rsidRPr="00613277">
              <w:rPr>
                <w:sz w:val="22"/>
                <w:szCs w:val="22"/>
                <w:lang w:eastAsia="ko-KR"/>
              </w:rPr>
              <w:t>Draft Recommendation</w:t>
            </w:r>
          </w:p>
        </w:tc>
        <w:tc>
          <w:tcPr>
            <w:tcW w:w="1417" w:type="dxa"/>
          </w:tcPr>
          <w:p w14:paraId="2BC0062A" w14:textId="77777777" w:rsidR="009F0CFB" w:rsidRPr="00613277" w:rsidRDefault="009F0CFB" w:rsidP="00905162">
            <w:pPr>
              <w:jc w:val="both"/>
              <w:rPr>
                <w:sz w:val="22"/>
                <w:szCs w:val="22"/>
                <w:lang w:eastAsia="ko-KR"/>
              </w:rPr>
            </w:pPr>
          </w:p>
        </w:tc>
        <w:tc>
          <w:tcPr>
            <w:tcW w:w="1418" w:type="dxa"/>
          </w:tcPr>
          <w:p w14:paraId="00B94983" w14:textId="77777777" w:rsidR="009F0CFB" w:rsidRPr="00613277" w:rsidRDefault="009F0CFB" w:rsidP="00905162">
            <w:pPr>
              <w:jc w:val="both"/>
              <w:rPr>
                <w:sz w:val="22"/>
                <w:szCs w:val="22"/>
                <w:lang w:eastAsia="ko-KR"/>
              </w:rPr>
            </w:pPr>
          </w:p>
        </w:tc>
        <w:tc>
          <w:tcPr>
            <w:tcW w:w="1219" w:type="dxa"/>
          </w:tcPr>
          <w:p w14:paraId="5F45C84E" w14:textId="77777777" w:rsidR="009F0CFB" w:rsidRPr="00613277" w:rsidRDefault="009F0CFB" w:rsidP="00905162">
            <w:pPr>
              <w:jc w:val="both"/>
              <w:rPr>
                <w:sz w:val="22"/>
                <w:szCs w:val="22"/>
                <w:lang w:eastAsia="ko-KR"/>
              </w:rPr>
            </w:pPr>
            <w:r>
              <w:rPr>
                <w:rFonts w:hint="eastAsia"/>
                <w:sz w:val="22"/>
                <w:szCs w:val="22"/>
                <w:lang w:eastAsia="ko-KR"/>
              </w:rPr>
              <w:t>2025-01</w:t>
            </w:r>
          </w:p>
        </w:tc>
        <w:tc>
          <w:tcPr>
            <w:tcW w:w="1252" w:type="dxa"/>
          </w:tcPr>
          <w:p w14:paraId="13224E81" w14:textId="77777777" w:rsidR="009F0CFB" w:rsidRDefault="009F0CFB" w:rsidP="00905162">
            <w:pPr>
              <w:jc w:val="both"/>
              <w:rPr>
                <w:sz w:val="22"/>
                <w:szCs w:val="22"/>
                <w:lang w:eastAsia="ko-KR"/>
              </w:rPr>
            </w:pPr>
            <w:r>
              <w:rPr>
                <w:rFonts w:hint="eastAsia"/>
                <w:sz w:val="22"/>
                <w:szCs w:val="22"/>
                <w:lang w:eastAsia="ko-KR"/>
              </w:rPr>
              <w:t>2027-07</w:t>
            </w:r>
          </w:p>
        </w:tc>
      </w:tr>
      <w:tr w:rsidR="003F15F9" w:rsidRPr="00613277" w14:paraId="2A1A5FB1" w14:textId="77777777" w:rsidTr="009F0CFB">
        <w:trPr>
          <w:cantSplit/>
          <w:trHeight w:val="500"/>
        </w:trPr>
        <w:tc>
          <w:tcPr>
            <w:tcW w:w="1088" w:type="dxa"/>
          </w:tcPr>
          <w:p w14:paraId="40FC5217" w14:textId="77777777" w:rsidR="003F15F9" w:rsidRDefault="003F15F9" w:rsidP="00905162">
            <w:pPr>
              <w:jc w:val="center"/>
              <w:rPr>
                <w:sz w:val="22"/>
                <w:szCs w:val="22"/>
                <w:lang w:eastAsia="ko-KR"/>
              </w:rPr>
            </w:pPr>
            <w:r>
              <w:rPr>
                <w:rFonts w:hint="eastAsia"/>
                <w:sz w:val="22"/>
                <w:szCs w:val="22"/>
                <w:lang w:eastAsia="ko-KR"/>
              </w:rPr>
              <w:t>IoT</w:t>
            </w:r>
          </w:p>
        </w:tc>
        <w:tc>
          <w:tcPr>
            <w:tcW w:w="1134" w:type="dxa"/>
          </w:tcPr>
          <w:p w14:paraId="2AE61466" w14:textId="77777777" w:rsidR="003F15F9" w:rsidRPr="00613277" w:rsidRDefault="003F15F9" w:rsidP="00905162">
            <w:pPr>
              <w:jc w:val="center"/>
              <w:rPr>
                <w:sz w:val="22"/>
                <w:szCs w:val="22"/>
                <w:lang w:eastAsia="ko-KR"/>
              </w:rPr>
            </w:pPr>
            <w:r w:rsidRPr="00613277">
              <w:rPr>
                <w:sz w:val="22"/>
                <w:szCs w:val="22"/>
                <w:lang w:eastAsia="ko-KR"/>
              </w:rPr>
              <w:t>ITU-T SG20</w:t>
            </w:r>
          </w:p>
        </w:tc>
        <w:tc>
          <w:tcPr>
            <w:tcW w:w="2693" w:type="dxa"/>
          </w:tcPr>
          <w:p w14:paraId="57A950F0" w14:textId="77777777" w:rsidR="003F15F9" w:rsidRDefault="003F15F9" w:rsidP="00905162">
            <w:pPr>
              <w:rPr>
                <w:sz w:val="22"/>
                <w:szCs w:val="22"/>
                <w:lang w:eastAsia="ko-KR"/>
              </w:rPr>
            </w:pPr>
            <w:r>
              <w:rPr>
                <w:rFonts w:hint="eastAsia"/>
                <w:sz w:val="22"/>
                <w:szCs w:val="22"/>
                <w:lang w:eastAsia="ko-KR"/>
              </w:rPr>
              <w:t xml:space="preserve">ITU-T </w:t>
            </w:r>
            <w:r w:rsidRPr="003F15F9">
              <w:rPr>
                <w:sz w:val="22"/>
                <w:szCs w:val="22"/>
                <w:lang w:eastAsia="ko-KR"/>
              </w:rPr>
              <w:t>Y.Sup.DRI-usecases</w:t>
            </w:r>
            <w:r>
              <w:rPr>
                <w:rFonts w:hint="eastAsia"/>
                <w:sz w:val="22"/>
                <w:szCs w:val="22"/>
                <w:lang w:eastAsia="ko-KR"/>
              </w:rPr>
              <w:t xml:space="preserve">, </w:t>
            </w:r>
            <w:r w:rsidRPr="003F15F9">
              <w:rPr>
                <w:sz w:val="22"/>
                <w:szCs w:val="22"/>
                <w:lang w:eastAsia="ko-KR"/>
              </w:rPr>
              <w:t>Supplement to ITU-T Y.4607 - Use cases of interworking-based autonomous mobile robot services</w:t>
            </w:r>
          </w:p>
        </w:tc>
        <w:tc>
          <w:tcPr>
            <w:tcW w:w="3969" w:type="dxa"/>
          </w:tcPr>
          <w:p w14:paraId="1592F6C2" w14:textId="77777777" w:rsidR="003F15F9" w:rsidRPr="003F15F9" w:rsidRDefault="003F15F9" w:rsidP="003F15F9">
            <w:pPr>
              <w:rPr>
                <w:sz w:val="22"/>
                <w:szCs w:val="22"/>
                <w:lang w:eastAsia="ko-KR"/>
              </w:rPr>
            </w:pPr>
            <w:r w:rsidRPr="003F15F9">
              <w:rPr>
                <w:sz w:val="22"/>
                <w:szCs w:val="22"/>
                <w:lang w:eastAsia="ko-KR"/>
              </w:rPr>
              <w:t>This draft Supplement aims to provide use cases demonstrating how ITU-T Recommendation Y.4607 can be applied to various interworking-based autonomous mobile robot services.</w:t>
            </w:r>
          </w:p>
          <w:p w14:paraId="421135B6" w14:textId="77777777" w:rsidR="003F15F9" w:rsidRPr="003F15F9" w:rsidRDefault="003F15F9" w:rsidP="003F15F9">
            <w:pPr>
              <w:rPr>
                <w:sz w:val="22"/>
                <w:szCs w:val="22"/>
                <w:lang w:eastAsia="ko-KR"/>
              </w:rPr>
            </w:pPr>
            <w:r w:rsidRPr="003F15F9">
              <w:rPr>
                <w:sz w:val="22"/>
                <w:szCs w:val="22"/>
                <w:lang w:eastAsia="ko-KR"/>
              </w:rPr>
              <w:t>In particular, the scope of this draft Supplement includes:</w:t>
            </w:r>
          </w:p>
          <w:p w14:paraId="29465AAA" w14:textId="77777777" w:rsidR="003F15F9" w:rsidRPr="003F15F9" w:rsidRDefault="003F15F9" w:rsidP="0027435F">
            <w:pPr>
              <w:numPr>
                <w:ilvl w:val="0"/>
                <w:numId w:val="1"/>
              </w:numPr>
              <w:tabs>
                <w:tab w:val="clear" w:pos="794"/>
                <w:tab w:val="left" w:pos="465"/>
              </w:tabs>
              <w:ind w:left="460" w:hanging="283"/>
              <w:rPr>
                <w:sz w:val="22"/>
                <w:szCs w:val="22"/>
                <w:lang w:eastAsia="ko-KR"/>
              </w:rPr>
            </w:pPr>
            <w:r w:rsidRPr="003F15F9">
              <w:rPr>
                <w:sz w:val="22"/>
                <w:szCs w:val="22"/>
                <w:lang w:eastAsia="ko-KR"/>
              </w:rPr>
              <w:t>Use cases of interworking-based autonomous urban delivery robot services;</w:t>
            </w:r>
          </w:p>
          <w:p w14:paraId="0B10F38B" w14:textId="77777777" w:rsidR="003F15F9" w:rsidRPr="003F15F9" w:rsidRDefault="003F15F9" w:rsidP="0027435F">
            <w:pPr>
              <w:numPr>
                <w:ilvl w:val="0"/>
                <w:numId w:val="1"/>
              </w:numPr>
              <w:tabs>
                <w:tab w:val="clear" w:pos="794"/>
                <w:tab w:val="left" w:pos="465"/>
              </w:tabs>
              <w:ind w:left="460" w:hanging="283"/>
              <w:rPr>
                <w:sz w:val="22"/>
                <w:szCs w:val="22"/>
                <w:lang w:eastAsia="ko-KR"/>
              </w:rPr>
            </w:pPr>
            <w:r w:rsidRPr="003F15F9">
              <w:rPr>
                <w:sz w:val="22"/>
                <w:szCs w:val="22"/>
                <w:lang w:eastAsia="ko-KR"/>
              </w:rPr>
              <w:t>Use cases of interworking-based autonomous mobile robot services;</w:t>
            </w:r>
          </w:p>
          <w:p w14:paraId="245BCF6C" w14:textId="77777777" w:rsidR="003F15F9" w:rsidRPr="009F0CFB" w:rsidRDefault="003F15F9" w:rsidP="0027435F">
            <w:pPr>
              <w:numPr>
                <w:ilvl w:val="0"/>
                <w:numId w:val="1"/>
              </w:numPr>
              <w:tabs>
                <w:tab w:val="clear" w:pos="794"/>
                <w:tab w:val="left" w:pos="465"/>
              </w:tabs>
              <w:ind w:left="460" w:hanging="283"/>
              <w:rPr>
                <w:sz w:val="22"/>
                <w:szCs w:val="22"/>
                <w:lang w:eastAsia="ko-KR"/>
              </w:rPr>
            </w:pPr>
            <w:r w:rsidRPr="003F15F9">
              <w:rPr>
                <w:sz w:val="22"/>
                <w:szCs w:val="22"/>
                <w:lang w:eastAsia="ko-KR"/>
              </w:rPr>
              <w:t>Identify and specify the interworking elements required for each use case.</w:t>
            </w:r>
          </w:p>
        </w:tc>
        <w:tc>
          <w:tcPr>
            <w:tcW w:w="1843" w:type="dxa"/>
          </w:tcPr>
          <w:p w14:paraId="7131375A" w14:textId="77777777" w:rsidR="003F15F9" w:rsidRPr="00613277" w:rsidRDefault="004C0FBD" w:rsidP="00905162">
            <w:pPr>
              <w:jc w:val="both"/>
              <w:rPr>
                <w:sz w:val="22"/>
                <w:szCs w:val="22"/>
                <w:lang w:eastAsia="ko-KR"/>
              </w:rPr>
            </w:pPr>
            <w:r w:rsidRPr="00613277">
              <w:rPr>
                <w:sz w:val="22"/>
                <w:szCs w:val="22"/>
                <w:lang w:eastAsia="ko-KR"/>
              </w:rPr>
              <w:t>Draft</w:t>
            </w:r>
            <w:r>
              <w:rPr>
                <w:sz w:val="22"/>
                <w:szCs w:val="22"/>
                <w:lang w:eastAsia="ko-KR"/>
              </w:rPr>
              <w:t xml:space="preserve"> Supplement</w:t>
            </w:r>
          </w:p>
        </w:tc>
        <w:tc>
          <w:tcPr>
            <w:tcW w:w="1417" w:type="dxa"/>
          </w:tcPr>
          <w:p w14:paraId="08255EBA" w14:textId="77777777" w:rsidR="003F15F9" w:rsidRPr="00613277" w:rsidRDefault="003F15F9" w:rsidP="00905162">
            <w:pPr>
              <w:jc w:val="both"/>
              <w:rPr>
                <w:sz w:val="22"/>
                <w:szCs w:val="22"/>
                <w:lang w:eastAsia="ko-KR"/>
              </w:rPr>
            </w:pPr>
          </w:p>
        </w:tc>
        <w:tc>
          <w:tcPr>
            <w:tcW w:w="1418" w:type="dxa"/>
          </w:tcPr>
          <w:p w14:paraId="1CAFAFC2" w14:textId="77777777" w:rsidR="003F15F9" w:rsidRPr="00613277" w:rsidRDefault="003F15F9" w:rsidP="00905162">
            <w:pPr>
              <w:jc w:val="both"/>
              <w:rPr>
                <w:sz w:val="22"/>
                <w:szCs w:val="22"/>
                <w:lang w:eastAsia="ko-KR"/>
              </w:rPr>
            </w:pPr>
          </w:p>
        </w:tc>
        <w:tc>
          <w:tcPr>
            <w:tcW w:w="1219" w:type="dxa"/>
          </w:tcPr>
          <w:p w14:paraId="1AF66312" w14:textId="77777777" w:rsidR="003F15F9" w:rsidRDefault="004C0FBD" w:rsidP="00905162">
            <w:pPr>
              <w:jc w:val="both"/>
              <w:rPr>
                <w:sz w:val="22"/>
                <w:szCs w:val="22"/>
                <w:lang w:eastAsia="ko-KR"/>
              </w:rPr>
            </w:pPr>
            <w:r>
              <w:rPr>
                <w:rFonts w:hint="eastAsia"/>
                <w:sz w:val="22"/>
                <w:szCs w:val="22"/>
                <w:lang w:eastAsia="ko-KR"/>
              </w:rPr>
              <w:t>2025-01</w:t>
            </w:r>
          </w:p>
        </w:tc>
        <w:tc>
          <w:tcPr>
            <w:tcW w:w="1252" w:type="dxa"/>
          </w:tcPr>
          <w:p w14:paraId="794368DA" w14:textId="77777777" w:rsidR="003F15F9" w:rsidRDefault="004C0FBD" w:rsidP="00905162">
            <w:pPr>
              <w:jc w:val="both"/>
              <w:rPr>
                <w:sz w:val="22"/>
                <w:szCs w:val="22"/>
                <w:lang w:eastAsia="ko-KR"/>
              </w:rPr>
            </w:pPr>
            <w:r>
              <w:rPr>
                <w:rFonts w:hint="eastAsia"/>
                <w:sz w:val="22"/>
                <w:szCs w:val="22"/>
                <w:lang w:eastAsia="ko-KR"/>
              </w:rPr>
              <w:t>2027-06</w:t>
            </w:r>
          </w:p>
        </w:tc>
      </w:tr>
      <w:tr w:rsidR="003F15F9" w:rsidRPr="00613277" w14:paraId="709689F4" w14:textId="77777777" w:rsidTr="00905162">
        <w:trPr>
          <w:cantSplit/>
          <w:trHeight w:val="1134"/>
        </w:trPr>
        <w:tc>
          <w:tcPr>
            <w:tcW w:w="1088" w:type="dxa"/>
          </w:tcPr>
          <w:p w14:paraId="50D5E3BD" w14:textId="77777777" w:rsidR="003F15F9" w:rsidRDefault="003F15F9" w:rsidP="00905162">
            <w:pPr>
              <w:jc w:val="center"/>
              <w:rPr>
                <w:sz w:val="22"/>
                <w:szCs w:val="22"/>
                <w:lang w:eastAsia="ko-KR"/>
              </w:rPr>
            </w:pPr>
            <w:r>
              <w:rPr>
                <w:rFonts w:hint="eastAsia"/>
                <w:sz w:val="22"/>
                <w:szCs w:val="22"/>
                <w:lang w:eastAsia="ko-KR"/>
              </w:rPr>
              <w:lastRenderedPageBreak/>
              <w:t>IoT</w:t>
            </w:r>
          </w:p>
        </w:tc>
        <w:tc>
          <w:tcPr>
            <w:tcW w:w="1134" w:type="dxa"/>
          </w:tcPr>
          <w:p w14:paraId="388EACB7" w14:textId="77777777" w:rsidR="003F15F9" w:rsidRPr="00613277" w:rsidRDefault="004C0FBD" w:rsidP="00905162">
            <w:pPr>
              <w:jc w:val="center"/>
              <w:rPr>
                <w:sz w:val="22"/>
                <w:szCs w:val="22"/>
                <w:lang w:eastAsia="ko-KR"/>
              </w:rPr>
            </w:pPr>
            <w:r w:rsidRPr="00613277">
              <w:rPr>
                <w:sz w:val="22"/>
                <w:szCs w:val="22"/>
                <w:lang w:eastAsia="ko-KR"/>
              </w:rPr>
              <w:t>ITU-T SG20</w:t>
            </w:r>
          </w:p>
        </w:tc>
        <w:tc>
          <w:tcPr>
            <w:tcW w:w="2693" w:type="dxa"/>
          </w:tcPr>
          <w:p w14:paraId="5484C744" w14:textId="77777777" w:rsidR="003F15F9" w:rsidRDefault="003F15F9" w:rsidP="00905162">
            <w:pPr>
              <w:rPr>
                <w:sz w:val="22"/>
                <w:szCs w:val="22"/>
                <w:lang w:eastAsia="ko-KR"/>
              </w:rPr>
            </w:pPr>
            <w:r>
              <w:rPr>
                <w:rFonts w:hint="eastAsia"/>
                <w:sz w:val="22"/>
                <w:szCs w:val="22"/>
                <w:lang w:eastAsia="ko-KR"/>
              </w:rPr>
              <w:t xml:space="preserve">ITU-T </w:t>
            </w:r>
            <w:r w:rsidRPr="003F15F9">
              <w:rPr>
                <w:sz w:val="22"/>
                <w:szCs w:val="22"/>
                <w:lang w:eastAsia="ko-KR"/>
              </w:rPr>
              <w:t>Y.Ambient-IoT</w:t>
            </w:r>
            <w:r>
              <w:rPr>
                <w:rFonts w:hint="eastAsia"/>
                <w:sz w:val="22"/>
                <w:szCs w:val="22"/>
                <w:lang w:eastAsia="ko-KR"/>
              </w:rPr>
              <w:t xml:space="preserve">, </w:t>
            </w:r>
            <w:r w:rsidRPr="003F15F9">
              <w:rPr>
                <w:sz w:val="22"/>
                <w:szCs w:val="22"/>
                <w:lang w:eastAsia="ko-KR"/>
              </w:rPr>
              <w:t>Requirements and capabilities of ambient power-enabled Internet of Things</w:t>
            </w:r>
          </w:p>
        </w:tc>
        <w:tc>
          <w:tcPr>
            <w:tcW w:w="3969" w:type="dxa"/>
          </w:tcPr>
          <w:p w14:paraId="04DD4CEE" w14:textId="77777777" w:rsidR="004C0FBD" w:rsidRPr="004C0FBD" w:rsidRDefault="004C0FBD" w:rsidP="004C0FBD">
            <w:pPr>
              <w:rPr>
                <w:sz w:val="22"/>
                <w:szCs w:val="22"/>
                <w:lang w:eastAsia="ko-KR"/>
              </w:rPr>
            </w:pPr>
            <w:r w:rsidRPr="004C0FBD">
              <w:rPr>
                <w:sz w:val="22"/>
                <w:szCs w:val="22"/>
                <w:lang w:eastAsia="ko-KR"/>
              </w:rPr>
              <w:t>This Recommendation specifies requirements and capabilities of ambient power-enabled Internet of Things. The scope of this Recommendation includes:</w:t>
            </w:r>
          </w:p>
          <w:p w14:paraId="38DCF60B" w14:textId="77777777" w:rsidR="004C0FBD" w:rsidRPr="004C0FBD" w:rsidRDefault="004C0FBD" w:rsidP="0027435F">
            <w:pPr>
              <w:numPr>
                <w:ilvl w:val="0"/>
                <w:numId w:val="1"/>
              </w:numPr>
              <w:tabs>
                <w:tab w:val="clear" w:pos="794"/>
                <w:tab w:val="left" w:pos="465"/>
              </w:tabs>
              <w:ind w:left="460" w:hanging="283"/>
              <w:rPr>
                <w:sz w:val="22"/>
                <w:szCs w:val="22"/>
                <w:lang w:eastAsia="ko-KR"/>
              </w:rPr>
            </w:pPr>
            <w:r w:rsidRPr="004C0FBD">
              <w:rPr>
                <w:sz w:val="22"/>
                <w:szCs w:val="22"/>
                <w:lang w:eastAsia="ko-KR"/>
              </w:rPr>
              <w:t xml:space="preserve">Introduction of the Ambient-IoT </w:t>
            </w:r>
          </w:p>
          <w:p w14:paraId="0FD7C496" w14:textId="77777777" w:rsidR="004C0FBD" w:rsidRPr="004C0FBD" w:rsidRDefault="004C0FBD" w:rsidP="0027435F">
            <w:pPr>
              <w:numPr>
                <w:ilvl w:val="0"/>
                <w:numId w:val="1"/>
              </w:numPr>
              <w:tabs>
                <w:tab w:val="clear" w:pos="794"/>
                <w:tab w:val="left" w:pos="465"/>
              </w:tabs>
              <w:ind w:left="460" w:hanging="283"/>
              <w:rPr>
                <w:sz w:val="22"/>
                <w:szCs w:val="22"/>
                <w:lang w:eastAsia="ko-KR"/>
              </w:rPr>
            </w:pPr>
            <w:r w:rsidRPr="004C0FBD">
              <w:rPr>
                <w:sz w:val="22"/>
                <w:szCs w:val="22"/>
                <w:lang w:eastAsia="ko-KR"/>
              </w:rPr>
              <w:t xml:space="preserve">Characteristics of the Ambient-IoT </w:t>
            </w:r>
          </w:p>
          <w:p w14:paraId="639D77FF" w14:textId="77777777" w:rsidR="004C0FBD" w:rsidRPr="004C0FBD" w:rsidRDefault="004C0FBD" w:rsidP="0027435F">
            <w:pPr>
              <w:numPr>
                <w:ilvl w:val="0"/>
                <w:numId w:val="1"/>
              </w:numPr>
              <w:tabs>
                <w:tab w:val="clear" w:pos="794"/>
                <w:tab w:val="left" w:pos="465"/>
              </w:tabs>
              <w:ind w:left="460" w:hanging="283"/>
              <w:rPr>
                <w:sz w:val="22"/>
                <w:szCs w:val="22"/>
                <w:lang w:eastAsia="ko-KR"/>
              </w:rPr>
            </w:pPr>
            <w:r w:rsidRPr="004C0FBD">
              <w:rPr>
                <w:sz w:val="22"/>
                <w:szCs w:val="22"/>
                <w:lang w:eastAsia="ko-KR"/>
              </w:rPr>
              <w:t xml:space="preserve">Requirements of the Ambient-IoT </w:t>
            </w:r>
          </w:p>
          <w:p w14:paraId="2B1152BF" w14:textId="77777777" w:rsidR="004C0FBD" w:rsidRPr="004C0FBD" w:rsidRDefault="004C0FBD" w:rsidP="0027435F">
            <w:pPr>
              <w:numPr>
                <w:ilvl w:val="0"/>
                <w:numId w:val="1"/>
              </w:numPr>
              <w:tabs>
                <w:tab w:val="clear" w:pos="794"/>
                <w:tab w:val="left" w:pos="465"/>
              </w:tabs>
              <w:ind w:left="460" w:hanging="283"/>
              <w:rPr>
                <w:sz w:val="22"/>
                <w:szCs w:val="22"/>
                <w:lang w:eastAsia="ko-KR"/>
              </w:rPr>
            </w:pPr>
            <w:r w:rsidRPr="004C0FBD">
              <w:rPr>
                <w:sz w:val="22"/>
                <w:szCs w:val="22"/>
                <w:lang w:eastAsia="ko-KR"/>
              </w:rPr>
              <w:t>Capabilities of the Ambient-IoT</w:t>
            </w:r>
          </w:p>
          <w:p w14:paraId="52A02C72" w14:textId="77777777" w:rsidR="003F15F9" w:rsidRPr="00875DFB" w:rsidRDefault="004C0FBD" w:rsidP="004C0FBD">
            <w:pPr>
              <w:rPr>
                <w:sz w:val="22"/>
                <w:szCs w:val="22"/>
                <w:lang w:eastAsia="ko-KR"/>
              </w:rPr>
            </w:pPr>
            <w:r w:rsidRPr="004C0FBD">
              <w:rPr>
                <w:sz w:val="22"/>
                <w:szCs w:val="22"/>
                <w:lang w:eastAsia="ko-KR"/>
              </w:rPr>
              <w:t>Additionally, relevant use cases of ambient power-enabled IoT are provided in Appendix.</w:t>
            </w:r>
          </w:p>
        </w:tc>
        <w:tc>
          <w:tcPr>
            <w:tcW w:w="1843" w:type="dxa"/>
          </w:tcPr>
          <w:p w14:paraId="65D6010E" w14:textId="77777777" w:rsidR="003F15F9" w:rsidRPr="00613277" w:rsidRDefault="004C0FBD" w:rsidP="00905162">
            <w:pPr>
              <w:jc w:val="both"/>
              <w:rPr>
                <w:sz w:val="22"/>
                <w:szCs w:val="22"/>
                <w:lang w:eastAsia="ko-KR"/>
              </w:rPr>
            </w:pPr>
            <w:r w:rsidRPr="00613277">
              <w:rPr>
                <w:sz w:val="22"/>
                <w:szCs w:val="22"/>
                <w:lang w:eastAsia="ko-KR"/>
              </w:rPr>
              <w:t>Draft Recommendation</w:t>
            </w:r>
          </w:p>
        </w:tc>
        <w:tc>
          <w:tcPr>
            <w:tcW w:w="1417" w:type="dxa"/>
          </w:tcPr>
          <w:p w14:paraId="5DF368A6" w14:textId="77777777" w:rsidR="003F15F9" w:rsidRPr="00613277" w:rsidRDefault="003F15F9" w:rsidP="00905162">
            <w:pPr>
              <w:jc w:val="both"/>
              <w:rPr>
                <w:sz w:val="22"/>
                <w:szCs w:val="22"/>
                <w:lang w:eastAsia="ko-KR"/>
              </w:rPr>
            </w:pPr>
          </w:p>
        </w:tc>
        <w:tc>
          <w:tcPr>
            <w:tcW w:w="1418" w:type="dxa"/>
          </w:tcPr>
          <w:p w14:paraId="5E029E17" w14:textId="77777777" w:rsidR="003F15F9" w:rsidRPr="00613277" w:rsidRDefault="003F15F9" w:rsidP="00905162">
            <w:pPr>
              <w:jc w:val="both"/>
              <w:rPr>
                <w:sz w:val="22"/>
                <w:szCs w:val="22"/>
                <w:lang w:eastAsia="ko-KR"/>
              </w:rPr>
            </w:pPr>
          </w:p>
        </w:tc>
        <w:tc>
          <w:tcPr>
            <w:tcW w:w="1219" w:type="dxa"/>
          </w:tcPr>
          <w:p w14:paraId="2577C6E0" w14:textId="77777777" w:rsidR="003F15F9" w:rsidRPr="00613277" w:rsidRDefault="004C0FBD" w:rsidP="00905162">
            <w:pPr>
              <w:jc w:val="both"/>
              <w:rPr>
                <w:sz w:val="22"/>
                <w:szCs w:val="22"/>
                <w:lang w:eastAsia="ko-KR"/>
              </w:rPr>
            </w:pPr>
            <w:r>
              <w:rPr>
                <w:rFonts w:hint="eastAsia"/>
                <w:sz w:val="22"/>
                <w:szCs w:val="22"/>
                <w:lang w:eastAsia="ko-KR"/>
              </w:rPr>
              <w:t>2025-01</w:t>
            </w:r>
          </w:p>
        </w:tc>
        <w:tc>
          <w:tcPr>
            <w:tcW w:w="1252" w:type="dxa"/>
          </w:tcPr>
          <w:p w14:paraId="7F155623" w14:textId="77777777" w:rsidR="003F15F9" w:rsidRDefault="004C0FBD" w:rsidP="00905162">
            <w:pPr>
              <w:jc w:val="both"/>
              <w:rPr>
                <w:sz w:val="22"/>
                <w:szCs w:val="22"/>
                <w:lang w:eastAsia="ko-KR"/>
              </w:rPr>
            </w:pPr>
            <w:r>
              <w:rPr>
                <w:rFonts w:hint="eastAsia"/>
                <w:sz w:val="22"/>
                <w:szCs w:val="22"/>
                <w:lang w:eastAsia="ko-KR"/>
              </w:rPr>
              <w:t>2026-12</w:t>
            </w:r>
          </w:p>
        </w:tc>
      </w:tr>
      <w:tr w:rsidR="004C0FBD" w:rsidRPr="00613277" w14:paraId="47BA73D7" w14:textId="77777777" w:rsidTr="00905162">
        <w:trPr>
          <w:cantSplit/>
          <w:trHeight w:val="1134"/>
        </w:trPr>
        <w:tc>
          <w:tcPr>
            <w:tcW w:w="1088" w:type="dxa"/>
          </w:tcPr>
          <w:p w14:paraId="5A373E9D" w14:textId="77777777" w:rsidR="004C0FBD" w:rsidRDefault="004C0FBD" w:rsidP="004C0FBD">
            <w:pPr>
              <w:jc w:val="center"/>
              <w:rPr>
                <w:sz w:val="22"/>
                <w:szCs w:val="22"/>
                <w:lang w:eastAsia="ko-KR"/>
              </w:rPr>
            </w:pPr>
            <w:r>
              <w:rPr>
                <w:rFonts w:hint="eastAsia"/>
                <w:sz w:val="22"/>
                <w:szCs w:val="22"/>
                <w:lang w:eastAsia="ko-KR"/>
              </w:rPr>
              <w:lastRenderedPageBreak/>
              <w:t>IoT</w:t>
            </w:r>
          </w:p>
        </w:tc>
        <w:tc>
          <w:tcPr>
            <w:tcW w:w="1134" w:type="dxa"/>
          </w:tcPr>
          <w:p w14:paraId="1469F94F" w14:textId="77777777" w:rsidR="004C0FBD" w:rsidRPr="00613277" w:rsidRDefault="004C0FBD" w:rsidP="004C0FBD">
            <w:pPr>
              <w:jc w:val="center"/>
              <w:rPr>
                <w:sz w:val="22"/>
                <w:szCs w:val="22"/>
                <w:lang w:eastAsia="ko-KR"/>
              </w:rPr>
            </w:pPr>
            <w:r w:rsidRPr="00613277">
              <w:rPr>
                <w:sz w:val="22"/>
                <w:szCs w:val="22"/>
                <w:lang w:eastAsia="ko-KR"/>
              </w:rPr>
              <w:t>ITU-T SG20</w:t>
            </w:r>
          </w:p>
        </w:tc>
        <w:tc>
          <w:tcPr>
            <w:tcW w:w="2693" w:type="dxa"/>
          </w:tcPr>
          <w:p w14:paraId="408E113C" w14:textId="77777777" w:rsidR="004C0FBD" w:rsidRDefault="004C0FBD" w:rsidP="004C0FBD">
            <w:pPr>
              <w:rPr>
                <w:sz w:val="22"/>
                <w:szCs w:val="22"/>
                <w:lang w:eastAsia="ko-KR"/>
              </w:rPr>
            </w:pPr>
            <w:r>
              <w:rPr>
                <w:rFonts w:hint="eastAsia"/>
                <w:sz w:val="22"/>
                <w:szCs w:val="22"/>
                <w:lang w:eastAsia="ko-KR"/>
              </w:rPr>
              <w:t xml:space="preserve">ITU-T </w:t>
            </w:r>
            <w:r w:rsidRPr="004C0FBD">
              <w:rPr>
                <w:sz w:val="22"/>
                <w:szCs w:val="22"/>
                <w:lang w:eastAsia="ko-KR"/>
              </w:rPr>
              <w:t>Y.EBM-fra</w:t>
            </w:r>
            <w:r>
              <w:rPr>
                <w:rFonts w:hint="eastAsia"/>
                <w:sz w:val="22"/>
                <w:szCs w:val="22"/>
                <w:lang w:eastAsia="ko-KR"/>
              </w:rPr>
              <w:t xml:space="preserve">, </w:t>
            </w:r>
            <w:r w:rsidRPr="004C0FBD">
              <w:rPr>
                <w:sz w:val="22"/>
                <w:szCs w:val="22"/>
                <w:lang w:eastAsia="ko-KR"/>
              </w:rPr>
              <w:t>A capability framework of Energy Battery Monitoring Based on Ambient power-enabled Internet of Things</w:t>
            </w:r>
          </w:p>
        </w:tc>
        <w:tc>
          <w:tcPr>
            <w:tcW w:w="3969" w:type="dxa"/>
          </w:tcPr>
          <w:p w14:paraId="2537F3DB" w14:textId="77777777" w:rsidR="004C0FBD" w:rsidRPr="004C0FBD" w:rsidRDefault="004C0FBD" w:rsidP="004C0FBD">
            <w:pPr>
              <w:rPr>
                <w:sz w:val="22"/>
                <w:szCs w:val="22"/>
                <w:lang w:eastAsia="ko-KR"/>
              </w:rPr>
            </w:pPr>
            <w:r w:rsidRPr="004C0FBD">
              <w:rPr>
                <w:sz w:val="22"/>
                <w:szCs w:val="22"/>
                <w:lang w:eastAsia="ko-KR"/>
              </w:rPr>
              <w:t xml:space="preserve">This draft Recommendation specifies the requirements and the capability framework of energy battery monitoring based on Ambient power-enabled Internet of Things. </w:t>
            </w:r>
          </w:p>
          <w:p w14:paraId="6E92CFDA" w14:textId="77777777" w:rsidR="004C0FBD" w:rsidRPr="004C0FBD" w:rsidRDefault="004C0FBD" w:rsidP="004C0FBD">
            <w:pPr>
              <w:rPr>
                <w:sz w:val="22"/>
                <w:szCs w:val="22"/>
                <w:lang w:eastAsia="ko-KR"/>
              </w:rPr>
            </w:pPr>
            <w:r w:rsidRPr="004C0FBD">
              <w:rPr>
                <w:sz w:val="22"/>
                <w:szCs w:val="22"/>
                <w:lang w:eastAsia="ko-KR"/>
              </w:rPr>
              <w:t>The scope of this draft Recommendation includes:</w:t>
            </w:r>
          </w:p>
          <w:p w14:paraId="113CE059" w14:textId="77777777" w:rsidR="004C0FBD" w:rsidRPr="004C0FBD" w:rsidRDefault="004C0FBD" w:rsidP="0027435F">
            <w:pPr>
              <w:numPr>
                <w:ilvl w:val="0"/>
                <w:numId w:val="1"/>
              </w:numPr>
              <w:tabs>
                <w:tab w:val="clear" w:pos="794"/>
                <w:tab w:val="left" w:pos="465"/>
              </w:tabs>
              <w:ind w:left="460" w:hanging="283"/>
              <w:rPr>
                <w:sz w:val="22"/>
                <w:szCs w:val="22"/>
                <w:lang w:eastAsia="ko-KR"/>
              </w:rPr>
            </w:pPr>
            <w:r w:rsidRPr="004C0FBD">
              <w:rPr>
                <w:sz w:val="22"/>
                <w:szCs w:val="22"/>
                <w:lang w:eastAsia="ko-KR"/>
              </w:rPr>
              <w:t xml:space="preserve">Introduction of energy battery monitoring based on Ambient power-enabled Internet of Things  </w:t>
            </w:r>
          </w:p>
          <w:p w14:paraId="67777D70" w14:textId="77777777" w:rsidR="004C0FBD" w:rsidRPr="004C0FBD" w:rsidRDefault="004C0FBD" w:rsidP="0027435F">
            <w:pPr>
              <w:numPr>
                <w:ilvl w:val="0"/>
                <w:numId w:val="1"/>
              </w:numPr>
              <w:tabs>
                <w:tab w:val="clear" w:pos="794"/>
                <w:tab w:val="left" w:pos="465"/>
              </w:tabs>
              <w:ind w:left="460" w:hanging="283"/>
              <w:rPr>
                <w:sz w:val="22"/>
                <w:szCs w:val="22"/>
                <w:lang w:eastAsia="ko-KR"/>
              </w:rPr>
            </w:pPr>
            <w:r w:rsidRPr="004C0FBD">
              <w:rPr>
                <w:sz w:val="22"/>
                <w:szCs w:val="22"/>
                <w:lang w:eastAsia="ko-KR"/>
              </w:rPr>
              <w:t>Requirements of energy battery monitoring based on Ambient power-enabled Internet of Things</w:t>
            </w:r>
          </w:p>
          <w:p w14:paraId="6E1419FC" w14:textId="77777777" w:rsidR="004C0FBD" w:rsidRPr="004C0FBD" w:rsidRDefault="004C0FBD" w:rsidP="0027435F">
            <w:pPr>
              <w:numPr>
                <w:ilvl w:val="0"/>
                <w:numId w:val="1"/>
              </w:numPr>
              <w:tabs>
                <w:tab w:val="clear" w:pos="794"/>
                <w:tab w:val="left" w:pos="465"/>
              </w:tabs>
              <w:ind w:left="460" w:hanging="283"/>
              <w:rPr>
                <w:sz w:val="22"/>
                <w:szCs w:val="22"/>
                <w:lang w:eastAsia="ko-KR"/>
              </w:rPr>
            </w:pPr>
            <w:r w:rsidRPr="004C0FBD">
              <w:rPr>
                <w:sz w:val="22"/>
                <w:szCs w:val="22"/>
                <w:lang w:eastAsia="ko-KR"/>
              </w:rPr>
              <w:t>Capability framework of energy battery monitoring based on Ambient power-enabled Internet of Things</w:t>
            </w:r>
          </w:p>
          <w:p w14:paraId="1435D2C2" w14:textId="77777777" w:rsidR="004C0FBD" w:rsidRPr="003F15F9" w:rsidRDefault="004C0FBD" w:rsidP="004C0FBD">
            <w:pPr>
              <w:rPr>
                <w:sz w:val="22"/>
                <w:szCs w:val="22"/>
                <w:lang w:eastAsia="ko-KR"/>
              </w:rPr>
            </w:pPr>
            <w:r w:rsidRPr="004C0FBD">
              <w:rPr>
                <w:sz w:val="22"/>
                <w:szCs w:val="22"/>
                <w:lang w:eastAsia="ko-KR"/>
              </w:rPr>
              <w:t>Additionally, relevant use cases of energy battery monitoring based on Ambient power-enabled Internet of Things are provided in Appendix.</w:t>
            </w:r>
          </w:p>
        </w:tc>
        <w:tc>
          <w:tcPr>
            <w:tcW w:w="1843" w:type="dxa"/>
          </w:tcPr>
          <w:p w14:paraId="6FE319D7" w14:textId="77777777" w:rsidR="004C0FBD" w:rsidRPr="00613277" w:rsidRDefault="004C0FBD" w:rsidP="004C0FBD">
            <w:pPr>
              <w:jc w:val="both"/>
              <w:rPr>
                <w:sz w:val="22"/>
                <w:szCs w:val="22"/>
                <w:lang w:eastAsia="ko-KR"/>
              </w:rPr>
            </w:pPr>
            <w:r w:rsidRPr="00613277">
              <w:rPr>
                <w:sz w:val="22"/>
                <w:szCs w:val="22"/>
                <w:lang w:eastAsia="ko-KR"/>
              </w:rPr>
              <w:t>Draft Recommendation</w:t>
            </w:r>
          </w:p>
        </w:tc>
        <w:tc>
          <w:tcPr>
            <w:tcW w:w="1417" w:type="dxa"/>
          </w:tcPr>
          <w:p w14:paraId="7663443D" w14:textId="77777777" w:rsidR="004C0FBD" w:rsidRPr="00613277" w:rsidRDefault="004C0FBD" w:rsidP="004C0FBD">
            <w:pPr>
              <w:jc w:val="both"/>
              <w:rPr>
                <w:sz w:val="22"/>
                <w:szCs w:val="22"/>
                <w:lang w:eastAsia="ko-KR"/>
              </w:rPr>
            </w:pPr>
          </w:p>
        </w:tc>
        <w:tc>
          <w:tcPr>
            <w:tcW w:w="1418" w:type="dxa"/>
          </w:tcPr>
          <w:p w14:paraId="593DD12B" w14:textId="77777777" w:rsidR="004C0FBD" w:rsidRPr="00613277" w:rsidRDefault="004C0FBD" w:rsidP="004C0FBD">
            <w:pPr>
              <w:jc w:val="both"/>
              <w:rPr>
                <w:sz w:val="22"/>
                <w:szCs w:val="22"/>
                <w:lang w:eastAsia="ko-KR"/>
              </w:rPr>
            </w:pPr>
          </w:p>
        </w:tc>
        <w:tc>
          <w:tcPr>
            <w:tcW w:w="1219" w:type="dxa"/>
          </w:tcPr>
          <w:p w14:paraId="338E45F3" w14:textId="77777777" w:rsidR="004C0FBD" w:rsidRPr="00613277" w:rsidRDefault="004C0FBD" w:rsidP="004C0FBD">
            <w:pPr>
              <w:jc w:val="both"/>
              <w:rPr>
                <w:sz w:val="22"/>
                <w:szCs w:val="22"/>
                <w:lang w:eastAsia="ko-KR"/>
              </w:rPr>
            </w:pPr>
            <w:r>
              <w:rPr>
                <w:rFonts w:hint="eastAsia"/>
                <w:sz w:val="22"/>
                <w:szCs w:val="22"/>
                <w:lang w:eastAsia="ko-KR"/>
              </w:rPr>
              <w:t>2025-01</w:t>
            </w:r>
          </w:p>
        </w:tc>
        <w:tc>
          <w:tcPr>
            <w:tcW w:w="1252" w:type="dxa"/>
          </w:tcPr>
          <w:p w14:paraId="741E4142" w14:textId="77777777" w:rsidR="004C0FBD" w:rsidRDefault="004C0FBD" w:rsidP="004C0FBD">
            <w:pPr>
              <w:jc w:val="both"/>
              <w:rPr>
                <w:sz w:val="22"/>
                <w:szCs w:val="22"/>
                <w:lang w:eastAsia="ko-KR"/>
              </w:rPr>
            </w:pPr>
            <w:r>
              <w:rPr>
                <w:rFonts w:hint="eastAsia"/>
                <w:sz w:val="22"/>
                <w:szCs w:val="22"/>
                <w:lang w:eastAsia="ko-KR"/>
              </w:rPr>
              <w:t>2027-06</w:t>
            </w:r>
          </w:p>
        </w:tc>
      </w:tr>
      <w:tr w:rsidR="004C0FBD" w:rsidRPr="00613277" w14:paraId="12017E77" w14:textId="77777777" w:rsidTr="00905162">
        <w:trPr>
          <w:cantSplit/>
          <w:trHeight w:val="1134"/>
        </w:trPr>
        <w:tc>
          <w:tcPr>
            <w:tcW w:w="1088" w:type="dxa"/>
          </w:tcPr>
          <w:p w14:paraId="56FAEA7A" w14:textId="77777777" w:rsidR="004C0FBD" w:rsidRDefault="004C0FBD" w:rsidP="004C0FBD">
            <w:pPr>
              <w:jc w:val="center"/>
              <w:rPr>
                <w:sz w:val="22"/>
                <w:szCs w:val="22"/>
                <w:lang w:eastAsia="ko-KR"/>
              </w:rPr>
            </w:pPr>
            <w:r>
              <w:rPr>
                <w:rFonts w:hint="eastAsia"/>
                <w:sz w:val="22"/>
                <w:szCs w:val="22"/>
                <w:lang w:eastAsia="ko-KR"/>
              </w:rPr>
              <w:lastRenderedPageBreak/>
              <w:t>IoT</w:t>
            </w:r>
          </w:p>
        </w:tc>
        <w:tc>
          <w:tcPr>
            <w:tcW w:w="1134" w:type="dxa"/>
          </w:tcPr>
          <w:p w14:paraId="73022F52" w14:textId="77777777" w:rsidR="004C0FBD" w:rsidRPr="00613277" w:rsidRDefault="004C0FBD" w:rsidP="004C0FBD">
            <w:pPr>
              <w:jc w:val="center"/>
              <w:rPr>
                <w:sz w:val="22"/>
                <w:szCs w:val="22"/>
                <w:lang w:eastAsia="ko-KR"/>
              </w:rPr>
            </w:pPr>
            <w:r w:rsidRPr="00613277">
              <w:rPr>
                <w:sz w:val="22"/>
                <w:szCs w:val="22"/>
                <w:lang w:eastAsia="ko-KR"/>
              </w:rPr>
              <w:t>ITU-T SG20</w:t>
            </w:r>
          </w:p>
        </w:tc>
        <w:tc>
          <w:tcPr>
            <w:tcW w:w="2693" w:type="dxa"/>
          </w:tcPr>
          <w:p w14:paraId="35DE574C" w14:textId="77777777" w:rsidR="004C0FBD" w:rsidRDefault="004C0FBD" w:rsidP="004C0FBD">
            <w:pPr>
              <w:rPr>
                <w:sz w:val="22"/>
                <w:szCs w:val="22"/>
                <w:lang w:eastAsia="ko-KR"/>
              </w:rPr>
            </w:pPr>
            <w:r>
              <w:rPr>
                <w:rFonts w:hint="eastAsia"/>
                <w:sz w:val="22"/>
                <w:szCs w:val="22"/>
                <w:lang w:eastAsia="ko-KR"/>
              </w:rPr>
              <w:t xml:space="preserve">ITU-T </w:t>
            </w:r>
            <w:r w:rsidRPr="003F15F9">
              <w:rPr>
                <w:sz w:val="22"/>
                <w:szCs w:val="22"/>
                <w:lang w:eastAsia="ko-KR"/>
              </w:rPr>
              <w:t>Y.IoT-SWMS</w:t>
            </w:r>
            <w:r>
              <w:rPr>
                <w:rFonts w:hint="eastAsia"/>
                <w:sz w:val="22"/>
                <w:szCs w:val="22"/>
                <w:lang w:eastAsia="ko-KR"/>
              </w:rPr>
              <w:t xml:space="preserve">, </w:t>
            </w:r>
            <w:r w:rsidRPr="003F15F9">
              <w:rPr>
                <w:sz w:val="22"/>
                <w:szCs w:val="22"/>
                <w:lang w:eastAsia="ko-KR"/>
              </w:rPr>
              <w:t>Requirements of IoT-based smart warehousing management system</w:t>
            </w:r>
          </w:p>
        </w:tc>
        <w:tc>
          <w:tcPr>
            <w:tcW w:w="3969" w:type="dxa"/>
          </w:tcPr>
          <w:p w14:paraId="2DC7D7DA" w14:textId="77777777" w:rsidR="004C0FBD" w:rsidRPr="003F15F9" w:rsidRDefault="004C0FBD" w:rsidP="004C0FBD">
            <w:pPr>
              <w:rPr>
                <w:sz w:val="22"/>
                <w:szCs w:val="22"/>
                <w:lang w:eastAsia="ko-KR"/>
              </w:rPr>
            </w:pPr>
            <w:r w:rsidRPr="003F15F9">
              <w:rPr>
                <w:sz w:val="22"/>
                <w:szCs w:val="22"/>
                <w:lang w:eastAsia="ko-KR"/>
              </w:rPr>
              <w:t xml:space="preserve">This draft Recommendation presents the requirements of IoT-based smart warehousing management system. </w:t>
            </w:r>
          </w:p>
          <w:p w14:paraId="66B0867B" w14:textId="77777777" w:rsidR="004C0FBD" w:rsidRPr="003F15F9" w:rsidRDefault="004C0FBD" w:rsidP="004C0FBD">
            <w:pPr>
              <w:rPr>
                <w:sz w:val="22"/>
                <w:szCs w:val="22"/>
                <w:lang w:eastAsia="ko-KR"/>
              </w:rPr>
            </w:pPr>
            <w:r w:rsidRPr="003F15F9">
              <w:rPr>
                <w:sz w:val="22"/>
                <w:szCs w:val="22"/>
                <w:lang w:eastAsia="ko-KR"/>
              </w:rPr>
              <w:t>The scope of this draft Recommendation includes:</w:t>
            </w:r>
          </w:p>
          <w:p w14:paraId="1D24170B" w14:textId="77777777" w:rsidR="004C0FBD" w:rsidRPr="003F15F9" w:rsidRDefault="004C0FBD" w:rsidP="004C0FBD">
            <w:pPr>
              <w:numPr>
                <w:ilvl w:val="0"/>
                <w:numId w:val="1"/>
              </w:numPr>
              <w:tabs>
                <w:tab w:val="clear" w:pos="794"/>
                <w:tab w:val="left" w:pos="465"/>
              </w:tabs>
              <w:ind w:left="460" w:hanging="283"/>
              <w:rPr>
                <w:sz w:val="22"/>
                <w:szCs w:val="22"/>
                <w:lang w:eastAsia="ko-KR"/>
              </w:rPr>
            </w:pPr>
            <w:r w:rsidRPr="003F15F9">
              <w:rPr>
                <w:sz w:val="22"/>
                <w:szCs w:val="22"/>
                <w:lang w:eastAsia="ko-KR"/>
              </w:rPr>
              <w:t>Introduction of IoT-based smart warehousing management system</w:t>
            </w:r>
          </w:p>
          <w:p w14:paraId="0C94CC3A" w14:textId="77777777" w:rsidR="004C0FBD" w:rsidRPr="003F15F9" w:rsidRDefault="004C0FBD" w:rsidP="004C0FBD">
            <w:pPr>
              <w:numPr>
                <w:ilvl w:val="0"/>
                <w:numId w:val="1"/>
              </w:numPr>
              <w:tabs>
                <w:tab w:val="clear" w:pos="794"/>
                <w:tab w:val="left" w:pos="465"/>
              </w:tabs>
              <w:ind w:left="460" w:hanging="283"/>
              <w:rPr>
                <w:sz w:val="22"/>
                <w:szCs w:val="22"/>
                <w:lang w:eastAsia="ko-KR"/>
              </w:rPr>
            </w:pPr>
            <w:r w:rsidRPr="003F15F9">
              <w:rPr>
                <w:sz w:val="22"/>
                <w:szCs w:val="22"/>
                <w:lang w:eastAsia="ko-KR"/>
              </w:rPr>
              <w:t>Device requirements</w:t>
            </w:r>
          </w:p>
          <w:p w14:paraId="436B8EA2" w14:textId="77777777" w:rsidR="004C0FBD" w:rsidRPr="003F15F9" w:rsidRDefault="004C0FBD" w:rsidP="004C0FBD">
            <w:pPr>
              <w:numPr>
                <w:ilvl w:val="0"/>
                <w:numId w:val="1"/>
              </w:numPr>
              <w:tabs>
                <w:tab w:val="clear" w:pos="794"/>
                <w:tab w:val="left" w:pos="465"/>
              </w:tabs>
              <w:ind w:left="460" w:hanging="283"/>
              <w:rPr>
                <w:sz w:val="22"/>
                <w:szCs w:val="22"/>
                <w:lang w:eastAsia="ko-KR"/>
              </w:rPr>
            </w:pPr>
            <w:r w:rsidRPr="003F15F9">
              <w:rPr>
                <w:sz w:val="22"/>
                <w:szCs w:val="22"/>
                <w:lang w:eastAsia="ko-KR"/>
              </w:rPr>
              <w:t>Network requirements</w:t>
            </w:r>
          </w:p>
          <w:p w14:paraId="104BB439" w14:textId="77777777" w:rsidR="004C0FBD" w:rsidRDefault="004C0FBD" w:rsidP="004C0FBD">
            <w:pPr>
              <w:numPr>
                <w:ilvl w:val="0"/>
                <w:numId w:val="1"/>
              </w:numPr>
              <w:tabs>
                <w:tab w:val="clear" w:pos="794"/>
                <w:tab w:val="left" w:pos="465"/>
              </w:tabs>
              <w:ind w:left="460" w:hanging="283"/>
              <w:rPr>
                <w:sz w:val="22"/>
                <w:szCs w:val="22"/>
                <w:lang w:eastAsia="ko-KR"/>
              </w:rPr>
            </w:pPr>
            <w:r w:rsidRPr="003F15F9">
              <w:rPr>
                <w:sz w:val="22"/>
                <w:szCs w:val="22"/>
                <w:lang w:eastAsia="ko-KR"/>
              </w:rPr>
              <w:t>Service supporting requirements</w:t>
            </w:r>
          </w:p>
          <w:p w14:paraId="434D9A3E" w14:textId="77777777" w:rsidR="004C0FBD" w:rsidRPr="00875DFB" w:rsidRDefault="004C0FBD" w:rsidP="0027435F">
            <w:pPr>
              <w:numPr>
                <w:ilvl w:val="0"/>
                <w:numId w:val="1"/>
              </w:numPr>
              <w:tabs>
                <w:tab w:val="clear" w:pos="794"/>
                <w:tab w:val="left" w:pos="465"/>
              </w:tabs>
              <w:ind w:left="460" w:hanging="283"/>
              <w:rPr>
                <w:sz w:val="22"/>
                <w:szCs w:val="22"/>
                <w:lang w:eastAsia="ko-KR"/>
              </w:rPr>
            </w:pPr>
            <w:r w:rsidRPr="003F15F9">
              <w:rPr>
                <w:sz w:val="22"/>
                <w:szCs w:val="22"/>
                <w:lang w:eastAsia="ko-KR"/>
              </w:rPr>
              <w:t>Application requirements</w:t>
            </w:r>
          </w:p>
        </w:tc>
        <w:tc>
          <w:tcPr>
            <w:tcW w:w="1843" w:type="dxa"/>
          </w:tcPr>
          <w:p w14:paraId="13230475" w14:textId="77777777" w:rsidR="004C0FBD" w:rsidRPr="00613277" w:rsidRDefault="004C0FBD" w:rsidP="004C0FBD">
            <w:pPr>
              <w:jc w:val="both"/>
              <w:rPr>
                <w:sz w:val="22"/>
                <w:szCs w:val="22"/>
                <w:lang w:eastAsia="ko-KR"/>
              </w:rPr>
            </w:pPr>
            <w:r w:rsidRPr="00613277">
              <w:rPr>
                <w:sz w:val="22"/>
                <w:szCs w:val="22"/>
                <w:lang w:eastAsia="ko-KR"/>
              </w:rPr>
              <w:t>Draft Recommendation</w:t>
            </w:r>
          </w:p>
        </w:tc>
        <w:tc>
          <w:tcPr>
            <w:tcW w:w="1417" w:type="dxa"/>
          </w:tcPr>
          <w:p w14:paraId="416EBE5E" w14:textId="77777777" w:rsidR="004C0FBD" w:rsidRPr="00613277" w:rsidRDefault="004C0FBD" w:rsidP="004C0FBD">
            <w:pPr>
              <w:jc w:val="both"/>
              <w:rPr>
                <w:sz w:val="22"/>
                <w:szCs w:val="22"/>
                <w:lang w:eastAsia="ko-KR"/>
              </w:rPr>
            </w:pPr>
          </w:p>
        </w:tc>
        <w:tc>
          <w:tcPr>
            <w:tcW w:w="1418" w:type="dxa"/>
          </w:tcPr>
          <w:p w14:paraId="5089E906" w14:textId="77777777" w:rsidR="004C0FBD" w:rsidRPr="00613277" w:rsidRDefault="004C0FBD" w:rsidP="004C0FBD">
            <w:pPr>
              <w:jc w:val="both"/>
              <w:rPr>
                <w:sz w:val="22"/>
                <w:szCs w:val="22"/>
                <w:lang w:eastAsia="ko-KR"/>
              </w:rPr>
            </w:pPr>
          </w:p>
        </w:tc>
        <w:tc>
          <w:tcPr>
            <w:tcW w:w="1219" w:type="dxa"/>
          </w:tcPr>
          <w:p w14:paraId="55BD72F4" w14:textId="77777777" w:rsidR="004C0FBD" w:rsidRPr="00613277" w:rsidRDefault="004C0FBD" w:rsidP="004C0FBD">
            <w:pPr>
              <w:jc w:val="both"/>
              <w:rPr>
                <w:sz w:val="22"/>
                <w:szCs w:val="22"/>
                <w:lang w:eastAsia="ko-KR"/>
              </w:rPr>
            </w:pPr>
            <w:r>
              <w:rPr>
                <w:rFonts w:hint="eastAsia"/>
                <w:sz w:val="22"/>
                <w:szCs w:val="22"/>
                <w:lang w:eastAsia="ko-KR"/>
              </w:rPr>
              <w:t>2025-01</w:t>
            </w:r>
          </w:p>
        </w:tc>
        <w:tc>
          <w:tcPr>
            <w:tcW w:w="1252" w:type="dxa"/>
          </w:tcPr>
          <w:p w14:paraId="5FEFEA6F" w14:textId="77777777" w:rsidR="004C0FBD" w:rsidRDefault="004C0FBD" w:rsidP="004C0FBD">
            <w:pPr>
              <w:jc w:val="both"/>
              <w:rPr>
                <w:sz w:val="22"/>
                <w:szCs w:val="22"/>
                <w:lang w:eastAsia="ko-KR"/>
              </w:rPr>
            </w:pPr>
            <w:r>
              <w:rPr>
                <w:rFonts w:hint="eastAsia"/>
                <w:sz w:val="22"/>
                <w:szCs w:val="22"/>
                <w:lang w:eastAsia="ko-KR"/>
              </w:rPr>
              <w:t>2026-12</w:t>
            </w:r>
          </w:p>
        </w:tc>
      </w:tr>
      <w:tr w:rsidR="004C0FBD" w:rsidRPr="00613277" w14:paraId="3ABC54CC" w14:textId="77777777" w:rsidTr="0027435F">
        <w:trPr>
          <w:cantSplit/>
          <w:trHeight w:val="514"/>
        </w:trPr>
        <w:tc>
          <w:tcPr>
            <w:tcW w:w="1088" w:type="dxa"/>
          </w:tcPr>
          <w:p w14:paraId="5E5D6269" w14:textId="77777777" w:rsidR="004C0FBD" w:rsidRDefault="004C0FBD" w:rsidP="004C0FBD">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tcPr>
          <w:p w14:paraId="3F95456A" w14:textId="77777777" w:rsidR="004C0FBD" w:rsidRPr="00613277" w:rsidRDefault="004C0FBD" w:rsidP="004C0FBD">
            <w:pPr>
              <w:jc w:val="center"/>
              <w:rPr>
                <w:sz w:val="22"/>
                <w:szCs w:val="22"/>
                <w:lang w:eastAsia="ko-KR"/>
              </w:rPr>
            </w:pPr>
            <w:r w:rsidRPr="00613277">
              <w:rPr>
                <w:sz w:val="22"/>
                <w:szCs w:val="22"/>
                <w:lang w:eastAsia="ko-KR"/>
              </w:rPr>
              <w:t>ITU-T SG20</w:t>
            </w:r>
          </w:p>
        </w:tc>
        <w:tc>
          <w:tcPr>
            <w:tcW w:w="2693" w:type="dxa"/>
          </w:tcPr>
          <w:p w14:paraId="5C94C33B" w14:textId="77777777" w:rsidR="004C0FBD" w:rsidRDefault="004C0FBD" w:rsidP="004C0FBD">
            <w:pPr>
              <w:rPr>
                <w:sz w:val="22"/>
                <w:szCs w:val="22"/>
                <w:lang w:eastAsia="ko-KR"/>
              </w:rPr>
            </w:pPr>
            <w:r>
              <w:rPr>
                <w:rFonts w:hint="eastAsia"/>
                <w:sz w:val="22"/>
                <w:szCs w:val="22"/>
                <w:lang w:eastAsia="ko-KR"/>
              </w:rPr>
              <w:t xml:space="preserve">ITU-T </w:t>
            </w:r>
            <w:r w:rsidRPr="004C0FBD">
              <w:rPr>
                <w:sz w:val="22"/>
                <w:szCs w:val="22"/>
                <w:lang w:eastAsia="ko-KR"/>
              </w:rPr>
              <w:t>Y.MetaSklSys</w:t>
            </w:r>
            <w:r>
              <w:rPr>
                <w:rFonts w:hint="eastAsia"/>
                <w:sz w:val="22"/>
                <w:szCs w:val="22"/>
                <w:lang w:eastAsia="ko-KR"/>
              </w:rPr>
              <w:t xml:space="preserve">, </w:t>
            </w:r>
            <w:r w:rsidRPr="004C0FBD">
              <w:rPr>
                <w:sz w:val="22"/>
                <w:szCs w:val="22"/>
                <w:lang w:eastAsia="ko-KR"/>
              </w:rPr>
              <w:t>Requirements of Metaverse-powered skills Training System for renewable energy plant installations and monitoring</w:t>
            </w:r>
          </w:p>
        </w:tc>
        <w:tc>
          <w:tcPr>
            <w:tcW w:w="3969" w:type="dxa"/>
          </w:tcPr>
          <w:p w14:paraId="52129276" w14:textId="77777777" w:rsidR="004C0FBD" w:rsidRPr="004C0FBD" w:rsidRDefault="004C0FBD" w:rsidP="004C0FBD">
            <w:pPr>
              <w:rPr>
                <w:sz w:val="22"/>
                <w:szCs w:val="22"/>
                <w:lang w:eastAsia="ko-KR"/>
              </w:rPr>
            </w:pPr>
            <w:r w:rsidRPr="004C0FBD">
              <w:rPr>
                <w:sz w:val="22"/>
                <w:szCs w:val="22"/>
                <w:lang w:eastAsia="ko-KR"/>
              </w:rPr>
              <w:t>This draft Recommendation specifies the requirements for an Metaverse -powered skills Training System tailored for installing and monitoring renewable energy plants. The scope of this draft Recommendation includes:</w:t>
            </w:r>
          </w:p>
          <w:p w14:paraId="2D89A584" w14:textId="77777777" w:rsidR="004C0FBD" w:rsidRPr="004C0FBD" w:rsidRDefault="004C0FBD" w:rsidP="0027435F">
            <w:pPr>
              <w:numPr>
                <w:ilvl w:val="0"/>
                <w:numId w:val="1"/>
              </w:numPr>
              <w:tabs>
                <w:tab w:val="clear" w:pos="794"/>
                <w:tab w:val="left" w:pos="465"/>
              </w:tabs>
              <w:ind w:left="460" w:hanging="283"/>
              <w:rPr>
                <w:sz w:val="22"/>
                <w:szCs w:val="22"/>
                <w:lang w:eastAsia="ko-KR"/>
              </w:rPr>
            </w:pPr>
            <w:r w:rsidRPr="004C0FBD">
              <w:rPr>
                <w:sz w:val="22"/>
                <w:szCs w:val="22"/>
                <w:lang w:eastAsia="ko-KR"/>
              </w:rPr>
              <w:t>Overview of Metaverse-powered skills Training System</w:t>
            </w:r>
          </w:p>
          <w:p w14:paraId="149F7AF8" w14:textId="77777777" w:rsidR="004C0FBD" w:rsidRPr="004C0FBD" w:rsidRDefault="004C0FBD" w:rsidP="0027435F">
            <w:pPr>
              <w:numPr>
                <w:ilvl w:val="0"/>
                <w:numId w:val="1"/>
              </w:numPr>
              <w:tabs>
                <w:tab w:val="clear" w:pos="794"/>
                <w:tab w:val="left" w:pos="465"/>
              </w:tabs>
              <w:ind w:left="460" w:hanging="283"/>
              <w:rPr>
                <w:sz w:val="22"/>
                <w:szCs w:val="22"/>
                <w:lang w:eastAsia="ko-KR"/>
              </w:rPr>
            </w:pPr>
            <w:r w:rsidRPr="004C0FBD">
              <w:rPr>
                <w:sz w:val="22"/>
                <w:szCs w:val="22"/>
                <w:lang w:eastAsia="ko-KR"/>
              </w:rPr>
              <w:t>Device Requirements</w:t>
            </w:r>
          </w:p>
          <w:p w14:paraId="453D308B" w14:textId="77777777" w:rsidR="004C0FBD" w:rsidRPr="004C0FBD" w:rsidRDefault="004C0FBD" w:rsidP="0027435F">
            <w:pPr>
              <w:numPr>
                <w:ilvl w:val="0"/>
                <w:numId w:val="1"/>
              </w:numPr>
              <w:tabs>
                <w:tab w:val="clear" w:pos="794"/>
                <w:tab w:val="left" w:pos="465"/>
              </w:tabs>
              <w:ind w:left="460" w:hanging="283"/>
              <w:rPr>
                <w:sz w:val="22"/>
                <w:szCs w:val="22"/>
                <w:lang w:eastAsia="ko-KR"/>
              </w:rPr>
            </w:pPr>
            <w:r w:rsidRPr="004C0FBD">
              <w:rPr>
                <w:sz w:val="22"/>
                <w:szCs w:val="22"/>
                <w:lang w:eastAsia="ko-KR"/>
              </w:rPr>
              <w:t>Network Requirements</w:t>
            </w:r>
          </w:p>
          <w:p w14:paraId="577C2407" w14:textId="77777777" w:rsidR="004C0FBD" w:rsidRPr="004C0FBD" w:rsidRDefault="004C0FBD" w:rsidP="0027435F">
            <w:pPr>
              <w:numPr>
                <w:ilvl w:val="0"/>
                <w:numId w:val="1"/>
              </w:numPr>
              <w:tabs>
                <w:tab w:val="clear" w:pos="794"/>
                <w:tab w:val="left" w:pos="465"/>
              </w:tabs>
              <w:ind w:left="460" w:hanging="283"/>
              <w:rPr>
                <w:sz w:val="22"/>
                <w:szCs w:val="22"/>
                <w:lang w:eastAsia="ko-KR"/>
              </w:rPr>
            </w:pPr>
            <w:r w:rsidRPr="004C0FBD">
              <w:rPr>
                <w:sz w:val="22"/>
                <w:szCs w:val="22"/>
                <w:lang w:eastAsia="ko-KR"/>
              </w:rPr>
              <w:t>High level Data related aspects</w:t>
            </w:r>
          </w:p>
          <w:p w14:paraId="507F1116" w14:textId="77777777" w:rsidR="004C0FBD" w:rsidRPr="004C0FBD" w:rsidRDefault="004C0FBD" w:rsidP="0027435F">
            <w:pPr>
              <w:numPr>
                <w:ilvl w:val="0"/>
                <w:numId w:val="1"/>
              </w:numPr>
              <w:tabs>
                <w:tab w:val="clear" w:pos="794"/>
                <w:tab w:val="left" w:pos="465"/>
              </w:tabs>
              <w:ind w:left="460" w:hanging="283"/>
              <w:rPr>
                <w:sz w:val="22"/>
                <w:szCs w:val="22"/>
                <w:lang w:eastAsia="ko-KR"/>
              </w:rPr>
            </w:pPr>
            <w:r w:rsidRPr="004C0FBD">
              <w:rPr>
                <w:sz w:val="22"/>
                <w:szCs w:val="22"/>
                <w:lang w:eastAsia="ko-KR"/>
              </w:rPr>
              <w:t>Integration Requirements</w:t>
            </w:r>
          </w:p>
          <w:p w14:paraId="35BF4C17" w14:textId="77777777" w:rsidR="004C0FBD" w:rsidRPr="00875DFB" w:rsidRDefault="004C0FBD" w:rsidP="0027435F">
            <w:pPr>
              <w:numPr>
                <w:ilvl w:val="0"/>
                <w:numId w:val="1"/>
              </w:numPr>
              <w:tabs>
                <w:tab w:val="clear" w:pos="794"/>
                <w:tab w:val="left" w:pos="465"/>
              </w:tabs>
              <w:ind w:left="460" w:hanging="283"/>
              <w:rPr>
                <w:sz w:val="22"/>
                <w:szCs w:val="22"/>
                <w:lang w:eastAsia="ko-KR"/>
              </w:rPr>
            </w:pPr>
            <w:r w:rsidRPr="004C0FBD">
              <w:rPr>
                <w:sz w:val="22"/>
                <w:szCs w:val="22"/>
                <w:lang w:eastAsia="ko-KR"/>
              </w:rPr>
              <w:t>Service and Application Support Requirements</w:t>
            </w:r>
          </w:p>
        </w:tc>
        <w:tc>
          <w:tcPr>
            <w:tcW w:w="1843" w:type="dxa"/>
          </w:tcPr>
          <w:p w14:paraId="06D6D2B2" w14:textId="77777777" w:rsidR="004C0FBD" w:rsidRPr="00613277" w:rsidRDefault="004C0FBD" w:rsidP="004C0FBD">
            <w:pPr>
              <w:jc w:val="both"/>
              <w:rPr>
                <w:sz w:val="22"/>
                <w:szCs w:val="22"/>
                <w:lang w:eastAsia="ko-KR"/>
              </w:rPr>
            </w:pPr>
            <w:r w:rsidRPr="00613277">
              <w:rPr>
                <w:sz w:val="22"/>
                <w:szCs w:val="22"/>
                <w:lang w:eastAsia="ko-KR"/>
              </w:rPr>
              <w:t>Draft Recommendation</w:t>
            </w:r>
          </w:p>
        </w:tc>
        <w:tc>
          <w:tcPr>
            <w:tcW w:w="1417" w:type="dxa"/>
          </w:tcPr>
          <w:p w14:paraId="7A5D9CF3" w14:textId="77777777" w:rsidR="004C0FBD" w:rsidRPr="00613277" w:rsidRDefault="004C0FBD" w:rsidP="004C0FBD">
            <w:pPr>
              <w:jc w:val="both"/>
              <w:rPr>
                <w:sz w:val="22"/>
                <w:szCs w:val="22"/>
                <w:lang w:eastAsia="ko-KR"/>
              </w:rPr>
            </w:pPr>
          </w:p>
        </w:tc>
        <w:tc>
          <w:tcPr>
            <w:tcW w:w="1418" w:type="dxa"/>
          </w:tcPr>
          <w:p w14:paraId="745B0F82" w14:textId="77777777" w:rsidR="004C0FBD" w:rsidRPr="00613277" w:rsidRDefault="004C0FBD" w:rsidP="004C0FBD">
            <w:pPr>
              <w:jc w:val="both"/>
              <w:rPr>
                <w:sz w:val="22"/>
                <w:szCs w:val="22"/>
                <w:lang w:eastAsia="ko-KR"/>
              </w:rPr>
            </w:pPr>
          </w:p>
        </w:tc>
        <w:tc>
          <w:tcPr>
            <w:tcW w:w="1219" w:type="dxa"/>
          </w:tcPr>
          <w:p w14:paraId="646EEA88" w14:textId="77777777" w:rsidR="004C0FBD" w:rsidRPr="00613277" w:rsidRDefault="004C0FBD" w:rsidP="004C0FBD">
            <w:pPr>
              <w:jc w:val="both"/>
              <w:rPr>
                <w:sz w:val="22"/>
                <w:szCs w:val="22"/>
                <w:lang w:eastAsia="ko-KR"/>
              </w:rPr>
            </w:pPr>
            <w:r>
              <w:rPr>
                <w:rFonts w:hint="eastAsia"/>
                <w:sz w:val="22"/>
                <w:szCs w:val="22"/>
                <w:lang w:eastAsia="ko-KR"/>
              </w:rPr>
              <w:t>2025-01</w:t>
            </w:r>
          </w:p>
        </w:tc>
        <w:tc>
          <w:tcPr>
            <w:tcW w:w="1252" w:type="dxa"/>
          </w:tcPr>
          <w:p w14:paraId="0E284A70" w14:textId="77777777" w:rsidR="004C0FBD" w:rsidRDefault="004C0FBD" w:rsidP="004C0FBD">
            <w:pPr>
              <w:jc w:val="both"/>
              <w:rPr>
                <w:sz w:val="22"/>
                <w:szCs w:val="22"/>
                <w:lang w:eastAsia="ko-KR"/>
              </w:rPr>
            </w:pPr>
            <w:r>
              <w:rPr>
                <w:rFonts w:hint="eastAsia"/>
                <w:sz w:val="22"/>
                <w:szCs w:val="22"/>
                <w:lang w:eastAsia="ko-KR"/>
              </w:rPr>
              <w:t>2026-12</w:t>
            </w:r>
          </w:p>
        </w:tc>
      </w:tr>
      <w:tr w:rsidR="004C0FBD" w:rsidRPr="00613277" w14:paraId="2D1F5F1A" w14:textId="77777777" w:rsidTr="004C0FBD">
        <w:trPr>
          <w:cantSplit/>
          <w:trHeight w:val="514"/>
        </w:trPr>
        <w:tc>
          <w:tcPr>
            <w:tcW w:w="1088" w:type="dxa"/>
          </w:tcPr>
          <w:p w14:paraId="660DF318" w14:textId="77777777" w:rsidR="004C0FBD" w:rsidRDefault="004C0FBD" w:rsidP="004C0FBD">
            <w:pPr>
              <w:jc w:val="center"/>
              <w:rPr>
                <w:sz w:val="22"/>
                <w:szCs w:val="22"/>
                <w:lang w:eastAsia="ko-KR"/>
              </w:rPr>
            </w:pPr>
            <w:r>
              <w:rPr>
                <w:rFonts w:hint="eastAsia"/>
                <w:sz w:val="22"/>
                <w:szCs w:val="22"/>
                <w:lang w:eastAsia="ko-KR"/>
              </w:rPr>
              <w:lastRenderedPageBreak/>
              <w:t>S</w:t>
            </w:r>
            <w:r>
              <w:rPr>
                <w:sz w:val="22"/>
                <w:szCs w:val="22"/>
                <w:lang w:eastAsia="ko-KR"/>
              </w:rPr>
              <w:t>mart Cities</w:t>
            </w:r>
          </w:p>
        </w:tc>
        <w:tc>
          <w:tcPr>
            <w:tcW w:w="1134" w:type="dxa"/>
          </w:tcPr>
          <w:p w14:paraId="4033C985" w14:textId="77777777" w:rsidR="004C0FBD" w:rsidRPr="00613277" w:rsidRDefault="004C0FBD" w:rsidP="004C0FBD">
            <w:pPr>
              <w:jc w:val="center"/>
              <w:rPr>
                <w:sz w:val="22"/>
                <w:szCs w:val="22"/>
                <w:lang w:eastAsia="ko-KR"/>
              </w:rPr>
            </w:pPr>
            <w:r w:rsidRPr="00613277">
              <w:rPr>
                <w:sz w:val="22"/>
                <w:szCs w:val="22"/>
                <w:lang w:eastAsia="ko-KR"/>
              </w:rPr>
              <w:t>ITU-T SG20</w:t>
            </w:r>
          </w:p>
        </w:tc>
        <w:tc>
          <w:tcPr>
            <w:tcW w:w="2693" w:type="dxa"/>
          </w:tcPr>
          <w:p w14:paraId="1DC6B914" w14:textId="77777777" w:rsidR="004C0FBD" w:rsidRDefault="004C0FBD" w:rsidP="004C0FBD">
            <w:pPr>
              <w:rPr>
                <w:sz w:val="22"/>
                <w:szCs w:val="22"/>
                <w:lang w:eastAsia="ko-KR"/>
              </w:rPr>
            </w:pPr>
            <w:r>
              <w:rPr>
                <w:rFonts w:hint="eastAsia"/>
                <w:sz w:val="22"/>
                <w:szCs w:val="22"/>
                <w:lang w:eastAsia="ko-KR"/>
              </w:rPr>
              <w:t xml:space="preserve">ITU-T </w:t>
            </w:r>
            <w:r w:rsidRPr="004C0FBD">
              <w:rPr>
                <w:sz w:val="22"/>
                <w:szCs w:val="22"/>
                <w:lang w:eastAsia="ko-KR"/>
              </w:rPr>
              <w:t>Y.MetaExpSys</w:t>
            </w:r>
            <w:r>
              <w:rPr>
                <w:rFonts w:hint="eastAsia"/>
                <w:sz w:val="22"/>
                <w:szCs w:val="22"/>
                <w:lang w:eastAsia="ko-KR"/>
              </w:rPr>
              <w:t xml:space="preserve">, </w:t>
            </w:r>
            <w:r w:rsidRPr="004C0FBD">
              <w:rPr>
                <w:sz w:val="22"/>
                <w:szCs w:val="22"/>
                <w:lang w:eastAsia="ko-KR"/>
              </w:rPr>
              <w:t>Requirements of Metaverse Experience System for Tourist Places</w:t>
            </w:r>
          </w:p>
        </w:tc>
        <w:tc>
          <w:tcPr>
            <w:tcW w:w="3969" w:type="dxa"/>
          </w:tcPr>
          <w:p w14:paraId="6BB6EBDC" w14:textId="77777777" w:rsidR="004C0FBD" w:rsidRPr="004C0FBD" w:rsidRDefault="004C0FBD" w:rsidP="004C0FBD">
            <w:pPr>
              <w:rPr>
                <w:sz w:val="22"/>
                <w:szCs w:val="22"/>
                <w:lang w:eastAsia="ko-KR"/>
              </w:rPr>
            </w:pPr>
            <w:r w:rsidRPr="004C0FBD">
              <w:rPr>
                <w:sz w:val="22"/>
                <w:szCs w:val="22"/>
                <w:lang w:eastAsia="ko-KR"/>
              </w:rPr>
              <w:t>This draft Recommendation specifies the requirements of Metaverse Experience System for Tourist Places. The scope of this draft Recommendation includes:</w:t>
            </w:r>
          </w:p>
          <w:p w14:paraId="63834E95" w14:textId="77777777" w:rsidR="004C0FBD" w:rsidRPr="004C0FBD" w:rsidRDefault="004C0FBD" w:rsidP="0027435F">
            <w:pPr>
              <w:numPr>
                <w:ilvl w:val="0"/>
                <w:numId w:val="1"/>
              </w:numPr>
              <w:tabs>
                <w:tab w:val="clear" w:pos="794"/>
                <w:tab w:val="left" w:pos="465"/>
              </w:tabs>
              <w:ind w:left="460" w:hanging="283"/>
              <w:rPr>
                <w:sz w:val="22"/>
                <w:szCs w:val="22"/>
                <w:lang w:eastAsia="ko-KR"/>
              </w:rPr>
            </w:pPr>
            <w:r w:rsidRPr="004C0FBD">
              <w:rPr>
                <w:rFonts w:hint="eastAsia"/>
                <w:sz w:val="22"/>
                <w:szCs w:val="22"/>
                <w:lang w:eastAsia="ko-KR"/>
              </w:rPr>
              <w:t>Overview of Metaverse Experience System for Tourist Places</w:t>
            </w:r>
          </w:p>
          <w:p w14:paraId="3F6A871E" w14:textId="77777777" w:rsidR="004C0FBD" w:rsidRPr="004C0FBD" w:rsidRDefault="004C0FBD" w:rsidP="0027435F">
            <w:pPr>
              <w:numPr>
                <w:ilvl w:val="0"/>
                <w:numId w:val="1"/>
              </w:numPr>
              <w:tabs>
                <w:tab w:val="clear" w:pos="794"/>
                <w:tab w:val="left" w:pos="465"/>
              </w:tabs>
              <w:ind w:left="460" w:hanging="283"/>
              <w:rPr>
                <w:sz w:val="22"/>
                <w:szCs w:val="22"/>
                <w:lang w:eastAsia="ko-KR"/>
              </w:rPr>
            </w:pPr>
            <w:r w:rsidRPr="004C0FBD">
              <w:rPr>
                <w:rFonts w:hint="eastAsia"/>
                <w:sz w:val="22"/>
                <w:szCs w:val="22"/>
                <w:lang w:eastAsia="ko-KR"/>
              </w:rPr>
              <w:t>Requirements of Metaverse Experience System for Tourist Places</w:t>
            </w:r>
          </w:p>
          <w:p w14:paraId="74CE4D55" w14:textId="77777777" w:rsidR="004C0FBD" w:rsidRPr="004C0FBD" w:rsidRDefault="004C0FBD" w:rsidP="004C0FBD">
            <w:pPr>
              <w:rPr>
                <w:sz w:val="22"/>
                <w:szCs w:val="22"/>
                <w:lang w:eastAsia="ko-KR"/>
              </w:rPr>
            </w:pPr>
            <w:r w:rsidRPr="004C0FBD">
              <w:rPr>
                <w:sz w:val="22"/>
                <w:szCs w:val="22"/>
                <w:lang w:eastAsia="ko-KR"/>
              </w:rPr>
              <w:t xml:space="preserve">The requirements will be developed as follows: </w:t>
            </w:r>
          </w:p>
          <w:p w14:paraId="2979A201" w14:textId="77777777" w:rsidR="004C0FBD" w:rsidRPr="004C0FBD" w:rsidRDefault="004C0FBD" w:rsidP="0027435F">
            <w:pPr>
              <w:numPr>
                <w:ilvl w:val="0"/>
                <w:numId w:val="1"/>
              </w:numPr>
              <w:tabs>
                <w:tab w:val="clear" w:pos="794"/>
                <w:tab w:val="left" w:pos="465"/>
              </w:tabs>
              <w:ind w:left="460" w:hanging="283"/>
              <w:rPr>
                <w:sz w:val="22"/>
                <w:szCs w:val="22"/>
                <w:lang w:eastAsia="ko-KR"/>
              </w:rPr>
            </w:pPr>
            <w:r w:rsidRPr="004C0FBD">
              <w:rPr>
                <w:rFonts w:hint="eastAsia"/>
                <w:sz w:val="22"/>
                <w:szCs w:val="22"/>
                <w:lang w:eastAsia="ko-KR"/>
              </w:rPr>
              <w:t xml:space="preserve">Infrastructure Requirements </w:t>
            </w:r>
          </w:p>
          <w:p w14:paraId="3A48B809" w14:textId="77777777" w:rsidR="004C0FBD" w:rsidRPr="004C0FBD" w:rsidRDefault="004C0FBD" w:rsidP="0027435F">
            <w:pPr>
              <w:numPr>
                <w:ilvl w:val="0"/>
                <w:numId w:val="1"/>
              </w:numPr>
              <w:tabs>
                <w:tab w:val="clear" w:pos="794"/>
                <w:tab w:val="left" w:pos="465"/>
              </w:tabs>
              <w:ind w:left="460" w:hanging="283"/>
              <w:rPr>
                <w:sz w:val="22"/>
                <w:szCs w:val="22"/>
                <w:lang w:eastAsia="ko-KR"/>
              </w:rPr>
            </w:pPr>
            <w:r w:rsidRPr="004C0FBD">
              <w:rPr>
                <w:rFonts w:hint="eastAsia"/>
                <w:sz w:val="22"/>
                <w:szCs w:val="22"/>
                <w:lang w:eastAsia="ko-KR"/>
              </w:rPr>
              <w:t>Integration Requirements</w:t>
            </w:r>
          </w:p>
          <w:p w14:paraId="12C9098A" w14:textId="77777777" w:rsidR="004C0FBD" w:rsidRPr="004C0FBD" w:rsidRDefault="004C0FBD" w:rsidP="0027435F">
            <w:pPr>
              <w:numPr>
                <w:ilvl w:val="0"/>
                <w:numId w:val="1"/>
              </w:numPr>
              <w:tabs>
                <w:tab w:val="clear" w:pos="794"/>
                <w:tab w:val="left" w:pos="465"/>
              </w:tabs>
              <w:ind w:left="460" w:hanging="283"/>
              <w:rPr>
                <w:sz w:val="22"/>
                <w:szCs w:val="22"/>
                <w:lang w:eastAsia="ko-KR"/>
              </w:rPr>
            </w:pPr>
            <w:r w:rsidRPr="004C0FBD">
              <w:rPr>
                <w:rFonts w:hint="eastAsia"/>
                <w:sz w:val="22"/>
                <w:szCs w:val="22"/>
                <w:lang w:eastAsia="ko-KR"/>
              </w:rPr>
              <w:t>Service Requirements</w:t>
            </w:r>
          </w:p>
          <w:p w14:paraId="457FA58F" w14:textId="77777777" w:rsidR="004C0FBD" w:rsidRPr="00875DFB" w:rsidRDefault="004C0FBD" w:rsidP="0027435F">
            <w:pPr>
              <w:numPr>
                <w:ilvl w:val="0"/>
                <w:numId w:val="1"/>
              </w:numPr>
              <w:tabs>
                <w:tab w:val="clear" w:pos="794"/>
                <w:tab w:val="left" w:pos="465"/>
              </w:tabs>
              <w:ind w:left="460" w:hanging="283"/>
              <w:rPr>
                <w:sz w:val="22"/>
                <w:szCs w:val="22"/>
                <w:lang w:eastAsia="ko-KR"/>
              </w:rPr>
            </w:pPr>
            <w:r w:rsidRPr="004C0FBD">
              <w:rPr>
                <w:rFonts w:hint="eastAsia"/>
                <w:sz w:val="22"/>
                <w:szCs w:val="22"/>
                <w:lang w:eastAsia="ko-KR"/>
              </w:rPr>
              <w:t>Application Requirements</w:t>
            </w:r>
          </w:p>
        </w:tc>
        <w:tc>
          <w:tcPr>
            <w:tcW w:w="1843" w:type="dxa"/>
          </w:tcPr>
          <w:p w14:paraId="4CFF4227" w14:textId="77777777" w:rsidR="004C0FBD" w:rsidRPr="00613277" w:rsidRDefault="004C0FBD" w:rsidP="004C0FBD">
            <w:pPr>
              <w:jc w:val="both"/>
              <w:rPr>
                <w:sz w:val="22"/>
                <w:szCs w:val="22"/>
                <w:lang w:eastAsia="ko-KR"/>
              </w:rPr>
            </w:pPr>
            <w:r w:rsidRPr="00613277">
              <w:rPr>
                <w:sz w:val="22"/>
                <w:szCs w:val="22"/>
                <w:lang w:eastAsia="ko-KR"/>
              </w:rPr>
              <w:t>Draft Recommendation</w:t>
            </w:r>
          </w:p>
        </w:tc>
        <w:tc>
          <w:tcPr>
            <w:tcW w:w="1417" w:type="dxa"/>
          </w:tcPr>
          <w:p w14:paraId="7799BEE3" w14:textId="77777777" w:rsidR="004C0FBD" w:rsidRPr="00613277" w:rsidRDefault="004C0FBD" w:rsidP="004C0FBD">
            <w:pPr>
              <w:jc w:val="both"/>
              <w:rPr>
                <w:sz w:val="22"/>
                <w:szCs w:val="22"/>
                <w:lang w:eastAsia="ko-KR"/>
              </w:rPr>
            </w:pPr>
          </w:p>
        </w:tc>
        <w:tc>
          <w:tcPr>
            <w:tcW w:w="1418" w:type="dxa"/>
          </w:tcPr>
          <w:p w14:paraId="603CF9CF" w14:textId="77777777" w:rsidR="004C0FBD" w:rsidRPr="00613277" w:rsidRDefault="004C0FBD" w:rsidP="004C0FBD">
            <w:pPr>
              <w:jc w:val="both"/>
              <w:rPr>
                <w:sz w:val="22"/>
                <w:szCs w:val="22"/>
                <w:lang w:eastAsia="ko-KR"/>
              </w:rPr>
            </w:pPr>
          </w:p>
        </w:tc>
        <w:tc>
          <w:tcPr>
            <w:tcW w:w="1219" w:type="dxa"/>
          </w:tcPr>
          <w:p w14:paraId="1E48510B" w14:textId="77777777" w:rsidR="004C0FBD" w:rsidRPr="00613277" w:rsidRDefault="004C0FBD" w:rsidP="004C0FBD">
            <w:pPr>
              <w:jc w:val="both"/>
              <w:rPr>
                <w:sz w:val="22"/>
                <w:szCs w:val="22"/>
                <w:lang w:eastAsia="ko-KR"/>
              </w:rPr>
            </w:pPr>
            <w:r>
              <w:rPr>
                <w:rFonts w:hint="eastAsia"/>
                <w:sz w:val="22"/>
                <w:szCs w:val="22"/>
                <w:lang w:eastAsia="ko-KR"/>
              </w:rPr>
              <w:t>2025-01</w:t>
            </w:r>
          </w:p>
        </w:tc>
        <w:tc>
          <w:tcPr>
            <w:tcW w:w="1252" w:type="dxa"/>
          </w:tcPr>
          <w:p w14:paraId="5759DA7A" w14:textId="77777777" w:rsidR="004C0FBD" w:rsidRDefault="004C0FBD" w:rsidP="004C0FBD">
            <w:pPr>
              <w:jc w:val="both"/>
              <w:rPr>
                <w:sz w:val="22"/>
                <w:szCs w:val="22"/>
                <w:lang w:eastAsia="ko-KR"/>
              </w:rPr>
            </w:pPr>
            <w:r>
              <w:rPr>
                <w:rFonts w:hint="eastAsia"/>
                <w:sz w:val="22"/>
                <w:szCs w:val="22"/>
                <w:lang w:eastAsia="ko-KR"/>
              </w:rPr>
              <w:t>2026-12</w:t>
            </w:r>
          </w:p>
        </w:tc>
      </w:tr>
      <w:tr w:rsidR="004C0FBD" w:rsidRPr="00613277" w14:paraId="1040C0E5" w14:textId="77777777" w:rsidTr="004C0FBD">
        <w:trPr>
          <w:cantSplit/>
          <w:trHeight w:val="514"/>
        </w:trPr>
        <w:tc>
          <w:tcPr>
            <w:tcW w:w="1088" w:type="dxa"/>
          </w:tcPr>
          <w:p w14:paraId="279027B0" w14:textId="77777777" w:rsidR="004C0FBD" w:rsidRDefault="004C0FBD" w:rsidP="004C0FBD">
            <w:pPr>
              <w:jc w:val="center"/>
              <w:rPr>
                <w:sz w:val="22"/>
                <w:szCs w:val="22"/>
                <w:lang w:eastAsia="ko-KR"/>
              </w:rPr>
            </w:pPr>
            <w:r>
              <w:rPr>
                <w:rFonts w:hint="eastAsia"/>
                <w:sz w:val="22"/>
                <w:szCs w:val="22"/>
                <w:lang w:eastAsia="ko-KR"/>
              </w:rPr>
              <w:lastRenderedPageBreak/>
              <w:t>S</w:t>
            </w:r>
            <w:r>
              <w:rPr>
                <w:sz w:val="22"/>
                <w:szCs w:val="22"/>
                <w:lang w:eastAsia="ko-KR"/>
              </w:rPr>
              <w:t>mart Cities</w:t>
            </w:r>
          </w:p>
        </w:tc>
        <w:tc>
          <w:tcPr>
            <w:tcW w:w="1134" w:type="dxa"/>
          </w:tcPr>
          <w:p w14:paraId="604F4A1A" w14:textId="77777777" w:rsidR="004C0FBD" w:rsidRPr="00613277" w:rsidRDefault="004C0FBD" w:rsidP="004C0FBD">
            <w:pPr>
              <w:jc w:val="center"/>
              <w:rPr>
                <w:sz w:val="22"/>
                <w:szCs w:val="22"/>
                <w:lang w:eastAsia="ko-KR"/>
              </w:rPr>
            </w:pPr>
            <w:r w:rsidRPr="00613277">
              <w:rPr>
                <w:sz w:val="22"/>
                <w:szCs w:val="22"/>
                <w:lang w:eastAsia="ko-KR"/>
              </w:rPr>
              <w:t>ITU-T SG20</w:t>
            </w:r>
          </w:p>
        </w:tc>
        <w:tc>
          <w:tcPr>
            <w:tcW w:w="2693" w:type="dxa"/>
          </w:tcPr>
          <w:p w14:paraId="5CDAA601" w14:textId="77777777" w:rsidR="004C0FBD" w:rsidRDefault="004C0FBD" w:rsidP="004C0FBD">
            <w:pPr>
              <w:rPr>
                <w:sz w:val="22"/>
                <w:szCs w:val="22"/>
                <w:lang w:eastAsia="ko-KR"/>
              </w:rPr>
            </w:pPr>
            <w:r>
              <w:rPr>
                <w:rFonts w:hint="eastAsia"/>
                <w:sz w:val="22"/>
                <w:szCs w:val="22"/>
                <w:lang w:eastAsia="ko-KR"/>
              </w:rPr>
              <w:t xml:space="preserve">ITU-T </w:t>
            </w:r>
            <w:r w:rsidRPr="004C0FBD">
              <w:rPr>
                <w:sz w:val="22"/>
                <w:szCs w:val="22"/>
                <w:lang w:eastAsia="ko-KR"/>
              </w:rPr>
              <w:t>Y.PM-FUSG</w:t>
            </w:r>
            <w:r>
              <w:rPr>
                <w:rFonts w:hint="eastAsia"/>
                <w:sz w:val="22"/>
                <w:szCs w:val="22"/>
                <w:lang w:eastAsia="ko-KR"/>
              </w:rPr>
              <w:t xml:space="preserve">, </w:t>
            </w:r>
            <w:r w:rsidRPr="004C0FBD">
              <w:rPr>
                <w:sz w:val="22"/>
                <w:szCs w:val="22"/>
                <w:lang w:eastAsia="ko-KR"/>
              </w:rPr>
              <w:t>Technical framework and use cases of the power metaverse for future urban smart grids</w:t>
            </w:r>
          </w:p>
        </w:tc>
        <w:tc>
          <w:tcPr>
            <w:tcW w:w="3969" w:type="dxa"/>
          </w:tcPr>
          <w:p w14:paraId="4B1F570B" w14:textId="77777777" w:rsidR="004C0FBD" w:rsidRPr="004C0FBD" w:rsidRDefault="004C0FBD" w:rsidP="004C0FBD">
            <w:pPr>
              <w:rPr>
                <w:sz w:val="22"/>
                <w:szCs w:val="22"/>
                <w:lang w:eastAsia="ko-KR"/>
              </w:rPr>
            </w:pPr>
            <w:r w:rsidRPr="004C0FBD">
              <w:rPr>
                <w:sz w:val="22"/>
                <w:szCs w:val="22"/>
                <w:lang w:eastAsia="ko-KR"/>
              </w:rPr>
              <w:t>This draft Recommendation provides the technical framework of the power metaverse for future urban smart grids, focusing on how metaverse technology can be applied to enhance grid efficiency, optimize energy usage, and support sustainable urban energy management. The draft Recommendation includes use cases that demonstrate practical applications of the power metaverse from the user-side, grid-side, and power-side perspectives.</w:t>
            </w:r>
          </w:p>
          <w:p w14:paraId="0C5B234E" w14:textId="77777777" w:rsidR="004C0FBD" w:rsidRPr="004C0FBD" w:rsidRDefault="004C0FBD" w:rsidP="004C0FBD">
            <w:pPr>
              <w:rPr>
                <w:sz w:val="22"/>
                <w:szCs w:val="22"/>
                <w:lang w:eastAsia="ko-KR"/>
              </w:rPr>
            </w:pPr>
            <w:r w:rsidRPr="004C0FBD">
              <w:rPr>
                <w:sz w:val="22"/>
                <w:szCs w:val="22"/>
                <w:lang w:eastAsia="ko-KR"/>
              </w:rPr>
              <w:t xml:space="preserve">The scope of this draft Recommendation includes: </w:t>
            </w:r>
          </w:p>
          <w:p w14:paraId="1F6626CD" w14:textId="77777777" w:rsidR="004C0FBD" w:rsidRPr="004C0FBD" w:rsidRDefault="004C0FBD" w:rsidP="0027435F">
            <w:pPr>
              <w:numPr>
                <w:ilvl w:val="0"/>
                <w:numId w:val="1"/>
              </w:numPr>
              <w:tabs>
                <w:tab w:val="clear" w:pos="794"/>
                <w:tab w:val="left" w:pos="465"/>
              </w:tabs>
              <w:ind w:left="460" w:hanging="283"/>
              <w:rPr>
                <w:sz w:val="22"/>
                <w:szCs w:val="22"/>
                <w:lang w:eastAsia="ko-KR"/>
              </w:rPr>
            </w:pPr>
            <w:r w:rsidRPr="004C0FBD">
              <w:rPr>
                <w:sz w:val="22"/>
                <w:szCs w:val="22"/>
                <w:lang w:eastAsia="ko-KR"/>
              </w:rPr>
              <w:t>Technical framework of the power metaverse for future urban smart grids</w:t>
            </w:r>
          </w:p>
          <w:p w14:paraId="2CEB5A8B" w14:textId="77777777" w:rsidR="004C0FBD" w:rsidRPr="004C0FBD" w:rsidRDefault="004C0FBD" w:rsidP="0027435F">
            <w:pPr>
              <w:numPr>
                <w:ilvl w:val="0"/>
                <w:numId w:val="1"/>
              </w:numPr>
              <w:tabs>
                <w:tab w:val="clear" w:pos="794"/>
                <w:tab w:val="left" w:pos="465"/>
              </w:tabs>
              <w:ind w:left="460" w:hanging="283"/>
              <w:rPr>
                <w:sz w:val="22"/>
                <w:szCs w:val="22"/>
                <w:lang w:eastAsia="ko-KR"/>
              </w:rPr>
            </w:pPr>
            <w:r w:rsidRPr="004C0FBD">
              <w:rPr>
                <w:sz w:val="22"/>
                <w:szCs w:val="22"/>
                <w:lang w:eastAsia="ko-KR"/>
              </w:rPr>
              <w:t xml:space="preserve">Requirements of the power metaverse for future urban smart grids, based on the identified use cases </w:t>
            </w:r>
          </w:p>
          <w:p w14:paraId="5BFD58B1" w14:textId="77777777" w:rsidR="004C0FBD" w:rsidRPr="00875DFB" w:rsidRDefault="004C0FBD" w:rsidP="0027435F">
            <w:pPr>
              <w:numPr>
                <w:ilvl w:val="0"/>
                <w:numId w:val="1"/>
              </w:numPr>
              <w:tabs>
                <w:tab w:val="clear" w:pos="794"/>
                <w:tab w:val="left" w:pos="465"/>
              </w:tabs>
              <w:ind w:left="460" w:hanging="283"/>
              <w:rPr>
                <w:sz w:val="22"/>
                <w:szCs w:val="22"/>
                <w:lang w:eastAsia="ko-KR"/>
              </w:rPr>
            </w:pPr>
            <w:r w:rsidRPr="004C0FBD">
              <w:rPr>
                <w:sz w:val="22"/>
                <w:szCs w:val="22"/>
                <w:lang w:eastAsia="ko-KR"/>
              </w:rPr>
              <w:t>Use cases of the power metaverse in future urban smart grids, covering user-side, grid-side, and power-side applications</w:t>
            </w:r>
          </w:p>
        </w:tc>
        <w:tc>
          <w:tcPr>
            <w:tcW w:w="1843" w:type="dxa"/>
          </w:tcPr>
          <w:p w14:paraId="2140621C" w14:textId="77777777" w:rsidR="004C0FBD" w:rsidRPr="00613277" w:rsidRDefault="004C0FBD" w:rsidP="004C0FBD">
            <w:pPr>
              <w:jc w:val="both"/>
              <w:rPr>
                <w:sz w:val="22"/>
                <w:szCs w:val="22"/>
                <w:lang w:eastAsia="ko-KR"/>
              </w:rPr>
            </w:pPr>
            <w:r w:rsidRPr="00613277">
              <w:rPr>
                <w:sz w:val="22"/>
                <w:szCs w:val="22"/>
                <w:lang w:eastAsia="ko-KR"/>
              </w:rPr>
              <w:t>Draft Recommendation</w:t>
            </w:r>
          </w:p>
        </w:tc>
        <w:tc>
          <w:tcPr>
            <w:tcW w:w="1417" w:type="dxa"/>
          </w:tcPr>
          <w:p w14:paraId="3E007D8D" w14:textId="77777777" w:rsidR="004C0FBD" w:rsidRPr="00613277" w:rsidRDefault="004C0FBD" w:rsidP="004C0FBD">
            <w:pPr>
              <w:jc w:val="both"/>
              <w:rPr>
                <w:sz w:val="22"/>
                <w:szCs w:val="22"/>
                <w:lang w:eastAsia="ko-KR"/>
              </w:rPr>
            </w:pPr>
          </w:p>
        </w:tc>
        <w:tc>
          <w:tcPr>
            <w:tcW w:w="1418" w:type="dxa"/>
          </w:tcPr>
          <w:p w14:paraId="33DD5899" w14:textId="77777777" w:rsidR="004C0FBD" w:rsidRPr="00613277" w:rsidRDefault="004C0FBD" w:rsidP="004C0FBD">
            <w:pPr>
              <w:jc w:val="both"/>
              <w:rPr>
                <w:sz w:val="22"/>
                <w:szCs w:val="22"/>
                <w:lang w:eastAsia="ko-KR"/>
              </w:rPr>
            </w:pPr>
          </w:p>
        </w:tc>
        <w:tc>
          <w:tcPr>
            <w:tcW w:w="1219" w:type="dxa"/>
          </w:tcPr>
          <w:p w14:paraId="4D9CBF45" w14:textId="77777777" w:rsidR="004C0FBD" w:rsidRPr="00613277" w:rsidRDefault="004C0FBD" w:rsidP="004C0FBD">
            <w:pPr>
              <w:jc w:val="both"/>
              <w:rPr>
                <w:sz w:val="22"/>
                <w:szCs w:val="22"/>
                <w:lang w:eastAsia="ko-KR"/>
              </w:rPr>
            </w:pPr>
            <w:r>
              <w:rPr>
                <w:rFonts w:hint="eastAsia"/>
                <w:sz w:val="22"/>
                <w:szCs w:val="22"/>
                <w:lang w:eastAsia="ko-KR"/>
              </w:rPr>
              <w:t>2025-01</w:t>
            </w:r>
          </w:p>
        </w:tc>
        <w:tc>
          <w:tcPr>
            <w:tcW w:w="1252" w:type="dxa"/>
          </w:tcPr>
          <w:p w14:paraId="1162A42B" w14:textId="77777777" w:rsidR="004C0FBD" w:rsidRDefault="004C0FBD" w:rsidP="004C0FBD">
            <w:pPr>
              <w:jc w:val="both"/>
              <w:rPr>
                <w:sz w:val="22"/>
                <w:szCs w:val="22"/>
                <w:lang w:eastAsia="ko-KR"/>
              </w:rPr>
            </w:pPr>
            <w:r>
              <w:rPr>
                <w:rFonts w:hint="eastAsia"/>
                <w:sz w:val="22"/>
                <w:szCs w:val="22"/>
                <w:lang w:eastAsia="ko-KR"/>
              </w:rPr>
              <w:t>2026-12</w:t>
            </w:r>
          </w:p>
        </w:tc>
      </w:tr>
      <w:tr w:rsidR="009F3B1A" w:rsidRPr="00613277" w14:paraId="60E1A091" w14:textId="77777777" w:rsidTr="004C0FBD">
        <w:trPr>
          <w:cantSplit/>
          <w:trHeight w:val="514"/>
        </w:trPr>
        <w:tc>
          <w:tcPr>
            <w:tcW w:w="1088" w:type="dxa"/>
          </w:tcPr>
          <w:p w14:paraId="1F34B84E" w14:textId="77777777" w:rsidR="009F3B1A" w:rsidRDefault="009F3B1A" w:rsidP="009F3B1A">
            <w:pPr>
              <w:jc w:val="center"/>
              <w:rPr>
                <w:sz w:val="22"/>
                <w:szCs w:val="22"/>
                <w:lang w:eastAsia="ko-KR"/>
              </w:rPr>
            </w:pPr>
            <w:r>
              <w:rPr>
                <w:rFonts w:hint="eastAsia"/>
                <w:sz w:val="22"/>
                <w:szCs w:val="22"/>
                <w:lang w:eastAsia="ko-KR"/>
              </w:rPr>
              <w:lastRenderedPageBreak/>
              <w:t>S</w:t>
            </w:r>
            <w:r>
              <w:rPr>
                <w:sz w:val="22"/>
                <w:szCs w:val="22"/>
                <w:lang w:eastAsia="ko-KR"/>
              </w:rPr>
              <w:t>mart Cities</w:t>
            </w:r>
          </w:p>
        </w:tc>
        <w:tc>
          <w:tcPr>
            <w:tcW w:w="1134" w:type="dxa"/>
          </w:tcPr>
          <w:p w14:paraId="448F5B22" w14:textId="77777777" w:rsidR="009F3B1A" w:rsidRPr="00613277" w:rsidRDefault="009F3B1A" w:rsidP="009F3B1A">
            <w:pPr>
              <w:jc w:val="center"/>
              <w:rPr>
                <w:sz w:val="22"/>
                <w:szCs w:val="22"/>
                <w:lang w:eastAsia="ko-KR"/>
              </w:rPr>
            </w:pPr>
            <w:r w:rsidRPr="00613277">
              <w:rPr>
                <w:sz w:val="22"/>
                <w:szCs w:val="22"/>
                <w:lang w:eastAsia="ko-KR"/>
              </w:rPr>
              <w:t>ITU-T SG20</w:t>
            </w:r>
          </w:p>
        </w:tc>
        <w:tc>
          <w:tcPr>
            <w:tcW w:w="2693" w:type="dxa"/>
          </w:tcPr>
          <w:p w14:paraId="4AA7F62D" w14:textId="77777777" w:rsidR="009F3B1A" w:rsidRDefault="009F3B1A" w:rsidP="009F3B1A">
            <w:pPr>
              <w:rPr>
                <w:sz w:val="22"/>
                <w:szCs w:val="22"/>
                <w:lang w:eastAsia="ko-KR"/>
              </w:rPr>
            </w:pPr>
            <w:r>
              <w:rPr>
                <w:rFonts w:hint="eastAsia"/>
                <w:sz w:val="22"/>
                <w:szCs w:val="22"/>
                <w:lang w:eastAsia="ko-KR"/>
              </w:rPr>
              <w:t xml:space="preserve">ITU-T </w:t>
            </w:r>
            <w:r w:rsidRPr="009F3B1A">
              <w:rPr>
                <w:sz w:val="22"/>
                <w:szCs w:val="22"/>
                <w:lang w:eastAsia="ko-KR"/>
              </w:rPr>
              <w:t>Y.AIA-SH</w:t>
            </w:r>
            <w:r>
              <w:rPr>
                <w:rFonts w:hint="eastAsia"/>
                <w:sz w:val="22"/>
                <w:szCs w:val="22"/>
                <w:lang w:eastAsia="ko-KR"/>
              </w:rPr>
              <w:t xml:space="preserve">, </w:t>
            </w:r>
            <w:r w:rsidRPr="009F3B1A">
              <w:rPr>
                <w:sz w:val="22"/>
                <w:szCs w:val="22"/>
                <w:lang w:eastAsia="ko-KR"/>
              </w:rPr>
              <w:t>Requirements and capabilities of AI agent system for smart home</w:t>
            </w:r>
          </w:p>
        </w:tc>
        <w:tc>
          <w:tcPr>
            <w:tcW w:w="3969" w:type="dxa"/>
          </w:tcPr>
          <w:p w14:paraId="289BF97C" w14:textId="77777777" w:rsidR="009F3B1A" w:rsidRPr="009F3B1A" w:rsidRDefault="009F3B1A" w:rsidP="009F3B1A">
            <w:pPr>
              <w:rPr>
                <w:sz w:val="22"/>
                <w:szCs w:val="22"/>
                <w:lang w:eastAsia="ko-KR"/>
              </w:rPr>
            </w:pPr>
            <w:r w:rsidRPr="009F3B1A">
              <w:rPr>
                <w:sz w:val="22"/>
                <w:szCs w:val="22"/>
                <w:lang w:eastAsia="ko-KR"/>
              </w:rPr>
              <w:t>This draft Recommendation specifies the requirements and scenarios of Artificial Intelligence (AI) Agent system for smart home. The scope of this draft Recommendation includes:</w:t>
            </w:r>
          </w:p>
          <w:p w14:paraId="02BEDB6C" w14:textId="77777777" w:rsidR="009F3B1A" w:rsidRPr="009F3B1A"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Overview of AI agent system for smart home;</w:t>
            </w:r>
          </w:p>
          <w:p w14:paraId="6EF47BBF" w14:textId="77777777" w:rsidR="009F3B1A" w:rsidRPr="009F3B1A"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Requirements of AI agent system for smart home;</w:t>
            </w:r>
          </w:p>
          <w:p w14:paraId="343C5376" w14:textId="77777777" w:rsidR="009F3B1A" w:rsidRPr="009F3B1A"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Capabilities of AI agent system for smart home;</w:t>
            </w:r>
          </w:p>
          <w:p w14:paraId="095AB734" w14:textId="77777777" w:rsidR="009F3B1A" w:rsidRPr="009F3B1A"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Security considerations of AI agent system for smart home.</w:t>
            </w:r>
          </w:p>
        </w:tc>
        <w:tc>
          <w:tcPr>
            <w:tcW w:w="1843" w:type="dxa"/>
          </w:tcPr>
          <w:p w14:paraId="7832F77D" w14:textId="77777777" w:rsidR="009F3B1A" w:rsidRPr="009F3B1A" w:rsidRDefault="009F3B1A" w:rsidP="009F3B1A">
            <w:pPr>
              <w:jc w:val="both"/>
              <w:rPr>
                <w:sz w:val="22"/>
                <w:szCs w:val="22"/>
                <w:lang w:eastAsia="ko-KR"/>
              </w:rPr>
            </w:pPr>
            <w:r w:rsidRPr="00613277">
              <w:rPr>
                <w:sz w:val="22"/>
                <w:szCs w:val="22"/>
                <w:lang w:eastAsia="ko-KR"/>
              </w:rPr>
              <w:t>Draft Recommendation</w:t>
            </w:r>
          </w:p>
        </w:tc>
        <w:tc>
          <w:tcPr>
            <w:tcW w:w="1417" w:type="dxa"/>
          </w:tcPr>
          <w:p w14:paraId="564D800D" w14:textId="77777777" w:rsidR="009F3B1A" w:rsidRPr="00613277" w:rsidRDefault="009F3B1A" w:rsidP="009F3B1A">
            <w:pPr>
              <w:jc w:val="both"/>
              <w:rPr>
                <w:sz w:val="22"/>
                <w:szCs w:val="22"/>
                <w:lang w:eastAsia="ko-KR"/>
              </w:rPr>
            </w:pPr>
          </w:p>
        </w:tc>
        <w:tc>
          <w:tcPr>
            <w:tcW w:w="1418" w:type="dxa"/>
          </w:tcPr>
          <w:p w14:paraId="7636667C" w14:textId="77777777" w:rsidR="009F3B1A" w:rsidRPr="00613277" w:rsidRDefault="009F3B1A" w:rsidP="009F3B1A">
            <w:pPr>
              <w:jc w:val="both"/>
              <w:rPr>
                <w:sz w:val="22"/>
                <w:szCs w:val="22"/>
                <w:lang w:eastAsia="ko-KR"/>
              </w:rPr>
            </w:pPr>
          </w:p>
        </w:tc>
        <w:tc>
          <w:tcPr>
            <w:tcW w:w="1219" w:type="dxa"/>
          </w:tcPr>
          <w:p w14:paraId="2006953D" w14:textId="77777777" w:rsidR="009F3B1A" w:rsidRPr="00613277" w:rsidRDefault="009F3B1A" w:rsidP="009F3B1A">
            <w:pPr>
              <w:jc w:val="both"/>
              <w:rPr>
                <w:sz w:val="22"/>
                <w:szCs w:val="22"/>
                <w:lang w:eastAsia="ko-KR"/>
              </w:rPr>
            </w:pPr>
            <w:r>
              <w:rPr>
                <w:rFonts w:hint="eastAsia"/>
                <w:sz w:val="22"/>
                <w:szCs w:val="22"/>
                <w:lang w:eastAsia="ko-KR"/>
              </w:rPr>
              <w:t>2025-01</w:t>
            </w:r>
          </w:p>
        </w:tc>
        <w:tc>
          <w:tcPr>
            <w:tcW w:w="1252" w:type="dxa"/>
          </w:tcPr>
          <w:p w14:paraId="3798181B" w14:textId="77777777" w:rsidR="009F3B1A" w:rsidRDefault="009F3B1A" w:rsidP="009F3B1A">
            <w:pPr>
              <w:jc w:val="both"/>
              <w:rPr>
                <w:sz w:val="22"/>
                <w:szCs w:val="22"/>
                <w:lang w:eastAsia="ko-KR"/>
              </w:rPr>
            </w:pPr>
            <w:r>
              <w:rPr>
                <w:rFonts w:hint="eastAsia"/>
                <w:sz w:val="22"/>
                <w:szCs w:val="22"/>
                <w:lang w:eastAsia="ko-KR"/>
              </w:rPr>
              <w:t>2027-03</w:t>
            </w:r>
          </w:p>
        </w:tc>
      </w:tr>
      <w:tr w:rsidR="009F3B1A" w:rsidRPr="00613277" w14:paraId="3585E91D" w14:textId="77777777" w:rsidTr="004C0FBD">
        <w:trPr>
          <w:cantSplit/>
          <w:trHeight w:val="514"/>
        </w:trPr>
        <w:tc>
          <w:tcPr>
            <w:tcW w:w="1088" w:type="dxa"/>
          </w:tcPr>
          <w:p w14:paraId="4AD9D5EF" w14:textId="77777777" w:rsidR="009F3B1A" w:rsidRDefault="009F3B1A" w:rsidP="009F3B1A">
            <w:pPr>
              <w:jc w:val="center"/>
              <w:rPr>
                <w:sz w:val="22"/>
                <w:szCs w:val="22"/>
                <w:lang w:eastAsia="ko-KR"/>
              </w:rPr>
            </w:pPr>
            <w:r>
              <w:rPr>
                <w:rFonts w:hint="eastAsia"/>
                <w:sz w:val="22"/>
                <w:szCs w:val="22"/>
                <w:lang w:eastAsia="ko-KR"/>
              </w:rPr>
              <w:t>IoT</w:t>
            </w:r>
          </w:p>
        </w:tc>
        <w:tc>
          <w:tcPr>
            <w:tcW w:w="1134" w:type="dxa"/>
          </w:tcPr>
          <w:p w14:paraId="21F103F3" w14:textId="77777777" w:rsidR="009F3B1A" w:rsidRPr="00613277" w:rsidRDefault="009F3B1A" w:rsidP="009F3B1A">
            <w:pPr>
              <w:jc w:val="center"/>
              <w:rPr>
                <w:sz w:val="22"/>
                <w:szCs w:val="22"/>
                <w:lang w:eastAsia="ko-KR"/>
              </w:rPr>
            </w:pPr>
            <w:r w:rsidRPr="00613277">
              <w:rPr>
                <w:sz w:val="22"/>
                <w:szCs w:val="22"/>
                <w:lang w:eastAsia="ko-KR"/>
              </w:rPr>
              <w:t>ITU-T SG20</w:t>
            </w:r>
          </w:p>
        </w:tc>
        <w:tc>
          <w:tcPr>
            <w:tcW w:w="2693" w:type="dxa"/>
          </w:tcPr>
          <w:p w14:paraId="363137C0" w14:textId="77777777" w:rsidR="009F3B1A" w:rsidRDefault="009F3B1A" w:rsidP="009F3B1A">
            <w:pPr>
              <w:rPr>
                <w:sz w:val="22"/>
                <w:szCs w:val="22"/>
                <w:lang w:eastAsia="ko-KR"/>
              </w:rPr>
            </w:pPr>
            <w:r>
              <w:rPr>
                <w:rFonts w:hint="eastAsia"/>
                <w:sz w:val="22"/>
                <w:szCs w:val="22"/>
                <w:lang w:eastAsia="ko-KR"/>
              </w:rPr>
              <w:t xml:space="preserve">ITU-T </w:t>
            </w:r>
            <w:r w:rsidRPr="009F3B1A">
              <w:rPr>
                <w:sz w:val="22"/>
                <w:szCs w:val="22"/>
                <w:lang w:eastAsia="ko-KR"/>
              </w:rPr>
              <w:t>Y.IoT-IPP</w:t>
            </w:r>
            <w:r>
              <w:rPr>
                <w:rFonts w:hint="eastAsia"/>
                <w:sz w:val="22"/>
                <w:szCs w:val="22"/>
                <w:lang w:eastAsia="ko-KR"/>
              </w:rPr>
              <w:t xml:space="preserve">, </w:t>
            </w:r>
            <w:r w:rsidRPr="009F3B1A">
              <w:rPr>
                <w:sz w:val="22"/>
                <w:szCs w:val="22"/>
                <w:lang w:eastAsia="ko-KR"/>
              </w:rPr>
              <w:t>Requirements and framework of intent perception and processing in intelligent operations for IoT</w:t>
            </w:r>
          </w:p>
        </w:tc>
        <w:tc>
          <w:tcPr>
            <w:tcW w:w="3969" w:type="dxa"/>
          </w:tcPr>
          <w:p w14:paraId="19349C9D" w14:textId="77777777" w:rsidR="009F3B1A" w:rsidRPr="009F3B1A" w:rsidRDefault="009F3B1A" w:rsidP="009F3B1A">
            <w:pPr>
              <w:rPr>
                <w:sz w:val="22"/>
                <w:szCs w:val="22"/>
                <w:lang w:eastAsia="ko-KR"/>
              </w:rPr>
            </w:pPr>
            <w:r w:rsidRPr="009F3B1A">
              <w:rPr>
                <w:sz w:val="22"/>
                <w:szCs w:val="22"/>
                <w:lang w:eastAsia="ko-KR"/>
              </w:rPr>
              <w:t>The scope of this draft Recommendation includes:</w:t>
            </w:r>
          </w:p>
          <w:p w14:paraId="1269010A" w14:textId="77777777" w:rsidR="009F3B1A" w:rsidRPr="009F3B1A" w:rsidRDefault="009F3B1A" w:rsidP="009F3B1A">
            <w:pPr>
              <w:rPr>
                <w:sz w:val="22"/>
                <w:szCs w:val="22"/>
                <w:lang w:eastAsia="ko-KR"/>
              </w:rPr>
            </w:pPr>
            <w:r w:rsidRPr="009F3B1A">
              <w:rPr>
                <w:sz w:val="22"/>
                <w:szCs w:val="22"/>
                <w:lang w:eastAsia="ko-KR"/>
              </w:rPr>
              <w:t>1) Overview of intent perception and processing in intelligent operations for IoT;</w:t>
            </w:r>
          </w:p>
          <w:p w14:paraId="6159937B" w14:textId="77777777" w:rsidR="009F3B1A" w:rsidRPr="009F3B1A" w:rsidRDefault="009F3B1A" w:rsidP="009F3B1A">
            <w:pPr>
              <w:rPr>
                <w:sz w:val="22"/>
                <w:szCs w:val="22"/>
                <w:lang w:eastAsia="ko-KR"/>
              </w:rPr>
            </w:pPr>
            <w:r w:rsidRPr="009F3B1A">
              <w:rPr>
                <w:sz w:val="22"/>
                <w:szCs w:val="22"/>
                <w:lang w:eastAsia="ko-KR"/>
              </w:rPr>
              <w:t>2) Requirements of intent perception and processing in intelligent operations for IoT;</w:t>
            </w:r>
          </w:p>
          <w:p w14:paraId="447BAE06" w14:textId="77777777" w:rsidR="009F3B1A" w:rsidRPr="00875DFB" w:rsidRDefault="009F3B1A" w:rsidP="009F3B1A">
            <w:pPr>
              <w:rPr>
                <w:sz w:val="22"/>
                <w:szCs w:val="22"/>
                <w:lang w:eastAsia="ko-KR"/>
              </w:rPr>
            </w:pPr>
            <w:r w:rsidRPr="009F3B1A">
              <w:rPr>
                <w:sz w:val="22"/>
                <w:szCs w:val="22"/>
                <w:lang w:eastAsia="ko-KR"/>
              </w:rPr>
              <w:t>3) Framework of intent perception and processing in intelligent operations for IoT.</w:t>
            </w:r>
          </w:p>
        </w:tc>
        <w:tc>
          <w:tcPr>
            <w:tcW w:w="1843" w:type="dxa"/>
          </w:tcPr>
          <w:p w14:paraId="57CFFBF0" w14:textId="77777777" w:rsidR="009F3B1A" w:rsidRPr="00613277" w:rsidRDefault="009F3B1A" w:rsidP="009F3B1A">
            <w:pPr>
              <w:jc w:val="both"/>
              <w:rPr>
                <w:sz w:val="22"/>
                <w:szCs w:val="22"/>
                <w:lang w:eastAsia="ko-KR"/>
              </w:rPr>
            </w:pPr>
            <w:r w:rsidRPr="00613277">
              <w:rPr>
                <w:sz w:val="22"/>
                <w:szCs w:val="22"/>
                <w:lang w:eastAsia="ko-KR"/>
              </w:rPr>
              <w:t>Draft Recommendation</w:t>
            </w:r>
          </w:p>
        </w:tc>
        <w:tc>
          <w:tcPr>
            <w:tcW w:w="1417" w:type="dxa"/>
          </w:tcPr>
          <w:p w14:paraId="61010545" w14:textId="77777777" w:rsidR="009F3B1A" w:rsidRPr="00613277" w:rsidRDefault="009F3B1A" w:rsidP="009F3B1A">
            <w:pPr>
              <w:jc w:val="both"/>
              <w:rPr>
                <w:sz w:val="22"/>
                <w:szCs w:val="22"/>
                <w:lang w:eastAsia="ko-KR"/>
              </w:rPr>
            </w:pPr>
          </w:p>
        </w:tc>
        <w:tc>
          <w:tcPr>
            <w:tcW w:w="1418" w:type="dxa"/>
          </w:tcPr>
          <w:p w14:paraId="7F341529" w14:textId="77777777" w:rsidR="009F3B1A" w:rsidRPr="00613277" w:rsidRDefault="009F3B1A" w:rsidP="009F3B1A">
            <w:pPr>
              <w:jc w:val="both"/>
              <w:rPr>
                <w:sz w:val="22"/>
                <w:szCs w:val="22"/>
                <w:lang w:eastAsia="ko-KR"/>
              </w:rPr>
            </w:pPr>
          </w:p>
        </w:tc>
        <w:tc>
          <w:tcPr>
            <w:tcW w:w="1219" w:type="dxa"/>
          </w:tcPr>
          <w:p w14:paraId="0C1CB1B8" w14:textId="77777777" w:rsidR="009F3B1A" w:rsidRPr="00613277" w:rsidRDefault="009F3B1A" w:rsidP="009F3B1A">
            <w:pPr>
              <w:jc w:val="both"/>
              <w:rPr>
                <w:sz w:val="22"/>
                <w:szCs w:val="22"/>
                <w:lang w:eastAsia="ko-KR"/>
              </w:rPr>
            </w:pPr>
            <w:r>
              <w:rPr>
                <w:rFonts w:hint="eastAsia"/>
                <w:sz w:val="22"/>
                <w:szCs w:val="22"/>
                <w:lang w:eastAsia="ko-KR"/>
              </w:rPr>
              <w:t>2025-01</w:t>
            </w:r>
          </w:p>
        </w:tc>
        <w:tc>
          <w:tcPr>
            <w:tcW w:w="1252" w:type="dxa"/>
          </w:tcPr>
          <w:p w14:paraId="43DAA201" w14:textId="77777777" w:rsidR="009F3B1A" w:rsidRDefault="009F3B1A" w:rsidP="009F3B1A">
            <w:pPr>
              <w:jc w:val="both"/>
              <w:rPr>
                <w:sz w:val="22"/>
                <w:szCs w:val="22"/>
                <w:lang w:eastAsia="ko-KR"/>
              </w:rPr>
            </w:pPr>
            <w:r>
              <w:rPr>
                <w:rFonts w:hint="eastAsia"/>
                <w:sz w:val="22"/>
                <w:szCs w:val="22"/>
                <w:lang w:eastAsia="ko-KR"/>
              </w:rPr>
              <w:t>2026-12</w:t>
            </w:r>
          </w:p>
        </w:tc>
      </w:tr>
      <w:tr w:rsidR="009F3B1A" w:rsidRPr="00613277" w14:paraId="2323C9FF" w14:textId="77777777" w:rsidTr="004C0FBD">
        <w:trPr>
          <w:cantSplit/>
          <w:trHeight w:val="514"/>
        </w:trPr>
        <w:tc>
          <w:tcPr>
            <w:tcW w:w="1088" w:type="dxa"/>
          </w:tcPr>
          <w:p w14:paraId="6D4CD4D3" w14:textId="77777777" w:rsidR="009F3B1A" w:rsidRDefault="009F3B1A" w:rsidP="009F3B1A">
            <w:pPr>
              <w:jc w:val="center"/>
              <w:rPr>
                <w:sz w:val="22"/>
                <w:szCs w:val="22"/>
                <w:lang w:eastAsia="ko-KR"/>
              </w:rPr>
            </w:pPr>
            <w:r>
              <w:rPr>
                <w:rFonts w:hint="eastAsia"/>
                <w:sz w:val="22"/>
                <w:szCs w:val="22"/>
                <w:lang w:eastAsia="ko-KR"/>
              </w:rPr>
              <w:lastRenderedPageBreak/>
              <w:t>S</w:t>
            </w:r>
            <w:r>
              <w:rPr>
                <w:sz w:val="22"/>
                <w:szCs w:val="22"/>
                <w:lang w:eastAsia="ko-KR"/>
              </w:rPr>
              <w:t>mart Cities</w:t>
            </w:r>
          </w:p>
        </w:tc>
        <w:tc>
          <w:tcPr>
            <w:tcW w:w="1134" w:type="dxa"/>
          </w:tcPr>
          <w:p w14:paraId="378D93F2" w14:textId="77777777" w:rsidR="009F3B1A" w:rsidRPr="00613277" w:rsidRDefault="009F3B1A" w:rsidP="009F3B1A">
            <w:pPr>
              <w:jc w:val="center"/>
              <w:rPr>
                <w:sz w:val="22"/>
                <w:szCs w:val="22"/>
                <w:lang w:eastAsia="ko-KR"/>
              </w:rPr>
            </w:pPr>
            <w:r w:rsidRPr="00613277">
              <w:rPr>
                <w:sz w:val="22"/>
                <w:szCs w:val="22"/>
                <w:lang w:eastAsia="ko-KR"/>
              </w:rPr>
              <w:t>ITU-T SG20</w:t>
            </w:r>
          </w:p>
        </w:tc>
        <w:tc>
          <w:tcPr>
            <w:tcW w:w="2693" w:type="dxa"/>
          </w:tcPr>
          <w:p w14:paraId="4D7176F7" w14:textId="77777777" w:rsidR="009F3B1A" w:rsidRDefault="009F3B1A" w:rsidP="009F3B1A">
            <w:pPr>
              <w:rPr>
                <w:sz w:val="22"/>
                <w:szCs w:val="22"/>
                <w:lang w:eastAsia="ko-KR"/>
              </w:rPr>
            </w:pPr>
            <w:r>
              <w:rPr>
                <w:rFonts w:hint="eastAsia"/>
                <w:sz w:val="22"/>
                <w:szCs w:val="22"/>
                <w:lang w:eastAsia="ko-KR"/>
              </w:rPr>
              <w:t xml:space="preserve">ITU-T </w:t>
            </w:r>
            <w:r w:rsidRPr="009F3B1A">
              <w:rPr>
                <w:sz w:val="22"/>
                <w:szCs w:val="22"/>
                <w:lang w:eastAsia="ko-KR"/>
              </w:rPr>
              <w:t>Y.DT-VS-arch</w:t>
            </w:r>
            <w:r>
              <w:rPr>
                <w:rFonts w:hint="eastAsia"/>
                <w:sz w:val="22"/>
                <w:szCs w:val="22"/>
                <w:lang w:eastAsia="ko-KR"/>
              </w:rPr>
              <w:t xml:space="preserve">, </w:t>
            </w:r>
            <w:r w:rsidRPr="009F3B1A">
              <w:rPr>
                <w:sz w:val="22"/>
                <w:szCs w:val="22"/>
                <w:lang w:eastAsia="ko-KR"/>
              </w:rPr>
              <w:t>Functional architecture of visualization system in digital twin for SSC&amp;C</w:t>
            </w:r>
          </w:p>
        </w:tc>
        <w:tc>
          <w:tcPr>
            <w:tcW w:w="3969" w:type="dxa"/>
          </w:tcPr>
          <w:p w14:paraId="14EDC996" w14:textId="77777777" w:rsidR="009F3B1A" w:rsidRPr="009F3B1A" w:rsidRDefault="009F3B1A" w:rsidP="009F3B1A">
            <w:pPr>
              <w:rPr>
                <w:sz w:val="22"/>
                <w:szCs w:val="22"/>
                <w:lang w:eastAsia="ko-KR"/>
              </w:rPr>
            </w:pPr>
            <w:r w:rsidRPr="009F3B1A">
              <w:rPr>
                <w:sz w:val="22"/>
                <w:szCs w:val="22"/>
                <w:lang w:eastAsia="ko-KR"/>
              </w:rPr>
              <w:t>This draft Recommendation specifies the functional architecture of visualization system in digital twin for SSC&amp;C. The scope of this draft Recommendation includes:</w:t>
            </w:r>
          </w:p>
          <w:p w14:paraId="015B2988" w14:textId="77777777" w:rsidR="009F3B1A" w:rsidRPr="009F3B1A"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Overview of visualization system in digital twin for SSC&amp;C.</w:t>
            </w:r>
          </w:p>
          <w:p w14:paraId="2154F610" w14:textId="77777777" w:rsidR="009F3B1A" w:rsidRPr="009F3B1A"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General requirements of visualization system in digital twin for SSC&amp;C.</w:t>
            </w:r>
          </w:p>
          <w:p w14:paraId="53708B5F" w14:textId="77777777" w:rsidR="009F3B1A" w:rsidRPr="009F3B1A"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Functional architecture of visualization system in digital twin for SSC&amp;C.</w:t>
            </w:r>
          </w:p>
          <w:p w14:paraId="1F9F8C66" w14:textId="77777777" w:rsidR="009F3B1A" w:rsidRPr="00875DFB"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Interaction process of visualization system in digital twin for SSC&amp;C.</w:t>
            </w:r>
          </w:p>
        </w:tc>
        <w:tc>
          <w:tcPr>
            <w:tcW w:w="1843" w:type="dxa"/>
          </w:tcPr>
          <w:p w14:paraId="46D9EEC9" w14:textId="77777777" w:rsidR="009F3B1A" w:rsidRPr="00613277" w:rsidRDefault="009F3B1A" w:rsidP="009F3B1A">
            <w:pPr>
              <w:jc w:val="both"/>
              <w:rPr>
                <w:sz w:val="22"/>
                <w:szCs w:val="22"/>
                <w:lang w:eastAsia="ko-KR"/>
              </w:rPr>
            </w:pPr>
            <w:r w:rsidRPr="00613277">
              <w:rPr>
                <w:sz w:val="22"/>
                <w:szCs w:val="22"/>
                <w:lang w:eastAsia="ko-KR"/>
              </w:rPr>
              <w:t>Draft Recommendation</w:t>
            </w:r>
          </w:p>
        </w:tc>
        <w:tc>
          <w:tcPr>
            <w:tcW w:w="1417" w:type="dxa"/>
          </w:tcPr>
          <w:p w14:paraId="31AA64AB" w14:textId="77777777" w:rsidR="009F3B1A" w:rsidRPr="00613277" w:rsidRDefault="009F3B1A" w:rsidP="009F3B1A">
            <w:pPr>
              <w:jc w:val="both"/>
              <w:rPr>
                <w:sz w:val="22"/>
                <w:szCs w:val="22"/>
                <w:lang w:eastAsia="ko-KR"/>
              </w:rPr>
            </w:pPr>
          </w:p>
        </w:tc>
        <w:tc>
          <w:tcPr>
            <w:tcW w:w="1418" w:type="dxa"/>
          </w:tcPr>
          <w:p w14:paraId="70E4D12E" w14:textId="77777777" w:rsidR="009F3B1A" w:rsidRPr="00613277" w:rsidRDefault="009F3B1A" w:rsidP="009F3B1A">
            <w:pPr>
              <w:jc w:val="both"/>
              <w:rPr>
                <w:sz w:val="22"/>
                <w:szCs w:val="22"/>
                <w:lang w:eastAsia="ko-KR"/>
              </w:rPr>
            </w:pPr>
          </w:p>
        </w:tc>
        <w:tc>
          <w:tcPr>
            <w:tcW w:w="1219" w:type="dxa"/>
          </w:tcPr>
          <w:p w14:paraId="1539C27B" w14:textId="77777777" w:rsidR="009F3B1A" w:rsidRPr="00613277" w:rsidRDefault="009F3B1A" w:rsidP="009F3B1A">
            <w:pPr>
              <w:jc w:val="both"/>
              <w:rPr>
                <w:sz w:val="22"/>
                <w:szCs w:val="22"/>
                <w:lang w:eastAsia="ko-KR"/>
              </w:rPr>
            </w:pPr>
            <w:r>
              <w:rPr>
                <w:rFonts w:hint="eastAsia"/>
                <w:sz w:val="22"/>
                <w:szCs w:val="22"/>
                <w:lang w:eastAsia="ko-KR"/>
              </w:rPr>
              <w:t>2025-01</w:t>
            </w:r>
          </w:p>
        </w:tc>
        <w:tc>
          <w:tcPr>
            <w:tcW w:w="1252" w:type="dxa"/>
          </w:tcPr>
          <w:p w14:paraId="63E6AA65" w14:textId="77777777" w:rsidR="009F3B1A" w:rsidRDefault="009F3B1A" w:rsidP="009F3B1A">
            <w:pPr>
              <w:jc w:val="both"/>
              <w:rPr>
                <w:sz w:val="22"/>
                <w:szCs w:val="22"/>
                <w:lang w:eastAsia="ko-KR"/>
              </w:rPr>
            </w:pPr>
            <w:r>
              <w:rPr>
                <w:rFonts w:hint="eastAsia"/>
                <w:sz w:val="22"/>
                <w:szCs w:val="22"/>
                <w:lang w:eastAsia="ko-KR"/>
              </w:rPr>
              <w:t>2027-01</w:t>
            </w:r>
          </w:p>
        </w:tc>
      </w:tr>
      <w:tr w:rsidR="009F3B1A" w:rsidRPr="009F3B1A" w14:paraId="5A67C283" w14:textId="77777777" w:rsidTr="004C0FBD">
        <w:trPr>
          <w:cantSplit/>
          <w:trHeight w:val="514"/>
        </w:trPr>
        <w:tc>
          <w:tcPr>
            <w:tcW w:w="1088" w:type="dxa"/>
          </w:tcPr>
          <w:p w14:paraId="2F09054B" w14:textId="77777777" w:rsidR="009F3B1A" w:rsidRDefault="009F3B1A" w:rsidP="009F3B1A">
            <w:pPr>
              <w:jc w:val="center"/>
              <w:rPr>
                <w:sz w:val="22"/>
                <w:szCs w:val="22"/>
                <w:lang w:eastAsia="ko-KR"/>
              </w:rPr>
            </w:pPr>
            <w:r>
              <w:rPr>
                <w:rFonts w:hint="eastAsia"/>
                <w:sz w:val="22"/>
                <w:szCs w:val="22"/>
                <w:lang w:eastAsia="ko-KR"/>
              </w:rPr>
              <w:t>IoT</w:t>
            </w:r>
          </w:p>
        </w:tc>
        <w:tc>
          <w:tcPr>
            <w:tcW w:w="1134" w:type="dxa"/>
          </w:tcPr>
          <w:p w14:paraId="081CD6EE" w14:textId="77777777" w:rsidR="009F3B1A" w:rsidRPr="00613277" w:rsidRDefault="009F3B1A" w:rsidP="009F3B1A">
            <w:pPr>
              <w:jc w:val="center"/>
              <w:rPr>
                <w:sz w:val="22"/>
                <w:szCs w:val="22"/>
                <w:lang w:eastAsia="ko-KR"/>
              </w:rPr>
            </w:pPr>
            <w:r w:rsidRPr="00613277">
              <w:rPr>
                <w:sz w:val="22"/>
                <w:szCs w:val="22"/>
                <w:lang w:eastAsia="ko-KR"/>
              </w:rPr>
              <w:t>ITU-T SG20</w:t>
            </w:r>
          </w:p>
        </w:tc>
        <w:tc>
          <w:tcPr>
            <w:tcW w:w="2693" w:type="dxa"/>
          </w:tcPr>
          <w:p w14:paraId="556E2347" w14:textId="77777777" w:rsidR="009F3B1A" w:rsidRDefault="009F3B1A" w:rsidP="009F3B1A">
            <w:pPr>
              <w:rPr>
                <w:sz w:val="22"/>
                <w:szCs w:val="22"/>
                <w:lang w:eastAsia="ko-KR"/>
              </w:rPr>
            </w:pPr>
            <w:r>
              <w:rPr>
                <w:rFonts w:hint="eastAsia"/>
                <w:sz w:val="22"/>
                <w:szCs w:val="22"/>
                <w:lang w:eastAsia="ko-KR"/>
              </w:rPr>
              <w:t xml:space="preserve">ITU-T </w:t>
            </w:r>
            <w:r w:rsidRPr="009F3B1A">
              <w:rPr>
                <w:sz w:val="22"/>
                <w:szCs w:val="22"/>
                <w:lang w:eastAsia="ko-KR"/>
              </w:rPr>
              <w:t>Y.SAMS-arch</w:t>
            </w:r>
            <w:r>
              <w:rPr>
                <w:rFonts w:hint="eastAsia"/>
                <w:sz w:val="22"/>
                <w:szCs w:val="22"/>
                <w:lang w:eastAsia="ko-KR"/>
              </w:rPr>
              <w:t xml:space="preserve">, </w:t>
            </w:r>
            <w:r w:rsidRPr="009F3B1A">
              <w:rPr>
                <w:sz w:val="22"/>
                <w:szCs w:val="22"/>
                <w:lang w:eastAsia="ko-KR"/>
              </w:rPr>
              <w:t>Functional architecture of IoT-based Substation Auxiliary Monitoring System</w:t>
            </w:r>
          </w:p>
        </w:tc>
        <w:tc>
          <w:tcPr>
            <w:tcW w:w="3969" w:type="dxa"/>
          </w:tcPr>
          <w:p w14:paraId="7D4C4B2F" w14:textId="77777777" w:rsidR="009F3B1A" w:rsidRPr="009F3B1A" w:rsidRDefault="009F3B1A" w:rsidP="009F3B1A">
            <w:pPr>
              <w:rPr>
                <w:sz w:val="22"/>
                <w:szCs w:val="22"/>
                <w:lang w:eastAsia="ko-KR"/>
              </w:rPr>
            </w:pPr>
            <w:r w:rsidRPr="009F3B1A">
              <w:rPr>
                <w:sz w:val="22"/>
                <w:szCs w:val="22"/>
                <w:lang w:eastAsia="ko-KR"/>
              </w:rPr>
              <w:t>This Recommendation provides the functional architecture of IoT-based substation auxiliary monitoring system. The Scope of this recommendation includes:</w:t>
            </w:r>
          </w:p>
          <w:p w14:paraId="72ED3598" w14:textId="77777777" w:rsidR="009F3B1A" w:rsidRPr="009F3B1A"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The functional architecture of IoT-based substation auxiliary monitoring system</w:t>
            </w:r>
          </w:p>
          <w:p w14:paraId="112DFB3D" w14:textId="77777777" w:rsidR="009F3B1A" w:rsidRPr="00875DFB"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The dataflow of IoT-based substation auxiliary monitoring system</w:t>
            </w:r>
          </w:p>
        </w:tc>
        <w:tc>
          <w:tcPr>
            <w:tcW w:w="1843" w:type="dxa"/>
          </w:tcPr>
          <w:p w14:paraId="2C0BFFBE" w14:textId="77777777" w:rsidR="009F3B1A" w:rsidRPr="00613277" w:rsidRDefault="009F3B1A" w:rsidP="009F3B1A">
            <w:pPr>
              <w:jc w:val="both"/>
              <w:rPr>
                <w:sz w:val="22"/>
                <w:szCs w:val="22"/>
                <w:lang w:eastAsia="ko-KR"/>
              </w:rPr>
            </w:pPr>
            <w:r w:rsidRPr="00613277">
              <w:rPr>
                <w:sz w:val="22"/>
                <w:szCs w:val="22"/>
                <w:lang w:eastAsia="ko-KR"/>
              </w:rPr>
              <w:t>Draft Recommendation</w:t>
            </w:r>
          </w:p>
        </w:tc>
        <w:tc>
          <w:tcPr>
            <w:tcW w:w="1417" w:type="dxa"/>
          </w:tcPr>
          <w:p w14:paraId="635EF8C8" w14:textId="77777777" w:rsidR="009F3B1A" w:rsidRPr="00613277" w:rsidRDefault="009F3B1A" w:rsidP="009F3B1A">
            <w:pPr>
              <w:jc w:val="both"/>
              <w:rPr>
                <w:sz w:val="22"/>
                <w:szCs w:val="22"/>
                <w:lang w:eastAsia="ko-KR"/>
              </w:rPr>
            </w:pPr>
          </w:p>
        </w:tc>
        <w:tc>
          <w:tcPr>
            <w:tcW w:w="1418" w:type="dxa"/>
          </w:tcPr>
          <w:p w14:paraId="4D7B0BEA" w14:textId="77777777" w:rsidR="009F3B1A" w:rsidRPr="00613277" w:rsidRDefault="009F3B1A" w:rsidP="009F3B1A">
            <w:pPr>
              <w:jc w:val="both"/>
              <w:rPr>
                <w:sz w:val="22"/>
                <w:szCs w:val="22"/>
                <w:lang w:eastAsia="ko-KR"/>
              </w:rPr>
            </w:pPr>
          </w:p>
        </w:tc>
        <w:tc>
          <w:tcPr>
            <w:tcW w:w="1219" w:type="dxa"/>
          </w:tcPr>
          <w:p w14:paraId="0484E222" w14:textId="77777777" w:rsidR="009F3B1A" w:rsidRPr="00613277" w:rsidRDefault="009F3B1A" w:rsidP="009F3B1A">
            <w:pPr>
              <w:jc w:val="both"/>
              <w:rPr>
                <w:sz w:val="22"/>
                <w:szCs w:val="22"/>
                <w:lang w:eastAsia="ko-KR"/>
              </w:rPr>
            </w:pPr>
            <w:r>
              <w:rPr>
                <w:rFonts w:hint="eastAsia"/>
                <w:sz w:val="22"/>
                <w:szCs w:val="22"/>
                <w:lang w:eastAsia="ko-KR"/>
              </w:rPr>
              <w:t>2025-01</w:t>
            </w:r>
          </w:p>
        </w:tc>
        <w:tc>
          <w:tcPr>
            <w:tcW w:w="1252" w:type="dxa"/>
          </w:tcPr>
          <w:p w14:paraId="78E3E8D2" w14:textId="77777777" w:rsidR="009F3B1A" w:rsidRDefault="009F3B1A" w:rsidP="009F3B1A">
            <w:pPr>
              <w:jc w:val="both"/>
              <w:rPr>
                <w:sz w:val="22"/>
                <w:szCs w:val="22"/>
                <w:lang w:eastAsia="ko-KR"/>
              </w:rPr>
            </w:pPr>
            <w:r>
              <w:rPr>
                <w:rFonts w:hint="eastAsia"/>
                <w:sz w:val="22"/>
                <w:szCs w:val="22"/>
                <w:lang w:eastAsia="ko-KR"/>
              </w:rPr>
              <w:t>2027-01</w:t>
            </w:r>
          </w:p>
        </w:tc>
      </w:tr>
      <w:tr w:rsidR="009F3B1A" w:rsidRPr="00613277" w14:paraId="12111C5A" w14:textId="77777777" w:rsidTr="004C0FBD">
        <w:trPr>
          <w:cantSplit/>
          <w:trHeight w:val="514"/>
        </w:trPr>
        <w:tc>
          <w:tcPr>
            <w:tcW w:w="1088" w:type="dxa"/>
          </w:tcPr>
          <w:p w14:paraId="599E101A" w14:textId="77777777" w:rsidR="009F3B1A" w:rsidRDefault="009F3B1A" w:rsidP="009F3B1A">
            <w:pPr>
              <w:jc w:val="center"/>
              <w:rPr>
                <w:sz w:val="22"/>
                <w:szCs w:val="22"/>
                <w:lang w:eastAsia="ko-KR"/>
              </w:rPr>
            </w:pPr>
            <w:r>
              <w:rPr>
                <w:rFonts w:hint="eastAsia"/>
                <w:sz w:val="22"/>
                <w:szCs w:val="22"/>
                <w:lang w:eastAsia="ko-KR"/>
              </w:rPr>
              <w:lastRenderedPageBreak/>
              <w:t>IoT</w:t>
            </w:r>
          </w:p>
        </w:tc>
        <w:tc>
          <w:tcPr>
            <w:tcW w:w="1134" w:type="dxa"/>
          </w:tcPr>
          <w:p w14:paraId="1FDCA098" w14:textId="77777777" w:rsidR="009F3B1A" w:rsidRPr="00613277" w:rsidRDefault="009F3B1A" w:rsidP="009F3B1A">
            <w:pPr>
              <w:jc w:val="center"/>
              <w:rPr>
                <w:sz w:val="22"/>
                <w:szCs w:val="22"/>
                <w:lang w:eastAsia="ko-KR"/>
              </w:rPr>
            </w:pPr>
            <w:r w:rsidRPr="00613277">
              <w:rPr>
                <w:sz w:val="22"/>
                <w:szCs w:val="22"/>
                <w:lang w:eastAsia="ko-KR"/>
              </w:rPr>
              <w:t>ITU-T SG20</w:t>
            </w:r>
          </w:p>
        </w:tc>
        <w:tc>
          <w:tcPr>
            <w:tcW w:w="2693" w:type="dxa"/>
          </w:tcPr>
          <w:p w14:paraId="6E09B751" w14:textId="77777777" w:rsidR="009F3B1A" w:rsidRDefault="009F3B1A" w:rsidP="009F3B1A">
            <w:pPr>
              <w:rPr>
                <w:sz w:val="22"/>
                <w:szCs w:val="22"/>
                <w:lang w:eastAsia="ko-KR"/>
              </w:rPr>
            </w:pPr>
            <w:r>
              <w:rPr>
                <w:rFonts w:hint="eastAsia"/>
                <w:sz w:val="22"/>
                <w:szCs w:val="22"/>
                <w:lang w:eastAsia="ko-KR"/>
              </w:rPr>
              <w:t xml:space="preserve">ITU-T </w:t>
            </w:r>
            <w:r w:rsidRPr="009F3B1A">
              <w:rPr>
                <w:sz w:val="22"/>
                <w:szCs w:val="22"/>
                <w:lang w:eastAsia="ko-KR"/>
              </w:rPr>
              <w:t>Y.IoT-IVMP</w:t>
            </w:r>
            <w:r>
              <w:rPr>
                <w:rFonts w:hint="eastAsia"/>
                <w:sz w:val="22"/>
                <w:szCs w:val="22"/>
                <w:lang w:eastAsia="ko-KR"/>
              </w:rPr>
              <w:t xml:space="preserve">, </w:t>
            </w:r>
            <w:r w:rsidRPr="009F3B1A">
              <w:rPr>
                <w:sz w:val="22"/>
                <w:szCs w:val="22"/>
                <w:lang w:eastAsia="ko-KR"/>
              </w:rPr>
              <w:t>Functional architecture of IoT-based industrial vehicles monitoring platform</w:t>
            </w:r>
          </w:p>
        </w:tc>
        <w:tc>
          <w:tcPr>
            <w:tcW w:w="3969" w:type="dxa"/>
          </w:tcPr>
          <w:p w14:paraId="05CA7EF0" w14:textId="77777777" w:rsidR="009F3B1A" w:rsidRPr="009F3B1A" w:rsidRDefault="009F3B1A" w:rsidP="009F3B1A">
            <w:pPr>
              <w:rPr>
                <w:sz w:val="22"/>
                <w:szCs w:val="22"/>
                <w:lang w:eastAsia="ko-KR"/>
              </w:rPr>
            </w:pPr>
            <w:r w:rsidRPr="009F3B1A">
              <w:rPr>
                <w:sz w:val="22"/>
                <w:szCs w:val="22"/>
                <w:lang w:eastAsia="ko-KR"/>
              </w:rPr>
              <w:t>This draft Recommendation provides the Functional architecture of IoT-based engineering vehicles monitoring platform. The scope of this draft Recommendation includes:</w:t>
            </w:r>
          </w:p>
          <w:p w14:paraId="44746EDD" w14:textId="77777777" w:rsidR="009F3B1A" w:rsidRPr="009F3B1A"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Requirements of IoT-based industrial vehicles monitoring platform</w:t>
            </w:r>
          </w:p>
          <w:p w14:paraId="41CDFE89" w14:textId="77777777" w:rsidR="009F3B1A" w:rsidRPr="009F3B1A"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Functional architecture of IoT-based industrial vehicles operation monitoring platform</w:t>
            </w:r>
          </w:p>
          <w:p w14:paraId="16AA96FA" w14:textId="77777777" w:rsidR="009F3B1A" w:rsidRPr="009F3B1A"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Functional entities of IoT-based industrial vehicles operation monitoring platform</w:t>
            </w:r>
          </w:p>
          <w:p w14:paraId="296EBA0E" w14:textId="77777777" w:rsidR="009F3B1A" w:rsidRPr="00875DFB"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Reference points of IoT-based industrial vehicles operation monitoring platform</w:t>
            </w:r>
          </w:p>
        </w:tc>
        <w:tc>
          <w:tcPr>
            <w:tcW w:w="1843" w:type="dxa"/>
          </w:tcPr>
          <w:p w14:paraId="17E47EA2" w14:textId="77777777" w:rsidR="009F3B1A" w:rsidRPr="009F3B1A" w:rsidRDefault="009F3B1A" w:rsidP="009F3B1A">
            <w:pPr>
              <w:jc w:val="both"/>
              <w:rPr>
                <w:sz w:val="22"/>
                <w:szCs w:val="22"/>
                <w:lang w:eastAsia="ko-KR"/>
              </w:rPr>
            </w:pPr>
            <w:r w:rsidRPr="00613277">
              <w:rPr>
                <w:sz w:val="22"/>
                <w:szCs w:val="22"/>
                <w:lang w:eastAsia="ko-KR"/>
              </w:rPr>
              <w:t>Draft Recommendation</w:t>
            </w:r>
          </w:p>
        </w:tc>
        <w:tc>
          <w:tcPr>
            <w:tcW w:w="1417" w:type="dxa"/>
          </w:tcPr>
          <w:p w14:paraId="33DAD4A2" w14:textId="77777777" w:rsidR="009F3B1A" w:rsidRPr="00613277" w:rsidRDefault="009F3B1A" w:rsidP="009F3B1A">
            <w:pPr>
              <w:jc w:val="both"/>
              <w:rPr>
                <w:sz w:val="22"/>
                <w:szCs w:val="22"/>
                <w:lang w:eastAsia="ko-KR"/>
              </w:rPr>
            </w:pPr>
          </w:p>
        </w:tc>
        <w:tc>
          <w:tcPr>
            <w:tcW w:w="1418" w:type="dxa"/>
          </w:tcPr>
          <w:p w14:paraId="6D1C2523" w14:textId="77777777" w:rsidR="009F3B1A" w:rsidRPr="00613277" w:rsidRDefault="009F3B1A" w:rsidP="009F3B1A">
            <w:pPr>
              <w:jc w:val="both"/>
              <w:rPr>
                <w:sz w:val="22"/>
                <w:szCs w:val="22"/>
                <w:lang w:eastAsia="ko-KR"/>
              </w:rPr>
            </w:pPr>
          </w:p>
        </w:tc>
        <w:tc>
          <w:tcPr>
            <w:tcW w:w="1219" w:type="dxa"/>
          </w:tcPr>
          <w:p w14:paraId="6BC9AB32" w14:textId="77777777" w:rsidR="009F3B1A" w:rsidRPr="00613277" w:rsidRDefault="009F3B1A" w:rsidP="009F3B1A">
            <w:pPr>
              <w:jc w:val="both"/>
              <w:rPr>
                <w:sz w:val="22"/>
                <w:szCs w:val="22"/>
                <w:lang w:eastAsia="ko-KR"/>
              </w:rPr>
            </w:pPr>
            <w:r>
              <w:rPr>
                <w:rFonts w:hint="eastAsia"/>
                <w:sz w:val="22"/>
                <w:szCs w:val="22"/>
                <w:lang w:eastAsia="ko-KR"/>
              </w:rPr>
              <w:t>2025-01</w:t>
            </w:r>
          </w:p>
        </w:tc>
        <w:tc>
          <w:tcPr>
            <w:tcW w:w="1252" w:type="dxa"/>
          </w:tcPr>
          <w:p w14:paraId="32B98431" w14:textId="77777777" w:rsidR="009F3B1A" w:rsidRDefault="009F3B1A" w:rsidP="009F3B1A">
            <w:pPr>
              <w:jc w:val="both"/>
              <w:rPr>
                <w:sz w:val="22"/>
                <w:szCs w:val="22"/>
                <w:lang w:eastAsia="ko-KR"/>
              </w:rPr>
            </w:pPr>
            <w:r>
              <w:rPr>
                <w:rFonts w:hint="eastAsia"/>
                <w:sz w:val="22"/>
                <w:szCs w:val="22"/>
                <w:lang w:eastAsia="ko-KR"/>
              </w:rPr>
              <w:t>2026-12</w:t>
            </w:r>
          </w:p>
        </w:tc>
      </w:tr>
      <w:tr w:rsidR="009F3B1A" w:rsidRPr="00613277" w14:paraId="3CBFB645" w14:textId="77777777" w:rsidTr="004C0FBD">
        <w:trPr>
          <w:cantSplit/>
          <w:trHeight w:val="514"/>
        </w:trPr>
        <w:tc>
          <w:tcPr>
            <w:tcW w:w="1088" w:type="dxa"/>
          </w:tcPr>
          <w:p w14:paraId="3579664A" w14:textId="77777777" w:rsidR="009F3B1A" w:rsidRDefault="009F3B1A" w:rsidP="009F3B1A">
            <w:pPr>
              <w:jc w:val="center"/>
              <w:rPr>
                <w:sz w:val="22"/>
                <w:szCs w:val="22"/>
                <w:lang w:eastAsia="ko-KR"/>
              </w:rPr>
            </w:pPr>
            <w:r>
              <w:rPr>
                <w:rFonts w:hint="eastAsia"/>
                <w:sz w:val="22"/>
                <w:szCs w:val="22"/>
                <w:lang w:eastAsia="ko-KR"/>
              </w:rPr>
              <w:t>IoT</w:t>
            </w:r>
          </w:p>
        </w:tc>
        <w:tc>
          <w:tcPr>
            <w:tcW w:w="1134" w:type="dxa"/>
          </w:tcPr>
          <w:p w14:paraId="0D55E433" w14:textId="77777777" w:rsidR="009F3B1A" w:rsidRPr="00613277" w:rsidRDefault="009F3B1A" w:rsidP="009F3B1A">
            <w:pPr>
              <w:jc w:val="center"/>
              <w:rPr>
                <w:sz w:val="22"/>
                <w:szCs w:val="22"/>
                <w:lang w:eastAsia="ko-KR"/>
              </w:rPr>
            </w:pPr>
            <w:r w:rsidRPr="00613277">
              <w:rPr>
                <w:sz w:val="22"/>
                <w:szCs w:val="22"/>
                <w:lang w:eastAsia="ko-KR"/>
              </w:rPr>
              <w:t>ITU-T SG20</w:t>
            </w:r>
          </w:p>
        </w:tc>
        <w:tc>
          <w:tcPr>
            <w:tcW w:w="2693" w:type="dxa"/>
          </w:tcPr>
          <w:p w14:paraId="33203EA9" w14:textId="77777777" w:rsidR="009F3B1A" w:rsidRDefault="009F3B1A" w:rsidP="009F3B1A">
            <w:pPr>
              <w:rPr>
                <w:sz w:val="22"/>
                <w:szCs w:val="22"/>
                <w:lang w:eastAsia="ko-KR"/>
              </w:rPr>
            </w:pPr>
            <w:r>
              <w:rPr>
                <w:rFonts w:hint="eastAsia"/>
                <w:sz w:val="22"/>
                <w:szCs w:val="22"/>
                <w:lang w:eastAsia="ko-KR"/>
              </w:rPr>
              <w:t xml:space="preserve">ITU-T </w:t>
            </w:r>
            <w:r w:rsidRPr="009F3B1A">
              <w:rPr>
                <w:sz w:val="22"/>
                <w:szCs w:val="22"/>
                <w:lang w:eastAsia="ko-KR"/>
              </w:rPr>
              <w:t>Y.IoT-MV</w:t>
            </w:r>
            <w:r>
              <w:rPr>
                <w:rFonts w:hint="eastAsia"/>
                <w:sz w:val="22"/>
                <w:szCs w:val="22"/>
                <w:lang w:eastAsia="ko-KR"/>
              </w:rPr>
              <w:t xml:space="preserve">, </w:t>
            </w:r>
            <w:r w:rsidRPr="009F3B1A">
              <w:rPr>
                <w:sz w:val="22"/>
                <w:szCs w:val="22"/>
                <w:lang w:eastAsia="ko-KR"/>
              </w:rPr>
              <w:t>Functional architecture of IoT for metaverse</w:t>
            </w:r>
          </w:p>
        </w:tc>
        <w:tc>
          <w:tcPr>
            <w:tcW w:w="3969" w:type="dxa"/>
          </w:tcPr>
          <w:p w14:paraId="7710B3D4" w14:textId="77777777" w:rsidR="009F3B1A" w:rsidRPr="009F3B1A" w:rsidRDefault="009F3B1A" w:rsidP="009F3B1A">
            <w:pPr>
              <w:rPr>
                <w:sz w:val="22"/>
                <w:szCs w:val="22"/>
                <w:lang w:eastAsia="ko-KR"/>
              </w:rPr>
            </w:pPr>
            <w:r w:rsidRPr="009F3B1A">
              <w:rPr>
                <w:sz w:val="22"/>
                <w:szCs w:val="22"/>
                <w:lang w:eastAsia="ko-KR"/>
              </w:rPr>
              <w:t>This draft Recommendation provides the functional architecture of IoT for metaverse. The scope of this Recommendation includes:</w:t>
            </w:r>
          </w:p>
          <w:p w14:paraId="56CFD56F" w14:textId="77777777" w:rsidR="009F3B1A" w:rsidRPr="009F3B1A"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Requirements of IoT for metaverse;</w:t>
            </w:r>
          </w:p>
          <w:p w14:paraId="7E3BE241" w14:textId="77777777" w:rsidR="009F3B1A" w:rsidRPr="009F3B1A"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Functional architecture of IoT for metaverse;</w:t>
            </w:r>
          </w:p>
          <w:p w14:paraId="5A63DD22" w14:textId="77777777" w:rsidR="009F3B1A" w:rsidRPr="009F3B1A"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Functional entities of IoT for metaverse.</w:t>
            </w:r>
          </w:p>
          <w:p w14:paraId="44275591" w14:textId="77777777" w:rsidR="009F3B1A" w:rsidRPr="00875DFB" w:rsidRDefault="009F3B1A" w:rsidP="009F3B1A">
            <w:pPr>
              <w:rPr>
                <w:sz w:val="22"/>
                <w:szCs w:val="22"/>
                <w:lang w:eastAsia="ko-KR"/>
              </w:rPr>
            </w:pPr>
            <w:r w:rsidRPr="009F3B1A">
              <w:rPr>
                <w:sz w:val="22"/>
                <w:szCs w:val="22"/>
                <w:lang w:eastAsia="ko-KR"/>
              </w:rPr>
              <w:t>Security considerations are out of scope of this work item.</w:t>
            </w:r>
          </w:p>
        </w:tc>
        <w:tc>
          <w:tcPr>
            <w:tcW w:w="1843" w:type="dxa"/>
          </w:tcPr>
          <w:p w14:paraId="340A6AF3" w14:textId="77777777" w:rsidR="009F3B1A" w:rsidRPr="00613277" w:rsidRDefault="009F3B1A" w:rsidP="009F3B1A">
            <w:pPr>
              <w:jc w:val="both"/>
              <w:rPr>
                <w:sz w:val="22"/>
                <w:szCs w:val="22"/>
                <w:lang w:eastAsia="ko-KR"/>
              </w:rPr>
            </w:pPr>
            <w:r w:rsidRPr="00613277">
              <w:rPr>
                <w:sz w:val="22"/>
                <w:szCs w:val="22"/>
                <w:lang w:eastAsia="ko-KR"/>
              </w:rPr>
              <w:t>Draft Recommendation</w:t>
            </w:r>
          </w:p>
        </w:tc>
        <w:tc>
          <w:tcPr>
            <w:tcW w:w="1417" w:type="dxa"/>
          </w:tcPr>
          <w:p w14:paraId="0EB5CCDD" w14:textId="77777777" w:rsidR="009F3B1A" w:rsidRPr="00613277" w:rsidRDefault="009F3B1A" w:rsidP="009F3B1A">
            <w:pPr>
              <w:jc w:val="both"/>
              <w:rPr>
                <w:sz w:val="22"/>
                <w:szCs w:val="22"/>
                <w:lang w:eastAsia="ko-KR"/>
              </w:rPr>
            </w:pPr>
          </w:p>
        </w:tc>
        <w:tc>
          <w:tcPr>
            <w:tcW w:w="1418" w:type="dxa"/>
          </w:tcPr>
          <w:p w14:paraId="6F80F2EE" w14:textId="77777777" w:rsidR="009F3B1A" w:rsidRPr="00613277" w:rsidRDefault="009F3B1A" w:rsidP="009F3B1A">
            <w:pPr>
              <w:jc w:val="both"/>
              <w:rPr>
                <w:sz w:val="22"/>
                <w:szCs w:val="22"/>
                <w:lang w:eastAsia="ko-KR"/>
              </w:rPr>
            </w:pPr>
          </w:p>
        </w:tc>
        <w:tc>
          <w:tcPr>
            <w:tcW w:w="1219" w:type="dxa"/>
          </w:tcPr>
          <w:p w14:paraId="40F47A97" w14:textId="77777777" w:rsidR="009F3B1A" w:rsidRPr="00613277" w:rsidRDefault="009F3B1A" w:rsidP="009F3B1A">
            <w:pPr>
              <w:jc w:val="both"/>
              <w:rPr>
                <w:sz w:val="22"/>
                <w:szCs w:val="22"/>
                <w:lang w:eastAsia="ko-KR"/>
              </w:rPr>
            </w:pPr>
            <w:r>
              <w:rPr>
                <w:rFonts w:hint="eastAsia"/>
                <w:sz w:val="22"/>
                <w:szCs w:val="22"/>
                <w:lang w:eastAsia="ko-KR"/>
              </w:rPr>
              <w:t>2025-01</w:t>
            </w:r>
          </w:p>
        </w:tc>
        <w:tc>
          <w:tcPr>
            <w:tcW w:w="1252" w:type="dxa"/>
          </w:tcPr>
          <w:p w14:paraId="7E0FBC82" w14:textId="77777777" w:rsidR="009F3B1A" w:rsidRDefault="009F3B1A" w:rsidP="009F3B1A">
            <w:pPr>
              <w:jc w:val="both"/>
              <w:rPr>
                <w:sz w:val="22"/>
                <w:szCs w:val="22"/>
                <w:lang w:eastAsia="ko-KR"/>
              </w:rPr>
            </w:pPr>
            <w:r>
              <w:rPr>
                <w:rFonts w:hint="eastAsia"/>
                <w:sz w:val="22"/>
                <w:szCs w:val="22"/>
                <w:lang w:eastAsia="ko-KR"/>
              </w:rPr>
              <w:t>2025-12</w:t>
            </w:r>
          </w:p>
        </w:tc>
      </w:tr>
      <w:tr w:rsidR="009F3B1A" w:rsidRPr="00613277" w14:paraId="302756A3" w14:textId="77777777" w:rsidTr="004C0FBD">
        <w:trPr>
          <w:cantSplit/>
          <w:trHeight w:val="514"/>
        </w:trPr>
        <w:tc>
          <w:tcPr>
            <w:tcW w:w="1088" w:type="dxa"/>
          </w:tcPr>
          <w:p w14:paraId="21C05667" w14:textId="77777777" w:rsidR="009F3B1A" w:rsidRDefault="009F3B1A" w:rsidP="009F3B1A">
            <w:pPr>
              <w:jc w:val="center"/>
              <w:rPr>
                <w:sz w:val="22"/>
                <w:szCs w:val="22"/>
                <w:lang w:eastAsia="ko-KR"/>
              </w:rPr>
            </w:pPr>
            <w:r>
              <w:rPr>
                <w:rFonts w:hint="eastAsia"/>
                <w:sz w:val="22"/>
                <w:szCs w:val="22"/>
                <w:lang w:eastAsia="ko-KR"/>
              </w:rPr>
              <w:lastRenderedPageBreak/>
              <w:t>S</w:t>
            </w:r>
            <w:r>
              <w:rPr>
                <w:sz w:val="22"/>
                <w:szCs w:val="22"/>
                <w:lang w:eastAsia="ko-KR"/>
              </w:rPr>
              <w:t>mart Cities</w:t>
            </w:r>
          </w:p>
        </w:tc>
        <w:tc>
          <w:tcPr>
            <w:tcW w:w="1134" w:type="dxa"/>
          </w:tcPr>
          <w:p w14:paraId="6ABF5F05" w14:textId="77777777" w:rsidR="009F3B1A" w:rsidRPr="00613277" w:rsidRDefault="009F3B1A" w:rsidP="009F3B1A">
            <w:pPr>
              <w:jc w:val="center"/>
              <w:rPr>
                <w:sz w:val="22"/>
                <w:szCs w:val="22"/>
                <w:lang w:eastAsia="ko-KR"/>
              </w:rPr>
            </w:pPr>
            <w:r w:rsidRPr="00613277">
              <w:rPr>
                <w:sz w:val="22"/>
                <w:szCs w:val="22"/>
                <w:lang w:eastAsia="ko-KR"/>
              </w:rPr>
              <w:t>ITU-T SG20</w:t>
            </w:r>
          </w:p>
        </w:tc>
        <w:tc>
          <w:tcPr>
            <w:tcW w:w="2693" w:type="dxa"/>
          </w:tcPr>
          <w:p w14:paraId="4AAD2619" w14:textId="77777777" w:rsidR="009F3B1A" w:rsidRDefault="009F3B1A" w:rsidP="009F3B1A">
            <w:pPr>
              <w:rPr>
                <w:sz w:val="22"/>
                <w:szCs w:val="22"/>
                <w:lang w:eastAsia="ko-KR"/>
              </w:rPr>
            </w:pPr>
            <w:r>
              <w:rPr>
                <w:rFonts w:hint="eastAsia"/>
                <w:sz w:val="22"/>
                <w:szCs w:val="22"/>
                <w:lang w:eastAsia="ko-KR"/>
              </w:rPr>
              <w:t xml:space="preserve">ITU-T </w:t>
            </w:r>
            <w:r w:rsidRPr="009F3B1A">
              <w:rPr>
                <w:sz w:val="22"/>
                <w:szCs w:val="22"/>
                <w:lang w:eastAsia="ko-KR"/>
              </w:rPr>
              <w:t>YSTR.DPI-BP</w:t>
            </w:r>
            <w:r>
              <w:rPr>
                <w:rFonts w:hint="eastAsia"/>
                <w:sz w:val="22"/>
                <w:szCs w:val="22"/>
                <w:lang w:eastAsia="ko-KR"/>
              </w:rPr>
              <w:t xml:space="preserve">, </w:t>
            </w:r>
            <w:r w:rsidRPr="009F3B1A">
              <w:rPr>
                <w:sz w:val="22"/>
                <w:szCs w:val="22"/>
                <w:lang w:eastAsia="ko-KR"/>
              </w:rPr>
              <w:t>Best practices in Digital Public Infrastructure for Cities</w:t>
            </w:r>
          </w:p>
        </w:tc>
        <w:tc>
          <w:tcPr>
            <w:tcW w:w="3969" w:type="dxa"/>
          </w:tcPr>
          <w:p w14:paraId="6F9B5A68" w14:textId="77777777" w:rsidR="009F3B1A" w:rsidRPr="009F3B1A" w:rsidRDefault="009F3B1A" w:rsidP="009F3B1A">
            <w:pPr>
              <w:rPr>
                <w:sz w:val="22"/>
                <w:szCs w:val="22"/>
                <w:lang w:eastAsia="ko-KR"/>
              </w:rPr>
            </w:pPr>
            <w:r w:rsidRPr="009F3B1A">
              <w:rPr>
                <w:sz w:val="22"/>
                <w:szCs w:val="22"/>
                <w:lang w:eastAsia="ko-KR"/>
              </w:rPr>
              <w:t>Digital public infrastructure is a critical enabler of digital transformation and can help improve efficiency of urban operation and services in cities. This draft technical report includes:</w:t>
            </w:r>
          </w:p>
          <w:p w14:paraId="35E83301" w14:textId="77777777" w:rsidR="009F3B1A" w:rsidRPr="009F3B1A"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Overview of digital public infrastructure.</w:t>
            </w:r>
          </w:p>
          <w:p w14:paraId="27F98482" w14:textId="77777777" w:rsidR="009F3B1A" w:rsidRPr="00875DFB"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Best practices of digital public infrastructure and its applications in smart and sustainable cities and communities, to enable human-centered digital transformation at scale.</w:t>
            </w:r>
          </w:p>
        </w:tc>
        <w:tc>
          <w:tcPr>
            <w:tcW w:w="1843" w:type="dxa"/>
          </w:tcPr>
          <w:p w14:paraId="2A5D2C38" w14:textId="77777777" w:rsidR="009F3B1A" w:rsidRPr="00613277" w:rsidRDefault="009F3B1A" w:rsidP="009F3B1A">
            <w:pPr>
              <w:jc w:val="both"/>
              <w:rPr>
                <w:sz w:val="22"/>
                <w:szCs w:val="22"/>
                <w:lang w:eastAsia="ko-KR"/>
              </w:rPr>
            </w:pPr>
            <w:r>
              <w:rPr>
                <w:rFonts w:hint="eastAsia"/>
                <w:sz w:val="22"/>
                <w:szCs w:val="22"/>
                <w:lang w:eastAsia="ko-KR"/>
              </w:rPr>
              <w:t xml:space="preserve">Draft </w:t>
            </w:r>
            <w:r>
              <w:rPr>
                <w:sz w:val="22"/>
                <w:szCs w:val="22"/>
                <w:lang w:eastAsia="ko-KR"/>
              </w:rPr>
              <w:t>Technical</w:t>
            </w:r>
            <w:r>
              <w:rPr>
                <w:rFonts w:hint="eastAsia"/>
                <w:sz w:val="22"/>
                <w:szCs w:val="22"/>
                <w:lang w:eastAsia="ko-KR"/>
              </w:rPr>
              <w:t xml:space="preserve"> Report</w:t>
            </w:r>
          </w:p>
        </w:tc>
        <w:tc>
          <w:tcPr>
            <w:tcW w:w="1417" w:type="dxa"/>
          </w:tcPr>
          <w:p w14:paraId="537634A3" w14:textId="77777777" w:rsidR="009F3B1A" w:rsidRPr="00613277" w:rsidRDefault="009F3B1A" w:rsidP="009F3B1A">
            <w:pPr>
              <w:jc w:val="both"/>
              <w:rPr>
                <w:sz w:val="22"/>
                <w:szCs w:val="22"/>
                <w:lang w:eastAsia="ko-KR"/>
              </w:rPr>
            </w:pPr>
          </w:p>
        </w:tc>
        <w:tc>
          <w:tcPr>
            <w:tcW w:w="1418" w:type="dxa"/>
          </w:tcPr>
          <w:p w14:paraId="78CE3850" w14:textId="77777777" w:rsidR="009F3B1A" w:rsidRPr="00613277" w:rsidRDefault="009F3B1A" w:rsidP="009F3B1A">
            <w:pPr>
              <w:jc w:val="both"/>
              <w:rPr>
                <w:sz w:val="22"/>
                <w:szCs w:val="22"/>
                <w:lang w:eastAsia="ko-KR"/>
              </w:rPr>
            </w:pPr>
          </w:p>
        </w:tc>
        <w:tc>
          <w:tcPr>
            <w:tcW w:w="1219" w:type="dxa"/>
          </w:tcPr>
          <w:p w14:paraId="1A5352DF" w14:textId="77777777" w:rsidR="009F3B1A" w:rsidRPr="009F3B1A" w:rsidRDefault="009F3B1A" w:rsidP="009F3B1A">
            <w:pPr>
              <w:jc w:val="both"/>
              <w:rPr>
                <w:sz w:val="22"/>
                <w:szCs w:val="22"/>
                <w:lang w:eastAsia="ko-KR"/>
              </w:rPr>
            </w:pPr>
            <w:r>
              <w:rPr>
                <w:rFonts w:hint="eastAsia"/>
                <w:sz w:val="22"/>
                <w:szCs w:val="22"/>
                <w:lang w:eastAsia="ko-KR"/>
              </w:rPr>
              <w:t>2025-01</w:t>
            </w:r>
          </w:p>
        </w:tc>
        <w:tc>
          <w:tcPr>
            <w:tcW w:w="1252" w:type="dxa"/>
          </w:tcPr>
          <w:p w14:paraId="099EE798" w14:textId="77777777" w:rsidR="009F3B1A" w:rsidRDefault="009F3B1A" w:rsidP="009F3B1A">
            <w:pPr>
              <w:jc w:val="both"/>
              <w:rPr>
                <w:sz w:val="22"/>
                <w:szCs w:val="22"/>
                <w:lang w:eastAsia="ko-KR"/>
              </w:rPr>
            </w:pPr>
            <w:r>
              <w:rPr>
                <w:rFonts w:hint="eastAsia"/>
                <w:sz w:val="22"/>
                <w:szCs w:val="22"/>
                <w:lang w:eastAsia="ko-KR"/>
              </w:rPr>
              <w:t>2026-12</w:t>
            </w:r>
          </w:p>
        </w:tc>
      </w:tr>
      <w:tr w:rsidR="009F3B1A" w:rsidRPr="00613277" w14:paraId="495BF6A7" w14:textId="77777777" w:rsidTr="004C0FBD">
        <w:trPr>
          <w:cantSplit/>
          <w:trHeight w:val="514"/>
        </w:trPr>
        <w:tc>
          <w:tcPr>
            <w:tcW w:w="1088" w:type="dxa"/>
          </w:tcPr>
          <w:p w14:paraId="70336954" w14:textId="77777777" w:rsidR="009F3B1A" w:rsidRDefault="009F3B1A" w:rsidP="009F3B1A">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tcPr>
          <w:p w14:paraId="7F5CAB9B" w14:textId="77777777" w:rsidR="009F3B1A" w:rsidRPr="00613277" w:rsidRDefault="009F3B1A" w:rsidP="009F3B1A">
            <w:pPr>
              <w:jc w:val="center"/>
              <w:rPr>
                <w:sz w:val="22"/>
                <w:szCs w:val="22"/>
                <w:lang w:eastAsia="ko-KR"/>
              </w:rPr>
            </w:pPr>
            <w:r w:rsidRPr="00613277">
              <w:rPr>
                <w:sz w:val="22"/>
                <w:szCs w:val="22"/>
                <w:lang w:eastAsia="ko-KR"/>
              </w:rPr>
              <w:t>ITU-T SG20</w:t>
            </w:r>
          </w:p>
        </w:tc>
        <w:tc>
          <w:tcPr>
            <w:tcW w:w="2693" w:type="dxa"/>
          </w:tcPr>
          <w:p w14:paraId="21304F53" w14:textId="77777777" w:rsidR="009F3B1A" w:rsidRDefault="009F3B1A" w:rsidP="009F3B1A">
            <w:pPr>
              <w:rPr>
                <w:sz w:val="22"/>
                <w:szCs w:val="22"/>
                <w:lang w:eastAsia="ko-KR"/>
              </w:rPr>
            </w:pPr>
            <w:r>
              <w:rPr>
                <w:rFonts w:hint="eastAsia"/>
                <w:sz w:val="22"/>
                <w:szCs w:val="22"/>
                <w:lang w:eastAsia="ko-KR"/>
              </w:rPr>
              <w:t xml:space="preserve">ITU-T </w:t>
            </w:r>
            <w:r w:rsidRPr="009F3B1A">
              <w:rPr>
                <w:sz w:val="22"/>
                <w:szCs w:val="22"/>
                <w:lang w:eastAsia="ko-KR"/>
              </w:rPr>
              <w:t>Y.Supp-AI-WF</w:t>
            </w:r>
            <w:r>
              <w:rPr>
                <w:rFonts w:hint="eastAsia"/>
                <w:sz w:val="22"/>
                <w:szCs w:val="22"/>
                <w:lang w:eastAsia="ko-KR"/>
              </w:rPr>
              <w:t xml:space="preserve">, </w:t>
            </w:r>
            <w:r w:rsidRPr="009F3B1A">
              <w:rPr>
                <w:sz w:val="22"/>
                <w:szCs w:val="22"/>
                <w:lang w:eastAsia="ko-KR"/>
              </w:rPr>
              <w:t>Analysis of AI models and Datasets for Cerrado Savana Wildfire Detection</w:t>
            </w:r>
          </w:p>
        </w:tc>
        <w:tc>
          <w:tcPr>
            <w:tcW w:w="3969" w:type="dxa"/>
          </w:tcPr>
          <w:p w14:paraId="555FD9ED" w14:textId="77777777" w:rsidR="009F3B1A" w:rsidRPr="009F3B1A" w:rsidRDefault="009F3B1A" w:rsidP="009F3B1A">
            <w:pPr>
              <w:rPr>
                <w:sz w:val="22"/>
                <w:szCs w:val="22"/>
                <w:lang w:eastAsia="ko-KR"/>
              </w:rPr>
            </w:pPr>
            <w:r w:rsidRPr="009F3B1A">
              <w:rPr>
                <w:sz w:val="22"/>
                <w:szCs w:val="22"/>
                <w:lang w:eastAsia="ko-KR"/>
              </w:rPr>
              <w:t>The scope of this draft Supplement includes:</w:t>
            </w:r>
          </w:p>
          <w:p w14:paraId="59382A78" w14:textId="77777777" w:rsidR="009F3B1A" w:rsidRPr="009F3B1A"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The evaluation of AI models for wildfire detection including adequate datasets,</w:t>
            </w:r>
          </w:p>
          <w:p w14:paraId="5AC22179" w14:textId="77777777" w:rsidR="009F3B1A" w:rsidRPr="00875DFB"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The analysis of an impactful Brazilian Biome Wildfire Detection use case using AI-based system.</w:t>
            </w:r>
          </w:p>
        </w:tc>
        <w:tc>
          <w:tcPr>
            <w:tcW w:w="1843" w:type="dxa"/>
          </w:tcPr>
          <w:p w14:paraId="648AFDAA" w14:textId="77777777" w:rsidR="009F3B1A" w:rsidRPr="00613277" w:rsidRDefault="009F3B1A" w:rsidP="009F3B1A">
            <w:pPr>
              <w:jc w:val="both"/>
              <w:rPr>
                <w:sz w:val="22"/>
                <w:szCs w:val="22"/>
                <w:lang w:eastAsia="ko-KR"/>
              </w:rPr>
            </w:pPr>
            <w:r>
              <w:rPr>
                <w:rFonts w:hint="eastAsia"/>
                <w:sz w:val="22"/>
                <w:szCs w:val="22"/>
                <w:lang w:eastAsia="ko-KR"/>
              </w:rPr>
              <w:t xml:space="preserve">Draft </w:t>
            </w:r>
            <w:r w:rsidRPr="009F3B1A">
              <w:rPr>
                <w:sz w:val="22"/>
                <w:szCs w:val="22"/>
                <w:lang w:eastAsia="ko-KR"/>
              </w:rPr>
              <w:t>Supplement</w:t>
            </w:r>
          </w:p>
        </w:tc>
        <w:tc>
          <w:tcPr>
            <w:tcW w:w="1417" w:type="dxa"/>
          </w:tcPr>
          <w:p w14:paraId="43325360" w14:textId="77777777" w:rsidR="009F3B1A" w:rsidRPr="00613277" w:rsidRDefault="009F3B1A" w:rsidP="009F3B1A">
            <w:pPr>
              <w:jc w:val="both"/>
              <w:rPr>
                <w:sz w:val="22"/>
                <w:szCs w:val="22"/>
                <w:lang w:eastAsia="ko-KR"/>
              </w:rPr>
            </w:pPr>
          </w:p>
        </w:tc>
        <w:tc>
          <w:tcPr>
            <w:tcW w:w="1418" w:type="dxa"/>
          </w:tcPr>
          <w:p w14:paraId="7CB563EF" w14:textId="77777777" w:rsidR="009F3B1A" w:rsidRPr="00613277" w:rsidRDefault="009F3B1A" w:rsidP="009F3B1A">
            <w:pPr>
              <w:jc w:val="both"/>
              <w:rPr>
                <w:sz w:val="22"/>
                <w:szCs w:val="22"/>
                <w:lang w:eastAsia="ko-KR"/>
              </w:rPr>
            </w:pPr>
          </w:p>
        </w:tc>
        <w:tc>
          <w:tcPr>
            <w:tcW w:w="1219" w:type="dxa"/>
          </w:tcPr>
          <w:p w14:paraId="55C7D4C3" w14:textId="77777777" w:rsidR="009F3B1A" w:rsidRPr="00613277" w:rsidRDefault="009F3B1A" w:rsidP="009F3B1A">
            <w:pPr>
              <w:jc w:val="both"/>
              <w:rPr>
                <w:sz w:val="22"/>
                <w:szCs w:val="22"/>
                <w:lang w:eastAsia="ko-KR"/>
              </w:rPr>
            </w:pPr>
            <w:r>
              <w:rPr>
                <w:rFonts w:hint="eastAsia"/>
                <w:sz w:val="22"/>
                <w:szCs w:val="22"/>
                <w:lang w:eastAsia="ko-KR"/>
              </w:rPr>
              <w:t>2025-01</w:t>
            </w:r>
          </w:p>
        </w:tc>
        <w:tc>
          <w:tcPr>
            <w:tcW w:w="1252" w:type="dxa"/>
          </w:tcPr>
          <w:p w14:paraId="6E3A304D" w14:textId="77777777" w:rsidR="009F3B1A" w:rsidRDefault="009F3B1A" w:rsidP="009F3B1A">
            <w:pPr>
              <w:jc w:val="both"/>
              <w:rPr>
                <w:sz w:val="22"/>
                <w:szCs w:val="22"/>
                <w:lang w:eastAsia="ko-KR"/>
              </w:rPr>
            </w:pPr>
            <w:r>
              <w:rPr>
                <w:rFonts w:hint="eastAsia"/>
                <w:sz w:val="22"/>
                <w:szCs w:val="22"/>
                <w:lang w:eastAsia="ko-KR"/>
              </w:rPr>
              <w:t>2026-09</w:t>
            </w:r>
          </w:p>
        </w:tc>
      </w:tr>
      <w:tr w:rsidR="009F3B1A" w:rsidRPr="00613277" w14:paraId="19DF2A17" w14:textId="77777777" w:rsidTr="004C0FBD">
        <w:trPr>
          <w:cantSplit/>
          <w:trHeight w:val="514"/>
        </w:trPr>
        <w:tc>
          <w:tcPr>
            <w:tcW w:w="1088" w:type="dxa"/>
          </w:tcPr>
          <w:p w14:paraId="68124818" w14:textId="77777777" w:rsidR="009F3B1A" w:rsidRDefault="009F3B1A" w:rsidP="009F3B1A">
            <w:pPr>
              <w:jc w:val="center"/>
              <w:rPr>
                <w:sz w:val="22"/>
                <w:szCs w:val="22"/>
                <w:lang w:eastAsia="ko-KR"/>
              </w:rPr>
            </w:pPr>
            <w:r>
              <w:rPr>
                <w:rFonts w:hint="eastAsia"/>
                <w:sz w:val="22"/>
                <w:szCs w:val="22"/>
                <w:lang w:eastAsia="ko-KR"/>
              </w:rPr>
              <w:lastRenderedPageBreak/>
              <w:t>IoT</w:t>
            </w:r>
          </w:p>
        </w:tc>
        <w:tc>
          <w:tcPr>
            <w:tcW w:w="1134" w:type="dxa"/>
          </w:tcPr>
          <w:p w14:paraId="2064C259" w14:textId="77777777" w:rsidR="009F3B1A" w:rsidRPr="00613277" w:rsidRDefault="009F3B1A" w:rsidP="009F3B1A">
            <w:pPr>
              <w:jc w:val="center"/>
              <w:rPr>
                <w:sz w:val="22"/>
                <w:szCs w:val="22"/>
                <w:lang w:eastAsia="ko-KR"/>
              </w:rPr>
            </w:pPr>
            <w:r w:rsidRPr="00613277">
              <w:rPr>
                <w:sz w:val="22"/>
                <w:szCs w:val="22"/>
                <w:lang w:eastAsia="ko-KR"/>
              </w:rPr>
              <w:t>ITU-T SG20</w:t>
            </w:r>
          </w:p>
        </w:tc>
        <w:tc>
          <w:tcPr>
            <w:tcW w:w="2693" w:type="dxa"/>
          </w:tcPr>
          <w:p w14:paraId="54808CF3" w14:textId="77777777" w:rsidR="009F3B1A" w:rsidRDefault="009F3B1A" w:rsidP="009F3B1A">
            <w:pPr>
              <w:rPr>
                <w:sz w:val="22"/>
                <w:szCs w:val="22"/>
                <w:lang w:eastAsia="ko-KR"/>
              </w:rPr>
            </w:pPr>
            <w:r>
              <w:rPr>
                <w:rFonts w:hint="eastAsia"/>
                <w:sz w:val="22"/>
                <w:szCs w:val="22"/>
                <w:lang w:eastAsia="ko-KR"/>
              </w:rPr>
              <w:t xml:space="preserve">ITU-T </w:t>
            </w:r>
            <w:r w:rsidRPr="009F3B1A">
              <w:rPr>
                <w:sz w:val="22"/>
                <w:szCs w:val="22"/>
                <w:lang w:eastAsia="ko-KR"/>
              </w:rPr>
              <w:t>Y.Sup.ABIoT-usecase</w:t>
            </w:r>
            <w:r>
              <w:rPr>
                <w:rFonts w:hint="eastAsia"/>
                <w:sz w:val="22"/>
                <w:szCs w:val="22"/>
                <w:lang w:eastAsia="ko-KR"/>
              </w:rPr>
              <w:t xml:space="preserve">, </w:t>
            </w:r>
            <w:r w:rsidRPr="009F3B1A">
              <w:rPr>
                <w:sz w:val="22"/>
                <w:szCs w:val="22"/>
                <w:lang w:eastAsia="ko-KR"/>
              </w:rPr>
              <w:t>Intelligent IoT service with Best Practices on interworking with agent-based things</w:t>
            </w:r>
          </w:p>
        </w:tc>
        <w:tc>
          <w:tcPr>
            <w:tcW w:w="3969" w:type="dxa"/>
          </w:tcPr>
          <w:p w14:paraId="62AC1E17" w14:textId="77777777" w:rsidR="009F3B1A" w:rsidRPr="009F3B1A" w:rsidRDefault="009F3B1A" w:rsidP="009F3B1A">
            <w:pPr>
              <w:rPr>
                <w:sz w:val="22"/>
                <w:szCs w:val="22"/>
                <w:lang w:eastAsia="ko-KR"/>
              </w:rPr>
            </w:pPr>
            <w:r w:rsidRPr="009F3B1A">
              <w:rPr>
                <w:sz w:val="22"/>
                <w:szCs w:val="22"/>
                <w:lang w:eastAsia="ko-KR"/>
              </w:rPr>
              <w:t>The scope of this draft Supplement includes:</w:t>
            </w:r>
          </w:p>
          <w:p w14:paraId="000B5411" w14:textId="77777777" w:rsidR="009F3B1A" w:rsidRPr="009F3B1A"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concept of interworking with agent-based things for intelligent IoT services;</w:t>
            </w:r>
          </w:p>
          <w:p w14:paraId="4DA4BF61" w14:textId="77777777" w:rsidR="009F3B1A" w:rsidRPr="009F3B1A"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 xml:space="preserve">common vocabulary for interworking with agent-based things for intelligent IoT services;  </w:t>
            </w:r>
          </w:p>
          <w:p w14:paraId="444ED6B6" w14:textId="77777777" w:rsidR="009F3B1A" w:rsidRPr="009F3B1A"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use cases of interworking with agent-based things for intelligent IoT services;</w:t>
            </w:r>
          </w:p>
          <w:p w14:paraId="1F8FEFDE" w14:textId="77777777" w:rsidR="009F3B1A" w:rsidRPr="00875DFB"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challenges and opportunities for interworking with agent-based things for intelligent IoT services.</w:t>
            </w:r>
          </w:p>
        </w:tc>
        <w:tc>
          <w:tcPr>
            <w:tcW w:w="1843" w:type="dxa"/>
          </w:tcPr>
          <w:p w14:paraId="6FF1D2C4" w14:textId="77777777" w:rsidR="009F3B1A" w:rsidRPr="00613277" w:rsidRDefault="009F3B1A" w:rsidP="009F3B1A">
            <w:pPr>
              <w:jc w:val="both"/>
              <w:rPr>
                <w:sz w:val="22"/>
                <w:szCs w:val="22"/>
                <w:lang w:eastAsia="ko-KR"/>
              </w:rPr>
            </w:pPr>
            <w:r>
              <w:rPr>
                <w:rFonts w:hint="eastAsia"/>
                <w:sz w:val="22"/>
                <w:szCs w:val="22"/>
                <w:lang w:eastAsia="ko-KR"/>
              </w:rPr>
              <w:t xml:space="preserve">Draft </w:t>
            </w:r>
            <w:r w:rsidRPr="009F3B1A">
              <w:rPr>
                <w:sz w:val="22"/>
                <w:szCs w:val="22"/>
                <w:lang w:eastAsia="ko-KR"/>
              </w:rPr>
              <w:t>Supplement</w:t>
            </w:r>
          </w:p>
        </w:tc>
        <w:tc>
          <w:tcPr>
            <w:tcW w:w="1417" w:type="dxa"/>
          </w:tcPr>
          <w:p w14:paraId="2B2F8F1B" w14:textId="77777777" w:rsidR="009F3B1A" w:rsidRPr="00613277" w:rsidRDefault="009F3B1A" w:rsidP="009F3B1A">
            <w:pPr>
              <w:jc w:val="both"/>
              <w:rPr>
                <w:sz w:val="22"/>
                <w:szCs w:val="22"/>
                <w:lang w:eastAsia="ko-KR"/>
              </w:rPr>
            </w:pPr>
          </w:p>
        </w:tc>
        <w:tc>
          <w:tcPr>
            <w:tcW w:w="1418" w:type="dxa"/>
          </w:tcPr>
          <w:p w14:paraId="5A91D9D8" w14:textId="77777777" w:rsidR="009F3B1A" w:rsidRPr="00613277" w:rsidRDefault="009F3B1A" w:rsidP="009F3B1A">
            <w:pPr>
              <w:jc w:val="both"/>
              <w:rPr>
                <w:sz w:val="22"/>
                <w:szCs w:val="22"/>
                <w:lang w:eastAsia="ko-KR"/>
              </w:rPr>
            </w:pPr>
          </w:p>
        </w:tc>
        <w:tc>
          <w:tcPr>
            <w:tcW w:w="1219" w:type="dxa"/>
          </w:tcPr>
          <w:p w14:paraId="285F27E9" w14:textId="77777777" w:rsidR="009F3B1A" w:rsidRPr="00613277" w:rsidRDefault="009F3B1A" w:rsidP="009F3B1A">
            <w:pPr>
              <w:jc w:val="both"/>
              <w:rPr>
                <w:sz w:val="22"/>
                <w:szCs w:val="22"/>
                <w:lang w:eastAsia="ko-KR"/>
              </w:rPr>
            </w:pPr>
            <w:r>
              <w:rPr>
                <w:rFonts w:hint="eastAsia"/>
                <w:sz w:val="22"/>
                <w:szCs w:val="22"/>
                <w:lang w:eastAsia="ko-KR"/>
              </w:rPr>
              <w:t>2025-01</w:t>
            </w:r>
          </w:p>
        </w:tc>
        <w:tc>
          <w:tcPr>
            <w:tcW w:w="1252" w:type="dxa"/>
          </w:tcPr>
          <w:p w14:paraId="658AD375" w14:textId="77777777" w:rsidR="009F3B1A" w:rsidRDefault="009F3B1A" w:rsidP="009F3B1A">
            <w:pPr>
              <w:jc w:val="both"/>
              <w:rPr>
                <w:sz w:val="22"/>
                <w:szCs w:val="22"/>
                <w:lang w:eastAsia="ko-KR"/>
              </w:rPr>
            </w:pPr>
            <w:r>
              <w:rPr>
                <w:rFonts w:hint="eastAsia"/>
                <w:sz w:val="22"/>
                <w:szCs w:val="22"/>
                <w:lang w:eastAsia="ko-KR"/>
              </w:rPr>
              <w:t>2026-12</w:t>
            </w:r>
          </w:p>
        </w:tc>
      </w:tr>
      <w:tr w:rsidR="009F3B1A" w:rsidRPr="00613277" w14:paraId="5C98B918" w14:textId="77777777" w:rsidTr="004C0FBD">
        <w:trPr>
          <w:cantSplit/>
          <w:trHeight w:val="514"/>
        </w:trPr>
        <w:tc>
          <w:tcPr>
            <w:tcW w:w="1088" w:type="dxa"/>
          </w:tcPr>
          <w:p w14:paraId="215E6E21" w14:textId="77777777" w:rsidR="009F3B1A" w:rsidRDefault="009F3B1A" w:rsidP="009F3B1A">
            <w:pPr>
              <w:jc w:val="center"/>
              <w:rPr>
                <w:sz w:val="22"/>
                <w:szCs w:val="22"/>
                <w:lang w:eastAsia="ko-KR"/>
              </w:rPr>
            </w:pPr>
            <w:r>
              <w:rPr>
                <w:rFonts w:hint="eastAsia"/>
                <w:sz w:val="22"/>
                <w:szCs w:val="22"/>
                <w:lang w:eastAsia="ko-KR"/>
              </w:rPr>
              <w:t>IoT</w:t>
            </w:r>
          </w:p>
        </w:tc>
        <w:tc>
          <w:tcPr>
            <w:tcW w:w="1134" w:type="dxa"/>
          </w:tcPr>
          <w:p w14:paraId="3EB39D30" w14:textId="77777777" w:rsidR="009F3B1A" w:rsidRPr="00613277" w:rsidRDefault="009F3B1A" w:rsidP="009F3B1A">
            <w:pPr>
              <w:jc w:val="center"/>
              <w:rPr>
                <w:sz w:val="22"/>
                <w:szCs w:val="22"/>
                <w:lang w:eastAsia="ko-KR"/>
              </w:rPr>
            </w:pPr>
            <w:r w:rsidRPr="00613277">
              <w:rPr>
                <w:sz w:val="22"/>
                <w:szCs w:val="22"/>
                <w:lang w:eastAsia="ko-KR"/>
              </w:rPr>
              <w:t>ITU-T SG20</w:t>
            </w:r>
          </w:p>
        </w:tc>
        <w:tc>
          <w:tcPr>
            <w:tcW w:w="2693" w:type="dxa"/>
          </w:tcPr>
          <w:p w14:paraId="0BA212EE" w14:textId="77777777" w:rsidR="009F3B1A" w:rsidRDefault="009F3B1A" w:rsidP="009F3B1A">
            <w:pPr>
              <w:rPr>
                <w:sz w:val="22"/>
                <w:szCs w:val="22"/>
                <w:lang w:eastAsia="ko-KR"/>
              </w:rPr>
            </w:pPr>
            <w:r>
              <w:rPr>
                <w:rFonts w:hint="eastAsia"/>
                <w:sz w:val="22"/>
                <w:szCs w:val="22"/>
                <w:lang w:eastAsia="ko-KR"/>
              </w:rPr>
              <w:t xml:space="preserve">ITU-T </w:t>
            </w:r>
            <w:r w:rsidRPr="009F3B1A">
              <w:rPr>
                <w:sz w:val="22"/>
                <w:szCs w:val="22"/>
                <w:lang w:eastAsia="ko-KR"/>
              </w:rPr>
              <w:t>Y.AIoT-DA</w:t>
            </w:r>
            <w:r>
              <w:rPr>
                <w:rFonts w:hint="eastAsia"/>
                <w:sz w:val="22"/>
                <w:szCs w:val="22"/>
                <w:lang w:eastAsia="ko-KR"/>
              </w:rPr>
              <w:t xml:space="preserve">, </w:t>
            </w:r>
            <w:r w:rsidRPr="009F3B1A">
              <w:rPr>
                <w:sz w:val="22"/>
                <w:szCs w:val="22"/>
                <w:lang w:eastAsia="ko-KR"/>
              </w:rPr>
              <w:t>Framework of network resource management with data affinity in AIoT environments</w:t>
            </w:r>
          </w:p>
        </w:tc>
        <w:tc>
          <w:tcPr>
            <w:tcW w:w="3969" w:type="dxa"/>
          </w:tcPr>
          <w:p w14:paraId="63BCFBCA" w14:textId="77777777" w:rsidR="009F3B1A" w:rsidRPr="009F3B1A" w:rsidRDefault="009F3B1A" w:rsidP="009F3B1A">
            <w:pPr>
              <w:rPr>
                <w:sz w:val="22"/>
                <w:szCs w:val="22"/>
                <w:lang w:eastAsia="ko-KR"/>
              </w:rPr>
            </w:pPr>
            <w:r w:rsidRPr="009F3B1A">
              <w:rPr>
                <w:sz w:val="22"/>
                <w:szCs w:val="22"/>
                <w:lang w:eastAsia="ko-KR"/>
              </w:rPr>
              <w:t>The objective of this draft Recommendation specifies the requirements and functional architecture for network resource management in AIoT environments to make the most of data affinity.</w:t>
            </w:r>
          </w:p>
          <w:p w14:paraId="64147196" w14:textId="77777777" w:rsidR="009F3B1A" w:rsidRPr="009F3B1A" w:rsidRDefault="009F3B1A" w:rsidP="009F3B1A">
            <w:pPr>
              <w:rPr>
                <w:sz w:val="22"/>
                <w:szCs w:val="22"/>
                <w:lang w:eastAsia="ko-KR"/>
              </w:rPr>
            </w:pPr>
            <w:r w:rsidRPr="009F3B1A">
              <w:rPr>
                <w:sz w:val="22"/>
                <w:szCs w:val="22"/>
                <w:lang w:eastAsia="ko-KR"/>
              </w:rPr>
              <w:t>In particular, the scope of this Recommendation includes:</w:t>
            </w:r>
          </w:p>
          <w:p w14:paraId="7F567555" w14:textId="77777777" w:rsidR="009F3B1A" w:rsidRPr="009F3B1A"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Overview of network resource management with data affinity in an AIoT environments;</w:t>
            </w:r>
          </w:p>
          <w:p w14:paraId="32E04906" w14:textId="77777777" w:rsidR="009F3B1A" w:rsidRPr="009F3B1A"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 xml:space="preserve">Requirements of network resource management with data affinity; </w:t>
            </w:r>
          </w:p>
          <w:p w14:paraId="615E2A7E" w14:textId="77777777" w:rsidR="009F3B1A" w:rsidRPr="00875DFB"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Functional architectural and its components of network resource management with data affinity.</w:t>
            </w:r>
          </w:p>
        </w:tc>
        <w:tc>
          <w:tcPr>
            <w:tcW w:w="1843" w:type="dxa"/>
          </w:tcPr>
          <w:p w14:paraId="74911044" w14:textId="77777777" w:rsidR="009F3B1A" w:rsidRPr="00613277" w:rsidRDefault="009F3B1A" w:rsidP="009F3B1A">
            <w:pPr>
              <w:jc w:val="both"/>
              <w:rPr>
                <w:sz w:val="22"/>
                <w:szCs w:val="22"/>
                <w:lang w:eastAsia="ko-KR"/>
              </w:rPr>
            </w:pPr>
            <w:r w:rsidRPr="00613277">
              <w:rPr>
                <w:sz w:val="22"/>
                <w:szCs w:val="22"/>
                <w:lang w:eastAsia="ko-KR"/>
              </w:rPr>
              <w:t>Draft Recommendation</w:t>
            </w:r>
          </w:p>
        </w:tc>
        <w:tc>
          <w:tcPr>
            <w:tcW w:w="1417" w:type="dxa"/>
          </w:tcPr>
          <w:p w14:paraId="7C2A0180" w14:textId="77777777" w:rsidR="009F3B1A" w:rsidRPr="00613277" w:rsidRDefault="009F3B1A" w:rsidP="009F3B1A">
            <w:pPr>
              <w:jc w:val="both"/>
              <w:rPr>
                <w:sz w:val="22"/>
                <w:szCs w:val="22"/>
                <w:lang w:eastAsia="ko-KR"/>
              </w:rPr>
            </w:pPr>
          </w:p>
        </w:tc>
        <w:tc>
          <w:tcPr>
            <w:tcW w:w="1418" w:type="dxa"/>
          </w:tcPr>
          <w:p w14:paraId="728894FE" w14:textId="77777777" w:rsidR="009F3B1A" w:rsidRPr="00613277" w:rsidRDefault="009F3B1A" w:rsidP="009F3B1A">
            <w:pPr>
              <w:jc w:val="both"/>
              <w:rPr>
                <w:sz w:val="22"/>
                <w:szCs w:val="22"/>
                <w:lang w:eastAsia="ko-KR"/>
              </w:rPr>
            </w:pPr>
          </w:p>
        </w:tc>
        <w:tc>
          <w:tcPr>
            <w:tcW w:w="1219" w:type="dxa"/>
          </w:tcPr>
          <w:p w14:paraId="7CC8BA19" w14:textId="77777777" w:rsidR="009F3B1A" w:rsidRPr="00613277" w:rsidRDefault="009F3B1A" w:rsidP="009F3B1A">
            <w:pPr>
              <w:jc w:val="both"/>
              <w:rPr>
                <w:sz w:val="22"/>
                <w:szCs w:val="22"/>
                <w:lang w:eastAsia="ko-KR"/>
              </w:rPr>
            </w:pPr>
            <w:r>
              <w:rPr>
                <w:rFonts w:hint="eastAsia"/>
                <w:sz w:val="22"/>
                <w:szCs w:val="22"/>
                <w:lang w:eastAsia="ko-KR"/>
              </w:rPr>
              <w:t>2025-01</w:t>
            </w:r>
          </w:p>
        </w:tc>
        <w:tc>
          <w:tcPr>
            <w:tcW w:w="1252" w:type="dxa"/>
          </w:tcPr>
          <w:p w14:paraId="3B984B97" w14:textId="77777777" w:rsidR="009F3B1A" w:rsidRDefault="009F3B1A" w:rsidP="009F3B1A">
            <w:pPr>
              <w:jc w:val="both"/>
              <w:rPr>
                <w:sz w:val="22"/>
                <w:szCs w:val="22"/>
                <w:lang w:eastAsia="ko-KR"/>
              </w:rPr>
            </w:pPr>
            <w:r>
              <w:rPr>
                <w:rFonts w:hint="eastAsia"/>
                <w:sz w:val="22"/>
                <w:szCs w:val="22"/>
                <w:lang w:eastAsia="ko-KR"/>
              </w:rPr>
              <w:t>2026-12</w:t>
            </w:r>
          </w:p>
        </w:tc>
      </w:tr>
      <w:tr w:rsidR="009F3B1A" w:rsidRPr="00613277" w14:paraId="1D62499D" w14:textId="77777777" w:rsidTr="004C0FBD">
        <w:trPr>
          <w:cantSplit/>
          <w:trHeight w:val="514"/>
        </w:trPr>
        <w:tc>
          <w:tcPr>
            <w:tcW w:w="1088" w:type="dxa"/>
          </w:tcPr>
          <w:p w14:paraId="6A01B45E" w14:textId="77777777" w:rsidR="009F3B1A" w:rsidRDefault="009F3B1A" w:rsidP="009F3B1A">
            <w:pPr>
              <w:jc w:val="center"/>
              <w:rPr>
                <w:sz w:val="22"/>
                <w:szCs w:val="22"/>
                <w:lang w:eastAsia="ko-KR"/>
              </w:rPr>
            </w:pPr>
            <w:r>
              <w:rPr>
                <w:rFonts w:hint="eastAsia"/>
                <w:sz w:val="22"/>
                <w:szCs w:val="22"/>
                <w:lang w:eastAsia="ko-KR"/>
              </w:rPr>
              <w:lastRenderedPageBreak/>
              <w:t>IoT</w:t>
            </w:r>
          </w:p>
        </w:tc>
        <w:tc>
          <w:tcPr>
            <w:tcW w:w="1134" w:type="dxa"/>
          </w:tcPr>
          <w:p w14:paraId="5E717481" w14:textId="77777777" w:rsidR="009F3B1A" w:rsidRPr="00613277" w:rsidRDefault="009F3B1A" w:rsidP="009F3B1A">
            <w:pPr>
              <w:jc w:val="center"/>
              <w:rPr>
                <w:sz w:val="22"/>
                <w:szCs w:val="22"/>
                <w:lang w:eastAsia="ko-KR"/>
              </w:rPr>
            </w:pPr>
            <w:r w:rsidRPr="00613277">
              <w:rPr>
                <w:sz w:val="22"/>
                <w:szCs w:val="22"/>
                <w:lang w:eastAsia="ko-KR"/>
              </w:rPr>
              <w:t>ITU-T SG20</w:t>
            </w:r>
          </w:p>
        </w:tc>
        <w:tc>
          <w:tcPr>
            <w:tcW w:w="2693" w:type="dxa"/>
          </w:tcPr>
          <w:p w14:paraId="418F6A74" w14:textId="77777777" w:rsidR="009F3B1A" w:rsidRDefault="009F3B1A" w:rsidP="009F3B1A">
            <w:pPr>
              <w:rPr>
                <w:sz w:val="22"/>
                <w:szCs w:val="22"/>
                <w:lang w:eastAsia="ko-KR"/>
              </w:rPr>
            </w:pPr>
            <w:r>
              <w:rPr>
                <w:rFonts w:hint="eastAsia"/>
                <w:sz w:val="22"/>
                <w:szCs w:val="22"/>
                <w:lang w:eastAsia="ko-KR"/>
              </w:rPr>
              <w:t xml:space="preserve">ITU-T </w:t>
            </w:r>
            <w:r w:rsidRPr="009F3B1A">
              <w:rPr>
                <w:sz w:val="22"/>
                <w:szCs w:val="22"/>
                <w:lang w:eastAsia="ko-KR"/>
              </w:rPr>
              <w:t>Y.AIoT-RSreq</w:t>
            </w:r>
            <w:r>
              <w:rPr>
                <w:rFonts w:hint="eastAsia"/>
                <w:sz w:val="22"/>
                <w:szCs w:val="22"/>
                <w:lang w:eastAsia="ko-KR"/>
              </w:rPr>
              <w:t xml:space="preserve">, </w:t>
            </w:r>
            <w:r w:rsidRPr="009F3B1A">
              <w:rPr>
                <w:sz w:val="22"/>
                <w:szCs w:val="22"/>
                <w:lang w:eastAsia="ko-KR"/>
              </w:rPr>
              <w:t>General requirements of on-device AIoT framework for robot services</w:t>
            </w:r>
          </w:p>
        </w:tc>
        <w:tc>
          <w:tcPr>
            <w:tcW w:w="3969" w:type="dxa"/>
          </w:tcPr>
          <w:p w14:paraId="35F3CC11" w14:textId="77777777" w:rsidR="009F3B1A" w:rsidRPr="009F3B1A" w:rsidRDefault="009F3B1A" w:rsidP="009F3B1A">
            <w:pPr>
              <w:rPr>
                <w:sz w:val="22"/>
                <w:szCs w:val="22"/>
                <w:lang w:eastAsia="ko-KR"/>
              </w:rPr>
            </w:pPr>
            <w:r w:rsidRPr="009F3B1A">
              <w:rPr>
                <w:sz w:val="22"/>
                <w:szCs w:val="22"/>
                <w:lang w:eastAsia="ko-KR"/>
              </w:rPr>
              <w:t xml:space="preserve">This draft Recommendation addresses functional components and requirements for on-device AIoT framework for robot services including the following: </w:t>
            </w:r>
          </w:p>
          <w:p w14:paraId="64E87F8A" w14:textId="77777777" w:rsidR="009F3B1A" w:rsidRPr="009F3B1A" w:rsidRDefault="009F3B1A" w:rsidP="0027435F">
            <w:pPr>
              <w:numPr>
                <w:ilvl w:val="0"/>
                <w:numId w:val="1"/>
              </w:numPr>
              <w:tabs>
                <w:tab w:val="clear" w:pos="794"/>
                <w:tab w:val="clear" w:pos="1191"/>
                <w:tab w:val="left" w:pos="465"/>
              </w:tabs>
              <w:ind w:left="460" w:hanging="283"/>
              <w:rPr>
                <w:sz w:val="22"/>
                <w:szCs w:val="22"/>
                <w:lang w:eastAsia="ko-KR"/>
              </w:rPr>
            </w:pPr>
            <w:r w:rsidRPr="009F3B1A">
              <w:rPr>
                <w:sz w:val="22"/>
                <w:szCs w:val="22"/>
                <w:lang w:eastAsia="ko-KR"/>
              </w:rPr>
              <w:t>Introduction of on-device AIoT framework for robot services;</w:t>
            </w:r>
          </w:p>
          <w:p w14:paraId="4671C965" w14:textId="77777777" w:rsidR="009F3B1A" w:rsidRPr="009F3B1A"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General requirements of on-device AIoT framework for robot services;</w:t>
            </w:r>
          </w:p>
          <w:p w14:paraId="1647EFA0" w14:textId="77777777" w:rsidR="009F3B1A" w:rsidRPr="00875DFB"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Functional components of on-device AIoT framework for robot services.</w:t>
            </w:r>
          </w:p>
        </w:tc>
        <w:tc>
          <w:tcPr>
            <w:tcW w:w="1843" w:type="dxa"/>
          </w:tcPr>
          <w:p w14:paraId="60C08EFC" w14:textId="77777777" w:rsidR="009F3B1A" w:rsidRPr="009F3B1A" w:rsidRDefault="009F3B1A" w:rsidP="009F3B1A">
            <w:pPr>
              <w:jc w:val="both"/>
              <w:rPr>
                <w:sz w:val="22"/>
                <w:szCs w:val="22"/>
                <w:lang w:eastAsia="ko-KR"/>
              </w:rPr>
            </w:pPr>
            <w:r w:rsidRPr="00613277">
              <w:rPr>
                <w:sz w:val="22"/>
                <w:szCs w:val="22"/>
                <w:lang w:eastAsia="ko-KR"/>
              </w:rPr>
              <w:t>Draft Recommendation</w:t>
            </w:r>
          </w:p>
        </w:tc>
        <w:tc>
          <w:tcPr>
            <w:tcW w:w="1417" w:type="dxa"/>
          </w:tcPr>
          <w:p w14:paraId="563A4CC9" w14:textId="77777777" w:rsidR="009F3B1A" w:rsidRPr="00613277" w:rsidRDefault="009F3B1A" w:rsidP="009F3B1A">
            <w:pPr>
              <w:jc w:val="both"/>
              <w:rPr>
                <w:sz w:val="22"/>
                <w:szCs w:val="22"/>
                <w:lang w:eastAsia="ko-KR"/>
              </w:rPr>
            </w:pPr>
          </w:p>
        </w:tc>
        <w:tc>
          <w:tcPr>
            <w:tcW w:w="1418" w:type="dxa"/>
          </w:tcPr>
          <w:p w14:paraId="15A0A2CC" w14:textId="77777777" w:rsidR="009F3B1A" w:rsidRPr="00613277" w:rsidRDefault="009F3B1A" w:rsidP="009F3B1A">
            <w:pPr>
              <w:jc w:val="both"/>
              <w:rPr>
                <w:sz w:val="22"/>
                <w:szCs w:val="22"/>
                <w:lang w:eastAsia="ko-KR"/>
              </w:rPr>
            </w:pPr>
          </w:p>
        </w:tc>
        <w:tc>
          <w:tcPr>
            <w:tcW w:w="1219" w:type="dxa"/>
          </w:tcPr>
          <w:p w14:paraId="4E92358A" w14:textId="77777777" w:rsidR="009F3B1A" w:rsidRPr="00613277" w:rsidRDefault="009F3B1A" w:rsidP="009F3B1A">
            <w:pPr>
              <w:jc w:val="both"/>
              <w:rPr>
                <w:sz w:val="22"/>
                <w:szCs w:val="22"/>
                <w:lang w:eastAsia="ko-KR"/>
              </w:rPr>
            </w:pPr>
            <w:r>
              <w:rPr>
                <w:rFonts w:hint="eastAsia"/>
                <w:sz w:val="22"/>
                <w:szCs w:val="22"/>
                <w:lang w:eastAsia="ko-KR"/>
              </w:rPr>
              <w:t>2025-01</w:t>
            </w:r>
          </w:p>
        </w:tc>
        <w:tc>
          <w:tcPr>
            <w:tcW w:w="1252" w:type="dxa"/>
          </w:tcPr>
          <w:p w14:paraId="5A1CC945" w14:textId="77777777" w:rsidR="009F3B1A" w:rsidRDefault="009F3B1A" w:rsidP="009F3B1A">
            <w:pPr>
              <w:jc w:val="both"/>
              <w:rPr>
                <w:sz w:val="22"/>
                <w:szCs w:val="22"/>
                <w:lang w:eastAsia="ko-KR"/>
              </w:rPr>
            </w:pPr>
            <w:r>
              <w:rPr>
                <w:rFonts w:hint="eastAsia"/>
                <w:sz w:val="22"/>
                <w:szCs w:val="22"/>
                <w:lang w:eastAsia="ko-KR"/>
              </w:rPr>
              <w:t>2027-12</w:t>
            </w:r>
          </w:p>
        </w:tc>
      </w:tr>
      <w:tr w:rsidR="009F3B1A" w:rsidRPr="00613277" w14:paraId="70AA438E" w14:textId="77777777" w:rsidTr="004C0FBD">
        <w:trPr>
          <w:cantSplit/>
          <w:trHeight w:val="514"/>
        </w:trPr>
        <w:tc>
          <w:tcPr>
            <w:tcW w:w="1088" w:type="dxa"/>
          </w:tcPr>
          <w:p w14:paraId="5EAED4F0" w14:textId="77777777" w:rsidR="009F3B1A" w:rsidRDefault="009F3B1A" w:rsidP="009F3B1A">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tcPr>
          <w:p w14:paraId="742BF146" w14:textId="77777777" w:rsidR="009F3B1A" w:rsidRPr="00613277" w:rsidRDefault="009F3B1A" w:rsidP="009F3B1A">
            <w:pPr>
              <w:jc w:val="center"/>
              <w:rPr>
                <w:sz w:val="22"/>
                <w:szCs w:val="22"/>
                <w:lang w:eastAsia="ko-KR"/>
              </w:rPr>
            </w:pPr>
            <w:r w:rsidRPr="00613277">
              <w:rPr>
                <w:sz w:val="22"/>
                <w:szCs w:val="22"/>
                <w:lang w:eastAsia="ko-KR"/>
              </w:rPr>
              <w:t>ITU-T SG20</w:t>
            </w:r>
          </w:p>
        </w:tc>
        <w:tc>
          <w:tcPr>
            <w:tcW w:w="2693" w:type="dxa"/>
          </w:tcPr>
          <w:p w14:paraId="54D3EE75" w14:textId="77777777" w:rsidR="009F3B1A" w:rsidRDefault="009F3B1A" w:rsidP="009F3B1A">
            <w:pPr>
              <w:rPr>
                <w:sz w:val="22"/>
                <w:szCs w:val="22"/>
                <w:lang w:eastAsia="ko-KR"/>
              </w:rPr>
            </w:pPr>
            <w:r>
              <w:rPr>
                <w:rFonts w:hint="eastAsia"/>
                <w:sz w:val="22"/>
                <w:szCs w:val="22"/>
                <w:lang w:eastAsia="ko-KR"/>
              </w:rPr>
              <w:t xml:space="preserve">ITU-T </w:t>
            </w:r>
            <w:r w:rsidRPr="009F3B1A">
              <w:rPr>
                <w:sz w:val="22"/>
                <w:szCs w:val="22"/>
                <w:lang w:eastAsia="ko-KR"/>
              </w:rPr>
              <w:t>Y.DPM_LCIP</w:t>
            </w:r>
            <w:r>
              <w:rPr>
                <w:rFonts w:hint="eastAsia"/>
                <w:sz w:val="22"/>
                <w:szCs w:val="22"/>
                <w:lang w:eastAsia="ko-KR"/>
              </w:rPr>
              <w:t xml:space="preserve">, </w:t>
            </w:r>
            <w:r w:rsidRPr="009F3B1A">
              <w:rPr>
                <w:sz w:val="22"/>
                <w:szCs w:val="22"/>
                <w:lang w:eastAsia="ko-KR"/>
              </w:rPr>
              <w:t>Framework and requirements of data processing and management to support low-carbon smart industrial park</w:t>
            </w:r>
          </w:p>
        </w:tc>
        <w:tc>
          <w:tcPr>
            <w:tcW w:w="3969" w:type="dxa"/>
          </w:tcPr>
          <w:p w14:paraId="616FEB39" w14:textId="77777777" w:rsidR="009F3B1A" w:rsidRPr="009F3B1A" w:rsidRDefault="009F3B1A" w:rsidP="009F3B1A">
            <w:pPr>
              <w:rPr>
                <w:sz w:val="22"/>
                <w:szCs w:val="22"/>
                <w:lang w:eastAsia="ko-KR"/>
              </w:rPr>
            </w:pPr>
            <w:r w:rsidRPr="009F3B1A">
              <w:rPr>
                <w:sz w:val="22"/>
                <w:szCs w:val="22"/>
                <w:lang w:eastAsia="ko-KR"/>
              </w:rPr>
              <w:t>This draft Recommendation specifies framework and requirements of data processing and management to support low-carbon smart industrial park.</w:t>
            </w:r>
          </w:p>
          <w:p w14:paraId="1D9FD90E" w14:textId="77777777" w:rsidR="009F3B1A" w:rsidRPr="009F3B1A" w:rsidRDefault="009F3B1A" w:rsidP="009F3B1A">
            <w:pPr>
              <w:rPr>
                <w:sz w:val="22"/>
                <w:szCs w:val="22"/>
                <w:lang w:eastAsia="ko-KR"/>
              </w:rPr>
            </w:pPr>
            <w:r w:rsidRPr="009F3B1A">
              <w:rPr>
                <w:sz w:val="22"/>
                <w:szCs w:val="22"/>
                <w:lang w:eastAsia="ko-KR"/>
              </w:rPr>
              <w:t>This Recommendation includes:</w:t>
            </w:r>
          </w:p>
          <w:p w14:paraId="18569E6B" w14:textId="77777777" w:rsidR="009F3B1A" w:rsidRPr="009F3B1A"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Overview of data processing and management to support low-carbon smart industrial park</w:t>
            </w:r>
          </w:p>
          <w:p w14:paraId="4E08286A" w14:textId="77777777" w:rsidR="009F3B1A" w:rsidRPr="009F3B1A"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Framework of data processing and management for low-carbon smart industrial park</w:t>
            </w:r>
          </w:p>
          <w:p w14:paraId="2A035788" w14:textId="77777777" w:rsidR="009F3B1A" w:rsidRPr="00875DFB" w:rsidRDefault="009F3B1A" w:rsidP="0027435F">
            <w:pPr>
              <w:numPr>
                <w:ilvl w:val="0"/>
                <w:numId w:val="1"/>
              </w:numPr>
              <w:tabs>
                <w:tab w:val="clear" w:pos="794"/>
                <w:tab w:val="left" w:pos="465"/>
              </w:tabs>
              <w:ind w:left="460" w:hanging="283"/>
              <w:rPr>
                <w:sz w:val="22"/>
                <w:szCs w:val="22"/>
                <w:lang w:eastAsia="ko-KR"/>
              </w:rPr>
            </w:pPr>
            <w:r w:rsidRPr="009F3B1A">
              <w:rPr>
                <w:sz w:val="22"/>
                <w:szCs w:val="22"/>
                <w:lang w:eastAsia="ko-KR"/>
              </w:rPr>
              <w:t>Requirements of data model for low-carbon smart industrial park</w:t>
            </w:r>
          </w:p>
        </w:tc>
        <w:tc>
          <w:tcPr>
            <w:tcW w:w="1843" w:type="dxa"/>
          </w:tcPr>
          <w:p w14:paraId="5D41BAE5" w14:textId="77777777" w:rsidR="009F3B1A" w:rsidRPr="00613277" w:rsidRDefault="009F3B1A" w:rsidP="009F3B1A">
            <w:pPr>
              <w:jc w:val="both"/>
              <w:rPr>
                <w:sz w:val="22"/>
                <w:szCs w:val="22"/>
                <w:lang w:eastAsia="ko-KR"/>
              </w:rPr>
            </w:pPr>
            <w:r w:rsidRPr="00613277">
              <w:rPr>
                <w:sz w:val="22"/>
                <w:szCs w:val="22"/>
                <w:lang w:eastAsia="ko-KR"/>
              </w:rPr>
              <w:t>Draft Recommendation</w:t>
            </w:r>
          </w:p>
        </w:tc>
        <w:tc>
          <w:tcPr>
            <w:tcW w:w="1417" w:type="dxa"/>
          </w:tcPr>
          <w:p w14:paraId="3DABCFC3" w14:textId="77777777" w:rsidR="009F3B1A" w:rsidRPr="00613277" w:rsidRDefault="009F3B1A" w:rsidP="009F3B1A">
            <w:pPr>
              <w:jc w:val="both"/>
              <w:rPr>
                <w:sz w:val="22"/>
                <w:szCs w:val="22"/>
                <w:lang w:eastAsia="ko-KR"/>
              </w:rPr>
            </w:pPr>
          </w:p>
        </w:tc>
        <w:tc>
          <w:tcPr>
            <w:tcW w:w="1418" w:type="dxa"/>
          </w:tcPr>
          <w:p w14:paraId="034E4D40" w14:textId="77777777" w:rsidR="009F3B1A" w:rsidRPr="00613277" w:rsidRDefault="009F3B1A" w:rsidP="009F3B1A">
            <w:pPr>
              <w:jc w:val="both"/>
              <w:rPr>
                <w:sz w:val="22"/>
                <w:szCs w:val="22"/>
                <w:lang w:eastAsia="ko-KR"/>
              </w:rPr>
            </w:pPr>
          </w:p>
        </w:tc>
        <w:tc>
          <w:tcPr>
            <w:tcW w:w="1219" w:type="dxa"/>
          </w:tcPr>
          <w:p w14:paraId="6DF648D2" w14:textId="77777777" w:rsidR="009F3B1A" w:rsidRPr="00613277" w:rsidRDefault="009F3B1A" w:rsidP="009F3B1A">
            <w:pPr>
              <w:jc w:val="both"/>
              <w:rPr>
                <w:sz w:val="22"/>
                <w:szCs w:val="22"/>
                <w:lang w:eastAsia="ko-KR"/>
              </w:rPr>
            </w:pPr>
            <w:r>
              <w:rPr>
                <w:rFonts w:hint="eastAsia"/>
                <w:sz w:val="22"/>
                <w:szCs w:val="22"/>
                <w:lang w:eastAsia="ko-KR"/>
              </w:rPr>
              <w:t>2025-01</w:t>
            </w:r>
          </w:p>
        </w:tc>
        <w:tc>
          <w:tcPr>
            <w:tcW w:w="1252" w:type="dxa"/>
          </w:tcPr>
          <w:p w14:paraId="1C547F74" w14:textId="77777777" w:rsidR="009F3B1A" w:rsidRDefault="009F3B1A" w:rsidP="009F3B1A">
            <w:pPr>
              <w:jc w:val="both"/>
              <w:rPr>
                <w:sz w:val="22"/>
                <w:szCs w:val="22"/>
                <w:lang w:eastAsia="ko-KR"/>
              </w:rPr>
            </w:pPr>
            <w:r>
              <w:rPr>
                <w:rFonts w:hint="eastAsia"/>
                <w:sz w:val="22"/>
                <w:szCs w:val="22"/>
                <w:lang w:eastAsia="ko-KR"/>
              </w:rPr>
              <w:t>2027-03</w:t>
            </w:r>
          </w:p>
        </w:tc>
      </w:tr>
      <w:tr w:rsidR="00F1483A" w:rsidRPr="00613277" w14:paraId="14191B2F" w14:textId="77777777" w:rsidTr="004C0FBD">
        <w:trPr>
          <w:cantSplit/>
          <w:trHeight w:val="514"/>
        </w:trPr>
        <w:tc>
          <w:tcPr>
            <w:tcW w:w="1088" w:type="dxa"/>
          </w:tcPr>
          <w:p w14:paraId="4EEE8430" w14:textId="77777777" w:rsidR="00F1483A" w:rsidRDefault="00F1483A" w:rsidP="00F1483A">
            <w:pPr>
              <w:jc w:val="center"/>
              <w:rPr>
                <w:sz w:val="22"/>
                <w:szCs w:val="22"/>
                <w:lang w:eastAsia="ko-KR"/>
              </w:rPr>
            </w:pPr>
            <w:r>
              <w:rPr>
                <w:rFonts w:hint="eastAsia"/>
                <w:sz w:val="22"/>
                <w:szCs w:val="22"/>
                <w:lang w:eastAsia="ko-KR"/>
              </w:rPr>
              <w:lastRenderedPageBreak/>
              <w:t>IoT</w:t>
            </w:r>
          </w:p>
        </w:tc>
        <w:tc>
          <w:tcPr>
            <w:tcW w:w="1134" w:type="dxa"/>
          </w:tcPr>
          <w:p w14:paraId="2F520AF7" w14:textId="77777777" w:rsidR="00F1483A" w:rsidRPr="00613277" w:rsidRDefault="00F1483A" w:rsidP="00F1483A">
            <w:pPr>
              <w:jc w:val="center"/>
              <w:rPr>
                <w:sz w:val="22"/>
                <w:szCs w:val="22"/>
                <w:lang w:eastAsia="ko-KR"/>
              </w:rPr>
            </w:pPr>
            <w:r w:rsidRPr="00613277">
              <w:rPr>
                <w:sz w:val="22"/>
                <w:szCs w:val="22"/>
                <w:lang w:eastAsia="ko-KR"/>
              </w:rPr>
              <w:t>ITU-T SG20</w:t>
            </w:r>
          </w:p>
        </w:tc>
        <w:tc>
          <w:tcPr>
            <w:tcW w:w="2693" w:type="dxa"/>
          </w:tcPr>
          <w:p w14:paraId="797B8449" w14:textId="77777777" w:rsidR="00F1483A" w:rsidRDefault="00F1483A" w:rsidP="00F1483A">
            <w:pPr>
              <w:rPr>
                <w:sz w:val="22"/>
                <w:szCs w:val="22"/>
                <w:lang w:eastAsia="ko-KR"/>
              </w:rPr>
            </w:pPr>
            <w:r>
              <w:rPr>
                <w:rFonts w:hint="eastAsia"/>
                <w:sz w:val="22"/>
                <w:szCs w:val="22"/>
                <w:lang w:eastAsia="ko-KR"/>
              </w:rPr>
              <w:t xml:space="preserve">ITU-T </w:t>
            </w:r>
            <w:r w:rsidRPr="00F1483A">
              <w:rPr>
                <w:sz w:val="22"/>
                <w:szCs w:val="22"/>
                <w:lang w:eastAsia="ko-KR"/>
              </w:rPr>
              <w:t>Y.</w:t>
            </w:r>
            <w:r w:rsidR="0047659C">
              <w:rPr>
                <w:rFonts w:hint="eastAsia"/>
                <w:sz w:val="22"/>
                <w:szCs w:val="22"/>
                <w:lang w:eastAsia="ko-KR"/>
              </w:rPr>
              <w:t>4812</w:t>
            </w:r>
            <w:r>
              <w:rPr>
                <w:rFonts w:hint="eastAsia"/>
                <w:sz w:val="22"/>
                <w:szCs w:val="22"/>
                <w:lang w:eastAsia="ko-KR"/>
              </w:rPr>
              <w:t xml:space="preserve">, </w:t>
            </w:r>
            <w:r w:rsidRPr="00F1483A">
              <w:rPr>
                <w:sz w:val="22"/>
                <w:szCs w:val="22"/>
                <w:lang w:eastAsia="ko-KR"/>
              </w:rPr>
              <w:t>Interoperability of IoT devices' identity across metaverse platforms</w:t>
            </w:r>
          </w:p>
        </w:tc>
        <w:tc>
          <w:tcPr>
            <w:tcW w:w="3969" w:type="dxa"/>
          </w:tcPr>
          <w:p w14:paraId="128EED91" w14:textId="77777777" w:rsidR="00F1483A" w:rsidRPr="00F1483A" w:rsidRDefault="00F1483A" w:rsidP="00F1483A">
            <w:pPr>
              <w:rPr>
                <w:sz w:val="22"/>
                <w:szCs w:val="22"/>
                <w:lang w:eastAsia="ko-KR"/>
              </w:rPr>
            </w:pPr>
            <w:r w:rsidRPr="00F1483A">
              <w:rPr>
                <w:sz w:val="22"/>
                <w:szCs w:val="22"/>
                <w:lang w:eastAsia="ko-KR"/>
              </w:rPr>
              <w:t>The scope of this draft Recommendation includes:</w:t>
            </w:r>
          </w:p>
          <w:p w14:paraId="103C8FB2" w14:textId="77777777" w:rsidR="00F1483A" w:rsidRPr="00F1483A" w:rsidRDefault="00F1483A" w:rsidP="0027435F">
            <w:pPr>
              <w:numPr>
                <w:ilvl w:val="0"/>
                <w:numId w:val="1"/>
              </w:numPr>
              <w:tabs>
                <w:tab w:val="clear" w:pos="794"/>
                <w:tab w:val="left" w:pos="465"/>
              </w:tabs>
              <w:ind w:left="460" w:hanging="283"/>
              <w:rPr>
                <w:sz w:val="22"/>
                <w:szCs w:val="22"/>
                <w:lang w:eastAsia="ko-KR"/>
              </w:rPr>
            </w:pPr>
            <w:r w:rsidRPr="00F1483A">
              <w:rPr>
                <w:sz w:val="22"/>
                <w:szCs w:val="22"/>
                <w:lang w:eastAsia="ko-KR"/>
              </w:rPr>
              <w:t>Overview of interoperability of identity of IoT device across metaverse platforms.</w:t>
            </w:r>
          </w:p>
          <w:p w14:paraId="7E616618" w14:textId="77777777" w:rsidR="00F1483A" w:rsidRPr="00F1483A" w:rsidRDefault="00F1483A" w:rsidP="0027435F">
            <w:pPr>
              <w:numPr>
                <w:ilvl w:val="0"/>
                <w:numId w:val="1"/>
              </w:numPr>
              <w:tabs>
                <w:tab w:val="clear" w:pos="794"/>
                <w:tab w:val="left" w:pos="465"/>
              </w:tabs>
              <w:ind w:left="460" w:hanging="283"/>
              <w:rPr>
                <w:sz w:val="22"/>
                <w:szCs w:val="22"/>
                <w:lang w:eastAsia="ko-KR"/>
              </w:rPr>
            </w:pPr>
            <w:r w:rsidRPr="00F1483A">
              <w:rPr>
                <w:sz w:val="22"/>
                <w:szCs w:val="22"/>
                <w:lang w:eastAsia="ko-KR"/>
              </w:rPr>
              <w:t>Technical features, requirements of identity interoperability for IoT device across metaverse platforms.</w:t>
            </w:r>
          </w:p>
          <w:p w14:paraId="79969D07" w14:textId="77777777" w:rsidR="00F1483A" w:rsidRPr="00875DFB" w:rsidRDefault="00F1483A" w:rsidP="0027435F">
            <w:pPr>
              <w:numPr>
                <w:ilvl w:val="0"/>
                <w:numId w:val="1"/>
              </w:numPr>
              <w:tabs>
                <w:tab w:val="clear" w:pos="794"/>
                <w:tab w:val="left" w:pos="465"/>
              </w:tabs>
              <w:ind w:left="460" w:hanging="283"/>
              <w:rPr>
                <w:sz w:val="22"/>
                <w:szCs w:val="22"/>
                <w:lang w:eastAsia="ko-KR"/>
              </w:rPr>
            </w:pPr>
            <w:r w:rsidRPr="00F1483A">
              <w:rPr>
                <w:sz w:val="22"/>
                <w:szCs w:val="22"/>
                <w:lang w:eastAsia="ko-KR"/>
              </w:rPr>
              <w:t>Reference framework of identity interoperability for IoT device across metaverse platforms.</w:t>
            </w:r>
          </w:p>
        </w:tc>
        <w:tc>
          <w:tcPr>
            <w:tcW w:w="1843" w:type="dxa"/>
          </w:tcPr>
          <w:p w14:paraId="22130E8E" w14:textId="77777777" w:rsidR="00F1483A" w:rsidRPr="00F1483A" w:rsidRDefault="0047659C" w:rsidP="00F1483A">
            <w:pPr>
              <w:jc w:val="both"/>
              <w:rPr>
                <w:sz w:val="22"/>
                <w:szCs w:val="22"/>
                <w:lang w:eastAsia="ko-KR"/>
              </w:rPr>
            </w:pPr>
            <w:r>
              <w:rPr>
                <w:rFonts w:hint="eastAsia"/>
                <w:sz w:val="22"/>
                <w:szCs w:val="22"/>
                <w:lang w:eastAsia="ko-KR"/>
              </w:rPr>
              <w:t xml:space="preserve">Draft </w:t>
            </w:r>
            <w:r w:rsidR="00F1483A" w:rsidRPr="00613277">
              <w:rPr>
                <w:sz w:val="22"/>
                <w:szCs w:val="22"/>
                <w:lang w:eastAsia="ko-KR"/>
              </w:rPr>
              <w:t>Recommendation</w:t>
            </w:r>
          </w:p>
        </w:tc>
        <w:tc>
          <w:tcPr>
            <w:tcW w:w="1417" w:type="dxa"/>
          </w:tcPr>
          <w:p w14:paraId="50221E8C" w14:textId="77777777" w:rsidR="00F1483A" w:rsidRPr="00613277" w:rsidRDefault="00F1483A" w:rsidP="00F1483A">
            <w:pPr>
              <w:jc w:val="both"/>
              <w:rPr>
                <w:sz w:val="22"/>
                <w:szCs w:val="22"/>
                <w:lang w:eastAsia="ko-KR"/>
              </w:rPr>
            </w:pPr>
          </w:p>
        </w:tc>
        <w:tc>
          <w:tcPr>
            <w:tcW w:w="1418" w:type="dxa"/>
          </w:tcPr>
          <w:p w14:paraId="47FACD35" w14:textId="77777777" w:rsidR="00F1483A" w:rsidRPr="00613277" w:rsidRDefault="00F1483A" w:rsidP="00F1483A">
            <w:pPr>
              <w:jc w:val="both"/>
              <w:rPr>
                <w:sz w:val="22"/>
                <w:szCs w:val="22"/>
                <w:lang w:eastAsia="ko-KR"/>
              </w:rPr>
            </w:pPr>
          </w:p>
        </w:tc>
        <w:tc>
          <w:tcPr>
            <w:tcW w:w="1219" w:type="dxa"/>
          </w:tcPr>
          <w:p w14:paraId="7B9F36C1" w14:textId="77777777" w:rsidR="00F1483A" w:rsidRPr="00613277" w:rsidRDefault="00F1483A" w:rsidP="00F1483A">
            <w:pPr>
              <w:jc w:val="both"/>
              <w:rPr>
                <w:sz w:val="22"/>
                <w:szCs w:val="22"/>
                <w:lang w:eastAsia="ko-KR"/>
              </w:rPr>
            </w:pPr>
            <w:r>
              <w:rPr>
                <w:rFonts w:hint="eastAsia"/>
                <w:sz w:val="22"/>
                <w:szCs w:val="22"/>
                <w:lang w:eastAsia="ko-KR"/>
              </w:rPr>
              <w:t>2025-01</w:t>
            </w:r>
          </w:p>
        </w:tc>
        <w:tc>
          <w:tcPr>
            <w:tcW w:w="1252" w:type="dxa"/>
          </w:tcPr>
          <w:p w14:paraId="2604756A" w14:textId="77777777" w:rsidR="00F1483A" w:rsidRDefault="00F1483A" w:rsidP="00F1483A">
            <w:pPr>
              <w:jc w:val="both"/>
              <w:rPr>
                <w:sz w:val="22"/>
                <w:szCs w:val="22"/>
                <w:lang w:eastAsia="ko-KR"/>
              </w:rPr>
            </w:pPr>
            <w:r>
              <w:rPr>
                <w:rFonts w:hint="eastAsia"/>
                <w:sz w:val="22"/>
                <w:szCs w:val="22"/>
                <w:lang w:eastAsia="ko-KR"/>
              </w:rPr>
              <w:t>202</w:t>
            </w:r>
            <w:r w:rsidR="0047659C">
              <w:rPr>
                <w:rFonts w:hint="eastAsia"/>
                <w:sz w:val="22"/>
                <w:szCs w:val="22"/>
                <w:lang w:eastAsia="ko-KR"/>
              </w:rPr>
              <w:t>5</w:t>
            </w:r>
            <w:r>
              <w:rPr>
                <w:rFonts w:hint="eastAsia"/>
                <w:sz w:val="22"/>
                <w:szCs w:val="22"/>
                <w:lang w:eastAsia="ko-KR"/>
              </w:rPr>
              <w:t>-03</w:t>
            </w:r>
          </w:p>
        </w:tc>
      </w:tr>
      <w:tr w:rsidR="0047659C" w:rsidRPr="00613277" w14:paraId="2B3DDF56" w14:textId="77777777" w:rsidTr="004C0FBD">
        <w:trPr>
          <w:cantSplit/>
          <w:trHeight w:val="514"/>
        </w:trPr>
        <w:tc>
          <w:tcPr>
            <w:tcW w:w="1088" w:type="dxa"/>
          </w:tcPr>
          <w:p w14:paraId="22348BFB" w14:textId="77777777" w:rsidR="0047659C" w:rsidRDefault="0047659C" w:rsidP="0047659C">
            <w:pPr>
              <w:jc w:val="center"/>
              <w:rPr>
                <w:sz w:val="22"/>
                <w:szCs w:val="22"/>
                <w:lang w:eastAsia="ko-KR"/>
              </w:rPr>
            </w:pPr>
            <w:r>
              <w:rPr>
                <w:rFonts w:hint="eastAsia"/>
                <w:sz w:val="22"/>
                <w:szCs w:val="22"/>
                <w:lang w:eastAsia="ko-KR"/>
              </w:rPr>
              <w:t>IoT</w:t>
            </w:r>
          </w:p>
        </w:tc>
        <w:tc>
          <w:tcPr>
            <w:tcW w:w="1134" w:type="dxa"/>
          </w:tcPr>
          <w:p w14:paraId="54EACE9C"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4F0519E0" w14:textId="77777777" w:rsidR="0047659C" w:rsidRDefault="0047659C" w:rsidP="0047659C">
            <w:pPr>
              <w:rPr>
                <w:sz w:val="22"/>
                <w:szCs w:val="22"/>
                <w:lang w:eastAsia="ko-KR"/>
              </w:rPr>
            </w:pPr>
            <w:r>
              <w:rPr>
                <w:rFonts w:hint="eastAsia"/>
                <w:sz w:val="22"/>
                <w:szCs w:val="22"/>
                <w:lang w:eastAsia="ko-KR"/>
              </w:rPr>
              <w:t xml:space="preserve">ITU-T </w:t>
            </w:r>
            <w:r w:rsidRPr="0047659C">
              <w:rPr>
                <w:sz w:val="22"/>
                <w:szCs w:val="22"/>
                <w:lang w:eastAsia="ko-KR"/>
              </w:rPr>
              <w:t>Y.PIoT-arch</w:t>
            </w:r>
            <w:r>
              <w:rPr>
                <w:rFonts w:hint="eastAsia"/>
                <w:sz w:val="22"/>
                <w:szCs w:val="22"/>
                <w:lang w:eastAsia="ko-KR"/>
              </w:rPr>
              <w:t xml:space="preserve">, </w:t>
            </w:r>
            <w:r w:rsidRPr="0047659C">
              <w:rPr>
                <w:sz w:val="22"/>
                <w:szCs w:val="22"/>
                <w:lang w:eastAsia="ko-KR"/>
              </w:rPr>
              <w:t>Requirements and functional architecture of authentication system based on Internet of things and wireless signal fingerprints in power grid</w:t>
            </w:r>
          </w:p>
        </w:tc>
        <w:tc>
          <w:tcPr>
            <w:tcW w:w="3969" w:type="dxa"/>
          </w:tcPr>
          <w:p w14:paraId="11BE9319" w14:textId="77777777" w:rsidR="0047659C" w:rsidRPr="0047659C" w:rsidRDefault="0047659C" w:rsidP="0047659C">
            <w:pPr>
              <w:rPr>
                <w:sz w:val="22"/>
                <w:szCs w:val="22"/>
                <w:lang w:eastAsia="ko-KR"/>
              </w:rPr>
            </w:pPr>
            <w:r w:rsidRPr="0047659C">
              <w:rPr>
                <w:sz w:val="22"/>
                <w:szCs w:val="22"/>
                <w:lang w:eastAsia="ko-KR"/>
              </w:rPr>
              <w:t>The scope of this draft new Recommendation includes:</w:t>
            </w:r>
          </w:p>
          <w:p w14:paraId="571DEF10" w14:textId="77777777" w:rsidR="0047659C" w:rsidRPr="0047659C"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Overview of the authentication system based on IoT and wireless signal fingerprints in power grid.</w:t>
            </w:r>
          </w:p>
          <w:p w14:paraId="32690F81" w14:textId="77777777" w:rsidR="0047659C" w:rsidRPr="0047659C" w:rsidRDefault="0047659C" w:rsidP="0027435F">
            <w:pPr>
              <w:numPr>
                <w:ilvl w:val="0"/>
                <w:numId w:val="1"/>
              </w:numPr>
              <w:tabs>
                <w:tab w:val="clear" w:pos="794"/>
                <w:tab w:val="left" w:pos="465"/>
              </w:tabs>
              <w:ind w:left="460" w:hanging="283"/>
              <w:rPr>
                <w:sz w:val="22"/>
                <w:szCs w:val="22"/>
                <w:lang w:eastAsia="ko-KR"/>
              </w:rPr>
            </w:pPr>
            <w:r>
              <w:rPr>
                <w:rFonts w:hint="eastAsia"/>
                <w:sz w:val="22"/>
                <w:szCs w:val="22"/>
                <w:lang w:eastAsia="ko-KR"/>
              </w:rPr>
              <w:t>R</w:t>
            </w:r>
            <w:r w:rsidRPr="0047659C">
              <w:rPr>
                <w:sz w:val="22"/>
                <w:szCs w:val="22"/>
                <w:lang w:eastAsia="ko-KR"/>
              </w:rPr>
              <w:t>equirements of the authentication system based on IoT and wireless signal fingerprints in power grid.</w:t>
            </w:r>
          </w:p>
          <w:p w14:paraId="0384A7C7" w14:textId="77777777" w:rsidR="0047659C" w:rsidRPr="00875DFB"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Functional architecture of the authentication system based on IoT and wireless signal fingerprints in power grid.</w:t>
            </w:r>
          </w:p>
        </w:tc>
        <w:tc>
          <w:tcPr>
            <w:tcW w:w="1843" w:type="dxa"/>
          </w:tcPr>
          <w:p w14:paraId="13251D97" w14:textId="77777777" w:rsidR="0047659C" w:rsidRPr="00613277" w:rsidRDefault="0047659C" w:rsidP="0047659C">
            <w:pPr>
              <w:jc w:val="both"/>
              <w:rPr>
                <w:sz w:val="22"/>
                <w:szCs w:val="22"/>
                <w:lang w:eastAsia="ko-KR"/>
              </w:rPr>
            </w:pPr>
            <w:r>
              <w:rPr>
                <w:rFonts w:hint="eastAsia"/>
                <w:sz w:val="22"/>
                <w:szCs w:val="22"/>
                <w:lang w:eastAsia="ko-KR"/>
              </w:rPr>
              <w:t xml:space="preserve">Draft </w:t>
            </w:r>
            <w:r w:rsidRPr="00613277">
              <w:rPr>
                <w:sz w:val="22"/>
                <w:szCs w:val="22"/>
                <w:lang w:eastAsia="ko-KR"/>
              </w:rPr>
              <w:t>Recommendation</w:t>
            </w:r>
          </w:p>
        </w:tc>
        <w:tc>
          <w:tcPr>
            <w:tcW w:w="1417" w:type="dxa"/>
          </w:tcPr>
          <w:p w14:paraId="11ECE859" w14:textId="77777777" w:rsidR="0047659C" w:rsidRPr="00613277" w:rsidRDefault="0047659C" w:rsidP="0047659C">
            <w:pPr>
              <w:jc w:val="both"/>
              <w:rPr>
                <w:sz w:val="22"/>
                <w:szCs w:val="22"/>
                <w:lang w:eastAsia="ko-KR"/>
              </w:rPr>
            </w:pPr>
          </w:p>
        </w:tc>
        <w:tc>
          <w:tcPr>
            <w:tcW w:w="1418" w:type="dxa"/>
          </w:tcPr>
          <w:p w14:paraId="489A648A" w14:textId="77777777" w:rsidR="0047659C" w:rsidRPr="00613277" w:rsidRDefault="0047659C" w:rsidP="0047659C">
            <w:pPr>
              <w:jc w:val="both"/>
              <w:rPr>
                <w:sz w:val="22"/>
                <w:szCs w:val="22"/>
                <w:lang w:eastAsia="ko-KR"/>
              </w:rPr>
            </w:pPr>
          </w:p>
        </w:tc>
        <w:tc>
          <w:tcPr>
            <w:tcW w:w="1219" w:type="dxa"/>
          </w:tcPr>
          <w:p w14:paraId="660FE38A" w14:textId="77777777" w:rsidR="0047659C" w:rsidRPr="00613277" w:rsidRDefault="0047659C" w:rsidP="0047659C">
            <w:pPr>
              <w:jc w:val="both"/>
              <w:rPr>
                <w:sz w:val="22"/>
                <w:szCs w:val="22"/>
                <w:lang w:eastAsia="ko-KR"/>
              </w:rPr>
            </w:pPr>
            <w:r>
              <w:rPr>
                <w:rFonts w:hint="eastAsia"/>
                <w:sz w:val="22"/>
                <w:szCs w:val="22"/>
                <w:lang w:eastAsia="ko-KR"/>
              </w:rPr>
              <w:t>2025-01</w:t>
            </w:r>
          </w:p>
        </w:tc>
        <w:tc>
          <w:tcPr>
            <w:tcW w:w="1252" w:type="dxa"/>
          </w:tcPr>
          <w:p w14:paraId="0A990412" w14:textId="77777777" w:rsidR="0047659C" w:rsidRDefault="0047659C" w:rsidP="0047659C">
            <w:pPr>
              <w:jc w:val="both"/>
              <w:rPr>
                <w:sz w:val="22"/>
                <w:szCs w:val="22"/>
                <w:lang w:eastAsia="ko-KR"/>
              </w:rPr>
            </w:pPr>
            <w:r>
              <w:rPr>
                <w:rFonts w:hint="eastAsia"/>
                <w:sz w:val="22"/>
                <w:szCs w:val="22"/>
                <w:lang w:eastAsia="ko-KR"/>
              </w:rPr>
              <w:t>2027-12</w:t>
            </w:r>
          </w:p>
        </w:tc>
      </w:tr>
      <w:tr w:rsidR="0047659C" w:rsidRPr="00613277" w14:paraId="556133D5" w14:textId="77777777" w:rsidTr="004C0FBD">
        <w:trPr>
          <w:cantSplit/>
          <w:trHeight w:val="514"/>
        </w:trPr>
        <w:tc>
          <w:tcPr>
            <w:tcW w:w="1088" w:type="dxa"/>
          </w:tcPr>
          <w:p w14:paraId="7FADB3F0" w14:textId="77777777" w:rsidR="0047659C" w:rsidRDefault="0047659C" w:rsidP="0047659C">
            <w:pPr>
              <w:jc w:val="center"/>
              <w:rPr>
                <w:sz w:val="22"/>
                <w:szCs w:val="22"/>
                <w:lang w:eastAsia="ko-KR"/>
              </w:rPr>
            </w:pPr>
            <w:r>
              <w:rPr>
                <w:rFonts w:hint="eastAsia"/>
                <w:sz w:val="22"/>
                <w:szCs w:val="22"/>
                <w:lang w:eastAsia="ko-KR"/>
              </w:rPr>
              <w:lastRenderedPageBreak/>
              <w:t>S</w:t>
            </w:r>
            <w:r>
              <w:rPr>
                <w:sz w:val="22"/>
                <w:szCs w:val="22"/>
                <w:lang w:eastAsia="ko-KR"/>
              </w:rPr>
              <w:t>mart Cities</w:t>
            </w:r>
          </w:p>
        </w:tc>
        <w:tc>
          <w:tcPr>
            <w:tcW w:w="1134" w:type="dxa"/>
          </w:tcPr>
          <w:p w14:paraId="45DD0C40"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4C2BDC13" w14:textId="77777777" w:rsidR="0047659C" w:rsidRDefault="0047659C" w:rsidP="0047659C">
            <w:pPr>
              <w:rPr>
                <w:sz w:val="22"/>
                <w:szCs w:val="22"/>
                <w:lang w:eastAsia="ko-KR"/>
              </w:rPr>
            </w:pPr>
            <w:r>
              <w:rPr>
                <w:rFonts w:hint="eastAsia"/>
                <w:sz w:val="22"/>
                <w:szCs w:val="22"/>
                <w:lang w:eastAsia="ko-KR"/>
              </w:rPr>
              <w:t xml:space="preserve">ITU-T </w:t>
            </w:r>
            <w:r w:rsidRPr="0047659C">
              <w:rPr>
                <w:sz w:val="22"/>
                <w:szCs w:val="22"/>
                <w:lang w:eastAsia="ko-KR"/>
              </w:rPr>
              <w:t>Y.metaID</w:t>
            </w:r>
            <w:r>
              <w:rPr>
                <w:rFonts w:hint="eastAsia"/>
                <w:sz w:val="22"/>
                <w:szCs w:val="22"/>
                <w:lang w:eastAsia="ko-KR"/>
              </w:rPr>
              <w:t xml:space="preserve">, </w:t>
            </w:r>
            <w:r w:rsidRPr="0047659C">
              <w:rPr>
                <w:sz w:val="22"/>
                <w:szCs w:val="22"/>
                <w:lang w:eastAsia="ko-KR"/>
              </w:rPr>
              <w:t>Framework and requirements for identity visualization in and across metaverse</w:t>
            </w:r>
          </w:p>
        </w:tc>
        <w:tc>
          <w:tcPr>
            <w:tcW w:w="3969" w:type="dxa"/>
          </w:tcPr>
          <w:p w14:paraId="49A6A329" w14:textId="77777777" w:rsidR="0047659C" w:rsidRPr="0047659C" w:rsidRDefault="0047659C" w:rsidP="0047659C">
            <w:pPr>
              <w:rPr>
                <w:sz w:val="22"/>
                <w:szCs w:val="22"/>
                <w:lang w:eastAsia="ko-KR"/>
              </w:rPr>
            </w:pPr>
            <w:r w:rsidRPr="0047659C">
              <w:rPr>
                <w:sz w:val="22"/>
                <w:szCs w:val="22"/>
                <w:lang w:eastAsia="ko-KR"/>
              </w:rPr>
              <w:t>The scope of this draft new Recommendation includes:</w:t>
            </w:r>
          </w:p>
          <w:p w14:paraId="18CE4911" w14:textId="77777777" w:rsidR="0047659C" w:rsidRPr="0047659C"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Concept of identity visualization in and across metaverse;</w:t>
            </w:r>
          </w:p>
          <w:p w14:paraId="3CD5DD9A" w14:textId="77777777" w:rsidR="0047659C" w:rsidRPr="0047659C"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Reference framework of identify visualization in and across metaverse;</w:t>
            </w:r>
          </w:p>
          <w:p w14:paraId="73A34145" w14:textId="77777777" w:rsidR="0047659C" w:rsidRPr="0047659C"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Requirements for identity visualization in and across metaverse, in aspects of identity representation, visual indication of verified identities, consistency across multiple metaverse and identity visibility control.</w:t>
            </w:r>
          </w:p>
          <w:p w14:paraId="590BFC96" w14:textId="77777777" w:rsidR="0047659C" w:rsidRPr="00875DFB" w:rsidRDefault="0047659C" w:rsidP="0047659C">
            <w:pPr>
              <w:rPr>
                <w:sz w:val="22"/>
                <w:szCs w:val="22"/>
                <w:lang w:eastAsia="ko-KR"/>
              </w:rPr>
            </w:pPr>
            <w:r w:rsidRPr="0047659C">
              <w:rPr>
                <w:sz w:val="22"/>
                <w:szCs w:val="22"/>
                <w:lang w:eastAsia="ko-KR"/>
              </w:rPr>
              <w:t>This draft new Recommendations does not cover security requirements for storing the identities and data transfer over the metaverses.</w:t>
            </w:r>
          </w:p>
        </w:tc>
        <w:tc>
          <w:tcPr>
            <w:tcW w:w="1843" w:type="dxa"/>
          </w:tcPr>
          <w:p w14:paraId="3BE5DE89" w14:textId="77777777" w:rsidR="0047659C" w:rsidRPr="00613277" w:rsidRDefault="0047659C" w:rsidP="0047659C">
            <w:pPr>
              <w:jc w:val="both"/>
              <w:rPr>
                <w:sz w:val="22"/>
                <w:szCs w:val="22"/>
                <w:lang w:eastAsia="ko-KR"/>
              </w:rPr>
            </w:pPr>
            <w:r>
              <w:rPr>
                <w:rFonts w:hint="eastAsia"/>
                <w:sz w:val="22"/>
                <w:szCs w:val="22"/>
                <w:lang w:eastAsia="ko-KR"/>
              </w:rPr>
              <w:t xml:space="preserve">Draft </w:t>
            </w:r>
            <w:r w:rsidRPr="00613277">
              <w:rPr>
                <w:sz w:val="22"/>
                <w:szCs w:val="22"/>
                <w:lang w:eastAsia="ko-KR"/>
              </w:rPr>
              <w:t>Recommendation</w:t>
            </w:r>
          </w:p>
        </w:tc>
        <w:tc>
          <w:tcPr>
            <w:tcW w:w="1417" w:type="dxa"/>
          </w:tcPr>
          <w:p w14:paraId="7C96F1A7" w14:textId="77777777" w:rsidR="0047659C" w:rsidRPr="00613277" w:rsidRDefault="0047659C" w:rsidP="0047659C">
            <w:pPr>
              <w:jc w:val="both"/>
              <w:rPr>
                <w:sz w:val="22"/>
                <w:szCs w:val="22"/>
                <w:lang w:eastAsia="ko-KR"/>
              </w:rPr>
            </w:pPr>
          </w:p>
        </w:tc>
        <w:tc>
          <w:tcPr>
            <w:tcW w:w="1418" w:type="dxa"/>
          </w:tcPr>
          <w:p w14:paraId="45C1833C" w14:textId="77777777" w:rsidR="0047659C" w:rsidRPr="00613277" w:rsidRDefault="0047659C" w:rsidP="0047659C">
            <w:pPr>
              <w:jc w:val="both"/>
              <w:rPr>
                <w:sz w:val="22"/>
                <w:szCs w:val="22"/>
                <w:lang w:eastAsia="ko-KR"/>
              </w:rPr>
            </w:pPr>
          </w:p>
        </w:tc>
        <w:tc>
          <w:tcPr>
            <w:tcW w:w="1219" w:type="dxa"/>
          </w:tcPr>
          <w:p w14:paraId="2BD48078" w14:textId="77777777" w:rsidR="0047659C" w:rsidRPr="00613277" w:rsidRDefault="0047659C" w:rsidP="0047659C">
            <w:pPr>
              <w:jc w:val="both"/>
              <w:rPr>
                <w:sz w:val="22"/>
                <w:szCs w:val="22"/>
                <w:lang w:eastAsia="ko-KR"/>
              </w:rPr>
            </w:pPr>
            <w:r>
              <w:rPr>
                <w:rFonts w:hint="eastAsia"/>
                <w:sz w:val="22"/>
                <w:szCs w:val="22"/>
                <w:lang w:eastAsia="ko-KR"/>
              </w:rPr>
              <w:t>2025-01</w:t>
            </w:r>
          </w:p>
        </w:tc>
        <w:tc>
          <w:tcPr>
            <w:tcW w:w="1252" w:type="dxa"/>
          </w:tcPr>
          <w:p w14:paraId="1251561C" w14:textId="77777777" w:rsidR="0047659C" w:rsidRDefault="0047659C" w:rsidP="0047659C">
            <w:pPr>
              <w:jc w:val="both"/>
              <w:rPr>
                <w:sz w:val="22"/>
                <w:szCs w:val="22"/>
                <w:lang w:eastAsia="ko-KR"/>
              </w:rPr>
            </w:pPr>
            <w:r>
              <w:rPr>
                <w:rFonts w:hint="eastAsia"/>
                <w:sz w:val="22"/>
                <w:szCs w:val="22"/>
                <w:lang w:eastAsia="ko-KR"/>
              </w:rPr>
              <w:t>2026-12</w:t>
            </w:r>
          </w:p>
        </w:tc>
      </w:tr>
      <w:tr w:rsidR="0047659C" w:rsidRPr="00613277" w14:paraId="6B22851B" w14:textId="77777777" w:rsidTr="004C0FBD">
        <w:trPr>
          <w:cantSplit/>
          <w:trHeight w:val="514"/>
        </w:trPr>
        <w:tc>
          <w:tcPr>
            <w:tcW w:w="1088" w:type="dxa"/>
          </w:tcPr>
          <w:p w14:paraId="0D0E4D0C" w14:textId="77777777" w:rsidR="0047659C" w:rsidRDefault="0047659C" w:rsidP="0047659C">
            <w:pPr>
              <w:jc w:val="center"/>
              <w:rPr>
                <w:sz w:val="22"/>
                <w:szCs w:val="22"/>
                <w:lang w:eastAsia="ko-KR"/>
              </w:rPr>
            </w:pPr>
            <w:r>
              <w:rPr>
                <w:rFonts w:hint="eastAsia"/>
                <w:sz w:val="22"/>
                <w:szCs w:val="22"/>
                <w:lang w:eastAsia="ko-KR"/>
              </w:rPr>
              <w:lastRenderedPageBreak/>
              <w:t>IoT</w:t>
            </w:r>
          </w:p>
        </w:tc>
        <w:tc>
          <w:tcPr>
            <w:tcW w:w="1134" w:type="dxa"/>
          </w:tcPr>
          <w:p w14:paraId="78AE7097"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572249A4" w14:textId="77777777" w:rsidR="0047659C" w:rsidRDefault="0047659C" w:rsidP="0047659C">
            <w:pPr>
              <w:rPr>
                <w:sz w:val="22"/>
                <w:szCs w:val="22"/>
                <w:lang w:eastAsia="ko-KR"/>
              </w:rPr>
            </w:pPr>
            <w:r>
              <w:rPr>
                <w:rFonts w:hint="eastAsia"/>
                <w:sz w:val="22"/>
                <w:szCs w:val="22"/>
                <w:lang w:eastAsia="ko-KR"/>
              </w:rPr>
              <w:t xml:space="preserve">ITU-T </w:t>
            </w:r>
            <w:r w:rsidRPr="0047659C">
              <w:rPr>
                <w:sz w:val="22"/>
                <w:szCs w:val="22"/>
                <w:lang w:eastAsia="ko-KR"/>
              </w:rPr>
              <w:t>Y.IoT-DQA-FMT</w:t>
            </w:r>
            <w:r>
              <w:rPr>
                <w:rFonts w:hint="eastAsia"/>
                <w:sz w:val="22"/>
                <w:szCs w:val="22"/>
                <w:lang w:eastAsia="ko-KR"/>
              </w:rPr>
              <w:t xml:space="preserve">, </w:t>
            </w:r>
            <w:r w:rsidRPr="0047659C">
              <w:rPr>
                <w:sz w:val="22"/>
                <w:szCs w:val="22"/>
                <w:lang w:eastAsia="ko-KR"/>
              </w:rPr>
              <w:t>Assessment metrics for IoT data quality in foundation model training</w:t>
            </w:r>
          </w:p>
        </w:tc>
        <w:tc>
          <w:tcPr>
            <w:tcW w:w="3969" w:type="dxa"/>
          </w:tcPr>
          <w:p w14:paraId="596FEAEC" w14:textId="77777777" w:rsidR="0047659C" w:rsidRPr="0047659C" w:rsidRDefault="0047659C" w:rsidP="0047659C">
            <w:pPr>
              <w:rPr>
                <w:sz w:val="22"/>
                <w:szCs w:val="22"/>
                <w:lang w:eastAsia="ko-KR"/>
              </w:rPr>
            </w:pPr>
            <w:r w:rsidRPr="0047659C">
              <w:rPr>
                <w:sz w:val="22"/>
                <w:szCs w:val="22"/>
                <w:lang w:eastAsia="ko-KR"/>
              </w:rPr>
              <w:t>The scope of this draft new Recommendation includes:</w:t>
            </w:r>
          </w:p>
          <w:p w14:paraId="3594517A" w14:textId="77777777" w:rsidR="0047659C" w:rsidRPr="0047659C"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Overview of the authentication system based on IoT and wireless signal fingerprints in power grid.</w:t>
            </w:r>
          </w:p>
          <w:p w14:paraId="160684D2" w14:textId="77777777" w:rsidR="0047659C" w:rsidRPr="0047659C"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Requirements of the authentication system based on IoT and wireless signal fingerprints in power grid.</w:t>
            </w:r>
          </w:p>
          <w:p w14:paraId="13223B6B" w14:textId="77777777" w:rsidR="0047659C" w:rsidRPr="0047659C"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Functional architecture of the authentication system based on IoT and wireless signal fingerprints in power grid.</w:t>
            </w:r>
          </w:p>
          <w:p w14:paraId="234E2428" w14:textId="77777777" w:rsidR="0047659C" w:rsidRPr="00875DFB" w:rsidRDefault="0047659C" w:rsidP="0047659C">
            <w:pPr>
              <w:rPr>
                <w:sz w:val="22"/>
                <w:szCs w:val="22"/>
                <w:lang w:eastAsia="ko-KR"/>
              </w:rPr>
            </w:pPr>
            <w:r w:rsidRPr="0047659C">
              <w:rPr>
                <w:sz w:val="22"/>
                <w:szCs w:val="22"/>
                <w:lang w:eastAsia="ko-KR"/>
              </w:rPr>
              <w:t>Use cases of the authentication system based on IoT and wireless signal fingerprints in power grid are listed in appendix.</w:t>
            </w:r>
          </w:p>
        </w:tc>
        <w:tc>
          <w:tcPr>
            <w:tcW w:w="1843" w:type="dxa"/>
          </w:tcPr>
          <w:p w14:paraId="07CDD36C" w14:textId="77777777" w:rsidR="0047659C" w:rsidRPr="00613277" w:rsidRDefault="0047659C" w:rsidP="0047659C">
            <w:pPr>
              <w:jc w:val="both"/>
              <w:rPr>
                <w:sz w:val="22"/>
                <w:szCs w:val="22"/>
                <w:lang w:eastAsia="ko-KR"/>
              </w:rPr>
            </w:pPr>
            <w:r>
              <w:rPr>
                <w:rFonts w:hint="eastAsia"/>
                <w:sz w:val="22"/>
                <w:szCs w:val="22"/>
                <w:lang w:eastAsia="ko-KR"/>
              </w:rPr>
              <w:t xml:space="preserve">Draft </w:t>
            </w:r>
            <w:r w:rsidRPr="00613277">
              <w:rPr>
                <w:sz w:val="22"/>
                <w:szCs w:val="22"/>
                <w:lang w:eastAsia="ko-KR"/>
              </w:rPr>
              <w:t>Recommendation</w:t>
            </w:r>
          </w:p>
        </w:tc>
        <w:tc>
          <w:tcPr>
            <w:tcW w:w="1417" w:type="dxa"/>
          </w:tcPr>
          <w:p w14:paraId="7E34953F" w14:textId="77777777" w:rsidR="0047659C" w:rsidRPr="00613277" w:rsidRDefault="0047659C" w:rsidP="0047659C">
            <w:pPr>
              <w:jc w:val="both"/>
              <w:rPr>
                <w:sz w:val="22"/>
                <w:szCs w:val="22"/>
                <w:lang w:eastAsia="ko-KR"/>
              </w:rPr>
            </w:pPr>
          </w:p>
        </w:tc>
        <w:tc>
          <w:tcPr>
            <w:tcW w:w="1418" w:type="dxa"/>
          </w:tcPr>
          <w:p w14:paraId="424E88DF" w14:textId="77777777" w:rsidR="0047659C" w:rsidRPr="00613277" w:rsidRDefault="0047659C" w:rsidP="0047659C">
            <w:pPr>
              <w:jc w:val="both"/>
              <w:rPr>
                <w:sz w:val="22"/>
                <w:szCs w:val="22"/>
                <w:lang w:eastAsia="ko-KR"/>
              </w:rPr>
            </w:pPr>
          </w:p>
        </w:tc>
        <w:tc>
          <w:tcPr>
            <w:tcW w:w="1219" w:type="dxa"/>
          </w:tcPr>
          <w:p w14:paraId="59E5BDEF" w14:textId="77777777" w:rsidR="0047659C" w:rsidRPr="00613277" w:rsidRDefault="0047659C" w:rsidP="0047659C">
            <w:pPr>
              <w:jc w:val="both"/>
              <w:rPr>
                <w:sz w:val="22"/>
                <w:szCs w:val="22"/>
                <w:lang w:eastAsia="ko-KR"/>
              </w:rPr>
            </w:pPr>
            <w:r>
              <w:rPr>
                <w:rFonts w:hint="eastAsia"/>
                <w:sz w:val="22"/>
                <w:szCs w:val="22"/>
                <w:lang w:eastAsia="ko-KR"/>
              </w:rPr>
              <w:t>2025-01</w:t>
            </w:r>
          </w:p>
        </w:tc>
        <w:tc>
          <w:tcPr>
            <w:tcW w:w="1252" w:type="dxa"/>
          </w:tcPr>
          <w:p w14:paraId="5DB45B61" w14:textId="77777777" w:rsidR="0047659C" w:rsidRDefault="0047659C" w:rsidP="0047659C">
            <w:pPr>
              <w:jc w:val="both"/>
              <w:rPr>
                <w:sz w:val="22"/>
                <w:szCs w:val="22"/>
                <w:lang w:eastAsia="ko-KR"/>
              </w:rPr>
            </w:pPr>
            <w:r>
              <w:rPr>
                <w:rFonts w:hint="eastAsia"/>
                <w:sz w:val="22"/>
                <w:szCs w:val="22"/>
                <w:lang w:eastAsia="ko-KR"/>
              </w:rPr>
              <w:t>2027-12</w:t>
            </w:r>
          </w:p>
        </w:tc>
      </w:tr>
      <w:tr w:rsidR="0047659C" w:rsidRPr="00613277" w14:paraId="3D4F0F51" w14:textId="77777777" w:rsidTr="004C0FBD">
        <w:trPr>
          <w:cantSplit/>
          <w:trHeight w:val="514"/>
        </w:trPr>
        <w:tc>
          <w:tcPr>
            <w:tcW w:w="1088" w:type="dxa"/>
          </w:tcPr>
          <w:p w14:paraId="26595A17" w14:textId="77777777" w:rsidR="0047659C" w:rsidRDefault="0047659C" w:rsidP="0047659C">
            <w:pPr>
              <w:jc w:val="center"/>
              <w:rPr>
                <w:sz w:val="22"/>
                <w:szCs w:val="22"/>
                <w:lang w:eastAsia="ko-KR"/>
              </w:rPr>
            </w:pPr>
            <w:r>
              <w:rPr>
                <w:rFonts w:hint="eastAsia"/>
                <w:sz w:val="22"/>
                <w:szCs w:val="22"/>
                <w:lang w:eastAsia="ko-KR"/>
              </w:rPr>
              <w:t>IoT</w:t>
            </w:r>
          </w:p>
        </w:tc>
        <w:tc>
          <w:tcPr>
            <w:tcW w:w="1134" w:type="dxa"/>
          </w:tcPr>
          <w:p w14:paraId="4CE1F2CE"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132CA97F" w14:textId="77777777" w:rsidR="0047659C" w:rsidRDefault="0047659C" w:rsidP="0047659C">
            <w:pPr>
              <w:rPr>
                <w:sz w:val="22"/>
                <w:szCs w:val="22"/>
                <w:lang w:eastAsia="ko-KR"/>
              </w:rPr>
            </w:pPr>
            <w:r>
              <w:rPr>
                <w:rFonts w:hint="eastAsia"/>
                <w:sz w:val="22"/>
                <w:szCs w:val="22"/>
                <w:lang w:eastAsia="ko-KR"/>
              </w:rPr>
              <w:t xml:space="preserve">ITU-T </w:t>
            </w:r>
            <w:r w:rsidRPr="0047659C">
              <w:rPr>
                <w:sz w:val="22"/>
                <w:szCs w:val="22"/>
                <w:lang w:eastAsia="ko-KR"/>
              </w:rPr>
              <w:t>Y.Frwk-mwell</w:t>
            </w:r>
            <w:r>
              <w:rPr>
                <w:rFonts w:hint="eastAsia"/>
                <w:sz w:val="22"/>
                <w:szCs w:val="22"/>
                <w:lang w:eastAsia="ko-KR"/>
              </w:rPr>
              <w:t xml:space="preserve">, </w:t>
            </w:r>
            <w:r w:rsidRPr="0047659C">
              <w:rPr>
                <w:sz w:val="22"/>
                <w:szCs w:val="22"/>
                <w:lang w:eastAsia="ko-KR"/>
              </w:rPr>
              <w:t>Requirements and capability framework for IoT enabled well-being methods measurement through metaverse</w:t>
            </w:r>
          </w:p>
        </w:tc>
        <w:tc>
          <w:tcPr>
            <w:tcW w:w="3969" w:type="dxa"/>
          </w:tcPr>
          <w:p w14:paraId="336F2CC0" w14:textId="77777777" w:rsidR="0047659C" w:rsidRPr="0047659C" w:rsidRDefault="0047659C" w:rsidP="0047659C">
            <w:pPr>
              <w:rPr>
                <w:sz w:val="22"/>
                <w:szCs w:val="22"/>
                <w:lang w:eastAsia="ko-KR"/>
              </w:rPr>
            </w:pPr>
            <w:r w:rsidRPr="0047659C">
              <w:rPr>
                <w:sz w:val="22"/>
                <w:szCs w:val="22"/>
                <w:lang w:eastAsia="ko-KR"/>
              </w:rPr>
              <w:t>The scope of this draft Recommendation includes:</w:t>
            </w:r>
          </w:p>
          <w:p w14:paraId="4B14A3C1" w14:textId="77777777" w:rsidR="0047659C" w:rsidRPr="0047659C"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Overview of well-being methods measurement using IoT devices</w:t>
            </w:r>
          </w:p>
          <w:p w14:paraId="71DB136E" w14:textId="77777777" w:rsidR="0047659C" w:rsidRPr="0047659C"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Service requirements of well-being methods measurement using the IoT devices</w:t>
            </w:r>
          </w:p>
          <w:p w14:paraId="7C854783" w14:textId="77777777" w:rsidR="0047659C" w:rsidRPr="00875DFB"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Capabilities framework of well-being methods measurement using the IoT devices</w:t>
            </w:r>
          </w:p>
        </w:tc>
        <w:tc>
          <w:tcPr>
            <w:tcW w:w="1843" w:type="dxa"/>
          </w:tcPr>
          <w:p w14:paraId="201563CE" w14:textId="77777777" w:rsidR="0047659C" w:rsidRPr="00613277" w:rsidRDefault="0047659C" w:rsidP="0047659C">
            <w:pPr>
              <w:jc w:val="both"/>
              <w:rPr>
                <w:sz w:val="22"/>
                <w:szCs w:val="22"/>
                <w:lang w:eastAsia="ko-KR"/>
              </w:rPr>
            </w:pPr>
            <w:r>
              <w:rPr>
                <w:rFonts w:hint="eastAsia"/>
                <w:sz w:val="22"/>
                <w:szCs w:val="22"/>
                <w:lang w:eastAsia="ko-KR"/>
              </w:rPr>
              <w:t xml:space="preserve">Draft </w:t>
            </w:r>
            <w:r w:rsidRPr="00613277">
              <w:rPr>
                <w:sz w:val="22"/>
                <w:szCs w:val="22"/>
                <w:lang w:eastAsia="ko-KR"/>
              </w:rPr>
              <w:t>Recommendation</w:t>
            </w:r>
          </w:p>
        </w:tc>
        <w:tc>
          <w:tcPr>
            <w:tcW w:w="1417" w:type="dxa"/>
          </w:tcPr>
          <w:p w14:paraId="6FA28902" w14:textId="77777777" w:rsidR="0047659C" w:rsidRPr="00613277" w:rsidRDefault="0047659C" w:rsidP="0047659C">
            <w:pPr>
              <w:jc w:val="both"/>
              <w:rPr>
                <w:sz w:val="22"/>
                <w:szCs w:val="22"/>
                <w:lang w:eastAsia="ko-KR"/>
              </w:rPr>
            </w:pPr>
          </w:p>
        </w:tc>
        <w:tc>
          <w:tcPr>
            <w:tcW w:w="1418" w:type="dxa"/>
          </w:tcPr>
          <w:p w14:paraId="496F1440" w14:textId="77777777" w:rsidR="0047659C" w:rsidRPr="00613277" w:rsidRDefault="0047659C" w:rsidP="0047659C">
            <w:pPr>
              <w:jc w:val="both"/>
              <w:rPr>
                <w:sz w:val="22"/>
                <w:szCs w:val="22"/>
                <w:lang w:eastAsia="ko-KR"/>
              </w:rPr>
            </w:pPr>
          </w:p>
        </w:tc>
        <w:tc>
          <w:tcPr>
            <w:tcW w:w="1219" w:type="dxa"/>
          </w:tcPr>
          <w:p w14:paraId="4568C546" w14:textId="77777777" w:rsidR="0047659C" w:rsidRPr="00613277" w:rsidRDefault="0047659C" w:rsidP="0047659C">
            <w:pPr>
              <w:jc w:val="both"/>
              <w:rPr>
                <w:sz w:val="22"/>
                <w:szCs w:val="22"/>
                <w:lang w:eastAsia="ko-KR"/>
              </w:rPr>
            </w:pPr>
            <w:r>
              <w:rPr>
                <w:rFonts w:hint="eastAsia"/>
                <w:sz w:val="22"/>
                <w:szCs w:val="22"/>
                <w:lang w:eastAsia="ko-KR"/>
              </w:rPr>
              <w:t>2025-01</w:t>
            </w:r>
          </w:p>
        </w:tc>
        <w:tc>
          <w:tcPr>
            <w:tcW w:w="1252" w:type="dxa"/>
          </w:tcPr>
          <w:p w14:paraId="5F64E917" w14:textId="77777777" w:rsidR="0047659C" w:rsidRDefault="0047659C" w:rsidP="0047659C">
            <w:pPr>
              <w:jc w:val="both"/>
              <w:rPr>
                <w:sz w:val="22"/>
                <w:szCs w:val="22"/>
                <w:lang w:eastAsia="ko-KR"/>
              </w:rPr>
            </w:pPr>
            <w:r>
              <w:rPr>
                <w:rFonts w:hint="eastAsia"/>
                <w:sz w:val="22"/>
                <w:szCs w:val="22"/>
                <w:lang w:eastAsia="ko-KR"/>
              </w:rPr>
              <w:t>2026-09</w:t>
            </w:r>
          </w:p>
        </w:tc>
      </w:tr>
      <w:tr w:rsidR="0047659C" w:rsidRPr="00613277" w14:paraId="5A71E9C0" w14:textId="77777777" w:rsidTr="004C0FBD">
        <w:trPr>
          <w:cantSplit/>
          <w:trHeight w:val="514"/>
        </w:trPr>
        <w:tc>
          <w:tcPr>
            <w:tcW w:w="1088" w:type="dxa"/>
          </w:tcPr>
          <w:p w14:paraId="1D0B68D9" w14:textId="77777777" w:rsidR="0047659C" w:rsidRDefault="0047659C" w:rsidP="0047659C">
            <w:pPr>
              <w:jc w:val="center"/>
              <w:rPr>
                <w:sz w:val="22"/>
                <w:szCs w:val="22"/>
                <w:lang w:eastAsia="ko-KR"/>
              </w:rPr>
            </w:pPr>
            <w:r>
              <w:rPr>
                <w:rFonts w:hint="eastAsia"/>
                <w:sz w:val="22"/>
                <w:szCs w:val="22"/>
                <w:lang w:eastAsia="ko-KR"/>
              </w:rPr>
              <w:lastRenderedPageBreak/>
              <w:t>S</w:t>
            </w:r>
            <w:r>
              <w:rPr>
                <w:sz w:val="22"/>
                <w:szCs w:val="22"/>
                <w:lang w:eastAsia="ko-KR"/>
              </w:rPr>
              <w:t>mart Cities</w:t>
            </w:r>
          </w:p>
        </w:tc>
        <w:tc>
          <w:tcPr>
            <w:tcW w:w="1134" w:type="dxa"/>
          </w:tcPr>
          <w:p w14:paraId="59C21F2D"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0732F318" w14:textId="77777777" w:rsidR="0047659C" w:rsidRDefault="0047659C" w:rsidP="0047659C">
            <w:pPr>
              <w:rPr>
                <w:sz w:val="22"/>
                <w:szCs w:val="22"/>
                <w:lang w:eastAsia="ko-KR"/>
              </w:rPr>
            </w:pPr>
            <w:r>
              <w:rPr>
                <w:rFonts w:hint="eastAsia"/>
                <w:sz w:val="22"/>
                <w:szCs w:val="22"/>
                <w:lang w:eastAsia="ko-KR"/>
              </w:rPr>
              <w:t xml:space="preserve">ITU-T </w:t>
            </w:r>
            <w:r w:rsidRPr="0047659C">
              <w:rPr>
                <w:sz w:val="22"/>
                <w:szCs w:val="22"/>
                <w:lang w:eastAsia="ko-KR"/>
              </w:rPr>
              <w:t>Y.Sup-DIoT-logistics</w:t>
            </w:r>
            <w:r>
              <w:rPr>
                <w:rFonts w:hint="eastAsia"/>
                <w:sz w:val="22"/>
                <w:szCs w:val="22"/>
                <w:lang w:eastAsia="ko-KR"/>
              </w:rPr>
              <w:t xml:space="preserve">, </w:t>
            </w:r>
            <w:r w:rsidRPr="0047659C">
              <w:rPr>
                <w:sz w:val="22"/>
                <w:szCs w:val="22"/>
                <w:lang w:eastAsia="ko-KR"/>
              </w:rPr>
              <w:t>Use cases for decentralized scheduling service of logistics</w:t>
            </w:r>
          </w:p>
        </w:tc>
        <w:tc>
          <w:tcPr>
            <w:tcW w:w="3969" w:type="dxa"/>
          </w:tcPr>
          <w:p w14:paraId="48A488DB" w14:textId="77777777" w:rsidR="0047659C" w:rsidRPr="0047659C" w:rsidRDefault="0047659C" w:rsidP="0047659C">
            <w:pPr>
              <w:rPr>
                <w:sz w:val="22"/>
                <w:szCs w:val="22"/>
                <w:lang w:eastAsia="ko-KR"/>
              </w:rPr>
            </w:pPr>
            <w:r w:rsidRPr="0047659C">
              <w:rPr>
                <w:sz w:val="22"/>
                <w:szCs w:val="22"/>
                <w:lang w:eastAsia="ko-KR"/>
              </w:rPr>
              <w:t xml:space="preserve">The intent of this draft Supplement is to provide use cases for decentralized scheduling service of logistics. It is expected to benefit further research and standardization of decentralized logistics scheduling. The scope of this draft Supplement is as follows: </w:t>
            </w:r>
          </w:p>
          <w:p w14:paraId="6B2308AE" w14:textId="77777777" w:rsidR="0047659C" w:rsidRPr="0047659C"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Overview of the decentralized scheduling service of logistics.</w:t>
            </w:r>
          </w:p>
          <w:p w14:paraId="3A10F439" w14:textId="77777777" w:rsidR="0047659C" w:rsidRPr="00875DFB"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Use cases of the decentralized scheduling service of logistics.</w:t>
            </w:r>
          </w:p>
        </w:tc>
        <w:tc>
          <w:tcPr>
            <w:tcW w:w="1843" w:type="dxa"/>
          </w:tcPr>
          <w:p w14:paraId="3775EFAC" w14:textId="77777777" w:rsidR="0047659C" w:rsidRPr="00613277" w:rsidRDefault="0047659C" w:rsidP="0047659C">
            <w:pPr>
              <w:jc w:val="both"/>
              <w:rPr>
                <w:sz w:val="22"/>
                <w:szCs w:val="22"/>
                <w:lang w:eastAsia="ko-KR"/>
              </w:rPr>
            </w:pPr>
            <w:r>
              <w:rPr>
                <w:rFonts w:hint="eastAsia"/>
                <w:sz w:val="22"/>
                <w:szCs w:val="22"/>
                <w:lang w:eastAsia="ko-KR"/>
              </w:rPr>
              <w:t xml:space="preserve">Draft </w:t>
            </w:r>
            <w:r w:rsidRPr="009F3B1A">
              <w:rPr>
                <w:sz w:val="22"/>
                <w:szCs w:val="22"/>
                <w:lang w:eastAsia="ko-KR"/>
              </w:rPr>
              <w:t>Supplement</w:t>
            </w:r>
          </w:p>
        </w:tc>
        <w:tc>
          <w:tcPr>
            <w:tcW w:w="1417" w:type="dxa"/>
          </w:tcPr>
          <w:p w14:paraId="42785F78" w14:textId="77777777" w:rsidR="0047659C" w:rsidRPr="00613277" w:rsidRDefault="0047659C" w:rsidP="0047659C">
            <w:pPr>
              <w:jc w:val="both"/>
              <w:rPr>
                <w:sz w:val="22"/>
                <w:szCs w:val="22"/>
                <w:lang w:eastAsia="ko-KR"/>
              </w:rPr>
            </w:pPr>
          </w:p>
        </w:tc>
        <w:tc>
          <w:tcPr>
            <w:tcW w:w="1418" w:type="dxa"/>
          </w:tcPr>
          <w:p w14:paraId="1EF34B19" w14:textId="77777777" w:rsidR="0047659C" w:rsidRPr="00613277" w:rsidRDefault="0047659C" w:rsidP="0047659C">
            <w:pPr>
              <w:jc w:val="both"/>
              <w:rPr>
                <w:sz w:val="22"/>
                <w:szCs w:val="22"/>
                <w:lang w:eastAsia="ko-KR"/>
              </w:rPr>
            </w:pPr>
          </w:p>
        </w:tc>
        <w:tc>
          <w:tcPr>
            <w:tcW w:w="1219" w:type="dxa"/>
          </w:tcPr>
          <w:p w14:paraId="7694C303" w14:textId="77777777" w:rsidR="0047659C" w:rsidRPr="00613277" w:rsidRDefault="0047659C" w:rsidP="0047659C">
            <w:pPr>
              <w:jc w:val="both"/>
              <w:rPr>
                <w:sz w:val="22"/>
                <w:szCs w:val="22"/>
                <w:lang w:eastAsia="ko-KR"/>
              </w:rPr>
            </w:pPr>
            <w:r>
              <w:rPr>
                <w:rFonts w:hint="eastAsia"/>
                <w:sz w:val="22"/>
                <w:szCs w:val="22"/>
                <w:lang w:eastAsia="ko-KR"/>
              </w:rPr>
              <w:t>2025-01</w:t>
            </w:r>
          </w:p>
        </w:tc>
        <w:tc>
          <w:tcPr>
            <w:tcW w:w="1252" w:type="dxa"/>
          </w:tcPr>
          <w:p w14:paraId="440A4E7D" w14:textId="77777777" w:rsidR="0047659C" w:rsidRDefault="0047659C" w:rsidP="0047659C">
            <w:pPr>
              <w:jc w:val="both"/>
              <w:rPr>
                <w:sz w:val="22"/>
                <w:szCs w:val="22"/>
                <w:lang w:eastAsia="ko-KR"/>
              </w:rPr>
            </w:pPr>
            <w:r>
              <w:rPr>
                <w:rFonts w:hint="eastAsia"/>
                <w:sz w:val="22"/>
                <w:szCs w:val="22"/>
                <w:lang w:eastAsia="ko-KR"/>
              </w:rPr>
              <w:t>2026-12</w:t>
            </w:r>
          </w:p>
        </w:tc>
      </w:tr>
      <w:tr w:rsidR="0047659C" w:rsidRPr="00613277" w14:paraId="62444309" w14:textId="77777777" w:rsidTr="004C0FBD">
        <w:trPr>
          <w:cantSplit/>
          <w:trHeight w:val="514"/>
        </w:trPr>
        <w:tc>
          <w:tcPr>
            <w:tcW w:w="1088" w:type="dxa"/>
          </w:tcPr>
          <w:p w14:paraId="5F214A82" w14:textId="77777777" w:rsidR="0047659C" w:rsidRDefault="0047659C" w:rsidP="0047659C">
            <w:pPr>
              <w:jc w:val="center"/>
              <w:rPr>
                <w:sz w:val="22"/>
                <w:szCs w:val="22"/>
                <w:lang w:eastAsia="ko-KR"/>
              </w:rPr>
            </w:pPr>
            <w:r>
              <w:rPr>
                <w:rFonts w:hint="eastAsia"/>
                <w:sz w:val="22"/>
                <w:szCs w:val="22"/>
                <w:lang w:eastAsia="ko-KR"/>
              </w:rPr>
              <w:t>IoT</w:t>
            </w:r>
          </w:p>
        </w:tc>
        <w:tc>
          <w:tcPr>
            <w:tcW w:w="1134" w:type="dxa"/>
          </w:tcPr>
          <w:p w14:paraId="1B343C50"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3DFA8FCC" w14:textId="77777777" w:rsidR="0047659C" w:rsidRDefault="0047659C" w:rsidP="0047659C">
            <w:pPr>
              <w:rPr>
                <w:sz w:val="22"/>
                <w:szCs w:val="22"/>
                <w:lang w:eastAsia="ko-KR"/>
              </w:rPr>
            </w:pPr>
            <w:r>
              <w:rPr>
                <w:rFonts w:hint="eastAsia"/>
                <w:sz w:val="22"/>
                <w:szCs w:val="22"/>
                <w:lang w:eastAsia="ko-KR"/>
              </w:rPr>
              <w:t xml:space="preserve">ITU-T </w:t>
            </w:r>
            <w:r w:rsidRPr="0047659C">
              <w:rPr>
                <w:sz w:val="22"/>
                <w:szCs w:val="22"/>
                <w:lang w:eastAsia="ko-KR"/>
              </w:rPr>
              <w:t>Y.DIoT-req-cap</w:t>
            </w:r>
            <w:r>
              <w:rPr>
                <w:rFonts w:hint="eastAsia"/>
                <w:sz w:val="22"/>
                <w:szCs w:val="22"/>
                <w:lang w:eastAsia="ko-KR"/>
              </w:rPr>
              <w:t xml:space="preserve">, </w:t>
            </w:r>
            <w:r w:rsidRPr="0047659C">
              <w:rPr>
                <w:sz w:val="22"/>
                <w:szCs w:val="22"/>
                <w:lang w:eastAsia="ko-KR"/>
              </w:rPr>
              <w:t>General requirements and capability framework of decentralized/distributed Internet of things</w:t>
            </w:r>
          </w:p>
        </w:tc>
        <w:tc>
          <w:tcPr>
            <w:tcW w:w="3969" w:type="dxa"/>
          </w:tcPr>
          <w:p w14:paraId="506B4A91" w14:textId="77777777" w:rsidR="0047659C" w:rsidRPr="0047659C" w:rsidRDefault="0047659C" w:rsidP="0047659C">
            <w:pPr>
              <w:rPr>
                <w:sz w:val="22"/>
                <w:szCs w:val="22"/>
                <w:lang w:eastAsia="ko-KR"/>
              </w:rPr>
            </w:pPr>
            <w:r w:rsidRPr="0047659C">
              <w:rPr>
                <w:sz w:val="22"/>
                <w:szCs w:val="22"/>
                <w:lang w:eastAsia="ko-KR"/>
              </w:rPr>
              <w:t>This draft Recommendation presents the general requirements and capability framework of the decentralized/distributed Internet of things. The scope of this Recommendation includes:</w:t>
            </w:r>
          </w:p>
          <w:p w14:paraId="3F188520" w14:textId="77777777" w:rsidR="0047659C" w:rsidRPr="0047659C"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Introduction</w:t>
            </w:r>
          </w:p>
          <w:p w14:paraId="2AB7FE68" w14:textId="77777777" w:rsidR="0047659C" w:rsidRPr="0047659C"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General requirements for the decentralized/distributed Internet of things</w:t>
            </w:r>
          </w:p>
          <w:p w14:paraId="6FA7B731" w14:textId="77777777" w:rsidR="0047659C" w:rsidRPr="00875DFB"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Capability framework of the decentralized/distributed Internet of things</w:t>
            </w:r>
          </w:p>
        </w:tc>
        <w:tc>
          <w:tcPr>
            <w:tcW w:w="1843" w:type="dxa"/>
          </w:tcPr>
          <w:p w14:paraId="102BC3B9" w14:textId="77777777" w:rsidR="0047659C" w:rsidRPr="00613277" w:rsidRDefault="0047659C" w:rsidP="0047659C">
            <w:pPr>
              <w:jc w:val="both"/>
              <w:rPr>
                <w:sz w:val="22"/>
                <w:szCs w:val="22"/>
                <w:lang w:eastAsia="ko-KR"/>
              </w:rPr>
            </w:pPr>
            <w:r>
              <w:rPr>
                <w:rFonts w:hint="eastAsia"/>
                <w:sz w:val="22"/>
                <w:szCs w:val="22"/>
                <w:lang w:eastAsia="ko-KR"/>
              </w:rPr>
              <w:t xml:space="preserve">Draft </w:t>
            </w:r>
            <w:r w:rsidRPr="00613277">
              <w:rPr>
                <w:sz w:val="22"/>
                <w:szCs w:val="22"/>
                <w:lang w:eastAsia="ko-KR"/>
              </w:rPr>
              <w:t>Recommendation</w:t>
            </w:r>
          </w:p>
        </w:tc>
        <w:tc>
          <w:tcPr>
            <w:tcW w:w="1417" w:type="dxa"/>
          </w:tcPr>
          <w:p w14:paraId="7A00397D" w14:textId="77777777" w:rsidR="0047659C" w:rsidRPr="00613277" w:rsidRDefault="0047659C" w:rsidP="0047659C">
            <w:pPr>
              <w:jc w:val="both"/>
              <w:rPr>
                <w:sz w:val="22"/>
                <w:szCs w:val="22"/>
                <w:lang w:eastAsia="ko-KR"/>
              </w:rPr>
            </w:pPr>
          </w:p>
        </w:tc>
        <w:tc>
          <w:tcPr>
            <w:tcW w:w="1418" w:type="dxa"/>
          </w:tcPr>
          <w:p w14:paraId="75AA73D5" w14:textId="77777777" w:rsidR="0047659C" w:rsidRPr="00613277" w:rsidRDefault="0047659C" w:rsidP="0047659C">
            <w:pPr>
              <w:jc w:val="both"/>
              <w:rPr>
                <w:sz w:val="22"/>
                <w:szCs w:val="22"/>
                <w:lang w:eastAsia="ko-KR"/>
              </w:rPr>
            </w:pPr>
          </w:p>
        </w:tc>
        <w:tc>
          <w:tcPr>
            <w:tcW w:w="1219" w:type="dxa"/>
          </w:tcPr>
          <w:p w14:paraId="272AA34C" w14:textId="77777777" w:rsidR="0047659C" w:rsidRPr="00613277" w:rsidRDefault="0047659C" w:rsidP="0047659C">
            <w:pPr>
              <w:jc w:val="both"/>
              <w:rPr>
                <w:sz w:val="22"/>
                <w:szCs w:val="22"/>
                <w:lang w:eastAsia="ko-KR"/>
              </w:rPr>
            </w:pPr>
            <w:r>
              <w:rPr>
                <w:rFonts w:hint="eastAsia"/>
                <w:sz w:val="22"/>
                <w:szCs w:val="22"/>
                <w:lang w:eastAsia="ko-KR"/>
              </w:rPr>
              <w:t>2025-01</w:t>
            </w:r>
          </w:p>
        </w:tc>
        <w:tc>
          <w:tcPr>
            <w:tcW w:w="1252" w:type="dxa"/>
          </w:tcPr>
          <w:p w14:paraId="29C76A43" w14:textId="77777777" w:rsidR="0047659C" w:rsidRDefault="0047659C" w:rsidP="0047659C">
            <w:pPr>
              <w:jc w:val="both"/>
              <w:rPr>
                <w:sz w:val="22"/>
                <w:szCs w:val="22"/>
                <w:lang w:eastAsia="ko-KR"/>
              </w:rPr>
            </w:pPr>
            <w:r>
              <w:rPr>
                <w:rFonts w:hint="eastAsia"/>
                <w:sz w:val="22"/>
                <w:szCs w:val="22"/>
                <w:lang w:eastAsia="ko-KR"/>
              </w:rPr>
              <w:t>2027-06</w:t>
            </w:r>
          </w:p>
        </w:tc>
      </w:tr>
      <w:tr w:rsidR="0047659C" w:rsidRPr="00613277" w14:paraId="1AA4931A" w14:textId="77777777" w:rsidTr="004C0FBD">
        <w:trPr>
          <w:cantSplit/>
          <w:trHeight w:val="514"/>
        </w:trPr>
        <w:tc>
          <w:tcPr>
            <w:tcW w:w="1088" w:type="dxa"/>
          </w:tcPr>
          <w:p w14:paraId="6FCCA109" w14:textId="77777777" w:rsidR="0047659C" w:rsidRDefault="0047659C" w:rsidP="0047659C">
            <w:pPr>
              <w:jc w:val="center"/>
              <w:rPr>
                <w:sz w:val="22"/>
                <w:szCs w:val="22"/>
                <w:lang w:eastAsia="ko-KR"/>
              </w:rPr>
            </w:pPr>
            <w:r>
              <w:rPr>
                <w:rFonts w:hint="eastAsia"/>
                <w:sz w:val="22"/>
                <w:szCs w:val="22"/>
                <w:lang w:eastAsia="ko-KR"/>
              </w:rPr>
              <w:lastRenderedPageBreak/>
              <w:t>IoT</w:t>
            </w:r>
          </w:p>
        </w:tc>
        <w:tc>
          <w:tcPr>
            <w:tcW w:w="1134" w:type="dxa"/>
          </w:tcPr>
          <w:p w14:paraId="184ABE46"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06723B68" w14:textId="77777777" w:rsidR="0047659C" w:rsidRDefault="0047659C" w:rsidP="0047659C">
            <w:pPr>
              <w:rPr>
                <w:sz w:val="22"/>
                <w:szCs w:val="22"/>
                <w:lang w:eastAsia="ko-KR"/>
              </w:rPr>
            </w:pPr>
            <w:r>
              <w:rPr>
                <w:rFonts w:hint="eastAsia"/>
                <w:sz w:val="22"/>
                <w:szCs w:val="22"/>
                <w:lang w:eastAsia="ko-KR"/>
              </w:rPr>
              <w:t xml:space="preserve">ITU-T </w:t>
            </w:r>
            <w:r w:rsidRPr="0047659C">
              <w:rPr>
                <w:sz w:val="22"/>
                <w:szCs w:val="22"/>
                <w:lang w:eastAsia="ko-KR"/>
              </w:rPr>
              <w:t>Y.DIoT-data space</w:t>
            </w:r>
            <w:r>
              <w:rPr>
                <w:rFonts w:hint="eastAsia"/>
                <w:sz w:val="22"/>
                <w:szCs w:val="22"/>
                <w:lang w:eastAsia="ko-KR"/>
              </w:rPr>
              <w:t xml:space="preserve">, </w:t>
            </w:r>
            <w:r w:rsidRPr="0047659C">
              <w:rPr>
                <w:sz w:val="22"/>
                <w:szCs w:val="22"/>
                <w:lang w:eastAsia="ko-KR"/>
              </w:rPr>
              <w:t>The architecture of blockchain based distributed infrastructure for trusted data space</w:t>
            </w:r>
          </w:p>
        </w:tc>
        <w:tc>
          <w:tcPr>
            <w:tcW w:w="3969" w:type="dxa"/>
          </w:tcPr>
          <w:p w14:paraId="675DAC31" w14:textId="77777777" w:rsidR="0047659C" w:rsidRPr="0047659C" w:rsidRDefault="0047659C" w:rsidP="0047659C">
            <w:pPr>
              <w:rPr>
                <w:sz w:val="22"/>
                <w:szCs w:val="22"/>
                <w:lang w:eastAsia="ko-KR"/>
              </w:rPr>
            </w:pPr>
            <w:r w:rsidRPr="0047659C">
              <w:rPr>
                <w:sz w:val="22"/>
                <w:szCs w:val="22"/>
                <w:lang w:eastAsia="ko-KR"/>
              </w:rPr>
              <w:t>This draft Recommendation provides the architecture of blockchain based distributed infrastructure for trusted data space. The Scope of this recommendation includes:</w:t>
            </w:r>
          </w:p>
          <w:p w14:paraId="0FA3C279" w14:textId="77777777" w:rsidR="0047659C" w:rsidRPr="0047659C"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The overview of blockchain based distributed infrastructure for trusted data space</w:t>
            </w:r>
          </w:p>
          <w:p w14:paraId="18685A4D" w14:textId="77777777" w:rsidR="0047659C" w:rsidRPr="0047659C"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The requirements of blockchain based distributed infrastructure for trusted data space</w:t>
            </w:r>
          </w:p>
          <w:p w14:paraId="765CF43E" w14:textId="77777777" w:rsidR="0047659C" w:rsidRPr="00875DFB"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The architecture  of blockchain based distributed infrastructure for trusted data space</w:t>
            </w:r>
          </w:p>
        </w:tc>
        <w:tc>
          <w:tcPr>
            <w:tcW w:w="1843" w:type="dxa"/>
          </w:tcPr>
          <w:p w14:paraId="6712D82C" w14:textId="77777777" w:rsidR="0047659C" w:rsidRPr="00613277" w:rsidRDefault="0047659C" w:rsidP="0047659C">
            <w:pPr>
              <w:jc w:val="both"/>
              <w:rPr>
                <w:sz w:val="22"/>
                <w:szCs w:val="22"/>
                <w:lang w:eastAsia="ko-KR"/>
              </w:rPr>
            </w:pPr>
            <w:r>
              <w:rPr>
                <w:rFonts w:hint="eastAsia"/>
                <w:sz w:val="22"/>
                <w:szCs w:val="22"/>
                <w:lang w:eastAsia="ko-KR"/>
              </w:rPr>
              <w:t xml:space="preserve">Draft </w:t>
            </w:r>
            <w:r w:rsidRPr="00613277">
              <w:rPr>
                <w:sz w:val="22"/>
                <w:szCs w:val="22"/>
                <w:lang w:eastAsia="ko-KR"/>
              </w:rPr>
              <w:t>Recommendation</w:t>
            </w:r>
          </w:p>
        </w:tc>
        <w:tc>
          <w:tcPr>
            <w:tcW w:w="1417" w:type="dxa"/>
          </w:tcPr>
          <w:p w14:paraId="58FBEE51" w14:textId="77777777" w:rsidR="0047659C" w:rsidRPr="00613277" w:rsidRDefault="0047659C" w:rsidP="0047659C">
            <w:pPr>
              <w:jc w:val="both"/>
              <w:rPr>
                <w:sz w:val="22"/>
                <w:szCs w:val="22"/>
                <w:lang w:eastAsia="ko-KR"/>
              </w:rPr>
            </w:pPr>
          </w:p>
        </w:tc>
        <w:tc>
          <w:tcPr>
            <w:tcW w:w="1418" w:type="dxa"/>
          </w:tcPr>
          <w:p w14:paraId="53F28D90" w14:textId="77777777" w:rsidR="0047659C" w:rsidRPr="00613277" w:rsidRDefault="0047659C" w:rsidP="0047659C">
            <w:pPr>
              <w:jc w:val="both"/>
              <w:rPr>
                <w:sz w:val="22"/>
                <w:szCs w:val="22"/>
                <w:lang w:eastAsia="ko-KR"/>
              </w:rPr>
            </w:pPr>
          </w:p>
        </w:tc>
        <w:tc>
          <w:tcPr>
            <w:tcW w:w="1219" w:type="dxa"/>
          </w:tcPr>
          <w:p w14:paraId="1B2DBBFC" w14:textId="77777777" w:rsidR="0047659C" w:rsidRPr="0047659C" w:rsidRDefault="0047659C" w:rsidP="0047659C">
            <w:pPr>
              <w:jc w:val="both"/>
              <w:rPr>
                <w:sz w:val="22"/>
                <w:szCs w:val="22"/>
                <w:lang w:eastAsia="ko-KR"/>
              </w:rPr>
            </w:pPr>
            <w:r>
              <w:rPr>
                <w:rFonts w:hint="eastAsia"/>
                <w:sz w:val="22"/>
                <w:szCs w:val="22"/>
                <w:lang w:eastAsia="ko-KR"/>
              </w:rPr>
              <w:t>2025-01</w:t>
            </w:r>
          </w:p>
        </w:tc>
        <w:tc>
          <w:tcPr>
            <w:tcW w:w="1252" w:type="dxa"/>
          </w:tcPr>
          <w:p w14:paraId="449170E3" w14:textId="77777777" w:rsidR="0047659C" w:rsidRDefault="0047659C" w:rsidP="0047659C">
            <w:pPr>
              <w:jc w:val="both"/>
              <w:rPr>
                <w:sz w:val="22"/>
                <w:szCs w:val="22"/>
                <w:lang w:eastAsia="ko-KR"/>
              </w:rPr>
            </w:pPr>
            <w:r>
              <w:rPr>
                <w:rFonts w:hint="eastAsia"/>
                <w:sz w:val="22"/>
                <w:szCs w:val="22"/>
                <w:lang w:eastAsia="ko-KR"/>
              </w:rPr>
              <w:t>2026-12</w:t>
            </w:r>
          </w:p>
        </w:tc>
      </w:tr>
      <w:tr w:rsidR="0047659C" w:rsidRPr="00613277" w14:paraId="3933961D" w14:textId="77777777" w:rsidTr="004C0FBD">
        <w:trPr>
          <w:cantSplit/>
          <w:trHeight w:val="514"/>
        </w:trPr>
        <w:tc>
          <w:tcPr>
            <w:tcW w:w="1088" w:type="dxa"/>
          </w:tcPr>
          <w:p w14:paraId="36AC0FBB" w14:textId="77777777" w:rsidR="0047659C" w:rsidRDefault="0047659C" w:rsidP="0047659C">
            <w:pPr>
              <w:jc w:val="center"/>
              <w:rPr>
                <w:sz w:val="22"/>
                <w:szCs w:val="22"/>
                <w:lang w:eastAsia="ko-KR"/>
              </w:rPr>
            </w:pPr>
            <w:r>
              <w:rPr>
                <w:rFonts w:hint="eastAsia"/>
                <w:sz w:val="22"/>
                <w:szCs w:val="22"/>
                <w:lang w:eastAsia="ko-KR"/>
              </w:rPr>
              <w:t>IoT</w:t>
            </w:r>
          </w:p>
        </w:tc>
        <w:tc>
          <w:tcPr>
            <w:tcW w:w="1134" w:type="dxa"/>
          </w:tcPr>
          <w:p w14:paraId="01E4571F"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2FEF001A" w14:textId="77777777" w:rsidR="0047659C" w:rsidRDefault="0047659C" w:rsidP="0047659C">
            <w:pPr>
              <w:rPr>
                <w:sz w:val="22"/>
                <w:szCs w:val="22"/>
                <w:lang w:eastAsia="ko-KR"/>
              </w:rPr>
            </w:pPr>
            <w:r>
              <w:rPr>
                <w:rFonts w:hint="eastAsia"/>
                <w:sz w:val="22"/>
                <w:szCs w:val="22"/>
                <w:lang w:eastAsia="ko-KR"/>
              </w:rPr>
              <w:t xml:space="preserve">ITU-T </w:t>
            </w:r>
            <w:r w:rsidRPr="0047659C">
              <w:rPr>
                <w:sz w:val="22"/>
                <w:szCs w:val="22"/>
                <w:lang w:eastAsia="ko-KR"/>
              </w:rPr>
              <w:t>Y.DIoT-inventory</w:t>
            </w:r>
            <w:r>
              <w:rPr>
                <w:rFonts w:hint="eastAsia"/>
                <w:sz w:val="22"/>
                <w:szCs w:val="22"/>
                <w:lang w:eastAsia="ko-KR"/>
              </w:rPr>
              <w:t xml:space="preserve">, </w:t>
            </w:r>
            <w:r w:rsidRPr="0047659C">
              <w:rPr>
                <w:sz w:val="22"/>
                <w:szCs w:val="22"/>
                <w:lang w:eastAsia="ko-KR"/>
              </w:rPr>
              <w:t>Requirements and framework of distributed IoT-based inventory collaboration in warehouses</w:t>
            </w:r>
          </w:p>
        </w:tc>
        <w:tc>
          <w:tcPr>
            <w:tcW w:w="3969" w:type="dxa"/>
          </w:tcPr>
          <w:p w14:paraId="7EE3B5FE" w14:textId="77777777" w:rsidR="0047659C" w:rsidRPr="0047659C" w:rsidRDefault="0047659C" w:rsidP="0047659C">
            <w:pPr>
              <w:rPr>
                <w:sz w:val="22"/>
                <w:szCs w:val="22"/>
                <w:lang w:eastAsia="ko-KR"/>
              </w:rPr>
            </w:pPr>
            <w:r w:rsidRPr="0047659C">
              <w:rPr>
                <w:sz w:val="22"/>
                <w:szCs w:val="22"/>
                <w:lang w:eastAsia="ko-KR"/>
              </w:rPr>
              <w:t>The scope of this draft Recommendation is as follows:</w:t>
            </w:r>
          </w:p>
          <w:p w14:paraId="00C9CC3C" w14:textId="77777777" w:rsidR="0047659C" w:rsidRPr="0047659C"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Overview of distributed IoT-based inventory collaboration in warehouses,</w:t>
            </w:r>
          </w:p>
          <w:p w14:paraId="58ACD01E" w14:textId="77777777" w:rsidR="0047659C" w:rsidRPr="0047659C"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Characteristics and Requirements of distributed IoT-based inventory collaboration in warehouses,</w:t>
            </w:r>
          </w:p>
          <w:p w14:paraId="78B9032F" w14:textId="77777777" w:rsidR="0047659C" w:rsidRPr="00875DFB"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Reference framework of distributed IoT-based inventory collaboration in warehouses.</w:t>
            </w:r>
          </w:p>
        </w:tc>
        <w:tc>
          <w:tcPr>
            <w:tcW w:w="1843" w:type="dxa"/>
          </w:tcPr>
          <w:p w14:paraId="6CBC2A24" w14:textId="77777777" w:rsidR="0047659C" w:rsidRPr="00613277" w:rsidRDefault="0047659C" w:rsidP="0047659C">
            <w:pPr>
              <w:jc w:val="both"/>
              <w:rPr>
                <w:sz w:val="22"/>
                <w:szCs w:val="22"/>
                <w:lang w:eastAsia="ko-KR"/>
              </w:rPr>
            </w:pPr>
            <w:r>
              <w:rPr>
                <w:rFonts w:hint="eastAsia"/>
                <w:sz w:val="22"/>
                <w:szCs w:val="22"/>
                <w:lang w:eastAsia="ko-KR"/>
              </w:rPr>
              <w:t xml:space="preserve">Draft </w:t>
            </w:r>
            <w:r w:rsidRPr="00613277">
              <w:rPr>
                <w:sz w:val="22"/>
                <w:szCs w:val="22"/>
                <w:lang w:eastAsia="ko-KR"/>
              </w:rPr>
              <w:t>Recommendation</w:t>
            </w:r>
          </w:p>
        </w:tc>
        <w:tc>
          <w:tcPr>
            <w:tcW w:w="1417" w:type="dxa"/>
          </w:tcPr>
          <w:p w14:paraId="09A9A1E4" w14:textId="77777777" w:rsidR="0047659C" w:rsidRPr="00613277" w:rsidRDefault="0047659C" w:rsidP="0047659C">
            <w:pPr>
              <w:jc w:val="both"/>
              <w:rPr>
                <w:sz w:val="22"/>
                <w:szCs w:val="22"/>
                <w:lang w:eastAsia="ko-KR"/>
              </w:rPr>
            </w:pPr>
          </w:p>
        </w:tc>
        <w:tc>
          <w:tcPr>
            <w:tcW w:w="1418" w:type="dxa"/>
          </w:tcPr>
          <w:p w14:paraId="4BB45037" w14:textId="77777777" w:rsidR="0047659C" w:rsidRPr="00613277" w:rsidRDefault="0047659C" w:rsidP="0047659C">
            <w:pPr>
              <w:jc w:val="both"/>
              <w:rPr>
                <w:sz w:val="22"/>
                <w:szCs w:val="22"/>
                <w:lang w:eastAsia="ko-KR"/>
              </w:rPr>
            </w:pPr>
          </w:p>
        </w:tc>
        <w:tc>
          <w:tcPr>
            <w:tcW w:w="1219" w:type="dxa"/>
          </w:tcPr>
          <w:p w14:paraId="5F762425" w14:textId="77777777" w:rsidR="0047659C" w:rsidRPr="00613277" w:rsidRDefault="0047659C" w:rsidP="0047659C">
            <w:pPr>
              <w:jc w:val="both"/>
              <w:rPr>
                <w:sz w:val="22"/>
                <w:szCs w:val="22"/>
                <w:lang w:eastAsia="ko-KR"/>
              </w:rPr>
            </w:pPr>
            <w:r>
              <w:rPr>
                <w:rFonts w:hint="eastAsia"/>
                <w:sz w:val="22"/>
                <w:szCs w:val="22"/>
                <w:lang w:eastAsia="ko-KR"/>
              </w:rPr>
              <w:t>2025-01</w:t>
            </w:r>
          </w:p>
        </w:tc>
        <w:tc>
          <w:tcPr>
            <w:tcW w:w="1252" w:type="dxa"/>
          </w:tcPr>
          <w:p w14:paraId="52559B4C" w14:textId="77777777" w:rsidR="0047659C" w:rsidRDefault="0047659C" w:rsidP="0047659C">
            <w:pPr>
              <w:jc w:val="both"/>
              <w:rPr>
                <w:sz w:val="22"/>
                <w:szCs w:val="22"/>
                <w:lang w:eastAsia="ko-KR"/>
              </w:rPr>
            </w:pPr>
            <w:r>
              <w:rPr>
                <w:rFonts w:hint="eastAsia"/>
                <w:sz w:val="22"/>
                <w:szCs w:val="22"/>
                <w:lang w:eastAsia="ko-KR"/>
              </w:rPr>
              <w:t>2026-12</w:t>
            </w:r>
          </w:p>
        </w:tc>
      </w:tr>
      <w:tr w:rsidR="0047659C" w:rsidRPr="00613277" w14:paraId="37915D36" w14:textId="77777777" w:rsidTr="004C0FBD">
        <w:trPr>
          <w:cantSplit/>
          <w:trHeight w:val="514"/>
        </w:trPr>
        <w:tc>
          <w:tcPr>
            <w:tcW w:w="1088" w:type="dxa"/>
          </w:tcPr>
          <w:p w14:paraId="0B12B8C5" w14:textId="77777777" w:rsidR="0047659C" w:rsidRDefault="0047659C" w:rsidP="0047659C">
            <w:pPr>
              <w:jc w:val="center"/>
              <w:rPr>
                <w:sz w:val="22"/>
                <w:szCs w:val="22"/>
                <w:lang w:eastAsia="ko-KR"/>
              </w:rPr>
            </w:pPr>
            <w:r>
              <w:rPr>
                <w:rFonts w:hint="eastAsia"/>
                <w:sz w:val="22"/>
                <w:szCs w:val="22"/>
                <w:lang w:eastAsia="ko-KR"/>
              </w:rPr>
              <w:lastRenderedPageBreak/>
              <w:t>IoT</w:t>
            </w:r>
          </w:p>
        </w:tc>
        <w:tc>
          <w:tcPr>
            <w:tcW w:w="1134" w:type="dxa"/>
          </w:tcPr>
          <w:p w14:paraId="6847160F"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0A263C02" w14:textId="77777777" w:rsidR="0047659C" w:rsidRDefault="0047659C" w:rsidP="0047659C">
            <w:pPr>
              <w:rPr>
                <w:sz w:val="22"/>
                <w:szCs w:val="22"/>
                <w:lang w:eastAsia="ko-KR"/>
              </w:rPr>
            </w:pPr>
            <w:r>
              <w:rPr>
                <w:rFonts w:hint="eastAsia"/>
                <w:sz w:val="22"/>
                <w:szCs w:val="22"/>
                <w:lang w:eastAsia="ko-KR"/>
              </w:rPr>
              <w:t xml:space="preserve">ITU-T </w:t>
            </w:r>
            <w:r w:rsidRPr="0047659C">
              <w:rPr>
                <w:sz w:val="22"/>
                <w:szCs w:val="22"/>
                <w:lang w:eastAsia="ko-KR"/>
              </w:rPr>
              <w:t>Y.Sup-DIoT-IS</w:t>
            </w:r>
            <w:r>
              <w:rPr>
                <w:rFonts w:hint="eastAsia"/>
                <w:sz w:val="22"/>
                <w:szCs w:val="22"/>
                <w:lang w:eastAsia="ko-KR"/>
              </w:rPr>
              <w:t xml:space="preserve">, </w:t>
            </w:r>
            <w:r w:rsidRPr="0047659C">
              <w:rPr>
                <w:sz w:val="22"/>
                <w:szCs w:val="22"/>
                <w:lang w:eastAsia="ko-KR"/>
              </w:rPr>
              <w:t>Supplement to ITU-T Y.4000 - A framework for agent-based distributed IoT interactive services</w:t>
            </w:r>
          </w:p>
        </w:tc>
        <w:tc>
          <w:tcPr>
            <w:tcW w:w="3969" w:type="dxa"/>
          </w:tcPr>
          <w:p w14:paraId="77D8C42F" w14:textId="77777777" w:rsidR="0047659C" w:rsidRPr="0047659C" w:rsidRDefault="0047659C" w:rsidP="0047659C">
            <w:pPr>
              <w:rPr>
                <w:sz w:val="22"/>
                <w:szCs w:val="22"/>
                <w:lang w:eastAsia="ko-KR"/>
              </w:rPr>
            </w:pPr>
            <w:r w:rsidRPr="0047659C">
              <w:rPr>
                <w:sz w:val="22"/>
                <w:szCs w:val="22"/>
                <w:lang w:eastAsia="ko-KR"/>
              </w:rPr>
              <w:t>This draft Supplement provides a framework for agent-based distributed IoT interactive services to the ITU-T Y.4000. Its scope includes:</w:t>
            </w:r>
          </w:p>
          <w:p w14:paraId="51EB2666" w14:textId="77777777" w:rsidR="0047659C" w:rsidRPr="0047659C"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Concept of interactive services in the distributed IoT(DIoT-IS)</w:t>
            </w:r>
          </w:p>
          <w:p w14:paraId="452D037A" w14:textId="77777777" w:rsidR="0047659C" w:rsidRPr="0047659C"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Distributed IoT entities' interactive requirements</w:t>
            </w:r>
          </w:p>
          <w:p w14:paraId="6AEB32CA" w14:textId="77777777" w:rsidR="0047659C" w:rsidRPr="0047659C"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Using agent-based methodology for constructing the DIoT-IS</w:t>
            </w:r>
          </w:p>
          <w:p w14:paraId="5C08568F" w14:textId="77777777" w:rsidR="0047659C" w:rsidRPr="00875DFB" w:rsidRDefault="0047659C" w:rsidP="0027435F">
            <w:pPr>
              <w:numPr>
                <w:ilvl w:val="0"/>
                <w:numId w:val="1"/>
              </w:numPr>
              <w:tabs>
                <w:tab w:val="clear" w:pos="794"/>
                <w:tab w:val="left" w:pos="465"/>
              </w:tabs>
              <w:ind w:left="460" w:hanging="283"/>
              <w:rPr>
                <w:sz w:val="22"/>
                <w:szCs w:val="22"/>
                <w:lang w:eastAsia="ko-KR"/>
              </w:rPr>
            </w:pPr>
            <w:r w:rsidRPr="0047659C">
              <w:rPr>
                <w:sz w:val="22"/>
                <w:szCs w:val="22"/>
                <w:lang w:eastAsia="ko-KR"/>
              </w:rPr>
              <w:t>A frameworkof agent-based DIoT-IS</w:t>
            </w:r>
          </w:p>
        </w:tc>
        <w:tc>
          <w:tcPr>
            <w:tcW w:w="1843" w:type="dxa"/>
          </w:tcPr>
          <w:p w14:paraId="46ED8A6F" w14:textId="77777777" w:rsidR="0047659C" w:rsidRPr="00613277" w:rsidRDefault="0047659C" w:rsidP="0047659C">
            <w:pPr>
              <w:jc w:val="both"/>
              <w:rPr>
                <w:sz w:val="22"/>
                <w:szCs w:val="22"/>
                <w:lang w:eastAsia="ko-KR"/>
              </w:rPr>
            </w:pPr>
            <w:r>
              <w:rPr>
                <w:rFonts w:hint="eastAsia"/>
                <w:sz w:val="22"/>
                <w:szCs w:val="22"/>
                <w:lang w:eastAsia="ko-KR"/>
              </w:rPr>
              <w:t xml:space="preserve">Draft </w:t>
            </w:r>
            <w:r w:rsidRPr="009F3B1A">
              <w:rPr>
                <w:sz w:val="22"/>
                <w:szCs w:val="22"/>
                <w:lang w:eastAsia="ko-KR"/>
              </w:rPr>
              <w:t>Supplement</w:t>
            </w:r>
          </w:p>
        </w:tc>
        <w:tc>
          <w:tcPr>
            <w:tcW w:w="1417" w:type="dxa"/>
          </w:tcPr>
          <w:p w14:paraId="21E4A00A" w14:textId="77777777" w:rsidR="0047659C" w:rsidRPr="00613277" w:rsidRDefault="0047659C" w:rsidP="0047659C">
            <w:pPr>
              <w:jc w:val="both"/>
              <w:rPr>
                <w:sz w:val="22"/>
                <w:szCs w:val="22"/>
                <w:lang w:eastAsia="ko-KR"/>
              </w:rPr>
            </w:pPr>
          </w:p>
        </w:tc>
        <w:tc>
          <w:tcPr>
            <w:tcW w:w="1418" w:type="dxa"/>
          </w:tcPr>
          <w:p w14:paraId="5ADC5FB2" w14:textId="77777777" w:rsidR="0047659C" w:rsidRPr="00613277" w:rsidRDefault="0047659C" w:rsidP="0047659C">
            <w:pPr>
              <w:jc w:val="both"/>
              <w:rPr>
                <w:sz w:val="22"/>
                <w:szCs w:val="22"/>
                <w:lang w:eastAsia="ko-KR"/>
              </w:rPr>
            </w:pPr>
          </w:p>
        </w:tc>
        <w:tc>
          <w:tcPr>
            <w:tcW w:w="1219" w:type="dxa"/>
          </w:tcPr>
          <w:p w14:paraId="5350151E" w14:textId="77777777" w:rsidR="0047659C" w:rsidRPr="00613277" w:rsidRDefault="0047659C" w:rsidP="0047659C">
            <w:pPr>
              <w:jc w:val="both"/>
              <w:rPr>
                <w:sz w:val="22"/>
                <w:szCs w:val="22"/>
                <w:lang w:eastAsia="ko-KR"/>
              </w:rPr>
            </w:pPr>
            <w:r>
              <w:rPr>
                <w:rFonts w:hint="eastAsia"/>
                <w:sz w:val="22"/>
                <w:szCs w:val="22"/>
                <w:lang w:eastAsia="ko-KR"/>
              </w:rPr>
              <w:t>2025-01</w:t>
            </w:r>
          </w:p>
        </w:tc>
        <w:tc>
          <w:tcPr>
            <w:tcW w:w="1252" w:type="dxa"/>
          </w:tcPr>
          <w:p w14:paraId="4246F77D" w14:textId="77777777" w:rsidR="0047659C" w:rsidRDefault="0047659C" w:rsidP="0047659C">
            <w:pPr>
              <w:jc w:val="both"/>
              <w:rPr>
                <w:sz w:val="22"/>
                <w:szCs w:val="22"/>
                <w:lang w:eastAsia="ko-KR"/>
              </w:rPr>
            </w:pPr>
            <w:r>
              <w:rPr>
                <w:rFonts w:hint="eastAsia"/>
                <w:sz w:val="22"/>
                <w:szCs w:val="22"/>
                <w:lang w:eastAsia="ko-KR"/>
              </w:rPr>
              <w:t>2027-06</w:t>
            </w:r>
          </w:p>
        </w:tc>
      </w:tr>
      <w:tr w:rsidR="0047659C" w:rsidRPr="00613277" w14:paraId="49A7607D" w14:textId="77777777" w:rsidTr="00905162">
        <w:trPr>
          <w:cantSplit/>
          <w:trHeight w:val="1134"/>
        </w:trPr>
        <w:tc>
          <w:tcPr>
            <w:tcW w:w="1088" w:type="dxa"/>
          </w:tcPr>
          <w:p w14:paraId="5EB1C28C" w14:textId="77777777" w:rsidR="0047659C" w:rsidRDefault="0047659C" w:rsidP="0047659C">
            <w:pPr>
              <w:jc w:val="center"/>
              <w:rPr>
                <w:sz w:val="22"/>
                <w:szCs w:val="22"/>
                <w:lang w:eastAsia="ko-KR"/>
              </w:rPr>
            </w:pPr>
            <w:r>
              <w:rPr>
                <w:rFonts w:hint="eastAsia"/>
                <w:sz w:val="22"/>
                <w:szCs w:val="22"/>
                <w:lang w:eastAsia="ko-KR"/>
              </w:rPr>
              <w:t>I</w:t>
            </w:r>
            <w:r>
              <w:rPr>
                <w:sz w:val="22"/>
                <w:szCs w:val="22"/>
                <w:lang w:eastAsia="ko-KR"/>
              </w:rPr>
              <w:t>oT</w:t>
            </w:r>
          </w:p>
          <w:p w14:paraId="64815E35" w14:textId="77777777" w:rsidR="0047659C" w:rsidRPr="003F15F9" w:rsidRDefault="0047659C" w:rsidP="0027435F">
            <w:pPr>
              <w:rPr>
                <w:sz w:val="22"/>
                <w:szCs w:val="22"/>
                <w:lang w:eastAsia="ko-KR"/>
              </w:rPr>
            </w:pPr>
          </w:p>
        </w:tc>
        <w:tc>
          <w:tcPr>
            <w:tcW w:w="1134" w:type="dxa"/>
          </w:tcPr>
          <w:p w14:paraId="5207FFEE"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17F21DC9" w14:textId="77777777" w:rsidR="0047659C" w:rsidRPr="00613277" w:rsidRDefault="0047659C" w:rsidP="0047659C">
            <w:pPr>
              <w:rPr>
                <w:sz w:val="22"/>
                <w:szCs w:val="22"/>
                <w:lang w:eastAsia="ko-KR"/>
              </w:rPr>
            </w:pPr>
            <w:r>
              <w:rPr>
                <w:sz w:val="22"/>
                <w:szCs w:val="22"/>
                <w:lang w:eastAsia="ko-KR"/>
              </w:rPr>
              <w:t xml:space="preserve">ITU-T Y.ACC-IoTMV, </w:t>
            </w:r>
            <w:r w:rsidRPr="00875DFB">
              <w:rPr>
                <w:sz w:val="22"/>
                <w:szCs w:val="22"/>
                <w:lang w:eastAsia="ko-KR"/>
              </w:rPr>
              <w:t>Accessibility requirements for metaverse services supporting IoT</w:t>
            </w:r>
          </w:p>
        </w:tc>
        <w:tc>
          <w:tcPr>
            <w:tcW w:w="3969" w:type="dxa"/>
          </w:tcPr>
          <w:p w14:paraId="3E6D7712" w14:textId="77777777" w:rsidR="0047659C" w:rsidRPr="00613277" w:rsidRDefault="0047659C" w:rsidP="0047659C">
            <w:pPr>
              <w:rPr>
                <w:sz w:val="22"/>
                <w:szCs w:val="22"/>
                <w:lang w:eastAsia="ko-KR"/>
              </w:rPr>
            </w:pPr>
            <w:r w:rsidRPr="00875DFB">
              <w:rPr>
                <w:sz w:val="22"/>
                <w:szCs w:val="22"/>
                <w:lang w:eastAsia="ko-KR"/>
              </w:rPr>
              <w:t>This Recommendation provides accessibility requirements for the metaverse services supporting IoT. The scope of this Recommendation concerns accessibility requirements for the metaverse services supporting IoT</w:t>
            </w:r>
          </w:p>
        </w:tc>
        <w:tc>
          <w:tcPr>
            <w:tcW w:w="1843" w:type="dxa"/>
          </w:tcPr>
          <w:p w14:paraId="087DB938" w14:textId="77777777" w:rsidR="0047659C" w:rsidRPr="00613277" w:rsidRDefault="0047659C" w:rsidP="0047659C">
            <w:pPr>
              <w:jc w:val="both"/>
              <w:rPr>
                <w:sz w:val="22"/>
                <w:szCs w:val="22"/>
                <w:lang w:eastAsia="ko-KR"/>
              </w:rPr>
            </w:pPr>
            <w:r w:rsidRPr="00613277">
              <w:rPr>
                <w:sz w:val="22"/>
                <w:szCs w:val="22"/>
                <w:lang w:eastAsia="ko-KR"/>
              </w:rPr>
              <w:t>Draft Recommendation</w:t>
            </w:r>
          </w:p>
        </w:tc>
        <w:tc>
          <w:tcPr>
            <w:tcW w:w="1417" w:type="dxa"/>
          </w:tcPr>
          <w:p w14:paraId="5A375E5A" w14:textId="77777777" w:rsidR="0047659C" w:rsidRPr="00613277" w:rsidRDefault="0047659C" w:rsidP="0047659C">
            <w:pPr>
              <w:jc w:val="both"/>
              <w:rPr>
                <w:sz w:val="22"/>
                <w:szCs w:val="22"/>
                <w:lang w:eastAsia="ko-KR"/>
              </w:rPr>
            </w:pPr>
          </w:p>
        </w:tc>
        <w:tc>
          <w:tcPr>
            <w:tcW w:w="1418" w:type="dxa"/>
          </w:tcPr>
          <w:p w14:paraId="192B87B4" w14:textId="77777777" w:rsidR="0047659C" w:rsidRPr="00613277" w:rsidRDefault="0047659C" w:rsidP="0047659C">
            <w:pPr>
              <w:jc w:val="both"/>
              <w:rPr>
                <w:sz w:val="22"/>
                <w:szCs w:val="22"/>
                <w:lang w:eastAsia="ko-KR"/>
              </w:rPr>
            </w:pPr>
          </w:p>
        </w:tc>
        <w:tc>
          <w:tcPr>
            <w:tcW w:w="1219" w:type="dxa"/>
          </w:tcPr>
          <w:p w14:paraId="3601B22C" w14:textId="77777777" w:rsidR="0047659C" w:rsidRPr="00613277" w:rsidRDefault="0047659C" w:rsidP="0047659C">
            <w:pPr>
              <w:jc w:val="both"/>
              <w:rPr>
                <w:sz w:val="22"/>
                <w:szCs w:val="22"/>
                <w:lang w:eastAsia="ko-KR"/>
              </w:rPr>
            </w:pPr>
          </w:p>
        </w:tc>
        <w:tc>
          <w:tcPr>
            <w:tcW w:w="1252" w:type="dxa"/>
          </w:tcPr>
          <w:p w14:paraId="7A1D1B25" w14:textId="77777777" w:rsidR="0047659C" w:rsidRPr="00613277" w:rsidRDefault="0047659C" w:rsidP="0047659C">
            <w:pPr>
              <w:jc w:val="both"/>
              <w:rPr>
                <w:sz w:val="22"/>
                <w:szCs w:val="22"/>
                <w:lang w:eastAsia="ko-KR"/>
              </w:rPr>
            </w:pPr>
            <w:r>
              <w:rPr>
                <w:sz w:val="22"/>
                <w:szCs w:val="22"/>
                <w:lang w:eastAsia="ko-KR"/>
              </w:rPr>
              <w:t>2025-12</w:t>
            </w:r>
          </w:p>
        </w:tc>
      </w:tr>
      <w:tr w:rsidR="0047659C" w:rsidRPr="00613277" w14:paraId="54AE4F17" w14:textId="77777777" w:rsidTr="00905162">
        <w:trPr>
          <w:cantSplit/>
          <w:trHeight w:val="1134"/>
        </w:trPr>
        <w:tc>
          <w:tcPr>
            <w:tcW w:w="1088" w:type="dxa"/>
          </w:tcPr>
          <w:p w14:paraId="352D739A" w14:textId="77777777" w:rsidR="0047659C" w:rsidRPr="00613277" w:rsidRDefault="0047659C" w:rsidP="0047659C">
            <w:pPr>
              <w:jc w:val="center"/>
              <w:rPr>
                <w:sz w:val="22"/>
                <w:szCs w:val="22"/>
                <w:lang w:eastAsia="ko-KR"/>
              </w:rPr>
            </w:pPr>
            <w:r>
              <w:rPr>
                <w:rFonts w:hint="eastAsia"/>
                <w:sz w:val="22"/>
                <w:szCs w:val="22"/>
                <w:lang w:eastAsia="ko-KR"/>
              </w:rPr>
              <w:lastRenderedPageBreak/>
              <w:t>S</w:t>
            </w:r>
            <w:r>
              <w:rPr>
                <w:sz w:val="22"/>
                <w:szCs w:val="22"/>
                <w:lang w:eastAsia="ko-KR"/>
              </w:rPr>
              <w:t>mart Cities</w:t>
            </w:r>
          </w:p>
        </w:tc>
        <w:tc>
          <w:tcPr>
            <w:tcW w:w="1134" w:type="dxa"/>
          </w:tcPr>
          <w:p w14:paraId="2BB8ACC5"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66C8C287" w14:textId="77777777" w:rsidR="0047659C" w:rsidRPr="00613277" w:rsidRDefault="0047659C" w:rsidP="0047659C">
            <w:pPr>
              <w:rPr>
                <w:sz w:val="22"/>
                <w:szCs w:val="22"/>
                <w:lang w:eastAsia="ko-KR"/>
              </w:rPr>
            </w:pPr>
            <w:r>
              <w:rPr>
                <w:rFonts w:hint="eastAsia"/>
                <w:sz w:val="22"/>
                <w:szCs w:val="22"/>
                <w:lang w:eastAsia="ko-KR"/>
              </w:rPr>
              <w:t>I</w:t>
            </w:r>
            <w:r>
              <w:rPr>
                <w:sz w:val="22"/>
                <w:szCs w:val="22"/>
                <w:lang w:eastAsia="ko-KR"/>
              </w:rPr>
              <w:t xml:space="preserve">TU-T Y.SCCNS-Reqts, </w:t>
            </w:r>
            <w:r w:rsidRPr="008467AE">
              <w:rPr>
                <w:sz w:val="22"/>
                <w:szCs w:val="22"/>
                <w:lang w:eastAsia="ko-KR"/>
              </w:rPr>
              <w:t>Requirements of smart city communication network system</w:t>
            </w:r>
          </w:p>
        </w:tc>
        <w:tc>
          <w:tcPr>
            <w:tcW w:w="3969" w:type="dxa"/>
          </w:tcPr>
          <w:p w14:paraId="3EDBA164" w14:textId="77777777" w:rsidR="0047659C" w:rsidRPr="008467AE" w:rsidRDefault="0047659C" w:rsidP="0047659C">
            <w:pPr>
              <w:rPr>
                <w:sz w:val="22"/>
                <w:szCs w:val="22"/>
                <w:lang w:eastAsia="ko-KR"/>
              </w:rPr>
            </w:pPr>
            <w:r w:rsidRPr="008467AE">
              <w:rPr>
                <w:sz w:val="22"/>
                <w:szCs w:val="22"/>
                <w:lang w:eastAsia="ko-KR"/>
              </w:rPr>
              <w:t xml:space="preserve">This Recommendation addresses requirements of smart city communication network system, which is a system dedicated for smart cities. </w:t>
            </w:r>
          </w:p>
          <w:p w14:paraId="0ACB45D5" w14:textId="77777777" w:rsidR="0047659C" w:rsidRPr="008467AE" w:rsidRDefault="0047659C" w:rsidP="0047659C">
            <w:pPr>
              <w:rPr>
                <w:sz w:val="22"/>
                <w:szCs w:val="22"/>
                <w:lang w:eastAsia="ko-KR"/>
              </w:rPr>
            </w:pPr>
            <w:r w:rsidRPr="008467AE">
              <w:rPr>
                <w:sz w:val="22"/>
                <w:szCs w:val="22"/>
                <w:lang w:eastAsia="ko-KR"/>
              </w:rPr>
              <w:t xml:space="preserve">The scope of this Recommendation includes the following: </w:t>
            </w:r>
          </w:p>
          <w:p w14:paraId="3342C150" w14:textId="77777777" w:rsidR="0047659C" w:rsidRPr="008467AE" w:rsidRDefault="0047659C" w:rsidP="0047659C">
            <w:pPr>
              <w:numPr>
                <w:ilvl w:val="0"/>
                <w:numId w:val="1"/>
              </w:numPr>
              <w:tabs>
                <w:tab w:val="clear" w:pos="794"/>
                <w:tab w:val="left" w:pos="465"/>
              </w:tabs>
              <w:ind w:left="460" w:hanging="283"/>
              <w:rPr>
                <w:sz w:val="22"/>
                <w:szCs w:val="22"/>
                <w:lang w:eastAsia="ko-KR"/>
              </w:rPr>
            </w:pPr>
            <w:r w:rsidRPr="008467AE">
              <w:rPr>
                <w:sz w:val="22"/>
                <w:szCs w:val="22"/>
                <w:lang w:eastAsia="ko-KR"/>
              </w:rPr>
              <w:t>Overview on infrastructures for smart cities.</w:t>
            </w:r>
          </w:p>
          <w:p w14:paraId="22FEF819" w14:textId="77777777" w:rsidR="0047659C" w:rsidRPr="008467AE" w:rsidRDefault="0047659C" w:rsidP="0047659C">
            <w:pPr>
              <w:numPr>
                <w:ilvl w:val="0"/>
                <w:numId w:val="1"/>
              </w:numPr>
              <w:tabs>
                <w:tab w:val="clear" w:pos="794"/>
                <w:tab w:val="left" w:pos="465"/>
              </w:tabs>
              <w:ind w:left="460" w:hanging="283"/>
              <w:rPr>
                <w:sz w:val="22"/>
                <w:szCs w:val="22"/>
                <w:lang w:eastAsia="ko-KR"/>
              </w:rPr>
            </w:pPr>
            <w:r w:rsidRPr="008467AE">
              <w:rPr>
                <w:sz w:val="22"/>
                <w:szCs w:val="22"/>
                <w:lang w:eastAsia="ko-KR"/>
              </w:rPr>
              <w:t>Concept of smart city communication network system.</w:t>
            </w:r>
          </w:p>
          <w:p w14:paraId="2A80AF59" w14:textId="77777777" w:rsidR="0047659C" w:rsidRPr="008467AE" w:rsidRDefault="0047659C" w:rsidP="0047659C">
            <w:pPr>
              <w:numPr>
                <w:ilvl w:val="0"/>
                <w:numId w:val="1"/>
              </w:numPr>
              <w:tabs>
                <w:tab w:val="clear" w:pos="794"/>
                <w:tab w:val="left" w:pos="465"/>
              </w:tabs>
              <w:ind w:left="460" w:hanging="283"/>
              <w:rPr>
                <w:sz w:val="22"/>
                <w:szCs w:val="22"/>
                <w:lang w:eastAsia="ko-KR"/>
              </w:rPr>
            </w:pPr>
            <w:r w:rsidRPr="008467AE">
              <w:rPr>
                <w:sz w:val="22"/>
                <w:szCs w:val="22"/>
                <w:lang w:eastAsia="ko-KR"/>
              </w:rPr>
              <w:t>Requirements of smart city communication network system.</w:t>
            </w:r>
          </w:p>
          <w:p w14:paraId="25D3C220" w14:textId="77777777" w:rsidR="0047659C" w:rsidRPr="008467AE" w:rsidRDefault="0047659C" w:rsidP="0047659C">
            <w:pPr>
              <w:numPr>
                <w:ilvl w:val="0"/>
                <w:numId w:val="1"/>
              </w:numPr>
              <w:tabs>
                <w:tab w:val="clear" w:pos="794"/>
                <w:tab w:val="left" w:pos="465"/>
              </w:tabs>
              <w:ind w:left="460" w:hanging="283"/>
              <w:rPr>
                <w:sz w:val="22"/>
                <w:szCs w:val="22"/>
                <w:lang w:eastAsia="ko-KR"/>
              </w:rPr>
            </w:pPr>
            <w:r w:rsidRPr="008467AE">
              <w:rPr>
                <w:sz w:val="22"/>
                <w:szCs w:val="22"/>
                <w:lang w:eastAsia="ko-KR"/>
              </w:rPr>
              <w:t>Functions of smart city communication network system.</w:t>
            </w:r>
          </w:p>
          <w:p w14:paraId="47CB0277" w14:textId="77777777" w:rsidR="0047659C" w:rsidRPr="00613277" w:rsidRDefault="0047659C" w:rsidP="0047659C">
            <w:pPr>
              <w:rPr>
                <w:sz w:val="22"/>
                <w:szCs w:val="22"/>
                <w:lang w:eastAsia="ko-KR"/>
              </w:rPr>
            </w:pPr>
            <w:r w:rsidRPr="008467AE">
              <w:rPr>
                <w:sz w:val="22"/>
                <w:szCs w:val="22"/>
                <w:lang w:eastAsia="ko-KR"/>
              </w:rPr>
              <w:t>Application scenarios of smart city communication network system are included in Appendix.</w:t>
            </w:r>
          </w:p>
        </w:tc>
        <w:tc>
          <w:tcPr>
            <w:tcW w:w="1843" w:type="dxa"/>
          </w:tcPr>
          <w:p w14:paraId="522A7BF3" w14:textId="77777777" w:rsidR="0047659C" w:rsidRPr="00613277" w:rsidRDefault="0047659C" w:rsidP="0047659C">
            <w:pPr>
              <w:jc w:val="both"/>
              <w:rPr>
                <w:sz w:val="22"/>
                <w:szCs w:val="22"/>
                <w:lang w:eastAsia="ko-KR"/>
              </w:rPr>
            </w:pPr>
            <w:r w:rsidRPr="00613277">
              <w:rPr>
                <w:sz w:val="22"/>
                <w:szCs w:val="22"/>
                <w:lang w:eastAsia="ko-KR"/>
              </w:rPr>
              <w:t>Draft Recommendation</w:t>
            </w:r>
          </w:p>
        </w:tc>
        <w:tc>
          <w:tcPr>
            <w:tcW w:w="1417" w:type="dxa"/>
          </w:tcPr>
          <w:p w14:paraId="42E2089F" w14:textId="77777777" w:rsidR="0047659C" w:rsidRPr="00613277" w:rsidRDefault="0047659C" w:rsidP="0047659C">
            <w:pPr>
              <w:jc w:val="both"/>
              <w:rPr>
                <w:sz w:val="22"/>
                <w:szCs w:val="22"/>
                <w:lang w:eastAsia="ko-KR"/>
              </w:rPr>
            </w:pPr>
          </w:p>
        </w:tc>
        <w:tc>
          <w:tcPr>
            <w:tcW w:w="1418" w:type="dxa"/>
          </w:tcPr>
          <w:p w14:paraId="74719273" w14:textId="77777777" w:rsidR="0047659C" w:rsidRPr="00613277" w:rsidRDefault="0047659C" w:rsidP="0047659C">
            <w:pPr>
              <w:jc w:val="both"/>
              <w:rPr>
                <w:sz w:val="22"/>
                <w:szCs w:val="22"/>
                <w:lang w:eastAsia="ko-KR"/>
              </w:rPr>
            </w:pPr>
          </w:p>
        </w:tc>
        <w:tc>
          <w:tcPr>
            <w:tcW w:w="1219" w:type="dxa"/>
          </w:tcPr>
          <w:p w14:paraId="440C4C0D" w14:textId="77777777" w:rsidR="0047659C" w:rsidRPr="00613277" w:rsidRDefault="0047659C" w:rsidP="0047659C">
            <w:pPr>
              <w:jc w:val="both"/>
              <w:rPr>
                <w:sz w:val="22"/>
                <w:szCs w:val="22"/>
                <w:lang w:eastAsia="ko-KR"/>
              </w:rPr>
            </w:pPr>
          </w:p>
        </w:tc>
        <w:tc>
          <w:tcPr>
            <w:tcW w:w="1252" w:type="dxa"/>
          </w:tcPr>
          <w:p w14:paraId="26CE5562" w14:textId="77777777" w:rsidR="0047659C" w:rsidRPr="00613277" w:rsidRDefault="0047659C" w:rsidP="0047659C">
            <w:pPr>
              <w:jc w:val="both"/>
              <w:rPr>
                <w:sz w:val="22"/>
                <w:szCs w:val="22"/>
                <w:lang w:eastAsia="ko-KR"/>
              </w:rPr>
            </w:pPr>
            <w:r>
              <w:rPr>
                <w:rFonts w:hint="eastAsia"/>
                <w:sz w:val="22"/>
                <w:szCs w:val="22"/>
                <w:lang w:eastAsia="ko-KR"/>
              </w:rPr>
              <w:t>2</w:t>
            </w:r>
            <w:r>
              <w:rPr>
                <w:sz w:val="22"/>
                <w:szCs w:val="22"/>
                <w:lang w:eastAsia="ko-KR"/>
              </w:rPr>
              <w:t>026-07</w:t>
            </w:r>
          </w:p>
        </w:tc>
      </w:tr>
      <w:tr w:rsidR="0047659C" w:rsidRPr="00613277" w14:paraId="37689131" w14:textId="77777777" w:rsidTr="00905162">
        <w:trPr>
          <w:cantSplit/>
          <w:trHeight w:val="1134"/>
        </w:trPr>
        <w:tc>
          <w:tcPr>
            <w:tcW w:w="1088" w:type="dxa"/>
          </w:tcPr>
          <w:p w14:paraId="3E1D11ED" w14:textId="77777777" w:rsidR="0047659C" w:rsidRPr="00613277" w:rsidRDefault="0047659C" w:rsidP="0047659C">
            <w:pPr>
              <w:jc w:val="center"/>
              <w:rPr>
                <w:sz w:val="22"/>
                <w:szCs w:val="22"/>
                <w:lang w:eastAsia="ko-KR"/>
              </w:rPr>
            </w:pPr>
            <w:r>
              <w:rPr>
                <w:rFonts w:hint="eastAsia"/>
                <w:sz w:val="22"/>
                <w:szCs w:val="22"/>
                <w:lang w:eastAsia="ko-KR"/>
              </w:rPr>
              <w:lastRenderedPageBreak/>
              <w:t>S</w:t>
            </w:r>
            <w:r>
              <w:rPr>
                <w:sz w:val="22"/>
                <w:szCs w:val="22"/>
                <w:lang w:eastAsia="ko-KR"/>
              </w:rPr>
              <w:t>mart Cities</w:t>
            </w:r>
          </w:p>
        </w:tc>
        <w:tc>
          <w:tcPr>
            <w:tcW w:w="1134" w:type="dxa"/>
          </w:tcPr>
          <w:p w14:paraId="7C459280"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14123DCD" w14:textId="77777777" w:rsidR="0047659C" w:rsidRPr="00613277" w:rsidRDefault="0047659C" w:rsidP="0047659C">
            <w:pPr>
              <w:rPr>
                <w:sz w:val="22"/>
                <w:szCs w:val="22"/>
                <w:lang w:eastAsia="ko-KR"/>
              </w:rPr>
            </w:pPr>
            <w:r>
              <w:rPr>
                <w:sz w:val="22"/>
                <w:szCs w:val="22"/>
                <w:lang w:eastAsia="ko-KR"/>
              </w:rPr>
              <w:t xml:space="preserve">ITU-T </w:t>
            </w:r>
            <w:r w:rsidRPr="008467AE">
              <w:rPr>
                <w:sz w:val="22"/>
                <w:szCs w:val="22"/>
                <w:lang w:eastAsia="ko-KR"/>
              </w:rPr>
              <w:t>Y.Sup-SCC-AI</w:t>
            </w:r>
            <w:r>
              <w:rPr>
                <w:sz w:val="22"/>
                <w:szCs w:val="22"/>
                <w:lang w:eastAsia="ko-KR"/>
              </w:rPr>
              <w:t xml:space="preserve">, </w:t>
            </w:r>
            <w:r w:rsidRPr="008467AE">
              <w:rPr>
                <w:sz w:val="22"/>
                <w:szCs w:val="22"/>
                <w:lang w:eastAsia="ko-KR"/>
              </w:rPr>
              <w:t>Supplement to ITU-T Y.4223 - Use cases of smart cities and communities supported by AI</w:t>
            </w:r>
          </w:p>
        </w:tc>
        <w:tc>
          <w:tcPr>
            <w:tcW w:w="3969" w:type="dxa"/>
          </w:tcPr>
          <w:p w14:paraId="1AD99A59" w14:textId="77777777" w:rsidR="0047659C" w:rsidRPr="008467AE" w:rsidRDefault="0047659C" w:rsidP="0047659C">
            <w:pPr>
              <w:rPr>
                <w:sz w:val="22"/>
                <w:szCs w:val="22"/>
                <w:lang w:eastAsia="ko-KR"/>
              </w:rPr>
            </w:pPr>
            <w:r w:rsidRPr="008467AE">
              <w:rPr>
                <w:sz w:val="22"/>
                <w:szCs w:val="22"/>
                <w:lang w:eastAsia="ko-KR"/>
              </w:rPr>
              <w:t>This Supplement to ITU-T Y.4223 specifies the use cases of smart cities and communities (SCC) supported by AI.</w:t>
            </w:r>
          </w:p>
          <w:p w14:paraId="2902F6A4" w14:textId="77777777" w:rsidR="0047659C" w:rsidRPr="008467AE" w:rsidRDefault="0047659C" w:rsidP="0047659C">
            <w:pPr>
              <w:rPr>
                <w:sz w:val="22"/>
                <w:szCs w:val="22"/>
                <w:lang w:eastAsia="ko-KR"/>
              </w:rPr>
            </w:pPr>
            <w:r w:rsidRPr="008467AE">
              <w:rPr>
                <w:sz w:val="22"/>
                <w:szCs w:val="22"/>
                <w:lang w:eastAsia="ko-KR"/>
              </w:rPr>
              <w:t>The contents of the Supplement are listed as follows:</w:t>
            </w:r>
          </w:p>
          <w:p w14:paraId="71BCAECB" w14:textId="77777777" w:rsidR="0047659C" w:rsidRPr="008467AE" w:rsidRDefault="0047659C" w:rsidP="0047659C">
            <w:pPr>
              <w:numPr>
                <w:ilvl w:val="0"/>
                <w:numId w:val="1"/>
              </w:numPr>
              <w:tabs>
                <w:tab w:val="clear" w:pos="794"/>
                <w:tab w:val="left" w:pos="465"/>
              </w:tabs>
              <w:ind w:left="460" w:hanging="283"/>
              <w:rPr>
                <w:sz w:val="22"/>
                <w:szCs w:val="22"/>
                <w:lang w:eastAsia="ko-KR"/>
              </w:rPr>
            </w:pPr>
            <w:r w:rsidRPr="008467AE">
              <w:rPr>
                <w:sz w:val="22"/>
                <w:szCs w:val="22"/>
                <w:lang w:eastAsia="ko-KR"/>
              </w:rPr>
              <w:t>Introduction of SC&amp;C supported by AI.</w:t>
            </w:r>
          </w:p>
          <w:p w14:paraId="6E8A8AF1" w14:textId="77777777" w:rsidR="0047659C" w:rsidRPr="008467AE" w:rsidRDefault="0047659C" w:rsidP="0047659C">
            <w:pPr>
              <w:numPr>
                <w:ilvl w:val="0"/>
                <w:numId w:val="1"/>
              </w:numPr>
              <w:tabs>
                <w:tab w:val="clear" w:pos="794"/>
                <w:tab w:val="left" w:pos="465"/>
              </w:tabs>
              <w:ind w:left="460" w:hanging="283"/>
              <w:rPr>
                <w:sz w:val="22"/>
                <w:szCs w:val="22"/>
                <w:lang w:eastAsia="ko-KR"/>
              </w:rPr>
            </w:pPr>
            <w:r w:rsidRPr="008467AE">
              <w:rPr>
                <w:sz w:val="22"/>
                <w:szCs w:val="22"/>
                <w:lang w:eastAsia="ko-KR"/>
              </w:rPr>
              <w:t>Recommended template for the description of use cases.</w:t>
            </w:r>
          </w:p>
          <w:p w14:paraId="540140A7" w14:textId="77777777" w:rsidR="0047659C" w:rsidRPr="008467AE" w:rsidRDefault="0047659C" w:rsidP="0047659C">
            <w:pPr>
              <w:numPr>
                <w:ilvl w:val="0"/>
                <w:numId w:val="1"/>
              </w:numPr>
              <w:tabs>
                <w:tab w:val="clear" w:pos="794"/>
                <w:tab w:val="left" w:pos="465"/>
              </w:tabs>
              <w:ind w:left="460" w:hanging="283"/>
              <w:rPr>
                <w:sz w:val="22"/>
                <w:szCs w:val="22"/>
                <w:lang w:eastAsia="ko-KR"/>
              </w:rPr>
            </w:pPr>
            <w:r w:rsidRPr="008467AE">
              <w:rPr>
                <w:sz w:val="22"/>
                <w:szCs w:val="22"/>
                <w:lang w:eastAsia="ko-KR"/>
              </w:rPr>
              <w:t>Classification scheme for use cases of SC&amp;C supported by AI.</w:t>
            </w:r>
          </w:p>
          <w:p w14:paraId="4F1A1F4F" w14:textId="77777777" w:rsidR="0047659C" w:rsidRPr="008467AE" w:rsidRDefault="0047659C" w:rsidP="0047659C">
            <w:pPr>
              <w:numPr>
                <w:ilvl w:val="0"/>
                <w:numId w:val="1"/>
              </w:numPr>
              <w:tabs>
                <w:tab w:val="clear" w:pos="794"/>
                <w:tab w:val="left" w:pos="465"/>
              </w:tabs>
              <w:ind w:left="460" w:hanging="283"/>
              <w:rPr>
                <w:sz w:val="22"/>
                <w:szCs w:val="22"/>
                <w:lang w:eastAsia="ko-KR"/>
              </w:rPr>
            </w:pPr>
            <w:r w:rsidRPr="008467AE">
              <w:rPr>
                <w:sz w:val="22"/>
                <w:szCs w:val="22"/>
                <w:lang w:eastAsia="ko-KR"/>
              </w:rPr>
              <w:t>Use cases of SC&amp;C supported by AI.</w:t>
            </w:r>
          </w:p>
          <w:p w14:paraId="382FEEF8" w14:textId="77777777" w:rsidR="0047659C" w:rsidRPr="00613277" w:rsidRDefault="0047659C" w:rsidP="0047659C">
            <w:pPr>
              <w:rPr>
                <w:sz w:val="22"/>
                <w:szCs w:val="22"/>
                <w:lang w:eastAsia="ko-KR"/>
              </w:rPr>
            </w:pPr>
            <w:r w:rsidRPr="008467AE">
              <w:rPr>
                <w:sz w:val="22"/>
                <w:szCs w:val="22"/>
                <w:lang w:eastAsia="ko-KR"/>
              </w:rPr>
              <w:t>This Supplement intends to identify relevant use cases which can motivate the need to develop the capabilities of smart cities and related standardization.</w:t>
            </w:r>
          </w:p>
        </w:tc>
        <w:tc>
          <w:tcPr>
            <w:tcW w:w="1843" w:type="dxa"/>
          </w:tcPr>
          <w:p w14:paraId="21EF6EB2" w14:textId="77777777" w:rsidR="0047659C" w:rsidRPr="00613277" w:rsidRDefault="0047659C" w:rsidP="0047659C">
            <w:pPr>
              <w:jc w:val="both"/>
              <w:rPr>
                <w:sz w:val="22"/>
                <w:szCs w:val="22"/>
                <w:lang w:eastAsia="ko-KR"/>
              </w:rPr>
            </w:pPr>
            <w:r w:rsidRPr="00613277">
              <w:rPr>
                <w:sz w:val="22"/>
                <w:szCs w:val="22"/>
                <w:lang w:eastAsia="ko-KR"/>
              </w:rPr>
              <w:t>Draft</w:t>
            </w:r>
            <w:r>
              <w:rPr>
                <w:sz w:val="22"/>
                <w:szCs w:val="22"/>
                <w:lang w:eastAsia="ko-KR"/>
              </w:rPr>
              <w:t xml:space="preserve"> Supplement</w:t>
            </w:r>
          </w:p>
        </w:tc>
        <w:tc>
          <w:tcPr>
            <w:tcW w:w="1417" w:type="dxa"/>
          </w:tcPr>
          <w:p w14:paraId="79766AE4" w14:textId="77777777" w:rsidR="0047659C" w:rsidRPr="00613277" w:rsidRDefault="0047659C" w:rsidP="0047659C">
            <w:pPr>
              <w:jc w:val="both"/>
              <w:rPr>
                <w:sz w:val="22"/>
                <w:szCs w:val="22"/>
                <w:lang w:eastAsia="ko-KR"/>
              </w:rPr>
            </w:pPr>
          </w:p>
        </w:tc>
        <w:tc>
          <w:tcPr>
            <w:tcW w:w="1418" w:type="dxa"/>
          </w:tcPr>
          <w:p w14:paraId="4EEFB0ED" w14:textId="77777777" w:rsidR="0047659C" w:rsidRPr="00613277" w:rsidRDefault="0047659C" w:rsidP="0047659C">
            <w:pPr>
              <w:jc w:val="both"/>
              <w:rPr>
                <w:sz w:val="22"/>
                <w:szCs w:val="22"/>
                <w:lang w:eastAsia="ko-KR"/>
              </w:rPr>
            </w:pPr>
          </w:p>
        </w:tc>
        <w:tc>
          <w:tcPr>
            <w:tcW w:w="1219" w:type="dxa"/>
          </w:tcPr>
          <w:p w14:paraId="5C6356ED" w14:textId="77777777" w:rsidR="0047659C" w:rsidRPr="00613277" w:rsidRDefault="0047659C" w:rsidP="0047659C">
            <w:pPr>
              <w:jc w:val="both"/>
              <w:rPr>
                <w:sz w:val="22"/>
                <w:szCs w:val="22"/>
                <w:lang w:eastAsia="ko-KR"/>
              </w:rPr>
            </w:pPr>
          </w:p>
        </w:tc>
        <w:tc>
          <w:tcPr>
            <w:tcW w:w="1252" w:type="dxa"/>
          </w:tcPr>
          <w:p w14:paraId="6A0AB257" w14:textId="77777777" w:rsidR="0047659C" w:rsidRPr="00613277" w:rsidRDefault="0047659C" w:rsidP="0047659C">
            <w:pPr>
              <w:jc w:val="both"/>
              <w:rPr>
                <w:sz w:val="22"/>
                <w:szCs w:val="22"/>
                <w:lang w:eastAsia="ko-KR"/>
              </w:rPr>
            </w:pPr>
            <w:r>
              <w:rPr>
                <w:rFonts w:hint="eastAsia"/>
                <w:sz w:val="22"/>
                <w:szCs w:val="22"/>
                <w:lang w:eastAsia="ko-KR"/>
              </w:rPr>
              <w:t>2</w:t>
            </w:r>
            <w:r>
              <w:rPr>
                <w:sz w:val="22"/>
                <w:szCs w:val="22"/>
                <w:lang w:eastAsia="ko-KR"/>
              </w:rPr>
              <w:t>026-07</w:t>
            </w:r>
          </w:p>
        </w:tc>
      </w:tr>
      <w:tr w:rsidR="0047659C" w:rsidRPr="00613277" w14:paraId="01FFD3A4" w14:textId="77777777" w:rsidTr="00905162">
        <w:trPr>
          <w:cantSplit/>
          <w:trHeight w:val="1134"/>
        </w:trPr>
        <w:tc>
          <w:tcPr>
            <w:tcW w:w="1088" w:type="dxa"/>
          </w:tcPr>
          <w:p w14:paraId="4196D99F" w14:textId="77777777" w:rsidR="0047659C" w:rsidRPr="00613277" w:rsidRDefault="0047659C" w:rsidP="0047659C">
            <w:pPr>
              <w:jc w:val="center"/>
              <w:rPr>
                <w:sz w:val="22"/>
                <w:szCs w:val="22"/>
                <w:lang w:eastAsia="ko-KR"/>
              </w:rPr>
            </w:pPr>
            <w:r>
              <w:rPr>
                <w:sz w:val="22"/>
                <w:szCs w:val="22"/>
                <w:lang w:eastAsia="ko-KR"/>
              </w:rPr>
              <w:lastRenderedPageBreak/>
              <w:t>Smart Cities</w:t>
            </w:r>
          </w:p>
        </w:tc>
        <w:tc>
          <w:tcPr>
            <w:tcW w:w="1134" w:type="dxa"/>
          </w:tcPr>
          <w:p w14:paraId="532773EA"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2B96B8F7" w14:textId="77777777" w:rsidR="0047659C" w:rsidRPr="00613277" w:rsidRDefault="0047659C" w:rsidP="0047659C">
            <w:pPr>
              <w:rPr>
                <w:sz w:val="22"/>
                <w:szCs w:val="22"/>
                <w:lang w:eastAsia="ko-KR"/>
              </w:rPr>
            </w:pPr>
            <w:r>
              <w:rPr>
                <w:rFonts w:hint="eastAsia"/>
                <w:sz w:val="22"/>
                <w:szCs w:val="22"/>
                <w:lang w:eastAsia="ko-KR"/>
              </w:rPr>
              <w:t>I</w:t>
            </w:r>
            <w:r>
              <w:rPr>
                <w:sz w:val="22"/>
                <w:szCs w:val="22"/>
                <w:lang w:eastAsia="ko-KR"/>
              </w:rPr>
              <w:t xml:space="preserve">TU-T </w:t>
            </w:r>
            <w:r w:rsidRPr="008467AE">
              <w:rPr>
                <w:sz w:val="22"/>
                <w:szCs w:val="22"/>
                <w:lang w:eastAsia="ko-KR"/>
              </w:rPr>
              <w:t>Y.SC-DESMS</w:t>
            </w:r>
            <w:r>
              <w:rPr>
                <w:sz w:val="22"/>
                <w:szCs w:val="22"/>
                <w:lang w:eastAsia="ko-KR"/>
              </w:rPr>
              <w:t xml:space="preserve">, </w:t>
            </w:r>
            <w:r w:rsidRPr="008467AE">
              <w:rPr>
                <w:sz w:val="22"/>
                <w:szCs w:val="22"/>
                <w:lang w:eastAsia="ko-KR"/>
              </w:rPr>
              <w:t>Functional architecture of IoT-based distributed energy storage management system in smart cities</w:t>
            </w:r>
          </w:p>
        </w:tc>
        <w:tc>
          <w:tcPr>
            <w:tcW w:w="3969" w:type="dxa"/>
          </w:tcPr>
          <w:p w14:paraId="5042B738" w14:textId="77777777" w:rsidR="0047659C" w:rsidRPr="008467AE" w:rsidRDefault="0047659C" w:rsidP="0047659C">
            <w:pPr>
              <w:rPr>
                <w:sz w:val="22"/>
                <w:szCs w:val="22"/>
                <w:lang w:eastAsia="ko-KR"/>
              </w:rPr>
            </w:pPr>
            <w:r w:rsidRPr="008467AE">
              <w:rPr>
                <w:sz w:val="22"/>
                <w:szCs w:val="22"/>
                <w:lang w:eastAsia="ko-KR"/>
              </w:rPr>
              <w:t>This draft recommendation provides the functional architecture of IoT-based distributed energy storage management system in smart cities, describes the concept, functional architecture and functional entities of IoT-based distributed energy storage management system in smart cities.</w:t>
            </w:r>
          </w:p>
          <w:p w14:paraId="2A7BB0DE" w14:textId="77777777" w:rsidR="0047659C" w:rsidRPr="008467AE" w:rsidRDefault="0047659C" w:rsidP="0047659C">
            <w:pPr>
              <w:rPr>
                <w:sz w:val="22"/>
                <w:szCs w:val="22"/>
                <w:lang w:eastAsia="ko-KR"/>
              </w:rPr>
            </w:pPr>
            <w:r w:rsidRPr="008467AE">
              <w:rPr>
                <w:sz w:val="22"/>
                <w:szCs w:val="22"/>
                <w:lang w:eastAsia="ko-KR"/>
              </w:rPr>
              <w:t xml:space="preserve"> The scope of this Recommendation includes:</w:t>
            </w:r>
          </w:p>
          <w:p w14:paraId="663D0019" w14:textId="77777777" w:rsidR="0047659C" w:rsidRPr="008467AE" w:rsidRDefault="0047659C" w:rsidP="0047659C">
            <w:pPr>
              <w:numPr>
                <w:ilvl w:val="0"/>
                <w:numId w:val="1"/>
              </w:numPr>
              <w:tabs>
                <w:tab w:val="clear" w:pos="794"/>
                <w:tab w:val="left" w:pos="465"/>
              </w:tabs>
              <w:ind w:left="460" w:hanging="283"/>
              <w:rPr>
                <w:sz w:val="22"/>
                <w:szCs w:val="22"/>
                <w:lang w:eastAsia="ko-KR"/>
              </w:rPr>
            </w:pPr>
            <w:r w:rsidRPr="008467AE">
              <w:rPr>
                <w:sz w:val="22"/>
                <w:szCs w:val="22"/>
                <w:lang w:eastAsia="ko-KR"/>
              </w:rPr>
              <w:t>Overview concept for distributed energy storage management system.</w:t>
            </w:r>
          </w:p>
          <w:p w14:paraId="4D39BBE9" w14:textId="77777777" w:rsidR="0047659C" w:rsidRPr="008467AE" w:rsidRDefault="0047659C" w:rsidP="0047659C">
            <w:pPr>
              <w:numPr>
                <w:ilvl w:val="0"/>
                <w:numId w:val="1"/>
              </w:numPr>
              <w:tabs>
                <w:tab w:val="clear" w:pos="794"/>
                <w:tab w:val="left" w:pos="465"/>
              </w:tabs>
              <w:ind w:left="460" w:hanging="283"/>
              <w:rPr>
                <w:sz w:val="22"/>
                <w:szCs w:val="22"/>
                <w:lang w:eastAsia="ko-KR"/>
              </w:rPr>
            </w:pPr>
            <w:r w:rsidRPr="008467AE">
              <w:rPr>
                <w:sz w:val="22"/>
                <w:szCs w:val="22"/>
                <w:lang w:eastAsia="ko-KR"/>
              </w:rPr>
              <w:t xml:space="preserve">Functional architecture of IoT-based distributed energy storage management system </w:t>
            </w:r>
          </w:p>
          <w:p w14:paraId="3AEACB03"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8467AE">
              <w:rPr>
                <w:sz w:val="22"/>
                <w:szCs w:val="22"/>
                <w:lang w:eastAsia="ko-KR"/>
              </w:rPr>
              <w:t>Functional entities of IoT-based distributed energy storage management system</w:t>
            </w:r>
          </w:p>
        </w:tc>
        <w:tc>
          <w:tcPr>
            <w:tcW w:w="1843" w:type="dxa"/>
          </w:tcPr>
          <w:p w14:paraId="5C7B051C" w14:textId="77777777" w:rsidR="0047659C" w:rsidRPr="00613277" w:rsidRDefault="0047659C" w:rsidP="0047659C">
            <w:pPr>
              <w:jc w:val="both"/>
              <w:rPr>
                <w:sz w:val="22"/>
                <w:szCs w:val="22"/>
                <w:lang w:eastAsia="ko-KR"/>
              </w:rPr>
            </w:pPr>
            <w:r w:rsidRPr="00613277">
              <w:rPr>
                <w:sz w:val="22"/>
                <w:szCs w:val="22"/>
                <w:lang w:eastAsia="ko-KR"/>
              </w:rPr>
              <w:t>Draft Recommendation</w:t>
            </w:r>
          </w:p>
        </w:tc>
        <w:tc>
          <w:tcPr>
            <w:tcW w:w="1417" w:type="dxa"/>
          </w:tcPr>
          <w:p w14:paraId="767FE6E6" w14:textId="77777777" w:rsidR="0047659C" w:rsidRPr="00613277" w:rsidRDefault="0047659C" w:rsidP="0047659C">
            <w:pPr>
              <w:jc w:val="both"/>
              <w:rPr>
                <w:sz w:val="22"/>
                <w:szCs w:val="22"/>
                <w:lang w:eastAsia="ko-KR"/>
              </w:rPr>
            </w:pPr>
          </w:p>
        </w:tc>
        <w:tc>
          <w:tcPr>
            <w:tcW w:w="1418" w:type="dxa"/>
          </w:tcPr>
          <w:p w14:paraId="23C9FCB1" w14:textId="77777777" w:rsidR="0047659C" w:rsidRPr="00613277" w:rsidRDefault="0047659C" w:rsidP="0047659C">
            <w:pPr>
              <w:jc w:val="both"/>
              <w:rPr>
                <w:sz w:val="22"/>
                <w:szCs w:val="22"/>
                <w:lang w:eastAsia="ko-KR"/>
              </w:rPr>
            </w:pPr>
          </w:p>
        </w:tc>
        <w:tc>
          <w:tcPr>
            <w:tcW w:w="1219" w:type="dxa"/>
          </w:tcPr>
          <w:p w14:paraId="16EFE4F3" w14:textId="77777777" w:rsidR="0047659C" w:rsidRPr="00613277" w:rsidRDefault="0047659C" w:rsidP="0047659C">
            <w:pPr>
              <w:jc w:val="both"/>
              <w:rPr>
                <w:sz w:val="22"/>
                <w:szCs w:val="22"/>
                <w:lang w:eastAsia="ko-KR"/>
              </w:rPr>
            </w:pPr>
          </w:p>
        </w:tc>
        <w:tc>
          <w:tcPr>
            <w:tcW w:w="1252" w:type="dxa"/>
          </w:tcPr>
          <w:p w14:paraId="0C2EFF2B" w14:textId="77777777" w:rsidR="0047659C" w:rsidRPr="00613277" w:rsidRDefault="0047659C" w:rsidP="0047659C">
            <w:pPr>
              <w:jc w:val="both"/>
              <w:rPr>
                <w:sz w:val="22"/>
                <w:szCs w:val="22"/>
                <w:lang w:eastAsia="ko-KR"/>
              </w:rPr>
            </w:pPr>
            <w:r>
              <w:rPr>
                <w:rFonts w:hint="eastAsia"/>
                <w:sz w:val="22"/>
                <w:szCs w:val="22"/>
                <w:lang w:eastAsia="ko-KR"/>
              </w:rPr>
              <w:t>2</w:t>
            </w:r>
            <w:r>
              <w:rPr>
                <w:sz w:val="22"/>
                <w:szCs w:val="22"/>
                <w:lang w:eastAsia="ko-KR"/>
              </w:rPr>
              <w:t>027-09</w:t>
            </w:r>
          </w:p>
        </w:tc>
      </w:tr>
      <w:tr w:rsidR="0047659C" w:rsidRPr="00613277" w14:paraId="0D6B9FB2" w14:textId="77777777" w:rsidTr="00905162">
        <w:trPr>
          <w:cantSplit/>
          <w:trHeight w:val="1134"/>
        </w:trPr>
        <w:tc>
          <w:tcPr>
            <w:tcW w:w="1088" w:type="dxa"/>
          </w:tcPr>
          <w:p w14:paraId="4E66E4D6" w14:textId="77777777" w:rsidR="0047659C" w:rsidRPr="00613277" w:rsidRDefault="0047659C" w:rsidP="0047659C">
            <w:pPr>
              <w:jc w:val="center"/>
              <w:rPr>
                <w:sz w:val="22"/>
                <w:szCs w:val="22"/>
                <w:lang w:eastAsia="ko-KR"/>
              </w:rPr>
            </w:pPr>
            <w:r>
              <w:rPr>
                <w:sz w:val="22"/>
                <w:szCs w:val="22"/>
                <w:lang w:eastAsia="ko-KR"/>
              </w:rPr>
              <w:t>Smart Cities</w:t>
            </w:r>
          </w:p>
        </w:tc>
        <w:tc>
          <w:tcPr>
            <w:tcW w:w="1134" w:type="dxa"/>
          </w:tcPr>
          <w:p w14:paraId="5C65D0AA"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49030251" w14:textId="77777777" w:rsidR="0047659C" w:rsidRPr="00613277" w:rsidRDefault="0047659C" w:rsidP="0047659C">
            <w:pPr>
              <w:rPr>
                <w:sz w:val="22"/>
                <w:szCs w:val="22"/>
                <w:lang w:eastAsia="ko-KR"/>
              </w:rPr>
            </w:pPr>
            <w:r>
              <w:rPr>
                <w:rFonts w:hint="eastAsia"/>
                <w:sz w:val="22"/>
                <w:szCs w:val="22"/>
                <w:lang w:eastAsia="ko-KR"/>
              </w:rPr>
              <w:t>I</w:t>
            </w:r>
            <w:r>
              <w:rPr>
                <w:sz w:val="22"/>
                <w:szCs w:val="22"/>
                <w:lang w:eastAsia="ko-KR"/>
              </w:rPr>
              <w:t xml:space="preserve">TU-T </w:t>
            </w:r>
            <w:r w:rsidRPr="00A03AF4">
              <w:rPr>
                <w:sz w:val="22"/>
                <w:szCs w:val="22"/>
                <w:lang w:eastAsia="ko-KR"/>
              </w:rPr>
              <w:t>Y.SA-DSC-SSC</w:t>
            </w:r>
            <w:r>
              <w:rPr>
                <w:sz w:val="22"/>
                <w:szCs w:val="22"/>
                <w:lang w:eastAsia="ko-KR"/>
              </w:rPr>
              <w:t xml:space="preserve">, </w:t>
            </w:r>
            <w:r w:rsidRPr="00A03AF4">
              <w:rPr>
                <w:sz w:val="22"/>
                <w:szCs w:val="22"/>
                <w:lang w:eastAsia="ko-KR"/>
              </w:rPr>
              <w:t>System architecture of digital supply chain for smart sustainable cities</w:t>
            </w:r>
          </w:p>
        </w:tc>
        <w:tc>
          <w:tcPr>
            <w:tcW w:w="3969" w:type="dxa"/>
          </w:tcPr>
          <w:p w14:paraId="137CC13C" w14:textId="77777777" w:rsidR="0047659C" w:rsidRPr="00A03AF4" w:rsidRDefault="0047659C" w:rsidP="0047659C">
            <w:pPr>
              <w:rPr>
                <w:sz w:val="22"/>
                <w:szCs w:val="22"/>
                <w:lang w:eastAsia="ko-KR"/>
              </w:rPr>
            </w:pPr>
            <w:r w:rsidRPr="00A03AF4">
              <w:rPr>
                <w:sz w:val="22"/>
                <w:szCs w:val="22"/>
                <w:lang w:eastAsia="ko-KR"/>
              </w:rPr>
              <w:t>The scope of this draft new Recommendation includes:</w:t>
            </w:r>
          </w:p>
          <w:p w14:paraId="340DCC2D" w14:textId="77777777" w:rsidR="0047659C" w:rsidRPr="00A03AF4" w:rsidRDefault="0047659C" w:rsidP="0047659C">
            <w:pPr>
              <w:rPr>
                <w:sz w:val="22"/>
                <w:szCs w:val="22"/>
                <w:lang w:eastAsia="ko-KR"/>
              </w:rPr>
            </w:pPr>
            <w:r w:rsidRPr="00A03AF4">
              <w:rPr>
                <w:sz w:val="22"/>
                <w:szCs w:val="22"/>
                <w:lang w:eastAsia="ko-KR"/>
              </w:rPr>
              <w:t>(1) Overview of digital supply chain for SSC;</w:t>
            </w:r>
          </w:p>
          <w:p w14:paraId="105EA8BA" w14:textId="77777777" w:rsidR="0047659C" w:rsidRPr="00A03AF4" w:rsidRDefault="0047659C" w:rsidP="0047659C">
            <w:pPr>
              <w:rPr>
                <w:sz w:val="22"/>
                <w:szCs w:val="22"/>
                <w:lang w:eastAsia="ko-KR"/>
              </w:rPr>
            </w:pPr>
            <w:r w:rsidRPr="00A03AF4">
              <w:rPr>
                <w:sz w:val="22"/>
                <w:szCs w:val="22"/>
                <w:lang w:eastAsia="ko-KR"/>
              </w:rPr>
              <w:t>(2) System architecture of digital supply chain for SSC;</w:t>
            </w:r>
          </w:p>
          <w:p w14:paraId="1A7B9AE6" w14:textId="77777777" w:rsidR="0047659C" w:rsidRPr="00A03AF4" w:rsidRDefault="0047659C" w:rsidP="0047659C">
            <w:pPr>
              <w:rPr>
                <w:sz w:val="22"/>
                <w:szCs w:val="22"/>
                <w:lang w:eastAsia="ko-KR"/>
              </w:rPr>
            </w:pPr>
            <w:r w:rsidRPr="00A03AF4">
              <w:rPr>
                <w:sz w:val="22"/>
                <w:szCs w:val="22"/>
                <w:lang w:eastAsia="ko-KR"/>
              </w:rPr>
              <w:t>(3) System component of digital supply chain for SSC;</w:t>
            </w:r>
          </w:p>
          <w:p w14:paraId="12F22D4B" w14:textId="77777777" w:rsidR="0047659C" w:rsidRPr="00613277" w:rsidRDefault="0047659C" w:rsidP="0047659C">
            <w:pPr>
              <w:rPr>
                <w:sz w:val="22"/>
                <w:szCs w:val="22"/>
                <w:lang w:eastAsia="ko-KR"/>
              </w:rPr>
            </w:pPr>
            <w:r w:rsidRPr="00A03AF4">
              <w:rPr>
                <w:sz w:val="22"/>
                <w:szCs w:val="22"/>
                <w:lang w:eastAsia="ko-KR"/>
              </w:rPr>
              <w:t>(4) Construction method of digital supply chain for SSC.</w:t>
            </w:r>
          </w:p>
        </w:tc>
        <w:tc>
          <w:tcPr>
            <w:tcW w:w="1843" w:type="dxa"/>
          </w:tcPr>
          <w:p w14:paraId="6FC05183" w14:textId="77777777" w:rsidR="0047659C" w:rsidRPr="00613277" w:rsidRDefault="0047659C" w:rsidP="0047659C">
            <w:pPr>
              <w:jc w:val="both"/>
              <w:rPr>
                <w:sz w:val="22"/>
                <w:szCs w:val="22"/>
                <w:lang w:eastAsia="ko-KR"/>
              </w:rPr>
            </w:pPr>
            <w:r w:rsidRPr="00613277">
              <w:rPr>
                <w:sz w:val="22"/>
                <w:szCs w:val="22"/>
                <w:lang w:eastAsia="ko-KR"/>
              </w:rPr>
              <w:t>Draft Recommendation</w:t>
            </w:r>
          </w:p>
        </w:tc>
        <w:tc>
          <w:tcPr>
            <w:tcW w:w="1417" w:type="dxa"/>
          </w:tcPr>
          <w:p w14:paraId="4004026E" w14:textId="77777777" w:rsidR="0047659C" w:rsidRPr="00613277" w:rsidRDefault="0047659C" w:rsidP="0047659C">
            <w:pPr>
              <w:jc w:val="both"/>
              <w:rPr>
                <w:sz w:val="22"/>
                <w:szCs w:val="22"/>
                <w:lang w:eastAsia="ko-KR"/>
              </w:rPr>
            </w:pPr>
          </w:p>
        </w:tc>
        <w:tc>
          <w:tcPr>
            <w:tcW w:w="1418" w:type="dxa"/>
          </w:tcPr>
          <w:p w14:paraId="74DE08E7" w14:textId="77777777" w:rsidR="0047659C" w:rsidRPr="00613277" w:rsidRDefault="0047659C" w:rsidP="0047659C">
            <w:pPr>
              <w:jc w:val="both"/>
              <w:rPr>
                <w:sz w:val="22"/>
                <w:szCs w:val="22"/>
                <w:lang w:eastAsia="ko-KR"/>
              </w:rPr>
            </w:pPr>
          </w:p>
        </w:tc>
        <w:tc>
          <w:tcPr>
            <w:tcW w:w="1219" w:type="dxa"/>
          </w:tcPr>
          <w:p w14:paraId="0508890C" w14:textId="77777777" w:rsidR="0047659C" w:rsidRPr="00613277" w:rsidRDefault="0047659C" w:rsidP="0047659C">
            <w:pPr>
              <w:jc w:val="both"/>
              <w:rPr>
                <w:sz w:val="22"/>
                <w:szCs w:val="22"/>
                <w:lang w:eastAsia="ko-KR"/>
              </w:rPr>
            </w:pPr>
          </w:p>
        </w:tc>
        <w:tc>
          <w:tcPr>
            <w:tcW w:w="1252" w:type="dxa"/>
          </w:tcPr>
          <w:p w14:paraId="337E400A" w14:textId="77777777" w:rsidR="0047659C" w:rsidRPr="00613277" w:rsidRDefault="0047659C" w:rsidP="0047659C">
            <w:pPr>
              <w:jc w:val="both"/>
              <w:rPr>
                <w:sz w:val="22"/>
                <w:szCs w:val="22"/>
                <w:lang w:eastAsia="ko-KR"/>
              </w:rPr>
            </w:pPr>
            <w:r>
              <w:rPr>
                <w:rFonts w:hint="eastAsia"/>
                <w:sz w:val="22"/>
                <w:szCs w:val="22"/>
                <w:lang w:eastAsia="ko-KR"/>
              </w:rPr>
              <w:t>2</w:t>
            </w:r>
            <w:r>
              <w:rPr>
                <w:sz w:val="22"/>
                <w:szCs w:val="22"/>
                <w:lang w:eastAsia="ko-KR"/>
              </w:rPr>
              <w:t>026-12</w:t>
            </w:r>
          </w:p>
        </w:tc>
      </w:tr>
      <w:tr w:rsidR="0047659C" w:rsidRPr="00613277" w14:paraId="47CD014F" w14:textId="77777777" w:rsidTr="00905162">
        <w:trPr>
          <w:cantSplit/>
          <w:trHeight w:val="1134"/>
        </w:trPr>
        <w:tc>
          <w:tcPr>
            <w:tcW w:w="1088" w:type="dxa"/>
          </w:tcPr>
          <w:p w14:paraId="74DA1DE4"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6EB9B6CD"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65A6C3CB" w14:textId="77777777" w:rsidR="0047659C" w:rsidRPr="00613277" w:rsidRDefault="0047659C" w:rsidP="0047659C">
            <w:pPr>
              <w:rPr>
                <w:sz w:val="22"/>
                <w:szCs w:val="22"/>
                <w:lang w:eastAsia="ko-KR"/>
              </w:rPr>
            </w:pPr>
            <w:r>
              <w:rPr>
                <w:rFonts w:hint="eastAsia"/>
                <w:sz w:val="22"/>
                <w:szCs w:val="22"/>
                <w:lang w:eastAsia="ko-KR"/>
              </w:rPr>
              <w:t>I</w:t>
            </w:r>
            <w:r>
              <w:rPr>
                <w:sz w:val="22"/>
                <w:szCs w:val="22"/>
                <w:lang w:eastAsia="ko-KR"/>
              </w:rPr>
              <w:t xml:space="preserve">TU-T </w:t>
            </w:r>
            <w:r w:rsidRPr="00A03AF4">
              <w:rPr>
                <w:sz w:val="22"/>
                <w:szCs w:val="22"/>
                <w:lang w:eastAsia="ko-KR"/>
              </w:rPr>
              <w:t>Y.IoT-IADS</w:t>
            </w:r>
            <w:r>
              <w:rPr>
                <w:sz w:val="22"/>
                <w:szCs w:val="22"/>
                <w:lang w:eastAsia="ko-KR"/>
              </w:rPr>
              <w:t xml:space="preserve">, </w:t>
            </w:r>
            <w:r w:rsidRPr="00A03AF4">
              <w:rPr>
                <w:sz w:val="22"/>
                <w:szCs w:val="22"/>
                <w:lang w:eastAsia="ko-KR"/>
              </w:rPr>
              <w:t>Intelligent anomaly detection system for Internet of things</w:t>
            </w:r>
          </w:p>
        </w:tc>
        <w:tc>
          <w:tcPr>
            <w:tcW w:w="3969" w:type="dxa"/>
          </w:tcPr>
          <w:p w14:paraId="49B21D2F" w14:textId="77777777" w:rsidR="0047659C" w:rsidRPr="00A03AF4" w:rsidRDefault="0047659C" w:rsidP="0047659C">
            <w:pPr>
              <w:rPr>
                <w:sz w:val="22"/>
                <w:szCs w:val="22"/>
                <w:lang w:eastAsia="ko-KR"/>
              </w:rPr>
            </w:pPr>
            <w:r w:rsidRPr="00A03AF4">
              <w:rPr>
                <w:sz w:val="22"/>
                <w:szCs w:val="22"/>
                <w:lang w:eastAsia="ko-KR"/>
              </w:rPr>
              <w:t xml:space="preserve">This draft new Recommendation defines the framework, requirements, and guidelines for an intelligent anomaly detection system (IADS) designed specifically for Internet of things (IoT) environments. </w:t>
            </w:r>
          </w:p>
          <w:p w14:paraId="51167721" w14:textId="77777777" w:rsidR="0047659C" w:rsidRPr="00A03AF4" w:rsidRDefault="0047659C" w:rsidP="0047659C">
            <w:pPr>
              <w:rPr>
                <w:sz w:val="22"/>
                <w:szCs w:val="22"/>
                <w:lang w:eastAsia="ko-KR"/>
              </w:rPr>
            </w:pPr>
            <w:r w:rsidRPr="00A03AF4">
              <w:rPr>
                <w:sz w:val="22"/>
                <w:szCs w:val="22"/>
                <w:lang w:eastAsia="ko-KR"/>
              </w:rPr>
              <w:t>This draft new Recommendation covers the following:</w:t>
            </w:r>
          </w:p>
          <w:p w14:paraId="65E50BC5" w14:textId="77777777" w:rsidR="0047659C" w:rsidRPr="00A03AF4" w:rsidRDefault="0047659C" w:rsidP="0047659C">
            <w:pPr>
              <w:numPr>
                <w:ilvl w:val="0"/>
                <w:numId w:val="1"/>
              </w:numPr>
              <w:tabs>
                <w:tab w:val="clear" w:pos="794"/>
                <w:tab w:val="left" w:pos="465"/>
              </w:tabs>
              <w:ind w:left="460" w:hanging="283"/>
              <w:rPr>
                <w:sz w:val="22"/>
                <w:szCs w:val="22"/>
                <w:lang w:eastAsia="ko-KR"/>
              </w:rPr>
            </w:pPr>
            <w:r w:rsidRPr="00A03AF4">
              <w:rPr>
                <w:sz w:val="22"/>
                <w:szCs w:val="22"/>
                <w:lang w:eastAsia="ko-KR"/>
              </w:rPr>
              <w:t>Architectural framework of IADS,</w:t>
            </w:r>
          </w:p>
          <w:p w14:paraId="1F017C27" w14:textId="77777777" w:rsidR="0047659C" w:rsidRPr="00A03AF4" w:rsidRDefault="0047659C" w:rsidP="0047659C">
            <w:pPr>
              <w:numPr>
                <w:ilvl w:val="0"/>
                <w:numId w:val="1"/>
              </w:numPr>
              <w:tabs>
                <w:tab w:val="clear" w:pos="794"/>
                <w:tab w:val="left" w:pos="465"/>
              </w:tabs>
              <w:ind w:left="460" w:hanging="283"/>
              <w:rPr>
                <w:sz w:val="22"/>
                <w:szCs w:val="22"/>
                <w:lang w:eastAsia="ko-KR"/>
              </w:rPr>
            </w:pPr>
            <w:r w:rsidRPr="00A03AF4">
              <w:rPr>
                <w:sz w:val="22"/>
                <w:szCs w:val="22"/>
                <w:lang w:eastAsia="ko-KR"/>
              </w:rPr>
              <w:t>Functional requirements of IADS,</w:t>
            </w:r>
          </w:p>
          <w:p w14:paraId="1704BA1D" w14:textId="77777777" w:rsidR="0047659C" w:rsidRPr="00A03AF4" w:rsidRDefault="0047659C" w:rsidP="0047659C">
            <w:pPr>
              <w:numPr>
                <w:ilvl w:val="0"/>
                <w:numId w:val="1"/>
              </w:numPr>
              <w:tabs>
                <w:tab w:val="clear" w:pos="794"/>
                <w:tab w:val="left" w:pos="465"/>
              </w:tabs>
              <w:ind w:left="460" w:hanging="283"/>
              <w:rPr>
                <w:sz w:val="22"/>
                <w:szCs w:val="22"/>
                <w:lang w:eastAsia="ko-KR"/>
              </w:rPr>
            </w:pPr>
            <w:r w:rsidRPr="00A03AF4">
              <w:rPr>
                <w:sz w:val="22"/>
                <w:szCs w:val="22"/>
                <w:lang w:eastAsia="ko-KR"/>
              </w:rPr>
              <w:t>Interoperability for IADS.</w:t>
            </w:r>
          </w:p>
          <w:p w14:paraId="2B64AB20" w14:textId="77777777" w:rsidR="0047659C" w:rsidRPr="00B728BD" w:rsidRDefault="0047659C" w:rsidP="0047659C">
            <w:pPr>
              <w:rPr>
                <w:sz w:val="22"/>
                <w:szCs w:val="22"/>
                <w:lang w:eastAsia="ko-KR"/>
              </w:rPr>
            </w:pPr>
            <w:r w:rsidRPr="00A03AF4">
              <w:rPr>
                <w:sz w:val="22"/>
                <w:szCs w:val="22"/>
                <w:lang w:eastAsia="ko-KR"/>
              </w:rPr>
              <w:t>Data augmentation and anomaly detection techniques, implementation guidelines and best practices are provided in appendixes.</w:t>
            </w:r>
          </w:p>
        </w:tc>
        <w:tc>
          <w:tcPr>
            <w:tcW w:w="1843" w:type="dxa"/>
          </w:tcPr>
          <w:p w14:paraId="5005B421" w14:textId="77777777" w:rsidR="0047659C" w:rsidRPr="00613277" w:rsidRDefault="0047659C" w:rsidP="0047659C">
            <w:pPr>
              <w:jc w:val="both"/>
              <w:rPr>
                <w:sz w:val="22"/>
                <w:szCs w:val="22"/>
                <w:lang w:eastAsia="ko-KR"/>
              </w:rPr>
            </w:pPr>
            <w:r w:rsidRPr="00613277">
              <w:rPr>
                <w:sz w:val="22"/>
                <w:szCs w:val="22"/>
                <w:lang w:eastAsia="ko-KR"/>
              </w:rPr>
              <w:t>Draft Recommendation</w:t>
            </w:r>
          </w:p>
        </w:tc>
        <w:tc>
          <w:tcPr>
            <w:tcW w:w="1417" w:type="dxa"/>
          </w:tcPr>
          <w:p w14:paraId="05DC3719" w14:textId="77777777" w:rsidR="0047659C" w:rsidRPr="00613277" w:rsidRDefault="0047659C" w:rsidP="0047659C">
            <w:pPr>
              <w:jc w:val="both"/>
              <w:rPr>
                <w:sz w:val="22"/>
                <w:szCs w:val="22"/>
                <w:lang w:eastAsia="ko-KR"/>
              </w:rPr>
            </w:pPr>
          </w:p>
        </w:tc>
        <w:tc>
          <w:tcPr>
            <w:tcW w:w="1418" w:type="dxa"/>
          </w:tcPr>
          <w:p w14:paraId="6C3A7D24" w14:textId="77777777" w:rsidR="0047659C" w:rsidRPr="00613277" w:rsidRDefault="0047659C" w:rsidP="0047659C">
            <w:pPr>
              <w:jc w:val="both"/>
              <w:rPr>
                <w:sz w:val="22"/>
                <w:szCs w:val="22"/>
                <w:lang w:eastAsia="ko-KR"/>
              </w:rPr>
            </w:pPr>
          </w:p>
        </w:tc>
        <w:tc>
          <w:tcPr>
            <w:tcW w:w="1219" w:type="dxa"/>
          </w:tcPr>
          <w:p w14:paraId="1ADFBDB9" w14:textId="77777777" w:rsidR="0047659C" w:rsidRPr="00613277" w:rsidRDefault="0047659C" w:rsidP="0047659C">
            <w:pPr>
              <w:jc w:val="both"/>
              <w:rPr>
                <w:sz w:val="22"/>
                <w:szCs w:val="22"/>
                <w:lang w:eastAsia="ko-KR"/>
              </w:rPr>
            </w:pPr>
          </w:p>
        </w:tc>
        <w:tc>
          <w:tcPr>
            <w:tcW w:w="1252" w:type="dxa"/>
          </w:tcPr>
          <w:p w14:paraId="147E2E90" w14:textId="77777777" w:rsidR="0047659C" w:rsidRPr="00613277" w:rsidRDefault="0047659C" w:rsidP="0047659C">
            <w:pPr>
              <w:jc w:val="both"/>
              <w:rPr>
                <w:sz w:val="22"/>
                <w:szCs w:val="22"/>
                <w:lang w:eastAsia="ko-KR"/>
              </w:rPr>
            </w:pPr>
            <w:r>
              <w:rPr>
                <w:rFonts w:hint="eastAsia"/>
                <w:sz w:val="22"/>
                <w:szCs w:val="22"/>
                <w:lang w:eastAsia="ko-KR"/>
              </w:rPr>
              <w:t>2</w:t>
            </w:r>
            <w:r>
              <w:rPr>
                <w:sz w:val="22"/>
                <w:szCs w:val="22"/>
                <w:lang w:eastAsia="ko-KR"/>
              </w:rPr>
              <w:t>026-12</w:t>
            </w:r>
          </w:p>
        </w:tc>
      </w:tr>
      <w:tr w:rsidR="0047659C" w:rsidRPr="00613277" w14:paraId="0D391591" w14:textId="77777777" w:rsidTr="00905162">
        <w:trPr>
          <w:cantSplit/>
          <w:trHeight w:val="1134"/>
        </w:trPr>
        <w:tc>
          <w:tcPr>
            <w:tcW w:w="1088" w:type="dxa"/>
          </w:tcPr>
          <w:p w14:paraId="1EB819FB" w14:textId="77777777" w:rsidR="0047659C" w:rsidRPr="00613277" w:rsidRDefault="0047659C" w:rsidP="0047659C">
            <w:pPr>
              <w:jc w:val="center"/>
              <w:rPr>
                <w:sz w:val="22"/>
                <w:szCs w:val="22"/>
                <w:lang w:eastAsia="ko-KR"/>
              </w:rPr>
            </w:pPr>
            <w:r>
              <w:rPr>
                <w:sz w:val="22"/>
                <w:szCs w:val="22"/>
                <w:lang w:eastAsia="ko-KR"/>
              </w:rPr>
              <w:t>Smart Cities</w:t>
            </w:r>
          </w:p>
        </w:tc>
        <w:tc>
          <w:tcPr>
            <w:tcW w:w="1134" w:type="dxa"/>
          </w:tcPr>
          <w:p w14:paraId="17C96357"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23F4BA14" w14:textId="77777777" w:rsidR="0047659C" w:rsidRPr="00613277" w:rsidRDefault="0047659C" w:rsidP="0047659C">
            <w:pPr>
              <w:rPr>
                <w:sz w:val="22"/>
                <w:szCs w:val="22"/>
                <w:lang w:eastAsia="ko-KR"/>
              </w:rPr>
            </w:pPr>
            <w:r>
              <w:rPr>
                <w:rFonts w:hint="eastAsia"/>
                <w:sz w:val="22"/>
                <w:szCs w:val="22"/>
                <w:lang w:eastAsia="ko-KR"/>
              </w:rPr>
              <w:t>I</w:t>
            </w:r>
            <w:r>
              <w:rPr>
                <w:sz w:val="22"/>
                <w:szCs w:val="22"/>
                <w:lang w:eastAsia="ko-KR"/>
              </w:rPr>
              <w:t xml:space="preserve">TU-T </w:t>
            </w:r>
            <w:r w:rsidRPr="00A03AF4">
              <w:rPr>
                <w:sz w:val="22"/>
                <w:szCs w:val="22"/>
                <w:lang w:eastAsia="ko-KR"/>
              </w:rPr>
              <w:t>Y.DT-SSC-CVP</w:t>
            </w:r>
            <w:r>
              <w:rPr>
                <w:sz w:val="22"/>
                <w:szCs w:val="22"/>
                <w:lang w:eastAsia="ko-KR"/>
              </w:rPr>
              <w:t xml:space="preserve">, </w:t>
            </w:r>
            <w:r w:rsidRPr="00A03AF4">
              <w:rPr>
                <w:sz w:val="22"/>
                <w:szCs w:val="22"/>
                <w:lang w:eastAsia="ko-KR"/>
              </w:rPr>
              <w:t>Classification of visualization precision levels for digital twin systems in smart sustainable cities</w:t>
            </w:r>
          </w:p>
        </w:tc>
        <w:tc>
          <w:tcPr>
            <w:tcW w:w="3969" w:type="dxa"/>
          </w:tcPr>
          <w:p w14:paraId="7E9350F4" w14:textId="77777777" w:rsidR="0047659C" w:rsidRPr="00A03AF4" w:rsidRDefault="0047659C" w:rsidP="0047659C">
            <w:pPr>
              <w:rPr>
                <w:sz w:val="22"/>
                <w:szCs w:val="22"/>
                <w:lang w:eastAsia="ko-KR"/>
              </w:rPr>
            </w:pPr>
            <w:r w:rsidRPr="00A03AF4">
              <w:rPr>
                <w:sz w:val="22"/>
                <w:szCs w:val="22"/>
                <w:lang w:eastAsia="ko-KR"/>
              </w:rPr>
              <w:t>This Recommendation specifies the classification of visualization precision levels for digital twin systems in smart sustainable cities, focusing on the following aspects:</w:t>
            </w:r>
          </w:p>
          <w:p w14:paraId="7495899D" w14:textId="77777777" w:rsidR="0047659C" w:rsidRPr="00A03AF4" w:rsidRDefault="0047659C" w:rsidP="0047659C">
            <w:pPr>
              <w:numPr>
                <w:ilvl w:val="0"/>
                <w:numId w:val="1"/>
              </w:numPr>
              <w:tabs>
                <w:tab w:val="clear" w:pos="794"/>
                <w:tab w:val="left" w:pos="465"/>
              </w:tabs>
              <w:ind w:left="460" w:hanging="283"/>
              <w:rPr>
                <w:sz w:val="22"/>
                <w:szCs w:val="22"/>
                <w:lang w:eastAsia="ko-KR"/>
              </w:rPr>
            </w:pPr>
            <w:r w:rsidRPr="00A03AF4">
              <w:rPr>
                <w:sz w:val="22"/>
                <w:szCs w:val="22"/>
                <w:lang w:eastAsia="ko-KR"/>
              </w:rPr>
              <w:t>Overview of classification of visualization precision levels for digital twin systems in smart sustainable cities</w:t>
            </w:r>
          </w:p>
          <w:p w14:paraId="27CD384F" w14:textId="77777777" w:rsidR="0047659C" w:rsidRPr="00A03AF4" w:rsidRDefault="0047659C" w:rsidP="0047659C">
            <w:pPr>
              <w:numPr>
                <w:ilvl w:val="0"/>
                <w:numId w:val="1"/>
              </w:numPr>
              <w:tabs>
                <w:tab w:val="clear" w:pos="794"/>
                <w:tab w:val="left" w:pos="465"/>
              </w:tabs>
              <w:ind w:left="460" w:hanging="283"/>
              <w:rPr>
                <w:sz w:val="22"/>
                <w:szCs w:val="22"/>
                <w:lang w:eastAsia="ko-KR"/>
              </w:rPr>
            </w:pPr>
            <w:r w:rsidRPr="00A03AF4">
              <w:rPr>
                <w:sz w:val="22"/>
                <w:szCs w:val="22"/>
                <w:lang w:eastAsia="ko-KR"/>
              </w:rPr>
              <w:t>General principles of classification of visualization precision level</w:t>
            </w:r>
          </w:p>
          <w:p w14:paraId="06F5F450" w14:textId="77777777" w:rsidR="0047659C" w:rsidRPr="00A03AF4" w:rsidRDefault="0047659C" w:rsidP="0047659C">
            <w:pPr>
              <w:numPr>
                <w:ilvl w:val="0"/>
                <w:numId w:val="1"/>
              </w:numPr>
              <w:tabs>
                <w:tab w:val="clear" w:pos="794"/>
                <w:tab w:val="left" w:pos="465"/>
              </w:tabs>
              <w:ind w:left="460" w:hanging="283"/>
              <w:rPr>
                <w:sz w:val="22"/>
                <w:szCs w:val="22"/>
                <w:lang w:eastAsia="ko-KR"/>
              </w:rPr>
            </w:pPr>
            <w:r w:rsidRPr="00A03AF4">
              <w:rPr>
                <w:sz w:val="22"/>
                <w:szCs w:val="22"/>
                <w:lang w:eastAsia="ko-KR"/>
              </w:rPr>
              <w:t>Key dimensions of classification of visualization precision level</w:t>
            </w:r>
          </w:p>
          <w:p w14:paraId="24AA4ABA"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A03AF4">
              <w:rPr>
                <w:sz w:val="22"/>
                <w:szCs w:val="22"/>
                <w:lang w:eastAsia="ko-KR"/>
              </w:rPr>
              <w:t>Classification of visualization precision levels for digital twin systems in smart sustainable cities</w:t>
            </w:r>
          </w:p>
        </w:tc>
        <w:tc>
          <w:tcPr>
            <w:tcW w:w="1843" w:type="dxa"/>
          </w:tcPr>
          <w:p w14:paraId="340174BF" w14:textId="77777777" w:rsidR="0047659C" w:rsidRPr="00613277" w:rsidRDefault="0047659C" w:rsidP="0047659C">
            <w:pPr>
              <w:jc w:val="both"/>
              <w:rPr>
                <w:sz w:val="22"/>
                <w:szCs w:val="22"/>
                <w:lang w:eastAsia="ko-KR"/>
              </w:rPr>
            </w:pPr>
            <w:r w:rsidRPr="00613277">
              <w:rPr>
                <w:sz w:val="22"/>
                <w:szCs w:val="22"/>
                <w:lang w:eastAsia="ko-KR"/>
              </w:rPr>
              <w:t>Draft Recommendation</w:t>
            </w:r>
          </w:p>
        </w:tc>
        <w:tc>
          <w:tcPr>
            <w:tcW w:w="1417" w:type="dxa"/>
          </w:tcPr>
          <w:p w14:paraId="36E89F8D" w14:textId="77777777" w:rsidR="0047659C" w:rsidRPr="00613277" w:rsidRDefault="0047659C" w:rsidP="0047659C">
            <w:pPr>
              <w:jc w:val="both"/>
              <w:rPr>
                <w:sz w:val="22"/>
                <w:szCs w:val="22"/>
                <w:lang w:eastAsia="ko-KR"/>
              </w:rPr>
            </w:pPr>
          </w:p>
        </w:tc>
        <w:tc>
          <w:tcPr>
            <w:tcW w:w="1418" w:type="dxa"/>
          </w:tcPr>
          <w:p w14:paraId="153DA7BC" w14:textId="77777777" w:rsidR="0047659C" w:rsidRPr="00613277" w:rsidRDefault="0047659C" w:rsidP="0047659C">
            <w:pPr>
              <w:jc w:val="both"/>
              <w:rPr>
                <w:sz w:val="22"/>
                <w:szCs w:val="22"/>
                <w:lang w:eastAsia="ko-KR"/>
              </w:rPr>
            </w:pPr>
          </w:p>
        </w:tc>
        <w:tc>
          <w:tcPr>
            <w:tcW w:w="1219" w:type="dxa"/>
          </w:tcPr>
          <w:p w14:paraId="7958A405" w14:textId="77777777" w:rsidR="0047659C" w:rsidRPr="00613277" w:rsidRDefault="0047659C" w:rsidP="0047659C">
            <w:pPr>
              <w:jc w:val="both"/>
              <w:rPr>
                <w:sz w:val="22"/>
                <w:szCs w:val="22"/>
                <w:lang w:eastAsia="ko-KR"/>
              </w:rPr>
            </w:pPr>
          </w:p>
        </w:tc>
        <w:tc>
          <w:tcPr>
            <w:tcW w:w="1252" w:type="dxa"/>
          </w:tcPr>
          <w:p w14:paraId="58995404" w14:textId="77777777" w:rsidR="0047659C" w:rsidRPr="00613277" w:rsidRDefault="0047659C" w:rsidP="0047659C">
            <w:pPr>
              <w:jc w:val="both"/>
              <w:rPr>
                <w:sz w:val="22"/>
                <w:szCs w:val="22"/>
                <w:lang w:eastAsia="ko-KR"/>
              </w:rPr>
            </w:pPr>
            <w:r>
              <w:rPr>
                <w:rFonts w:hint="eastAsia"/>
                <w:sz w:val="22"/>
                <w:szCs w:val="22"/>
                <w:lang w:eastAsia="ko-KR"/>
              </w:rPr>
              <w:t>2</w:t>
            </w:r>
            <w:r>
              <w:rPr>
                <w:sz w:val="22"/>
                <w:szCs w:val="22"/>
                <w:lang w:eastAsia="ko-KR"/>
              </w:rPr>
              <w:t>026-12</w:t>
            </w:r>
          </w:p>
        </w:tc>
      </w:tr>
      <w:tr w:rsidR="0047659C" w:rsidRPr="00613277" w14:paraId="6FE608CB" w14:textId="77777777" w:rsidTr="00905162">
        <w:trPr>
          <w:cantSplit/>
          <w:trHeight w:val="1134"/>
        </w:trPr>
        <w:tc>
          <w:tcPr>
            <w:tcW w:w="1088" w:type="dxa"/>
          </w:tcPr>
          <w:p w14:paraId="61FD15AB"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45353197"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24BC39FC" w14:textId="77777777" w:rsidR="0047659C" w:rsidRPr="00613277" w:rsidRDefault="0047659C" w:rsidP="0047659C">
            <w:pPr>
              <w:rPr>
                <w:sz w:val="22"/>
                <w:szCs w:val="22"/>
                <w:lang w:eastAsia="ko-KR"/>
              </w:rPr>
            </w:pPr>
            <w:r w:rsidRPr="00613277">
              <w:rPr>
                <w:sz w:val="22"/>
                <w:szCs w:val="22"/>
                <w:lang w:eastAsia="ko-KR"/>
              </w:rPr>
              <w:t>ITU-T Y.ACC-ASM, Requirements and capabilities of accessible service management using user accessibility preference profile for IoT services</w:t>
            </w:r>
          </w:p>
        </w:tc>
        <w:tc>
          <w:tcPr>
            <w:tcW w:w="3969" w:type="dxa"/>
          </w:tcPr>
          <w:p w14:paraId="64094100" w14:textId="77777777" w:rsidR="0047659C" w:rsidRPr="00613277" w:rsidRDefault="0047659C" w:rsidP="0047659C">
            <w:pPr>
              <w:rPr>
                <w:sz w:val="22"/>
                <w:szCs w:val="22"/>
                <w:lang w:eastAsia="ko-KR"/>
              </w:rPr>
            </w:pPr>
            <w:r w:rsidRPr="00613277">
              <w:rPr>
                <w:sz w:val="22"/>
                <w:szCs w:val="22"/>
                <w:lang w:eastAsia="ko-KR"/>
              </w:rPr>
              <w:t>This Recommendation defines the requirements and capabilities of the accessible service management using user accessibility preference profiles for Internet of Things (IoT) services.</w:t>
            </w:r>
          </w:p>
          <w:p w14:paraId="520F8FA4" w14:textId="77777777" w:rsidR="0047659C" w:rsidRPr="00613277" w:rsidRDefault="0047659C" w:rsidP="0047659C">
            <w:pPr>
              <w:rPr>
                <w:sz w:val="22"/>
                <w:szCs w:val="22"/>
                <w:lang w:eastAsia="ko-KR"/>
              </w:rPr>
            </w:pPr>
            <w:r w:rsidRPr="00613277">
              <w:rPr>
                <w:sz w:val="22"/>
                <w:szCs w:val="22"/>
                <w:lang w:eastAsia="ko-KR"/>
              </w:rPr>
              <w:t xml:space="preserve">The scope of this Recommendation includes: </w:t>
            </w:r>
          </w:p>
          <w:p w14:paraId="3A065CF9" w14:textId="77777777" w:rsidR="0047659C" w:rsidRPr="00613277" w:rsidRDefault="0047659C" w:rsidP="0047659C">
            <w:pPr>
              <w:rPr>
                <w:sz w:val="22"/>
                <w:szCs w:val="22"/>
                <w:lang w:eastAsia="ko-KR"/>
              </w:rPr>
            </w:pPr>
            <w:r w:rsidRPr="00613277">
              <w:rPr>
                <w:sz w:val="22"/>
                <w:szCs w:val="22"/>
                <w:lang w:eastAsia="ko-KR"/>
              </w:rPr>
              <w:t xml:space="preserve">1) Requirements of user accessibility preference profiles. </w:t>
            </w:r>
          </w:p>
          <w:p w14:paraId="2129807E" w14:textId="77777777" w:rsidR="0047659C" w:rsidRPr="00613277" w:rsidRDefault="0047659C" w:rsidP="0047659C">
            <w:pPr>
              <w:rPr>
                <w:sz w:val="22"/>
                <w:szCs w:val="22"/>
                <w:lang w:eastAsia="ko-KR"/>
              </w:rPr>
            </w:pPr>
            <w:r w:rsidRPr="00613277">
              <w:rPr>
                <w:sz w:val="22"/>
                <w:szCs w:val="22"/>
                <w:lang w:eastAsia="ko-KR"/>
              </w:rPr>
              <w:t>2) Requirements and capabilities of accessible service management in IoT.</w:t>
            </w:r>
          </w:p>
        </w:tc>
        <w:tc>
          <w:tcPr>
            <w:tcW w:w="1843" w:type="dxa"/>
          </w:tcPr>
          <w:p w14:paraId="503338EA" w14:textId="77777777" w:rsidR="0047659C" w:rsidRPr="00613277" w:rsidRDefault="0047659C" w:rsidP="0047659C">
            <w:pPr>
              <w:jc w:val="both"/>
              <w:rPr>
                <w:sz w:val="22"/>
                <w:szCs w:val="22"/>
                <w:lang w:eastAsia="ko-KR"/>
              </w:rPr>
            </w:pPr>
            <w:r w:rsidRPr="00613277">
              <w:rPr>
                <w:sz w:val="22"/>
                <w:szCs w:val="22"/>
                <w:lang w:eastAsia="ko-KR"/>
              </w:rPr>
              <w:t>Draft Recommendation</w:t>
            </w:r>
          </w:p>
        </w:tc>
        <w:tc>
          <w:tcPr>
            <w:tcW w:w="1417" w:type="dxa"/>
          </w:tcPr>
          <w:p w14:paraId="581B4C5D" w14:textId="77777777" w:rsidR="0047659C" w:rsidRPr="00613277" w:rsidRDefault="0047659C" w:rsidP="0047659C">
            <w:pPr>
              <w:jc w:val="both"/>
              <w:rPr>
                <w:sz w:val="22"/>
                <w:szCs w:val="22"/>
                <w:lang w:eastAsia="ko-KR"/>
              </w:rPr>
            </w:pPr>
          </w:p>
        </w:tc>
        <w:tc>
          <w:tcPr>
            <w:tcW w:w="1418" w:type="dxa"/>
          </w:tcPr>
          <w:p w14:paraId="2A4D6015" w14:textId="77777777" w:rsidR="0047659C" w:rsidRPr="00613277" w:rsidRDefault="0047659C" w:rsidP="0047659C">
            <w:pPr>
              <w:jc w:val="both"/>
              <w:rPr>
                <w:sz w:val="22"/>
                <w:szCs w:val="22"/>
                <w:lang w:eastAsia="ko-KR"/>
              </w:rPr>
            </w:pPr>
          </w:p>
        </w:tc>
        <w:tc>
          <w:tcPr>
            <w:tcW w:w="1219" w:type="dxa"/>
          </w:tcPr>
          <w:p w14:paraId="756BC65D" w14:textId="77777777" w:rsidR="0047659C" w:rsidRPr="00613277" w:rsidRDefault="0047659C" w:rsidP="0047659C">
            <w:pPr>
              <w:jc w:val="both"/>
              <w:rPr>
                <w:sz w:val="22"/>
                <w:szCs w:val="22"/>
                <w:lang w:eastAsia="ko-KR"/>
              </w:rPr>
            </w:pPr>
          </w:p>
        </w:tc>
        <w:tc>
          <w:tcPr>
            <w:tcW w:w="1252" w:type="dxa"/>
          </w:tcPr>
          <w:p w14:paraId="42A5DB97" w14:textId="77777777" w:rsidR="0047659C" w:rsidRPr="00613277" w:rsidRDefault="0047659C" w:rsidP="0047659C">
            <w:pPr>
              <w:jc w:val="both"/>
              <w:rPr>
                <w:sz w:val="22"/>
                <w:szCs w:val="22"/>
                <w:lang w:eastAsia="ko-KR"/>
              </w:rPr>
            </w:pPr>
            <w:r w:rsidRPr="00613277">
              <w:rPr>
                <w:sz w:val="22"/>
                <w:szCs w:val="22"/>
                <w:lang w:eastAsia="ko-KR"/>
              </w:rPr>
              <w:t>2025-09</w:t>
            </w:r>
          </w:p>
        </w:tc>
      </w:tr>
      <w:tr w:rsidR="0047659C" w:rsidRPr="00613277" w14:paraId="286A9804" w14:textId="77777777" w:rsidTr="00905162">
        <w:trPr>
          <w:cantSplit/>
        </w:trPr>
        <w:tc>
          <w:tcPr>
            <w:tcW w:w="1088" w:type="dxa"/>
          </w:tcPr>
          <w:p w14:paraId="66EC44E3" w14:textId="77777777" w:rsidR="0047659C" w:rsidRPr="00613277" w:rsidRDefault="0047659C" w:rsidP="0047659C">
            <w:pPr>
              <w:jc w:val="center"/>
              <w:rPr>
                <w:sz w:val="22"/>
                <w:szCs w:val="22"/>
                <w:lang w:eastAsia="ko-KR"/>
              </w:rPr>
            </w:pPr>
            <w:r w:rsidRPr="00613277">
              <w:rPr>
                <w:sz w:val="22"/>
                <w:szCs w:val="22"/>
                <w:lang w:eastAsia="ko-KR"/>
              </w:rPr>
              <w:t>IoT</w:t>
            </w:r>
          </w:p>
        </w:tc>
        <w:tc>
          <w:tcPr>
            <w:tcW w:w="1134" w:type="dxa"/>
          </w:tcPr>
          <w:p w14:paraId="111B9D19"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6B667962" w14:textId="77777777" w:rsidR="0047659C" w:rsidRPr="00613277" w:rsidRDefault="0047659C" w:rsidP="0047659C">
            <w:pPr>
              <w:rPr>
                <w:sz w:val="22"/>
                <w:szCs w:val="22"/>
                <w:lang w:eastAsia="ko-KR"/>
              </w:rPr>
            </w:pPr>
            <w:r w:rsidRPr="00613277">
              <w:rPr>
                <w:sz w:val="22"/>
                <w:szCs w:val="22"/>
                <w:lang w:eastAsia="ko-KR"/>
              </w:rPr>
              <w:t>ITU-T Y.IoT-smartschool, Requirements of IoT-based smart school management system</w:t>
            </w:r>
          </w:p>
        </w:tc>
        <w:tc>
          <w:tcPr>
            <w:tcW w:w="3969" w:type="dxa"/>
          </w:tcPr>
          <w:p w14:paraId="554B925F" w14:textId="77777777" w:rsidR="0047659C" w:rsidRPr="00613277" w:rsidRDefault="0047659C" w:rsidP="0047659C">
            <w:pPr>
              <w:rPr>
                <w:sz w:val="22"/>
                <w:szCs w:val="22"/>
                <w:lang w:eastAsia="ko-KR"/>
              </w:rPr>
            </w:pPr>
            <w:r w:rsidRPr="00613277">
              <w:rPr>
                <w:sz w:val="22"/>
                <w:szCs w:val="22"/>
                <w:lang w:eastAsia="ko-KR"/>
              </w:rPr>
              <w:t>This draft Recommendation specifies the requirements of IoT-based smart school management system. This draft Recommendation focuses on the requirements of IoT infrastructures for smart school management system to help school administrations by improving intelligent level in school management, ultimately increasing the effectiveness and efficiency of school management. The scope of the draft Recommendation includes:</w:t>
            </w:r>
          </w:p>
          <w:p w14:paraId="4F3B2465"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Overview of IoT-based smart school management</w:t>
            </w:r>
          </w:p>
          <w:p w14:paraId="2AF02763"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Device requirements</w:t>
            </w:r>
          </w:p>
          <w:p w14:paraId="5A23BBA2"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Network requirements</w:t>
            </w:r>
          </w:p>
          <w:p w14:paraId="27E2184F"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Service and application support requirements</w:t>
            </w:r>
          </w:p>
          <w:p w14:paraId="27CB5C1A"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Application requirements</w:t>
            </w:r>
          </w:p>
        </w:tc>
        <w:tc>
          <w:tcPr>
            <w:tcW w:w="1843" w:type="dxa"/>
          </w:tcPr>
          <w:p w14:paraId="3F991D46" w14:textId="77777777" w:rsidR="0047659C" w:rsidRPr="00613277" w:rsidDel="00765E5A" w:rsidRDefault="0047659C" w:rsidP="0047659C">
            <w:pPr>
              <w:rPr>
                <w:sz w:val="22"/>
                <w:szCs w:val="22"/>
                <w:lang w:eastAsia="ko-KR"/>
              </w:rPr>
            </w:pPr>
            <w:r w:rsidRPr="00613277">
              <w:rPr>
                <w:sz w:val="22"/>
                <w:szCs w:val="22"/>
                <w:lang w:eastAsia="ko-KR"/>
              </w:rPr>
              <w:t>Draft Recommendation</w:t>
            </w:r>
          </w:p>
        </w:tc>
        <w:tc>
          <w:tcPr>
            <w:tcW w:w="1417" w:type="dxa"/>
          </w:tcPr>
          <w:p w14:paraId="7004D95F" w14:textId="77777777" w:rsidR="0047659C" w:rsidRPr="00613277" w:rsidRDefault="0047659C" w:rsidP="0047659C">
            <w:pPr>
              <w:rPr>
                <w:sz w:val="22"/>
                <w:szCs w:val="22"/>
                <w:lang w:eastAsia="ko-KR"/>
              </w:rPr>
            </w:pPr>
          </w:p>
        </w:tc>
        <w:tc>
          <w:tcPr>
            <w:tcW w:w="1418" w:type="dxa"/>
          </w:tcPr>
          <w:p w14:paraId="051414A4" w14:textId="77777777" w:rsidR="0047659C" w:rsidRPr="00613277" w:rsidRDefault="0047659C" w:rsidP="0047659C">
            <w:pPr>
              <w:rPr>
                <w:sz w:val="22"/>
                <w:szCs w:val="22"/>
                <w:lang w:eastAsia="ko-KR"/>
              </w:rPr>
            </w:pPr>
          </w:p>
        </w:tc>
        <w:tc>
          <w:tcPr>
            <w:tcW w:w="1219" w:type="dxa"/>
          </w:tcPr>
          <w:p w14:paraId="6E688642" w14:textId="77777777" w:rsidR="0047659C" w:rsidRPr="00613277" w:rsidRDefault="0047659C" w:rsidP="0047659C">
            <w:pPr>
              <w:rPr>
                <w:sz w:val="22"/>
                <w:szCs w:val="22"/>
                <w:lang w:eastAsia="ko-KR"/>
              </w:rPr>
            </w:pPr>
          </w:p>
        </w:tc>
        <w:tc>
          <w:tcPr>
            <w:tcW w:w="1252" w:type="dxa"/>
          </w:tcPr>
          <w:p w14:paraId="3AF37209" w14:textId="77777777" w:rsidR="0047659C" w:rsidRPr="00613277" w:rsidDel="00765E5A" w:rsidRDefault="0047659C" w:rsidP="0047659C">
            <w:pPr>
              <w:rPr>
                <w:sz w:val="22"/>
                <w:szCs w:val="22"/>
                <w:lang w:eastAsia="ko-KR"/>
              </w:rPr>
            </w:pPr>
            <w:r w:rsidRPr="00613277">
              <w:rPr>
                <w:sz w:val="22"/>
                <w:szCs w:val="22"/>
                <w:lang w:eastAsia="ko-KR"/>
              </w:rPr>
              <w:t>202</w:t>
            </w:r>
            <w:r>
              <w:rPr>
                <w:sz w:val="22"/>
                <w:szCs w:val="22"/>
                <w:lang w:eastAsia="ko-KR"/>
              </w:rPr>
              <w:t>5</w:t>
            </w:r>
            <w:r w:rsidRPr="00613277">
              <w:rPr>
                <w:sz w:val="22"/>
                <w:szCs w:val="22"/>
                <w:lang w:eastAsia="ko-KR"/>
              </w:rPr>
              <w:t>-</w:t>
            </w:r>
            <w:r>
              <w:rPr>
                <w:sz w:val="22"/>
                <w:szCs w:val="22"/>
                <w:lang w:eastAsia="ko-KR"/>
              </w:rPr>
              <w:t>03</w:t>
            </w:r>
          </w:p>
        </w:tc>
      </w:tr>
      <w:tr w:rsidR="0047659C" w:rsidRPr="00613277" w14:paraId="53771292" w14:textId="77777777" w:rsidTr="00905162">
        <w:trPr>
          <w:cantSplit/>
        </w:trPr>
        <w:tc>
          <w:tcPr>
            <w:tcW w:w="1088" w:type="dxa"/>
          </w:tcPr>
          <w:p w14:paraId="1C5695A4"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40B7734B"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58CEDF5C" w14:textId="77777777" w:rsidR="0047659C" w:rsidRPr="00613277" w:rsidRDefault="0047659C" w:rsidP="0047659C">
            <w:pPr>
              <w:rPr>
                <w:sz w:val="22"/>
                <w:szCs w:val="22"/>
                <w:lang w:eastAsia="ko-KR"/>
              </w:rPr>
            </w:pPr>
            <w:r w:rsidRPr="00613277">
              <w:rPr>
                <w:sz w:val="22"/>
                <w:szCs w:val="22"/>
                <w:lang w:eastAsia="ko-KR"/>
              </w:rPr>
              <w:t>ITU-T Y.IoT-soil, Requirements of IoT-based soil environmental protection and remediation</w:t>
            </w:r>
          </w:p>
        </w:tc>
        <w:tc>
          <w:tcPr>
            <w:tcW w:w="3969" w:type="dxa"/>
          </w:tcPr>
          <w:p w14:paraId="135BA178" w14:textId="77777777" w:rsidR="0047659C" w:rsidRPr="00613277" w:rsidRDefault="0047659C" w:rsidP="0047659C">
            <w:pPr>
              <w:rPr>
                <w:sz w:val="22"/>
                <w:szCs w:val="22"/>
                <w:lang w:eastAsia="ko-KR"/>
              </w:rPr>
            </w:pPr>
            <w:r w:rsidRPr="00613277">
              <w:rPr>
                <w:sz w:val="22"/>
                <w:szCs w:val="22"/>
                <w:lang w:eastAsia="ko-KR"/>
              </w:rPr>
              <w:t>This draft Recommendation specifies requirements of IoT-based soil environmental protection and remediation.</w:t>
            </w:r>
          </w:p>
          <w:p w14:paraId="3D4E324A" w14:textId="77777777" w:rsidR="0047659C" w:rsidRPr="00613277" w:rsidRDefault="0047659C" w:rsidP="0047659C">
            <w:pPr>
              <w:rPr>
                <w:sz w:val="22"/>
                <w:szCs w:val="22"/>
                <w:lang w:eastAsia="ko-KR"/>
              </w:rPr>
            </w:pPr>
            <w:r w:rsidRPr="00613277">
              <w:rPr>
                <w:sz w:val="22"/>
                <w:szCs w:val="22"/>
                <w:lang w:eastAsia="ko-KR"/>
              </w:rPr>
              <w:t>The scope of this draft Recommendation includes:</w:t>
            </w:r>
          </w:p>
          <w:p w14:paraId="7BEC1579"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Overview of IoT-based soil environmental protection and remediation</w:t>
            </w:r>
          </w:p>
          <w:p w14:paraId="2B00C5EF"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Device requirements</w:t>
            </w:r>
          </w:p>
          <w:p w14:paraId="57B628C8"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Network requirements</w:t>
            </w:r>
          </w:p>
          <w:p w14:paraId="02475B06"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Supporting Service and application support requirements</w:t>
            </w:r>
          </w:p>
          <w:p w14:paraId="067BAAE8"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Application requirements</w:t>
            </w:r>
          </w:p>
        </w:tc>
        <w:tc>
          <w:tcPr>
            <w:tcW w:w="1843" w:type="dxa"/>
          </w:tcPr>
          <w:p w14:paraId="515842D3" w14:textId="77777777" w:rsidR="0047659C" w:rsidRPr="00613277" w:rsidDel="00765E5A" w:rsidRDefault="0047659C" w:rsidP="0047659C">
            <w:pPr>
              <w:rPr>
                <w:sz w:val="22"/>
                <w:szCs w:val="22"/>
                <w:lang w:eastAsia="ko-KR"/>
              </w:rPr>
            </w:pPr>
            <w:r w:rsidRPr="00613277">
              <w:rPr>
                <w:sz w:val="22"/>
                <w:szCs w:val="22"/>
                <w:lang w:eastAsia="ko-KR"/>
              </w:rPr>
              <w:t>Draft Recommendation</w:t>
            </w:r>
          </w:p>
        </w:tc>
        <w:tc>
          <w:tcPr>
            <w:tcW w:w="1417" w:type="dxa"/>
          </w:tcPr>
          <w:p w14:paraId="4208807E" w14:textId="77777777" w:rsidR="0047659C" w:rsidRPr="00613277" w:rsidRDefault="0047659C" w:rsidP="0047659C">
            <w:pPr>
              <w:rPr>
                <w:sz w:val="22"/>
                <w:szCs w:val="22"/>
                <w:lang w:eastAsia="ko-KR"/>
              </w:rPr>
            </w:pPr>
          </w:p>
        </w:tc>
        <w:tc>
          <w:tcPr>
            <w:tcW w:w="1418" w:type="dxa"/>
          </w:tcPr>
          <w:p w14:paraId="5B364940" w14:textId="77777777" w:rsidR="0047659C" w:rsidRPr="00613277" w:rsidRDefault="0047659C" w:rsidP="0047659C">
            <w:pPr>
              <w:rPr>
                <w:sz w:val="22"/>
                <w:szCs w:val="22"/>
                <w:lang w:eastAsia="ko-KR"/>
              </w:rPr>
            </w:pPr>
          </w:p>
        </w:tc>
        <w:tc>
          <w:tcPr>
            <w:tcW w:w="1219" w:type="dxa"/>
          </w:tcPr>
          <w:p w14:paraId="4CA4F02B" w14:textId="77777777" w:rsidR="0047659C" w:rsidRPr="00613277" w:rsidRDefault="0047659C" w:rsidP="0047659C">
            <w:pPr>
              <w:rPr>
                <w:sz w:val="22"/>
                <w:szCs w:val="22"/>
                <w:lang w:eastAsia="ko-KR"/>
              </w:rPr>
            </w:pPr>
          </w:p>
        </w:tc>
        <w:tc>
          <w:tcPr>
            <w:tcW w:w="1252" w:type="dxa"/>
          </w:tcPr>
          <w:p w14:paraId="6E9E8C3E" w14:textId="77777777" w:rsidR="0047659C" w:rsidRPr="00613277" w:rsidDel="00765E5A" w:rsidRDefault="0047659C" w:rsidP="0047659C">
            <w:pPr>
              <w:rPr>
                <w:sz w:val="22"/>
                <w:szCs w:val="22"/>
                <w:lang w:eastAsia="ko-KR"/>
              </w:rPr>
            </w:pPr>
            <w:r w:rsidRPr="00613277">
              <w:rPr>
                <w:sz w:val="22"/>
                <w:szCs w:val="22"/>
                <w:lang w:eastAsia="ko-KR"/>
              </w:rPr>
              <w:t>202</w:t>
            </w:r>
            <w:r>
              <w:rPr>
                <w:sz w:val="22"/>
                <w:szCs w:val="22"/>
                <w:lang w:eastAsia="ko-KR"/>
              </w:rPr>
              <w:t>5</w:t>
            </w:r>
            <w:r w:rsidRPr="00613277">
              <w:rPr>
                <w:sz w:val="22"/>
                <w:szCs w:val="22"/>
                <w:lang w:eastAsia="ko-KR"/>
              </w:rPr>
              <w:t>-</w:t>
            </w:r>
            <w:r>
              <w:rPr>
                <w:sz w:val="22"/>
                <w:szCs w:val="22"/>
                <w:lang w:eastAsia="ko-KR"/>
              </w:rPr>
              <w:t>09</w:t>
            </w:r>
          </w:p>
        </w:tc>
      </w:tr>
      <w:tr w:rsidR="0047659C" w:rsidRPr="00613277" w14:paraId="15530A81" w14:textId="77777777" w:rsidTr="00905162">
        <w:trPr>
          <w:cantSplit/>
        </w:trPr>
        <w:tc>
          <w:tcPr>
            <w:tcW w:w="1088" w:type="dxa"/>
          </w:tcPr>
          <w:p w14:paraId="1A10422F" w14:textId="77777777" w:rsidR="0047659C" w:rsidRPr="00613277" w:rsidRDefault="0047659C" w:rsidP="0047659C">
            <w:pPr>
              <w:jc w:val="center"/>
              <w:rPr>
                <w:sz w:val="22"/>
                <w:szCs w:val="22"/>
                <w:lang w:eastAsia="ko-KR"/>
              </w:rPr>
            </w:pPr>
            <w:r w:rsidRPr="00613277">
              <w:rPr>
                <w:sz w:val="22"/>
                <w:szCs w:val="22"/>
                <w:lang w:eastAsia="ko-KR"/>
              </w:rPr>
              <w:t>IoT</w:t>
            </w:r>
          </w:p>
        </w:tc>
        <w:tc>
          <w:tcPr>
            <w:tcW w:w="1134" w:type="dxa"/>
          </w:tcPr>
          <w:p w14:paraId="7CC7C210"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166CDA79" w14:textId="172531A9" w:rsidR="0047659C" w:rsidRPr="00613277" w:rsidRDefault="0047659C" w:rsidP="0047659C">
            <w:pPr>
              <w:rPr>
                <w:sz w:val="22"/>
                <w:szCs w:val="22"/>
                <w:lang w:eastAsia="ko-KR"/>
              </w:rPr>
            </w:pPr>
            <w:r w:rsidRPr="00613277">
              <w:rPr>
                <w:sz w:val="22"/>
                <w:szCs w:val="22"/>
                <w:lang w:eastAsia="ko-KR"/>
              </w:rPr>
              <w:t xml:space="preserve">ITU-T </w:t>
            </w:r>
            <w:r w:rsidRPr="009F0CFB">
              <w:rPr>
                <w:sz w:val="22"/>
                <w:szCs w:val="22"/>
                <w:lang w:eastAsia="ko-KR"/>
              </w:rPr>
              <w:t>Y.Suppl.88</w:t>
            </w:r>
            <w:r w:rsidRPr="00613277">
              <w:rPr>
                <w:sz w:val="22"/>
                <w:szCs w:val="22"/>
                <w:lang w:eastAsia="ko-KR"/>
              </w:rPr>
              <w:t>, Applicability cases of blockchain in the IoT</w:t>
            </w:r>
          </w:p>
        </w:tc>
        <w:tc>
          <w:tcPr>
            <w:tcW w:w="3969" w:type="dxa"/>
          </w:tcPr>
          <w:p w14:paraId="690614C5" w14:textId="77777777" w:rsidR="0047659C" w:rsidRPr="00613277" w:rsidRDefault="0047659C" w:rsidP="0047659C">
            <w:pPr>
              <w:rPr>
                <w:sz w:val="22"/>
                <w:szCs w:val="22"/>
                <w:lang w:eastAsia="ko-KR"/>
              </w:rPr>
            </w:pPr>
            <w:r w:rsidRPr="00613277">
              <w:rPr>
                <w:sz w:val="22"/>
                <w:szCs w:val="22"/>
                <w:lang w:eastAsia="ko-KR"/>
              </w:rPr>
              <w:t>The scope of this Supplement includes:</w:t>
            </w:r>
          </w:p>
          <w:p w14:paraId="2957A7FA"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Recommended template for the description of use cases</w:t>
            </w:r>
          </w:p>
          <w:p w14:paraId="22D3F691"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Classification scheme for applicability cases of blockchain in the IoT</w:t>
            </w:r>
          </w:p>
          <w:p w14:paraId="38A6DCDC"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Use cases</w:t>
            </w:r>
          </w:p>
        </w:tc>
        <w:tc>
          <w:tcPr>
            <w:tcW w:w="1843" w:type="dxa"/>
          </w:tcPr>
          <w:p w14:paraId="7473C8FF" w14:textId="08EEE1BC" w:rsidR="0047659C" w:rsidRPr="00613277" w:rsidDel="00765E5A" w:rsidRDefault="0047659C" w:rsidP="0047659C">
            <w:pPr>
              <w:rPr>
                <w:sz w:val="22"/>
                <w:szCs w:val="22"/>
                <w:lang w:eastAsia="ko-KR"/>
              </w:rPr>
            </w:pPr>
            <w:r w:rsidRPr="00613277">
              <w:rPr>
                <w:sz w:val="22"/>
                <w:szCs w:val="22"/>
                <w:lang w:eastAsia="ko-KR"/>
              </w:rPr>
              <w:t>Supplement</w:t>
            </w:r>
          </w:p>
        </w:tc>
        <w:tc>
          <w:tcPr>
            <w:tcW w:w="1417" w:type="dxa"/>
          </w:tcPr>
          <w:p w14:paraId="18F2E01E" w14:textId="77777777" w:rsidR="0047659C" w:rsidRPr="00613277" w:rsidRDefault="0047659C" w:rsidP="0047659C">
            <w:pPr>
              <w:rPr>
                <w:sz w:val="22"/>
                <w:szCs w:val="22"/>
                <w:lang w:eastAsia="ko-KR"/>
              </w:rPr>
            </w:pPr>
          </w:p>
        </w:tc>
        <w:tc>
          <w:tcPr>
            <w:tcW w:w="1418" w:type="dxa"/>
          </w:tcPr>
          <w:p w14:paraId="388C8D94" w14:textId="77777777" w:rsidR="0047659C" w:rsidRPr="00613277" w:rsidRDefault="0047659C" w:rsidP="0047659C">
            <w:pPr>
              <w:rPr>
                <w:sz w:val="22"/>
                <w:szCs w:val="22"/>
                <w:lang w:eastAsia="ko-KR"/>
              </w:rPr>
            </w:pPr>
          </w:p>
        </w:tc>
        <w:tc>
          <w:tcPr>
            <w:tcW w:w="1219" w:type="dxa"/>
          </w:tcPr>
          <w:p w14:paraId="032046D4" w14:textId="77777777" w:rsidR="0047659C" w:rsidRPr="00613277" w:rsidRDefault="0047659C" w:rsidP="0047659C">
            <w:pPr>
              <w:rPr>
                <w:sz w:val="22"/>
                <w:szCs w:val="22"/>
                <w:lang w:eastAsia="ko-KR"/>
              </w:rPr>
            </w:pPr>
          </w:p>
        </w:tc>
        <w:tc>
          <w:tcPr>
            <w:tcW w:w="1252" w:type="dxa"/>
          </w:tcPr>
          <w:p w14:paraId="0849E140" w14:textId="4F56ABC2" w:rsidR="0047659C" w:rsidRPr="00613277" w:rsidDel="00765E5A" w:rsidRDefault="0047659C" w:rsidP="0047659C">
            <w:pPr>
              <w:rPr>
                <w:sz w:val="22"/>
                <w:szCs w:val="22"/>
                <w:lang w:eastAsia="ko-KR"/>
              </w:rPr>
            </w:pPr>
          </w:p>
        </w:tc>
      </w:tr>
      <w:tr w:rsidR="0047659C" w:rsidRPr="00613277" w14:paraId="4A712225" w14:textId="77777777" w:rsidTr="00905162">
        <w:trPr>
          <w:cantSplit/>
        </w:trPr>
        <w:tc>
          <w:tcPr>
            <w:tcW w:w="1088" w:type="dxa"/>
          </w:tcPr>
          <w:p w14:paraId="2DC6AE74"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3A1F5A31"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5FD3D4EA" w14:textId="77777777" w:rsidR="0047659C" w:rsidRPr="00613277" w:rsidRDefault="0047659C" w:rsidP="0047659C">
            <w:pPr>
              <w:rPr>
                <w:sz w:val="22"/>
                <w:szCs w:val="22"/>
                <w:lang w:eastAsia="ko-KR"/>
              </w:rPr>
            </w:pPr>
            <w:r w:rsidRPr="00613277">
              <w:rPr>
                <w:sz w:val="22"/>
                <w:szCs w:val="22"/>
                <w:lang w:eastAsia="ko-KR"/>
              </w:rPr>
              <w:t>ITU-T Y.IoT-ISP, Reference framework for the smart industry service platform based blockchain and IoT</w:t>
            </w:r>
          </w:p>
        </w:tc>
        <w:tc>
          <w:tcPr>
            <w:tcW w:w="3969" w:type="dxa"/>
          </w:tcPr>
          <w:p w14:paraId="5C9C05B3" w14:textId="77777777" w:rsidR="0047659C" w:rsidRPr="00613277" w:rsidRDefault="0047659C" w:rsidP="0047659C">
            <w:pPr>
              <w:rPr>
                <w:sz w:val="22"/>
                <w:szCs w:val="22"/>
                <w:lang w:eastAsia="ko-KR"/>
              </w:rPr>
            </w:pPr>
            <w:r w:rsidRPr="00613277">
              <w:rPr>
                <w:sz w:val="22"/>
                <w:szCs w:val="22"/>
                <w:lang w:eastAsia="ko-KR"/>
              </w:rPr>
              <w:t>The object of this Recommendation is to define the smart industry service platform based blockchian and IoT, and provide requirements and functional framework for the smart industry service platform based blockchian and IoT.</w:t>
            </w:r>
          </w:p>
          <w:p w14:paraId="6893850F"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The concept of the smart industry service platform based blockchain and IoT</w:t>
            </w:r>
          </w:p>
          <w:p w14:paraId="7E6472E7"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Requirements for the smart industry service platform based blockchain and IoT</w:t>
            </w:r>
          </w:p>
          <w:p w14:paraId="6E98FBAE"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Reference framework of the smart industry service platform based blockchain and IoT</w:t>
            </w:r>
          </w:p>
          <w:p w14:paraId="7DFC3479"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Functional entities of the smart industry service platform based blockchain and IoT.</w:t>
            </w:r>
          </w:p>
        </w:tc>
        <w:tc>
          <w:tcPr>
            <w:tcW w:w="1843" w:type="dxa"/>
          </w:tcPr>
          <w:p w14:paraId="4F76064F" w14:textId="77777777" w:rsidR="0047659C" w:rsidRPr="00613277" w:rsidDel="00765E5A" w:rsidRDefault="0047659C" w:rsidP="0047659C">
            <w:pPr>
              <w:rPr>
                <w:sz w:val="22"/>
                <w:szCs w:val="22"/>
                <w:lang w:eastAsia="ko-KR"/>
              </w:rPr>
            </w:pPr>
            <w:r w:rsidRPr="00613277">
              <w:rPr>
                <w:sz w:val="22"/>
                <w:szCs w:val="22"/>
                <w:lang w:eastAsia="ko-KR"/>
              </w:rPr>
              <w:t>Draft Recommendation</w:t>
            </w:r>
          </w:p>
        </w:tc>
        <w:tc>
          <w:tcPr>
            <w:tcW w:w="1417" w:type="dxa"/>
          </w:tcPr>
          <w:p w14:paraId="7DDCE461" w14:textId="77777777" w:rsidR="0047659C" w:rsidRPr="00613277" w:rsidRDefault="0047659C" w:rsidP="0047659C">
            <w:pPr>
              <w:rPr>
                <w:sz w:val="22"/>
                <w:szCs w:val="22"/>
                <w:lang w:eastAsia="ko-KR"/>
              </w:rPr>
            </w:pPr>
          </w:p>
        </w:tc>
        <w:tc>
          <w:tcPr>
            <w:tcW w:w="1418" w:type="dxa"/>
          </w:tcPr>
          <w:p w14:paraId="1E325BB8" w14:textId="77777777" w:rsidR="0047659C" w:rsidRPr="00613277" w:rsidRDefault="0047659C" w:rsidP="0047659C">
            <w:pPr>
              <w:rPr>
                <w:sz w:val="22"/>
                <w:szCs w:val="22"/>
                <w:lang w:eastAsia="ko-KR"/>
              </w:rPr>
            </w:pPr>
          </w:p>
        </w:tc>
        <w:tc>
          <w:tcPr>
            <w:tcW w:w="1219" w:type="dxa"/>
          </w:tcPr>
          <w:p w14:paraId="0CF56CB3" w14:textId="77777777" w:rsidR="0047659C" w:rsidRPr="00613277" w:rsidRDefault="0047659C" w:rsidP="0047659C">
            <w:pPr>
              <w:rPr>
                <w:sz w:val="22"/>
                <w:szCs w:val="22"/>
                <w:lang w:eastAsia="ko-KR"/>
              </w:rPr>
            </w:pPr>
          </w:p>
        </w:tc>
        <w:tc>
          <w:tcPr>
            <w:tcW w:w="1252" w:type="dxa"/>
          </w:tcPr>
          <w:p w14:paraId="3E57D41D" w14:textId="77777777" w:rsidR="0047659C" w:rsidRPr="00613277" w:rsidDel="00765E5A" w:rsidRDefault="0047659C" w:rsidP="0047659C">
            <w:pPr>
              <w:rPr>
                <w:sz w:val="22"/>
                <w:szCs w:val="22"/>
                <w:lang w:eastAsia="ko-KR"/>
              </w:rPr>
            </w:pPr>
            <w:r w:rsidRPr="00613277">
              <w:rPr>
                <w:sz w:val="22"/>
                <w:szCs w:val="22"/>
                <w:lang w:eastAsia="ko-KR"/>
              </w:rPr>
              <w:t>2025-12</w:t>
            </w:r>
          </w:p>
        </w:tc>
      </w:tr>
      <w:tr w:rsidR="0047659C" w:rsidRPr="00613277" w14:paraId="7323F2C6" w14:textId="77777777" w:rsidTr="00905162">
        <w:trPr>
          <w:cantSplit/>
        </w:trPr>
        <w:tc>
          <w:tcPr>
            <w:tcW w:w="1088" w:type="dxa"/>
          </w:tcPr>
          <w:p w14:paraId="7137B576" w14:textId="77777777" w:rsidR="0047659C" w:rsidRPr="00613277" w:rsidRDefault="0047659C" w:rsidP="0047659C">
            <w:pPr>
              <w:jc w:val="center"/>
              <w:rPr>
                <w:sz w:val="22"/>
                <w:szCs w:val="22"/>
                <w:lang w:eastAsia="ko-KR"/>
              </w:rPr>
            </w:pPr>
            <w:r w:rsidRPr="00613277">
              <w:rPr>
                <w:sz w:val="22"/>
                <w:szCs w:val="22"/>
                <w:lang w:eastAsia="ko-KR"/>
              </w:rPr>
              <w:t>IoT</w:t>
            </w:r>
          </w:p>
        </w:tc>
        <w:tc>
          <w:tcPr>
            <w:tcW w:w="1134" w:type="dxa"/>
          </w:tcPr>
          <w:p w14:paraId="01396FC6"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1381B4CE" w14:textId="77777777" w:rsidR="0047659C" w:rsidRPr="00613277" w:rsidRDefault="0047659C" w:rsidP="0047659C">
            <w:pPr>
              <w:rPr>
                <w:sz w:val="22"/>
                <w:szCs w:val="22"/>
                <w:lang w:eastAsia="ko-KR"/>
              </w:rPr>
            </w:pPr>
            <w:r w:rsidRPr="00613277">
              <w:rPr>
                <w:sz w:val="22"/>
                <w:szCs w:val="22"/>
                <w:lang w:eastAsia="ko-KR"/>
              </w:rPr>
              <w:t>ITU-T Y.Sup.IoT-SEDR, Functional framework and capability for digital resources in smart education based on IoT</w:t>
            </w:r>
          </w:p>
        </w:tc>
        <w:tc>
          <w:tcPr>
            <w:tcW w:w="3969" w:type="dxa"/>
          </w:tcPr>
          <w:p w14:paraId="72020D50" w14:textId="77777777" w:rsidR="0047659C" w:rsidRPr="00613277" w:rsidRDefault="0047659C" w:rsidP="0047659C">
            <w:pPr>
              <w:rPr>
                <w:sz w:val="22"/>
                <w:szCs w:val="22"/>
                <w:lang w:eastAsia="ko-KR"/>
              </w:rPr>
            </w:pPr>
            <w:r w:rsidRPr="00613277">
              <w:rPr>
                <w:sz w:val="22"/>
                <w:szCs w:val="22"/>
                <w:lang w:eastAsia="ko-KR"/>
              </w:rPr>
              <w:t>The scope of this Supplement includes:</w:t>
            </w:r>
          </w:p>
          <w:p w14:paraId="53C5B088"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Framework of digital resources in smart education based on IoT</w:t>
            </w:r>
          </w:p>
          <w:p w14:paraId="62123A61"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Service and application of digital resources in smart education</w:t>
            </w:r>
          </w:p>
          <w:p w14:paraId="7056876F"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Digital resources information sensing and acquisition capabilities in smart education</w:t>
            </w:r>
          </w:p>
          <w:p w14:paraId="42969241"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Services and application support capabilities</w:t>
            </w:r>
          </w:p>
          <w:p w14:paraId="257594DE"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Services integrate and data exchange capabilities of digital resources in smart education.</w:t>
            </w:r>
          </w:p>
        </w:tc>
        <w:tc>
          <w:tcPr>
            <w:tcW w:w="1843" w:type="dxa"/>
          </w:tcPr>
          <w:p w14:paraId="2ADCC68A" w14:textId="77777777" w:rsidR="0047659C" w:rsidRPr="00613277" w:rsidDel="00765E5A" w:rsidRDefault="0047659C" w:rsidP="0047659C">
            <w:pPr>
              <w:rPr>
                <w:sz w:val="22"/>
                <w:szCs w:val="22"/>
                <w:lang w:eastAsia="ko-KR"/>
              </w:rPr>
            </w:pPr>
            <w:r w:rsidRPr="00613277">
              <w:rPr>
                <w:sz w:val="22"/>
                <w:szCs w:val="22"/>
                <w:lang w:eastAsia="ko-KR"/>
              </w:rPr>
              <w:t>Draft Supplement</w:t>
            </w:r>
          </w:p>
        </w:tc>
        <w:tc>
          <w:tcPr>
            <w:tcW w:w="1417" w:type="dxa"/>
          </w:tcPr>
          <w:p w14:paraId="72B97751" w14:textId="77777777" w:rsidR="0047659C" w:rsidRPr="00613277" w:rsidRDefault="0047659C" w:rsidP="0047659C">
            <w:pPr>
              <w:rPr>
                <w:sz w:val="22"/>
                <w:szCs w:val="22"/>
                <w:lang w:eastAsia="ko-KR"/>
              </w:rPr>
            </w:pPr>
          </w:p>
        </w:tc>
        <w:tc>
          <w:tcPr>
            <w:tcW w:w="1418" w:type="dxa"/>
          </w:tcPr>
          <w:p w14:paraId="502360CD" w14:textId="77777777" w:rsidR="0047659C" w:rsidRPr="00613277" w:rsidRDefault="0047659C" w:rsidP="0047659C">
            <w:pPr>
              <w:rPr>
                <w:sz w:val="22"/>
                <w:szCs w:val="22"/>
                <w:lang w:eastAsia="ko-KR"/>
              </w:rPr>
            </w:pPr>
          </w:p>
        </w:tc>
        <w:tc>
          <w:tcPr>
            <w:tcW w:w="1219" w:type="dxa"/>
          </w:tcPr>
          <w:p w14:paraId="78457468" w14:textId="77777777" w:rsidR="0047659C" w:rsidRPr="00613277" w:rsidRDefault="0047659C" w:rsidP="0047659C">
            <w:pPr>
              <w:rPr>
                <w:sz w:val="22"/>
                <w:szCs w:val="22"/>
                <w:lang w:eastAsia="ko-KR"/>
              </w:rPr>
            </w:pPr>
          </w:p>
        </w:tc>
        <w:tc>
          <w:tcPr>
            <w:tcW w:w="1252" w:type="dxa"/>
          </w:tcPr>
          <w:p w14:paraId="1B8FB51E" w14:textId="77777777" w:rsidR="0047659C" w:rsidRPr="00613277" w:rsidDel="00765E5A" w:rsidRDefault="0047659C" w:rsidP="0047659C">
            <w:pPr>
              <w:rPr>
                <w:sz w:val="22"/>
                <w:szCs w:val="22"/>
                <w:lang w:eastAsia="ko-KR"/>
              </w:rPr>
            </w:pPr>
            <w:r w:rsidRPr="00613277">
              <w:rPr>
                <w:sz w:val="22"/>
                <w:szCs w:val="22"/>
                <w:lang w:eastAsia="ko-KR"/>
              </w:rPr>
              <w:t>2025-12</w:t>
            </w:r>
          </w:p>
        </w:tc>
      </w:tr>
      <w:tr w:rsidR="0047659C" w:rsidRPr="00613277" w14:paraId="3E4E309C" w14:textId="77777777" w:rsidTr="00905162">
        <w:trPr>
          <w:cantSplit/>
        </w:trPr>
        <w:tc>
          <w:tcPr>
            <w:tcW w:w="1088" w:type="dxa"/>
          </w:tcPr>
          <w:p w14:paraId="45257C95"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4A293446"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29C73A99" w14:textId="77777777" w:rsidR="0047659C" w:rsidRPr="00613277" w:rsidRDefault="0047659C" w:rsidP="0047659C">
            <w:pPr>
              <w:rPr>
                <w:sz w:val="22"/>
                <w:szCs w:val="22"/>
                <w:lang w:eastAsia="ko-KR"/>
              </w:rPr>
            </w:pPr>
            <w:r w:rsidRPr="00613277">
              <w:rPr>
                <w:sz w:val="22"/>
                <w:szCs w:val="22"/>
                <w:lang w:eastAsia="ko-KR"/>
              </w:rPr>
              <w:t>ITU-T Y.Sup.metadata-EPI, Metadata for IoT-based electric power infrastructure monitoring system</w:t>
            </w:r>
          </w:p>
        </w:tc>
        <w:tc>
          <w:tcPr>
            <w:tcW w:w="3969" w:type="dxa"/>
          </w:tcPr>
          <w:p w14:paraId="5B1FB8E7" w14:textId="77777777" w:rsidR="0047659C" w:rsidRPr="00613277" w:rsidRDefault="0047659C" w:rsidP="0047659C">
            <w:pPr>
              <w:rPr>
                <w:sz w:val="22"/>
                <w:szCs w:val="22"/>
                <w:lang w:eastAsia="ko-KR"/>
              </w:rPr>
            </w:pPr>
            <w:r w:rsidRPr="00613277">
              <w:rPr>
                <w:sz w:val="22"/>
                <w:szCs w:val="22"/>
                <w:lang w:eastAsia="ko-KR"/>
              </w:rPr>
              <w:t>This Supplement presents metadata for IoT-based electric power infrastructure monitoring system.</w:t>
            </w:r>
          </w:p>
          <w:p w14:paraId="6B054E08" w14:textId="77777777" w:rsidR="0047659C" w:rsidRPr="00613277" w:rsidRDefault="0047659C" w:rsidP="0047659C">
            <w:pPr>
              <w:rPr>
                <w:sz w:val="22"/>
                <w:szCs w:val="22"/>
                <w:lang w:eastAsia="ko-KR"/>
              </w:rPr>
            </w:pPr>
            <w:r w:rsidRPr="00613277">
              <w:rPr>
                <w:sz w:val="22"/>
                <w:szCs w:val="22"/>
                <w:lang w:eastAsia="ko-KR"/>
              </w:rPr>
              <w:t xml:space="preserve">The scope of this Supplement includes: </w:t>
            </w:r>
          </w:p>
          <w:p w14:paraId="458F7A1F"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Metadata for IoT-based electric power infrastructure monitoring system. </w:t>
            </w:r>
          </w:p>
          <w:p w14:paraId="2C4CE2C9"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Metadata elements for IoT-based electric power infrastructure monitoring system.</w:t>
            </w:r>
          </w:p>
        </w:tc>
        <w:tc>
          <w:tcPr>
            <w:tcW w:w="1843" w:type="dxa"/>
          </w:tcPr>
          <w:p w14:paraId="1CA50599" w14:textId="77777777" w:rsidR="0047659C" w:rsidRPr="00613277" w:rsidDel="00765E5A" w:rsidRDefault="0047659C" w:rsidP="0047659C">
            <w:pPr>
              <w:rPr>
                <w:sz w:val="22"/>
                <w:szCs w:val="22"/>
                <w:lang w:eastAsia="ko-KR"/>
              </w:rPr>
            </w:pPr>
            <w:r w:rsidRPr="00613277">
              <w:rPr>
                <w:sz w:val="22"/>
                <w:szCs w:val="22"/>
                <w:lang w:eastAsia="ko-KR"/>
              </w:rPr>
              <w:t>Draft Supplement</w:t>
            </w:r>
          </w:p>
        </w:tc>
        <w:tc>
          <w:tcPr>
            <w:tcW w:w="1417" w:type="dxa"/>
          </w:tcPr>
          <w:p w14:paraId="01D48A7D" w14:textId="77777777" w:rsidR="0047659C" w:rsidRPr="00613277" w:rsidRDefault="0047659C" w:rsidP="0047659C">
            <w:pPr>
              <w:rPr>
                <w:sz w:val="22"/>
                <w:szCs w:val="22"/>
                <w:lang w:eastAsia="ko-KR"/>
              </w:rPr>
            </w:pPr>
          </w:p>
        </w:tc>
        <w:tc>
          <w:tcPr>
            <w:tcW w:w="1418" w:type="dxa"/>
          </w:tcPr>
          <w:p w14:paraId="51D190F6" w14:textId="77777777" w:rsidR="0047659C" w:rsidRPr="00613277" w:rsidRDefault="0047659C" w:rsidP="0047659C">
            <w:pPr>
              <w:rPr>
                <w:sz w:val="22"/>
                <w:szCs w:val="22"/>
                <w:lang w:eastAsia="ko-KR"/>
              </w:rPr>
            </w:pPr>
          </w:p>
        </w:tc>
        <w:tc>
          <w:tcPr>
            <w:tcW w:w="1219" w:type="dxa"/>
          </w:tcPr>
          <w:p w14:paraId="6FB30602" w14:textId="77777777" w:rsidR="0047659C" w:rsidRPr="00613277" w:rsidRDefault="0047659C" w:rsidP="0047659C">
            <w:pPr>
              <w:rPr>
                <w:sz w:val="22"/>
                <w:szCs w:val="22"/>
                <w:lang w:eastAsia="ko-KR"/>
              </w:rPr>
            </w:pPr>
          </w:p>
        </w:tc>
        <w:tc>
          <w:tcPr>
            <w:tcW w:w="1252" w:type="dxa"/>
          </w:tcPr>
          <w:p w14:paraId="41FA6700" w14:textId="77777777" w:rsidR="0047659C" w:rsidRPr="00613277" w:rsidDel="00765E5A" w:rsidRDefault="0047659C" w:rsidP="0047659C">
            <w:pPr>
              <w:rPr>
                <w:sz w:val="22"/>
                <w:szCs w:val="22"/>
                <w:lang w:eastAsia="ko-KR"/>
              </w:rPr>
            </w:pPr>
            <w:r w:rsidRPr="00613277">
              <w:rPr>
                <w:sz w:val="22"/>
                <w:szCs w:val="22"/>
                <w:lang w:eastAsia="ko-KR"/>
              </w:rPr>
              <w:t>2025-12</w:t>
            </w:r>
          </w:p>
        </w:tc>
      </w:tr>
      <w:tr w:rsidR="0047659C" w:rsidRPr="00613277" w14:paraId="7B61917E" w14:textId="77777777" w:rsidTr="00905162">
        <w:trPr>
          <w:cantSplit/>
        </w:trPr>
        <w:tc>
          <w:tcPr>
            <w:tcW w:w="1088" w:type="dxa"/>
          </w:tcPr>
          <w:p w14:paraId="58ABA0B2" w14:textId="77777777" w:rsidR="0047659C" w:rsidRPr="00613277" w:rsidRDefault="0047659C" w:rsidP="0047659C">
            <w:pPr>
              <w:jc w:val="center"/>
              <w:rPr>
                <w:sz w:val="22"/>
                <w:szCs w:val="22"/>
                <w:lang w:eastAsia="ko-KR"/>
              </w:rPr>
            </w:pPr>
            <w:r w:rsidRPr="00613277">
              <w:rPr>
                <w:sz w:val="22"/>
                <w:szCs w:val="22"/>
                <w:lang w:eastAsia="ko-KR"/>
              </w:rPr>
              <w:t>IoT</w:t>
            </w:r>
          </w:p>
        </w:tc>
        <w:tc>
          <w:tcPr>
            <w:tcW w:w="1134" w:type="dxa"/>
          </w:tcPr>
          <w:p w14:paraId="4B40A634"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0A34F50E" w14:textId="77777777" w:rsidR="0047659C" w:rsidRPr="00613277" w:rsidRDefault="0047659C" w:rsidP="0047659C">
            <w:pPr>
              <w:rPr>
                <w:sz w:val="22"/>
                <w:szCs w:val="22"/>
                <w:lang w:eastAsia="ko-KR"/>
              </w:rPr>
            </w:pPr>
            <w:r w:rsidRPr="00613277">
              <w:rPr>
                <w:sz w:val="22"/>
                <w:szCs w:val="22"/>
                <w:lang w:eastAsia="ko-KR"/>
              </w:rPr>
              <w:t>ITU-T Y.iepi-dm-sa, Framework of security assessment for data management for IoT-based electric power infrastructure</w:t>
            </w:r>
          </w:p>
        </w:tc>
        <w:tc>
          <w:tcPr>
            <w:tcW w:w="3969" w:type="dxa"/>
          </w:tcPr>
          <w:p w14:paraId="2CA9DD99" w14:textId="77777777" w:rsidR="0047659C" w:rsidRPr="00613277" w:rsidRDefault="0047659C" w:rsidP="0047659C">
            <w:pPr>
              <w:rPr>
                <w:sz w:val="22"/>
                <w:szCs w:val="22"/>
                <w:lang w:eastAsia="ko-KR"/>
              </w:rPr>
            </w:pPr>
            <w:r w:rsidRPr="00613277">
              <w:rPr>
                <w:sz w:val="22"/>
                <w:szCs w:val="22"/>
                <w:lang w:eastAsia="ko-KR"/>
              </w:rPr>
              <w:t xml:space="preserve">This draft new Recommendation specifies a framework of security assessment for data management for IoT-based electric power infrastructure(IoT-EPI). </w:t>
            </w:r>
          </w:p>
          <w:p w14:paraId="0BA70350" w14:textId="77777777" w:rsidR="0047659C" w:rsidRPr="00613277" w:rsidRDefault="0047659C" w:rsidP="0047659C">
            <w:pPr>
              <w:rPr>
                <w:sz w:val="22"/>
                <w:szCs w:val="22"/>
                <w:lang w:eastAsia="ko-KR"/>
              </w:rPr>
            </w:pPr>
            <w:r w:rsidRPr="00613277">
              <w:rPr>
                <w:sz w:val="22"/>
                <w:szCs w:val="22"/>
                <w:lang w:eastAsia="ko-KR"/>
              </w:rPr>
              <w:t>The scope of this draft new Recommendation includes:</w:t>
            </w:r>
          </w:p>
          <w:p w14:paraId="2136C78A"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Overview of security assessment for data management for IoT-EPI,</w:t>
            </w:r>
          </w:p>
          <w:p w14:paraId="4D91CACE"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Security assessment factors for data management for IoT-EPI, and</w:t>
            </w:r>
          </w:p>
          <w:p w14:paraId="6D1E1A39"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Framework of security assessment for data management for IoT-EPI.</w:t>
            </w:r>
          </w:p>
        </w:tc>
        <w:tc>
          <w:tcPr>
            <w:tcW w:w="1843" w:type="dxa"/>
          </w:tcPr>
          <w:p w14:paraId="36E0F14C" w14:textId="77777777" w:rsidR="0047659C" w:rsidRPr="00613277" w:rsidDel="00765E5A" w:rsidRDefault="0047659C" w:rsidP="0047659C">
            <w:pPr>
              <w:rPr>
                <w:sz w:val="22"/>
                <w:szCs w:val="22"/>
                <w:lang w:eastAsia="ko-KR"/>
              </w:rPr>
            </w:pPr>
            <w:r w:rsidRPr="00613277">
              <w:rPr>
                <w:sz w:val="22"/>
                <w:szCs w:val="22"/>
                <w:lang w:eastAsia="ko-KR"/>
              </w:rPr>
              <w:t>Draft Recommendation</w:t>
            </w:r>
          </w:p>
        </w:tc>
        <w:tc>
          <w:tcPr>
            <w:tcW w:w="1417" w:type="dxa"/>
          </w:tcPr>
          <w:p w14:paraId="6E95BC5C" w14:textId="77777777" w:rsidR="0047659C" w:rsidRPr="00613277" w:rsidRDefault="0047659C" w:rsidP="0047659C">
            <w:pPr>
              <w:rPr>
                <w:sz w:val="22"/>
                <w:szCs w:val="22"/>
                <w:lang w:eastAsia="ko-KR"/>
              </w:rPr>
            </w:pPr>
          </w:p>
        </w:tc>
        <w:tc>
          <w:tcPr>
            <w:tcW w:w="1418" w:type="dxa"/>
          </w:tcPr>
          <w:p w14:paraId="016807C4" w14:textId="77777777" w:rsidR="0047659C" w:rsidRPr="00613277" w:rsidRDefault="0047659C" w:rsidP="0047659C">
            <w:pPr>
              <w:rPr>
                <w:sz w:val="22"/>
                <w:szCs w:val="22"/>
                <w:lang w:eastAsia="ko-KR"/>
              </w:rPr>
            </w:pPr>
          </w:p>
        </w:tc>
        <w:tc>
          <w:tcPr>
            <w:tcW w:w="1219" w:type="dxa"/>
          </w:tcPr>
          <w:p w14:paraId="0EFEA4E0" w14:textId="77777777" w:rsidR="0047659C" w:rsidRPr="00613277" w:rsidRDefault="0047659C" w:rsidP="0047659C">
            <w:pPr>
              <w:rPr>
                <w:sz w:val="22"/>
                <w:szCs w:val="22"/>
                <w:lang w:eastAsia="ko-KR"/>
              </w:rPr>
            </w:pPr>
          </w:p>
        </w:tc>
        <w:tc>
          <w:tcPr>
            <w:tcW w:w="1252" w:type="dxa"/>
          </w:tcPr>
          <w:p w14:paraId="5A07E178" w14:textId="77777777" w:rsidR="0047659C" w:rsidRPr="00613277" w:rsidDel="00765E5A" w:rsidRDefault="0047659C" w:rsidP="0047659C">
            <w:pPr>
              <w:rPr>
                <w:sz w:val="22"/>
                <w:szCs w:val="22"/>
                <w:lang w:eastAsia="ko-KR"/>
              </w:rPr>
            </w:pPr>
            <w:r w:rsidRPr="00613277">
              <w:rPr>
                <w:sz w:val="22"/>
                <w:szCs w:val="22"/>
                <w:lang w:eastAsia="ko-KR"/>
              </w:rPr>
              <w:t>2025-12</w:t>
            </w:r>
          </w:p>
        </w:tc>
      </w:tr>
      <w:tr w:rsidR="0047659C" w:rsidRPr="00613277" w14:paraId="4E4F79EA" w14:textId="77777777" w:rsidTr="00905162">
        <w:trPr>
          <w:cantSplit/>
        </w:trPr>
        <w:tc>
          <w:tcPr>
            <w:tcW w:w="1088" w:type="dxa"/>
          </w:tcPr>
          <w:p w14:paraId="69178FA6"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47EEBD54"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2CE21A2E" w14:textId="77777777" w:rsidR="0047659C" w:rsidRPr="00613277" w:rsidRDefault="0047659C" w:rsidP="0047659C">
            <w:pPr>
              <w:rPr>
                <w:sz w:val="22"/>
                <w:szCs w:val="22"/>
                <w:lang w:eastAsia="ko-KR"/>
              </w:rPr>
            </w:pPr>
            <w:r w:rsidRPr="00613277">
              <w:rPr>
                <w:sz w:val="22"/>
                <w:szCs w:val="22"/>
                <w:lang w:eastAsia="ko-KR"/>
              </w:rPr>
              <w:t>ITU-T Y.Sec-outdoor-EPI, Security requirements and capability of IoT Management platform for outdoor electric power infrastructure</w:t>
            </w:r>
          </w:p>
        </w:tc>
        <w:tc>
          <w:tcPr>
            <w:tcW w:w="3969" w:type="dxa"/>
          </w:tcPr>
          <w:p w14:paraId="7913284E" w14:textId="77777777" w:rsidR="0047659C" w:rsidRPr="00613277" w:rsidRDefault="0047659C" w:rsidP="0047659C">
            <w:pPr>
              <w:rPr>
                <w:sz w:val="22"/>
                <w:szCs w:val="22"/>
                <w:lang w:eastAsia="ko-KR"/>
              </w:rPr>
            </w:pPr>
            <w:r w:rsidRPr="00613277">
              <w:rPr>
                <w:sz w:val="22"/>
                <w:szCs w:val="22"/>
                <w:lang w:eastAsia="ko-KR"/>
              </w:rPr>
              <w:t>This draft new Recommendation specifies security requirements and capability of IoT Management platform for outdoor electric power infrastructure.</w:t>
            </w:r>
          </w:p>
          <w:p w14:paraId="6EFE311E" w14:textId="77777777" w:rsidR="0047659C" w:rsidRPr="00613277" w:rsidRDefault="0047659C" w:rsidP="0047659C">
            <w:pPr>
              <w:rPr>
                <w:sz w:val="22"/>
                <w:szCs w:val="22"/>
                <w:lang w:eastAsia="ko-KR"/>
              </w:rPr>
            </w:pPr>
            <w:r w:rsidRPr="00613277">
              <w:rPr>
                <w:sz w:val="22"/>
                <w:szCs w:val="22"/>
                <w:lang w:eastAsia="ko-KR"/>
              </w:rPr>
              <w:t xml:space="preserve">The scope of this draft new Recommendation includes: </w:t>
            </w:r>
          </w:p>
          <w:p w14:paraId="28AF449C"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Security risks and threats of IoT Management platform for outdoor electric power infrastructure.</w:t>
            </w:r>
          </w:p>
          <w:p w14:paraId="66E7E01F"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Security requirements of IoT Management platform for outdoor electric power infrastructure.</w:t>
            </w:r>
          </w:p>
          <w:p w14:paraId="688E0217"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Security framework and capability of IoT Management platform for outdoor electric power infrastructure.</w:t>
            </w:r>
          </w:p>
        </w:tc>
        <w:tc>
          <w:tcPr>
            <w:tcW w:w="1843" w:type="dxa"/>
          </w:tcPr>
          <w:p w14:paraId="2AF31DB9" w14:textId="77777777" w:rsidR="0047659C" w:rsidRPr="00613277" w:rsidDel="00765E5A" w:rsidRDefault="0047659C" w:rsidP="0047659C">
            <w:pPr>
              <w:rPr>
                <w:sz w:val="22"/>
                <w:szCs w:val="22"/>
                <w:lang w:eastAsia="ko-KR"/>
              </w:rPr>
            </w:pPr>
            <w:r w:rsidRPr="00613277">
              <w:rPr>
                <w:sz w:val="22"/>
                <w:szCs w:val="22"/>
                <w:lang w:eastAsia="ko-KR"/>
              </w:rPr>
              <w:t>Draft Recommendation</w:t>
            </w:r>
          </w:p>
        </w:tc>
        <w:tc>
          <w:tcPr>
            <w:tcW w:w="1417" w:type="dxa"/>
          </w:tcPr>
          <w:p w14:paraId="4BC8153A" w14:textId="77777777" w:rsidR="0047659C" w:rsidRPr="00613277" w:rsidRDefault="0047659C" w:rsidP="0047659C">
            <w:pPr>
              <w:rPr>
                <w:sz w:val="22"/>
                <w:szCs w:val="22"/>
                <w:lang w:eastAsia="ko-KR"/>
              </w:rPr>
            </w:pPr>
          </w:p>
        </w:tc>
        <w:tc>
          <w:tcPr>
            <w:tcW w:w="1418" w:type="dxa"/>
          </w:tcPr>
          <w:p w14:paraId="55E335CD" w14:textId="77777777" w:rsidR="0047659C" w:rsidRPr="00613277" w:rsidRDefault="0047659C" w:rsidP="0047659C">
            <w:pPr>
              <w:rPr>
                <w:sz w:val="22"/>
                <w:szCs w:val="22"/>
                <w:lang w:eastAsia="ko-KR"/>
              </w:rPr>
            </w:pPr>
          </w:p>
        </w:tc>
        <w:tc>
          <w:tcPr>
            <w:tcW w:w="1219" w:type="dxa"/>
          </w:tcPr>
          <w:p w14:paraId="0893CA40" w14:textId="77777777" w:rsidR="0047659C" w:rsidRPr="00613277" w:rsidRDefault="0047659C" w:rsidP="0047659C">
            <w:pPr>
              <w:rPr>
                <w:sz w:val="22"/>
                <w:szCs w:val="22"/>
                <w:lang w:eastAsia="ko-KR"/>
              </w:rPr>
            </w:pPr>
          </w:p>
        </w:tc>
        <w:tc>
          <w:tcPr>
            <w:tcW w:w="1252" w:type="dxa"/>
          </w:tcPr>
          <w:p w14:paraId="28C2A562" w14:textId="77777777" w:rsidR="0047659C" w:rsidRPr="00613277" w:rsidDel="00765E5A" w:rsidRDefault="0047659C" w:rsidP="0047659C">
            <w:pPr>
              <w:rPr>
                <w:sz w:val="22"/>
                <w:szCs w:val="22"/>
                <w:lang w:eastAsia="ko-KR"/>
              </w:rPr>
            </w:pPr>
            <w:r w:rsidRPr="00613277">
              <w:rPr>
                <w:sz w:val="22"/>
                <w:szCs w:val="22"/>
                <w:lang w:eastAsia="ko-KR"/>
              </w:rPr>
              <w:t>2025-12</w:t>
            </w:r>
          </w:p>
        </w:tc>
      </w:tr>
      <w:tr w:rsidR="0047659C" w:rsidRPr="00613277" w14:paraId="0B1B29FF" w14:textId="77777777" w:rsidTr="00905162">
        <w:trPr>
          <w:cantSplit/>
        </w:trPr>
        <w:tc>
          <w:tcPr>
            <w:tcW w:w="1088" w:type="dxa"/>
          </w:tcPr>
          <w:p w14:paraId="5A04F3A0"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0B03375E"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156FB664" w14:textId="77777777" w:rsidR="0047659C" w:rsidRPr="00613277" w:rsidRDefault="0047659C" w:rsidP="0047659C">
            <w:pPr>
              <w:rPr>
                <w:sz w:val="22"/>
                <w:szCs w:val="22"/>
                <w:lang w:eastAsia="ko-KR"/>
              </w:rPr>
            </w:pPr>
            <w:r w:rsidRPr="00613277">
              <w:rPr>
                <w:sz w:val="22"/>
                <w:szCs w:val="22"/>
                <w:lang w:eastAsia="ko-KR"/>
              </w:rPr>
              <w:t>ITU-T Y.uas-dc-fr, Framework of unified authentication service for data collaboration in IoT-based electric power infrastructure</w:t>
            </w:r>
          </w:p>
        </w:tc>
        <w:tc>
          <w:tcPr>
            <w:tcW w:w="3969" w:type="dxa"/>
          </w:tcPr>
          <w:p w14:paraId="79B4D85E" w14:textId="77777777" w:rsidR="0047659C" w:rsidRPr="00613277" w:rsidRDefault="0047659C" w:rsidP="0047659C">
            <w:pPr>
              <w:rPr>
                <w:sz w:val="22"/>
                <w:szCs w:val="22"/>
                <w:lang w:eastAsia="ko-KR"/>
              </w:rPr>
            </w:pPr>
            <w:r w:rsidRPr="00613277">
              <w:rPr>
                <w:sz w:val="22"/>
                <w:szCs w:val="22"/>
                <w:lang w:eastAsia="ko-KR"/>
              </w:rPr>
              <w:t>This draft new Recommendation specifies a framework of unified authentication service for data collaboration in IoT-based electric power infrastructure.</w:t>
            </w:r>
          </w:p>
          <w:p w14:paraId="29DD7746" w14:textId="77777777" w:rsidR="0047659C" w:rsidRPr="00613277" w:rsidRDefault="0047659C" w:rsidP="0047659C">
            <w:pPr>
              <w:rPr>
                <w:sz w:val="22"/>
                <w:szCs w:val="22"/>
                <w:lang w:eastAsia="ko-KR"/>
              </w:rPr>
            </w:pPr>
            <w:r w:rsidRPr="00613277">
              <w:rPr>
                <w:sz w:val="22"/>
                <w:szCs w:val="22"/>
                <w:lang w:eastAsia="ko-KR"/>
              </w:rPr>
              <w:t>The scope of this draft new Recommendation includes:</w:t>
            </w:r>
          </w:p>
          <w:p w14:paraId="30358C47"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Framework of unified authentication service for data collaboration in IoT-based electric power infrastructure.</w:t>
            </w:r>
          </w:p>
          <w:p w14:paraId="11533D16"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Requirements for unified authentication service for data collaboration in IoT-based electric power infrastructure.</w:t>
            </w:r>
          </w:p>
          <w:p w14:paraId="415B3ECC" w14:textId="77777777" w:rsidR="0047659C" w:rsidRPr="00613277" w:rsidRDefault="0047659C" w:rsidP="0047659C">
            <w:pPr>
              <w:rPr>
                <w:sz w:val="22"/>
                <w:szCs w:val="22"/>
                <w:lang w:eastAsia="ko-KR"/>
              </w:rPr>
            </w:pPr>
            <w:r w:rsidRPr="00613277">
              <w:rPr>
                <w:sz w:val="22"/>
                <w:szCs w:val="22"/>
                <w:lang w:eastAsia="ko-KR"/>
              </w:rPr>
              <w:t>Use cases of unified authentication service for data collaboration in IoT-based electric power infrastructure and analysis on authentication related representative solutions are provided in the appendixes.</w:t>
            </w:r>
          </w:p>
        </w:tc>
        <w:tc>
          <w:tcPr>
            <w:tcW w:w="1843" w:type="dxa"/>
          </w:tcPr>
          <w:p w14:paraId="6484EEB9" w14:textId="77777777" w:rsidR="0047659C" w:rsidRPr="00613277" w:rsidDel="00765E5A" w:rsidRDefault="0047659C" w:rsidP="0047659C">
            <w:pPr>
              <w:rPr>
                <w:sz w:val="22"/>
                <w:szCs w:val="22"/>
                <w:lang w:eastAsia="ko-KR"/>
              </w:rPr>
            </w:pPr>
            <w:r w:rsidRPr="00613277">
              <w:rPr>
                <w:sz w:val="22"/>
                <w:szCs w:val="22"/>
                <w:lang w:eastAsia="ko-KR"/>
              </w:rPr>
              <w:t>Draft Recommendation</w:t>
            </w:r>
          </w:p>
        </w:tc>
        <w:tc>
          <w:tcPr>
            <w:tcW w:w="1417" w:type="dxa"/>
          </w:tcPr>
          <w:p w14:paraId="5AC72E82" w14:textId="77777777" w:rsidR="0047659C" w:rsidRPr="00613277" w:rsidRDefault="0047659C" w:rsidP="0047659C">
            <w:pPr>
              <w:rPr>
                <w:sz w:val="22"/>
                <w:szCs w:val="22"/>
                <w:lang w:eastAsia="ko-KR"/>
              </w:rPr>
            </w:pPr>
          </w:p>
        </w:tc>
        <w:tc>
          <w:tcPr>
            <w:tcW w:w="1418" w:type="dxa"/>
          </w:tcPr>
          <w:p w14:paraId="2650225F" w14:textId="77777777" w:rsidR="0047659C" w:rsidRPr="00613277" w:rsidRDefault="0047659C" w:rsidP="0047659C">
            <w:pPr>
              <w:rPr>
                <w:sz w:val="22"/>
                <w:szCs w:val="22"/>
                <w:lang w:eastAsia="ko-KR"/>
              </w:rPr>
            </w:pPr>
          </w:p>
        </w:tc>
        <w:tc>
          <w:tcPr>
            <w:tcW w:w="1219" w:type="dxa"/>
          </w:tcPr>
          <w:p w14:paraId="6B4354A0" w14:textId="77777777" w:rsidR="0047659C" w:rsidRPr="00613277" w:rsidRDefault="0047659C" w:rsidP="0047659C">
            <w:pPr>
              <w:rPr>
                <w:sz w:val="22"/>
                <w:szCs w:val="22"/>
                <w:lang w:eastAsia="ko-KR"/>
              </w:rPr>
            </w:pPr>
          </w:p>
        </w:tc>
        <w:tc>
          <w:tcPr>
            <w:tcW w:w="1252" w:type="dxa"/>
          </w:tcPr>
          <w:p w14:paraId="11126E39" w14:textId="77777777" w:rsidR="0047659C" w:rsidRPr="00613277" w:rsidDel="00765E5A" w:rsidRDefault="0047659C" w:rsidP="0047659C">
            <w:pPr>
              <w:rPr>
                <w:sz w:val="22"/>
                <w:szCs w:val="22"/>
                <w:lang w:eastAsia="ko-KR"/>
              </w:rPr>
            </w:pPr>
            <w:r w:rsidRPr="00613277">
              <w:rPr>
                <w:sz w:val="22"/>
                <w:szCs w:val="22"/>
                <w:lang w:eastAsia="ko-KR"/>
              </w:rPr>
              <w:t>2025-12</w:t>
            </w:r>
          </w:p>
        </w:tc>
      </w:tr>
      <w:tr w:rsidR="0047659C" w:rsidRPr="00613277" w14:paraId="45C02907" w14:textId="77777777" w:rsidTr="00905162">
        <w:trPr>
          <w:cantSplit/>
        </w:trPr>
        <w:tc>
          <w:tcPr>
            <w:tcW w:w="1088" w:type="dxa"/>
          </w:tcPr>
          <w:p w14:paraId="2C26D256" w14:textId="77777777" w:rsidR="0047659C" w:rsidRPr="00613277" w:rsidRDefault="0047659C" w:rsidP="0047659C">
            <w:pPr>
              <w:jc w:val="center"/>
              <w:rPr>
                <w:sz w:val="22"/>
                <w:szCs w:val="22"/>
                <w:lang w:eastAsia="ko-KR"/>
              </w:rPr>
            </w:pPr>
            <w:r w:rsidRPr="00613277">
              <w:rPr>
                <w:sz w:val="22"/>
                <w:szCs w:val="22"/>
                <w:lang w:eastAsia="ko-KR"/>
              </w:rPr>
              <w:t>IoT</w:t>
            </w:r>
          </w:p>
        </w:tc>
        <w:tc>
          <w:tcPr>
            <w:tcW w:w="1134" w:type="dxa"/>
          </w:tcPr>
          <w:p w14:paraId="685FF7A5"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44AC5CF1" w14:textId="77777777" w:rsidR="0047659C" w:rsidRPr="00613277" w:rsidRDefault="0047659C" w:rsidP="0047659C">
            <w:pPr>
              <w:rPr>
                <w:sz w:val="22"/>
                <w:szCs w:val="22"/>
                <w:lang w:eastAsia="ko-KR"/>
              </w:rPr>
            </w:pPr>
            <w:r w:rsidRPr="00613277">
              <w:rPr>
                <w:sz w:val="22"/>
                <w:szCs w:val="22"/>
                <w:lang w:eastAsia="ko-KR"/>
              </w:rPr>
              <w:t>ITU-T Y.Evaluation-SE, Evaluation of capabilities for IoT-enabled frameworks of smart education</w:t>
            </w:r>
          </w:p>
        </w:tc>
        <w:tc>
          <w:tcPr>
            <w:tcW w:w="3969" w:type="dxa"/>
          </w:tcPr>
          <w:p w14:paraId="237667E3" w14:textId="77777777" w:rsidR="0047659C" w:rsidRPr="00613277" w:rsidRDefault="0047659C" w:rsidP="0047659C">
            <w:pPr>
              <w:rPr>
                <w:sz w:val="22"/>
                <w:szCs w:val="22"/>
                <w:lang w:eastAsia="ko-KR"/>
              </w:rPr>
            </w:pPr>
            <w:r w:rsidRPr="00613277">
              <w:rPr>
                <w:sz w:val="22"/>
                <w:szCs w:val="22"/>
                <w:lang w:eastAsia="ko-KR"/>
              </w:rPr>
              <w:t xml:space="preserve">This recommendation specifies the evaluation of capabilities for IoT-enabled frameworks of smart education in alignment with ITU-T Y.4485. </w:t>
            </w:r>
          </w:p>
          <w:p w14:paraId="107C3D3E" w14:textId="77777777" w:rsidR="0047659C" w:rsidRPr="00613277" w:rsidRDefault="0047659C" w:rsidP="0047659C">
            <w:pPr>
              <w:rPr>
                <w:sz w:val="22"/>
                <w:szCs w:val="22"/>
                <w:lang w:eastAsia="ko-KR"/>
              </w:rPr>
            </w:pPr>
            <w:r w:rsidRPr="00613277">
              <w:rPr>
                <w:sz w:val="22"/>
                <w:szCs w:val="22"/>
                <w:lang w:eastAsia="ko-KR"/>
              </w:rPr>
              <w:t>The scope of this Recommendation includes:</w:t>
            </w:r>
          </w:p>
          <w:p w14:paraId="09463BD5"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Overview of evaluation of capabilities for IoT-enabled frameworks of smart education; </w:t>
            </w:r>
          </w:p>
          <w:p w14:paraId="667218B8"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Key performance indicators  of capabilities for IoT-enabled frameworks of smart education.</w:t>
            </w:r>
          </w:p>
        </w:tc>
        <w:tc>
          <w:tcPr>
            <w:tcW w:w="1843" w:type="dxa"/>
          </w:tcPr>
          <w:p w14:paraId="422B297A" w14:textId="77777777" w:rsidR="0047659C" w:rsidRPr="00613277" w:rsidDel="00765E5A" w:rsidRDefault="0047659C" w:rsidP="0047659C">
            <w:pPr>
              <w:rPr>
                <w:sz w:val="22"/>
                <w:szCs w:val="22"/>
                <w:lang w:eastAsia="ko-KR"/>
              </w:rPr>
            </w:pPr>
            <w:r w:rsidRPr="00613277">
              <w:rPr>
                <w:sz w:val="22"/>
                <w:szCs w:val="22"/>
                <w:lang w:eastAsia="ko-KR"/>
              </w:rPr>
              <w:t>Draft Recommendation</w:t>
            </w:r>
          </w:p>
        </w:tc>
        <w:tc>
          <w:tcPr>
            <w:tcW w:w="1417" w:type="dxa"/>
          </w:tcPr>
          <w:p w14:paraId="0CE316F9" w14:textId="77777777" w:rsidR="0047659C" w:rsidRPr="00613277" w:rsidRDefault="0047659C" w:rsidP="0047659C">
            <w:pPr>
              <w:rPr>
                <w:sz w:val="22"/>
                <w:szCs w:val="22"/>
                <w:lang w:eastAsia="ko-KR"/>
              </w:rPr>
            </w:pPr>
          </w:p>
        </w:tc>
        <w:tc>
          <w:tcPr>
            <w:tcW w:w="1418" w:type="dxa"/>
          </w:tcPr>
          <w:p w14:paraId="7EF50646" w14:textId="77777777" w:rsidR="0047659C" w:rsidRPr="00613277" w:rsidRDefault="0047659C" w:rsidP="0047659C">
            <w:pPr>
              <w:rPr>
                <w:sz w:val="22"/>
                <w:szCs w:val="22"/>
                <w:lang w:eastAsia="ko-KR"/>
              </w:rPr>
            </w:pPr>
          </w:p>
        </w:tc>
        <w:tc>
          <w:tcPr>
            <w:tcW w:w="1219" w:type="dxa"/>
          </w:tcPr>
          <w:p w14:paraId="18FEB7FF" w14:textId="77777777" w:rsidR="0047659C" w:rsidRPr="00613277" w:rsidRDefault="0047659C" w:rsidP="0047659C">
            <w:pPr>
              <w:rPr>
                <w:sz w:val="22"/>
                <w:szCs w:val="22"/>
                <w:lang w:eastAsia="ko-KR"/>
              </w:rPr>
            </w:pPr>
          </w:p>
        </w:tc>
        <w:tc>
          <w:tcPr>
            <w:tcW w:w="1252" w:type="dxa"/>
          </w:tcPr>
          <w:p w14:paraId="7EE5822E" w14:textId="77777777" w:rsidR="0047659C" w:rsidRPr="00613277" w:rsidDel="00765E5A" w:rsidRDefault="0047659C" w:rsidP="0047659C">
            <w:pPr>
              <w:rPr>
                <w:sz w:val="22"/>
                <w:szCs w:val="22"/>
                <w:lang w:eastAsia="ko-KR"/>
              </w:rPr>
            </w:pPr>
            <w:r w:rsidRPr="00613277">
              <w:rPr>
                <w:sz w:val="22"/>
                <w:szCs w:val="22"/>
                <w:lang w:eastAsia="ko-KR"/>
              </w:rPr>
              <w:t>2025-12</w:t>
            </w:r>
          </w:p>
        </w:tc>
      </w:tr>
      <w:tr w:rsidR="0047659C" w:rsidRPr="00613277" w14:paraId="4587AD79" w14:textId="77777777" w:rsidTr="00905162">
        <w:trPr>
          <w:cantSplit/>
        </w:trPr>
        <w:tc>
          <w:tcPr>
            <w:tcW w:w="1088" w:type="dxa"/>
          </w:tcPr>
          <w:p w14:paraId="77F2D75E"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3A3D2B95"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57BDC579" w14:textId="77777777" w:rsidR="0047659C" w:rsidRPr="00613277" w:rsidRDefault="0047659C" w:rsidP="0047659C">
            <w:pPr>
              <w:rPr>
                <w:sz w:val="22"/>
                <w:szCs w:val="22"/>
                <w:lang w:eastAsia="ko-KR"/>
              </w:rPr>
            </w:pPr>
            <w:r w:rsidRPr="00613277">
              <w:rPr>
                <w:sz w:val="22"/>
                <w:szCs w:val="22"/>
                <w:lang w:eastAsia="ko-KR"/>
              </w:rPr>
              <w:t>ITU-T Y.IoT-BEMS-af, Assessment framework of IoT infrastructure in building energy management system</w:t>
            </w:r>
          </w:p>
        </w:tc>
        <w:tc>
          <w:tcPr>
            <w:tcW w:w="3969" w:type="dxa"/>
          </w:tcPr>
          <w:p w14:paraId="264DA4B3" w14:textId="77777777" w:rsidR="0047659C" w:rsidRPr="00613277" w:rsidRDefault="0047659C" w:rsidP="0047659C">
            <w:pPr>
              <w:rPr>
                <w:sz w:val="22"/>
                <w:szCs w:val="22"/>
                <w:lang w:eastAsia="ko-KR"/>
              </w:rPr>
            </w:pPr>
            <w:r w:rsidRPr="00613277">
              <w:rPr>
                <w:sz w:val="22"/>
                <w:szCs w:val="22"/>
                <w:lang w:eastAsia="ko-KR"/>
              </w:rPr>
              <w:t>This Recommendation specifies an assessment framework of IoT Infrastructure in Building Energy Management System (BEMS).</w:t>
            </w:r>
          </w:p>
          <w:p w14:paraId="0BB43688" w14:textId="77777777" w:rsidR="0047659C" w:rsidRPr="00613277" w:rsidRDefault="0047659C" w:rsidP="0047659C">
            <w:pPr>
              <w:rPr>
                <w:sz w:val="22"/>
                <w:szCs w:val="22"/>
                <w:lang w:eastAsia="ko-KR"/>
              </w:rPr>
            </w:pPr>
            <w:r w:rsidRPr="00613277">
              <w:rPr>
                <w:sz w:val="22"/>
                <w:szCs w:val="22"/>
                <w:lang w:eastAsia="ko-KR"/>
              </w:rPr>
              <w:t>The scope of this Recommendation includes:</w:t>
            </w:r>
          </w:p>
          <w:p w14:paraId="1B9CA82B"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Overview of IoT infrastructure in BEMS </w:t>
            </w:r>
          </w:p>
          <w:p w14:paraId="63EC4C44"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Ways in which stakeholders can use the  assessment framework</w:t>
            </w:r>
          </w:p>
          <w:p w14:paraId="7B36B3F3"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Assessment framework of IoT infrastructure in BEMS</w:t>
            </w:r>
          </w:p>
          <w:p w14:paraId="7CA27D04"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Assessment factors of IoT infrastructure in BEMS</w:t>
            </w:r>
          </w:p>
        </w:tc>
        <w:tc>
          <w:tcPr>
            <w:tcW w:w="1843" w:type="dxa"/>
          </w:tcPr>
          <w:p w14:paraId="00A2F985" w14:textId="77777777" w:rsidR="0047659C" w:rsidRPr="00613277" w:rsidRDefault="0047659C" w:rsidP="0047659C">
            <w:pPr>
              <w:rPr>
                <w:sz w:val="22"/>
                <w:szCs w:val="22"/>
                <w:lang w:eastAsia="ko-KR"/>
              </w:rPr>
            </w:pPr>
            <w:r w:rsidRPr="00613277">
              <w:rPr>
                <w:sz w:val="22"/>
                <w:szCs w:val="22"/>
                <w:lang w:eastAsia="ko-KR"/>
              </w:rPr>
              <w:t>Draft Recommendation</w:t>
            </w:r>
          </w:p>
        </w:tc>
        <w:tc>
          <w:tcPr>
            <w:tcW w:w="1417" w:type="dxa"/>
          </w:tcPr>
          <w:p w14:paraId="074B088F" w14:textId="77777777" w:rsidR="0047659C" w:rsidRPr="00613277" w:rsidRDefault="0047659C" w:rsidP="0047659C">
            <w:pPr>
              <w:rPr>
                <w:sz w:val="22"/>
                <w:szCs w:val="22"/>
                <w:lang w:eastAsia="ko-KR"/>
              </w:rPr>
            </w:pPr>
          </w:p>
        </w:tc>
        <w:tc>
          <w:tcPr>
            <w:tcW w:w="1418" w:type="dxa"/>
          </w:tcPr>
          <w:p w14:paraId="649413FD" w14:textId="77777777" w:rsidR="0047659C" w:rsidRPr="00613277" w:rsidRDefault="0047659C" w:rsidP="0047659C">
            <w:pPr>
              <w:rPr>
                <w:sz w:val="22"/>
                <w:szCs w:val="22"/>
                <w:lang w:eastAsia="ko-KR"/>
              </w:rPr>
            </w:pPr>
          </w:p>
        </w:tc>
        <w:tc>
          <w:tcPr>
            <w:tcW w:w="1219" w:type="dxa"/>
          </w:tcPr>
          <w:p w14:paraId="1FCFC58A" w14:textId="77777777" w:rsidR="0047659C" w:rsidRPr="00613277" w:rsidRDefault="0047659C" w:rsidP="0047659C">
            <w:pPr>
              <w:rPr>
                <w:sz w:val="22"/>
                <w:szCs w:val="22"/>
                <w:lang w:eastAsia="ko-KR"/>
              </w:rPr>
            </w:pPr>
          </w:p>
        </w:tc>
        <w:tc>
          <w:tcPr>
            <w:tcW w:w="1252" w:type="dxa"/>
          </w:tcPr>
          <w:p w14:paraId="00D9FB3B" w14:textId="77777777" w:rsidR="0047659C" w:rsidRPr="00613277" w:rsidRDefault="0047659C" w:rsidP="0047659C">
            <w:pPr>
              <w:rPr>
                <w:sz w:val="22"/>
                <w:szCs w:val="22"/>
                <w:lang w:eastAsia="ko-KR"/>
              </w:rPr>
            </w:pPr>
            <w:r w:rsidRPr="00613277">
              <w:rPr>
                <w:sz w:val="22"/>
                <w:szCs w:val="22"/>
                <w:lang w:eastAsia="ko-KR"/>
              </w:rPr>
              <w:t>2025-12</w:t>
            </w:r>
          </w:p>
        </w:tc>
      </w:tr>
      <w:tr w:rsidR="0047659C" w:rsidRPr="00613277" w14:paraId="5F0B7E49" w14:textId="77777777" w:rsidTr="00905162">
        <w:trPr>
          <w:cantSplit/>
        </w:trPr>
        <w:tc>
          <w:tcPr>
            <w:tcW w:w="1088" w:type="dxa"/>
          </w:tcPr>
          <w:p w14:paraId="0116C6CA" w14:textId="77777777" w:rsidR="0047659C" w:rsidRPr="00613277" w:rsidRDefault="0047659C" w:rsidP="0047659C">
            <w:pPr>
              <w:jc w:val="center"/>
              <w:rPr>
                <w:sz w:val="22"/>
                <w:szCs w:val="22"/>
                <w:lang w:eastAsia="ko-KR"/>
              </w:rPr>
            </w:pPr>
            <w:r w:rsidRPr="00613277">
              <w:rPr>
                <w:sz w:val="22"/>
                <w:szCs w:val="22"/>
                <w:lang w:eastAsia="ko-KR"/>
              </w:rPr>
              <w:t>Smart Cities</w:t>
            </w:r>
          </w:p>
        </w:tc>
        <w:tc>
          <w:tcPr>
            <w:tcW w:w="1134" w:type="dxa"/>
          </w:tcPr>
          <w:p w14:paraId="61D4EB6D"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4058AFB5" w14:textId="77777777" w:rsidR="0047659C" w:rsidRPr="00613277" w:rsidRDefault="0047659C" w:rsidP="0047659C">
            <w:pPr>
              <w:rPr>
                <w:sz w:val="22"/>
                <w:szCs w:val="22"/>
                <w:lang w:eastAsia="ko-KR"/>
              </w:rPr>
            </w:pPr>
            <w:r w:rsidRPr="00613277">
              <w:rPr>
                <w:sz w:val="22"/>
                <w:szCs w:val="22"/>
                <w:lang w:eastAsia="ko-KR"/>
              </w:rPr>
              <w:t>Y.SmartBuilding-Integration, Framework for Smart Building Integration into Smart Cities</w:t>
            </w:r>
          </w:p>
        </w:tc>
        <w:tc>
          <w:tcPr>
            <w:tcW w:w="3969" w:type="dxa"/>
          </w:tcPr>
          <w:p w14:paraId="25598268" w14:textId="77777777" w:rsidR="0047659C" w:rsidRPr="00613277" w:rsidRDefault="0047659C" w:rsidP="0047659C">
            <w:pPr>
              <w:rPr>
                <w:sz w:val="22"/>
                <w:szCs w:val="22"/>
                <w:lang w:eastAsia="ko-KR"/>
              </w:rPr>
            </w:pPr>
            <w:r w:rsidRPr="00613277">
              <w:rPr>
                <w:sz w:val="22"/>
                <w:szCs w:val="22"/>
                <w:lang w:eastAsia="ko-KR"/>
              </w:rPr>
              <w:t>This Recommendation will set the framework for interoperability to ensure that different building systems can communicate with smart city functionalities. It will enable the seamless integration of smart buildings with broader smart city infrastructure. This Recommendation will provide guidelines for data exchange, communication protocols and system interfaces, allowing smart buildings to connect with transportation systems, utilities, emergency services, and other city-level services. By developing this Recommendation, cities can benefit from a harmonized approach to smart building implementation and advance the adoption of smart technology in the urban environment.</w:t>
            </w:r>
          </w:p>
        </w:tc>
        <w:tc>
          <w:tcPr>
            <w:tcW w:w="1843" w:type="dxa"/>
          </w:tcPr>
          <w:p w14:paraId="75EC867A" w14:textId="77777777" w:rsidR="0047659C" w:rsidRPr="00613277" w:rsidDel="00765E5A" w:rsidRDefault="0047659C" w:rsidP="0047659C">
            <w:pPr>
              <w:rPr>
                <w:sz w:val="22"/>
                <w:szCs w:val="22"/>
                <w:lang w:eastAsia="ko-KR"/>
              </w:rPr>
            </w:pPr>
            <w:r w:rsidRPr="00613277">
              <w:rPr>
                <w:sz w:val="22"/>
                <w:szCs w:val="22"/>
                <w:lang w:eastAsia="ko-KR"/>
              </w:rPr>
              <w:t>Draft Recommendation</w:t>
            </w:r>
          </w:p>
        </w:tc>
        <w:tc>
          <w:tcPr>
            <w:tcW w:w="1417" w:type="dxa"/>
          </w:tcPr>
          <w:p w14:paraId="0DEFE717" w14:textId="77777777" w:rsidR="0047659C" w:rsidRPr="00613277" w:rsidRDefault="0047659C" w:rsidP="0047659C">
            <w:pPr>
              <w:rPr>
                <w:sz w:val="22"/>
                <w:szCs w:val="22"/>
                <w:lang w:eastAsia="ko-KR"/>
              </w:rPr>
            </w:pPr>
          </w:p>
        </w:tc>
        <w:tc>
          <w:tcPr>
            <w:tcW w:w="1418" w:type="dxa"/>
          </w:tcPr>
          <w:p w14:paraId="47811F11" w14:textId="77777777" w:rsidR="0047659C" w:rsidRPr="00613277" w:rsidRDefault="0047659C" w:rsidP="0047659C">
            <w:pPr>
              <w:rPr>
                <w:sz w:val="22"/>
                <w:szCs w:val="22"/>
                <w:lang w:eastAsia="ko-KR"/>
              </w:rPr>
            </w:pPr>
          </w:p>
        </w:tc>
        <w:tc>
          <w:tcPr>
            <w:tcW w:w="1219" w:type="dxa"/>
          </w:tcPr>
          <w:p w14:paraId="3F91B47B" w14:textId="77777777" w:rsidR="0047659C" w:rsidRPr="00613277" w:rsidRDefault="0047659C" w:rsidP="0047659C">
            <w:pPr>
              <w:rPr>
                <w:sz w:val="22"/>
                <w:szCs w:val="22"/>
                <w:lang w:eastAsia="ko-KR"/>
              </w:rPr>
            </w:pPr>
          </w:p>
        </w:tc>
        <w:tc>
          <w:tcPr>
            <w:tcW w:w="1252" w:type="dxa"/>
          </w:tcPr>
          <w:p w14:paraId="53C59C56" w14:textId="77777777" w:rsidR="0047659C" w:rsidRPr="00613277" w:rsidDel="00765E5A" w:rsidRDefault="0047659C" w:rsidP="0047659C">
            <w:pPr>
              <w:rPr>
                <w:sz w:val="22"/>
                <w:szCs w:val="22"/>
                <w:lang w:eastAsia="ko-KR"/>
              </w:rPr>
            </w:pPr>
            <w:r w:rsidRPr="00613277">
              <w:rPr>
                <w:sz w:val="22"/>
                <w:szCs w:val="22"/>
                <w:lang w:eastAsia="ko-KR"/>
              </w:rPr>
              <w:t>202</w:t>
            </w:r>
            <w:r>
              <w:rPr>
                <w:sz w:val="22"/>
                <w:szCs w:val="22"/>
                <w:lang w:eastAsia="ko-KR"/>
              </w:rPr>
              <w:t>5</w:t>
            </w:r>
            <w:r w:rsidRPr="00613277">
              <w:rPr>
                <w:sz w:val="22"/>
                <w:szCs w:val="22"/>
                <w:lang w:eastAsia="ko-KR"/>
              </w:rPr>
              <w:t>-12</w:t>
            </w:r>
          </w:p>
        </w:tc>
      </w:tr>
      <w:tr w:rsidR="0047659C" w:rsidRPr="00613277" w14:paraId="7ED8654E" w14:textId="77777777" w:rsidTr="00905162">
        <w:trPr>
          <w:cantSplit/>
        </w:trPr>
        <w:tc>
          <w:tcPr>
            <w:tcW w:w="1088" w:type="dxa"/>
          </w:tcPr>
          <w:p w14:paraId="56F897B3"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19E09E6C"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592A5A64" w14:textId="77777777" w:rsidR="0047659C" w:rsidRPr="00613277" w:rsidRDefault="0047659C" w:rsidP="0047659C">
            <w:pPr>
              <w:rPr>
                <w:sz w:val="22"/>
                <w:szCs w:val="22"/>
                <w:lang w:eastAsia="ko-KR"/>
              </w:rPr>
            </w:pPr>
            <w:r w:rsidRPr="00613277">
              <w:rPr>
                <w:sz w:val="22"/>
                <w:szCs w:val="22"/>
                <w:lang w:eastAsia="ko-KR"/>
              </w:rPr>
              <w:t>ITU-T Y.4605, Information exchange model for digital twin federation in smart cities and communities</w:t>
            </w:r>
          </w:p>
        </w:tc>
        <w:tc>
          <w:tcPr>
            <w:tcW w:w="3969" w:type="dxa"/>
          </w:tcPr>
          <w:p w14:paraId="48DAA145" w14:textId="77777777" w:rsidR="0047659C" w:rsidRPr="00613277" w:rsidRDefault="0047659C" w:rsidP="0047659C">
            <w:pPr>
              <w:rPr>
                <w:sz w:val="22"/>
                <w:szCs w:val="22"/>
                <w:lang w:eastAsia="ko-KR"/>
              </w:rPr>
            </w:pPr>
            <w:r w:rsidRPr="00613277">
              <w:rPr>
                <w:sz w:val="22"/>
                <w:szCs w:val="22"/>
                <w:lang w:eastAsia="ko-KR"/>
              </w:rPr>
              <w:t xml:space="preserve">This draft Recommendation provides the information exchange model for digital twin federation in smart cities and communities. The scope of this Recommendation includes the following: </w:t>
            </w:r>
          </w:p>
          <w:p w14:paraId="06699FF9"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Overview of information exchange models; </w:t>
            </w:r>
          </w:p>
          <w:p w14:paraId="1D2AC703"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Message structure for information exchange; </w:t>
            </w:r>
          </w:p>
          <w:p w14:paraId="0D21705F" w14:textId="77777777" w:rsidR="0047659C" w:rsidRPr="00613277" w:rsidDel="008A180F"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Verbs and nouns for information exchange</w:t>
            </w:r>
          </w:p>
        </w:tc>
        <w:tc>
          <w:tcPr>
            <w:tcW w:w="1843" w:type="dxa"/>
          </w:tcPr>
          <w:p w14:paraId="56E09B6A" w14:textId="77777777" w:rsidR="0047659C" w:rsidRPr="00613277" w:rsidDel="008A180F" w:rsidRDefault="0047659C" w:rsidP="0047659C">
            <w:pPr>
              <w:rPr>
                <w:sz w:val="22"/>
                <w:szCs w:val="22"/>
                <w:lang w:eastAsia="ko-KR"/>
              </w:rPr>
            </w:pPr>
            <w:r w:rsidRPr="00613277">
              <w:rPr>
                <w:sz w:val="22"/>
                <w:szCs w:val="22"/>
                <w:lang w:eastAsia="ko-KR"/>
              </w:rPr>
              <w:t>Recommendation</w:t>
            </w:r>
          </w:p>
        </w:tc>
        <w:tc>
          <w:tcPr>
            <w:tcW w:w="1417" w:type="dxa"/>
          </w:tcPr>
          <w:p w14:paraId="01B7267A" w14:textId="77777777" w:rsidR="0047659C" w:rsidRPr="00613277" w:rsidRDefault="0047659C" w:rsidP="0047659C">
            <w:pPr>
              <w:rPr>
                <w:sz w:val="22"/>
                <w:szCs w:val="22"/>
                <w:lang w:eastAsia="ko-KR"/>
              </w:rPr>
            </w:pPr>
          </w:p>
        </w:tc>
        <w:tc>
          <w:tcPr>
            <w:tcW w:w="1418" w:type="dxa"/>
          </w:tcPr>
          <w:p w14:paraId="6A4BB830" w14:textId="77777777" w:rsidR="0047659C" w:rsidRPr="00613277" w:rsidRDefault="0047659C" w:rsidP="0047659C">
            <w:pPr>
              <w:rPr>
                <w:sz w:val="22"/>
                <w:szCs w:val="22"/>
                <w:lang w:eastAsia="ko-KR"/>
              </w:rPr>
            </w:pPr>
          </w:p>
        </w:tc>
        <w:tc>
          <w:tcPr>
            <w:tcW w:w="1219" w:type="dxa"/>
          </w:tcPr>
          <w:p w14:paraId="75E5E72C" w14:textId="77777777" w:rsidR="0047659C" w:rsidRPr="00613277" w:rsidRDefault="0047659C" w:rsidP="0047659C">
            <w:pPr>
              <w:rPr>
                <w:sz w:val="22"/>
                <w:szCs w:val="22"/>
                <w:lang w:eastAsia="ko-KR"/>
              </w:rPr>
            </w:pPr>
          </w:p>
        </w:tc>
        <w:tc>
          <w:tcPr>
            <w:tcW w:w="1252" w:type="dxa"/>
          </w:tcPr>
          <w:p w14:paraId="0FE27CBF" w14:textId="77777777" w:rsidR="0047659C" w:rsidRPr="00613277" w:rsidDel="008A180F" w:rsidRDefault="0047659C" w:rsidP="0047659C">
            <w:pPr>
              <w:rPr>
                <w:sz w:val="22"/>
                <w:szCs w:val="22"/>
                <w:lang w:eastAsia="ko-KR"/>
              </w:rPr>
            </w:pPr>
          </w:p>
        </w:tc>
      </w:tr>
      <w:tr w:rsidR="0047659C" w:rsidRPr="00613277" w14:paraId="7238BABC" w14:textId="77777777" w:rsidTr="00905162">
        <w:trPr>
          <w:cantSplit/>
        </w:trPr>
        <w:tc>
          <w:tcPr>
            <w:tcW w:w="1088" w:type="dxa"/>
          </w:tcPr>
          <w:p w14:paraId="4EB34AD6" w14:textId="77777777" w:rsidR="0047659C" w:rsidRPr="00613277" w:rsidRDefault="0047659C" w:rsidP="0047659C">
            <w:pPr>
              <w:jc w:val="center"/>
              <w:rPr>
                <w:sz w:val="22"/>
                <w:szCs w:val="22"/>
                <w:lang w:eastAsia="ko-KR"/>
              </w:rPr>
            </w:pPr>
            <w:r w:rsidRPr="00613277">
              <w:rPr>
                <w:sz w:val="22"/>
                <w:szCs w:val="22"/>
                <w:lang w:eastAsia="ko-KR"/>
              </w:rPr>
              <w:t>Smart Cities</w:t>
            </w:r>
          </w:p>
        </w:tc>
        <w:tc>
          <w:tcPr>
            <w:tcW w:w="1134" w:type="dxa"/>
          </w:tcPr>
          <w:p w14:paraId="4F4AC3FD"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024DAF5C" w14:textId="77777777" w:rsidR="0047659C" w:rsidRPr="00613277" w:rsidRDefault="0047659C" w:rsidP="0047659C">
            <w:pPr>
              <w:rPr>
                <w:sz w:val="22"/>
                <w:szCs w:val="22"/>
                <w:lang w:eastAsia="ko-KR"/>
              </w:rPr>
            </w:pPr>
            <w:r w:rsidRPr="00613277">
              <w:rPr>
                <w:sz w:val="22"/>
                <w:szCs w:val="22"/>
                <w:lang w:eastAsia="ko-KR"/>
              </w:rPr>
              <w:t>ITU-T Y.4489, Reference architecture of digital twin federation in smart cities and communities</w:t>
            </w:r>
          </w:p>
        </w:tc>
        <w:tc>
          <w:tcPr>
            <w:tcW w:w="3969" w:type="dxa"/>
          </w:tcPr>
          <w:p w14:paraId="794D05DB" w14:textId="77777777" w:rsidR="0047659C" w:rsidRPr="00613277" w:rsidRDefault="0047659C" w:rsidP="0047659C">
            <w:pPr>
              <w:rPr>
                <w:sz w:val="22"/>
                <w:szCs w:val="22"/>
                <w:lang w:eastAsia="ko-KR"/>
              </w:rPr>
            </w:pPr>
            <w:r w:rsidRPr="00613277">
              <w:rPr>
                <w:sz w:val="22"/>
                <w:szCs w:val="22"/>
                <w:lang w:eastAsia="ko-KR"/>
              </w:rPr>
              <w:t>This Recommendation provides reference architecture of digital twin federation in smart cities and communities. The scope of this Recommendation includes the following:</w:t>
            </w:r>
          </w:p>
          <w:p w14:paraId="1AE68D90"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Reference architecture of digital twin federation;</w:t>
            </w:r>
          </w:p>
          <w:p w14:paraId="19D18031" w14:textId="77777777" w:rsidR="0047659C" w:rsidRPr="00613277" w:rsidDel="008A180F"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Operation flows of digital twin federation in different scenarios.</w:t>
            </w:r>
          </w:p>
        </w:tc>
        <w:tc>
          <w:tcPr>
            <w:tcW w:w="1843" w:type="dxa"/>
          </w:tcPr>
          <w:p w14:paraId="152F9818" w14:textId="77777777" w:rsidR="0047659C" w:rsidRPr="00613277" w:rsidDel="008A180F" w:rsidRDefault="0047659C" w:rsidP="0047659C">
            <w:pPr>
              <w:rPr>
                <w:sz w:val="22"/>
                <w:szCs w:val="22"/>
                <w:lang w:eastAsia="ko-KR"/>
              </w:rPr>
            </w:pPr>
            <w:r w:rsidRPr="00613277">
              <w:rPr>
                <w:sz w:val="22"/>
                <w:szCs w:val="22"/>
                <w:lang w:eastAsia="ko-KR"/>
              </w:rPr>
              <w:t>Recommendation</w:t>
            </w:r>
          </w:p>
        </w:tc>
        <w:tc>
          <w:tcPr>
            <w:tcW w:w="1417" w:type="dxa"/>
          </w:tcPr>
          <w:p w14:paraId="5DEA7E59" w14:textId="77777777" w:rsidR="0047659C" w:rsidRPr="00613277" w:rsidRDefault="0047659C" w:rsidP="0047659C">
            <w:pPr>
              <w:rPr>
                <w:sz w:val="22"/>
                <w:szCs w:val="22"/>
                <w:lang w:eastAsia="ko-KR"/>
              </w:rPr>
            </w:pPr>
          </w:p>
        </w:tc>
        <w:tc>
          <w:tcPr>
            <w:tcW w:w="1418" w:type="dxa"/>
          </w:tcPr>
          <w:p w14:paraId="07FE0DED" w14:textId="77777777" w:rsidR="0047659C" w:rsidRPr="00613277" w:rsidRDefault="0047659C" w:rsidP="0047659C">
            <w:pPr>
              <w:rPr>
                <w:sz w:val="22"/>
                <w:szCs w:val="22"/>
                <w:lang w:eastAsia="ko-KR"/>
              </w:rPr>
            </w:pPr>
          </w:p>
        </w:tc>
        <w:tc>
          <w:tcPr>
            <w:tcW w:w="1219" w:type="dxa"/>
          </w:tcPr>
          <w:p w14:paraId="3868FEA9" w14:textId="77777777" w:rsidR="0047659C" w:rsidRPr="00613277" w:rsidRDefault="0047659C" w:rsidP="0047659C">
            <w:pPr>
              <w:rPr>
                <w:sz w:val="22"/>
                <w:szCs w:val="22"/>
                <w:lang w:eastAsia="ko-KR"/>
              </w:rPr>
            </w:pPr>
          </w:p>
        </w:tc>
        <w:tc>
          <w:tcPr>
            <w:tcW w:w="1252" w:type="dxa"/>
          </w:tcPr>
          <w:p w14:paraId="2EFE70C3" w14:textId="77777777" w:rsidR="0047659C" w:rsidRPr="00613277" w:rsidDel="008A180F" w:rsidRDefault="0047659C" w:rsidP="0047659C">
            <w:pPr>
              <w:rPr>
                <w:sz w:val="22"/>
                <w:szCs w:val="22"/>
                <w:lang w:eastAsia="ko-KR"/>
              </w:rPr>
            </w:pPr>
          </w:p>
        </w:tc>
      </w:tr>
      <w:tr w:rsidR="0047659C" w:rsidRPr="00613277" w14:paraId="0E207903" w14:textId="77777777" w:rsidTr="00905162">
        <w:trPr>
          <w:cantSplit/>
        </w:trPr>
        <w:tc>
          <w:tcPr>
            <w:tcW w:w="1088" w:type="dxa"/>
          </w:tcPr>
          <w:p w14:paraId="0560AC98"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68CA0514"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2931C382" w14:textId="77777777" w:rsidR="0047659C" w:rsidRPr="00613277" w:rsidRDefault="0047659C" w:rsidP="0047659C">
            <w:pPr>
              <w:rPr>
                <w:sz w:val="22"/>
                <w:szCs w:val="22"/>
                <w:lang w:eastAsia="ko-KR"/>
              </w:rPr>
            </w:pPr>
            <w:r w:rsidRPr="00613277">
              <w:rPr>
                <w:sz w:val="22"/>
                <w:szCs w:val="22"/>
                <w:lang w:eastAsia="ko-KR"/>
              </w:rPr>
              <w:t>ITU-T Y.4224, Requirements for digital twin federation in smart cities and communities</w:t>
            </w:r>
          </w:p>
        </w:tc>
        <w:tc>
          <w:tcPr>
            <w:tcW w:w="3969" w:type="dxa"/>
          </w:tcPr>
          <w:p w14:paraId="752613A3" w14:textId="77777777" w:rsidR="0047659C" w:rsidRPr="00613277" w:rsidRDefault="0047659C" w:rsidP="0047659C">
            <w:pPr>
              <w:rPr>
                <w:sz w:val="22"/>
                <w:szCs w:val="22"/>
                <w:lang w:val="en-US" w:eastAsia="ko-KR"/>
              </w:rPr>
            </w:pPr>
            <w:r w:rsidRPr="00613277">
              <w:rPr>
                <w:sz w:val="22"/>
                <w:szCs w:val="22"/>
                <w:lang w:val="en-US" w:eastAsia="ko-KR"/>
              </w:rPr>
              <w:t>This Recommendation provides concept of digital twin federation and defines requirements for digital twin federation in smart cities and communities. The scope of this Recommendation includes the following:</w:t>
            </w:r>
          </w:p>
          <w:p w14:paraId="50CC4402"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Concept of digital twin federation;</w:t>
            </w:r>
          </w:p>
          <w:p w14:paraId="4759DADD"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Components for digital twin federation;</w:t>
            </w:r>
          </w:p>
          <w:p w14:paraId="5D2E3DD4"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Requirements for digital twin federation;</w:t>
            </w:r>
          </w:p>
          <w:p w14:paraId="5206DD49" w14:textId="77777777" w:rsidR="0047659C" w:rsidRPr="00613277" w:rsidDel="008A180F" w:rsidRDefault="0047659C" w:rsidP="0047659C">
            <w:pPr>
              <w:numPr>
                <w:ilvl w:val="0"/>
                <w:numId w:val="1"/>
              </w:numPr>
              <w:tabs>
                <w:tab w:val="clear" w:pos="794"/>
                <w:tab w:val="left" w:pos="465"/>
              </w:tabs>
              <w:ind w:left="460" w:hanging="283"/>
              <w:rPr>
                <w:sz w:val="22"/>
                <w:szCs w:val="22"/>
                <w:lang w:val="en-US" w:eastAsia="ko-KR"/>
              </w:rPr>
            </w:pPr>
            <w:r w:rsidRPr="00613277">
              <w:rPr>
                <w:sz w:val="22"/>
                <w:szCs w:val="22"/>
                <w:lang w:eastAsia="ko-KR"/>
              </w:rPr>
              <w:t>Service scenario of digital twin federation</w:t>
            </w:r>
          </w:p>
        </w:tc>
        <w:tc>
          <w:tcPr>
            <w:tcW w:w="1843" w:type="dxa"/>
          </w:tcPr>
          <w:p w14:paraId="6C64093E" w14:textId="77777777" w:rsidR="0047659C" w:rsidRPr="00613277" w:rsidDel="008A180F" w:rsidRDefault="0047659C" w:rsidP="0047659C">
            <w:pPr>
              <w:rPr>
                <w:sz w:val="22"/>
                <w:szCs w:val="22"/>
                <w:lang w:eastAsia="ko-KR"/>
              </w:rPr>
            </w:pPr>
            <w:r w:rsidRPr="00613277">
              <w:rPr>
                <w:sz w:val="22"/>
                <w:szCs w:val="22"/>
                <w:lang w:eastAsia="ko-KR"/>
              </w:rPr>
              <w:t>Recommendation</w:t>
            </w:r>
          </w:p>
        </w:tc>
        <w:tc>
          <w:tcPr>
            <w:tcW w:w="1417" w:type="dxa"/>
          </w:tcPr>
          <w:p w14:paraId="54C3738D" w14:textId="77777777" w:rsidR="0047659C" w:rsidRPr="00613277" w:rsidRDefault="0047659C" w:rsidP="0047659C">
            <w:pPr>
              <w:rPr>
                <w:sz w:val="22"/>
                <w:szCs w:val="22"/>
                <w:lang w:eastAsia="ko-KR"/>
              </w:rPr>
            </w:pPr>
          </w:p>
        </w:tc>
        <w:tc>
          <w:tcPr>
            <w:tcW w:w="1418" w:type="dxa"/>
          </w:tcPr>
          <w:p w14:paraId="6934D4F1" w14:textId="77777777" w:rsidR="0047659C" w:rsidRPr="00613277" w:rsidRDefault="0047659C" w:rsidP="0047659C">
            <w:pPr>
              <w:rPr>
                <w:sz w:val="22"/>
                <w:szCs w:val="22"/>
                <w:lang w:eastAsia="ko-KR"/>
              </w:rPr>
            </w:pPr>
          </w:p>
        </w:tc>
        <w:tc>
          <w:tcPr>
            <w:tcW w:w="1219" w:type="dxa"/>
          </w:tcPr>
          <w:p w14:paraId="2ADA10E5" w14:textId="77777777" w:rsidR="0047659C" w:rsidRPr="00613277" w:rsidRDefault="0047659C" w:rsidP="0047659C">
            <w:pPr>
              <w:rPr>
                <w:sz w:val="22"/>
                <w:szCs w:val="22"/>
                <w:lang w:eastAsia="ko-KR"/>
              </w:rPr>
            </w:pPr>
          </w:p>
        </w:tc>
        <w:tc>
          <w:tcPr>
            <w:tcW w:w="1252" w:type="dxa"/>
          </w:tcPr>
          <w:p w14:paraId="0AC6F7E3" w14:textId="77777777" w:rsidR="0047659C" w:rsidRPr="00613277" w:rsidDel="008A180F" w:rsidRDefault="0047659C" w:rsidP="0047659C">
            <w:pPr>
              <w:rPr>
                <w:sz w:val="22"/>
                <w:szCs w:val="22"/>
                <w:lang w:eastAsia="ko-KR"/>
              </w:rPr>
            </w:pPr>
          </w:p>
        </w:tc>
      </w:tr>
      <w:tr w:rsidR="0047659C" w:rsidRPr="00613277" w14:paraId="68FCFC96" w14:textId="77777777" w:rsidTr="00905162">
        <w:trPr>
          <w:cantSplit/>
        </w:trPr>
        <w:tc>
          <w:tcPr>
            <w:tcW w:w="1088" w:type="dxa"/>
          </w:tcPr>
          <w:p w14:paraId="0ECF2EC0" w14:textId="77777777" w:rsidR="0047659C" w:rsidRPr="00613277" w:rsidRDefault="0047659C" w:rsidP="0047659C">
            <w:pPr>
              <w:jc w:val="center"/>
              <w:rPr>
                <w:sz w:val="22"/>
                <w:szCs w:val="22"/>
                <w:lang w:eastAsia="ko-KR"/>
              </w:rPr>
            </w:pPr>
            <w:r w:rsidRPr="00613277">
              <w:rPr>
                <w:sz w:val="22"/>
                <w:szCs w:val="22"/>
                <w:lang w:eastAsia="ko-KR"/>
              </w:rPr>
              <w:t>Smart Cities</w:t>
            </w:r>
          </w:p>
        </w:tc>
        <w:tc>
          <w:tcPr>
            <w:tcW w:w="1134" w:type="dxa"/>
          </w:tcPr>
          <w:p w14:paraId="3D413A3E"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0A6422BC" w14:textId="77777777" w:rsidR="0047659C" w:rsidRPr="00613277" w:rsidRDefault="0047659C" w:rsidP="0047659C">
            <w:pPr>
              <w:rPr>
                <w:sz w:val="22"/>
                <w:szCs w:val="22"/>
                <w:lang w:eastAsia="ko-KR"/>
              </w:rPr>
            </w:pPr>
            <w:r w:rsidRPr="00613277">
              <w:rPr>
                <w:sz w:val="22"/>
                <w:szCs w:val="22"/>
                <w:lang w:eastAsia="ko-KR"/>
              </w:rPr>
              <w:t>ITU-T YSTR.ACC-SCC, Guidelines on developing ICT services for accessible smart cities</w:t>
            </w:r>
          </w:p>
        </w:tc>
        <w:tc>
          <w:tcPr>
            <w:tcW w:w="3969" w:type="dxa"/>
          </w:tcPr>
          <w:p w14:paraId="3E954157" w14:textId="77777777" w:rsidR="0047659C" w:rsidRPr="00613277" w:rsidDel="008A180F" w:rsidRDefault="0047659C" w:rsidP="0047659C">
            <w:pPr>
              <w:rPr>
                <w:sz w:val="22"/>
                <w:szCs w:val="22"/>
                <w:lang w:eastAsia="ko-KR"/>
              </w:rPr>
            </w:pPr>
            <w:r w:rsidRPr="00613277">
              <w:rPr>
                <w:sz w:val="22"/>
                <w:szCs w:val="22"/>
                <w:lang w:eastAsia="ko-KR"/>
              </w:rPr>
              <w:t>This Technical Report describes guidelines on developing accessible ICT services for smart cities for everyone, including but not limited to persons with disabilities, persons with age-related disabilities, and those with specific needs. It introduces a two-layer structure of accessibility consideration principles, and it provides development guidelines to be considered at each layer to implement accessible smart city services.</w:t>
            </w:r>
          </w:p>
        </w:tc>
        <w:tc>
          <w:tcPr>
            <w:tcW w:w="1843" w:type="dxa"/>
          </w:tcPr>
          <w:p w14:paraId="7EF88589" w14:textId="77777777" w:rsidR="0047659C" w:rsidRPr="00613277" w:rsidDel="008A180F" w:rsidRDefault="0047659C" w:rsidP="0047659C">
            <w:pPr>
              <w:rPr>
                <w:sz w:val="22"/>
                <w:szCs w:val="22"/>
                <w:lang w:eastAsia="ko-KR"/>
              </w:rPr>
            </w:pPr>
            <w:r w:rsidRPr="00613277">
              <w:rPr>
                <w:sz w:val="22"/>
                <w:szCs w:val="22"/>
                <w:lang w:eastAsia="ko-KR"/>
              </w:rPr>
              <w:t>Draft Technical Report</w:t>
            </w:r>
          </w:p>
        </w:tc>
        <w:tc>
          <w:tcPr>
            <w:tcW w:w="1417" w:type="dxa"/>
          </w:tcPr>
          <w:p w14:paraId="1F27DE4B" w14:textId="77777777" w:rsidR="0047659C" w:rsidRPr="00613277" w:rsidRDefault="0047659C" w:rsidP="0047659C">
            <w:pPr>
              <w:rPr>
                <w:sz w:val="22"/>
                <w:szCs w:val="22"/>
                <w:lang w:eastAsia="ko-KR"/>
              </w:rPr>
            </w:pPr>
          </w:p>
        </w:tc>
        <w:tc>
          <w:tcPr>
            <w:tcW w:w="1418" w:type="dxa"/>
          </w:tcPr>
          <w:p w14:paraId="5787B118" w14:textId="77777777" w:rsidR="0047659C" w:rsidRPr="00613277" w:rsidRDefault="0047659C" w:rsidP="0047659C">
            <w:pPr>
              <w:rPr>
                <w:sz w:val="22"/>
                <w:szCs w:val="22"/>
                <w:lang w:eastAsia="ko-KR"/>
              </w:rPr>
            </w:pPr>
          </w:p>
        </w:tc>
        <w:tc>
          <w:tcPr>
            <w:tcW w:w="1219" w:type="dxa"/>
          </w:tcPr>
          <w:p w14:paraId="0BA1DB5C" w14:textId="77777777" w:rsidR="0047659C" w:rsidRPr="00613277" w:rsidRDefault="0047659C" w:rsidP="0047659C">
            <w:pPr>
              <w:rPr>
                <w:sz w:val="22"/>
                <w:szCs w:val="22"/>
                <w:lang w:eastAsia="ko-KR"/>
              </w:rPr>
            </w:pPr>
          </w:p>
        </w:tc>
        <w:tc>
          <w:tcPr>
            <w:tcW w:w="1252" w:type="dxa"/>
          </w:tcPr>
          <w:p w14:paraId="5B6912A4" w14:textId="77777777" w:rsidR="0047659C" w:rsidRPr="00613277" w:rsidDel="008A180F" w:rsidRDefault="0047659C" w:rsidP="0047659C">
            <w:pPr>
              <w:rPr>
                <w:sz w:val="22"/>
                <w:szCs w:val="22"/>
                <w:lang w:eastAsia="ko-KR"/>
              </w:rPr>
            </w:pPr>
            <w:r w:rsidRPr="00613277">
              <w:rPr>
                <w:sz w:val="22"/>
                <w:szCs w:val="22"/>
                <w:lang w:eastAsia="ko-KR"/>
              </w:rPr>
              <w:t>202</w:t>
            </w:r>
            <w:r>
              <w:rPr>
                <w:sz w:val="22"/>
                <w:szCs w:val="22"/>
                <w:lang w:eastAsia="ko-KR"/>
              </w:rPr>
              <w:t>5</w:t>
            </w:r>
            <w:r w:rsidRPr="00613277">
              <w:rPr>
                <w:sz w:val="22"/>
                <w:szCs w:val="22"/>
                <w:lang w:eastAsia="ko-KR"/>
              </w:rPr>
              <w:t>-</w:t>
            </w:r>
            <w:r>
              <w:rPr>
                <w:sz w:val="22"/>
                <w:szCs w:val="22"/>
                <w:lang w:eastAsia="ko-KR"/>
              </w:rPr>
              <w:t>12</w:t>
            </w:r>
          </w:p>
        </w:tc>
      </w:tr>
      <w:tr w:rsidR="0047659C" w:rsidRPr="00613277" w14:paraId="7BB3144C" w14:textId="77777777" w:rsidTr="00905162">
        <w:trPr>
          <w:cantSplit/>
        </w:trPr>
        <w:tc>
          <w:tcPr>
            <w:tcW w:w="1088" w:type="dxa"/>
          </w:tcPr>
          <w:p w14:paraId="4C72EC9E"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6FEC5957"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592C46AE" w14:textId="77777777" w:rsidR="0047659C" w:rsidRPr="00613277" w:rsidRDefault="0047659C" w:rsidP="0047659C">
            <w:pPr>
              <w:rPr>
                <w:sz w:val="22"/>
                <w:szCs w:val="22"/>
                <w:lang w:eastAsia="ko-KR"/>
              </w:rPr>
            </w:pPr>
            <w:r w:rsidRPr="00613277">
              <w:rPr>
                <w:sz w:val="22"/>
                <w:szCs w:val="22"/>
                <w:lang w:eastAsia="ko-KR"/>
              </w:rPr>
              <w:t>ITU-T YSTR.BP-DTw, Best Practices for Graphical Digital Twins of Smart Cities</w:t>
            </w:r>
          </w:p>
        </w:tc>
        <w:tc>
          <w:tcPr>
            <w:tcW w:w="3969" w:type="dxa"/>
          </w:tcPr>
          <w:p w14:paraId="12A06698" w14:textId="77777777" w:rsidR="0047659C" w:rsidRPr="00613277" w:rsidDel="008A180F" w:rsidRDefault="0047659C" w:rsidP="0047659C">
            <w:pPr>
              <w:rPr>
                <w:sz w:val="22"/>
                <w:szCs w:val="22"/>
                <w:lang w:eastAsia="ko-KR"/>
              </w:rPr>
            </w:pPr>
            <w:r w:rsidRPr="00613277">
              <w:rPr>
                <w:sz w:val="22"/>
                <w:szCs w:val="22"/>
                <w:lang w:eastAsia="ko-KR"/>
              </w:rPr>
              <w:t>This example-based report details how emerging technology solutions can be used to address environmental issues in an urban environment. The data used is based on information gained from the United Nations ''United for Smart Sustainable Cities” [b-U4SSC 2021] reports. This Technical Report focuses on comparing results from different cities around the world and looking at the areas where cities gained low results. The report attempts to answer the following questions: What are the emerging technologies that could improve these results? How should the data be structured to improve results?</w:t>
            </w:r>
          </w:p>
        </w:tc>
        <w:tc>
          <w:tcPr>
            <w:tcW w:w="1843" w:type="dxa"/>
          </w:tcPr>
          <w:p w14:paraId="2E8C7F7B" w14:textId="77777777" w:rsidR="0047659C" w:rsidRPr="00613277" w:rsidDel="008A180F" w:rsidRDefault="0047659C" w:rsidP="0047659C">
            <w:pPr>
              <w:rPr>
                <w:sz w:val="22"/>
                <w:szCs w:val="22"/>
                <w:lang w:eastAsia="ko-KR"/>
              </w:rPr>
            </w:pPr>
            <w:r w:rsidRPr="00613277">
              <w:rPr>
                <w:sz w:val="22"/>
                <w:szCs w:val="22"/>
                <w:lang w:eastAsia="ko-KR"/>
              </w:rPr>
              <w:t>Technical Report</w:t>
            </w:r>
          </w:p>
        </w:tc>
        <w:tc>
          <w:tcPr>
            <w:tcW w:w="1417" w:type="dxa"/>
          </w:tcPr>
          <w:p w14:paraId="5F03563E" w14:textId="77777777" w:rsidR="0047659C" w:rsidRPr="00613277" w:rsidRDefault="0047659C" w:rsidP="0047659C">
            <w:pPr>
              <w:rPr>
                <w:sz w:val="22"/>
                <w:szCs w:val="22"/>
                <w:lang w:eastAsia="ko-KR"/>
              </w:rPr>
            </w:pPr>
          </w:p>
        </w:tc>
        <w:tc>
          <w:tcPr>
            <w:tcW w:w="1418" w:type="dxa"/>
          </w:tcPr>
          <w:p w14:paraId="1E106A15" w14:textId="77777777" w:rsidR="0047659C" w:rsidRPr="00613277" w:rsidRDefault="0047659C" w:rsidP="0047659C">
            <w:pPr>
              <w:rPr>
                <w:sz w:val="22"/>
                <w:szCs w:val="22"/>
                <w:lang w:eastAsia="ko-KR"/>
              </w:rPr>
            </w:pPr>
          </w:p>
        </w:tc>
        <w:tc>
          <w:tcPr>
            <w:tcW w:w="1219" w:type="dxa"/>
          </w:tcPr>
          <w:p w14:paraId="76C26E22" w14:textId="77777777" w:rsidR="0047659C" w:rsidRPr="00613277" w:rsidRDefault="0047659C" w:rsidP="0047659C">
            <w:pPr>
              <w:rPr>
                <w:sz w:val="22"/>
                <w:szCs w:val="22"/>
                <w:lang w:eastAsia="ko-KR"/>
              </w:rPr>
            </w:pPr>
          </w:p>
        </w:tc>
        <w:tc>
          <w:tcPr>
            <w:tcW w:w="1252" w:type="dxa"/>
          </w:tcPr>
          <w:p w14:paraId="1C080BA2" w14:textId="77777777" w:rsidR="0047659C" w:rsidRPr="00613277" w:rsidDel="008A180F" w:rsidRDefault="0047659C" w:rsidP="0047659C">
            <w:pPr>
              <w:rPr>
                <w:sz w:val="22"/>
                <w:szCs w:val="22"/>
                <w:lang w:eastAsia="ko-KR"/>
              </w:rPr>
            </w:pPr>
          </w:p>
        </w:tc>
      </w:tr>
      <w:tr w:rsidR="0047659C" w:rsidRPr="00613277" w14:paraId="370EC3B7" w14:textId="77777777" w:rsidTr="00905162">
        <w:trPr>
          <w:cantSplit/>
        </w:trPr>
        <w:tc>
          <w:tcPr>
            <w:tcW w:w="1088" w:type="dxa"/>
          </w:tcPr>
          <w:p w14:paraId="201EAEA2" w14:textId="77777777" w:rsidR="0047659C" w:rsidRPr="00613277" w:rsidRDefault="0047659C" w:rsidP="0047659C">
            <w:pPr>
              <w:jc w:val="center"/>
              <w:rPr>
                <w:sz w:val="22"/>
                <w:szCs w:val="22"/>
                <w:lang w:eastAsia="ko-KR"/>
              </w:rPr>
            </w:pPr>
            <w:r w:rsidRPr="00613277">
              <w:rPr>
                <w:sz w:val="22"/>
                <w:szCs w:val="22"/>
                <w:lang w:eastAsia="ko-KR"/>
              </w:rPr>
              <w:t>Smart Cities</w:t>
            </w:r>
          </w:p>
        </w:tc>
        <w:tc>
          <w:tcPr>
            <w:tcW w:w="1134" w:type="dxa"/>
          </w:tcPr>
          <w:p w14:paraId="541E3C9D"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270842FB" w14:textId="77777777" w:rsidR="0047659C" w:rsidRPr="00613277" w:rsidRDefault="0047659C" w:rsidP="0047659C">
            <w:pPr>
              <w:rPr>
                <w:sz w:val="22"/>
                <w:szCs w:val="22"/>
                <w:lang w:eastAsia="ko-KR"/>
              </w:rPr>
            </w:pPr>
            <w:r w:rsidRPr="00613277">
              <w:rPr>
                <w:sz w:val="22"/>
                <w:szCs w:val="22"/>
                <w:lang w:eastAsia="ko-KR"/>
              </w:rPr>
              <w:t>ITU-T Y.4222, Framework of smart evacuation in a disaster or emergency in smart cities and communities</w:t>
            </w:r>
          </w:p>
        </w:tc>
        <w:tc>
          <w:tcPr>
            <w:tcW w:w="3969" w:type="dxa"/>
          </w:tcPr>
          <w:p w14:paraId="02FE58E6" w14:textId="77777777" w:rsidR="0047659C" w:rsidRPr="00613277" w:rsidRDefault="0047659C" w:rsidP="0047659C">
            <w:pPr>
              <w:rPr>
                <w:sz w:val="22"/>
                <w:szCs w:val="22"/>
                <w:lang w:eastAsia="ko-KR"/>
              </w:rPr>
            </w:pPr>
            <w:r w:rsidRPr="00613277">
              <w:rPr>
                <w:sz w:val="22"/>
                <w:szCs w:val="22"/>
                <w:lang w:eastAsia="ko-KR"/>
              </w:rPr>
              <w:t>The scope of this Recommendation includes:</w:t>
            </w:r>
          </w:p>
          <w:p w14:paraId="72A52E7E"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Concepts, features, technical characteristics of smart evacuation in a disaster and/or an emergency situation in SC&amp;C context;</w:t>
            </w:r>
          </w:p>
          <w:p w14:paraId="45F587CB"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High level requirements for smart evacuation;</w:t>
            </w:r>
          </w:p>
          <w:p w14:paraId="7767566D"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Functional reference model;</w:t>
            </w:r>
          </w:p>
          <w:p w14:paraId="526B9213" w14:textId="77777777" w:rsidR="0047659C" w:rsidRPr="00613277" w:rsidDel="008A180F"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Use cases of smart evacuation during different disaster and emergency scenarios.</w:t>
            </w:r>
          </w:p>
        </w:tc>
        <w:tc>
          <w:tcPr>
            <w:tcW w:w="1843" w:type="dxa"/>
          </w:tcPr>
          <w:p w14:paraId="03CFD41F" w14:textId="77777777" w:rsidR="0047659C" w:rsidRPr="00613277" w:rsidDel="008A180F" w:rsidRDefault="0047659C" w:rsidP="0047659C">
            <w:pPr>
              <w:rPr>
                <w:sz w:val="22"/>
                <w:szCs w:val="22"/>
                <w:lang w:eastAsia="ko-KR"/>
              </w:rPr>
            </w:pPr>
            <w:r w:rsidRPr="00613277">
              <w:rPr>
                <w:sz w:val="22"/>
                <w:szCs w:val="22"/>
                <w:lang w:eastAsia="ko-KR"/>
              </w:rPr>
              <w:t>Determined on 202</w:t>
            </w:r>
            <w:r>
              <w:rPr>
                <w:sz w:val="22"/>
                <w:szCs w:val="22"/>
                <w:lang w:eastAsia="ko-KR"/>
              </w:rPr>
              <w:t>4</w:t>
            </w:r>
            <w:r w:rsidRPr="00613277">
              <w:rPr>
                <w:sz w:val="22"/>
                <w:szCs w:val="22"/>
                <w:lang w:eastAsia="ko-KR"/>
              </w:rPr>
              <w:t>-0</w:t>
            </w:r>
            <w:r>
              <w:rPr>
                <w:sz w:val="22"/>
                <w:szCs w:val="22"/>
                <w:lang w:eastAsia="ko-KR"/>
              </w:rPr>
              <w:t>7</w:t>
            </w:r>
          </w:p>
        </w:tc>
        <w:tc>
          <w:tcPr>
            <w:tcW w:w="1417" w:type="dxa"/>
          </w:tcPr>
          <w:p w14:paraId="57096E58" w14:textId="77777777" w:rsidR="0047659C" w:rsidRPr="00613277" w:rsidRDefault="0047659C" w:rsidP="0047659C">
            <w:pPr>
              <w:rPr>
                <w:sz w:val="22"/>
                <w:szCs w:val="22"/>
                <w:lang w:eastAsia="ko-KR"/>
              </w:rPr>
            </w:pPr>
          </w:p>
        </w:tc>
        <w:tc>
          <w:tcPr>
            <w:tcW w:w="1418" w:type="dxa"/>
          </w:tcPr>
          <w:p w14:paraId="1FDB11F1" w14:textId="77777777" w:rsidR="0047659C" w:rsidRPr="00613277" w:rsidRDefault="0047659C" w:rsidP="0047659C">
            <w:pPr>
              <w:rPr>
                <w:sz w:val="22"/>
                <w:szCs w:val="22"/>
                <w:lang w:eastAsia="ko-KR"/>
              </w:rPr>
            </w:pPr>
          </w:p>
        </w:tc>
        <w:tc>
          <w:tcPr>
            <w:tcW w:w="1219" w:type="dxa"/>
          </w:tcPr>
          <w:p w14:paraId="324C1A93" w14:textId="77777777" w:rsidR="0047659C" w:rsidRPr="00613277" w:rsidRDefault="0047659C" w:rsidP="0047659C">
            <w:pPr>
              <w:rPr>
                <w:sz w:val="22"/>
                <w:szCs w:val="22"/>
                <w:lang w:eastAsia="ko-KR"/>
              </w:rPr>
            </w:pPr>
          </w:p>
        </w:tc>
        <w:tc>
          <w:tcPr>
            <w:tcW w:w="1252" w:type="dxa"/>
          </w:tcPr>
          <w:p w14:paraId="2CA452F1" w14:textId="77777777" w:rsidR="0047659C" w:rsidRPr="00613277" w:rsidDel="008A180F" w:rsidRDefault="0047659C" w:rsidP="0047659C">
            <w:pPr>
              <w:rPr>
                <w:sz w:val="22"/>
                <w:szCs w:val="22"/>
                <w:lang w:eastAsia="ko-KR"/>
              </w:rPr>
            </w:pPr>
            <w:r w:rsidRPr="00613277">
              <w:rPr>
                <w:sz w:val="22"/>
                <w:szCs w:val="22"/>
                <w:lang w:eastAsia="ko-KR"/>
              </w:rPr>
              <w:t>2023-12</w:t>
            </w:r>
          </w:p>
        </w:tc>
      </w:tr>
      <w:tr w:rsidR="0047659C" w:rsidRPr="00613277" w14:paraId="70581B9D" w14:textId="77777777" w:rsidTr="00905162">
        <w:trPr>
          <w:cantSplit/>
        </w:trPr>
        <w:tc>
          <w:tcPr>
            <w:tcW w:w="1088" w:type="dxa"/>
          </w:tcPr>
          <w:p w14:paraId="4C7706FE"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0D540B01"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6C36D8D6" w14:textId="77777777" w:rsidR="0047659C" w:rsidRPr="00613277" w:rsidRDefault="0047659C" w:rsidP="0047659C">
            <w:pPr>
              <w:rPr>
                <w:sz w:val="22"/>
                <w:szCs w:val="22"/>
                <w:lang w:eastAsia="ko-KR"/>
              </w:rPr>
            </w:pPr>
            <w:r w:rsidRPr="00613277">
              <w:rPr>
                <w:sz w:val="22"/>
                <w:szCs w:val="22"/>
                <w:lang w:eastAsia="ko-KR"/>
              </w:rPr>
              <w:t>ITU-T Y.4602, Data processing and management framework for IoT and smart cities and communities</w:t>
            </w:r>
          </w:p>
        </w:tc>
        <w:tc>
          <w:tcPr>
            <w:tcW w:w="3969" w:type="dxa"/>
          </w:tcPr>
          <w:p w14:paraId="0F2981C8" w14:textId="77777777" w:rsidR="0047659C" w:rsidRPr="00613277" w:rsidRDefault="0047659C" w:rsidP="0047659C">
            <w:pPr>
              <w:rPr>
                <w:sz w:val="22"/>
                <w:szCs w:val="22"/>
                <w:lang w:eastAsia="ko-KR"/>
              </w:rPr>
            </w:pPr>
            <w:r w:rsidRPr="00613277">
              <w:rPr>
                <w:sz w:val="22"/>
                <w:szCs w:val="22"/>
                <w:lang w:eastAsia="ko-KR"/>
              </w:rPr>
              <w:t xml:space="preserve">This Recommendation is expected to cover the following: </w:t>
            </w:r>
          </w:p>
          <w:p w14:paraId="466488D5"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A high level DPM framework in IoT and smart cities and communities from a capability perspective </w:t>
            </w:r>
          </w:p>
          <w:p w14:paraId="19E22F8B"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Identification of related data processing and management concepts and their relationships </w:t>
            </w:r>
          </w:p>
          <w:p w14:paraId="1546AB02" w14:textId="77777777" w:rsidR="0047659C" w:rsidRPr="00613277" w:rsidDel="008A180F"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Common considerations of DPM in IoT and smart cities and communities</w:t>
            </w:r>
          </w:p>
        </w:tc>
        <w:tc>
          <w:tcPr>
            <w:tcW w:w="1843" w:type="dxa"/>
          </w:tcPr>
          <w:p w14:paraId="531B3874" w14:textId="77777777" w:rsidR="0047659C" w:rsidRPr="00613277" w:rsidDel="008A180F" w:rsidRDefault="0047659C" w:rsidP="0047659C">
            <w:pPr>
              <w:rPr>
                <w:sz w:val="22"/>
                <w:szCs w:val="22"/>
                <w:lang w:eastAsia="ko-KR"/>
              </w:rPr>
            </w:pPr>
            <w:r w:rsidRPr="00613277">
              <w:rPr>
                <w:sz w:val="22"/>
                <w:szCs w:val="22"/>
                <w:lang w:eastAsia="ko-KR"/>
              </w:rPr>
              <w:t>Recommendation</w:t>
            </w:r>
          </w:p>
        </w:tc>
        <w:tc>
          <w:tcPr>
            <w:tcW w:w="1417" w:type="dxa"/>
          </w:tcPr>
          <w:p w14:paraId="565193FB" w14:textId="77777777" w:rsidR="0047659C" w:rsidRPr="00613277" w:rsidRDefault="0047659C" w:rsidP="0047659C">
            <w:pPr>
              <w:rPr>
                <w:sz w:val="22"/>
                <w:szCs w:val="22"/>
                <w:lang w:eastAsia="ko-KR"/>
              </w:rPr>
            </w:pPr>
          </w:p>
        </w:tc>
        <w:tc>
          <w:tcPr>
            <w:tcW w:w="1418" w:type="dxa"/>
          </w:tcPr>
          <w:p w14:paraId="12A6D5DC" w14:textId="77777777" w:rsidR="0047659C" w:rsidRPr="00613277" w:rsidRDefault="0047659C" w:rsidP="0047659C">
            <w:pPr>
              <w:rPr>
                <w:sz w:val="22"/>
                <w:szCs w:val="22"/>
                <w:lang w:eastAsia="ko-KR"/>
              </w:rPr>
            </w:pPr>
          </w:p>
        </w:tc>
        <w:tc>
          <w:tcPr>
            <w:tcW w:w="1219" w:type="dxa"/>
          </w:tcPr>
          <w:p w14:paraId="25670BF3" w14:textId="77777777" w:rsidR="0047659C" w:rsidRPr="00613277" w:rsidRDefault="0047659C" w:rsidP="0047659C">
            <w:pPr>
              <w:rPr>
                <w:sz w:val="22"/>
                <w:szCs w:val="22"/>
                <w:lang w:eastAsia="ko-KR"/>
              </w:rPr>
            </w:pPr>
          </w:p>
        </w:tc>
        <w:tc>
          <w:tcPr>
            <w:tcW w:w="1252" w:type="dxa"/>
          </w:tcPr>
          <w:p w14:paraId="7D423780" w14:textId="77777777" w:rsidR="0047659C" w:rsidRPr="00613277" w:rsidDel="008A180F" w:rsidRDefault="0047659C" w:rsidP="0047659C">
            <w:pPr>
              <w:rPr>
                <w:sz w:val="22"/>
                <w:szCs w:val="22"/>
                <w:lang w:eastAsia="ko-KR"/>
              </w:rPr>
            </w:pPr>
          </w:p>
        </w:tc>
      </w:tr>
      <w:tr w:rsidR="0047659C" w:rsidRPr="00613277" w14:paraId="4CD543C8" w14:textId="77777777" w:rsidTr="00905162">
        <w:trPr>
          <w:cantSplit/>
        </w:trPr>
        <w:tc>
          <w:tcPr>
            <w:tcW w:w="1088" w:type="dxa"/>
          </w:tcPr>
          <w:p w14:paraId="7F284872" w14:textId="77777777" w:rsidR="0047659C" w:rsidRPr="00613277" w:rsidRDefault="0047659C" w:rsidP="0047659C">
            <w:pPr>
              <w:jc w:val="center"/>
              <w:rPr>
                <w:sz w:val="22"/>
                <w:szCs w:val="22"/>
                <w:lang w:eastAsia="ko-KR"/>
              </w:rPr>
            </w:pPr>
            <w:r w:rsidRPr="00613277">
              <w:rPr>
                <w:sz w:val="22"/>
                <w:szCs w:val="22"/>
                <w:lang w:eastAsia="ko-KR"/>
              </w:rPr>
              <w:t>Smart Cities</w:t>
            </w:r>
          </w:p>
        </w:tc>
        <w:tc>
          <w:tcPr>
            <w:tcW w:w="1134" w:type="dxa"/>
          </w:tcPr>
          <w:p w14:paraId="47704BB4"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3A150FD5" w14:textId="77777777" w:rsidR="0047659C" w:rsidRPr="00613277" w:rsidRDefault="0047659C" w:rsidP="0047659C">
            <w:pPr>
              <w:rPr>
                <w:sz w:val="22"/>
                <w:szCs w:val="22"/>
                <w:lang w:eastAsia="ko-KR"/>
              </w:rPr>
            </w:pPr>
            <w:r w:rsidRPr="00613277">
              <w:rPr>
                <w:sz w:val="22"/>
                <w:szCs w:val="22"/>
                <w:lang w:eastAsia="ko-KR"/>
              </w:rPr>
              <w:t>ITU-T Y.Suppl.77, Digital transformation for people-centred smart cities and communities: an analysis of definitions</w:t>
            </w:r>
          </w:p>
        </w:tc>
        <w:tc>
          <w:tcPr>
            <w:tcW w:w="3969" w:type="dxa"/>
          </w:tcPr>
          <w:p w14:paraId="550D373E" w14:textId="77777777" w:rsidR="0047659C" w:rsidRPr="00613277" w:rsidDel="008A180F" w:rsidRDefault="0047659C" w:rsidP="0047659C">
            <w:pPr>
              <w:rPr>
                <w:sz w:val="22"/>
                <w:szCs w:val="22"/>
                <w:lang w:eastAsia="ko-KR"/>
              </w:rPr>
            </w:pPr>
            <w:r w:rsidRPr="00613277">
              <w:rPr>
                <w:sz w:val="22"/>
                <w:szCs w:val="22"/>
                <w:lang w:eastAsia="ko-KR"/>
              </w:rPr>
              <w:t>Digital transformation for people-centred smart cities and communities: an analysis of definitions</w:t>
            </w:r>
          </w:p>
        </w:tc>
        <w:tc>
          <w:tcPr>
            <w:tcW w:w="1843" w:type="dxa"/>
          </w:tcPr>
          <w:p w14:paraId="770D2FB2" w14:textId="77777777" w:rsidR="0047659C" w:rsidRPr="00613277" w:rsidDel="008A180F" w:rsidRDefault="0047659C" w:rsidP="0047659C">
            <w:pPr>
              <w:rPr>
                <w:sz w:val="22"/>
                <w:szCs w:val="22"/>
                <w:lang w:eastAsia="ko-KR"/>
              </w:rPr>
            </w:pPr>
            <w:r w:rsidRPr="00613277">
              <w:rPr>
                <w:sz w:val="22"/>
                <w:szCs w:val="22"/>
                <w:lang w:eastAsia="ko-KR"/>
              </w:rPr>
              <w:t>Supplement</w:t>
            </w:r>
          </w:p>
        </w:tc>
        <w:tc>
          <w:tcPr>
            <w:tcW w:w="1417" w:type="dxa"/>
          </w:tcPr>
          <w:p w14:paraId="4FEBA843" w14:textId="77777777" w:rsidR="0047659C" w:rsidRPr="00613277" w:rsidRDefault="0047659C" w:rsidP="0047659C">
            <w:pPr>
              <w:rPr>
                <w:sz w:val="22"/>
                <w:szCs w:val="22"/>
                <w:lang w:eastAsia="ko-KR"/>
              </w:rPr>
            </w:pPr>
          </w:p>
        </w:tc>
        <w:tc>
          <w:tcPr>
            <w:tcW w:w="1418" w:type="dxa"/>
          </w:tcPr>
          <w:p w14:paraId="1EA3020F" w14:textId="77777777" w:rsidR="0047659C" w:rsidRPr="00613277" w:rsidRDefault="0047659C" w:rsidP="0047659C">
            <w:pPr>
              <w:rPr>
                <w:sz w:val="22"/>
                <w:szCs w:val="22"/>
                <w:lang w:eastAsia="ko-KR"/>
              </w:rPr>
            </w:pPr>
          </w:p>
        </w:tc>
        <w:tc>
          <w:tcPr>
            <w:tcW w:w="1219" w:type="dxa"/>
          </w:tcPr>
          <w:p w14:paraId="6E92CC9E" w14:textId="77777777" w:rsidR="0047659C" w:rsidRPr="00613277" w:rsidRDefault="0047659C" w:rsidP="0047659C">
            <w:pPr>
              <w:rPr>
                <w:sz w:val="22"/>
                <w:szCs w:val="22"/>
                <w:lang w:eastAsia="ko-KR"/>
              </w:rPr>
            </w:pPr>
          </w:p>
        </w:tc>
        <w:tc>
          <w:tcPr>
            <w:tcW w:w="1252" w:type="dxa"/>
          </w:tcPr>
          <w:p w14:paraId="10C0BB11" w14:textId="77777777" w:rsidR="0047659C" w:rsidRPr="00613277" w:rsidDel="008A180F" w:rsidRDefault="0047659C" w:rsidP="0047659C">
            <w:pPr>
              <w:rPr>
                <w:sz w:val="22"/>
                <w:szCs w:val="22"/>
                <w:lang w:eastAsia="ko-KR"/>
              </w:rPr>
            </w:pPr>
          </w:p>
        </w:tc>
      </w:tr>
      <w:tr w:rsidR="0047659C" w:rsidRPr="00613277" w14:paraId="3AB8F10E" w14:textId="77777777" w:rsidTr="00905162">
        <w:trPr>
          <w:cantSplit/>
        </w:trPr>
        <w:tc>
          <w:tcPr>
            <w:tcW w:w="1088" w:type="dxa"/>
          </w:tcPr>
          <w:p w14:paraId="2C9629DF"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17D11E2A"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4C7EF60B" w14:textId="77777777" w:rsidR="0047659C" w:rsidRPr="00613277" w:rsidRDefault="0047659C" w:rsidP="0047659C">
            <w:pPr>
              <w:rPr>
                <w:sz w:val="22"/>
                <w:szCs w:val="22"/>
                <w:lang w:eastAsia="ko-KR"/>
              </w:rPr>
            </w:pPr>
            <w:r w:rsidRPr="00613277">
              <w:rPr>
                <w:sz w:val="22"/>
                <w:szCs w:val="22"/>
                <w:lang w:eastAsia="ko-KR"/>
              </w:rPr>
              <w:t>ITU-T Y.IoT-Smartcity-Risk, Reference framework of cybersecurity risk management of IoT ecosystems on smart cities</w:t>
            </w:r>
          </w:p>
        </w:tc>
        <w:tc>
          <w:tcPr>
            <w:tcW w:w="3969" w:type="dxa"/>
          </w:tcPr>
          <w:p w14:paraId="3DB1D418" w14:textId="77777777" w:rsidR="0047659C" w:rsidRPr="00613277" w:rsidRDefault="0047659C" w:rsidP="0047659C">
            <w:pPr>
              <w:rPr>
                <w:sz w:val="22"/>
                <w:szCs w:val="22"/>
                <w:lang w:eastAsia="ko-KR"/>
              </w:rPr>
            </w:pPr>
            <w:r w:rsidRPr="00613277">
              <w:rPr>
                <w:sz w:val="22"/>
                <w:szCs w:val="22"/>
                <w:lang w:eastAsia="ko-KR"/>
              </w:rPr>
              <w:t>This document includes a framework for the process of managing cyber security risks of IoT systems in smart cities.</w:t>
            </w:r>
          </w:p>
          <w:p w14:paraId="6A227D39" w14:textId="77777777" w:rsidR="0047659C" w:rsidRPr="00613277" w:rsidRDefault="0047659C" w:rsidP="0047659C">
            <w:pPr>
              <w:rPr>
                <w:sz w:val="22"/>
                <w:szCs w:val="22"/>
                <w:lang w:eastAsia="ko-KR"/>
              </w:rPr>
            </w:pPr>
            <w:r w:rsidRPr="00613277">
              <w:rPr>
                <w:sz w:val="22"/>
                <w:szCs w:val="22"/>
                <w:lang w:eastAsia="ko-KR"/>
              </w:rPr>
              <w:t>The objectives of these guidelines include:</w:t>
            </w:r>
          </w:p>
          <w:p w14:paraId="482AF21C"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To describe the elements of an IoT system and analyzing the contribution of each one to the total value of cyber risk in a smart city environment.</w:t>
            </w:r>
          </w:p>
          <w:p w14:paraId="3297066C"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To analyze the risk factors that should be considered when applying a cyber risk management methodology in IoT systems in smart city environments.</w:t>
            </w:r>
          </w:p>
          <w:p w14:paraId="66DE2670" w14:textId="77777777" w:rsidR="0047659C" w:rsidRPr="00613277" w:rsidDel="008A180F"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To assist governments at all levels to do self-evaluations and encourage them to share the results with others.</w:t>
            </w:r>
          </w:p>
        </w:tc>
        <w:tc>
          <w:tcPr>
            <w:tcW w:w="1843" w:type="dxa"/>
          </w:tcPr>
          <w:p w14:paraId="73758248" w14:textId="77777777" w:rsidR="0047659C" w:rsidRPr="00613277" w:rsidDel="008A180F" w:rsidRDefault="0047659C" w:rsidP="0047659C">
            <w:pPr>
              <w:rPr>
                <w:sz w:val="22"/>
                <w:szCs w:val="22"/>
                <w:lang w:eastAsia="ko-KR"/>
              </w:rPr>
            </w:pPr>
            <w:r w:rsidRPr="00613277">
              <w:rPr>
                <w:sz w:val="22"/>
                <w:szCs w:val="22"/>
                <w:lang w:eastAsia="ko-KR"/>
              </w:rPr>
              <w:t>Draft Recommendation</w:t>
            </w:r>
          </w:p>
        </w:tc>
        <w:tc>
          <w:tcPr>
            <w:tcW w:w="1417" w:type="dxa"/>
          </w:tcPr>
          <w:p w14:paraId="7E13FE10" w14:textId="77777777" w:rsidR="0047659C" w:rsidRPr="00613277" w:rsidRDefault="0047659C" w:rsidP="0047659C">
            <w:pPr>
              <w:rPr>
                <w:sz w:val="22"/>
                <w:szCs w:val="22"/>
                <w:lang w:eastAsia="ko-KR"/>
              </w:rPr>
            </w:pPr>
          </w:p>
        </w:tc>
        <w:tc>
          <w:tcPr>
            <w:tcW w:w="1418" w:type="dxa"/>
          </w:tcPr>
          <w:p w14:paraId="60069A08" w14:textId="77777777" w:rsidR="0047659C" w:rsidRPr="00613277" w:rsidRDefault="0047659C" w:rsidP="0047659C">
            <w:pPr>
              <w:rPr>
                <w:sz w:val="22"/>
                <w:szCs w:val="22"/>
                <w:lang w:eastAsia="ko-KR"/>
              </w:rPr>
            </w:pPr>
          </w:p>
        </w:tc>
        <w:tc>
          <w:tcPr>
            <w:tcW w:w="1219" w:type="dxa"/>
          </w:tcPr>
          <w:p w14:paraId="7850063C" w14:textId="77777777" w:rsidR="0047659C" w:rsidRPr="00613277" w:rsidRDefault="0047659C" w:rsidP="0047659C">
            <w:pPr>
              <w:rPr>
                <w:sz w:val="22"/>
                <w:szCs w:val="22"/>
                <w:lang w:eastAsia="ko-KR"/>
              </w:rPr>
            </w:pPr>
          </w:p>
        </w:tc>
        <w:tc>
          <w:tcPr>
            <w:tcW w:w="1252" w:type="dxa"/>
          </w:tcPr>
          <w:p w14:paraId="310C2A21" w14:textId="77777777" w:rsidR="0047659C" w:rsidRPr="00613277" w:rsidDel="008A180F" w:rsidRDefault="0047659C" w:rsidP="0047659C">
            <w:pPr>
              <w:rPr>
                <w:sz w:val="22"/>
                <w:szCs w:val="22"/>
                <w:lang w:eastAsia="ko-KR"/>
              </w:rPr>
            </w:pPr>
            <w:r w:rsidRPr="00613277">
              <w:rPr>
                <w:sz w:val="22"/>
                <w:szCs w:val="22"/>
                <w:lang w:eastAsia="ko-KR"/>
              </w:rPr>
              <w:t>202</w:t>
            </w:r>
            <w:r>
              <w:rPr>
                <w:sz w:val="22"/>
                <w:szCs w:val="22"/>
                <w:lang w:eastAsia="ko-KR"/>
              </w:rPr>
              <w:t>5</w:t>
            </w:r>
            <w:r w:rsidRPr="00613277">
              <w:rPr>
                <w:sz w:val="22"/>
                <w:szCs w:val="22"/>
                <w:lang w:eastAsia="ko-KR"/>
              </w:rPr>
              <w:t>-12</w:t>
            </w:r>
          </w:p>
        </w:tc>
      </w:tr>
      <w:tr w:rsidR="0047659C" w:rsidRPr="00613277" w14:paraId="57EAF369" w14:textId="77777777" w:rsidTr="00905162">
        <w:trPr>
          <w:cantSplit/>
        </w:trPr>
        <w:tc>
          <w:tcPr>
            <w:tcW w:w="1088" w:type="dxa"/>
          </w:tcPr>
          <w:p w14:paraId="64048159" w14:textId="77777777" w:rsidR="0047659C" w:rsidRPr="00613277" w:rsidRDefault="0047659C" w:rsidP="0047659C">
            <w:pPr>
              <w:jc w:val="center"/>
              <w:rPr>
                <w:sz w:val="22"/>
                <w:szCs w:val="22"/>
                <w:lang w:eastAsia="ko-KR"/>
              </w:rPr>
            </w:pPr>
            <w:r w:rsidRPr="00613277">
              <w:rPr>
                <w:sz w:val="22"/>
                <w:szCs w:val="22"/>
                <w:lang w:eastAsia="ko-KR"/>
              </w:rPr>
              <w:t>Smart Cities</w:t>
            </w:r>
          </w:p>
        </w:tc>
        <w:tc>
          <w:tcPr>
            <w:tcW w:w="1134" w:type="dxa"/>
          </w:tcPr>
          <w:p w14:paraId="1BE31651"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71DBD2E0" w14:textId="77777777" w:rsidR="0047659C" w:rsidRPr="00613277" w:rsidRDefault="0047659C" w:rsidP="0047659C">
            <w:pPr>
              <w:rPr>
                <w:sz w:val="22"/>
                <w:szCs w:val="22"/>
                <w:lang w:eastAsia="ko-KR"/>
              </w:rPr>
            </w:pPr>
            <w:r w:rsidRPr="00613277">
              <w:rPr>
                <w:sz w:val="22"/>
                <w:szCs w:val="22"/>
                <w:lang w:eastAsia="ko-KR"/>
              </w:rPr>
              <w:t>ITU-T Y.4600, Requirements and capabilities of a digital twin system for smart cities</w:t>
            </w:r>
          </w:p>
        </w:tc>
        <w:tc>
          <w:tcPr>
            <w:tcW w:w="3969" w:type="dxa"/>
          </w:tcPr>
          <w:p w14:paraId="1935D716" w14:textId="77777777" w:rsidR="0047659C" w:rsidRPr="00613277" w:rsidRDefault="0047659C" w:rsidP="0047659C">
            <w:pPr>
              <w:rPr>
                <w:sz w:val="22"/>
                <w:szCs w:val="22"/>
              </w:rPr>
            </w:pPr>
            <w:r w:rsidRPr="00613277">
              <w:rPr>
                <w:sz w:val="22"/>
                <w:szCs w:val="22"/>
                <w:lang w:eastAsia="ko-KR"/>
              </w:rPr>
              <w:t>T</w:t>
            </w:r>
            <w:r w:rsidRPr="00613277">
              <w:rPr>
                <w:sz w:val="22"/>
                <w:szCs w:val="22"/>
              </w:rPr>
              <w:t>his Recommendation identifies requirements and capabilities of smart city digital twin system which may be used to analyse use cases and case studies, develop strategies and identify optimal parameters to achieve a specific goal of a city by conducting simulations on a digital replica of the city (virtual cities).</w:t>
            </w:r>
          </w:p>
        </w:tc>
        <w:tc>
          <w:tcPr>
            <w:tcW w:w="1843" w:type="dxa"/>
          </w:tcPr>
          <w:p w14:paraId="41891646"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43284682" w14:textId="77777777" w:rsidR="0047659C" w:rsidRPr="00613277" w:rsidRDefault="0047659C" w:rsidP="0047659C">
            <w:pPr>
              <w:rPr>
                <w:sz w:val="22"/>
                <w:szCs w:val="22"/>
                <w:lang w:eastAsia="ko-KR"/>
              </w:rPr>
            </w:pPr>
          </w:p>
        </w:tc>
        <w:tc>
          <w:tcPr>
            <w:tcW w:w="1418" w:type="dxa"/>
          </w:tcPr>
          <w:p w14:paraId="7B25C336" w14:textId="77777777" w:rsidR="0047659C" w:rsidRPr="00613277" w:rsidRDefault="0047659C" w:rsidP="0047659C">
            <w:pPr>
              <w:rPr>
                <w:sz w:val="22"/>
                <w:szCs w:val="22"/>
                <w:lang w:eastAsia="ko-KR"/>
              </w:rPr>
            </w:pPr>
          </w:p>
        </w:tc>
        <w:tc>
          <w:tcPr>
            <w:tcW w:w="1219" w:type="dxa"/>
          </w:tcPr>
          <w:p w14:paraId="72BEF496" w14:textId="77777777" w:rsidR="0047659C" w:rsidRPr="00613277" w:rsidRDefault="0047659C" w:rsidP="0047659C">
            <w:pPr>
              <w:rPr>
                <w:sz w:val="22"/>
                <w:szCs w:val="22"/>
                <w:lang w:eastAsia="ko-KR"/>
              </w:rPr>
            </w:pPr>
          </w:p>
        </w:tc>
        <w:tc>
          <w:tcPr>
            <w:tcW w:w="1252" w:type="dxa"/>
          </w:tcPr>
          <w:p w14:paraId="22BA1601" w14:textId="77777777" w:rsidR="0047659C" w:rsidRPr="00613277" w:rsidRDefault="0047659C" w:rsidP="0047659C">
            <w:pPr>
              <w:rPr>
                <w:sz w:val="22"/>
                <w:szCs w:val="22"/>
                <w:lang w:eastAsia="ko-KR"/>
              </w:rPr>
            </w:pPr>
          </w:p>
        </w:tc>
      </w:tr>
      <w:tr w:rsidR="0047659C" w:rsidRPr="00613277" w14:paraId="637E8556" w14:textId="77777777" w:rsidTr="00905162">
        <w:trPr>
          <w:cantSplit/>
        </w:trPr>
        <w:tc>
          <w:tcPr>
            <w:tcW w:w="1088" w:type="dxa"/>
          </w:tcPr>
          <w:p w14:paraId="6B88F52F"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0032F773"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3E4BB57E" w14:textId="77777777" w:rsidR="0047659C" w:rsidRPr="00613277" w:rsidRDefault="0047659C" w:rsidP="0047659C">
            <w:pPr>
              <w:rPr>
                <w:sz w:val="22"/>
                <w:szCs w:val="22"/>
                <w:lang w:eastAsia="ko-KR"/>
              </w:rPr>
            </w:pPr>
            <w:r w:rsidRPr="00613277">
              <w:rPr>
                <w:sz w:val="22"/>
                <w:szCs w:val="22"/>
                <w:lang w:eastAsia="ko-KR"/>
              </w:rPr>
              <w:t>ITU-T Y.Suppl.56, Use cases of smart cities and communities</w:t>
            </w:r>
          </w:p>
        </w:tc>
        <w:tc>
          <w:tcPr>
            <w:tcW w:w="3969" w:type="dxa"/>
          </w:tcPr>
          <w:p w14:paraId="797E7DE2" w14:textId="77777777" w:rsidR="0047659C" w:rsidRPr="00613277" w:rsidRDefault="0047659C" w:rsidP="0047659C">
            <w:pPr>
              <w:rPr>
                <w:sz w:val="22"/>
                <w:szCs w:val="22"/>
              </w:rPr>
            </w:pPr>
            <w:r w:rsidRPr="00613277">
              <w:rPr>
                <w:sz w:val="22"/>
                <w:szCs w:val="22"/>
              </w:rPr>
              <w:t>This Supplement provides a set of use cases related to smart cities and communities (SC&amp;C). Specifically, the Supplement covers the following parts:</w:t>
            </w:r>
          </w:p>
          <w:p w14:paraId="04B050E6"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Recommended template for the description of SC&amp;C use cases (clause 6); </w:t>
            </w:r>
          </w:p>
          <w:p w14:paraId="7B1C3C87"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Classification scheme for SC&amp;C use cases (clause 7);</w:t>
            </w:r>
          </w:p>
          <w:p w14:paraId="054AF0FF" w14:textId="77777777" w:rsidR="0047659C" w:rsidRPr="00613277" w:rsidRDefault="0047659C" w:rsidP="0047659C">
            <w:pPr>
              <w:numPr>
                <w:ilvl w:val="0"/>
                <w:numId w:val="1"/>
              </w:numPr>
              <w:tabs>
                <w:tab w:val="clear" w:pos="794"/>
                <w:tab w:val="left" w:pos="465"/>
              </w:tabs>
              <w:ind w:left="460" w:hanging="283"/>
              <w:rPr>
                <w:sz w:val="22"/>
                <w:szCs w:val="22"/>
              </w:rPr>
            </w:pPr>
            <w:r w:rsidRPr="00613277">
              <w:rPr>
                <w:sz w:val="22"/>
                <w:szCs w:val="22"/>
                <w:lang w:eastAsia="ko-KR"/>
              </w:rPr>
              <w:t>A set of SC&amp;C use cases (collected by Q2/20 from inputs of the ITU-T membership) (clause 8).</w:t>
            </w:r>
          </w:p>
        </w:tc>
        <w:tc>
          <w:tcPr>
            <w:tcW w:w="1843" w:type="dxa"/>
          </w:tcPr>
          <w:p w14:paraId="270C141F" w14:textId="77777777" w:rsidR="0047659C" w:rsidRPr="00613277" w:rsidRDefault="0047659C" w:rsidP="0047659C">
            <w:pPr>
              <w:rPr>
                <w:sz w:val="22"/>
                <w:szCs w:val="22"/>
                <w:lang w:eastAsia="ko-KR"/>
              </w:rPr>
            </w:pPr>
            <w:r w:rsidRPr="00613277">
              <w:rPr>
                <w:sz w:val="22"/>
                <w:szCs w:val="22"/>
                <w:lang w:eastAsia="ko-KR"/>
              </w:rPr>
              <w:t>Supplement</w:t>
            </w:r>
          </w:p>
        </w:tc>
        <w:tc>
          <w:tcPr>
            <w:tcW w:w="1417" w:type="dxa"/>
          </w:tcPr>
          <w:p w14:paraId="156CA68E" w14:textId="77777777" w:rsidR="0047659C" w:rsidRPr="00613277" w:rsidRDefault="0047659C" w:rsidP="0047659C">
            <w:pPr>
              <w:rPr>
                <w:sz w:val="22"/>
                <w:szCs w:val="22"/>
                <w:lang w:eastAsia="ko-KR"/>
              </w:rPr>
            </w:pPr>
          </w:p>
        </w:tc>
        <w:tc>
          <w:tcPr>
            <w:tcW w:w="1418" w:type="dxa"/>
          </w:tcPr>
          <w:p w14:paraId="043E5F65" w14:textId="77777777" w:rsidR="0047659C" w:rsidRPr="00613277" w:rsidRDefault="0047659C" w:rsidP="0047659C">
            <w:pPr>
              <w:rPr>
                <w:sz w:val="22"/>
                <w:szCs w:val="22"/>
                <w:lang w:eastAsia="ko-KR"/>
              </w:rPr>
            </w:pPr>
          </w:p>
        </w:tc>
        <w:tc>
          <w:tcPr>
            <w:tcW w:w="1219" w:type="dxa"/>
          </w:tcPr>
          <w:p w14:paraId="67DE55F1" w14:textId="77777777" w:rsidR="0047659C" w:rsidRPr="00613277" w:rsidRDefault="0047659C" w:rsidP="0047659C">
            <w:pPr>
              <w:rPr>
                <w:sz w:val="22"/>
                <w:szCs w:val="22"/>
                <w:lang w:eastAsia="ko-KR"/>
              </w:rPr>
            </w:pPr>
          </w:p>
        </w:tc>
        <w:tc>
          <w:tcPr>
            <w:tcW w:w="1252" w:type="dxa"/>
          </w:tcPr>
          <w:p w14:paraId="5793FDDA" w14:textId="77777777" w:rsidR="0047659C" w:rsidRPr="00613277" w:rsidRDefault="0047659C" w:rsidP="0047659C">
            <w:pPr>
              <w:rPr>
                <w:sz w:val="22"/>
                <w:szCs w:val="22"/>
                <w:lang w:eastAsia="ko-KR"/>
              </w:rPr>
            </w:pPr>
          </w:p>
        </w:tc>
      </w:tr>
      <w:tr w:rsidR="0047659C" w:rsidRPr="00613277" w14:paraId="77AE455E" w14:textId="77777777" w:rsidTr="00905162">
        <w:trPr>
          <w:cantSplit/>
        </w:trPr>
        <w:tc>
          <w:tcPr>
            <w:tcW w:w="1088" w:type="dxa"/>
          </w:tcPr>
          <w:p w14:paraId="07CE18BA" w14:textId="77777777" w:rsidR="0047659C" w:rsidRPr="00613277" w:rsidRDefault="0047659C" w:rsidP="0047659C">
            <w:pPr>
              <w:jc w:val="center"/>
              <w:rPr>
                <w:sz w:val="22"/>
                <w:szCs w:val="22"/>
                <w:lang w:eastAsia="ko-KR"/>
              </w:rPr>
            </w:pPr>
            <w:r w:rsidRPr="00613277">
              <w:rPr>
                <w:sz w:val="22"/>
                <w:szCs w:val="22"/>
                <w:lang w:eastAsia="ko-KR"/>
              </w:rPr>
              <w:t>Smart Cities</w:t>
            </w:r>
          </w:p>
        </w:tc>
        <w:tc>
          <w:tcPr>
            <w:tcW w:w="1134" w:type="dxa"/>
          </w:tcPr>
          <w:p w14:paraId="08973AF1"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2CBCD8D6" w14:textId="77777777" w:rsidR="0047659C" w:rsidRPr="00613277" w:rsidRDefault="0047659C" w:rsidP="0047659C">
            <w:pPr>
              <w:rPr>
                <w:sz w:val="22"/>
                <w:szCs w:val="22"/>
                <w:lang w:eastAsia="ko-KR"/>
              </w:rPr>
            </w:pPr>
            <w:r w:rsidRPr="00613277">
              <w:rPr>
                <w:sz w:val="22"/>
                <w:szCs w:val="22"/>
                <w:lang w:eastAsia="ko-KR"/>
              </w:rPr>
              <w:t>ITU-T Y.4470, Reference architecture of artificial intelligence service exposure for smart sustainable cities</w:t>
            </w:r>
          </w:p>
        </w:tc>
        <w:tc>
          <w:tcPr>
            <w:tcW w:w="3969" w:type="dxa"/>
          </w:tcPr>
          <w:p w14:paraId="63D766CD" w14:textId="77777777" w:rsidR="0047659C" w:rsidRPr="00613277" w:rsidRDefault="0047659C" w:rsidP="0047659C">
            <w:pPr>
              <w:rPr>
                <w:sz w:val="22"/>
                <w:szCs w:val="22"/>
              </w:rPr>
            </w:pPr>
            <w:r w:rsidRPr="00613277">
              <w:rPr>
                <w:sz w:val="22"/>
                <w:szCs w:val="22"/>
              </w:rPr>
              <w:t>This Recommendation introduces the concept of artificial intelligence service exposure (AISE) for smart sustainable cities (SSCs), analyses its common characteristics and high-level requirements, brings together a reference architecture of AISE and relevant common capabilities.</w:t>
            </w:r>
          </w:p>
          <w:p w14:paraId="598FB73D" w14:textId="77777777" w:rsidR="0047659C" w:rsidRPr="00613277" w:rsidRDefault="0047659C" w:rsidP="0047659C">
            <w:pPr>
              <w:rPr>
                <w:sz w:val="22"/>
                <w:szCs w:val="22"/>
              </w:rPr>
            </w:pPr>
            <w:r w:rsidRPr="00613277">
              <w:rPr>
                <w:sz w:val="22"/>
                <w:szCs w:val="22"/>
              </w:rPr>
              <w:t>The scope of this Recommendation includes:</w:t>
            </w:r>
          </w:p>
          <w:p w14:paraId="79758728"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concept, common characteristics and high-level requirements of AISE, </w:t>
            </w:r>
          </w:p>
          <w:p w14:paraId="2CCF0E3B"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reference architecture of AISE and relevant common capabilities.</w:t>
            </w:r>
          </w:p>
          <w:p w14:paraId="1E61BB49" w14:textId="77777777" w:rsidR="0047659C" w:rsidRPr="00613277" w:rsidRDefault="0047659C" w:rsidP="0047659C">
            <w:pPr>
              <w:tabs>
                <w:tab w:val="clear" w:pos="794"/>
                <w:tab w:val="left" w:pos="465"/>
              </w:tabs>
              <w:rPr>
                <w:sz w:val="22"/>
                <w:szCs w:val="22"/>
              </w:rPr>
            </w:pPr>
            <w:r w:rsidRPr="00613277">
              <w:rPr>
                <w:sz w:val="22"/>
                <w:szCs w:val="22"/>
                <w:lang w:eastAsia="ko-KR"/>
              </w:rPr>
              <w:t>In addition, working modes for AISE to perform AI capabilities to SSC services and use cases are provided in the appendices.</w:t>
            </w:r>
          </w:p>
        </w:tc>
        <w:tc>
          <w:tcPr>
            <w:tcW w:w="1843" w:type="dxa"/>
          </w:tcPr>
          <w:p w14:paraId="265AAECC"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7FF08253" w14:textId="77777777" w:rsidR="0047659C" w:rsidRPr="00613277" w:rsidRDefault="0047659C" w:rsidP="0047659C">
            <w:pPr>
              <w:rPr>
                <w:sz w:val="22"/>
                <w:szCs w:val="22"/>
                <w:lang w:eastAsia="ko-KR"/>
              </w:rPr>
            </w:pPr>
          </w:p>
        </w:tc>
        <w:tc>
          <w:tcPr>
            <w:tcW w:w="1418" w:type="dxa"/>
          </w:tcPr>
          <w:p w14:paraId="48C4AF86" w14:textId="77777777" w:rsidR="0047659C" w:rsidRPr="00613277" w:rsidRDefault="0047659C" w:rsidP="0047659C">
            <w:pPr>
              <w:rPr>
                <w:sz w:val="22"/>
                <w:szCs w:val="22"/>
                <w:lang w:eastAsia="ko-KR"/>
              </w:rPr>
            </w:pPr>
          </w:p>
        </w:tc>
        <w:tc>
          <w:tcPr>
            <w:tcW w:w="1219" w:type="dxa"/>
          </w:tcPr>
          <w:p w14:paraId="3C8E8DCF" w14:textId="77777777" w:rsidR="0047659C" w:rsidRPr="00613277" w:rsidRDefault="0047659C" w:rsidP="0047659C">
            <w:pPr>
              <w:rPr>
                <w:sz w:val="22"/>
                <w:szCs w:val="22"/>
                <w:lang w:eastAsia="ko-KR"/>
              </w:rPr>
            </w:pPr>
          </w:p>
        </w:tc>
        <w:tc>
          <w:tcPr>
            <w:tcW w:w="1252" w:type="dxa"/>
          </w:tcPr>
          <w:p w14:paraId="43E307C7" w14:textId="77777777" w:rsidR="0047659C" w:rsidRPr="00613277" w:rsidRDefault="0047659C" w:rsidP="0047659C">
            <w:pPr>
              <w:rPr>
                <w:sz w:val="22"/>
                <w:szCs w:val="22"/>
                <w:lang w:eastAsia="ko-KR"/>
              </w:rPr>
            </w:pPr>
          </w:p>
        </w:tc>
      </w:tr>
      <w:tr w:rsidR="0047659C" w:rsidRPr="00613277" w14:paraId="06CE7DE0" w14:textId="77777777" w:rsidTr="00905162">
        <w:trPr>
          <w:cantSplit/>
        </w:trPr>
        <w:tc>
          <w:tcPr>
            <w:tcW w:w="1088" w:type="dxa"/>
          </w:tcPr>
          <w:p w14:paraId="73A80C73"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10F287CC"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435065DD" w14:textId="77777777" w:rsidR="0047659C" w:rsidRPr="00613277" w:rsidRDefault="0047659C" w:rsidP="0047659C">
            <w:pPr>
              <w:rPr>
                <w:sz w:val="22"/>
                <w:szCs w:val="22"/>
                <w:lang w:eastAsia="ko-KR"/>
              </w:rPr>
            </w:pPr>
            <w:r w:rsidRPr="00613277">
              <w:rPr>
                <w:sz w:val="22"/>
                <w:szCs w:val="22"/>
                <w:lang w:eastAsia="ko-KR"/>
              </w:rPr>
              <w:t>ITU-T Y.4560 Blockchain-based data exchange and sharing for supporting Internet of things and smart cities and communities</w:t>
            </w:r>
          </w:p>
        </w:tc>
        <w:tc>
          <w:tcPr>
            <w:tcW w:w="3969" w:type="dxa"/>
          </w:tcPr>
          <w:p w14:paraId="7E60B76F" w14:textId="77777777" w:rsidR="0047659C" w:rsidRPr="00613277" w:rsidRDefault="0047659C" w:rsidP="0047659C">
            <w:pPr>
              <w:rPr>
                <w:sz w:val="22"/>
                <w:szCs w:val="22"/>
              </w:rPr>
            </w:pPr>
            <w:r w:rsidRPr="00613277">
              <w:rPr>
                <w:sz w:val="22"/>
                <w:szCs w:val="22"/>
              </w:rPr>
              <w:t>This Recommendation provides descriptions of blockchain-based data exchange and sharing in Internet of things (IoT) and smart cities and communities (SC&amp;C) application domains.</w:t>
            </w:r>
          </w:p>
          <w:p w14:paraId="5F6A0998" w14:textId="77777777" w:rsidR="0047659C" w:rsidRPr="00613277" w:rsidRDefault="0047659C" w:rsidP="0047659C">
            <w:pPr>
              <w:rPr>
                <w:sz w:val="22"/>
                <w:szCs w:val="22"/>
              </w:rPr>
            </w:pPr>
            <w:r w:rsidRPr="00613277">
              <w:rPr>
                <w:sz w:val="22"/>
                <w:szCs w:val="22"/>
              </w:rPr>
              <w:t>The scope of this Recommendation includes:</w:t>
            </w:r>
          </w:p>
          <w:p w14:paraId="01FEF832"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Overview of blockchain in data exchange and sharing;</w:t>
            </w:r>
          </w:p>
          <w:p w14:paraId="2D843FD3"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Requirements for blockchain-based data exchange and sharing;</w:t>
            </w:r>
          </w:p>
          <w:p w14:paraId="45915B32"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Functional models of blockchain-based data exchange and sharing;</w:t>
            </w:r>
          </w:p>
          <w:p w14:paraId="746459F6"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Platform of blockchain-based data exchange and sharing; </w:t>
            </w:r>
          </w:p>
          <w:p w14:paraId="48DC398A" w14:textId="77777777" w:rsidR="0047659C" w:rsidRPr="00613277" w:rsidRDefault="0047659C" w:rsidP="0047659C">
            <w:pPr>
              <w:numPr>
                <w:ilvl w:val="0"/>
                <w:numId w:val="1"/>
              </w:numPr>
              <w:tabs>
                <w:tab w:val="clear" w:pos="794"/>
                <w:tab w:val="left" w:pos="465"/>
              </w:tabs>
              <w:ind w:left="460" w:hanging="283"/>
              <w:rPr>
                <w:sz w:val="22"/>
                <w:szCs w:val="22"/>
              </w:rPr>
            </w:pPr>
            <w:r w:rsidRPr="00613277">
              <w:rPr>
                <w:sz w:val="22"/>
                <w:szCs w:val="22"/>
                <w:lang w:eastAsia="ko-KR"/>
              </w:rPr>
              <w:t>Deployment modes for blockchain-based data exchange and sharing.</w:t>
            </w:r>
          </w:p>
        </w:tc>
        <w:tc>
          <w:tcPr>
            <w:tcW w:w="1843" w:type="dxa"/>
          </w:tcPr>
          <w:p w14:paraId="439830AF"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40908357" w14:textId="77777777" w:rsidR="0047659C" w:rsidRPr="00613277" w:rsidRDefault="0047659C" w:rsidP="0047659C">
            <w:pPr>
              <w:rPr>
                <w:sz w:val="22"/>
                <w:szCs w:val="22"/>
                <w:lang w:eastAsia="ko-KR"/>
              </w:rPr>
            </w:pPr>
          </w:p>
        </w:tc>
        <w:tc>
          <w:tcPr>
            <w:tcW w:w="1418" w:type="dxa"/>
          </w:tcPr>
          <w:p w14:paraId="030B6B50" w14:textId="77777777" w:rsidR="0047659C" w:rsidRPr="00613277" w:rsidRDefault="0047659C" w:rsidP="0047659C">
            <w:pPr>
              <w:rPr>
                <w:sz w:val="22"/>
                <w:szCs w:val="22"/>
                <w:lang w:eastAsia="ko-KR"/>
              </w:rPr>
            </w:pPr>
          </w:p>
        </w:tc>
        <w:tc>
          <w:tcPr>
            <w:tcW w:w="1219" w:type="dxa"/>
          </w:tcPr>
          <w:p w14:paraId="68209335" w14:textId="77777777" w:rsidR="0047659C" w:rsidRPr="00613277" w:rsidRDefault="0047659C" w:rsidP="0047659C">
            <w:pPr>
              <w:rPr>
                <w:sz w:val="22"/>
                <w:szCs w:val="22"/>
                <w:lang w:eastAsia="ko-KR"/>
              </w:rPr>
            </w:pPr>
          </w:p>
        </w:tc>
        <w:tc>
          <w:tcPr>
            <w:tcW w:w="1252" w:type="dxa"/>
          </w:tcPr>
          <w:p w14:paraId="44BC4C78" w14:textId="77777777" w:rsidR="0047659C" w:rsidRPr="00613277" w:rsidRDefault="0047659C" w:rsidP="0047659C">
            <w:pPr>
              <w:rPr>
                <w:sz w:val="22"/>
                <w:szCs w:val="22"/>
                <w:lang w:eastAsia="ko-KR"/>
              </w:rPr>
            </w:pPr>
          </w:p>
        </w:tc>
      </w:tr>
      <w:tr w:rsidR="0047659C" w:rsidRPr="00613277" w14:paraId="79FE84FC" w14:textId="77777777" w:rsidTr="00905162">
        <w:trPr>
          <w:cantSplit/>
        </w:trPr>
        <w:tc>
          <w:tcPr>
            <w:tcW w:w="1088" w:type="dxa"/>
          </w:tcPr>
          <w:p w14:paraId="3ABFAB87"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662439E0"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16CD2C6E" w14:textId="77777777" w:rsidR="0047659C" w:rsidRPr="00613277" w:rsidRDefault="0047659C" w:rsidP="0047659C">
            <w:pPr>
              <w:rPr>
                <w:sz w:val="22"/>
                <w:szCs w:val="22"/>
                <w:lang w:eastAsia="ko-KR"/>
              </w:rPr>
            </w:pPr>
            <w:r w:rsidRPr="00613277">
              <w:rPr>
                <w:sz w:val="22"/>
                <w:szCs w:val="22"/>
                <w:lang w:eastAsia="ko-KR"/>
              </w:rPr>
              <w:t>ITU-T Y.4561, Blockchain-based Data Management for supporting Internet of things and smart cities and communities</w:t>
            </w:r>
          </w:p>
        </w:tc>
        <w:tc>
          <w:tcPr>
            <w:tcW w:w="3969" w:type="dxa"/>
          </w:tcPr>
          <w:p w14:paraId="582E3A92" w14:textId="77777777" w:rsidR="0047659C" w:rsidRPr="00613277" w:rsidRDefault="0047659C" w:rsidP="0047659C">
            <w:pPr>
              <w:rPr>
                <w:sz w:val="22"/>
                <w:szCs w:val="22"/>
              </w:rPr>
            </w:pPr>
            <w:r w:rsidRPr="00613277">
              <w:rPr>
                <w:sz w:val="22"/>
                <w:szCs w:val="22"/>
              </w:rPr>
              <w:t>This Recommendation provides technical descriptions and specifications of the blockchain-based data management in Internet of things (IoT) and smart cities and communities (SC&amp;C) application domains.</w:t>
            </w:r>
          </w:p>
          <w:p w14:paraId="0089DF3D" w14:textId="77777777" w:rsidR="0047659C" w:rsidRPr="00613277" w:rsidRDefault="0047659C" w:rsidP="0047659C">
            <w:pPr>
              <w:rPr>
                <w:sz w:val="22"/>
                <w:szCs w:val="22"/>
              </w:rPr>
            </w:pPr>
            <w:r w:rsidRPr="00613277">
              <w:rPr>
                <w:sz w:val="22"/>
                <w:szCs w:val="22"/>
              </w:rPr>
              <w:t>The scope of this Recommendation includes:</w:t>
            </w:r>
          </w:p>
          <w:p w14:paraId="4445E5BA"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Requirements of blockchain-based data management,</w:t>
            </w:r>
          </w:p>
          <w:p w14:paraId="488ADDBF"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Generic reference model of blockchain-based data management,</w:t>
            </w:r>
          </w:p>
          <w:p w14:paraId="1269D124"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Common capabilities and procedures of blockchain-based data management.</w:t>
            </w:r>
          </w:p>
          <w:p w14:paraId="00890303" w14:textId="77777777" w:rsidR="0047659C" w:rsidRPr="00613277" w:rsidRDefault="0047659C" w:rsidP="0047659C">
            <w:pPr>
              <w:rPr>
                <w:sz w:val="22"/>
                <w:szCs w:val="22"/>
              </w:rPr>
            </w:pPr>
            <w:r w:rsidRPr="00613277">
              <w:rPr>
                <w:sz w:val="22"/>
                <w:szCs w:val="22"/>
              </w:rPr>
              <w:t>In addition, this Recommendation provides two data management approaches based on blockchain in appendix.</w:t>
            </w:r>
          </w:p>
        </w:tc>
        <w:tc>
          <w:tcPr>
            <w:tcW w:w="1843" w:type="dxa"/>
          </w:tcPr>
          <w:p w14:paraId="23452EA8"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301BAF16" w14:textId="77777777" w:rsidR="0047659C" w:rsidRPr="00613277" w:rsidRDefault="0047659C" w:rsidP="0047659C">
            <w:pPr>
              <w:rPr>
                <w:sz w:val="22"/>
                <w:szCs w:val="22"/>
                <w:lang w:eastAsia="ko-KR"/>
              </w:rPr>
            </w:pPr>
          </w:p>
        </w:tc>
        <w:tc>
          <w:tcPr>
            <w:tcW w:w="1418" w:type="dxa"/>
          </w:tcPr>
          <w:p w14:paraId="3118ABFB" w14:textId="77777777" w:rsidR="0047659C" w:rsidRPr="00613277" w:rsidRDefault="0047659C" w:rsidP="0047659C">
            <w:pPr>
              <w:rPr>
                <w:sz w:val="22"/>
                <w:szCs w:val="22"/>
                <w:lang w:eastAsia="ko-KR"/>
              </w:rPr>
            </w:pPr>
          </w:p>
        </w:tc>
        <w:tc>
          <w:tcPr>
            <w:tcW w:w="1219" w:type="dxa"/>
          </w:tcPr>
          <w:p w14:paraId="1A8A9B3C" w14:textId="77777777" w:rsidR="0047659C" w:rsidRPr="00613277" w:rsidRDefault="0047659C" w:rsidP="0047659C">
            <w:pPr>
              <w:rPr>
                <w:sz w:val="22"/>
                <w:szCs w:val="22"/>
                <w:lang w:eastAsia="ko-KR"/>
              </w:rPr>
            </w:pPr>
          </w:p>
        </w:tc>
        <w:tc>
          <w:tcPr>
            <w:tcW w:w="1252" w:type="dxa"/>
          </w:tcPr>
          <w:p w14:paraId="5271FCDD" w14:textId="77777777" w:rsidR="0047659C" w:rsidRPr="00613277" w:rsidRDefault="0047659C" w:rsidP="0047659C">
            <w:pPr>
              <w:rPr>
                <w:sz w:val="22"/>
                <w:szCs w:val="22"/>
                <w:lang w:eastAsia="ko-KR"/>
              </w:rPr>
            </w:pPr>
          </w:p>
        </w:tc>
      </w:tr>
      <w:tr w:rsidR="0047659C" w:rsidRPr="00613277" w14:paraId="28642542" w14:textId="77777777" w:rsidTr="00905162">
        <w:trPr>
          <w:cantSplit/>
        </w:trPr>
        <w:tc>
          <w:tcPr>
            <w:tcW w:w="1088" w:type="dxa"/>
          </w:tcPr>
          <w:p w14:paraId="34409FD9" w14:textId="77777777" w:rsidR="0047659C" w:rsidRPr="00613277" w:rsidRDefault="0047659C" w:rsidP="0047659C">
            <w:pPr>
              <w:jc w:val="center"/>
              <w:rPr>
                <w:sz w:val="22"/>
                <w:szCs w:val="22"/>
                <w:lang w:eastAsia="ko-KR"/>
              </w:rPr>
            </w:pPr>
            <w:r w:rsidRPr="00613277">
              <w:rPr>
                <w:sz w:val="22"/>
                <w:szCs w:val="22"/>
                <w:lang w:eastAsia="ko-KR"/>
              </w:rPr>
              <w:t>Smart Cities</w:t>
            </w:r>
          </w:p>
        </w:tc>
        <w:tc>
          <w:tcPr>
            <w:tcW w:w="1134" w:type="dxa"/>
          </w:tcPr>
          <w:p w14:paraId="2E411BAE"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12CF9F81" w14:textId="77777777" w:rsidR="0047659C" w:rsidRPr="00613277" w:rsidRDefault="0047659C" w:rsidP="0047659C">
            <w:pPr>
              <w:rPr>
                <w:sz w:val="22"/>
                <w:szCs w:val="22"/>
                <w:lang w:eastAsia="ko-KR"/>
              </w:rPr>
            </w:pPr>
            <w:r w:rsidRPr="00613277">
              <w:rPr>
                <w:sz w:val="22"/>
                <w:szCs w:val="22"/>
                <w:lang w:eastAsia="ko-KR"/>
              </w:rPr>
              <w:t>ITU-T Y.4562, Functions and metadata of spatiotemporal information service for smart cities</w:t>
            </w:r>
          </w:p>
        </w:tc>
        <w:tc>
          <w:tcPr>
            <w:tcW w:w="3969" w:type="dxa"/>
          </w:tcPr>
          <w:p w14:paraId="4226E1AB" w14:textId="77777777" w:rsidR="0047659C" w:rsidRPr="00613277" w:rsidRDefault="0047659C" w:rsidP="0047659C">
            <w:pPr>
              <w:rPr>
                <w:sz w:val="22"/>
                <w:szCs w:val="22"/>
              </w:rPr>
            </w:pPr>
            <w:r w:rsidRPr="00613277">
              <w:rPr>
                <w:sz w:val="22"/>
                <w:szCs w:val="22"/>
              </w:rPr>
              <w:t xml:space="preserve">This Recommendation specifies the functions and metadata of a spatiotemporal information service (STIS) for smart cities. </w:t>
            </w:r>
          </w:p>
          <w:p w14:paraId="68AC33BC" w14:textId="77777777" w:rsidR="0047659C" w:rsidRPr="00613277" w:rsidRDefault="0047659C" w:rsidP="0047659C">
            <w:pPr>
              <w:rPr>
                <w:sz w:val="22"/>
                <w:szCs w:val="22"/>
              </w:rPr>
            </w:pPr>
            <w:r w:rsidRPr="00613277">
              <w:rPr>
                <w:sz w:val="22"/>
                <w:szCs w:val="22"/>
              </w:rPr>
              <w:t>The scope of this Recommendation includes:</w:t>
            </w:r>
          </w:p>
          <w:p w14:paraId="3149B29A"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Overview of STIS for smart cities; </w:t>
            </w:r>
          </w:p>
          <w:p w14:paraId="735588B9"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Functions of STIS for smart cities;</w:t>
            </w:r>
          </w:p>
          <w:p w14:paraId="336B05B0" w14:textId="77777777" w:rsidR="0047659C" w:rsidRPr="00613277" w:rsidRDefault="0047659C" w:rsidP="0047659C">
            <w:pPr>
              <w:numPr>
                <w:ilvl w:val="0"/>
                <w:numId w:val="1"/>
              </w:numPr>
              <w:tabs>
                <w:tab w:val="clear" w:pos="794"/>
                <w:tab w:val="left" w:pos="465"/>
              </w:tabs>
              <w:ind w:left="460" w:hanging="283"/>
              <w:rPr>
                <w:sz w:val="22"/>
                <w:szCs w:val="22"/>
              </w:rPr>
            </w:pPr>
            <w:r w:rsidRPr="00613277">
              <w:rPr>
                <w:sz w:val="22"/>
                <w:szCs w:val="22"/>
                <w:lang w:eastAsia="ko-KR"/>
              </w:rPr>
              <w:t>Metadata of STIS for smart cities</w:t>
            </w:r>
          </w:p>
        </w:tc>
        <w:tc>
          <w:tcPr>
            <w:tcW w:w="1843" w:type="dxa"/>
          </w:tcPr>
          <w:p w14:paraId="2BC5FABE"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653121A3" w14:textId="77777777" w:rsidR="0047659C" w:rsidRPr="00613277" w:rsidRDefault="0047659C" w:rsidP="0047659C">
            <w:pPr>
              <w:rPr>
                <w:sz w:val="22"/>
                <w:szCs w:val="22"/>
                <w:lang w:eastAsia="ko-KR"/>
              </w:rPr>
            </w:pPr>
          </w:p>
        </w:tc>
        <w:tc>
          <w:tcPr>
            <w:tcW w:w="1418" w:type="dxa"/>
          </w:tcPr>
          <w:p w14:paraId="28E46985" w14:textId="77777777" w:rsidR="0047659C" w:rsidRPr="00613277" w:rsidRDefault="0047659C" w:rsidP="0047659C">
            <w:pPr>
              <w:rPr>
                <w:sz w:val="22"/>
                <w:szCs w:val="22"/>
                <w:lang w:eastAsia="ko-KR"/>
              </w:rPr>
            </w:pPr>
          </w:p>
        </w:tc>
        <w:tc>
          <w:tcPr>
            <w:tcW w:w="1219" w:type="dxa"/>
          </w:tcPr>
          <w:p w14:paraId="5DB0DE18" w14:textId="77777777" w:rsidR="0047659C" w:rsidRPr="00613277" w:rsidRDefault="0047659C" w:rsidP="0047659C">
            <w:pPr>
              <w:rPr>
                <w:sz w:val="22"/>
                <w:szCs w:val="22"/>
                <w:lang w:eastAsia="ko-KR"/>
              </w:rPr>
            </w:pPr>
          </w:p>
        </w:tc>
        <w:tc>
          <w:tcPr>
            <w:tcW w:w="1252" w:type="dxa"/>
          </w:tcPr>
          <w:p w14:paraId="65452332" w14:textId="77777777" w:rsidR="0047659C" w:rsidRPr="00613277" w:rsidRDefault="0047659C" w:rsidP="0047659C">
            <w:pPr>
              <w:rPr>
                <w:sz w:val="22"/>
                <w:szCs w:val="22"/>
                <w:lang w:eastAsia="ko-KR"/>
              </w:rPr>
            </w:pPr>
          </w:p>
        </w:tc>
      </w:tr>
      <w:tr w:rsidR="0047659C" w:rsidRPr="00613277" w14:paraId="701C8D8D" w14:textId="77777777" w:rsidTr="00905162">
        <w:trPr>
          <w:cantSplit/>
        </w:trPr>
        <w:tc>
          <w:tcPr>
            <w:tcW w:w="1088" w:type="dxa"/>
          </w:tcPr>
          <w:p w14:paraId="24F624A1"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11E7EB30"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09365AD8" w14:textId="77777777" w:rsidR="0047659C" w:rsidRPr="00613277" w:rsidRDefault="0047659C" w:rsidP="0047659C">
            <w:pPr>
              <w:rPr>
                <w:sz w:val="22"/>
                <w:szCs w:val="22"/>
                <w:lang w:eastAsia="ko-KR"/>
              </w:rPr>
            </w:pPr>
            <w:r w:rsidRPr="00613277">
              <w:rPr>
                <w:sz w:val="22"/>
                <w:szCs w:val="22"/>
                <w:lang w:eastAsia="ko-KR"/>
              </w:rPr>
              <w:t>ITU-T Y.Suppl.62, Overview of blockchain for supporting Internet of things and smart cities and communities in data processing and management aspects</w:t>
            </w:r>
          </w:p>
        </w:tc>
        <w:tc>
          <w:tcPr>
            <w:tcW w:w="3969" w:type="dxa"/>
          </w:tcPr>
          <w:p w14:paraId="0547D21C" w14:textId="77777777" w:rsidR="0047659C" w:rsidRPr="00613277" w:rsidRDefault="0047659C" w:rsidP="0047659C">
            <w:pPr>
              <w:rPr>
                <w:sz w:val="22"/>
                <w:szCs w:val="22"/>
              </w:rPr>
            </w:pPr>
            <w:r w:rsidRPr="00613277">
              <w:rPr>
                <w:sz w:val="22"/>
                <w:szCs w:val="22"/>
              </w:rPr>
              <w:t>This Supplement provides overview of blockchain related to data processing and management (DPM) for supporting Internet of things (IoT) and sustainable smart cities and communities (SC&amp;C).</w:t>
            </w:r>
          </w:p>
          <w:p w14:paraId="2F543425" w14:textId="77777777" w:rsidR="0047659C" w:rsidRPr="00613277" w:rsidRDefault="0047659C" w:rsidP="0047659C">
            <w:pPr>
              <w:rPr>
                <w:sz w:val="22"/>
                <w:szCs w:val="22"/>
              </w:rPr>
            </w:pPr>
            <w:r w:rsidRPr="00613277">
              <w:rPr>
                <w:sz w:val="22"/>
                <w:szCs w:val="22"/>
              </w:rPr>
              <w:t>The scope of this Supplement includes:</w:t>
            </w:r>
          </w:p>
          <w:p w14:paraId="4C613D37"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Analysis on the advantages, challenges, key features, common reference model of blockchain in DPM aspects for supporting IoT and SC&amp;C;</w:t>
            </w:r>
          </w:p>
          <w:p w14:paraId="497655A6"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Analysis on key issues for blockchain to support IoT and SC&amp;C in DPM aspects;</w:t>
            </w:r>
          </w:p>
          <w:p w14:paraId="5BC0A602" w14:textId="77777777" w:rsidR="0047659C" w:rsidRPr="00613277" w:rsidRDefault="0047659C" w:rsidP="0047659C">
            <w:pPr>
              <w:numPr>
                <w:ilvl w:val="0"/>
                <w:numId w:val="1"/>
              </w:numPr>
              <w:tabs>
                <w:tab w:val="clear" w:pos="794"/>
                <w:tab w:val="left" w:pos="465"/>
              </w:tabs>
              <w:ind w:left="460" w:hanging="283"/>
              <w:rPr>
                <w:sz w:val="22"/>
                <w:szCs w:val="22"/>
              </w:rPr>
            </w:pPr>
            <w:r w:rsidRPr="00613277">
              <w:rPr>
                <w:sz w:val="22"/>
                <w:szCs w:val="22"/>
                <w:lang w:eastAsia="ko-KR"/>
              </w:rPr>
              <w:t>Analysis on the effects when using blockchain to support IoT and SC&amp;C in DPM aspects.</w:t>
            </w:r>
          </w:p>
        </w:tc>
        <w:tc>
          <w:tcPr>
            <w:tcW w:w="1843" w:type="dxa"/>
          </w:tcPr>
          <w:p w14:paraId="08AD795D" w14:textId="77777777" w:rsidR="0047659C" w:rsidRPr="00613277" w:rsidRDefault="0047659C" w:rsidP="0047659C">
            <w:pPr>
              <w:rPr>
                <w:sz w:val="22"/>
                <w:szCs w:val="22"/>
                <w:lang w:eastAsia="ko-KR"/>
              </w:rPr>
            </w:pPr>
            <w:r w:rsidRPr="00613277">
              <w:rPr>
                <w:sz w:val="22"/>
                <w:szCs w:val="22"/>
                <w:lang w:eastAsia="ko-KR"/>
              </w:rPr>
              <w:t>Supplement</w:t>
            </w:r>
          </w:p>
        </w:tc>
        <w:tc>
          <w:tcPr>
            <w:tcW w:w="1417" w:type="dxa"/>
          </w:tcPr>
          <w:p w14:paraId="0215A813" w14:textId="77777777" w:rsidR="0047659C" w:rsidRPr="00613277" w:rsidRDefault="0047659C" w:rsidP="0047659C">
            <w:pPr>
              <w:rPr>
                <w:sz w:val="22"/>
                <w:szCs w:val="22"/>
                <w:lang w:eastAsia="ko-KR"/>
              </w:rPr>
            </w:pPr>
          </w:p>
        </w:tc>
        <w:tc>
          <w:tcPr>
            <w:tcW w:w="1418" w:type="dxa"/>
          </w:tcPr>
          <w:p w14:paraId="13DD98BA" w14:textId="77777777" w:rsidR="0047659C" w:rsidRPr="00613277" w:rsidRDefault="0047659C" w:rsidP="0047659C">
            <w:pPr>
              <w:rPr>
                <w:sz w:val="22"/>
                <w:szCs w:val="22"/>
                <w:lang w:eastAsia="ko-KR"/>
              </w:rPr>
            </w:pPr>
          </w:p>
        </w:tc>
        <w:tc>
          <w:tcPr>
            <w:tcW w:w="1219" w:type="dxa"/>
          </w:tcPr>
          <w:p w14:paraId="3738D76A" w14:textId="77777777" w:rsidR="0047659C" w:rsidRPr="00613277" w:rsidRDefault="0047659C" w:rsidP="0047659C">
            <w:pPr>
              <w:rPr>
                <w:sz w:val="22"/>
                <w:szCs w:val="22"/>
                <w:lang w:eastAsia="ko-KR"/>
              </w:rPr>
            </w:pPr>
          </w:p>
        </w:tc>
        <w:tc>
          <w:tcPr>
            <w:tcW w:w="1252" w:type="dxa"/>
          </w:tcPr>
          <w:p w14:paraId="1AACBEB3" w14:textId="77777777" w:rsidR="0047659C" w:rsidRPr="00613277" w:rsidRDefault="0047659C" w:rsidP="0047659C">
            <w:pPr>
              <w:rPr>
                <w:sz w:val="22"/>
                <w:szCs w:val="22"/>
                <w:lang w:eastAsia="ko-KR"/>
              </w:rPr>
            </w:pPr>
          </w:p>
        </w:tc>
      </w:tr>
      <w:tr w:rsidR="0047659C" w:rsidRPr="00613277" w14:paraId="3A1E3CD5" w14:textId="77777777" w:rsidTr="00905162">
        <w:trPr>
          <w:cantSplit/>
        </w:trPr>
        <w:tc>
          <w:tcPr>
            <w:tcW w:w="1088" w:type="dxa"/>
          </w:tcPr>
          <w:p w14:paraId="126F40BA" w14:textId="77777777" w:rsidR="0047659C" w:rsidRPr="00613277" w:rsidRDefault="0047659C" w:rsidP="0047659C">
            <w:pPr>
              <w:jc w:val="center"/>
              <w:rPr>
                <w:sz w:val="22"/>
                <w:szCs w:val="22"/>
                <w:lang w:eastAsia="ko-KR"/>
              </w:rPr>
            </w:pPr>
            <w:r w:rsidRPr="00613277">
              <w:rPr>
                <w:sz w:val="22"/>
                <w:szCs w:val="22"/>
                <w:lang w:eastAsia="ko-KR"/>
              </w:rPr>
              <w:t>Smart Cities</w:t>
            </w:r>
          </w:p>
        </w:tc>
        <w:tc>
          <w:tcPr>
            <w:tcW w:w="1134" w:type="dxa"/>
          </w:tcPr>
          <w:p w14:paraId="5112E5A1"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5D0024F5" w14:textId="77777777" w:rsidR="0047659C" w:rsidRPr="00613277" w:rsidRDefault="0047659C" w:rsidP="0047659C">
            <w:pPr>
              <w:rPr>
                <w:sz w:val="22"/>
                <w:szCs w:val="22"/>
                <w:lang w:eastAsia="ko-KR"/>
              </w:rPr>
            </w:pPr>
            <w:r w:rsidRPr="00613277">
              <w:rPr>
                <w:sz w:val="22"/>
                <w:szCs w:val="22"/>
                <w:lang w:eastAsia="ko-KR"/>
              </w:rPr>
              <w:t>ITU-T Y.4051, Vocabulary for smart cities and communities</w:t>
            </w:r>
          </w:p>
        </w:tc>
        <w:tc>
          <w:tcPr>
            <w:tcW w:w="3969" w:type="dxa"/>
          </w:tcPr>
          <w:p w14:paraId="6996B22E" w14:textId="77777777" w:rsidR="0047659C" w:rsidRPr="00613277" w:rsidRDefault="0047659C" w:rsidP="0047659C">
            <w:pPr>
              <w:rPr>
                <w:sz w:val="22"/>
                <w:szCs w:val="22"/>
              </w:rPr>
            </w:pPr>
            <w:r w:rsidRPr="00613277">
              <w:rPr>
                <w:sz w:val="22"/>
                <w:szCs w:val="22"/>
              </w:rPr>
              <w:t>This Recommendation contains terms and definitions applied to smart cities and communities (SC&amp;C) works. Basically, the terms and definitions in this Recommendation are defined in published Recommendations, Supplements and standards of ITU-T and other international SDOs (such as ISO and IEC, etc.). In addition, this Recommendation also contains other terms and definitions to meet the needs of SC&amp;C works of ITU.</w:t>
            </w:r>
          </w:p>
        </w:tc>
        <w:tc>
          <w:tcPr>
            <w:tcW w:w="1843" w:type="dxa"/>
          </w:tcPr>
          <w:p w14:paraId="553E6D1F"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56ED1301" w14:textId="77777777" w:rsidR="0047659C" w:rsidRPr="00613277" w:rsidRDefault="0047659C" w:rsidP="0047659C">
            <w:pPr>
              <w:rPr>
                <w:sz w:val="22"/>
                <w:szCs w:val="22"/>
                <w:lang w:eastAsia="ko-KR"/>
              </w:rPr>
            </w:pPr>
          </w:p>
        </w:tc>
        <w:tc>
          <w:tcPr>
            <w:tcW w:w="1418" w:type="dxa"/>
          </w:tcPr>
          <w:p w14:paraId="5FFEF7E9" w14:textId="77777777" w:rsidR="0047659C" w:rsidRPr="00613277" w:rsidRDefault="0047659C" w:rsidP="0047659C">
            <w:pPr>
              <w:rPr>
                <w:sz w:val="22"/>
                <w:szCs w:val="22"/>
                <w:lang w:eastAsia="ko-KR"/>
              </w:rPr>
            </w:pPr>
          </w:p>
        </w:tc>
        <w:tc>
          <w:tcPr>
            <w:tcW w:w="1219" w:type="dxa"/>
          </w:tcPr>
          <w:p w14:paraId="53798AB9" w14:textId="77777777" w:rsidR="0047659C" w:rsidRPr="00613277" w:rsidRDefault="0047659C" w:rsidP="0047659C">
            <w:pPr>
              <w:rPr>
                <w:sz w:val="22"/>
                <w:szCs w:val="22"/>
                <w:lang w:eastAsia="ko-KR"/>
              </w:rPr>
            </w:pPr>
          </w:p>
        </w:tc>
        <w:tc>
          <w:tcPr>
            <w:tcW w:w="1252" w:type="dxa"/>
          </w:tcPr>
          <w:p w14:paraId="78CBB651" w14:textId="77777777" w:rsidR="0047659C" w:rsidRPr="00613277" w:rsidRDefault="0047659C" w:rsidP="0047659C">
            <w:pPr>
              <w:rPr>
                <w:sz w:val="22"/>
                <w:szCs w:val="22"/>
                <w:lang w:eastAsia="ko-KR"/>
              </w:rPr>
            </w:pPr>
          </w:p>
        </w:tc>
      </w:tr>
      <w:tr w:rsidR="0047659C" w:rsidRPr="00613277" w14:paraId="50F594F4" w14:textId="77777777" w:rsidTr="00905162">
        <w:trPr>
          <w:cantSplit/>
        </w:trPr>
        <w:tc>
          <w:tcPr>
            <w:tcW w:w="1088" w:type="dxa"/>
          </w:tcPr>
          <w:p w14:paraId="35109783" w14:textId="77777777" w:rsidR="0047659C" w:rsidRPr="00613277" w:rsidRDefault="0047659C" w:rsidP="0047659C">
            <w:pPr>
              <w:jc w:val="center"/>
              <w:rPr>
                <w:sz w:val="22"/>
                <w:szCs w:val="22"/>
                <w:lang w:eastAsia="ko-KR"/>
              </w:rPr>
            </w:pPr>
            <w:r w:rsidRPr="00613277">
              <w:rPr>
                <w:sz w:val="22"/>
                <w:szCs w:val="22"/>
                <w:lang w:eastAsia="ko-KR"/>
              </w:rPr>
              <w:t>Smart Cities</w:t>
            </w:r>
          </w:p>
        </w:tc>
        <w:tc>
          <w:tcPr>
            <w:tcW w:w="1134" w:type="dxa"/>
          </w:tcPr>
          <w:p w14:paraId="58915827"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5AEFA8A8" w14:textId="77777777" w:rsidR="0047659C" w:rsidRPr="00613277" w:rsidRDefault="0047659C" w:rsidP="0047659C">
            <w:pPr>
              <w:rPr>
                <w:sz w:val="22"/>
                <w:szCs w:val="22"/>
                <w:lang w:eastAsia="ko-KR"/>
              </w:rPr>
            </w:pPr>
            <w:r w:rsidRPr="00613277">
              <w:rPr>
                <w:sz w:val="22"/>
                <w:szCs w:val="22"/>
                <w:lang w:eastAsia="ko-KR"/>
              </w:rPr>
              <w:t>ITU-T Y.4472, Open data application programming interface (APIs) for IoT data in smart cities and communities</w:t>
            </w:r>
          </w:p>
        </w:tc>
        <w:tc>
          <w:tcPr>
            <w:tcW w:w="3969" w:type="dxa"/>
          </w:tcPr>
          <w:p w14:paraId="372622BA" w14:textId="77777777" w:rsidR="0047659C" w:rsidRPr="00613277" w:rsidRDefault="0047659C" w:rsidP="0047659C">
            <w:pPr>
              <w:rPr>
                <w:sz w:val="22"/>
                <w:szCs w:val="22"/>
              </w:rPr>
            </w:pPr>
            <w:r w:rsidRPr="00613277">
              <w:rPr>
                <w:sz w:val="22"/>
                <w:szCs w:val="22"/>
              </w:rPr>
              <w:t>This proposed Recommendation intends to propose open and interoperable APIs for secured Open Data exchange, as appropriate, as well as for IoT data interoperability for smart cities.</w:t>
            </w:r>
          </w:p>
        </w:tc>
        <w:tc>
          <w:tcPr>
            <w:tcW w:w="1843" w:type="dxa"/>
          </w:tcPr>
          <w:p w14:paraId="4D0F1069"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55F579FD" w14:textId="77777777" w:rsidR="0047659C" w:rsidRPr="00613277" w:rsidRDefault="0047659C" w:rsidP="0047659C">
            <w:pPr>
              <w:rPr>
                <w:sz w:val="22"/>
                <w:szCs w:val="22"/>
                <w:lang w:eastAsia="ko-KR"/>
              </w:rPr>
            </w:pPr>
          </w:p>
        </w:tc>
        <w:tc>
          <w:tcPr>
            <w:tcW w:w="1418" w:type="dxa"/>
          </w:tcPr>
          <w:p w14:paraId="4555C3B0" w14:textId="77777777" w:rsidR="0047659C" w:rsidRPr="00613277" w:rsidRDefault="0047659C" w:rsidP="0047659C">
            <w:pPr>
              <w:rPr>
                <w:sz w:val="22"/>
                <w:szCs w:val="22"/>
                <w:lang w:eastAsia="ko-KR"/>
              </w:rPr>
            </w:pPr>
          </w:p>
        </w:tc>
        <w:tc>
          <w:tcPr>
            <w:tcW w:w="1219" w:type="dxa"/>
          </w:tcPr>
          <w:p w14:paraId="06411C8B" w14:textId="77777777" w:rsidR="0047659C" w:rsidRPr="00613277" w:rsidRDefault="0047659C" w:rsidP="0047659C">
            <w:pPr>
              <w:rPr>
                <w:sz w:val="22"/>
                <w:szCs w:val="22"/>
                <w:lang w:eastAsia="ko-KR"/>
              </w:rPr>
            </w:pPr>
          </w:p>
        </w:tc>
        <w:tc>
          <w:tcPr>
            <w:tcW w:w="1252" w:type="dxa"/>
          </w:tcPr>
          <w:p w14:paraId="0AF0BFAA" w14:textId="77777777" w:rsidR="0047659C" w:rsidRPr="00613277" w:rsidRDefault="0047659C" w:rsidP="0047659C">
            <w:pPr>
              <w:rPr>
                <w:sz w:val="22"/>
                <w:szCs w:val="22"/>
                <w:lang w:eastAsia="ko-KR"/>
              </w:rPr>
            </w:pPr>
          </w:p>
        </w:tc>
      </w:tr>
      <w:tr w:rsidR="0047659C" w:rsidRPr="00613277" w14:paraId="443DCCC4" w14:textId="77777777" w:rsidTr="00905162">
        <w:trPr>
          <w:cantSplit/>
        </w:trPr>
        <w:tc>
          <w:tcPr>
            <w:tcW w:w="1088" w:type="dxa"/>
          </w:tcPr>
          <w:p w14:paraId="78603751"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1E372719"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44E3A98C" w14:textId="77777777" w:rsidR="0047659C" w:rsidRPr="00613277" w:rsidRDefault="0047659C" w:rsidP="0047659C">
            <w:pPr>
              <w:rPr>
                <w:sz w:val="22"/>
                <w:szCs w:val="22"/>
                <w:lang w:eastAsia="ko-KR"/>
              </w:rPr>
            </w:pPr>
            <w:r w:rsidRPr="00613277">
              <w:rPr>
                <w:sz w:val="22"/>
                <w:szCs w:val="22"/>
                <w:lang w:eastAsia="ko-KR"/>
              </w:rPr>
              <w:t>ITU-T Y.Suppl.61, Features of application programming interface (APIs) for IoT data in smart cities and communities</w:t>
            </w:r>
          </w:p>
        </w:tc>
        <w:tc>
          <w:tcPr>
            <w:tcW w:w="3969" w:type="dxa"/>
          </w:tcPr>
          <w:p w14:paraId="6CEC33ED" w14:textId="77777777" w:rsidR="0047659C" w:rsidRPr="00613277" w:rsidRDefault="0047659C" w:rsidP="0047659C">
            <w:pPr>
              <w:rPr>
                <w:sz w:val="22"/>
                <w:szCs w:val="22"/>
              </w:rPr>
            </w:pPr>
            <w:r w:rsidRPr="00613277">
              <w:rPr>
                <w:sz w:val="22"/>
                <w:szCs w:val="22"/>
              </w:rPr>
              <w:t>This Supplement complements [b-ITU-T Y.4472] and:</w:t>
            </w:r>
          </w:p>
          <w:p w14:paraId="3C9103A8"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addresses the concept and potential of APIs, their common characteristics and high-level requirements in the context of IoT deployment and open data in smart cities;</w:t>
            </w:r>
          </w:p>
          <w:p w14:paraId="224627EA"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addresses the current solutions implemented around the world, where applicable, including those adopted by smart cities, to share their data through open and interoperable interfaces;</w:t>
            </w:r>
          </w:p>
          <w:p w14:paraId="7875F45A" w14:textId="77777777" w:rsidR="0047659C" w:rsidRPr="00613277" w:rsidRDefault="0047659C" w:rsidP="0047659C">
            <w:pPr>
              <w:numPr>
                <w:ilvl w:val="0"/>
                <w:numId w:val="1"/>
              </w:numPr>
              <w:tabs>
                <w:tab w:val="clear" w:pos="794"/>
                <w:tab w:val="left" w:pos="465"/>
              </w:tabs>
              <w:ind w:left="460" w:hanging="283"/>
              <w:rPr>
                <w:sz w:val="22"/>
                <w:szCs w:val="22"/>
              </w:rPr>
            </w:pPr>
            <w:r w:rsidRPr="00613277">
              <w:rPr>
                <w:sz w:val="22"/>
                <w:szCs w:val="22"/>
                <w:lang w:eastAsia="ko-KR"/>
              </w:rPr>
              <w:t>maps the developed APIs with relevant work performed by international standards development organizations (SDOs) and alliances.</w:t>
            </w:r>
          </w:p>
        </w:tc>
        <w:tc>
          <w:tcPr>
            <w:tcW w:w="1843" w:type="dxa"/>
          </w:tcPr>
          <w:p w14:paraId="602C1150" w14:textId="77777777" w:rsidR="0047659C" w:rsidRPr="00613277" w:rsidRDefault="0047659C" w:rsidP="0047659C">
            <w:pPr>
              <w:rPr>
                <w:sz w:val="22"/>
                <w:szCs w:val="22"/>
                <w:lang w:eastAsia="ko-KR"/>
              </w:rPr>
            </w:pPr>
            <w:r w:rsidRPr="00613277">
              <w:rPr>
                <w:sz w:val="22"/>
                <w:szCs w:val="22"/>
                <w:lang w:eastAsia="ko-KR"/>
              </w:rPr>
              <w:t>Supplement</w:t>
            </w:r>
          </w:p>
        </w:tc>
        <w:tc>
          <w:tcPr>
            <w:tcW w:w="1417" w:type="dxa"/>
          </w:tcPr>
          <w:p w14:paraId="15A10434" w14:textId="77777777" w:rsidR="0047659C" w:rsidRPr="00613277" w:rsidRDefault="0047659C" w:rsidP="0047659C">
            <w:pPr>
              <w:rPr>
                <w:sz w:val="22"/>
                <w:szCs w:val="22"/>
                <w:lang w:eastAsia="ko-KR"/>
              </w:rPr>
            </w:pPr>
          </w:p>
        </w:tc>
        <w:tc>
          <w:tcPr>
            <w:tcW w:w="1418" w:type="dxa"/>
          </w:tcPr>
          <w:p w14:paraId="5D2B0612" w14:textId="77777777" w:rsidR="0047659C" w:rsidRPr="00613277" w:rsidRDefault="0047659C" w:rsidP="0047659C">
            <w:pPr>
              <w:rPr>
                <w:sz w:val="22"/>
                <w:szCs w:val="22"/>
                <w:lang w:eastAsia="ko-KR"/>
              </w:rPr>
            </w:pPr>
          </w:p>
        </w:tc>
        <w:tc>
          <w:tcPr>
            <w:tcW w:w="1219" w:type="dxa"/>
          </w:tcPr>
          <w:p w14:paraId="5694CFCE" w14:textId="77777777" w:rsidR="0047659C" w:rsidRPr="00613277" w:rsidRDefault="0047659C" w:rsidP="0047659C">
            <w:pPr>
              <w:rPr>
                <w:sz w:val="22"/>
                <w:szCs w:val="22"/>
                <w:lang w:eastAsia="ko-KR"/>
              </w:rPr>
            </w:pPr>
          </w:p>
        </w:tc>
        <w:tc>
          <w:tcPr>
            <w:tcW w:w="1252" w:type="dxa"/>
          </w:tcPr>
          <w:p w14:paraId="25F507ED" w14:textId="77777777" w:rsidR="0047659C" w:rsidRPr="00613277" w:rsidRDefault="0047659C" w:rsidP="0047659C">
            <w:pPr>
              <w:rPr>
                <w:sz w:val="22"/>
                <w:szCs w:val="22"/>
                <w:lang w:eastAsia="ko-KR"/>
              </w:rPr>
            </w:pPr>
          </w:p>
        </w:tc>
      </w:tr>
      <w:tr w:rsidR="0047659C" w:rsidRPr="00613277" w14:paraId="3837CE47" w14:textId="77777777" w:rsidTr="00905162">
        <w:trPr>
          <w:cantSplit/>
        </w:trPr>
        <w:tc>
          <w:tcPr>
            <w:tcW w:w="1088" w:type="dxa"/>
          </w:tcPr>
          <w:p w14:paraId="11E5417D"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230E1A6D"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6F187C0B" w14:textId="77777777" w:rsidR="0047659C" w:rsidRPr="00613277" w:rsidRDefault="0047659C" w:rsidP="0047659C">
            <w:pPr>
              <w:rPr>
                <w:sz w:val="22"/>
                <w:szCs w:val="22"/>
                <w:lang w:eastAsia="ko-KR"/>
              </w:rPr>
            </w:pPr>
            <w:r w:rsidRPr="00613277">
              <w:rPr>
                <w:sz w:val="22"/>
                <w:szCs w:val="22"/>
                <w:lang w:eastAsia="ko-KR"/>
              </w:rPr>
              <w:t>ITU-T Y.4903, Key performance indicators for smart sustainable cities to assess the achievement of sustainable development goals</w:t>
            </w:r>
          </w:p>
        </w:tc>
        <w:tc>
          <w:tcPr>
            <w:tcW w:w="3969" w:type="dxa"/>
          </w:tcPr>
          <w:p w14:paraId="195BB7E5" w14:textId="77777777" w:rsidR="0047659C" w:rsidRPr="00613277" w:rsidRDefault="0047659C" w:rsidP="0047659C">
            <w:pPr>
              <w:rPr>
                <w:sz w:val="22"/>
                <w:szCs w:val="22"/>
              </w:rPr>
            </w:pPr>
            <w:r w:rsidRPr="00613277">
              <w:rPr>
                <w:sz w:val="22"/>
                <w:szCs w:val="22"/>
              </w:rPr>
              <w:t>This Recommendation outlines the key performance indicators (KPIs) for SSCs and establishes criteria to evaluate ICT’s contributions in making cities smarter and more sustainable and provide cities with the means for self-assessment in order to achieve the sustainable development goals (SDGs).  Evaluating these indicators can help cities as well as their stakeholders understand to what extent they may be perceived as achieving their smart and sustainable goals. This Recommendation is expected to drive corporations and partnerships at all levels in unlocking the full potential of cities’ smart strategies, developing transformative solutions to tackle smart sustainable cities challenges and achieving the SDGs. The KPIs are based on key dimensions of a city: Economics, Environment, and Society and Culture</w:t>
            </w:r>
          </w:p>
        </w:tc>
        <w:tc>
          <w:tcPr>
            <w:tcW w:w="1843" w:type="dxa"/>
          </w:tcPr>
          <w:p w14:paraId="6EAA9671"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215A6D7B" w14:textId="77777777" w:rsidR="0047659C" w:rsidRPr="00613277" w:rsidRDefault="0047659C" w:rsidP="0047659C">
            <w:pPr>
              <w:rPr>
                <w:sz w:val="22"/>
                <w:szCs w:val="22"/>
                <w:lang w:eastAsia="ko-KR"/>
              </w:rPr>
            </w:pPr>
          </w:p>
        </w:tc>
        <w:tc>
          <w:tcPr>
            <w:tcW w:w="1418" w:type="dxa"/>
          </w:tcPr>
          <w:p w14:paraId="2526C80D" w14:textId="77777777" w:rsidR="0047659C" w:rsidRPr="00613277" w:rsidRDefault="0047659C" w:rsidP="0047659C">
            <w:pPr>
              <w:rPr>
                <w:sz w:val="22"/>
                <w:szCs w:val="22"/>
                <w:lang w:eastAsia="ko-KR"/>
              </w:rPr>
            </w:pPr>
          </w:p>
        </w:tc>
        <w:tc>
          <w:tcPr>
            <w:tcW w:w="1219" w:type="dxa"/>
          </w:tcPr>
          <w:p w14:paraId="5BD54F52" w14:textId="77777777" w:rsidR="0047659C" w:rsidRPr="00613277" w:rsidRDefault="0047659C" w:rsidP="0047659C">
            <w:pPr>
              <w:rPr>
                <w:sz w:val="22"/>
                <w:szCs w:val="22"/>
                <w:lang w:eastAsia="ko-KR"/>
              </w:rPr>
            </w:pPr>
          </w:p>
        </w:tc>
        <w:tc>
          <w:tcPr>
            <w:tcW w:w="1252" w:type="dxa"/>
          </w:tcPr>
          <w:p w14:paraId="2150EA43" w14:textId="77777777" w:rsidR="0047659C" w:rsidRPr="00613277" w:rsidRDefault="0047659C" w:rsidP="0047659C">
            <w:pPr>
              <w:rPr>
                <w:sz w:val="22"/>
                <w:szCs w:val="22"/>
                <w:lang w:eastAsia="ko-KR"/>
              </w:rPr>
            </w:pPr>
          </w:p>
        </w:tc>
      </w:tr>
      <w:tr w:rsidR="0047659C" w:rsidRPr="00613277" w14:paraId="2A7734E7" w14:textId="77777777" w:rsidTr="00905162">
        <w:trPr>
          <w:cantSplit/>
        </w:trPr>
        <w:tc>
          <w:tcPr>
            <w:tcW w:w="1088" w:type="dxa"/>
          </w:tcPr>
          <w:p w14:paraId="4FF14DA3" w14:textId="77777777" w:rsidR="0047659C" w:rsidRPr="00613277" w:rsidRDefault="0047659C" w:rsidP="0047659C">
            <w:pPr>
              <w:jc w:val="center"/>
              <w:rPr>
                <w:sz w:val="22"/>
                <w:szCs w:val="22"/>
                <w:lang w:eastAsia="ko-KR"/>
              </w:rPr>
            </w:pPr>
            <w:r w:rsidRPr="00613277">
              <w:rPr>
                <w:sz w:val="22"/>
                <w:szCs w:val="22"/>
                <w:lang w:eastAsia="ko-KR"/>
              </w:rPr>
              <w:t>Smart Cities</w:t>
            </w:r>
          </w:p>
        </w:tc>
        <w:tc>
          <w:tcPr>
            <w:tcW w:w="1134" w:type="dxa"/>
          </w:tcPr>
          <w:p w14:paraId="773C49DE"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5EEAB9D1" w14:textId="77777777" w:rsidR="0047659C" w:rsidRPr="00613277" w:rsidRDefault="0047659C" w:rsidP="0047659C">
            <w:pPr>
              <w:rPr>
                <w:sz w:val="22"/>
                <w:szCs w:val="22"/>
                <w:lang w:eastAsia="ko-KR"/>
              </w:rPr>
            </w:pPr>
            <w:r w:rsidRPr="00613277">
              <w:rPr>
                <w:sz w:val="22"/>
                <w:szCs w:val="22"/>
                <w:lang w:eastAsia="ko-KR"/>
              </w:rPr>
              <w:t>ITU-T Y.4904, Smart sustainable cities maturity model</w:t>
            </w:r>
          </w:p>
        </w:tc>
        <w:tc>
          <w:tcPr>
            <w:tcW w:w="3969" w:type="dxa"/>
          </w:tcPr>
          <w:p w14:paraId="6DE75D9E" w14:textId="77777777" w:rsidR="0047659C" w:rsidRPr="00613277" w:rsidRDefault="0047659C" w:rsidP="0047659C">
            <w:pPr>
              <w:rPr>
                <w:sz w:val="22"/>
                <w:szCs w:val="22"/>
              </w:rPr>
            </w:pPr>
            <w:r w:rsidRPr="00613277">
              <w:rPr>
                <w:sz w:val="22"/>
                <w:szCs w:val="22"/>
              </w:rPr>
              <w:t>This Recommendation provides a maturity model for SSCs. A method of assessing and evaluating performance of various dimensions at the current and target maturity levels is necessary to plan and execute a continuous improvement strategy in pursuing a SSC. The goal of the SSC-MM is to help cities and all related stakeholders to use the maturity model to develop a common language, improve intra- and inter-city collaboration in defining and executing a city development strategy, and to promote and encourage the use of emerging technologies and solutions.</w:t>
            </w:r>
          </w:p>
        </w:tc>
        <w:tc>
          <w:tcPr>
            <w:tcW w:w="1843" w:type="dxa"/>
          </w:tcPr>
          <w:p w14:paraId="5FFF564E"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619EDB5B" w14:textId="77777777" w:rsidR="0047659C" w:rsidRPr="00613277" w:rsidRDefault="0047659C" w:rsidP="0047659C">
            <w:pPr>
              <w:rPr>
                <w:sz w:val="22"/>
                <w:szCs w:val="22"/>
                <w:lang w:eastAsia="ko-KR"/>
              </w:rPr>
            </w:pPr>
          </w:p>
        </w:tc>
        <w:tc>
          <w:tcPr>
            <w:tcW w:w="1418" w:type="dxa"/>
          </w:tcPr>
          <w:p w14:paraId="265216EA" w14:textId="77777777" w:rsidR="0047659C" w:rsidRPr="00613277" w:rsidRDefault="0047659C" w:rsidP="0047659C">
            <w:pPr>
              <w:rPr>
                <w:sz w:val="22"/>
                <w:szCs w:val="22"/>
                <w:lang w:eastAsia="ko-KR"/>
              </w:rPr>
            </w:pPr>
          </w:p>
        </w:tc>
        <w:tc>
          <w:tcPr>
            <w:tcW w:w="1219" w:type="dxa"/>
          </w:tcPr>
          <w:p w14:paraId="3645D537" w14:textId="77777777" w:rsidR="0047659C" w:rsidRPr="00613277" w:rsidRDefault="0047659C" w:rsidP="0047659C">
            <w:pPr>
              <w:rPr>
                <w:sz w:val="22"/>
                <w:szCs w:val="22"/>
                <w:lang w:eastAsia="ko-KR"/>
              </w:rPr>
            </w:pPr>
          </w:p>
        </w:tc>
        <w:tc>
          <w:tcPr>
            <w:tcW w:w="1252" w:type="dxa"/>
          </w:tcPr>
          <w:p w14:paraId="30118063" w14:textId="77777777" w:rsidR="0047659C" w:rsidRPr="00613277" w:rsidRDefault="0047659C" w:rsidP="0047659C">
            <w:pPr>
              <w:rPr>
                <w:sz w:val="22"/>
                <w:szCs w:val="22"/>
                <w:lang w:eastAsia="ko-KR"/>
              </w:rPr>
            </w:pPr>
          </w:p>
        </w:tc>
      </w:tr>
      <w:tr w:rsidR="0047659C" w:rsidRPr="00613277" w14:paraId="77DCF49D" w14:textId="77777777" w:rsidTr="00905162">
        <w:trPr>
          <w:cantSplit/>
        </w:trPr>
        <w:tc>
          <w:tcPr>
            <w:tcW w:w="1088" w:type="dxa"/>
          </w:tcPr>
          <w:p w14:paraId="3A353AB7"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271A4C2F"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36E9686A" w14:textId="77777777" w:rsidR="0047659C" w:rsidRPr="00613277" w:rsidRDefault="0047659C" w:rsidP="0047659C">
            <w:pPr>
              <w:rPr>
                <w:sz w:val="22"/>
                <w:szCs w:val="22"/>
                <w:lang w:eastAsia="ko-KR"/>
              </w:rPr>
            </w:pPr>
            <w:r w:rsidRPr="00613277">
              <w:rPr>
                <w:sz w:val="22"/>
                <w:szCs w:val="22"/>
                <w:lang w:eastAsia="ko-KR"/>
              </w:rPr>
              <w:t>ITU-T Y.4906, Assessment framework for digital transformation of sectors in smart cities</w:t>
            </w:r>
          </w:p>
        </w:tc>
        <w:tc>
          <w:tcPr>
            <w:tcW w:w="3969" w:type="dxa"/>
          </w:tcPr>
          <w:p w14:paraId="33576CF8" w14:textId="77777777" w:rsidR="0047659C" w:rsidRPr="00613277" w:rsidRDefault="0047659C" w:rsidP="0047659C">
            <w:pPr>
              <w:rPr>
                <w:sz w:val="22"/>
                <w:szCs w:val="22"/>
              </w:rPr>
            </w:pPr>
            <w:r w:rsidRPr="00613277">
              <w:rPr>
                <w:sz w:val="22"/>
                <w:szCs w:val="22"/>
              </w:rPr>
              <w:t>This Recommendation formulates an assessment framework for digital transformation of sectors in smart sustainable cities (SSCs). This assessment framework specifically provides the assessment indicator system, assessment indicator set and assessment method. Assessments based on this framework can help SSCs as well as their stakeholders to identify the priorities of sectors’ digital transformation, investigate the current states of selected sectors’ digital transformation, and then explore the suitable paths and measures to promote the digital transformation in these sectors.</w:t>
            </w:r>
          </w:p>
        </w:tc>
        <w:tc>
          <w:tcPr>
            <w:tcW w:w="1843" w:type="dxa"/>
          </w:tcPr>
          <w:p w14:paraId="3BFC445B"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57D71DDD" w14:textId="77777777" w:rsidR="0047659C" w:rsidRPr="00613277" w:rsidRDefault="0047659C" w:rsidP="0047659C">
            <w:pPr>
              <w:rPr>
                <w:sz w:val="22"/>
                <w:szCs w:val="22"/>
                <w:lang w:eastAsia="ko-KR"/>
              </w:rPr>
            </w:pPr>
          </w:p>
        </w:tc>
        <w:tc>
          <w:tcPr>
            <w:tcW w:w="1418" w:type="dxa"/>
          </w:tcPr>
          <w:p w14:paraId="72A19A13" w14:textId="77777777" w:rsidR="0047659C" w:rsidRPr="00613277" w:rsidRDefault="0047659C" w:rsidP="0047659C">
            <w:pPr>
              <w:rPr>
                <w:sz w:val="22"/>
                <w:szCs w:val="22"/>
                <w:lang w:eastAsia="ko-KR"/>
              </w:rPr>
            </w:pPr>
          </w:p>
        </w:tc>
        <w:tc>
          <w:tcPr>
            <w:tcW w:w="1219" w:type="dxa"/>
          </w:tcPr>
          <w:p w14:paraId="3CA0AF3B" w14:textId="77777777" w:rsidR="0047659C" w:rsidRPr="00613277" w:rsidRDefault="0047659C" w:rsidP="0047659C">
            <w:pPr>
              <w:rPr>
                <w:sz w:val="22"/>
                <w:szCs w:val="22"/>
                <w:lang w:eastAsia="ko-KR"/>
              </w:rPr>
            </w:pPr>
          </w:p>
        </w:tc>
        <w:tc>
          <w:tcPr>
            <w:tcW w:w="1252" w:type="dxa"/>
          </w:tcPr>
          <w:p w14:paraId="7B6F4CA9" w14:textId="77777777" w:rsidR="0047659C" w:rsidRPr="00613277" w:rsidRDefault="0047659C" w:rsidP="0047659C">
            <w:pPr>
              <w:rPr>
                <w:sz w:val="22"/>
                <w:szCs w:val="22"/>
                <w:lang w:eastAsia="ko-KR"/>
              </w:rPr>
            </w:pPr>
          </w:p>
        </w:tc>
      </w:tr>
      <w:tr w:rsidR="0047659C" w:rsidRPr="00613277" w14:paraId="30920713" w14:textId="77777777" w:rsidTr="00905162">
        <w:trPr>
          <w:cantSplit/>
        </w:trPr>
        <w:tc>
          <w:tcPr>
            <w:tcW w:w="1088" w:type="dxa"/>
          </w:tcPr>
          <w:p w14:paraId="72A129BC" w14:textId="77777777" w:rsidR="0047659C" w:rsidRPr="00613277" w:rsidRDefault="0047659C" w:rsidP="0047659C">
            <w:pPr>
              <w:jc w:val="center"/>
              <w:rPr>
                <w:sz w:val="22"/>
                <w:szCs w:val="22"/>
                <w:lang w:eastAsia="ko-KR"/>
              </w:rPr>
            </w:pPr>
            <w:r w:rsidRPr="00613277">
              <w:rPr>
                <w:sz w:val="22"/>
                <w:szCs w:val="22"/>
                <w:lang w:eastAsia="ko-KR"/>
              </w:rPr>
              <w:t>Smart Cities</w:t>
            </w:r>
          </w:p>
        </w:tc>
        <w:tc>
          <w:tcPr>
            <w:tcW w:w="1134" w:type="dxa"/>
          </w:tcPr>
          <w:p w14:paraId="2BCB177F"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295122E7" w14:textId="77777777" w:rsidR="0047659C" w:rsidRPr="00613277" w:rsidRDefault="0047659C" w:rsidP="0047659C">
            <w:pPr>
              <w:rPr>
                <w:sz w:val="22"/>
                <w:szCs w:val="22"/>
                <w:lang w:eastAsia="ko-KR"/>
              </w:rPr>
            </w:pPr>
            <w:r w:rsidRPr="00613277">
              <w:rPr>
                <w:sz w:val="22"/>
                <w:szCs w:val="22"/>
                <w:lang w:eastAsia="ko-KR"/>
              </w:rPr>
              <w:t>ITU-T Y.4907, Reference architecture of blockchain-based unified KPI data management for smart sustainable cities</w:t>
            </w:r>
          </w:p>
        </w:tc>
        <w:tc>
          <w:tcPr>
            <w:tcW w:w="3969" w:type="dxa"/>
          </w:tcPr>
          <w:p w14:paraId="28B4C180" w14:textId="77777777" w:rsidR="0047659C" w:rsidRPr="00613277" w:rsidRDefault="0047659C" w:rsidP="0047659C">
            <w:pPr>
              <w:rPr>
                <w:sz w:val="22"/>
                <w:szCs w:val="22"/>
              </w:rPr>
            </w:pPr>
            <w:r w:rsidRPr="00613277">
              <w:rPr>
                <w:sz w:val="22"/>
                <w:szCs w:val="22"/>
              </w:rPr>
              <w:t>This Recommendation introduces the concept of blockchain-based unified key performance indicator data management for smart sustainable cities (BKDMS), analyses its common characteristics and high level requirements, defines a reference architecture of BKDMS and relevant common capabilities</w:t>
            </w:r>
            <w:r w:rsidRPr="00613277">
              <w:rPr>
                <w:sz w:val="22"/>
                <w:szCs w:val="22"/>
              </w:rPr>
              <w:t>，</w:t>
            </w:r>
            <w:r w:rsidRPr="00613277">
              <w:rPr>
                <w:sz w:val="22"/>
                <w:szCs w:val="22"/>
              </w:rPr>
              <w:t>gives a common data structure of KPIs according to the KPIs definition of the ITU-T Y.4900 series.</w:t>
            </w:r>
          </w:p>
          <w:p w14:paraId="39700D36" w14:textId="77777777" w:rsidR="0047659C" w:rsidRPr="00613277" w:rsidRDefault="0047659C" w:rsidP="0047659C">
            <w:pPr>
              <w:rPr>
                <w:sz w:val="22"/>
                <w:szCs w:val="22"/>
              </w:rPr>
            </w:pPr>
            <w:r w:rsidRPr="00613277">
              <w:rPr>
                <w:sz w:val="22"/>
                <w:szCs w:val="22"/>
              </w:rPr>
              <w:t>The scope of this Recommendation does not include:</w:t>
            </w:r>
          </w:p>
          <w:p w14:paraId="1AB7B5EC"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The KPIs definition.</w:t>
            </w:r>
          </w:p>
          <w:p w14:paraId="14CAE864"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The KPI data value and scope.</w:t>
            </w:r>
          </w:p>
          <w:p w14:paraId="47420D02" w14:textId="77777777" w:rsidR="0047659C" w:rsidRPr="00613277" w:rsidRDefault="0047659C" w:rsidP="0047659C">
            <w:pPr>
              <w:numPr>
                <w:ilvl w:val="0"/>
                <w:numId w:val="1"/>
              </w:numPr>
              <w:tabs>
                <w:tab w:val="clear" w:pos="794"/>
                <w:tab w:val="left" w:pos="465"/>
              </w:tabs>
              <w:ind w:left="460" w:hanging="283"/>
              <w:rPr>
                <w:sz w:val="22"/>
                <w:szCs w:val="22"/>
              </w:rPr>
            </w:pPr>
            <w:r w:rsidRPr="00613277">
              <w:rPr>
                <w:sz w:val="22"/>
                <w:szCs w:val="22"/>
                <w:lang w:eastAsia="ko-KR"/>
              </w:rPr>
              <w:t>Specific technical implementation mechanism of blockchain</w:t>
            </w:r>
          </w:p>
        </w:tc>
        <w:tc>
          <w:tcPr>
            <w:tcW w:w="1843" w:type="dxa"/>
          </w:tcPr>
          <w:p w14:paraId="4BF9E6E8"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4D1C42AC" w14:textId="77777777" w:rsidR="0047659C" w:rsidRPr="00613277" w:rsidRDefault="0047659C" w:rsidP="0047659C">
            <w:pPr>
              <w:rPr>
                <w:sz w:val="22"/>
                <w:szCs w:val="22"/>
                <w:lang w:eastAsia="ko-KR"/>
              </w:rPr>
            </w:pPr>
          </w:p>
        </w:tc>
        <w:tc>
          <w:tcPr>
            <w:tcW w:w="1418" w:type="dxa"/>
          </w:tcPr>
          <w:p w14:paraId="5036AC01" w14:textId="77777777" w:rsidR="0047659C" w:rsidRPr="00613277" w:rsidRDefault="0047659C" w:rsidP="0047659C">
            <w:pPr>
              <w:rPr>
                <w:sz w:val="22"/>
                <w:szCs w:val="22"/>
                <w:lang w:eastAsia="ko-KR"/>
              </w:rPr>
            </w:pPr>
          </w:p>
        </w:tc>
        <w:tc>
          <w:tcPr>
            <w:tcW w:w="1219" w:type="dxa"/>
          </w:tcPr>
          <w:p w14:paraId="5C71954D" w14:textId="77777777" w:rsidR="0047659C" w:rsidRPr="00613277" w:rsidRDefault="0047659C" w:rsidP="0047659C">
            <w:pPr>
              <w:rPr>
                <w:sz w:val="22"/>
                <w:szCs w:val="22"/>
                <w:lang w:eastAsia="ko-KR"/>
              </w:rPr>
            </w:pPr>
          </w:p>
        </w:tc>
        <w:tc>
          <w:tcPr>
            <w:tcW w:w="1252" w:type="dxa"/>
          </w:tcPr>
          <w:p w14:paraId="0C799D3E" w14:textId="77777777" w:rsidR="0047659C" w:rsidRPr="00613277" w:rsidRDefault="0047659C" w:rsidP="0047659C">
            <w:pPr>
              <w:rPr>
                <w:sz w:val="22"/>
                <w:szCs w:val="22"/>
                <w:lang w:eastAsia="ko-KR"/>
              </w:rPr>
            </w:pPr>
          </w:p>
        </w:tc>
      </w:tr>
      <w:tr w:rsidR="0047659C" w:rsidRPr="00613277" w14:paraId="56229BC8" w14:textId="77777777" w:rsidTr="00905162">
        <w:trPr>
          <w:cantSplit/>
        </w:trPr>
        <w:tc>
          <w:tcPr>
            <w:tcW w:w="1088" w:type="dxa"/>
          </w:tcPr>
          <w:p w14:paraId="6D263C8A"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6EED75C3"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26CBAEF4" w14:textId="77777777" w:rsidR="0047659C" w:rsidRPr="00613277" w:rsidRDefault="0047659C" w:rsidP="0047659C">
            <w:pPr>
              <w:rPr>
                <w:sz w:val="22"/>
                <w:szCs w:val="22"/>
                <w:lang w:eastAsia="ko-KR"/>
              </w:rPr>
            </w:pPr>
            <w:r w:rsidRPr="00613277">
              <w:rPr>
                <w:sz w:val="22"/>
                <w:szCs w:val="22"/>
                <w:lang w:eastAsia="ko-KR"/>
              </w:rPr>
              <w:t>ITU-T Y.Suppl.32, Smart sustainable cities - A guide for city leaders</w:t>
            </w:r>
          </w:p>
        </w:tc>
        <w:tc>
          <w:tcPr>
            <w:tcW w:w="3969" w:type="dxa"/>
          </w:tcPr>
          <w:p w14:paraId="6F039CE1" w14:textId="77777777" w:rsidR="0047659C" w:rsidRPr="00613277" w:rsidRDefault="0047659C" w:rsidP="0047659C">
            <w:pPr>
              <w:rPr>
                <w:sz w:val="22"/>
                <w:szCs w:val="22"/>
              </w:rPr>
            </w:pPr>
            <w:r w:rsidRPr="00613277">
              <w:rPr>
                <w:sz w:val="22"/>
                <w:szCs w:val="22"/>
              </w:rPr>
              <w:t>This Supplement is intended for city decision makers and strategists, whose decisions have a significant impact on the way their city functions and its future development trajectory. Accordingly, this high level policy document helps identify practical steps based on which urban decision makers can envisage and build a smart sustainable city (SSC).</w:t>
            </w:r>
          </w:p>
        </w:tc>
        <w:tc>
          <w:tcPr>
            <w:tcW w:w="1843" w:type="dxa"/>
          </w:tcPr>
          <w:p w14:paraId="78A6668F" w14:textId="77777777" w:rsidR="0047659C" w:rsidRPr="00613277" w:rsidRDefault="0047659C" w:rsidP="0047659C">
            <w:pPr>
              <w:rPr>
                <w:sz w:val="22"/>
                <w:szCs w:val="22"/>
                <w:lang w:eastAsia="ko-KR"/>
              </w:rPr>
            </w:pPr>
            <w:r w:rsidRPr="00613277">
              <w:rPr>
                <w:sz w:val="22"/>
                <w:szCs w:val="22"/>
                <w:lang w:eastAsia="ko-KR"/>
              </w:rPr>
              <w:t>Supplement</w:t>
            </w:r>
          </w:p>
        </w:tc>
        <w:tc>
          <w:tcPr>
            <w:tcW w:w="1417" w:type="dxa"/>
          </w:tcPr>
          <w:p w14:paraId="22B981D9" w14:textId="77777777" w:rsidR="0047659C" w:rsidRPr="00613277" w:rsidRDefault="0047659C" w:rsidP="0047659C">
            <w:pPr>
              <w:rPr>
                <w:sz w:val="22"/>
                <w:szCs w:val="22"/>
                <w:lang w:eastAsia="ko-KR"/>
              </w:rPr>
            </w:pPr>
          </w:p>
        </w:tc>
        <w:tc>
          <w:tcPr>
            <w:tcW w:w="1418" w:type="dxa"/>
          </w:tcPr>
          <w:p w14:paraId="41B72C16" w14:textId="77777777" w:rsidR="0047659C" w:rsidRPr="00613277" w:rsidRDefault="0047659C" w:rsidP="0047659C">
            <w:pPr>
              <w:rPr>
                <w:sz w:val="22"/>
                <w:szCs w:val="22"/>
                <w:lang w:eastAsia="ko-KR"/>
              </w:rPr>
            </w:pPr>
          </w:p>
        </w:tc>
        <w:tc>
          <w:tcPr>
            <w:tcW w:w="1219" w:type="dxa"/>
          </w:tcPr>
          <w:p w14:paraId="2B23220F" w14:textId="77777777" w:rsidR="0047659C" w:rsidRPr="00613277" w:rsidRDefault="0047659C" w:rsidP="0047659C">
            <w:pPr>
              <w:rPr>
                <w:sz w:val="22"/>
                <w:szCs w:val="22"/>
                <w:lang w:eastAsia="ko-KR"/>
              </w:rPr>
            </w:pPr>
          </w:p>
        </w:tc>
        <w:tc>
          <w:tcPr>
            <w:tcW w:w="1252" w:type="dxa"/>
          </w:tcPr>
          <w:p w14:paraId="7DDE59A9" w14:textId="77777777" w:rsidR="0047659C" w:rsidRPr="00613277" w:rsidRDefault="0047659C" w:rsidP="0047659C">
            <w:pPr>
              <w:rPr>
                <w:sz w:val="22"/>
                <w:szCs w:val="22"/>
                <w:lang w:eastAsia="ko-KR"/>
              </w:rPr>
            </w:pPr>
          </w:p>
        </w:tc>
      </w:tr>
      <w:tr w:rsidR="0047659C" w:rsidRPr="00613277" w14:paraId="085638E3" w14:textId="77777777" w:rsidTr="00905162">
        <w:trPr>
          <w:cantSplit/>
        </w:trPr>
        <w:tc>
          <w:tcPr>
            <w:tcW w:w="1088" w:type="dxa"/>
          </w:tcPr>
          <w:p w14:paraId="08BF3D5F" w14:textId="77777777" w:rsidR="0047659C" w:rsidRPr="00613277" w:rsidRDefault="0047659C" w:rsidP="0047659C">
            <w:pPr>
              <w:jc w:val="center"/>
              <w:rPr>
                <w:sz w:val="22"/>
                <w:szCs w:val="22"/>
                <w:lang w:eastAsia="ko-KR"/>
              </w:rPr>
            </w:pPr>
            <w:r w:rsidRPr="00613277">
              <w:rPr>
                <w:sz w:val="22"/>
                <w:szCs w:val="22"/>
                <w:lang w:eastAsia="ko-KR"/>
              </w:rPr>
              <w:t>Smart Cities</w:t>
            </w:r>
          </w:p>
        </w:tc>
        <w:tc>
          <w:tcPr>
            <w:tcW w:w="1134" w:type="dxa"/>
          </w:tcPr>
          <w:p w14:paraId="2BA226B3"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06B37BEB" w14:textId="77777777" w:rsidR="0047659C" w:rsidRPr="00613277" w:rsidRDefault="0047659C" w:rsidP="0047659C">
            <w:pPr>
              <w:rPr>
                <w:sz w:val="22"/>
                <w:szCs w:val="22"/>
                <w:lang w:eastAsia="ko-KR"/>
              </w:rPr>
            </w:pPr>
            <w:r w:rsidRPr="00613277">
              <w:rPr>
                <w:sz w:val="22"/>
                <w:szCs w:val="22"/>
                <w:lang w:eastAsia="ko-KR"/>
              </w:rPr>
              <w:t>ITU-T Y.4905, Smart sustainable city impact assessment</w:t>
            </w:r>
          </w:p>
        </w:tc>
        <w:tc>
          <w:tcPr>
            <w:tcW w:w="3969" w:type="dxa"/>
          </w:tcPr>
          <w:p w14:paraId="2EA5A683" w14:textId="77777777" w:rsidR="0047659C" w:rsidRPr="00613277" w:rsidRDefault="0047659C" w:rsidP="0047659C">
            <w:pPr>
              <w:rPr>
                <w:sz w:val="22"/>
                <w:szCs w:val="22"/>
              </w:rPr>
            </w:pPr>
            <w:r w:rsidRPr="00613277">
              <w:rPr>
                <w:sz w:val="22"/>
                <w:szCs w:val="22"/>
              </w:rPr>
              <w:t>This Recommendation formulates a holistic smart sustainable city (SSC) impact assessment framework.</w:t>
            </w:r>
          </w:p>
          <w:p w14:paraId="23F1B5A6" w14:textId="77777777" w:rsidR="0047659C" w:rsidRPr="00613277" w:rsidRDefault="0047659C" w:rsidP="0047659C">
            <w:pPr>
              <w:rPr>
                <w:sz w:val="22"/>
                <w:szCs w:val="22"/>
              </w:rPr>
            </w:pPr>
            <w:r w:rsidRPr="00613277">
              <w:rPr>
                <w:sz w:val="22"/>
                <w:szCs w:val="22"/>
              </w:rPr>
              <w:t>Specifically, it covers the impact of digital innovation on:</w:t>
            </w:r>
          </w:p>
          <w:p w14:paraId="0AD274C7"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social;</w:t>
            </w:r>
          </w:p>
          <w:p w14:paraId="46D6B71B"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economic; and</w:t>
            </w:r>
          </w:p>
          <w:p w14:paraId="363B6538" w14:textId="77777777" w:rsidR="0047659C" w:rsidRPr="00613277" w:rsidRDefault="0047659C" w:rsidP="0047659C">
            <w:pPr>
              <w:numPr>
                <w:ilvl w:val="0"/>
                <w:numId w:val="1"/>
              </w:numPr>
              <w:tabs>
                <w:tab w:val="clear" w:pos="794"/>
                <w:tab w:val="left" w:pos="465"/>
              </w:tabs>
              <w:ind w:left="460" w:hanging="283"/>
              <w:rPr>
                <w:sz w:val="22"/>
                <w:szCs w:val="22"/>
              </w:rPr>
            </w:pPr>
            <w:r w:rsidRPr="00613277">
              <w:rPr>
                <w:sz w:val="22"/>
                <w:szCs w:val="22"/>
                <w:lang w:eastAsia="ko-KR"/>
              </w:rPr>
              <w:t>environmental aspects of SSC initiatives and projects.</w:t>
            </w:r>
          </w:p>
        </w:tc>
        <w:tc>
          <w:tcPr>
            <w:tcW w:w="1843" w:type="dxa"/>
          </w:tcPr>
          <w:p w14:paraId="1FA6EA17"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616F388A" w14:textId="77777777" w:rsidR="0047659C" w:rsidRPr="00613277" w:rsidRDefault="0047659C" w:rsidP="0047659C">
            <w:pPr>
              <w:rPr>
                <w:sz w:val="22"/>
                <w:szCs w:val="22"/>
                <w:lang w:eastAsia="ko-KR"/>
              </w:rPr>
            </w:pPr>
          </w:p>
        </w:tc>
        <w:tc>
          <w:tcPr>
            <w:tcW w:w="1418" w:type="dxa"/>
          </w:tcPr>
          <w:p w14:paraId="02D8EB37" w14:textId="77777777" w:rsidR="0047659C" w:rsidRPr="00613277" w:rsidRDefault="0047659C" w:rsidP="0047659C">
            <w:pPr>
              <w:rPr>
                <w:sz w:val="22"/>
                <w:szCs w:val="22"/>
                <w:lang w:eastAsia="ko-KR"/>
              </w:rPr>
            </w:pPr>
          </w:p>
        </w:tc>
        <w:tc>
          <w:tcPr>
            <w:tcW w:w="1219" w:type="dxa"/>
          </w:tcPr>
          <w:p w14:paraId="56C451BB" w14:textId="77777777" w:rsidR="0047659C" w:rsidRPr="00613277" w:rsidRDefault="0047659C" w:rsidP="0047659C">
            <w:pPr>
              <w:rPr>
                <w:sz w:val="22"/>
                <w:szCs w:val="22"/>
                <w:lang w:eastAsia="ko-KR"/>
              </w:rPr>
            </w:pPr>
          </w:p>
        </w:tc>
        <w:tc>
          <w:tcPr>
            <w:tcW w:w="1252" w:type="dxa"/>
          </w:tcPr>
          <w:p w14:paraId="448047FB" w14:textId="77777777" w:rsidR="0047659C" w:rsidRPr="00613277" w:rsidRDefault="0047659C" w:rsidP="0047659C">
            <w:pPr>
              <w:rPr>
                <w:sz w:val="22"/>
                <w:szCs w:val="22"/>
                <w:lang w:eastAsia="ko-KR"/>
              </w:rPr>
            </w:pPr>
          </w:p>
        </w:tc>
      </w:tr>
      <w:tr w:rsidR="0047659C" w:rsidRPr="00613277" w14:paraId="7A82A64C" w14:textId="77777777" w:rsidTr="00905162">
        <w:trPr>
          <w:cantSplit/>
        </w:trPr>
        <w:tc>
          <w:tcPr>
            <w:tcW w:w="1088" w:type="dxa"/>
          </w:tcPr>
          <w:p w14:paraId="6ED101A0"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63385AEC"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0404FD0F" w14:textId="77777777" w:rsidR="0047659C" w:rsidRPr="00613277" w:rsidRDefault="0047659C" w:rsidP="0047659C">
            <w:pPr>
              <w:rPr>
                <w:sz w:val="22"/>
                <w:szCs w:val="22"/>
                <w:lang w:eastAsia="ko-KR"/>
              </w:rPr>
            </w:pPr>
            <w:r w:rsidRPr="00613277">
              <w:rPr>
                <w:sz w:val="22"/>
                <w:szCs w:val="22"/>
                <w:lang w:eastAsia="ko-KR"/>
              </w:rPr>
              <w:t>ITU-T Y.4908, Performance evaluation frameworks of e-health systems in the Internet of things</w:t>
            </w:r>
          </w:p>
        </w:tc>
        <w:tc>
          <w:tcPr>
            <w:tcW w:w="3969" w:type="dxa"/>
          </w:tcPr>
          <w:p w14:paraId="4E6CDC73" w14:textId="77777777" w:rsidR="0047659C" w:rsidRPr="00613277" w:rsidRDefault="0047659C" w:rsidP="0047659C">
            <w:pPr>
              <w:rPr>
                <w:sz w:val="22"/>
                <w:szCs w:val="22"/>
              </w:rPr>
            </w:pPr>
            <w:r w:rsidRPr="00613277">
              <w:rPr>
                <w:sz w:val="22"/>
                <w:szCs w:val="22"/>
              </w:rPr>
              <w:t>The scope of this Recommendation includes:</w:t>
            </w:r>
          </w:p>
          <w:p w14:paraId="415203DD"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A classification of e-health services in the Internet of things (IoT)</w:t>
            </w:r>
          </w:p>
          <w:p w14:paraId="026B1832"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A non-exhaustive set of non-functional performance evaluation factors (interoperability, usability, security) applicable to e-health systems in the IoT</w:t>
            </w:r>
          </w:p>
          <w:p w14:paraId="618BE0A6"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A performance evaluation framework for e-health systems in the IoT</w:t>
            </w:r>
          </w:p>
          <w:p w14:paraId="4E3619C5" w14:textId="77777777" w:rsidR="0047659C" w:rsidRPr="00613277" w:rsidRDefault="0047659C" w:rsidP="0047659C">
            <w:pPr>
              <w:rPr>
                <w:sz w:val="22"/>
                <w:szCs w:val="22"/>
              </w:rPr>
            </w:pPr>
            <w:r w:rsidRPr="00613277">
              <w:rPr>
                <w:sz w:val="22"/>
                <w:szCs w:val="22"/>
              </w:rPr>
              <w:t>The scope of this Recommendation excludes the detailed technical requirements and capabilities of the e-health systems in general health care services.</w:t>
            </w:r>
          </w:p>
          <w:p w14:paraId="0C8786C4" w14:textId="77777777" w:rsidR="0047659C" w:rsidRPr="00613277" w:rsidRDefault="0047659C" w:rsidP="0047659C">
            <w:pPr>
              <w:rPr>
                <w:sz w:val="22"/>
                <w:szCs w:val="22"/>
              </w:rPr>
            </w:pPr>
            <w:r w:rsidRPr="00613277">
              <w:rPr>
                <w:sz w:val="22"/>
                <w:szCs w:val="22"/>
              </w:rPr>
              <w:t xml:space="preserve">This Recommendation does not include any regulatory requirements. </w:t>
            </w:r>
          </w:p>
          <w:p w14:paraId="4649CBC5" w14:textId="77777777" w:rsidR="0047659C" w:rsidRPr="00613277" w:rsidRDefault="0047659C" w:rsidP="0047659C">
            <w:pPr>
              <w:rPr>
                <w:sz w:val="22"/>
                <w:szCs w:val="22"/>
              </w:rPr>
            </w:pPr>
            <w:r w:rsidRPr="00613277">
              <w:rPr>
                <w:sz w:val="22"/>
                <w:szCs w:val="22"/>
              </w:rPr>
              <w:t>This Recommendation does not prescribe a specific evaluation methodology. It intentionally provides sufficient flexibility for the practitioner to combine one or more performance evaluation factors specified in this Recommendation.</w:t>
            </w:r>
          </w:p>
          <w:p w14:paraId="181B11BF" w14:textId="77777777" w:rsidR="0047659C" w:rsidRPr="00613277" w:rsidRDefault="0047659C" w:rsidP="0047659C">
            <w:pPr>
              <w:rPr>
                <w:sz w:val="22"/>
                <w:szCs w:val="22"/>
              </w:rPr>
            </w:pPr>
            <w:r w:rsidRPr="00613277">
              <w:rPr>
                <w:sz w:val="22"/>
                <w:szCs w:val="22"/>
              </w:rPr>
              <w:t>The performance evaluation frameworks for generic e-health systems are also beyond the scope of this Recommendation.</w:t>
            </w:r>
          </w:p>
        </w:tc>
        <w:tc>
          <w:tcPr>
            <w:tcW w:w="1843" w:type="dxa"/>
          </w:tcPr>
          <w:p w14:paraId="6184834F"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33AE4D02" w14:textId="77777777" w:rsidR="0047659C" w:rsidRPr="00613277" w:rsidRDefault="0047659C" w:rsidP="0047659C">
            <w:pPr>
              <w:rPr>
                <w:sz w:val="22"/>
                <w:szCs w:val="22"/>
                <w:lang w:eastAsia="ko-KR"/>
              </w:rPr>
            </w:pPr>
          </w:p>
        </w:tc>
        <w:tc>
          <w:tcPr>
            <w:tcW w:w="1418" w:type="dxa"/>
          </w:tcPr>
          <w:p w14:paraId="40CD215D" w14:textId="77777777" w:rsidR="0047659C" w:rsidRPr="00613277" w:rsidRDefault="0047659C" w:rsidP="0047659C">
            <w:pPr>
              <w:rPr>
                <w:sz w:val="22"/>
                <w:szCs w:val="22"/>
                <w:lang w:eastAsia="ko-KR"/>
              </w:rPr>
            </w:pPr>
          </w:p>
        </w:tc>
        <w:tc>
          <w:tcPr>
            <w:tcW w:w="1219" w:type="dxa"/>
          </w:tcPr>
          <w:p w14:paraId="1885CC3F" w14:textId="77777777" w:rsidR="0047659C" w:rsidRPr="00613277" w:rsidRDefault="0047659C" w:rsidP="0047659C">
            <w:pPr>
              <w:rPr>
                <w:sz w:val="22"/>
                <w:szCs w:val="22"/>
                <w:lang w:eastAsia="ko-KR"/>
              </w:rPr>
            </w:pPr>
          </w:p>
        </w:tc>
        <w:tc>
          <w:tcPr>
            <w:tcW w:w="1252" w:type="dxa"/>
          </w:tcPr>
          <w:p w14:paraId="5FF95019" w14:textId="77777777" w:rsidR="0047659C" w:rsidRPr="00613277" w:rsidRDefault="0047659C" w:rsidP="0047659C">
            <w:pPr>
              <w:rPr>
                <w:sz w:val="22"/>
                <w:szCs w:val="22"/>
                <w:lang w:eastAsia="ko-KR"/>
              </w:rPr>
            </w:pPr>
          </w:p>
        </w:tc>
      </w:tr>
      <w:tr w:rsidR="0047659C" w:rsidRPr="00613277" w14:paraId="2F4BF59C" w14:textId="77777777" w:rsidTr="00905162">
        <w:trPr>
          <w:cantSplit/>
        </w:trPr>
        <w:tc>
          <w:tcPr>
            <w:tcW w:w="1088" w:type="dxa"/>
          </w:tcPr>
          <w:p w14:paraId="01329BF0"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0D94F013"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25CAD0FD" w14:textId="77777777" w:rsidR="0047659C" w:rsidRPr="00613277" w:rsidRDefault="0047659C" w:rsidP="0047659C">
            <w:pPr>
              <w:rPr>
                <w:sz w:val="22"/>
                <w:szCs w:val="22"/>
                <w:lang w:eastAsia="ko-KR"/>
              </w:rPr>
            </w:pPr>
            <w:r w:rsidRPr="00613277">
              <w:rPr>
                <w:sz w:val="22"/>
                <w:szCs w:val="22"/>
                <w:lang w:eastAsia="ko-KR"/>
              </w:rPr>
              <w:t>ITU-T Y.4200, Requirements for interoperability of smart city platforms</w:t>
            </w:r>
          </w:p>
        </w:tc>
        <w:tc>
          <w:tcPr>
            <w:tcW w:w="3969" w:type="dxa"/>
          </w:tcPr>
          <w:p w14:paraId="70C02ED8" w14:textId="77777777" w:rsidR="0047659C" w:rsidRPr="00613277" w:rsidRDefault="0047659C" w:rsidP="0047659C">
            <w:pPr>
              <w:rPr>
                <w:sz w:val="22"/>
                <w:szCs w:val="22"/>
              </w:rPr>
            </w:pPr>
            <w:r w:rsidRPr="00613277">
              <w:rPr>
                <w:sz w:val="22"/>
                <w:szCs w:val="22"/>
              </w:rPr>
              <w:t>This Recommendation identifies the technical requirements for interoperability of SCPs to enable the additional functions provided by external providers or other city platforms.</w:t>
            </w:r>
          </w:p>
        </w:tc>
        <w:tc>
          <w:tcPr>
            <w:tcW w:w="1843" w:type="dxa"/>
          </w:tcPr>
          <w:p w14:paraId="17D20E1E"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70745782" w14:textId="77777777" w:rsidR="0047659C" w:rsidRPr="00613277" w:rsidRDefault="0047659C" w:rsidP="0047659C">
            <w:pPr>
              <w:rPr>
                <w:sz w:val="22"/>
                <w:szCs w:val="22"/>
                <w:lang w:eastAsia="ko-KR"/>
              </w:rPr>
            </w:pPr>
          </w:p>
        </w:tc>
        <w:tc>
          <w:tcPr>
            <w:tcW w:w="1418" w:type="dxa"/>
          </w:tcPr>
          <w:p w14:paraId="3A4E026C" w14:textId="77777777" w:rsidR="0047659C" w:rsidRPr="00613277" w:rsidRDefault="0047659C" w:rsidP="0047659C">
            <w:pPr>
              <w:rPr>
                <w:sz w:val="22"/>
                <w:szCs w:val="22"/>
                <w:lang w:eastAsia="ko-KR"/>
              </w:rPr>
            </w:pPr>
          </w:p>
        </w:tc>
        <w:tc>
          <w:tcPr>
            <w:tcW w:w="1219" w:type="dxa"/>
          </w:tcPr>
          <w:p w14:paraId="5DBFCE29" w14:textId="77777777" w:rsidR="0047659C" w:rsidRPr="00613277" w:rsidRDefault="0047659C" w:rsidP="0047659C">
            <w:pPr>
              <w:rPr>
                <w:sz w:val="22"/>
                <w:szCs w:val="22"/>
                <w:lang w:eastAsia="ko-KR"/>
              </w:rPr>
            </w:pPr>
          </w:p>
        </w:tc>
        <w:tc>
          <w:tcPr>
            <w:tcW w:w="1252" w:type="dxa"/>
          </w:tcPr>
          <w:p w14:paraId="2254EE70" w14:textId="77777777" w:rsidR="0047659C" w:rsidRPr="00613277" w:rsidRDefault="0047659C" w:rsidP="0047659C">
            <w:pPr>
              <w:rPr>
                <w:sz w:val="22"/>
                <w:szCs w:val="22"/>
                <w:lang w:eastAsia="ko-KR"/>
              </w:rPr>
            </w:pPr>
          </w:p>
        </w:tc>
      </w:tr>
      <w:tr w:rsidR="0047659C" w:rsidRPr="00613277" w14:paraId="1ED3D05B" w14:textId="77777777" w:rsidTr="00905162">
        <w:trPr>
          <w:cantSplit/>
        </w:trPr>
        <w:tc>
          <w:tcPr>
            <w:tcW w:w="1088" w:type="dxa"/>
          </w:tcPr>
          <w:p w14:paraId="101A40FC" w14:textId="77777777" w:rsidR="0047659C" w:rsidRPr="00613277" w:rsidRDefault="0047659C" w:rsidP="0047659C">
            <w:pPr>
              <w:jc w:val="center"/>
              <w:rPr>
                <w:sz w:val="22"/>
                <w:szCs w:val="22"/>
                <w:lang w:eastAsia="ko-KR"/>
              </w:rPr>
            </w:pPr>
            <w:r w:rsidRPr="00613277">
              <w:rPr>
                <w:sz w:val="22"/>
                <w:szCs w:val="22"/>
                <w:lang w:eastAsia="ko-KR"/>
              </w:rPr>
              <w:t>Smart Cities</w:t>
            </w:r>
          </w:p>
        </w:tc>
        <w:tc>
          <w:tcPr>
            <w:tcW w:w="1134" w:type="dxa"/>
          </w:tcPr>
          <w:p w14:paraId="5A3BB8D2"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402E2FBF" w14:textId="77777777" w:rsidR="0047659C" w:rsidRPr="00613277" w:rsidRDefault="0047659C" w:rsidP="0047659C">
            <w:pPr>
              <w:rPr>
                <w:sz w:val="22"/>
                <w:szCs w:val="22"/>
                <w:lang w:eastAsia="ko-KR"/>
              </w:rPr>
            </w:pPr>
            <w:r w:rsidRPr="00613277">
              <w:rPr>
                <w:sz w:val="22"/>
                <w:szCs w:val="22"/>
                <w:lang w:eastAsia="ko-KR"/>
              </w:rPr>
              <w:t>ITU-T Y.4209, Requirements for interoperation of the smart port with the smart city</w:t>
            </w:r>
          </w:p>
        </w:tc>
        <w:tc>
          <w:tcPr>
            <w:tcW w:w="3969" w:type="dxa"/>
          </w:tcPr>
          <w:p w14:paraId="46EA9BF6" w14:textId="77777777" w:rsidR="0047659C" w:rsidRPr="00613277" w:rsidRDefault="0047659C" w:rsidP="0047659C">
            <w:pPr>
              <w:rPr>
                <w:sz w:val="22"/>
                <w:szCs w:val="22"/>
              </w:rPr>
            </w:pPr>
            <w:r w:rsidRPr="00613277">
              <w:rPr>
                <w:sz w:val="22"/>
                <w:szCs w:val="22"/>
              </w:rPr>
              <w:t>This Recommendation addresses the interoperation of the smart port with the smart city, identifying the requirements for the smart port platform to be able to interoperate with smart city platforms and other smart elements in the environment where the port is located, in order to provide enhanced services.</w:t>
            </w:r>
          </w:p>
          <w:p w14:paraId="316E0396" w14:textId="77777777" w:rsidR="0047659C" w:rsidRPr="00613277" w:rsidRDefault="0047659C" w:rsidP="0047659C">
            <w:pPr>
              <w:rPr>
                <w:sz w:val="22"/>
                <w:szCs w:val="22"/>
              </w:rPr>
            </w:pPr>
            <w:r w:rsidRPr="00613277">
              <w:rPr>
                <w:sz w:val="22"/>
                <w:szCs w:val="22"/>
              </w:rPr>
              <w:t>Nautical services and other services management provided by the smart port are out of the scope of this Recommendation.</w:t>
            </w:r>
          </w:p>
          <w:p w14:paraId="648C5573" w14:textId="77777777" w:rsidR="0047659C" w:rsidRPr="00613277" w:rsidRDefault="0047659C" w:rsidP="0047659C">
            <w:pPr>
              <w:rPr>
                <w:sz w:val="22"/>
                <w:szCs w:val="22"/>
              </w:rPr>
            </w:pPr>
            <w:r w:rsidRPr="00613277">
              <w:rPr>
                <w:sz w:val="22"/>
                <w:szCs w:val="22"/>
              </w:rPr>
              <w:t>Security aspects required by customs and immigration authorities are out of scope of this Recommendation.</w:t>
            </w:r>
          </w:p>
          <w:p w14:paraId="76B71350" w14:textId="77777777" w:rsidR="0047659C" w:rsidRPr="00613277" w:rsidRDefault="0047659C" w:rsidP="0047659C">
            <w:pPr>
              <w:rPr>
                <w:sz w:val="22"/>
                <w:szCs w:val="22"/>
              </w:rPr>
            </w:pPr>
            <w:r w:rsidRPr="00613277">
              <w:rPr>
                <w:sz w:val="22"/>
                <w:szCs w:val="22"/>
              </w:rPr>
              <w:t>Interoperation with other ports is out of scope of this Recommendation given the focus of this Recommendation is on interoperation between the smart port and the smart city</w:t>
            </w:r>
          </w:p>
        </w:tc>
        <w:tc>
          <w:tcPr>
            <w:tcW w:w="1843" w:type="dxa"/>
          </w:tcPr>
          <w:p w14:paraId="686CCB89"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30C94121" w14:textId="77777777" w:rsidR="0047659C" w:rsidRPr="00613277" w:rsidRDefault="0047659C" w:rsidP="0047659C">
            <w:pPr>
              <w:rPr>
                <w:sz w:val="22"/>
                <w:szCs w:val="22"/>
                <w:lang w:eastAsia="ko-KR"/>
              </w:rPr>
            </w:pPr>
          </w:p>
        </w:tc>
        <w:tc>
          <w:tcPr>
            <w:tcW w:w="1418" w:type="dxa"/>
          </w:tcPr>
          <w:p w14:paraId="33D45A38" w14:textId="77777777" w:rsidR="0047659C" w:rsidRPr="00613277" w:rsidRDefault="0047659C" w:rsidP="0047659C">
            <w:pPr>
              <w:rPr>
                <w:sz w:val="22"/>
                <w:szCs w:val="22"/>
                <w:lang w:eastAsia="ko-KR"/>
              </w:rPr>
            </w:pPr>
          </w:p>
        </w:tc>
        <w:tc>
          <w:tcPr>
            <w:tcW w:w="1219" w:type="dxa"/>
          </w:tcPr>
          <w:p w14:paraId="7495D7E7" w14:textId="77777777" w:rsidR="0047659C" w:rsidRPr="00613277" w:rsidRDefault="0047659C" w:rsidP="0047659C">
            <w:pPr>
              <w:rPr>
                <w:sz w:val="22"/>
                <w:szCs w:val="22"/>
                <w:lang w:eastAsia="ko-KR"/>
              </w:rPr>
            </w:pPr>
          </w:p>
        </w:tc>
        <w:tc>
          <w:tcPr>
            <w:tcW w:w="1252" w:type="dxa"/>
          </w:tcPr>
          <w:p w14:paraId="3388B6A6" w14:textId="77777777" w:rsidR="0047659C" w:rsidRPr="00613277" w:rsidRDefault="0047659C" w:rsidP="0047659C">
            <w:pPr>
              <w:rPr>
                <w:sz w:val="22"/>
                <w:szCs w:val="22"/>
                <w:lang w:eastAsia="ko-KR"/>
              </w:rPr>
            </w:pPr>
          </w:p>
        </w:tc>
      </w:tr>
      <w:tr w:rsidR="0047659C" w:rsidRPr="00613277" w14:paraId="7CC667CC" w14:textId="77777777" w:rsidTr="00905162">
        <w:trPr>
          <w:cantSplit/>
        </w:trPr>
        <w:tc>
          <w:tcPr>
            <w:tcW w:w="1088" w:type="dxa"/>
          </w:tcPr>
          <w:p w14:paraId="3EECE290"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20BC8E4C"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7CABC73B" w14:textId="77777777" w:rsidR="0047659C" w:rsidRPr="00613277" w:rsidRDefault="0047659C" w:rsidP="0047659C">
            <w:pPr>
              <w:rPr>
                <w:sz w:val="22"/>
                <w:szCs w:val="22"/>
                <w:lang w:eastAsia="ko-KR"/>
              </w:rPr>
            </w:pPr>
            <w:r w:rsidRPr="00613277">
              <w:rPr>
                <w:sz w:val="22"/>
                <w:szCs w:val="22"/>
                <w:lang w:eastAsia="ko-KR"/>
              </w:rPr>
              <w:t>ITU-T Y.4213, IoT requirements and capability framework for monitoring physical city assets</w:t>
            </w:r>
          </w:p>
        </w:tc>
        <w:tc>
          <w:tcPr>
            <w:tcW w:w="3969" w:type="dxa"/>
          </w:tcPr>
          <w:p w14:paraId="65072987" w14:textId="77777777" w:rsidR="0047659C" w:rsidRPr="00613277" w:rsidRDefault="0047659C" w:rsidP="0047659C">
            <w:pPr>
              <w:rPr>
                <w:sz w:val="22"/>
                <w:szCs w:val="22"/>
              </w:rPr>
            </w:pPr>
            <w:r w:rsidRPr="00613277">
              <w:rPr>
                <w:sz w:val="22"/>
                <w:szCs w:val="22"/>
              </w:rPr>
              <w:t>Monitoring city assets can help smart city administrators to implement planning and control activities (e.g., policies and processes) in order to improve the operational efficiency of city facilities as well as to reduce potential risks to an acceptable level, for the benefits of all smart city stakeholders.</w:t>
            </w:r>
          </w:p>
          <w:p w14:paraId="5ED10D10" w14:textId="77777777" w:rsidR="0047659C" w:rsidRPr="00613277" w:rsidRDefault="0047659C" w:rsidP="0047659C">
            <w:pPr>
              <w:rPr>
                <w:sz w:val="22"/>
                <w:szCs w:val="22"/>
              </w:rPr>
            </w:pPr>
            <w:r w:rsidRPr="00613277">
              <w:rPr>
                <w:sz w:val="22"/>
                <w:szCs w:val="22"/>
              </w:rPr>
              <w:t>City asset monitoring may benefit from using Internet of things (IoT), especially for asset safeguarding, maintenance and management.</w:t>
            </w:r>
          </w:p>
          <w:p w14:paraId="14EF03AB" w14:textId="77777777" w:rsidR="0047659C" w:rsidRPr="00613277" w:rsidRDefault="0047659C" w:rsidP="0047659C">
            <w:pPr>
              <w:rPr>
                <w:sz w:val="22"/>
                <w:szCs w:val="22"/>
              </w:rPr>
            </w:pPr>
            <w:r w:rsidRPr="00613277">
              <w:rPr>
                <w:sz w:val="22"/>
                <w:szCs w:val="22"/>
              </w:rPr>
              <w:t>This Recommendation identifies requirements of IoT-enabled city infrastructure and capability framework for monitoring physical city assets, in order to enable an effective asset monitoring in smart cities.</w:t>
            </w:r>
          </w:p>
          <w:p w14:paraId="306C7D55" w14:textId="77777777" w:rsidR="0047659C" w:rsidRPr="00613277" w:rsidRDefault="0047659C" w:rsidP="0047659C">
            <w:pPr>
              <w:rPr>
                <w:sz w:val="22"/>
                <w:szCs w:val="22"/>
              </w:rPr>
            </w:pPr>
            <w:r w:rsidRPr="00613277">
              <w:rPr>
                <w:sz w:val="22"/>
                <w:szCs w:val="22"/>
              </w:rPr>
              <w:t>The requirements and capabilities only address technical aspects of the IoT-enabled city infrastructure. Other aspects, including regulatory and economic ones, are out of the scope of this document.</w:t>
            </w:r>
          </w:p>
        </w:tc>
        <w:tc>
          <w:tcPr>
            <w:tcW w:w="1843" w:type="dxa"/>
          </w:tcPr>
          <w:p w14:paraId="4D10E0EC"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1B919CAC" w14:textId="77777777" w:rsidR="0047659C" w:rsidRPr="00613277" w:rsidRDefault="0047659C" w:rsidP="0047659C">
            <w:pPr>
              <w:rPr>
                <w:sz w:val="22"/>
                <w:szCs w:val="22"/>
                <w:lang w:eastAsia="ko-KR"/>
              </w:rPr>
            </w:pPr>
          </w:p>
        </w:tc>
        <w:tc>
          <w:tcPr>
            <w:tcW w:w="1418" w:type="dxa"/>
          </w:tcPr>
          <w:p w14:paraId="3C342B48" w14:textId="77777777" w:rsidR="0047659C" w:rsidRPr="00613277" w:rsidRDefault="0047659C" w:rsidP="0047659C">
            <w:pPr>
              <w:rPr>
                <w:sz w:val="22"/>
                <w:szCs w:val="22"/>
                <w:lang w:eastAsia="ko-KR"/>
              </w:rPr>
            </w:pPr>
          </w:p>
        </w:tc>
        <w:tc>
          <w:tcPr>
            <w:tcW w:w="1219" w:type="dxa"/>
          </w:tcPr>
          <w:p w14:paraId="386D36DC" w14:textId="77777777" w:rsidR="0047659C" w:rsidRPr="00613277" w:rsidRDefault="0047659C" w:rsidP="0047659C">
            <w:pPr>
              <w:rPr>
                <w:sz w:val="22"/>
                <w:szCs w:val="22"/>
                <w:lang w:eastAsia="ko-KR"/>
              </w:rPr>
            </w:pPr>
          </w:p>
        </w:tc>
        <w:tc>
          <w:tcPr>
            <w:tcW w:w="1252" w:type="dxa"/>
          </w:tcPr>
          <w:p w14:paraId="50DE5742" w14:textId="77777777" w:rsidR="0047659C" w:rsidRPr="00613277" w:rsidRDefault="0047659C" w:rsidP="0047659C">
            <w:pPr>
              <w:rPr>
                <w:sz w:val="22"/>
                <w:szCs w:val="22"/>
                <w:lang w:eastAsia="ko-KR"/>
              </w:rPr>
            </w:pPr>
          </w:p>
        </w:tc>
      </w:tr>
      <w:tr w:rsidR="0047659C" w:rsidRPr="00613277" w14:paraId="321FAC8B" w14:textId="77777777" w:rsidTr="00905162">
        <w:trPr>
          <w:cantSplit/>
        </w:trPr>
        <w:tc>
          <w:tcPr>
            <w:tcW w:w="1088" w:type="dxa"/>
          </w:tcPr>
          <w:p w14:paraId="628901BB"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3D145041"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4F57A7FA" w14:textId="77777777" w:rsidR="0047659C" w:rsidRPr="00613277" w:rsidRDefault="0047659C" w:rsidP="0047659C">
            <w:pPr>
              <w:rPr>
                <w:sz w:val="22"/>
                <w:szCs w:val="22"/>
                <w:lang w:eastAsia="ko-KR"/>
              </w:rPr>
            </w:pPr>
            <w:r w:rsidRPr="00613277">
              <w:rPr>
                <w:sz w:val="22"/>
                <w:szCs w:val="22"/>
                <w:lang w:eastAsia="ko-KR"/>
              </w:rPr>
              <w:t>ITU-T Y.4456, Requirements and Functional Architecture for Smart Parking Lot in Smart City</w:t>
            </w:r>
          </w:p>
        </w:tc>
        <w:tc>
          <w:tcPr>
            <w:tcW w:w="3969" w:type="dxa"/>
          </w:tcPr>
          <w:p w14:paraId="70D3FDE8" w14:textId="77777777" w:rsidR="0047659C" w:rsidRPr="00613277" w:rsidRDefault="0047659C" w:rsidP="0047659C">
            <w:pPr>
              <w:rPr>
                <w:sz w:val="22"/>
                <w:szCs w:val="22"/>
              </w:rPr>
            </w:pPr>
            <w:r w:rsidRPr="00613277">
              <w:rPr>
                <w:sz w:val="22"/>
                <w:szCs w:val="22"/>
              </w:rPr>
              <w:t>Smart parking lots (SPLs) integrate parking information to enable the coordination of parking facilities within smart cities. SPLs work with other systems to provide various parking services. This Recommendation specifies the requirements and functional architecture for SPLs.</w:t>
            </w:r>
          </w:p>
          <w:p w14:paraId="0FC09031" w14:textId="77777777" w:rsidR="0047659C" w:rsidRPr="00613277" w:rsidRDefault="0047659C" w:rsidP="0047659C">
            <w:pPr>
              <w:rPr>
                <w:sz w:val="22"/>
                <w:szCs w:val="22"/>
              </w:rPr>
            </w:pPr>
            <w:r w:rsidRPr="00613277">
              <w:rPr>
                <w:sz w:val="22"/>
                <w:szCs w:val="22"/>
              </w:rPr>
              <w:t xml:space="preserve">The scope of this Recommendation includes: </w:t>
            </w:r>
          </w:p>
          <w:p w14:paraId="69685248"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introduction of SPLs</w:t>
            </w:r>
          </w:p>
          <w:p w14:paraId="622993FB"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requirements for SPL</w:t>
            </w:r>
          </w:p>
          <w:p w14:paraId="701EFFBD" w14:textId="77777777" w:rsidR="0047659C" w:rsidRPr="00613277" w:rsidRDefault="0047659C" w:rsidP="0047659C">
            <w:pPr>
              <w:numPr>
                <w:ilvl w:val="0"/>
                <w:numId w:val="1"/>
              </w:numPr>
              <w:tabs>
                <w:tab w:val="clear" w:pos="794"/>
                <w:tab w:val="left" w:pos="465"/>
              </w:tabs>
              <w:ind w:left="460" w:hanging="283"/>
              <w:rPr>
                <w:sz w:val="22"/>
                <w:szCs w:val="22"/>
              </w:rPr>
            </w:pPr>
            <w:r w:rsidRPr="00613277">
              <w:rPr>
                <w:sz w:val="22"/>
                <w:szCs w:val="22"/>
                <w:lang w:eastAsia="ko-KR"/>
              </w:rPr>
              <w:t>functional architecture of SPL</w:t>
            </w:r>
          </w:p>
        </w:tc>
        <w:tc>
          <w:tcPr>
            <w:tcW w:w="1843" w:type="dxa"/>
          </w:tcPr>
          <w:p w14:paraId="7045E3A7"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443B7062" w14:textId="77777777" w:rsidR="0047659C" w:rsidRPr="00613277" w:rsidRDefault="0047659C" w:rsidP="0047659C">
            <w:pPr>
              <w:rPr>
                <w:sz w:val="22"/>
                <w:szCs w:val="22"/>
                <w:lang w:eastAsia="ko-KR"/>
              </w:rPr>
            </w:pPr>
          </w:p>
        </w:tc>
        <w:tc>
          <w:tcPr>
            <w:tcW w:w="1418" w:type="dxa"/>
          </w:tcPr>
          <w:p w14:paraId="37533D0A" w14:textId="77777777" w:rsidR="0047659C" w:rsidRPr="00613277" w:rsidRDefault="0047659C" w:rsidP="0047659C">
            <w:pPr>
              <w:rPr>
                <w:sz w:val="22"/>
                <w:szCs w:val="22"/>
                <w:lang w:eastAsia="ko-KR"/>
              </w:rPr>
            </w:pPr>
          </w:p>
        </w:tc>
        <w:tc>
          <w:tcPr>
            <w:tcW w:w="1219" w:type="dxa"/>
          </w:tcPr>
          <w:p w14:paraId="0F596F85" w14:textId="77777777" w:rsidR="0047659C" w:rsidRPr="00613277" w:rsidRDefault="0047659C" w:rsidP="0047659C">
            <w:pPr>
              <w:rPr>
                <w:sz w:val="22"/>
                <w:szCs w:val="22"/>
                <w:lang w:eastAsia="ko-KR"/>
              </w:rPr>
            </w:pPr>
          </w:p>
        </w:tc>
        <w:tc>
          <w:tcPr>
            <w:tcW w:w="1252" w:type="dxa"/>
          </w:tcPr>
          <w:p w14:paraId="7517EE58" w14:textId="77777777" w:rsidR="0047659C" w:rsidRPr="00613277" w:rsidRDefault="0047659C" w:rsidP="0047659C">
            <w:pPr>
              <w:rPr>
                <w:sz w:val="22"/>
                <w:szCs w:val="22"/>
                <w:lang w:eastAsia="ko-KR"/>
              </w:rPr>
            </w:pPr>
          </w:p>
        </w:tc>
      </w:tr>
      <w:tr w:rsidR="0047659C" w:rsidRPr="00613277" w14:paraId="7822458A" w14:textId="77777777" w:rsidTr="00905162">
        <w:trPr>
          <w:cantSplit/>
        </w:trPr>
        <w:tc>
          <w:tcPr>
            <w:tcW w:w="1088" w:type="dxa"/>
          </w:tcPr>
          <w:p w14:paraId="042B0CAB" w14:textId="77777777" w:rsidR="0047659C" w:rsidRPr="00613277" w:rsidRDefault="0047659C" w:rsidP="0047659C">
            <w:pPr>
              <w:jc w:val="center"/>
              <w:rPr>
                <w:sz w:val="22"/>
                <w:szCs w:val="22"/>
                <w:lang w:eastAsia="ko-KR"/>
              </w:rPr>
            </w:pPr>
            <w:r w:rsidRPr="00613277">
              <w:rPr>
                <w:sz w:val="22"/>
                <w:szCs w:val="22"/>
                <w:lang w:eastAsia="ko-KR"/>
              </w:rPr>
              <w:t>Smart Cities</w:t>
            </w:r>
          </w:p>
        </w:tc>
        <w:tc>
          <w:tcPr>
            <w:tcW w:w="1134" w:type="dxa"/>
          </w:tcPr>
          <w:p w14:paraId="0291AA22"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29387BB2" w14:textId="77777777" w:rsidR="0047659C" w:rsidRPr="00613277" w:rsidRDefault="0047659C" w:rsidP="0047659C">
            <w:pPr>
              <w:rPr>
                <w:sz w:val="22"/>
                <w:szCs w:val="22"/>
                <w:lang w:eastAsia="ko-KR"/>
              </w:rPr>
            </w:pPr>
            <w:r w:rsidRPr="00613277">
              <w:rPr>
                <w:sz w:val="22"/>
                <w:szCs w:val="22"/>
                <w:lang w:eastAsia="ko-KR"/>
              </w:rPr>
              <w:t>ITU-T Y.Suppl.69, Web based data model for IoT and smart city systems and services</w:t>
            </w:r>
          </w:p>
        </w:tc>
        <w:tc>
          <w:tcPr>
            <w:tcW w:w="3969" w:type="dxa"/>
          </w:tcPr>
          <w:p w14:paraId="76EE2EFC" w14:textId="77777777" w:rsidR="0047659C" w:rsidRPr="00613277" w:rsidRDefault="0047659C" w:rsidP="0047659C">
            <w:pPr>
              <w:rPr>
                <w:sz w:val="22"/>
                <w:szCs w:val="22"/>
              </w:rPr>
            </w:pPr>
            <w:r w:rsidRPr="00613277">
              <w:rPr>
                <w:sz w:val="22"/>
                <w:szCs w:val="22"/>
              </w:rPr>
              <w:t>This Supplement to ITU-T Y-series Recommendations provides a web-based data model for Internet of things (IoT) and smart city systems and services including:</w:t>
            </w:r>
          </w:p>
          <w:p w14:paraId="2A8D69CB"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a general discussion on data formats and metadata;</w:t>
            </w:r>
          </w:p>
          <w:p w14:paraId="0E20481F"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basic concepts and types of data model;</w:t>
            </w:r>
          </w:p>
          <w:p w14:paraId="077B89A8"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microdata formats for web data management; and</w:t>
            </w:r>
          </w:p>
          <w:p w14:paraId="295CB4F2" w14:textId="77777777" w:rsidR="0047659C" w:rsidRPr="00613277" w:rsidRDefault="0047659C" w:rsidP="0047659C">
            <w:pPr>
              <w:numPr>
                <w:ilvl w:val="0"/>
                <w:numId w:val="1"/>
              </w:numPr>
              <w:tabs>
                <w:tab w:val="clear" w:pos="794"/>
                <w:tab w:val="left" w:pos="465"/>
              </w:tabs>
              <w:ind w:left="460" w:hanging="283"/>
              <w:rPr>
                <w:sz w:val="22"/>
                <w:szCs w:val="22"/>
              </w:rPr>
            </w:pPr>
            <w:r w:rsidRPr="00613277">
              <w:rPr>
                <w:sz w:val="22"/>
                <w:szCs w:val="22"/>
                <w:lang w:eastAsia="ko-KR"/>
              </w:rPr>
              <w:t>procedural metadata for semantic web of things (WoT).</w:t>
            </w:r>
          </w:p>
        </w:tc>
        <w:tc>
          <w:tcPr>
            <w:tcW w:w="1843" w:type="dxa"/>
          </w:tcPr>
          <w:p w14:paraId="64966341" w14:textId="77777777" w:rsidR="0047659C" w:rsidRPr="00613277" w:rsidRDefault="0047659C" w:rsidP="0047659C">
            <w:pPr>
              <w:rPr>
                <w:sz w:val="22"/>
                <w:szCs w:val="22"/>
                <w:lang w:eastAsia="ko-KR"/>
              </w:rPr>
            </w:pPr>
            <w:r w:rsidRPr="00613277">
              <w:rPr>
                <w:sz w:val="22"/>
                <w:szCs w:val="22"/>
                <w:lang w:eastAsia="ko-KR"/>
              </w:rPr>
              <w:t>Supplement</w:t>
            </w:r>
          </w:p>
        </w:tc>
        <w:tc>
          <w:tcPr>
            <w:tcW w:w="1417" w:type="dxa"/>
          </w:tcPr>
          <w:p w14:paraId="786AAF6B" w14:textId="77777777" w:rsidR="0047659C" w:rsidRPr="00613277" w:rsidRDefault="0047659C" w:rsidP="0047659C">
            <w:pPr>
              <w:rPr>
                <w:sz w:val="22"/>
                <w:szCs w:val="22"/>
                <w:lang w:eastAsia="ko-KR"/>
              </w:rPr>
            </w:pPr>
          </w:p>
        </w:tc>
        <w:tc>
          <w:tcPr>
            <w:tcW w:w="1418" w:type="dxa"/>
          </w:tcPr>
          <w:p w14:paraId="2FD890E9" w14:textId="77777777" w:rsidR="0047659C" w:rsidRPr="00613277" w:rsidRDefault="0047659C" w:rsidP="0047659C">
            <w:pPr>
              <w:rPr>
                <w:sz w:val="22"/>
                <w:szCs w:val="22"/>
                <w:lang w:eastAsia="ko-KR"/>
              </w:rPr>
            </w:pPr>
          </w:p>
        </w:tc>
        <w:tc>
          <w:tcPr>
            <w:tcW w:w="1219" w:type="dxa"/>
          </w:tcPr>
          <w:p w14:paraId="223C09FF" w14:textId="77777777" w:rsidR="0047659C" w:rsidRPr="00613277" w:rsidRDefault="0047659C" w:rsidP="0047659C">
            <w:pPr>
              <w:rPr>
                <w:sz w:val="22"/>
                <w:szCs w:val="22"/>
                <w:lang w:eastAsia="ko-KR"/>
              </w:rPr>
            </w:pPr>
          </w:p>
        </w:tc>
        <w:tc>
          <w:tcPr>
            <w:tcW w:w="1252" w:type="dxa"/>
          </w:tcPr>
          <w:p w14:paraId="74583CD2" w14:textId="77777777" w:rsidR="0047659C" w:rsidRPr="00613277" w:rsidRDefault="0047659C" w:rsidP="0047659C">
            <w:pPr>
              <w:rPr>
                <w:sz w:val="22"/>
                <w:szCs w:val="22"/>
                <w:lang w:eastAsia="ko-KR"/>
              </w:rPr>
            </w:pPr>
          </w:p>
        </w:tc>
      </w:tr>
      <w:tr w:rsidR="0047659C" w:rsidRPr="00613277" w14:paraId="1693B2A7" w14:textId="77777777" w:rsidTr="00905162">
        <w:trPr>
          <w:cantSplit/>
        </w:trPr>
        <w:tc>
          <w:tcPr>
            <w:tcW w:w="1088" w:type="dxa"/>
          </w:tcPr>
          <w:p w14:paraId="55D2A5B5"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0D2C0439"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6CAAAEA9" w14:textId="77777777" w:rsidR="0047659C" w:rsidRPr="00613277" w:rsidRDefault="0047659C" w:rsidP="0047659C">
            <w:pPr>
              <w:rPr>
                <w:sz w:val="22"/>
                <w:szCs w:val="22"/>
                <w:lang w:eastAsia="ko-KR"/>
              </w:rPr>
            </w:pPr>
            <w:r w:rsidRPr="00613277">
              <w:rPr>
                <w:sz w:val="22"/>
                <w:szCs w:val="22"/>
                <w:lang w:eastAsia="ko-KR"/>
              </w:rPr>
              <w:t>ITU-T Y.4805, Identifier service requirements for the interoperability of Smart City applications</w:t>
            </w:r>
          </w:p>
        </w:tc>
        <w:tc>
          <w:tcPr>
            <w:tcW w:w="3969" w:type="dxa"/>
          </w:tcPr>
          <w:p w14:paraId="6AFB6CD2" w14:textId="77777777" w:rsidR="0047659C" w:rsidRPr="00613277" w:rsidRDefault="0047659C" w:rsidP="0047659C">
            <w:pPr>
              <w:rPr>
                <w:sz w:val="22"/>
                <w:szCs w:val="22"/>
              </w:rPr>
            </w:pPr>
            <w:r w:rsidRPr="00613277">
              <w:rPr>
                <w:sz w:val="22"/>
                <w:szCs w:val="22"/>
              </w:rPr>
              <w:t>This Recommendation specifies a set of requirements for identifier services in smart city applications with a view to ensure that such systems are interoperable and secure. This set of requirements may additionally serve as guidelines for developing new identifier services for smart cities. The Recommendation includes security features for service integrity and data confidentiality. The Recommendation defines a full list of identifier service requirements, including security requirements, for the identifier service.</w:t>
            </w:r>
          </w:p>
        </w:tc>
        <w:tc>
          <w:tcPr>
            <w:tcW w:w="1843" w:type="dxa"/>
          </w:tcPr>
          <w:p w14:paraId="4A8AB5FD"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467494EF" w14:textId="77777777" w:rsidR="0047659C" w:rsidRPr="00613277" w:rsidRDefault="0047659C" w:rsidP="0047659C">
            <w:pPr>
              <w:rPr>
                <w:sz w:val="22"/>
                <w:szCs w:val="22"/>
                <w:lang w:eastAsia="ko-KR"/>
              </w:rPr>
            </w:pPr>
          </w:p>
        </w:tc>
        <w:tc>
          <w:tcPr>
            <w:tcW w:w="1418" w:type="dxa"/>
          </w:tcPr>
          <w:p w14:paraId="01826F7E" w14:textId="77777777" w:rsidR="0047659C" w:rsidRPr="00613277" w:rsidRDefault="0047659C" w:rsidP="0047659C">
            <w:pPr>
              <w:rPr>
                <w:sz w:val="22"/>
                <w:szCs w:val="22"/>
                <w:lang w:eastAsia="ko-KR"/>
              </w:rPr>
            </w:pPr>
          </w:p>
        </w:tc>
        <w:tc>
          <w:tcPr>
            <w:tcW w:w="1219" w:type="dxa"/>
          </w:tcPr>
          <w:p w14:paraId="03FBE003" w14:textId="77777777" w:rsidR="0047659C" w:rsidRPr="00613277" w:rsidRDefault="0047659C" w:rsidP="0047659C">
            <w:pPr>
              <w:rPr>
                <w:sz w:val="22"/>
                <w:szCs w:val="22"/>
                <w:lang w:eastAsia="ko-KR"/>
              </w:rPr>
            </w:pPr>
          </w:p>
        </w:tc>
        <w:tc>
          <w:tcPr>
            <w:tcW w:w="1252" w:type="dxa"/>
          </w:tcPr>
          <w:p w14:paraId="70CD7F25" w14:textId="77777777" w:rsidR="0047659C" w:rsidRPr="00613277" w:rsidRDefault="0047659C" w:rsidP="0047659C">
            <w:pPr>
              <w:rPr>
                <w:sz w:val="22"/>
                <w:szCs w:val="22"/>
                <w:lang w:eastAsia="ko-KR"/>
              </w:rPr>
            </w:pPr>
          </w:p>
        </w:tc>
      </w:tr>
      <w:tr w:rsidR="0047659C" w:rsidRPr="00613277" w14:paraId="5A525749" w14:textId="77777777" w:rsidTr="00905162">
        <w:trPr>
          <w:cantSplit/>
        </w:trPr>
        <w:tc>
          <w:tcPr>
            <w:tcW w:w="1088" w:type="dxa"/>
          </w:tcPr>
          <w:p w14:paraId="3B395CCD" w14:textId="77777777" w:rsidR="0047659C" w:rsidRPr="00613277" w:rsidRDefault="0047659C" w:rsidP="0047659C">
            <w:pPr>
              <w:jc w:val="center"/>
              <w:rPr>
                <w:sz w:val="22"/>
                <w:szCs w:val="22"/>
                <w:lang w:eastAsia="ko-KR"/>
              </w:rPr>
            </w:pPr>
            <w:r w:rsidRPr="00613277">
              <w:rPr>
                <w:sz w:val="22"/>
                <w:szCs w:val="22"/>
                <w:lang w:eastAsia="ko-KR"/>
              </w:rPr>
              <w:t>Smart Cities</w:t>
            </w:r>
          </w:p>
        </w:tc>
        <w:tc>
          <w:tcPr>
            <w:tcW w:w="1134" w:type="dxa"/>
          </w:tcPr>
          <w:p w14:paraId="22A9FDCA"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6E79F5A3" w14:textId="77777777" w:rsidR="0047659C" w:rsidRPr="00613277" w:rsidRDefault="0047659C" w:rsidP="0047659C">
            <w:pPr>
              <w:rPr>
                <w:sz w:val="22"/>
                <w:szCs w:val="22"/>
                <w:lang w:eastAsia="ko-KR"/>
              </w:rPr>
            </w:pPr>
            <w:r w:rsidRPr="00613277">
              <w:rPr>
                <w:sz w:val="22"/>
                <w:szCs w:val="22"/>
                <w:lang w:eastAsia="ko-KR"/>
              </w:rPr>
              <w:t>ITU-T Y.4211, Accessibility requirements for smart public transport services</w:t>
            </w:r>
          </w:p>
        </w:tc>
        <w:tc>
          <w:tcPr>
            <w:tcW w:w="3969" w:type="dxa"/>
          </w:tcPr>
          <w:p w14:paraId="57D16473" w14:textId="77777777" w:rsidR="0047659C" w:rsidRPr="00613277" w:rsidRDefault="0047659C" w:rsidP="0047659C">
            <w:pPr>
              <w:rPr>
                <w:sz w:val="22"/>
                <w:szCs w:val="22"/>
              </w:rPr>
            </w:pPr>
            <w:r w:rsidRPr="00613277">
              <w:rPr>
                <w:sz w:val="22"/>
                <w:szCs w:val="22"/>
              </w:rPr>
              <w:t xml:space="preserve">This Recommendation specifies accessibility requirements for smart public transport services. </w:t>
            </w:r>
          </w:p>
          <w:p w14:paraId="170781E5" w14:textId="77777777" w:rsidR="0047659C" w:rsidRPr="00613277" w:rsidRDefault="0047659C" w:rsidP="0047659C">
            <w:pPr>
              <w:rPr>
                <w:sz w:val="22"/>
                <w:szCs w:val="22"/>
              </w:rPr>
            </w:pPr>
            <w:r w:rsidRPr="00613277">
              <w:rPr>
                <w:sz w:val="22"/>
                <w:szCs w:val="22"/>
              </w:rPr>
              <w:t>This Recommendation includes:</w:t>
            </w:r>
          </w:p>
          <w:p w14:paraId="160EFA2C"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accessibility requirements for smart public transport services for persons with disabilities (PWDs), persons with age-related disabilities and those with specific needs to utilize the benefits of Internet of things (IoT) applications and services;</w:t>
            </w:r>
          </w:p>
          <w:p w14:paraId="57A02481" w14:textId="77777777" w:rsidR="0047659C" w:rsidRPr="00613277" w:rsidRDefault="0047659C" w:rsidP="0047659C">
            <w:pPr>
              <w:numPr>
                <w:ilvl w:val="0"/>
                <w:numId w:val="1"/>
              </w:numPr>
              <w:tabs>
                <w:tab w:val="clear" w:pos="794"/>
                <w:tab w:val="left" w:pos="465"/>
              </w:tabs>
              <w:ind w:left="460" w:hanging="283"/>
              <w:rPr>
                <w:sz w:val="22"/>
                <w:szCs w:val="22"/>
              </w:rPr>
            </w:pPr>
            <w:r w:rsidRPr="00613277">
              <w:rPr>
                <w:sz w:val="22"/>
                <w:szCs w:val="22"/>
                <w:lang w:eastAsia="ko-KR"/>
              </w:rPr>
              <w:t>accessibility profile requirements for accessible smart public transport services.</w:t>
            </w:r>
          </w:p>
        </w:tc>
        <w:tc>
          <w:tcPr>
            <w:tcW w:w="1843" w:type="dxa"/>
          </w:tcPr>
          <w:p w14:paraId="35A53D62"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1F30AE3F" w14:textId="77777777" w:rsidR="0047659C" w:rsidRPr="00613277" w:rsidRDefault="0047659C" w:rsidP="0047659C">
            <w:pPr>
              <w:rPr>
                <w:sz w:val="22"/>
                <w:szCs w:val="22"/>
                <w:lang w:eastAsia="ko-KR"/>
              </w:rPr>
            </w:pPr>
          </w:p>
        </w:tc>
        <w:tc>
          <w:tcPr>
            <w:tcW w:w="1418" w:type="dxa"/>
          </w:tcPr>
          <w:p w14:paraId="299971F7" w14:textId="77777777" w:rsidR="0047659C" w:rsidRPr="00613277" w:rsidRDefault="0047659C" w:rsidP="0047659C">
            <w:pPr>
              <w:rPr>
                <w:sz w:val="22"/>
                <w:szCs w:val="22"/>
                <w:lang w:eastAsia="ko-KR"/>
              </w:rPr>
            </w:pPr>
          </w:p>
        </w:tc>
        <w:tc>
          <w:tcPr>
            <w:tcW w:w="1219" w:type="dxa"/>
          </w:tcPr>
          <w:p w14:paraId="7EB5EAB7" w14:textId="77777777" w:rsidR="0047659C" w:rsidRPr="00613277" w:rsidRDefault="0047659C" w:rsidP="0047659C">
            <w:pPr>
              <w:rPr>
                <w:sz w:val="22"/>
                <w:szCs w:val="22"/>
                <w:lang w:eastAsia="ko-KR"/>
              </w:rPr>
            </w:pPr>
          </w:p>
        </w:tc>
        <w:tc>
          <w:tcPr>
            <w:tcW w:w="1252" w:type="dxa"/>
          </w:tcPr>
          <w:p w14:paraId="23FA7474" w14:textId="77777777" w:rsidR="0047659C" w:rsidRPr="00613277" w:rsidRDefault="0047659C" w:rsidP="0047659C">
            <w:pPr>
              <w:rPr>
                <w:sz w:val="22"/>
                <w:szCs w:val="22"/>
                <w:lang w:eastAsia="ko-KR"/>
              </w:rPr>
            </w:pPr>
          </w:p>
        </w:tc>
      </w:tr>
      <w:tr w:rsidR="0047659C" w:rsidRPr="00613277" w14:paraId="2EA88AA4" w14:textId="77777777" w:rsidTr="00905162">
        <w:trPr>
          <w:cantSplit/>
        </w:trPr>
        <w:tc>
          <w:tcPr>
            <w:tcW w:w="1088" w:type="dxa"/>
          </w:tcPr>
          <w:p w14:paraId="23EB80DC"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1CBB3CA2"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5611DBFB" w14:textId="77777777" w:rsidR="0047659C" w:rsidRPr="00613277" w:rsidRDefault="0047659C" w:rsidP="0047659C">
            <w:pPr>
              <w:rPr>
                <w:sz w:val="22"/>
                <w:szCs w:val="22"/>
                <w:lang w:eastAsia="ko-KR"/>
              </w:rPr>
            </w:pPr>
            <w:r w:rsidRPr="00613277">
              <w:rPr>
                <w:sz w:val="22"/>
                <w:szCs w:val="22"/>
                <w:lang w:eastAsia="ko-KR"/>
              </w:rPr>
              <w:t>ITU-T Y.4223, Common requirements and capabilities of SCCs from IoT and ICT perspectives</w:t>
            </w:r>
          </w:p>
        </w:tc>
        <w:tc>
          <w:tcPr>
            <w:tcW w:w="3969" w:type="dxa"/>
          </w:tcPr>
          <w:p w14:paraId="063110D1" w14:textId="77777777" w:rsidR="0047659C" w:rsidRPr="00613277" w:rsidRDefault="0047659C" w:rsidP="0047659C">
            <w:pPr>
              <w:rPr>
                <w:sz w:val="22"/>
                <w:szCs w:val="22"/>
              </w:rPr>
            </w:pPr>
            <w:r w:rsidRPr="00613277">
              <w:rPr>
                <w:sz w:val="22"/>
                <w:szCs w:val="22"/>
              </w:rPr>
              <w:t>This Recommendation provides the common requirements and capabilities of smart cities and communities (SC&amp;C) from IoT and ICT perspectives.</w:t>
            </w:r>
          </w:p>
          <w:p w14:paraId="235ED33B" w14:textId="77777777" w:rsidR="0047659C" w:rsidRPr="00613277" w:rsidRDefault="0047659C" w:rsidP="0047659C">
            <w:pPr>
              <w:rPr>
                <w:sz w:val="22"/>
                <w:szCs w:val="22"/>
              </w:rPr>
            </w:pPr>
            <w:r w:rsidRPr="00613277">
              <w:rPr>
                <w:sz w:val="22"/>
                <w:szCs w:val="22"/>
              </w:rPr>
              <w:t>The provided common requirements and capabilities are intended to be generally applicable in SC&amp;C.</w:t>
            </w:r>
          </w:p>
        </w:tc>
        <w:tc>
          <w:tcPr>
            <w:tcW w:w="1843" w:type="dxa"/>
          </w:tcPr>
          <w:p w14:paraId="07DA45D8"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5BB626EA" w14:textId="77777777" w:rsidR="0047659C" w:rsidRPr="00613277" w:rsidRDefault="0047659C" w:rsidP="0047659C">
            <w:pPr>
              <w:rPr>
                <w:sz w:val="22"/>
                <w:szCs w:val="22"/>
                <w:lang w:eastAsia="ko-KR"/>
              </w:rPr>
            </w:pPr>
          </w:p>
        </w:tc>
        <w:tc>
          <w:tcPr>
            <w:tcW w:w="1418" w:type="dxa"/>
          </w:tcPr>
          <w:p w14:paraId="75FFC8BB" w14:textId="77777777" w:rsidR="0047659C" w:rsidRPr="00613277" w:rsidRDefault="0047659C" w:rsidP="0047659C">
            <w:pPr>
              <w:rPr>
                <w:sz w:val="22"/>
                <w:szCs w:val="22"/>
                <w:lang w:eastAsia="ko-KR"/>
              </w:rPr>
            </w:pPr>
          </w:p>
        </w:tc>
        <w:tc>
          <w:tcPr>
            <w:tcW w:w="1219" w:type="dxa"/>
          </w:tcPr>
          <w:p w14:paraId="70C49316" w14:textId="77777777" w:rsidR="0047659C" w:rsidRPr="00613277" w:rsidRDefault="0047659C" w:rsidP="0047659C">
            <w:pPr>
              <w:rPr>
                <w:sz w:val="22"/>
                <w:szCs w:val="22"/>
                <w:lang w:eastAsia="ko-KR"/>
              </w:rPr>
            </w:pPr>
          </w:p>
        </w:tc>
        <w:tc>
          <w:tcPr>
            <w:tcW w:w="1252" w:type="dxa"/>
          </w:tcPr>
          <w:p w14:paraId="404B9539" w14:textId="77777777" w:rsidR="0047659C" w:rsidRPr="00613277" w:rsidRDefault="0047659C" w:rsidP="0047659C">
            <w:pPr>
              <w:rPr>
                <w:sz w:val="22"/>
                <w:szCs w:val="22"/>
                <w:lang w:eastAsia="ko-KR"/>
              </w:rPr>
            </w:pPr>
          </w:p>
        </w:tc>
      </w:tr>
      <w:tr w:rsidR="0047659C" w:rsidRPr="00613277" w14:paraId="0279CDDB" w14:textId="77777777" w:rsidTr="00905162">
        <w:trPr>
          <w:cantSplit/>
        </w:trPr>
        <w:tc>
          <w:tcPr>
            <w:tcW w:w="1088" w:type="dxa"/>
          </w:tcPr>
          <w:p w14:paraId="12DB94BD"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0CE5E45D"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6A76851F" w14:textId="77777777" w:rsidR="0047659C" w:rsidRPr="00613277" w:rsidRDefault="0047659C" w:rsidP="0047659C">
            <w:pPr>
              <w:rPr>
                <w:sz w:val="22"/>
                <w:szCs w:val="22"/>
                <w:lang w:eastAsia="ko-KR"/>
              </w:rPr>
            </w:pPr>
            <w:r w:rsidRPr="00613277">
              <w:rPr>
                <w:sz w:val="22"/>
                <w:szCs w:val="22"/>
                <w:lang w:eastAsia="ko-KR"/>
              </w:rPr>
              <w:t>ITU-T Y.EMM-Reqts, Requirements for real-time event monitoring and integrated management in smart city platforms</w:t>
            </w:r>
          </w:p>
        </w:tc>
        <w:tc>
          <w:tcPr>
            <w:tcW w:w="3969" w:type="dxa"/>
          </w:tcPr>
          <w:p w14:paraId="5FDDDF16" w14:textId="77777777" w:rsidR="0047659C" w:rsidRPr="00613277" w:rsidRDefault="0047659C" w:rsidP="0047659C">
            <w:pPr>
              <w:rPr>
                <w:sz w:val="22"/>
                <w:szCs w:val="22"/>
              </w:rPr>
            </w:pPr>
            <w:r w:rsidRPr="00613277">
              <w:rPr>
                <w:sz w:val="22"/>
                <w:szCs w:val="22"/>
              </w:rPr>
              <w:t xml:space="preserve">This draft Recommendation specifies requirements for real-time event monitoring and integrated management in Smart City Platforms which facilitate integrated city operation and management based on monitoring and handling of events in smart cities.  </w:t>
            </w:r>
          </w:p>
          <w:p w14:paraId="5DC42D40" w14:textId="77777777" w:rsidR="0047659C" w:rsidRPr="00613277" w:rsidRDefault="0047659C" w:rsidP="0047659C">
            <w:pPr>
              <w:rPr>
                <w:sz w:val="22"/>
                <w:szCs w:val="22"/>
              </w:rPr>
            </w:pPr>
            <w:r w:rsidRPr="00613277">
              <w:rPr>
                <w:sz w:val="22"/>
                <w:szCs w:val="22"/>
              </w:rPr>
              <w:t>The scope of this draft Recommendation includes:</w:t>
            </w:r>
          </w:p>
          <w:p w14:paraId="4A08DD6C"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Concepts and features of real-time event monitoring and integrated management in Smart City Platforms;  </w:t>
            </w:r>
          </w:p>
          <w:p w14:paraId="512344A9"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A reference model and key functionality; </w:t>
            </w:r>
          </w:p>
          <w:p w14:paraId="510DEBB9"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Requirements for real-time event monitoring;</w:t>
            </w:r>
          </w:p>
          <w:p w14:paraId="1E18FA5E"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Requirements for event integrated management.</w:t>
            </w:r>
          </w:p>
          <w:p w14:paraId="3F4999AD" w14:textId="77777777" w:rsidR="0047659C" w:rsidRPr="00613277" w:rsidRDefault="0047659C" w:rsidP="0047659C">
            <w:pPr>
              <w:rPr>
                <w:sz w:val="22"/>
                <w:szCs w:val="22"/>
              </w:rPr>
            </w:pPr>
            <w:r w:rsidRPr="00613277">
              <w:rPr>
                <w:sz w:val="22"/>
                <w:szCs w:val="22"/>
              </w:rPr>
              <w:t>NOTE – This draft Recommendation is based on the reference framework and the basic requirements of an SCP specified in [ITU-T Y.4201]. In this Recommendation, some capabilities (e.g., facility monitoring) may be related to regulation in some countries. In this case, non-functional aspects related to regulation are out of scope and functional aspects cannot supersede existing regulation. Regulatory issues may be subject to laws.</w:t>
            </w:r>
          </w:p>
        </w:tc>
        <w:tc>
          <w:tcPr>
            <w:tcW w:w="1843" w:type="dxa"/>
          </w:tcPr>
          <w:p w14:paraId="05995E2A" w14:textId="77777777" w:rsidR="0047659C" w:rsidRPr="00613277" w:rsidRDefault="0047659C" w:rsidP="0047659C">
            <w:pPr>
              <w:rPr>
                <w:sz w:val="22"/>
                <w:szCs w:val="22"/>
                <w:lang w:eastAsia="ko-KR"/>
              </w:rPr>
            </w:pPr>
            <w:r w:rsidRPr="00613277">
              <w:rPr>
                <w:sz w:val="22"/>
                <w:szCs w:val="22"/>
                <w:lang w:eastAsia="ko-KR"/>
              </w:rPr>
              <w:t>Draft Recommendation</w:t>
            </w:r>
          </w:p>
        </w:tc>
        <w:tc>
          <w:tcPr>
            <w:tcW w:w="1417" w:type="dxa"/>
          </w:tcPr>
          <w:p w14:paraId="67BE1C57" w14:textId="77777777" w:rsidR="0047659C" w:rsidRPr="00613277" w:rsidRDefault="0047659C" w:rsidP="0047659C">
            <w:pPr>
              <w:rPr>
                <w:sz w:val="22"/>
                <w:szCs w:val="22"/>
                <w:lang w:eastAsia="ko-KR"/>
              </w:rPr>
            </w:pPr>
          </w:p>
        </w:tc>
        <w:tc>
          <w:tcPr>
            <w:tcW w:w="1418" w:type="dxa"/>
          </w:tcPr>
          <w:p w14:paraId="03522075" w14:textId="77777777" w:rsidR="0047659C" w:rsidRPr="00613277" w:rsidRDefault="0047659C" w:rsidP="0047659C">
            <w:pPr>
              <w:rPr>
                <w:sz w:val="22"/>
                <w:szCs w:val="22"/>
                <w:lang w:eastAsia="ko-KR"/>
              </w:rPr>
            </w:pPr>
          </w:p>
        </w:tc>
        <w:tc>
          <w:tcPr>
            <w:tcW w:w="1219" w:type="dxa"/>
          </w:tcPr>
          <w:p w14:paraId="00B3DCBC" w14:textId="77777777" w:rsidR="0047659C" w:rsidRPr="00613277" w:rsidRDefault="0047659C" w:rsidP="0047659C">
            <w:pPr>
              <w:rPr>
                <w:sz w:val="22"/>
                <w:szCs w:val="22"/>
                <w:lang w:eastAsia="ko-KR"/>
              </w:rPr>
            </w:pPr>
          </w:p>
        </w:tc>
        <w:tc>
          <w:tcPr>
            <w:tcW w:w="1252" w:type="dxa"/>
          </w:tcPr>
          <w:p w14:paraId="0F27BC91" w14:textId="77777777" w:rsidR="0047659C" w:rsidRPr="00613277" w:rsidRDefault="0047659C" w:rsidP="0047659C">
            <w:pPr>
              <w:rPr>
                <w:sz w:val="22"/>
                <w:szCs w:val="22"/>
                <w:lang w:eastAsia="ko-KR"/>
              </w:rPr>
            </w:pPr>
          </w:p>
        </w:tc>
      </w:tr>
      <w:tr w:rsidR="0047659C" w:rsidRPr="00613277" w14:paraId="2BA6A12F" w14:textId="77777777" w:rsidTr="00905162">
        <w:trPr>
          <w:cantSplit/>
        </w:trPr>
        <w:tc>
          <w:tcPr>
            <w:tcW w:w="1088" w:type="dxa"/>
          </w:tcPr>
          <w:p w14:paraId="15DB0057"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0DA8D4F8"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20FEF615" w14:textId="77777777" w:rsidR="0047659C" w:rsidRPr="00613277" w:rsidRDefault="0047659C" w:rsidP="0047659C">
            <w:pPr>
              <w:rPr>
                <w:sz w:val="22"/>
                <w:szCs w:val="22"/>
                <w:lang w:eastAsia="ko-KR"/>
              </w:rPr>
            </w:pPr>
            <w:r w:rsidRPr="00613277">
              <w:rPr>
                <w:sz w:val="22"/>
                <w:szCs w:val="22"/>
                <w:lang w:eastAsia="ko-KR"/>
              </w:rPr>
              <w:t>ITU-T Y.4496, Requirements and reference architecture of smart service for public health emergency</w:t>
            </w:r>
          </w:p>
        </w:tc>
        <w:tc>
          <w:tcPr>
            <w:tcW w:w="3969" w:type="dxa"/>
          </w:tcPr>
          <w:p w14:paraId="7033544E" w14:textId="77777777" w:rsidR="0047659C" w:rsidRPr="00613277" w:rsidRDefault="0047659C" w:rsidP="0047659C">
            <w:pPr>
              <w:rPr>
                <w:sz w:val="22"/>
                <w:szCs w:val="22"/>
              </w:rPr>
            </w:pPr>
            <w:r w:rsidRPr="00613277">
              <w:rPr>
                <w:sz w:val="22"/>
                <w:szCs w:val="22"/>
              </w:rPr>
              <w:t>The objective of this Recommendation is to smart service for public health emergency.</w:t>
            </w:r>
          </w:p>
          <w:p w14:paraId="7C362E17" w14:textId="77777777" w:rsidR="0047659C" w:rsidRPr="00613277" w:rsidRDefault="0047659C" w:rsidP="0047659C">
            <w:pPr>
              <w:rPr>
                <w:sz w:val="22"/>
                <w:szCs w:val="22"/>
              </w:rPr>
            </w:pPr>
            <w:r w:rsidRPr="00613277">
              <w:rPr>
                <w:sz w:val="22"/>
                <w:szCs w:val="22"/>
              </w:rPr>
              <w:t>In particular, the scope of this Recommendation includes:</w:t>
            </w:r>
          </w:p>
          <w:p w14:paraId="45932F00"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Introduction on smart service for public health emergency;</w:t>
            </w:r>
          </w:p>
          <w:p w14:paraId="3A7EFC93"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Requirements of smart service for public health emergency;</w:t>
            </w:r>
          </w:p>
          <w:p w14:paraId="34AC6A9F"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Functional architecture of smart service for public health emergency.</w:t>
            </w:r>
          </w:p>
          <w:p w14:paraId="558319B8" w14:textId="77777777" w:rsidR="0047659C" w:rsidRPr="00613277" w:rsidRDefault="0047659C" w:rsidP="0047659C">
            <w:pPr>
              <w:rPr>
                <w:sz w:val="22"/>
                <w:szCs w:val="22"/>
              </w:rPr>
            </w:pPr>
            <w:r w:rsidRPr="00613277">
              <w:rPr>
                <w:sz w:val="22"/>
                <w:szCs w:val="22"/>
              </w:rPr>
              <w:t>As this Recommendation is intend to collect relevant information for supporting smart service public health emergency, implementers and user of this Recommendation shall comply with all applicable nation and regional laws, regulations and policies, as appropriate.</w:t>
            </w:r>
          </w:p>
        </w:tc>
        <w:tc>
          <w:tcPr>
            <w:tcW w:w="1843" w:type="dxa"/>
          </w:tcPr>
          <w:p w14:paraId="217E9E62"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118ED6B8" w14:textId="77777777" w:rsidR="0047659C" w:rsidRPr="00613277" w:rsidRDefault="0047659C" w:rsidP="0047659C">
            <w:pPr>
              <w:rPr>
                <w:sz w:val="22"/>
                <w:szCs w:val="22"/>
                <w:lang w:eastAsia="ko-KR"/>
              </w:rPr>
            </w:pPr>
          </w:p>
        </w:tc>
        <w:tc>
          <w:tcPr>
            <w:tcW w:w="1418" w:type="dxa"/>
          </w:tcPr>
          <w:p w14:paraId="2FCFFE67" w14:textId="77777777" w:rsidR="0047659C" w:rsidRPr="00613277" w:rsidRDefault="0047659C" w:rsidP="0047659C">
            <w:pPr>
              <w:rPr>
                <w:sz w:val="22"/>
                <w:szCs w:val="22"/>
                <w:lang w:eastAsia="ko-KR"/>
              </w:rPr>
            </w:pPr>
          </w:p>
        </w:tc>
        <w:tc>
          <w:tcPr>
            <w:tcW w:w="1219" w:type="dxa"/>
          </w:tcPr>
          <w:p w14:paraId="595F79AD" w14:textId="77777777" w:rsidR="0047659C" w:rsidRPr="00613277" w:rsidRDefault="0047659C" w:rsidP="0047659C">
            <w:pPr>
              <w:rPr>
                <w:sz w:val="22"/>
                <w:szCs w:val="22"/>
                <w:lang w:eastAsia="ko-KR"/>
              </w:rPr>
            </w:pPr>
          </w:p>
        </w:tc>
        <w:tc>
          <w:tcPr>
            <w:tcW w:w="1252" w:type="dxa"/>
          </w:tcPr>
          <w:p w14:paraId="3ECBCDE5" w14:textId="77777777" w:rsidR="0047659C" w:rsidRPr="00613277" w:rsidRDefault="0047659C" w:rsidP="0047659C">
            <w:pPr>
              <w:rPr>
                <w:sz w:val="22"/>
                <w:szCs w:val="22"/>
                <w:lang w:eastAsia="ko-KR"/>
              </w:rPr>
            </w:pPr>
          </w:p>
        </w:tc>
      </w:tr>
      <w:tr w:rsidR="0047659C" w:rsidRPr="00613277" w14:paraId="10D08C32" w14:textId="77777777" w:rsidTr="00905162">
        <w:trPr>
          <w:cantSplit/>
        </w:trPr>
        <w:tc>
          <w:tcPr>
            <w:tcW w:w="1088" w:type="dxa"/>
          </w:tcPr>
          <w:p w14:paraId="32825D7E"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4E49874F"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75D8C80C" w14:textId="77777777" w:rsidR="0047659C" w:rsidRPr="00613277" w:rsidRDefault="0047659C" w:rsidP="0047659C">
            <w:pPr>
              <w:rPr>
                <w:sz w:val="22"/>
                <w:szCs w:val="22"/>
                <w:lang w:eastAsia="ko-KR"/>
              </w:rPr>
            </w:pPr>
            <w:r w:rsidRPr="00613277">
              <w:rPr>
                <w:sz w:val="22"/>
                <w:szCs w:val="22"/>
                <w:lang w:eastAsia="ko-KR"/>
              </w:rPr>
              <w:t xml:space="preserve">ITU-T Y.Suppl.45 to ITU-T Y.4000 series, </w:t>
            </w:r>
            <w:r w:rsidRPr="00613277">
              <w:rPr>
                <w:rFonts w:eastAsia="Times New Roman"/>
                <w:sz w:val="22"/>
                <w:szCs w:val="22"/>
              </w:rPr>
              <w:t>An Overview of smart cities and communities and the role of information and communication technologies</w:t>
            </w:r>
          </w:p>
        </w:tc>
        <w:tc>
          <w:tcPr>
            <w:tcW w:w="3969" w:type="dxa"/>
          </w:tcPr>
          <w:p w14:paraId="187F7936" w14:textId="77777777" w:rsidR="0047659C" w:rsidRPr="00613277" w:rsidRDefault="0047659C" w:rsidP="0047659C">
            <w:pPr>
              <w:rPr>
                <w:sz w:val="22"/>
                <w:szCs w:val="22"/>
                <w:lang w:eastAsia="zh-CN"/>
              </w:rPr>
            </w:pPr>
            <w:r w:rsidRPr="00613277">
              <w:rPr>
                <w:sz w:val="22"/>
                <w:szCs w:val="22"/>
              </w:rPr>
              <w:t>Th</w:t>
            </w:r>
            <w:r w:rsidRPr="00613277">
              <w:rPr>
                <w:sz w:val="22"/>
                <w:szCs w:val="22"/>
                <w:lang w:eastAsia="zh-CN"/>
              </w:rPr>
              <w:t>is Supplement</w:t>
            </w:r>
            <w:r w:rsidRPr="00613277">
              <w:rPr>
                <w:sz w:val="22"/>
                <w:szCs w:val="22"/>
              </w:rPr>
              <w:t xml:space="preserve"> provides an overview of </w:t>
            </w:r>
            <w:r w:rsidRPr="00613277">
              <w:rPr>
                <w:sz w:val="22"/>
                <w:szCs w:val="22"/>
                <w:lang w:eastAsia="zh-CN"/>
              </w:rPr>
              <w:t xml:space="preserve">smart sustainable cities (SSCs) and </w:t>
            </w:r>
            <w:r w:rsidRPr="00613277">
              <w:rPr>
                <w:sz w:val="22"/>
                <w:szCs w:val="22"/>
              </w:rPr>
              <w:t>the role of information and communication technologies (ICTs)</w:t>
            </w:r>
            <w:r w:rsidRPr="00613277">
              <w:rPr>
                <w:sz w:val="22"/>
                <w:szCs w:val="22"/>
                <w:lang w:eastAsia="ko-KR"/>
              </w:rPr>
              <w:t xml:space="preserve"> based on ITU-T Recommendations relevant to </w:t>
            </w:r>
            <w:r w:rsidRPr="00613277">
              <w:rPr>
                <w:sz w:val="22"/>
                <w:szCs w:val="22"/>
              </w:rPr>
              <w:t>SSCs</w:t>
            </w:r>
            <w:r w:rsidRPr="00613277">
              <w:rPr>
                <w:sz w:val="22"/>
                <w:szCs w:val="22"/>
                <w:lang w:eastAsia="ko-KR"/>
              </w:rPr>
              <w:t>.</w:t>
            </w:r>
          </w:p>
          <w:p w14:paraId="6D59C20A" w14:textId="77777777" w:rsidR="0047659C" w:rsidRPr="00613277" w:rsidRDefault="0047659C" w:rsidP="0047659C">
            <w:pPr>
              <w:rPr>
                <w:sz w:val="22"/>
                <w:szCs w:val="22"/>
              </w:rPr>
            </w:pPr>
            <w:r w:rsidRPr="00613277">
              <w:rPr>
                <w:sz w:val="22"/>
                <w:szCs w:val="22"/>
                <w:lang w:eastAsia="zh-CN"/>
              </w:rPr>
              <w:t>T</w:t>
            </w:r>
            <w:r w:rsidRPr="00613277">
              <w:rPr>
                <w:sz w:val="22"/>
                <w:szCs w:val="22"/>
              </w:rPr>
              <w:t xml:space="preserve">his Supplement </w:t>
            </w:r>
            <w:r w:rsidRPr="00613277">
              <w:rPr>
                <w:sz w:val="22"/>
                <w:szCs w:val="22"/>
                <w:lang w:eastAsia="zh-CN"/>
              </w:rPr>
              <w:t>provides information on</w:t>
            </w:r>
            <w:r w:rsidRPr="00613277">
              <w:rPr>
                <w:sz w:val="22"/>
                <w:szCs w:val="22"/>
              </w:rPr>
              <w:t>:</w:t>
            </w:r>
          </w:p>
          <w:p w14:paraId="2775E708"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goal and city dimensions of SSCs;</w:t>
            </w:r>
          </w:p>
          <w:p w14:paraId="712CD8DF"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usage of ICTs in the SSC context;</w:t>
            </w:r>
          </w:p>
          <w:p w14:paraId="6088E157"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sustainability impacts of ICTs on SSCs;</w:t>
            </w:r>
          </w:p>
          <w:p w14:paraId="7E39AA08"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evaluation of achievements of SSCs.</w:t>
            </w:r>
          </w:p>
          <w:p w14:paraId="053CF689" w14:textId="77777777" w:rsidR="0047659C" w:rsidRPr="00613277" w:rsidRDefault="0047659C" w:rsidP="0047659C">
            <w:pPr>
              <w:rPr>
                <w:sz w:val="22"/>
                <w:szCs w:val="22"/>
                <w:lang w:eastAsia="ko-KR"/>
              </w:rPr>
            </w:pPr>
            <w:r w:rsidRPr="00613277">
              <w:rPr>
                <w:sz w:val="22"/>
                <w:szCs w:val="22"/>
              </w:rPr>
              <w:t>This Supplement does not intend to define technical requirements or to mandate any particular technologies that could be used when developing smart cities. It does not intend to compare tools, applications or platforms that could be used in smart cities.</w:t>
            </w:r>
          </w:p>
        </w:tc>
        <w:tc>
          <w:tcPr>
            <w:tcW w:w="1843" w:type="dxa"/>
          </w:tcPr>
          <w:p w14:paraId="0ECAA28A" w14:textId="77777777" w:rsidR="0047659C" w:rsidRPr="00613277" w:rsidRDefault="0047659C" w:rsidP="0047659C">
            <w:pPr>
              <w:rPr>
                <w:sz w:val="22"/>
                <w:szCs w:val="22"/>
                <w:lang w:eastAsia="ko-KR"/>
              </w:rPr>
            </w:pPr>
            <w:r w:rsidRPr="00613277">
              <w:rPr>
                <w:sz w:val="22"/>
                <w:szCs w:val="22"/>
                <w:lang w:eastAsia="ko-KR"/>
              </w:rPr>
              <w:t>Supplement</w:t>
            </w:r>
          </w:p>
        </w:tc>
        <w:tc>
          <w:tcPr>
            <w:tcW w:w="1417" w:type="dxa"/>
          </w:tcPr>
          <w:p w14:paraId="0ECA4787" w14:textId="77777777" w:rsidR="0047659C" w:rsidRPr="00613277" w:rsidRDefault="0047659C" w:rsidP="0047659C">
            <w:pPr>
              <w:rPr>
                <w:sz w:val="22"/>
                <w:szCs w:val="22"/>
                <w:lang w:eastAsia="ko-KR"/>
              </w:rPr>
            </w:pPr>
          </w:p>
        </w:tc>
        <w:tc>
          <w:tcPr>
            <w:tcW w:w="1418" w:type="dxa"/>
          </w:tcPr>
          <w:p w14:paraId="0126ACC9" w14:textId="77777777" w:rsidR="0047659C" w:rsidRPr="00613277" w:rsidRDefault="0047659C" w:rsidP="0047659C">
            <w:pPr>
              <w:rPr>
                <w:sz w:val="22"/>
                <w:szCs w:val="22"/>
                <w:lang w:eastAsia="ko-KR"/>
              </w:rPr>
            </w:pPr>
          </w:p>
        </w:tc>
        <w:tc>
          <w:tcPr>
            <w:tcW w:w="1219" w:type="dxa"/>
          </w:tcPr>
          <w:p w14:paraId="43BF4AF9" w14:textId="77777777" w:rsidR="0047659C" w:rsidRPr="00613277" w:rsidRDefault="0047659C" w:rsidP="0047659C">
            <w:pPr>
              <w:rPr>
                <w:sz w:val="22"/>
                <w:szCs w:val="22"/>
                <w:lang w:eastAsia="ko-KR"/>
              </w:rPr>
            </w:pPr>
          </w:p>
        </w:tc>
        <w:tc>
          <w:tcPr>
            <w:tcW w:w="1252" w:type="dxa"/>
          </w:tcPr>
          <w:p w14:paraId="1CAC15E4" w14:textId="77777777" w:rsidR="0047659C" w:rsidRPr="00613277" w:rsidRDefault="0047659C" w:rsidP="0047659C">
            <w:pPr>
              <w:rPr>
                <w:sz w:val="22"/>
                <w:szCs w:val="22"/>
                <w:lang w:eastAsia="ko-KR"/>
              </w:rPr>
            </w:pPr>
          </w:p>
        </w:tc>
      </w:tr>
      <w:tr w:rsidR="0047659C" w:rsidRPr="00613277" w14:paraId="59CE5909" w14:textId="77777777" w:rsidTr="00905162">
        <w:trPr>
          <w:cantSplit/>
        </w:trPr>
        <w:tc>
          <w:tcPr>
            <w:tcW w:w="1088" w:type="dxa"/>
          </w:tcPr>
          <w:p w14:paraId="2B9F0EC4" w14:textId="77777777" w:rsidR="0047659C" w:rsidRPr="00613277" w:rsidRDefault="0047659C" w:rsidP="0047659C">
            <w:pPr>
              <w:jc w:val="center"/>
              <w:rPr>
                <w:sz w:val="22"/>
                <w:szCs w:val="22"/>
                <w:lang w:eastAsia="ko-KR"/>
              </w:rPr>
            </w:pPr>
            <w:r w:rsidRPr="00613277">
              <w:rPr>
                <w:sz w:val="22"/>
                <w:szCs w:val="22"/>
                <w:lang w:eastAsia="ko-KR"/>
              </w:rPr>
              <w:t>Smart Cities</w:t>
            </w:r>
          </w:p>
        </w:tc>
        <w:tc>
          <w:tcPr>
            <w:tcW w:w="1134" w:type="dxa"/>
          </w:tcPr>
          <w:p w14:paraId="10063C50"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5A448B00" w14:textId="77777777" w:rsidR="0047659C" w:rsidRPr="00613277" w:rsidRDefault="0047659C" w:rsidP="0047659C">
            <w:pPr>
              <w:rPr>
                <w:sz w:val="22"/>
                <w:szCs w:val="22"/>
                <w:lang w:eastAsia="ko-KR"/>
              </w:rPr>
            </w:pPr>
            <w:r w:rsidRPr="00613277">
              <w:rPr>
                <w:sz w:val="22"/>
                <w:szCs w:val="22"/>
                <w:lang w:eastAsia="ko-KR"/>
              </w:rPr>
              <w:t xml:space="preserve">ITU-T </w:t>
            </w:r>
            <w:hyperlink r:id="rId21" w:tooltip="See more details" w:history="1">
              <w:r w:rsidRPr="00613277">
                <w:rPr>
                  <w:sz w:val="22"/>
                  <w:szCs w:val="22"/>
                </w:rPr>
                <w:t>Y.4201</w:t>
              </w:r>
            </w:hyperlink>
            <w:r w:rsidRPr="00613277">
              <w:rPr>
                <w:rFonts w:eastAsia="Times New Roman"/>
                <w:sz w:val="22"/>
                <w:szCs w:val="22"/>
              </w:rPr>
              <w:t>, High-level requirements and reference framework of smart city platforms</w:t>
            </w:r>
          </w:p>
        </w:tc>
        <w:tc>
          <w:tcPr>
            <w:tcW w:w="3969" w:type="dxa"/>
          </w:tcPr>
          <w:p w14:paraId="129552D9" w14:textId="77777777" w:rsidR="0047659C" w:rsidRPr="00613277" w:rsidRDefault="0047659C" w:rsidP="0047659C">
            <w:pPr>
              <w:rPr>
                <w:sz w:val="22"/>
                <w:szCs w:val="22"/>
              </w:rPr>
            </w:pPr>
            <w:r w:rsidRPr="00613277">
              <w:rPr>
                <w:sz w:val="22"/>
                <w:szCs w:val="22"/>
              </w:rPr>
              <w:t>This Recommendation defines the reference framework and high-level requirements of smart city platforms.</w:t>
            </w:r>
          </w:p>
        </w:tc>
        <w:tc>
          <w:tcPr>
            <w:tcW w:w="1843" w:type="dxa"/>
          </w:tcPr>
          <w:p w14:paraId="05980C21"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3515F16E" w14:textId="77777777" w:rsidR="0047659C" w:rsidRPr="00613277" w:rsidRDefault="0047659C" w:rsidP="0047659C">
            <w:pPr>
              <w:rPr>
                <w:sz w:val="22"/>
                <w:szCs w:val="22"/>
                <w:lang w:eastAsia="ko-KR"/>
              </w:rPr>
            </w:pPr>
          </w:p>
        </w:tc>
        <w:tc>
          <w:tcPr>
            <w:tcW w:w="1418" w:type="dxa"/>
          </w:tcPr>
          <w:p w14:paraId="25DBDF94" w14:textId="77777777" w:rsidR="0047659C" w:rsidRPr="00613277" w:rsidRDefault="0047659C" w:rsidP="0047659C">
            <w:pPr>
              <w:rPr>
                <w:sz w:val="22"/>
                <w:szCs w:val="22"/>
                <w:lang w:eastAsia="ko-KR"/>
              </w:rPr>
            </w:pPr>
          </w:p>
        </w:tc>
        <w:tc>
          <w:tcPr>
            <w:tcW w:w="1219" w:type="dxa"/>
          </w:tcPr>
          <w:p w14:paraId="7F1D09B4" w14:textId="77777777" w:rsidR="0047659C" w:rsidRPr="00613277" w:rsidRDefault="0047659C" w:rsidP="0047659C">
            <w:pPr>
              <w:rPr>
                <w:sz w:val="22"/>
                <w:szCs w:val="22"/>
                <w:lang w:eastAsia="ko-KR"/>
              </w:rPr>
            </w:pPr>
          </w:p>
        </w:tc>
        <w:tc>
          <w:tcPr>
            <w:tcW w:w="1252" w:type="dxa"/>
          </w:tcPr>
          <w:p w14:paraId="180A2F89" w14:textId="77777777" w:rsidR="0047659C" w:rsidRPr="00613277" w:rsidRDefault="0047659C" w:rsidP="0047659C">
            <w:pPr>
              <w:rPr>
                <w:sz w:val="22"/>
                <w:szCs w:val="22"/>
                <w:lang w:eastAsia="ko-KR"/>
              </w:rPr>
            </w:pPr>
          </w:p>
        </w:tc>
      </w:tr>
      <w:tr w:rsidR="0047659C" w:rsidRPr="00613277" w14:paraId="1F12EF4D" w14:textId="77777777" w:rsidTr="00905162">
        <w:trPr>
          <w:cantSplit/>
        </w:trPr>
        <w:tc>
          <w:tcPr>
            <w:tcW w:w="1088" w:type="dxa"/>
          </w:tcPr>
          <w:p w14:paraId="5C3A85EF"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4C310F98"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11301808" w14:textId="77777777" w:rsidR="0047659C" w:rsidRPr="00613277" w:rsidRDefault="0047659C" w:rsidP="0047659C">
            <w:pPr>
              <w:rPr>
                <w:rFonts w:eastAsia="Times New Roman"/>
                <w:sz w:val="22"/>
                <w:szCs w:val="22"/>
              </w:rPr>
            </w:pPr>
            <w:r w:rsidRPr="00613277">
              <w:rPr>
                <w:sz w:val="22"/>
                <w:szCs w:val="22"/>
                <w:lang w:eastAsia="ko-KR"/>
              </w:rPr>
              <w:t xml:space="preserve">ITU-T </w:t>
            </w:r>
            <w:hyperlink r:id="rId22" w:tooltip="See more details" w:history="1">
              <w:r w:rsidRPr="00613277">
                <w:rPr>
                  <w:sz w:val="22"/>
                  <w:szCs w:val="22"/>
                </w:rPr>
                <w:t>Y.4216</w:t>
              </w:r>
            </w:hyperlink>
            <w:r>
              <w:rPr>
                <w:rFonts w:hint="eastAsia"/>
                <w:sz w:val="22"/>
                <w:szCs w:val="22"/>
                <w:lang w:eastAsia="ko-KR"/>
              </w:rPr>
              <w:t>-Rev</w:t>
            </w:r>
            <w:r w:rsidRPr="00613277">
              <w:rPr>
                <w:rFonts w:eastAsia="Times New Roman"/>
                <w:sz w:val="22"/>
                <w:szCs w:val="22"/>
              </w:rPr>
              <w:t>, Requirements of sensing and data collection system for city infrastructure</w:t>
            </w:r>
          </w:p>
        </w:tc>
        <w:tc>
          <w:tcPr>
            <w:tcW w:w="3969" w:type="dxa"/>
          </w:tcPr>
          <w:p w14:paraId="7D16AE43" w14:textId="77777777" w:rsidR="0047659C" w:rsidRPr="00613277" w:rsidRDefault="0047659C" w:rsidP="0047659C">
            <w:pPr>
              <w:rPr>
                <w:sz w:val="22"/>
                <w:szCs w:val="22"/>
                <w:lang w:eastAsia="ko-KR"/>
              </w:rPr>
            </w:pPr>
            <w:r w:rsidRPr="00613277">
              <w:rPr>
                <w:sz w:val="22"/>
                <w:szCs w:val="22"/>
                <w:lang w:eastAsia="ko-KR"/>
              </w:rPr>
              <w:t>This Recommendation provides the concept and classification of city infrastructure. The sensing device management system of city infrastructure is also described. A lot of city elements are taken into consideration in building smart cities such as environment/resource, man-made landscape, public facilities, education/science/culture/health facilities, administration, and organization. This Draft Recommendation identifies these elements and provides the framework and requirement of sensing device management system for those city infrastructures. The sensing device management system provides unified management to the sensing devices attached to various city infrastructures. This Recommendation is helpful for the cities to build smart city by improving the efficiency and resilience of city infrastructure through using ICT</w:t>
            </w:r>
          </w:p>
        </w:tc>
        <w:tc>
          <w:tcPr>
            <w:tcW w:w="1843" w:type="dxa"/>
          </w:tcPr>
          <w:p w14:paraId="6A284BDB" w14:textId="77777777" w:rsidR="0047659C" w:rsidRPr="00613277" w:rsidRDefault="0047659C" w:rsidP="0047659C">
            <w:pPr>
              <w:rPr>
                <w:sz w:val="22"/>
                <w:szCs w:val="22"/>
                <w:lang w:eastAsia="ko-KR"/>
              </w:rPr>
            </w:pPr>
            <w:r>
              <w:rPr>
                <w:rFonts w:hint="eastAsia"/>
                <w:sz w:val="22"/>
                <w:szCs w:val="22"/>
                <w:lang w:eastAsia="ko-KR"/>
              </w:rPr>
              <w:t xml:space="preserve">Draft </w:t>
            </w:r>
            <w:r w:rsidRPr="00613277">
              <w:rPr>
                <w:sz w:val="22"/>
                <w:szCs w:val="22"/>
                <w:lang w:eastAsia="ko-KR"/>
              </w:rPr>
              <w:t>Recommendation</w:t>
            </w:r>
          </w:p>
        </w:tc>
        <w:tc>
          <w:tcPr>
            <w:tcW w:w="1417" w:type="dxa"/>
          </w:tcPr>
          <w:p w14:paraId="26F2F2CB" w14:textId="77777777" w:rsidR="0047659C" w:rsidRPr="00613277" w:rsidRDefault="0047659C" w:rsidP="0047659C">
            <w:pPr>
              <w:rPr>
                <w:sz w:val="22"/>
                <w:szCs w:val="22"/>
                <w:lang w:eastAsia="ko-KR"/>
              </w:rPr>
            </w:pPr>
          </w:p>
        </w:tc>
        <w:tc>
          <w:tcPr>
            <w:tcW w:w="1418" w:type="dxa"/>
          </w:tcPr>
          <w:p w14:paraId="51590E3E" w14:textId="77777777" w:rsidR="0047659C" w:rsidRPr="00613277" w:rsidRDefault="0047659C" w:rsidP="0047659C">
            <w:pPr>
              <w:rPr>
                <w:sz w:val="22"/>
                <w:szCs w:val="22"/>
                <w:lang w:eastAsia="ko-KR"/>
              </w:rPr>
            </w:pPr>
          </w:p>
        </w:tc>
        <w:tc>
          <w:tcPr>
            <w:tcW w:w="1219" w:type="dxa"/>
          </w:tcPr>
          <w:p w14:paraId="608438B6" w14:textId="77777777" w:rsidR="0047659C" w:rsidRPr="00613277" w:rsidRDefault="0047659C" w:rsidP="0047659C">
            <w:pPr>
              <w:rPr>
                <w:sz w:val="22"/>
                <w:szCs w:val="22"/>
                <w:lang w:eastAsia="ko-KR"/>
              </w:rPr>
            </w:pPr>
            <w:r>
              <w:rPr>
                <w:rFonts w:hint="eastAsia"/>
                <w:sz w:val="22"/>
                <w:szCs w:val="22"/>
                <w:lang w:eastAsia="ko-KR"/>
              </w:rPr>
              <w:t>2025-01</w:t>
            </w:r>
          </w:p>
        </w:tc>
        <w:tc>
          <w:tcPr>
            <w:tcW w:w="1252" w:type="dxa"/>
          </w:tcPr>
          <w:p w14:paraId="4B80964D" w14:textId="77777777" w:rsidR="0047659C" w:rsidRPr="00613277" w:rsidRDefault="0047659C" w:rsidP="0047659C">
            <w:pPr>
              <w:rPr>
                <w:sz w:val="22"/>
                <w:szCs w:val="22"/>
                <w:lang w:eastAsia="ko-KR"/>
              </w:rPr>
            </w:pPr>
            <w:r>
              <w:rPr>
                <w:rFonts w:hint="eastAsia"/>
                <w:sz w:val="22"/>
                <w:szCs w:val="22"/>
                <w:lang w:eastAsia="ko-KR"/>
              </w:rPr>
              <w:t>2026-04</w:t>
            </w:r>
          </w:p>
        </w:tc>
      </w:tr>
      <w:tr w:rsidR="0047659C" w:rsidRPr="00613277" w14:paraId="26821B4B" w14:textId="77777777" w:rsidTr="00905162">
        <w:trPr>
          <w:cantSplit/>
        </w:trPr>
        <w:tc>
          <w:tcPr>
            <w:tcW w:w="1088" w:type="dxa"/>
          </w:tcPr>
          <w:p w14:paraId="347322F5" w14:textId="77777777" w:rsidR="0047659C" w:rsidRPr="00613277" w:rsidRDefault="0047659C" w:rsidP="0047659C">
            <w:pPr>
              <w:jc w:val="center"/>
              <w:rPr>
                <w:sz w:val="22"/>
                <w:szCs w:val="22"/>
                <w:lang w:eastAsia="ko-KR"/>
              </w:rPr>
            </w:pPr>
            <w:r w:rsidRPr="00613277">
              <w:rPr>
                <w:sz w:val="22"/>
                <w:szCs w:val="22"/>
                <w:lang w:eastAsia="ko-KR"/>
              </w:rPr>
              <w:t>Smart Cities</w:t>
            </w:r>
          </w:p>
        </w:tc>
        <w:tc>
          <w:tcPr>
            <w:tcW w:w="1134" w:type="dxa"/>
          </w:tcPr>
          <w:p w14:paraId="4010DD82"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620E8929" w14:textId="77777777" w:rsidR="0047659C" w:rsidRPr="00613277" w:rsidRDefault="0047659C" w:rsidP="0047659C">
            <w:pPr>
              <w:rPr>
                <w:rFonts w:eastAsia="Times New Roman"/>
                <w:sz w:val="22"/>
                <w:szCs w:val="22"/>
              </w:rPr>
            </w:pPr>
            <w:r w:rsidRPr="00613277">
              <w:rPr>
                <w:sz w:val="22"/>
                <w:szCs w:val="22"/>
                <w:lang w:eastAsia="ko-KR"/>
              </w:rPr>
              <w:t xml:space="preserve">ITU-T </w:t>
            </w:r>
            <w:hyperlink r:id="rId23" w:tooltip="See more details" w:history="1">
              <w:r>
                <w:rPr>
                  <w:sz w:val="22"/>
                  <w:szCs w:val="22"/>
                </w:rPr>
                <w:t>Y.4226</w:t>
              </w:r>
            </w:hyperlink>
            <w:r w:rsidRPr="00613277">
              <w:rPr>
                <w:rFonts w:eastAsia="Times New Roman"/>
                <w:sz w:val="22"/>
                <w:szCs w:val="22"/>
              </w:rPr>
              <w:t>, Functional framework and requirements for disaster monitoring system</w:t>
            </w:r>
          </w:p>
        </w:tc>
        <w:tc>
          <w:tcPr>
            <w:tcW w:w="3969" w:type="dxa"/>
          </w:tcPr>
          <w:p w14:paraId="62B0C7EE" w14:textId="77777777" w:rsidR="0047659C" w:rsidRPr="00613277" w:rsidRDefault="0047659C" w:rsidP="0047659C">
            <w:pPr>
              <w:rPr>
                <w:sz w:val="22"/>
                <w:szCs w:val="22"/>
                <w:lang w:eastAsia="ko-KR"/>
              </w:rPr>
            </w:pPr>
            <w:r w:rsidRPr="00613277">
              <w:rPr>
                <w:sz w:val="22"/>
                <w:szCs w:val="22"/>
                <w:lang w:eastAsia="ko-KR"/>
              </w:rPr>
              <w:t>This Recommendation defines a technical framework for integrated sensing and management system (ISMS) for city operation and functioning. For this, this Recommendation covers:</w:t>
            </w:r>
          </w:p>
          <w:p w14:paraId="32F2CDBA"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Concept of ISMS for SSC</w:t>
            </w:r>
          </w:p>
          <w:p w14:paraId="27CB315D"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Resource types in ISMS for SSC</w:t>
            </w:r>
          </w:p>
          <w:p w14:paraId="393179A1"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Functional requirements of ISMS for SSC</w:t>
            </w:r>
          </w:p>
          <w:p w14:paraId="3A13DBD9"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Technical framework for ISMS for SSC</w:t>
            </w:r>
          </w:p>
          <w:p w14:paraId="26E5DCD0"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Key components of ISMS for SSC</w:t>
            </w:r>
          </w:p>
        </w:tc>
        <w:tc>
          <w:tcPr>
            <w:tcW w:w="1843" w:type="dxa"/>
          </w:tcPr>
          <w:p w14:paraId="5B54EE41"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64451385" w14:textId="77777777" w:rsidR="0047659C" w:rsidRPr="00613277" w:rsidRDefault="0047659C" w:rsidP="0047659C">
            <w:pPr>
              <w:rPr>
                <w:sz w:val="22"/>
                <w:szCs w:val="22"/>
                <w:lang w:eastAsia="ko-KR"/>
              </w:rPr>
            </w:pPr>
          </w:p>
        </w:tc>
        <w:tc>
          <w:tcPr>
            <w:tcW w:w="1418" w:type="dxa"/>
          </w:tcPr>
          <w:p w14:paraId="490AC256" w14:textId="77777777" w:rsidR="0047659C" w:rsidRPr="00613277" w:rsidRDefault="0047659C" w:rsidP="0047659C">
            <w:pPr>
              <w:rPr>
                <w:sz w:val="22"/>
                <w:szCs w:val="22"/>
                <w:lang w:eastAsia="ko-KR"/>
              </w:rPr>
            </w:pPr>
          </w:p>
        </w:tc>
        <w:tc>
          <w:tcPr>
            <w:tcW w:w="1219" w:type="dxa"/>
          </w:tcPr>
          <w:p w14:paraId="3CCE4219" w14:textId="77777777" w:rsidR="0047659C" w:rsidRPr="00613277" w:rsidRDefault="0047659C" w:rsidP="0047659C">
            <w:pPr>
              <w:rPr>
                <w:sz w:val="22"/>
                <w:szCs w:val="22"/>
                <w:lang w:eastAsia="ko-KR"/>
              </w:rPr>
            </w:pPr>
          </w:p>
        </w:tc>
        <w:tc>
          <w:tcPr>
            <w:tcW w:w="1252" w:type="dxa"/>
          </w:tcPr>
          <w:p w14:paraId="4FCA7F4A" w14:textId="77777777" w:rsidR="0047659C" w:rsidRPr="00613277" w:rsidRDefault="0047659C" w:rsidP="0047659C">
            <w:pPr>
              <w:rPr>
                <w:sz w:val="22"/>
                <w:szCs w:val="22"/>
                <w:lang w:eastAsia="ko-KR"/>
              </w:rPr>
            </w:pPr>
          </w:p>
        </w:tc>
      </w:tr>
      <w:tr w:rsidR="0047659C" w:rsidRPr="00613277" w14:paraId="6677C2C4" w14:textId="77777777" w:rsidTr="00905162">
        <w:trPr>
          <w:cantSplit/>
        </w:trPr>
        <w:tc>
          <w:tcPr>
            <w:tcW w:w="1088" w:type="dxa"/>
          </w:tcPr>
          <w:p w14:paraId="685DC4D1"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70546515"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70B6CAB1" w14:textId="77777777" w:rsidR="0047659C" w:rsidRPr="00613277" w:rsidRDefault="0047659C" w:rsidP="0047659C">
            <w:pPr>
              <w:rPr>
                <w:rFonts w:eastAsia="Times New Roman"/>
                <w:sz w:val="22"/>
                <w:szCs w:val="22"/>
              </w:rPr>
            </w:pPr>
            <w:r w:rsidRPr="00613277">
              <w:rPr>
                <w:sz w:val="22"/>
                <w:szCs w:val="22"/>
                <w:lang w:eastAsia="ko-KR"/>
              </w:rPr>
              <w:t xml:space="preserve">ITU-T </w:t>
            </w:r>
            <w:hyperlink r:id="rId24" w:tooltip="See more details" w:history="1">
              <w:r>
                <w:rPr>
                  <w:sz w:val="22"/>
                  <w:szCs w:val="22"/>
                </w:rPr>
                <w:t>Y.4705</w:t>
              </w:r>
            </w:hyperlink>
            <w:r w:rsidRPr="00613277">
              <w:rPr>
                <w:rFonts w:eastAsia="Times New Roman"/>
                <w:sz w:val="22"/>
                <w:szCs w:val="22"/>
              </w:rPr>
              <w:t>, Metadata model of sensing capability for disaster minotoring system</w:t>
            </w:r>
          </w:p>
        </w:tc>
        <w:tc>
          <w:tcPr>
            <w:tcW w:w="3969" w:type="dxa"/>
          </w:tcPr>
          <w:p w14:paraId="2F8AD014" w14:textId="77777777" w:rsidR="0047659C" w:rsidRPr="00613277" w:rsidRDefault="0047659C" w:rsidP="0047659C">
            <w:pPr>
              <w:rPr>
                <w:sz w:val="22"/>
                <w:szCs w:val="22"/>
                <w:lang w:eastAsia="ko-KR"/>
              </w:rPr>
            </w:pPr>
            <w:r w:rsidRPr="00613277">
              <w:rPr>
                <w:sz w:val="22"/>
                <w:szCs w:val="22"/>
                <w:lang w:eastAsia="ko-KR"/>
              </w:rPr>
              <w:t>This Recommendation presents the Node Metadata Model (NMM) for Integrated Sensing and Management System (ISMS). The scope of this Recommendation includes:</w:t>
            </w:r>
          </w:p>
          <w:p w14:paraId="7B5D58C4"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Concept and types of NMM for ISMS</w:t>
            </w:r>
          </w:p>
          <w:p w14:paraId="47235EAC"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Basic metadata components of NMM for ISMS</w:t>
            </w:r>
          </w:p>
          <w:p w14:paraId="32F3D5E9"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Structure and contents of NMM for ISMS</w:t>
            </w:r>
          </w:p>
        </w:tc>
        <w:tc>
          <w:tcPr>
            <w:tcW w:w="1843" w:type="dxa"/>
          </w:tcPr>
          <w:p w14:paraId="4F6214EC"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00C9944E" w14:textId="77777777" w:rsidR="0047659C" w:rsidRPr="00613277" w:rsidRDefault="0047659C" w:rsidP="0047659C">
            <w:pPr>
              <w:rPr>
                <w:sz w:val="22"/>
                <w:szCs w:val="22"/>
                <w:lang w:eastAsia="ko-KR"/>
              </w:rPr>
            </w:pPr>
          </w:p>
        </w:tc>
        <w:tc>
          <w:tcPr>
            <w:tcW w:w="1418" w:type="dxa"/>
          </w:tcPr>
          <w:p w14:paraId="504B1D65" w14:textId="77777777" w:rsidR="0047659C" w:rsidRPr="00613277" w:rsidRDefault="0047659C" w:rsidP="0047659C">
            <w:pPr>
              <w:rPr>
                <w:sz w:val="22"/>
                <w:szCs w:val="22"/>
                <w:lang w:eastAsia="ko-KR"/>
              </w:rPr>
            </w:pPr>
          </w:p>
        </w:tc>
        <w:tc>
          <w:tcPr>
            <w:tcW w:w="1219" w:type="dxa"/>
          </w:tcPr>
          <w:p w14:paraId="6CB39A36" w14:textId="77777777" w:rsidR="0047659C" w:rsidRPr="00613277" w:rsidRDefault="0047659C" w:rsidP="0047659C">
            <w:pPr>
              <w:rPr>
                <w:sz w:val="22"/>
                <w:szCs w:val="22"/>
                <w:lang w:eastAsia="ko-KR"/>
              </w:rPr>
            </w:pPr>
          </w:p>
        </w:tc>
        <w:tc>
          <w:tcPr>
            <w:tcW w:w="1252" w:type="dxa"/>
          </w:tcPr>
          <w:p w14:paraId="412FEBD9" w14:textId="77777777" w:rsidR="0047659C" w:rsidRPr="00613277" w:rsidRDefault="0047659C" w:rsidP="0047659C">
            <w:pPr>
              <w:rPr>
                <w:sz w:val="22"/>
                <w:szCs w:val="22"/>
                <w:lang w:eastAsia="ko-KR"/>
              </w:rPr>
            </w:pPr>
          </w:p>
        </w:tc>
      </w:tr>
      <w:tr w:rsidR="0047659C" w:rsidRPr="00613277" w14:paraId="5BE2992E" w14:textId="77777777" w:rsidTr="00905162">
        <w:trPr>
          <w:cantSplit/>
        </w:trPr>
        <w:tc>
          <w:tcPr>
            <w:tcW w:w="1088" w:type="dxa"/>
          </w:tcPr>
          <w:p w14:paraId="1B77B85D" w14:textId="77777777" w:rsidR="0047659C" w:rsidRPr="00613277" w:rsidRDefault="0047659C" w:rsidP="0047659C">
            <w:pPr>
              <w:jc w:val="center"/>
              <w:rPr>
                <w:sz w:val="22"/>
                <w:szCs w:val="22"/>
                <w:lang w:eastAsia="ko-KR"/>
              </w:rPr>
            </w:pPr>
            <w:r w:rsidRPr="00613277">
              <w:rPr>
                <w:sz w:val="22"/>
                <w:szCs w:val="22"/>
                <w:lang w:eastAsia="ko-KR"/>
              </w:rPr>
              <w:t>Smart Cities</w:t>
            </w:r>
          </w:p>
        </w:tc>
        <w:tc>
          <w:tcPr>
            <w:tcW w:w="1134" w:type="dxa"/>
          </w:tcPr>
          <w:p w14:paraId="5AE8957C"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27BB9DC0" w14:textId="77777777" w:rsidR="0047659C" w:rsidRPr="00613277" w:rsidRDefault="0047659C" w:rsidP="0047659C">
            <w:pPr>
              <w:rPr>
                <w:sz w:val="22"/>
                <w:szCs w:val="22"/>
                <w:lang w:eastAsia="ko-KR"/>
              </w:rPr>
            </w:pPr>
            <w:r w:rsidRPr="00613277">
              <w:rPr>
                <w:sz w:val="22"/>
                <w:szCs w:val="22"/>
                <w:lang w:eastAsia="ko-KR"/>
              </w:rPr>
              <w:t xml:space="preserve">ITU-T Y.4461, </w:t>
            </w:r>
            <w:r w:rsidRPr="00613277">
              <w:rPr>
                <w:rFonts w:eastAsia="Times New Roman"/>
                <w:sz w:val="22"/>
                <w:szCs w:val="22"/>
              </w:rPr>
              <w:t>Framework of Open Data in Smart Cities</w:t>
            </w:r>
          </w:p>
        </w:tc>
        <w:tc>
          <w:tcPr>
            <w:tcW w:w="3969" w:type="dxa"/>
          </w:tcPr>
          <w:p w14:paraId="639F9136" w14:textId="77777777" w:rsidR="0047659C" w:rsidRPr="00613277" w:rsidRDefault="0047659C" w:rsidP="0047659C">
            <w:pPr>
              <w:rPr>
                <w:sz w:val="22"/>
                <w:szCs w:val="22"/>
                <w:lang w:eastAsia="zh-CN"/>
              </w:rPr>
            </w:pPr>
            <w:r w:rsidRPr="00613277">
              <w:rPr>
                <w:sz w:val="22"/>
                <w:szCs w:val="22"/>
                <w:lang w:eastAsia="zh-CN"/>
              </w:rPr>
              <w:t>This Recommendation defines a conceptual model of Open Data in Smart Cities, in order to establish and foster a common understanding of Open Data in Smart Cities. The scope of this Recommendation includes:</w:t>
            </w:r>
          </w:p>
          <w:p w14:paraId="7B92A2E0"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The definition of Open Data in Smart Cities.</w:t>
            </w:r>
          </w:p>
          <w:p w14:paraId="437F588C"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The benefits of Open Data in Smart Cities.</w:t>
            </w:r>
          </w:p>
          <w:p w14:paraId="0774BF5D"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The fundamental requirements of Open Data in Smart Cities.</w:t>
            </w:r>
          </w:p>
          <w:p w14:paraId="24DE17B9"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The conceptual model of Open Data in Smart Cities.</w:t>
            </w:r>
          </w:p>
        </w:tc>
        <w:tc>
          <w:tcPr>
            <w:tcW w:w="1843" w:type="dxa"/>
          </w:tcPr>
          <w:p w14:paraId="7740CBE0"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0BDA4F02" w14:textId="77777777" w:rsidR="0047659C" w:rsidRPr="00613277" w:rsidRDefault="0047659C" w:rsidP="0047659C">
            <w:pPr>
              <w:rPr>
                <w:sz w:val="22"/>
                <w:szCs w:val="22"/>
                <w:lang w:eastAsia="ko-KR"/>
              </w:rPr>
            </w:pPr>
          </w:p>
        </w:tc>
        <w:tc>
          <w:tcPr>
            <w:tcW w:w="1418" w:type="dxa"/>
          </w:tcPr>
          <w:p w14:paraId="5115B24D" w14:textId="77777777" w:rsidR="0047659C" w:rsidRPr="00613277" w:rsidRDefault="0047659C" w:rsidP="0047659C">
            <w:pPr>
              <w:rPr>
                <w:sz w:val="22"/>
                <w:szCs w:val="22"/>
                <w:lang w:eastAsia="ko-KR"/>
              </w:rPr>
            </w:pPr>
          </w:p>
        </w:tc>
        <w:tc>
          <w:tcPr>
            <w:tcW w:w="1219" w:type="dxa"/>
          </w:tcPr>
          <w:p w14:paraId="4866251D" w14:textId="77777777" w:rsidR="0047659C" w:rsidRPr="00613277" w:rsidRDefault="0047659C" w:rsidP="0047659C">
            <w:pPr>
              <w:rPr>
                <w:sz w:val="22"/>
                <w:szCs w:val="22"/>
                <w:lang w:eastAsia="ko-KR"/>
              </w:rPr>
            </w:pPr>
          </w:p>
        </w:tc>
        <w:tc>
          <w:tcPr>
            <w:tcW w:w="1252" w:type="dxa"/>
          </w:tcPr>
          <w:p w14:paraId="11AAAE04" w14:textId="77777777" w:rsidR="0047659C" w:rsidRPr="00613277" w:rsidRDefault="0047659C" w:rsidP="0047659C">
            <w:pPr>
              <w:rPr>
                <w:sz w:val="22"/>
                <w:szCs w:val="22"/>
                <w:lang w:eastAsia="ko-KR"/>
              </w:rPr>
            </w:pPr>
          </w:p>
        </w:tc>
      </w:tr>
      <w:tr w:rsidR="0047659C" w:rsidRPr="00613277" w14:paraId="4F716DED" w14:textId="77777777" w:rsidTr="00905162">
        <w:trPr>
          <w:cantSplit/>
        </w:trPr>
        <w:tc>
          <w:tcPr>
            <w:tcW w:w="1088" w:type="dxa"/>
          </w:tcPr>
          <w:p w14:paraId="1F1B6FBA"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7A99E944"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7D96C677" w14:textId="77777777" w:rsidR="0047659C" w:rsidRPr="00613277" w:rsidRDefault="0047659C" w:rsidP="0047659C">
            <w:pPr>
              <w:rPr>
                <w:sz w:val="22"/>
                <w:szCs w:val="22"/>
                <w:lang w:eastAsia="ko-KR"/>
              </w:rPr>
            </w:pPr>
            <w:r w:rsidRPr="00613277">
              <w:rPr>
                <w:sz w:val="22"/>
                <w:szCs w:val="22"/>
                <w:lang w:eastAsia="ko-KR"/>
              </w:rPr>
              <w:t>ITU-T Y.4003, Overview of smart manufacturing in the context of industrial Internet of Things</w:t>
            </w:r>
          </w:p>
        </w:tc>
        <w:tc>
          <w:tcPr>
            <w:tcW w:w="3969" w:type="dxa"/>
          </w:tcPr>
          <w:p w14:paraId="1C48D1AC" w14:textId="77777777" w:rsidR="0047659C" w:rsidRPr="00613277" w:rsidRDefault="0047659C" w:rsidP="0047659C">
            <w:pPr>
              <w:rPr>
                <w:sz w:val="22"/>
                <w:szCs w:val="22"/>
                <w:lang w:eastAsia="ko-KR"/>
              </w:rPr>
            </w:pPr>
            <w:r w:rsidRPr="00613277">
              <w:rPr>
                <w:sz w:val="22"/>
                <w:szCs w:val="22"/>
                <w:lang w:eastAsia="ko-KR"/>
              </w:rPr>
              <w:t xml:space="preserve">This Recommendation provides an overview of smart manufacturing in the context of the industrial Internet of things (IIoT). </w:t>
            </w:r>
          </w:p>
          <w:p w14:paraId="30A07280" w14:textId="77777777" w:rsidR="0047659C" w:rsidRPr="00613277" w:rsidRDefault="0047659C" w:rsidP="0047659C">
            <w:pPr>
              <w:rPr>
                <w:sz w:val="22"/>
                <w:szCs w:val="22"/>
                <w:lang w:eastAsia="ko-KR"/>
              </w:rPr>
            </w:pPr>
            <w:r w:rsidRPr="00613277">
              <w:rPr>
                <w:sz w:val="22"/>
                <w:szCs w:val="22"/>
                <w:lang w:eastAsia="ko-KR"/>
              </w:rPr>
              <w:t>The Recommendation first introduces smart manufacturing and IIoT, including the smart manufacturing capabilities with respect to the Internet of things (IoT) reference model [ITU</w:t>
            </w:r>
            <w:r w:rsidRPr="00613277">
              <w:rPr>
                <w:sz w:val="22"/>
                <w:szCs w:val="22"/>
                <w:lang w:eastAsia="ko-KR"/>
              </w:rPr>
              <w:noBreakHyphen/>
              <w:t>T Y.4000]. Then, with respect to smart manufacturing in the context of the IIoT,</w:t>
            </w:r>
            <w:r w:rsidRPr="00613277" w:rsidDel="000849D0">
              <w:rPr>
                <w:sz w:val="22"/>
                <w:szCs w:val="22"/>
                <w:lang w:eastAsia="ko-KR"/>
              </w:rPr>
              <w:t xml:space="preserve"> </w:t>
            </w:r>
            <w:r w:rsidRPr="00613277">
              <w:rPr>
                <w:sz w:val="22"/>
                <w:szCs w:val="22"/>
                <w:lang w:eastAsia="ko-KR"/>
              </w:rPr>
              <w:t>it identifies fundamental system characteristics and high-level requirements, specifies a reference model and provides some use cases.</w:t>
            </w:r>
          </w:p>
        </w:tc>
        <w:tc>
          <w:tcPr>
            <w:tcW w:w="1843" w:type="dxa"/>
          </w:tcPr>
          <w:p w14:paraId="16556920"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65AEB52F" w14:textId="77777777" w:rsidR="0047659C" w:rsidRPr="00613277" w:rsidRDefault="0047659C" w:rsidP="0047659C">
            <w:pPr>
              <w:rPr>
                <w:sz w:val="22"/>
                <w:szCs w:val="22"/>
                <w:lang w:eastAsia="ko-KR"/>
              </w:rPr>
            </w:pPr>
          </w:p>
        </w:tc>
        <w:tc>
          <w:tcPr>
            <w:tcW w:w="1418" w:type="dxa"/>
          </w:tcPr>
          <w:p w14:paraId="7A69ADA1" w14:textId="77777777" w:rsidR="0047659C" w:rsidRPr="00613277" w:rsidRDefault="0047659C" w:rsidP="0047659C">
            <w:pPr>
              <w:rPr>
                <w:sz w:val="22"/>
                <w:szCs w:val="22"/>
                <w:lang w:eastAsia="ko-KR"/>
              </w:rPr>
            </w:pPr>
          </w:p>
        </w:tc>
        <w:tc>
          <w:tcPr>
            <w:tcW w:w="1219" w:type="dxa"/>
          </w:tcPr>
          <w:p w14:paraId="4336E65C" w14:textId="77777777" w:rsidR="0047659C" w:rsidRPr="00613277" w:rsidRDefault="0047659C" w:rsidP="0047659C">
            <w:pPr>
              <w:rPr>
                <w:sz w:val="22"/>
                <w:szCs w:val="22"/>
                <w:lang w:eastAsia="ko-KR"/>
              </w:rPr>
            </w:pPr>
          </w:p>
        </w:tc>
        <w:tc>
          <w:tcPr>
            <w:tcW w:w="1252" w:type="dxa"/>
          </w:tcPr>
          <w:p w14:paraId="2C302E6A" w14:textId="77777777" w:rsidR="0047659C" w:rsidRPr="00613277" w:rsidRDefault="0047659C" w:rsidP="0047659C">
            <w:pPr>
              <w:rPr>
                <w:sz w:val="22"/>
                <w:szCs w:val="22"/>
                <w:lang w:eastAsia="ko-KR"/>
              </w:rPr>
            </w:pPr>
          </w:p>
        </w:tc>
      </w:tr>
      <w:tr w:rsidR="0047659C" w:rsidRPr="00613277" w14:paraId="255E3A68" w14:textId="77777777" w:rsidTr="00905162">
        <w:trPr>
          <w:cantSplit/>
        </w:trPr>
        <w:tc>
          <w:tcPr>
            <w:tcW w:w="1088" w:type="dxa"/>
          </w:tcPr>
          <w:p w14:paraId="4D92F9A2"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1A7FA235"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2D7E8360" w14:textId="77777777" w:rsidR="0047659C" w:rsidRPr="00613277" w:rsidRDefault="0047659C" w:rsidP="0047659C">
            <w:pPr>
              <w:rPr>
                <w:sz w:val="22"/>
                <w:szCs w:val="22"/>
                <w:lang w:eastAsia="ko-KR"/>
              </w:rPr>
            </w:pPr>
            <w:r w:rsidRPr="00613277">
              <w:rPr>
                <w:sz w:val="22"/>
                <w:szCs w:val="22"/>
                <w:lang w:eastAsia="ko-KR"/>
              </w:rPr>
              <w:t>ITU-T Y.4116, Requirements of transportation safety services including use cases and service scenarios</w:t>
            </w:r>
          </w:p>
        </w:tc>
        <w:tc>
          <w:tcPr>
            <w:tcW w:w="3969" w:type="dxa"/>
          </w:tcPr>
          <w:p w14:paraId="6982D596" w14:textId="77777777" w:rsidR="0047659C" w:rsidRPr="00613277" w:rsidRDefault="0047659C" w:rsidP="0047659C">
            <w:pPr>
              <w:rPr>
                <w:sz w:val="22"/>
                <w:szCs w:val="22"/>
                <w:lang w:eastAsia="ko-KR"/>
              </w:rPr>
            </w:pPr>
            <w:r w:rsidRPr="00613277">
              <w:rPr>
                <w:sz w:val="22"/>
                <w:szCs w:val="22"/>
                <w:lang w:eastAsia="ko-KR"/>
              </w:rPr>
              <w:t>This Recommendation addresses requirements for providing transportation safety services based on Internet of things (IoT) technologies. These requirements are applicable to various means of transportation, e.g., road, railway, maritime and air.</w:t>
            </w:r>
          </w:p>
          <w:p w14:paraId="5B48C1EB" w14:textId="77777777" w:rsidR="0047659C" w:rsidRPr="00613277" w:rsidRDefault="0047659C" w:rsidP="0047659C">
            <w:pPr>
              <w:rPr>
                <w:sz w:val="22"/>
                <w:szCs w:val="22"/>
                <w:lang w:eastAsia="ko-KR"/>
              </w:rPr>
            </w:pPr>
            <w:r w:rsidRPr="00613277">
              <w:rPr>
                <w:sz w:val="22"/>
                <w:szCs w:val="22"/>
                <w:lang w:eastAsia="ko-KR"/>
              </w:rPr>
              <w:t xml:space="preserve">In this Recommendation, the concepts of transportation safety management according to the processing phases of IoT sensing data and the IoT sensing data necessary for safety management are introduced. An example of a decision-making hierarchy for transportation safety is also described. </w:t>
            </w:r>
          </w:p>
          <w:p w14:paraId="114439D4" w14:textId="77777777" w:rsidR="0047659C" w:rsidRPr="00613277" w:rsidRDefault="0047659C" w:rsidP="0047659C">
            <w:pPr>
              <w:rPr>
                <w:sz w:val="22"/>
                <w:szCs w:val="22"/>
                <w:lang w:eastAsia="ko-KR"/>
              </w:rPr>
            </w:pPr>
            <w:r w:rsidRPr="00613277">
              <w:rPr>
                <w:sz w:val="22"/>
                <w:szCs w:val="22"/>
                <w:lang w:eastAsia="ko-KR"/>
              </w:rPr>
              <w:t>The requirements for transportation safety services are described and classified according to the ITU</w:t>
            </w:r>
            <w:r w:rsidRPr="00613277">
              <w:rPr>
                <w:sz w:val="22"/>
                <w:szCs w:val="22"/>
                <w:lang w:eastAsia="ko-KR"/>
              </w:rPr>
              <w:noBreakHyphen/>
              <w:t>T IoT reference model [ITU-T Y.4000].</w:t>
            </w:r>
          </w:p>
          <w:p w14:paraId="016B2B3F" w14:textId="77777777" w:rsidR="0047659C" w:rsidRPr="00613277" w:rsidRDefault="0047659C" w:rsidP="0047659C">
            <w:pPr>
              <w:rPr>
                <w:sz w:val="22"/>
                <w:szCs w:val="22"/>
                <w:lang w:eastAsia="ko-KR"/>
              </w:rPr>
            </w:pPr>
            <w:r w:rsidRPr="00613277">
              <w:rPr>
                <w:sz w:val="22"/>
                <w:szCs w:val="22"/>
                <w:lang w:eastAsia="ko-KR"/>
              </w:rPr>
              <w:t xml:space="preserve">Use cases and related service scenarios used to extract requirements for the various transportation safety services are described in Appendix I. </w:t>
            </w:r>
          </w:p>
          <w:p w14:paraId="0766D054"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Appendix II shows the relationship between the requirements provided in clause 7 and the use cases described in Appendix I.</w:t>
            </w:r>
          </w:p>
        </w:tc>
        <w:tc>
          <w:tcPr>
            <w:tcW w:w="1843" w:type="dxa"/>
          </w:tcPr>
          <w:p w14:paraId="0E52E217"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1CB8347B" w14:textId="77777777" w:rsidR="0047659C" w:rsidRPr="00613277" w:rsidRDefault="0047659C" w:rsidP="0047659C">
            <w:pPr>
              <w:rPr>
                <w:sz w:val="22"/>
                <w:szCs w:val="22"/>
                <w:lang w:eastAsia="ko-KR"/>
              </w:rPr>
            </w:pPr>
          </w:p>
        </w:tc>
        <w:tc>
          <w:tcPr>
            <w:tcW w:w="1418" w:type="dxa"/>
          </w:tcPr>
          <w:p w14:paraId="61C223A4" w14:textId="77777777" w:rsidR="0047659C" w:rsidRPr="00613277" w:rsidRDefault="0047659C" w:rsidP="0047659C">
            <w:pPr>
              <w:rPr>
                <w:sz w:val="22"/>
                <w:szCs w:val="22"/>
                <w:lang w:eastAsia="ko-KR"/>
              </w:rPr>
            </w:pPr>
          </w:p>
        </w:tc>
        <w:tc>
          <w:tcPr>
            <w:tcW w:w="1219" w:type="dxa"/>
          </w:tcPr>
          <w:p w14:paraId="6FDE41AD" w14:textId="77777777" w:rsidR="0047659C" w:rsidRPr="00613277" w:rsidRDefault="0047659C" w:rsidP="0047659C">
            <w:pPr>
              <w:rPr>
                <w:sz w:val="22"/>
                <w:szCs w:val="22"/>
                <w:lang w:eastAsia="ko-KR"/>
              </w:rPr>
            </w:pPr>
          </w:p>
        </w:tc>
        <w:tc>
          <w:tcPr>
            <w:tcW w:w="1252" w:type="dxa"/>
          </w:tcPr>
          <w:p w14:paraId="3C8A6C01" w14:textId="77777777" w:rsidR="0047659C" w:rsidRPr="00613277" w:rsidRDefault="0047659C" w:rsidP="0047659C">
            <w:pPr>
              <w:rPr>
                <w:sz w:val="22"/>
                <w:szCs w:val="22"/>
                <w:lang w:eastAsia="ko-KR"/>
              </w:rPr>
            </w:pPr>
          </w:p>
        </w:tc>
      </w:tr>
      <w:tr w:rsidR="0047659C" w:rsidRPr="00613277" w14:paraId="2464D8CE" w14:textId="77777777" w:rsidTr="00905162">
        <w:trPr>
          <w:cantSplit/>
        </w:trPr>
        <w:tc>
          <w:tcPr>
            <w:tcW w:w="1088" w:type="dxa"/>
          </w:tcPr>
          <w:p w14:paraId="2AF36BAB"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57764853"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6FC183BF" w14:textId="77777777" w:rsidR="0047659C" w:rsidRPr="00613277" w:rsidRDefault="0047659C" w:rsidP="0047659C">
            <w:pPr>
              <w:rPr>
                <w:sz w:val="22"/>
                <w:szCs w:val="22"/>
                <w:lang w:eastAsia="ko-KR"/>
              </w:rPr>
            </w:pPr>
            <w:r w:rsidRPr="00613277">
              <w:rPr>
                <w:sz w:val="22"/>
                <w:szCs w:val="22"/>
                <w:lang w:eastAsia="ko-KR"/>
              </w:rPr>
              <w:t>ITU-T Y.4101/Y.2067, Common requirements and capabilities of gateways for IoT applications</w:t>
            </w:r>
          </w:p>
        </w:tc>
        <w:tc>
          <w:tcPr>
            <w:tcW w:w="3969" w:type="dxa"/>
          </w:tcPr>
          <w:p w14:paraId="6DE8304B" w14:textId="77777777" w:rsidR="0047659C" w:rsidRPr="00613277" w:rsidRDefault="0047659C" w:rsidP="0047659C">
            <w:pPr>
              <w:jc w:val="both"/>
              <w:rPr>
                <w:sz w:val="22"/>
                <w:szCs w:val="22"/>
                <w:lang w:val="en-US" w:eastAsia="ko-KR"/>
              </w:rPr>
            </w:pPr>
            <w:r w:rsidRPr="00613277">
              <w:rPr>
                <w:sz w:val="22"/>
                <w:szCs w:val="22"/>
                <w:lang w:val="en-US" w:eastAsia="ko-KR"/>
              </w:rPr>
              <w:t>This Recommendation provides the common requirements and capabilities of a gateway for Internet of things (IoT) applications. The common requirements and capabilities provided are intended to be generally applicable in gateway application scenarios.</w:t>
            </w:r>
          </w:p>
          <w:p w14:paraId="7F919B76" w14:textId="77777777" w:rsidR="0047659C" w:rsidRPr="00613277" w:rsidRDefault="0047659C" w:rsidP="0047659C">
            <w:pPr>
              <w:jc w:val="both"/>
              <w:rPr>
                <w:sz w:val="22"/>
                <w:szCs w:val="22"/>
                <w:lang w:val="en-US" w:eastAsia="ko-KR"/>
              </w:rPr>
            </w:pPr>
            <w:r w:rsidRPr="00613277">
              <w:rPr>
                <w:sz w:val="22"/>
                <w:szCs w:val="22"/>
                <w:lang w:val="en-US" w:eastAsia="ko-KR"/>
              </w:rPr>
              <w:t>The scope of this Recommendation includes:</w:t>
            </w:r>
          </w:p>
          <w:p w14:paraId="10060591"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general characteristics of a gateway for IoT applications;</w:t>
            </w:r>
          </w:p>
          <w:p w14:paraId="52103D5A"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common requirements of a gateway for IoT applications;</w:t>
            </w:r>
          </w:p>
          <w:p w14:paraId="540E8FF1"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common capabilities of a gateway for IoT applications.</w:t>
            </w:r>
          </w:p>
          <w:p w14:paraId="4DB5001E"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Use cases of a gateway for IoT applications are provided in appendices.</w:t>
            </w:r>
          </w:p>
        </w:tc>
        <w:tc>
          <w:tcPr>
            <w:tcW w:w="1843" w:type="dxa"/>
          </w:tcPr>
          <w:p w14:paraId="33D26A7F"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2A4C5DAF" w14:textId="77777777" w:rsidR="0047659C" w:rsidRPr="00613277" w:rsidRDefault="0047659C" w:rsidP="0047659C">
            <w:pPr>
              <w:rPr>
                <w:sz w:val="22"/>
                <w:szCs w:val="22"/>
                <w:lang w:eastAsia="ko-KR"/>
              </w:rPr>
            </w:pPr>
          </w:p>
        </w:tc>
        <w:tc>
          <w:tcPr>
            <w:tcW w:w="1418" w:type="dxa"/>
          </w:tcPr>
          <w:p w14:paraId="4EB2CA5B" w14:textId="77777777" w:rsidR="0047659C" w:rsidRPr="00613277" w:rsidRDefault="0047659C" w:rsidP="0047659C">
            <w:pPr>
              <w:rPr>
                <w:sz w:val="22"/>
                <w:szCs w:val="22"/>
                <w:lang w:eastAsia="ko-KR"/>
              </w:rPr>
            </w:pPr>
          </w:p>
        </w:tc>
        <w:tc>
          <w:tcPr>
            <w:tcW w:w="1219" w:type="dxa"/>
          </w:tcPr>
          <w:p w14:paraId="3C09DF59" w14:textId="77777777" w:rsidR="0047659C" w:rsidRPr="00613277" w:rsidRDefault="0047659C" w:rsidP="0047659C">
            <w:pPr>
              <w:rPr>
                <w:sz w:val="22"/>
                <w:szCs w:val="22"/>
                <w:lang w:eastAsia="ko-KR"/>
              </w:rPr>
            </w:pPr>
          </w:p>
        </w:tc>
        <w:tc>
          <w:tcPr>
            <w:tcW w:w="1252" w:type="dxa"/>
          </w:tcPr>
          <w:p w14:paraId="61CA2E73" w14:textId="77777777" w:rsidR="0047659C" w:rsidRPr="00613277" w:rsidRDefault="0047659C" w:rsidP="0047659C">
            <w:pPr>
              <w:rPr>
                <w:sz w:val="22"/>
                <w:szCs w:val="22"/>
                <w:lang w:eastAsia="ko-KR"/>
              </w:rPr>
            </w:pPr>
          </w:p>
        </w:tc>
      </w:tr>
      <w:tr w:rsidR="0047659C" w:rsidRPr="00613277" w14:paraId="7C7CC665" w14:textId="77777777" w:rsidTr="00905162">
        <w:trPr>
          <w:cantSplit/>
        </w:trPr>
        <w:tc>
          <w:tcPr>
            <w:tcW w:w="1088" w:type="dxa"/>
          </w:tcPr>
          <w:p w14:paraId="4BDE274F" w14:textId="77777777" w:rsidR="0047659C" w:rsidRPr="00613277" w:rsidRDefault="0047659C" w:rsidP="0047659C">
            <w:pPr>
              <w:jc w:val="center"/>
              <w:rPr>
                <w:sz w:val="22"/>
                <w:szCs w:val="22"/>
                <w:lang w:eastAsia="ko-KR"/>
              </w:rPr>
            </w:pPr>
            <w:r w:rsidRPr="00613277">
              <w:rPr>
                <w:sz w:val="22"/>
                <w:szCs w:val="22"/>
                <w:lang w:eastAsia="ko-KR"/>
              </w:rPr>
              <w:t>IoT</w:t>
            </w:r>
          </w:p>
        </w:tc>
        <w:tc>
          <w:tcPr>
            <w:tcW w:w="1134" w:type="dxa"/>
          </w:tcPr>
          <w:p w14:paraId="2496DEB0"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4AE9C95F" w14:textId="77777777" w:rsidR="0047659C" w:rsidRPr="00613277" w:rsidRDefault="0047659C" w:rsidP="0047659C">
            <w:pPr>
              <w:rPr>
                <w:sz w:val="22"/>
                <w:szCs w:val="22"/>
                <w:lang w:eastAsia="ko-KR"/>
              </w:rPr>
            </w:pPr>
            <w:r w:rsidRPr="00613277">
              <w:rPr>
                <w:sz w:val="22"/>
                <w:szCs w:val="22"/>
                <w:lang w:eastAsia="ko-KR"/>
              </w:rPr>
              <w:t xml:space="preserve">ITU-T Y.4206, </w:t>
            </w:r>
            <w:r w:rsidRPr="00613277">
              <w:rPr>
                <w:rFonts w:eastAsia="Times New Roman"/>
                <w:sz w:val="22"/>
                <w:szCs w:val="22"/>
              </w:rPr>
              <w:t>Requirements and capabilities of user-centric work space service</w:t>
            </w:r>
          </w:p>
        </w:tc>
        <w:tc>
          <w:tcPr>
            <w:tcW w:w="3969" w:type="dxa"/>
          </w:tcPr>
          <w:p w14:paraId="05DF2DA3" w14:textId="77777777" w:rsidR="0047659C" w:rsidRPr="00613277" w:rsidRDefault="0047659C" w:rsidP="0047659C">
            <w:pPr>
              <w:rPr>
                <w:sz w:val="22"/>
                <w:szCs w:val="22"/>
                <w:lang w:eastAsia="ko-KR"/>
              </w:rPr>
            </w:pPr>
            <w:r w:rsidRPr="00613277">
              <w:rPr>
                <w:sz w:val="22"/>
                <w:szCs w:val="22"/>
                <w:lang w:eastAsia="ko-KR"/>
              </w:rPr>
              <w:t>The objective of this Recommendation is to identify requirements and capabilities of user-centric work space (UCS) service.</w:t>
            </w:r>
          </w:p>
          <w:p w14:paraId="5DE67DCF" w14:textId="77777777" w:rsidR="0047659C" w:rsidRPr="00613277" w:rsidRDefault="0047659C" w:rsidP="0047659C">
            <w:pPr>
              <w:rPr>
                <w:sz w:val="22"/>
                <w:szCs w:val="22"/>
                <w:lang w:eastAsia="ko-KR"/>
              </w:rPr>
            </w:pPr>
            <w:r w:rsidRPr="00613277">
              <w:rPr>
                <w:sz w:val="22"/>
                <w:szCs w:val="22"/>
                <w:lang w:eastAsia="ko-KR"/>
              </w:rPr>
              <w:t>In particular, the scope of this Recommendation includes:</w:t>
            </w:r>
          </w:p>
          <w:p w14:paraId="6E7565DB"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Requirements of UCS service;</w:t>
            </w:r>
          </w:p>
          <w:p w14:paraId="28D185D6"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Capability framework of UCS service; and</w:t>
            </w:r>
          </w:p>
          <w:p w14:paraId="09081F37"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Workflow of UCS service.</w:t>
            </w:r>
          </w:p>
        </w:tc>
        <w:tc>
          <w:tcPr>
            <w:tcW w:w="1843" w:type="dxa"/>
          </w:tcPr>
          <w:p w14:paraId="17A22480"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425EF9B9" w14:textId="77777777" w:rsidR="0047659C" w:rsidRPr="00613277" w:rsidRDefault="0047659C" w:rsidP="0047659C">
            <w:pPr>
              <w:rPr>
                <w:sz w:val="22"/>
                <w:szCs w:val="22"/>
                <w:lang w:eastAsia="ko-KR"/>
              </w:rPr>
            </w:pPr>
          </w:p>
        </w:tc>
        <w:tc>
          <w:tcPr>
            <w:tcW w:w="1418" w:type="dxa"/>
          </w:tcPr>
          <w:p w14:paraId="509F0306" w14:textId="77777777" w:rsidR="0047659C" w:rsidRPr="00613277" w:rsidRDefault="0047659C" w:rsidP="0047659C">
            <w:pPr>
              <w:rPr>
                <w:sz w:val="22"/>
                <w:szCs w:val="22"/>
                <w:lang w:eastAsia="ko-KR"/>
              </w:rPr>
            </w:pPr>
          </w:p>
        </w:tc>
        <w:tc>
          <w:tcPr>
            <w:tcW w:w="1219" w:type="dxa"/>
          </w:tcPr>
          <w:p w14:paraId="7F43EEB1" w14:textId="77777777" w:rsidR="0047659C" w:rsidRPr="00613277" w:rsidRDefault="0047659C" w:rsidP="0047659C">
            <w:pPr>
              <w:rPr>
                <w:sz w:val="22"/>
                <w:szCs w:val="22"/>
                <w:lang w:eastAsia="ko-KR"/>
              </w:rPr>
            </w:pPr>
          </w:p>
        </w:tc>
        <w:tc>
          <w:tcPr>
            <w:tcW w:w="1252" w:type="dxa"/>
          </w:tcPr>
          <w:p w14:paraId="6C29039E" w14:textId="77777777" w:rsidR="0047659C" w:rsidRPr="00613277" w:rsidRDefault="0047659C" w:rsidP="0047659C">
            <w:pPr>
              <w:rPr>
                <w:sz w:val="22"/>
                <w:szCs w:val="22"/>
                <w:lang w:eastAsia="ko-KR"/>
              </w:rPr>
            </w:pPr>
          </w:p>
        </w:tc>
      </w:tr>
      <w:tr w:rsidR="0047659C" w:rsidRPr="00613277" w14:paraId="2A215783" w14:textId="77777777" w:rsidTr="00905162">
        <w:trPr>
          <w:cantSplit/>
        </w:trPr>
        <w:tc>
          <w:tcPr>
            <w:tcW w:w="1088" w:type="dxa"/>
          </w:tcPr>
          <w:p w14:paraId="59D41696"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3873691C"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3E94313C" w14:textId="77777777" w:rsidR="0047659C" w:rsidRPr="00613277" w:rsidRDefault="0047659C" w:rsidP="0047659C">
            <w:pPr>
              <w:rPr>
                <w:sz w:val="22"/>
                <w:szCs w:val="22"/>
                <w:lang w:eastAsia="ko-KR"/>
              </w:rPr>
            </w:pPr>
            <w:r w:rsidRPr="00613277">
              <w:rPr>
                <w:sz w:val="22"/>
                <w:szCs w:val="22"/>
                <w:lang w:eastAsia="ko-KR"/>
              </w:rPr>
              <w:t>ITU-T Y.4203, Use cases of Wireless Power Transfer Application Service</w:t>
            </w:r>
          </w:p>
        </w:tc>
        <w:tc>
          <w:tcPr>
            <w:tcW w:w="3969" w:type="dxa"/>
          </w:tcPr>
          <w:p w14:paraId="5631B15F" w14:textId="77777777" w:rsidR="0047659C" w:rsidRPr="00613277" w:rsidRDefault="0047659C" w:rsidP="0047659C">
            <w:pPr>
              <w:rPr>
                <w:sz w:val="22"/>
                <w:szCs w:val="22"/>
                <w:lang w:eastAsia="ko-KR"/>
              </w:rPr>
            </w:pPr>
            <w:r w:rsidRPr="00613277">
              <w:rPr>
                <w:sz w:val="22"/>
                <w:szCs w:val="22"/>
                <w:lang w:eastAsia="ko-KR"/>
              </w:rPr>
              <w:t xml:space="preserve">The scope of this Recommendation includes the following: </w:t>
            </w:r>
          </w:p>
          <w:p w14:paraId="4B6E7CE7"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Concept of WPT application service;</w:t>
            </w:r>
          </w:p>
          <w:p w14:paraId="68BA7944"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Functional model of WPT application service; </w:t>
            </w:r>
          </w:p>
          <w:p w14:paraId="54CB0D41"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Requirements of the WPT application service;</w:t>
            </w:r>
          </w:p>
          <w:p w14:paraId="0CC85181"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Basic service flows for WPT application service.</w:t>
            </w:r>
          </w:p>
          <w:p w14:paraId="7BEB8200"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Use cases of WPT application service are also provided in Appendix.</w:t>
            </w:r>
          </w:p>
        </w:tc>
        <w:tc>
          <w:tcPr>
            <w:tcW w:w="1843" w:type="dxa"/>
          </w:tcPr>
          <w:p w14:paraId="14E7266D"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02B9D0C9" w14:textId="77777777" w:rsidR="0047659C" w:rsidRPr="00613277" w:rsidRDefault="0047659C" w:rsidP="0047659C">
            <w:pPr>
              <w:rPr>
                <w:sz w:val="22"/>
                <w:szCs w:val="22"/>
                <w:lang w:eastAsia="ko-KR"/>
              </w:rPr>
            </w:pPr>
          </w:p>
        </w:tc>
        <w:tc>
          <w:tcPr>
            <w:tcW w:w="1418" w:type="dxa"/>
          </w:tcPr>
          <w:p w14:paraId="2D8B5070" w14:textId="77777777" w:rsidR="0047659C" w:rsidRPr="00613277" w:rsidRDefault="0047659C" w:rsidP="0047659C">
            <w:pPr>
              <w:rPr>
                <w:sz w:val="22"/>
                <w:szCs w:val="22"/>
                <w:lang w:eastAsia="ko-KR"/>
              </w:rPr>
            </w:pPr>
          </w:p>
        </w:tc>
        <w:tc>
          <w:tcPr>
            <w:tcW w:w="1219" w:type="dxa"/>
          </w:tcPr>
          <w:p w14:paraId="5499B2FA" w14:textId="77777777" w:rsidR="0047659C" w:rsidRPr="00613277" w:rsidRDefault="0047659C" w:rsidP="0047659C">
            <w:pPr>
              <w:rPr>
                <w:sz w:val="22"/>
                <w:szCs w:val="22"/>
                <w:lang w:eastAsia="ko-KR"/>
              </w:rPr>
            </w:pPr>
          </w:p>
        </w:tc>
        <w:tc>
          <w:tcPr>
            <w:tcW w:w="1252" w:type="dxa"/>
          </w:tcPr>
          <w:p w14:paraId="27740CF2" w14:textId="77777777" w:rsidR="0047659C" w:rsidRPr="00613277" w:rsidRDefault="0047659C" w:rsidP="0047659C">
            <w:pPr>
              <w:rPr>
                <w:sz w:val="22"/>
                <w:szCs w:val="22"/>
                <w:lang w:eastAsia="ko-KR"/>
              </w:rPr>
            </w:pPr>
          </w:p>
        </w:tc>
      </w:tr>
      <w:tr w:rsidR="0047659C" w:rsidRPr="00613277" w14:paraId="31E449EF" w14:textId="77777777" w:rsidTr="00905162">
        <w:trPr>
          <w:cantSplit/>
        </w:trPr>
        <w:tc>
          <w:tcPr>
            <w:tcW w:w="1088" w:type="dxa"/>
          </w:tcPr>
          <w:p w14:paraId="5C270DE3" w14:textId="77777777" w:rsidR="0047659C" w:rsidRPr="00613277" w:rsidRDefault="0047659C" w:rsidP="0047659C">
            <w:pPr>
              <w:jc w:val="center"/>
              <w:rPr>
                <w:sz w:val="22"/>
                <w:szCs w:val="22"/>
                <w:lang w:eastAsia="ko-KR"/>
              </w:rPr>
            </w:pPr>
            <w:r w:rsidRPr="00613277">
              <w:rPr>
                <w:sz w:val="22"/>
                <w:szCs w:val="22"/>
                <w:lang w:eastAsia="ko-KR"/>
              </w:rPr>
              <w:t>IoT</w:t>
            </w:r>
          </w:p>
        </w:tc>
        <w:tc>
          <w:tcPr>
            <w:tcW w:w="1134" w:type="dxa"/>
          </w:tcPr>
          <w:p w14:paraId="614C9A60"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52CB37B4" w14:textId="77777777" w:rsidR="0047659C" w:rsidRPr="00613277" w:rsidRDefault="0047659C" w:rsidP="0047659C">
            <w:pPr>
              <w:rPr>
                <w:sz w:val="22"/>
                <w:szCs w:val="22"/>
                <w:lang w:eastAsia="ko-KR"/>
              </w:rPr>
            </w:pPr>
            <w:r w:rsidRPr="00613277">
              <w:rPr>
                <w:sz w:val="22"/>
                <w:szCs w:val="22"/>
                <w:lang w:eastAsia="ko-KR"/>
              </w:rPr>
              <w:t>ITU-T Y.4114, Specific requirements and capabilities of the IoT for Big Data</w:t>
            </w:r>
          </w:p>
        </w:tc>
        <w:tc>
          <w:tcPr>
            <w:tcW w:w="3969" w:type="dxa"/>
          </w:tcPr>
          <w:p w14:paraId="5924E4A2" w14:textId="77777777" w:rsidR="0047659C" w:rsidRPr="00613277" w:rsidRDefault="0047659C" w:rsidP="0047659C">
            <w:pPr>
              <w:rPr>
                <w:sz w:val="22"/>
                <w:szCs w:val="22"/>
                <w:lang w:eastAsia="ko-KR"/>
              </w:rPr>
            </w:pPr>
            <w:r w:rsidRPr="00613277">
              <w:rPr>
                <w:sz w:val="22"/>
                <w:szCs w:val="22"/>
                <w:lang w:eastAsia="ja-JP"/>
              </w:rPr>
              <w:t>This Recommendation provides specific requirements and capabilities of the IoT for big data. This Recommendation complements the developments on common requirements of the IoT [ITU T Y.4100] and functional framework of the Internet of things (IoT) [ITU-T Y.2068] in terms of the specific requirements and capabilities that the IoT is expected to support in order to address the challenges related to big data.</w:t>
            </w:r>
          </w:p>
        </w:tc>
        <w:tc>
          <w:tcPr>
            <w:tcW w:w="1843" w:type="dxa"/>
          </w:tcPr>
          <w:p w14:paraId="7763F86F"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513EB581" w14:textId="77777777" w:rsidR="0047659C" w:rsidRPr="00613277" w:rsidRDefault="0047659C" w:rsidP="0047659C">
            <w:pPr>
              <w:rPr>
                <w:sz w:val="22"/>
                <w:szCs w:val="22"/>
                <w:lang w:eastAsia="ko-KR"/>
              </w:rPr>
            </w:pPr>
          </w:p>
        </w:tc>
        <w:tc>
          <w:tcPr>
            <w:tcW w:w="1418" w:type="dxa"/>
          </w:tcPr>
          <w:p w14:paraId="6DC60761" w14:textId="77777777" w:rsidR="0047659C" w:rsidRPr="00613277" w:rsidRDefault="0047659C" w:rsidP="0047659C">
            <w:pPr>
              <w:rPr>
                <w:sz w:val="22"/>
                <w:szCs w:val="22"/>
                <w:lang w:eastAsia="ko-KR"/>
              </w:rPr>
            </w:pPr>
          </w:p>
        </w:tc>
        <w:tc>
          <w:tcPr>
            <w:tcW w:w="1219" w:type="dxa"/>
          </w:tcPr>
          <w:p w14:paraId="6115F532" w14:textId="77777777" w:rsidR="0047659C" w:rsidRPr="00613277" w:rsidRDefault="0047659C" w:rsidP="0047659C">
            <w:pPr>
              <w:rPr>
                <w:sz w:val="22"/>
                <w:szCs w:val="22"/>
                <w:lang w:eastAsia="ko-KR"/>
              </w:rPr>
            </w:pPr>
          </w:p>
        </w:tc>
        <w:tc>
          <w:tcPr>
            <w:tcW w:w="1252" w:type="dxa"/>
          </w:tcPr>
          <w:p w14:paraId="226C5ACE" w14:textId="77777777" w:rsidR="0047659C" w:rsidRPr="00613277" w:rsidRDefault="0047659C" w:rsidP="0047659C">
            <w:pPr>
              <w:rPr>
                <w:sz w:val="22"/>
                <w:szCs w:val="22"/>
                <w:lang w:eastAsia="ko-KR"/>
              </w:rPr>
            </w:pPr>
          </w:p>
        </w:tc>
      </w:tr>
      <w:tr w:rsidR="0047659C" w:rsidRPr="00613277" w14:paraId="3BA6532F" w14:textId="77777777" w:rsidTr="00905162">
        <w:trPr>
          <w:cantSplit/>
        </w:trPr>
        <w:tc>
          <w:tcPr>
            <w:tcW w:w="1088" w:type="dxa"/>
          </w:tcPr>
          <w:p w14:paraId="1DF5190A" w14:textId="77777777" w:rsidR="0047659C" w:rsidRPr="00613277" w:rsidRDefault="0047659C" w:rsidP="0047659C">
            <w:pPr>
              <w:jc w:val="center"/>
              <w:rPr>
                <w:sz w:val="22"/>
                <w:szCs w:val="22"/>
                <w:lang w:eastAsia="ko-KR"/>
              </w:rPr>
            </w:pPr>
            <w:r w:rsidRPr="00613277">
              <w:rPr>
                <w:sz w:val="22"/>
                <w:szCs w:val="22"/>
                <w:lang w:eastAsia="ko-KR"/>
              </w:rPr>
              <w:t>IoT</w:t>
            </w:r>
          </w:p>
        </w:tc>
        <w:tc>
          <w:tcPr>
            <w:tcW w:w="1134" w:type="dxa"/>
          </w:tcPr>
          <w:p w14:paraId="5ECE457C"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2A4C905F" w14:textId="77777777" w:rsidR="0047659C" w:rsidRPr="00613277" w:rsidRDefault="0047659C" w:rsidP="0047659C">
            <w:pPr>
              <w:rPr>
                <w:sz w:val="22"/>
                <w:szCs w:val="22"/>
                <w:lang w:eastAsia="ko-KR"/>
              </w:rPr>
            </w:pPr>
            <w:r w:rsidRPr="00613277">
              <w:rPr>
                <w:sz w:val="22"/>
                <w:szCs w:val="22"/>
                <w:lang w:eastAsia="ko-KR"/>
              </w:rPr>
              <w:t>ITU-T Y.4113, Requirements of the network for the Internet of Things</w:t>
            </w:r>
          </w:p>
        </w:tc>
        <w:tc>
          <w:tcPr>
            <w:tcW w:w="3969" w:type="dxa"/>
          </w:tcPr>
          <w:p w14:paraId="564B5CAF" w14:textId="77777777" w:rsidR="0047659C" w:rsidRPr="00613277" w:rsidRDefault="0047659C" w:rsidP="0047659C">
            <w:pPr>
              <w:rPr>
                <w:sz w:val="22"/>
                <w:szCs w:val="22"/>
                <w:lang w:eastAsia="ko-KR"/>
              </w:rPr>
            </w:pPr>
            <w:r w:rsidRPr="00613277">
              <w:rPr>
                <w:sz w:val="22"/>
                <w:szCs w:val="22"/>
                <w:lang w:eastAsia="ja-JP"/>
              </w:rPr>
              <w:t>This Recommendation describes the requirements of the network for the Internet of things (IoT). The common requirements of the IoT described in [ITU-T Y.4100] are high-level; thus this Recommendation is complementary to [ITU-T Y.4100] in term of specific requirements of the network for the IoT.</w:t>
            </w:r>
          </w:p>
        </w:tc>
        <w:tc>
          <w:tcPr>
            <w:tcW w:w="1843" w:type="dxa"/>
          </w:tcPr>
          <w:p w14:paraId="242F8D0D"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4F42FFA4" w14:textId="77777777" w:rsidR="0047659C" w:rsidRPr="00613277" w:rsidRDefault="0047659C" w:rsidP="0047659C">
            <w:pPr>
              <w:rPr>
                <w:sz w:val="22"/>
                <w:szCs w:val="22"/>
                <w:lang w:eastAsia="ko-KR"/>
              </w:rPr>
            </w:pPr>
          </w:p>
        </w:tc>
        <w:tc>
          <w:tcPr>
            <w:tcW w:w="1418" w:type="dxa"/>
          </w:tcPr>
          <w:p w14:paraId="58562133" w14:textId="77777777" w:rsidR="0047659C" w:rsidRPr="00613277" w:rsidRDefault="0047659C" w:rsidP="0047659C">
            <w:pPr>
              <w:rPr>
                <w:sz w:val="22"/>
                <w:szCs w:val="22"/>
                <w:lang w:eastAsia="ko-KR"/>
              </w:rPr>
            </w:pPr>
          </w:p>
        </w:tc>
        <w:tc>
          <w:tcPr>
            <w:tcW w:w="1219" w:type="dxa"/>
          </w:tcPr>
          <w:p w14:paraId="7B448D92" w14:textId="77777777" w:rsidR="0047659C" w:rsidRPr="00613277" w:rsidRDefault="0047659C" w:rsidP="0047659C">
            <w:pPr>
              <w:rPr>
                <w:sz w:val="22"/>
                <w:szCs w:val="22"/>
                <w:lang w:eastAsia="ko-KR"/>
              </w:rPr>
            </w:pPr>
          </w:p>
        </w:tc>
        <w:tc>
          <w:tcPr>
            <w:tcW w:w="1252" w:type="dxa"/>
          </w:tcPr>
          <w:p w14:paraId="0FF81766" w14:textId="77777777" w:rsidR="0047659C" w:rsidRPr="00613277" w:rsidRDefault="0047659C" w:rsidP="0047659C">
            <w:pPr>
              <w:rPr>
                <w:sz w:val="22"/>
                <w:szCs w:val="22"/>
                <w:lang w:eastAsia="ko-KR"/>
              </w:rPr>
            </w:pPr>
          </w:p>
        </w:tc>
      </w:tr>
      <w:tr w:rsidR="0047659C" w:rsidRPr="00613277" w14:paraId="7D54F171" w14:textId="77777777" w:rsidTr="00905162">
        <w:trPr>
          <w:cantSplit/>
        </w:trPr>
        <w:tc>
          <w:tcPr>
            <w:tcW w:w="1088" w:type="dxa"/>
          </w:tcPr>
          <w:p w14:paraId="76D21593"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7492B0FE"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3A9D0592" w14:textId="77777777" w:rsidR="0047659C" w:rsidRPr="00613277" w:rsidRDefault="0047659C" w:rsidP="0047659C">
            <w:pPr>
              <w:rPr>
                <w:sz w:val="22"/>
                <w:szCs w:val="22"/>
                <w:lang w:eastAsia="ko-KR"/>
              </w:rPr>
            </w:pPr>
            <w:r w:rsidRPr="00613277">
              <w:rPr>
                <w:sz w:val="22"/>
                <w:szCs w:val="22"/>
                <w:lang w:eastAsia="ko-KR"/>
              </w:rPr>
              <w:t>ITU-T Y.4416, Architecture of the Internet of Things based on next generation network evolution</w:t>
            </w:r>
          </w:p>
        </w:tc>
        <w:tc>
          <w:tcPr>
            <w:tcW w:w="3969" w:type="dxa"/>
          </w:tcPr>
          <w:p w14:paraId="34EB9146" w14:textId="77777777" w:rsidR="0047659C" w:rsidRPr="00613277" w:rsidRDefault="0047659C" w:rsidP="0047659C">
            <w:pPr>
              <w:rPr>
                <w:sz w:val="22"/>
                <w:szCs w:val="22"/>
                <w:lang w:eastAsia="ja-JP"/>
              </w:rPr>
            </w:pPr>
            <w:r w:rsidRPr="00613277">
              <w:rPr>
                <w:sz w:val="22"/>
                <w:szCs w:val="22"/>
                <w:lang w:eastAsia="ja-JP"/>
              </w:rPr>
              <w:t xml:space="preserve">This Recommendation describes an architecture of the Internet of things (IoT) based on extensions and enhancement to next generation network evolution (NGNe) functional entities, reference points and components as described in [ITU-T Y.2012], and other related Recommendations. The Recommendation takes into account the IoT reference model specified in [ITU-T Y.4000], the IoT common requirements specified in [ITU-T Y.4100], and the IoT functional framework and capabilities specified in [ITU-T Y.4401]. </w:t>
            </w:r>
          </w:p>
          <w:p w14:paraId="4C30FF19" w14:textId="77777777" w:rsidR="0047659C" w:rsidRPr="00613277" w:rsidRDefault="0047659C" w:rsidP="0047659C">
            <w:pPr>
              <w:rPr>
                <w:sz w:val="22"/>
                <w:szCs w:val="22"/>
                <w:lang w:eastAsia="ja-JP"/>
              </w:rPr>
            </w:pPr>
            <w:r w:rsidRPr="00613277">
              <w:rPr>
                <w:sz w:val="22"/>
                <w:szCs w:val="22"/>
                <w:lang w:eastAsia="ja-JP"/>
              </w:rPr>
              <w:t>The scope of this Recommendation includes:</w:t>
            </w:r>
          </w:p>
          <w:p w14:paraId="0EB745AA"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the extension to NGNe functional entities to support the IoT;</w:t>
            </w:r>
          </w:p>
          <w:p w14:paraId="27F84D98"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the extension of NGNe reference points to support the IoT;</w:t>
            </w:r>
          </w:p>
          <w:p w14:paraId="7BC59AF4"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the extension of NGNe components to support the IoT;</w:t>
            </w:r>
          </w:p>
          <w:p w14:paraId="66D68191"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the enhancement to NGNe capabilities to support the IoT.</w:t>
            </w:r>
          </w:p>
          <w:p w14:paraId="4E358C7D" w14:textId="77777777" w:rsidR="0047659C" w:rsidRPr="00613277" w:rsidRDefault="0047659C" w:rsidP="0047659C">
            <w:pPr>
              <w:rPr>
                <w:sz w:val="22"/>
                <w:szCs w:val="22"/>
                <w:lang w:eastAsia="ja-JP"/>
              </w:rPr>
            </w:pPr>
            <w:r w:rsidRPr="00613277">
              <w:rPr>
                <w:sz w:val="22"/>
                <w:szCs w:val="22"/>
                <w:lang w:eastAsia="ko-KR"/>
              </w:rPr>
              <w:t>Security of the extensions and enhancement specified in this Recommendation is also considered.</w:t>
            </w:r>
          </w:p>
        </w:tc>
        <w:tc>
          <w:tcPr>
            <w:tcW w:w="1843" w:type="dxa"/>
          </w:tcPr>
          <w:p w14:paraId="775B7811"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0B1A0A28" w14:textId="77777777" w:rsidR="0047659C" w:rsidRPr="00613277" w:rsidRDefault="0047659C" w:rsidP="0047659C">
            <w:pPr>
              <w:jc w:val="center"/>
              <w:rPr>
                <w:sz w:val="22"/>
                <w:szCs w:val="22"/>
                <w:lang w:eastAsia="ko-KR"/>
              </w:rPr>
            </w:pPr>
          </w:p>
        </w:tc>
        <w:tc>
          <w:tcPr>
            <w:tcW w:w="1418" w:type="dxa"/>
          </w:tcPr>
          <w:p w14:paraId="01045C41" w14:textId="77777777" w:rsidR="0047659C" w:rsidRPr="00613277" w:rsidRDefault="0047659C" w:rsidP="0047659C">
            <w:pPr>
              <w:jc w:val="center"/>
              <w:rPr>
                <w:sz w:val="22"/>
                <w:szCs w:val="22"/>
                <w:lang w:eastAsia="ko-KR"/>
              </w:rPr>
            </w:pPr>
          </w:p>
        </w:tc>
        <w:tc>
          <w:tcPr>
            <w:tcW w:w="1219" w:type="dxa"/>
          </w:tcPr>
          <w:p w14:paraId="1F53D42D" w14:textId="77777777" w:rsidR="0047659C" w:rsidRPr="00613277" w:rsidRDefault="0047659C" w:rsidP="0047659C">
            <w:pPr>
              <w:jc w:val="center"/>
              <w:rPr>
                <w:sz w:val="22"/>
                <w:szCs w:val="22"/>
                <w:lang w:eastAsia="ko-KR"/>
              </w:rPr>
            </w:pPr>
          </w:p>
        </w:tc>
        <w:tc>
          <w:tcPr>
            <w:tcW w:w="1252" w:type="dxa"/>
          </w:tcPr>
          <w:p w14:paraId="6DFF7C6A" w14:textId="77777777" w:rsidR="0047659C" w:rsidRPr="00613277" w:rsidRDefault="0047659C" w:rsidP="0047659C">
            <w:pPr>
              <w:jc w:val="center"/>
              <w:rPr>
                <w:sz w:val="22"/>
                <w:szCs w:val="22"/>
                <w:lang w:eastAsia="ko-KR"/>
              </w:rPr>
            </w:pPr>
          </w:p>
        </w:tc>
      </w:tr>
      <w:tr w:rsidR="0047659C" w:rsidRPr="00613277" w:rsidDel="00C37F57" w14:paraId="61E6727B" w14:textId="77777777" w:rsidTr="00905162">
        <w:trPr>
          <w:cantSplit/>
        </w:trPr>
        <w:tc>
          <w:tcPr>
            <w:tcW w:w="1088" w:type="dxa"/>
          </w:tcPr>
          <w:p w14:paraId="3EBF791B"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5295E0CA"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5ADD995F" w14:textId="77777777" w:rsidR="0047659C" w:rsidRPr="00613277" w:rsidRDefault="0047659C" w:rsidP="0047659C">
            <w:pPr>
              <w:rPr>
                <w:sz w:val="22"/>
                <w:szCs w:val="22"/>
                <w:lang w:eastAsia="ko-KR"/>
              </w:rPr>
            </w:pPr>
            <w:r w:rsidRPr="00613277">
              <w:rPr>
                <w:sz w:val="22"/>
                <w:szCs w:val="22"/>
                <w:lang w:eastAsia="ko-KR"/>
              </w:rPr>
              <w:t>ITU-T Y.4417</w:t>
            </w:r>
            <w:r>
              <w:rPr>
                <w:sz w:val="22"/>
                <w:szCs w:val="22"/>
                <w:lang w:eastAsia="ko-KR"/>
              </w:rPr>
              <w:t>-Rev</w:t>
            </w:r>
            <w:r w:rsidRPr="00613277">
              <w:rPr>
                <w:sz w:val="22"/>
                <w:szCs w:val="22"/>
                <w:lang w:eastAsia="ko-KR"/>
              </w:rPr>
              <w:t>, Framework of self-organization network in the IoT environments</w:t>
            </w:r>
          </w:p>
        </w:tc>
        <w:tc>
          <w:tcPr>
            <w:tcW w:w="3969" w:type="dxa"/>
          </w:tcPr>
          <w:p w14:paraId="0251B240" w14:textId="77777777" w:rsidR="0047659C" w:rsidRPr="00613277" w:rsidRDefault="0047659C" w:rsidP="0047659C">
            <w:pPr>
              <w:rPr>
                <w:sz w:val="22"/>
                <w:szCs w:val="22"/>
                <w:lang w:eastAsia="ja-JP"/>
              </w:rPr>
            </w:pPr>
            <w:r w:rsidRPr="00613277">
              <w:rPr>
                <w:sz w:val="22"/>
                <w:szCs w:val="22"/>
                <w:lang w:eastAsia="ja-JP"/>
              </w:rPr>
              <w:t>The scope of this Recommendation includes:</w:t>
            </w:r>
          </w:p>
          <w:p w14:paraId="132FE179"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concept of self-organization network in the Internet of Things (IoT) environments</w:t>
            </w:r>
          </w:p>
          <w:p w14:paraId="2EE9967C"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characteristics of self-organization network  in the IoT environments</w:t>
            </w:r>
          </w:p>
          <w:p w14:paraId="523ECE04"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requirements for self-organization networking in IoT</w:t>
            </w:r>
          </w:p>
          <w:p w14:paraId="4E72476B"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functional architecture for self-organization networking in IoT</w:t>
            </w:r>
          </w:p>
          <w:p w14:paraId="112AB727" w14:textId="77777777" w:rsidR="0047659C" w:rsidRPr="00613277" w:rsidRDefault="0047659C" w:rsidP="0047659C">
            <w:pPr>
              <w:numPr>
                <w:ilvl w:val="0"/>
                <w:numId w:val="1"/>
              </w:numPr>
              <w:tabs>
                <w:tab w:val="clear" w:pos="794"/>
                <w:tab w:val="left" w:pos="465"/>
              </w:tabs>
              <w:ind w:left="460" w:hanging="283"/>
              <w:rPr>
                <w:sz w:val="22"/>
                <w:szCs w:val="22"/>
                <w:lang w:eastAsia="ja-JP"/>
              </w:rPr>
            </w:pPr>
            <w:r w:rsidRPr="00613277">
              <w:rPr>
                <w:sz w:val="22"/>
                <w:szCs w:val="22"/>
                <w:lang w:eastAsia="ko-KR"/>
              </w:rPr>
              <w:t>functionalities of self-organization networking in IoT</w:t>
            </w:r>
          </w:p>
        </w:tc>
        <w:tc>
          <w:tcPr>
            <w:tcW w:w="1843" w:type="dxa"/>
          </w:tcPr>
          <w:p w14:paraId="2EC1207F" w14:textId="77777777" w:rsidR="0047659C" w:rsidRPr="00613277" w:rsidRDefault="0047659C" w:rsidP="0047659C">
            <w:pPr>
              <w:rPr>
                <w:sz w:val="22"/>
                <w:szCs w:val="22"/>
                <w:lang w:eastAsia="ko-KR"/>
              </w:rPr>
            </w:pPr>
            <w:r>
              <w:rPr>
                <w:sz w:val="22"/>
                <w:szCs w:val="22"/>
                <w:lang w:eastAsia="ko-KR"/>
              </w:rPr>
              <w:t xml:space="preserve">Draft </w:t>
            </w:r>
            <w:r w:rsidRPr="00613277">
              <w:rPr>
                <w:sz w:val="22"/>
                <w:szCs w:val="22"/>
                <w:lang w:eastAsia="ko-KR"/>
              </w:rPr>
              <w:t>Recommendation</w:t>
            </w:r>
          </w:p>
        </w:tc>
        <w:tc>
          <w:tcPr>
            <w:tcW w:w="1417" w:type="dxa"/>
          </w:tcPr>
          <w:p w14:paraId="42086CFF" w14:textId="77777777" w:rsidR="0047659C" w:rsidRPr="00613277" w:rsidRDefault="0047659C" w:rsidP="0047659C">
            <w:pPr>
              <w:jc w:val="center"/>
              <w:rPr>
                <w:sz w:val="22"/>
                <w:szCs w:val="22"/>
                <w:lang w:eastAsia="ko-KR"/>
              </w:rPr>
            </w:pPr>
          </w:p>
        </w:tc>
        <w:tc>
          <w:tcPr>
            <w:tcW w:w="1418" w:type="dxa"/>
          </w:tcPr>
          <w:p w14:paraId="584A49B4" w14:textId="77777777" w:rsidR="0047659C" w:rsidRPr="00613277" w:rsidRDefault="0047659C" w:rsidP="0047659C">
            <w:pPr>
              <w:jc w:val="center"/>
              <w:rPr>
                <w:sz w:val="22"/>
                <w:szCs w:val="22"/>
                <w:lang w:eastAsia="ko-KR"/>
              </w:rPr>
            </w:pPr>
          </w:p>
        </w:tc>
        <w:tc>
          <w:tcPr>
            <w:tcW w:w="1219" w:type="dxa"/>
          </w:tcPr>
          <w:p w14:paraId="34FA5AC7" w14:textId="77777777" w:rsidR="0047659C" w:rsidRPr="00613277" w:rsidRDefault="0047659C" w:rsidP="0047659C">
            <w:pPr>
              <w:jc w:val="center"/>
              <w:rPr>
                <w:sz w:val="22"/>
                <w:szCs w:val="22"/>
                <w:lang w:eastAsia="ko-KR"/>
              </w:rPr>
            </w:pPr>
          </w:p>
        </w:tc>
        <w:tc>
          <w:tcPr>
            <w:tcW w:w="1252" w:type="dxa"/>
          </w:tcPr>
          <w:p w14:paraId="03795CB6" w14:textId="77777777" w:rsidR="0047659C" w:rsidRPr="00613277" w:rsidDel="00C37F57" w:rsidRDefault="0047659C" w:rsidP="0047659C">
            <w:pPr>
              <w:jc w:val="center"/>
              <w:rPr>
                <w:sz w:val="22"/>
                <w:szCs w:val="22"/>
                <w:lang w:eastAsia="ko-KR"/>
              </w:rPr>
            </w:pPr>
            <w:r>
              <w:rPr>
                <w:rFonts w:hint="eastAsia"/>
                <w:sz w:val="22"/>
                <w:szCs w:val="22"/>
                <w:lang w:eastAsia="ko-KR"/>
              </w:rPr>
              <w:t>2</w:t>
            </w:r>
            <w:r>
              <w:rPr>
                <w:sz w:val="22"/>
                <w:szCs w:val="22"/>
                <w:lang w:eastAsia="ko-KR"/>
              </w:rPr>
              <w:t>026-12</w:t>
            </w:r>
          </w:p>
        </w:tc>
      </w:tr>
      <w:tr w:rsidR="0047659C" w:rsidRPr="00613277" w14:paraId="1AE25D62" w14:textId="77777777" w:rsidTr="00905162">
        <w:trPr>
          <w:cantSplit/>
        </w:trPr>
        <w:tc>
          <w:tcPr>
            <w:tcW w:w="1088" w:type="dxa"/>
          </w:tcPr>
          <w:p w14:paraId="60C2B3A5" w14:textId="77777777" w:rsidR="0047659C" w:rsidRPr="00613277" w:rsidRDefault="0047659C" w:rsidP="0047659C">
            <w:pPr>
              <w:jc w:val="center"/>
              <w:rPr>
                <w:sz w:val="22"/>
                <w:szCs w:val="22"/>
                <w:lang w:eastAsia="ko-KR"/>
              </w:rPr>
            </w:pPr>
            <w:r w:rsidRPr="00613277">
              <w:rPr>
                <w:sz w:val="22"/>
                <w:szCs w:val="22"/>
                <w:lang w:eastAsia="ko-KR"/>
              </w:rPr>
              <w:t>IoT</w:t>
            </w:r>
          </w:p>
        </w:tc>
        <w:tc>
          <w:tcPr>
            <w:tcW w:w="1134" w:type="dxa"/>
          </w:tcPr>
          <w:p w14:paraId="2872AE6A"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5299DA72" w14:textId="77777777" w:rsidR="0047659C" w:rsidRPr="00613277" w:rsidRDefault="0047659C" w:rsidP="0047659C">
            <w:pPr>
              <w:rPr>
                <w:sz w:val="22"/>
                <w:szCs w:val="22"/>
                <w:lang w:eastAsia="ko-KR"/>
              </w:rPr>
            </w:pPr>
            <w:r w:rsidRPr="00613277">
              <w:rPr>
                <w:sz w:val="22"/>
                <w:szCs w:val="22"/>
                <w:lang w:eastAsia="ko-KR"/>
              </w:rPr>
              <w:t>ITU-T Y.4418, Functional architecture of gateway for Internet of things</w:t>
            </w:r>
            <w:r w:rsidRPr="00613277" w:rsidDel="007F4FA4">
              <w:rPr>
                <w:sz w:val="22"/>
                <w:szCs w:val="22"/>
                <w:lang w:eastAsia="ko-KR"/>
              </w:rPr>
              <w:t xml:space="preserve"> </w:t>
            </w:r>
            <w:r w:rsidRPr="00613277">
              <w:rPr>
                <w:sz w:val="22"/>
                <w:szCs w:val="22"/>
                <w:lang w:eastAsia="ko-KR"/>
              </w:rPr>
              <w:t>applications</w:t>
            </w:r>
          </w:p>
        </w:tc>
        <w:tc>
          <w:tcPr>
            <w:tcW w:w="3969" w:type="dxa"/>
          </w:tcPr>
          <w:p w14:paraId="735E1B42" w14:textId="77777777" w:rsidR="0047659C" w:rsidRPr="00613277" w:rsidRDefault="0047659C" w:rsidP="0047659C">
            <w:pPr>
              <w:rPr>
                <w:sz w:val="22"/>
                <w:szCs w:val="22"/>
                <w:lang w:eastAsia="ja-JP"/>
              </w:rPr>
            </w:pPr>
            <w:r w:rsidRPr="00613277">
              <w:rPr>
                <w:sz w:val="22"/>
                <w:szCs w:val="22"/>
                <w:lang w:eastAsia="ja-JP"/>
              </w:rPr>
              <w:t>This Recommendation provides the gateway functional architecture for Internet of things (IoT) applications. The scope of this Recommendation also includes:</w:t>
            </w:r>
          </w:p>
          <w:p w14:paraId="7C4896A1"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the gateway functional entities for IoT applications;</w:t>
            </w:r>
          </w:p>
          <w:p w14:paraId="07C78ECF"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the gateway reference points for IoT applications;</w:t>
            </w:r>
          </w:p>
          <w:p w14:paraId="0DBE5978" w14:textId="77777777" w:rsidR="0047659C" w:rsidRPr="00613277" w:rsidRDefault="0047659C" w:rsidP="0047659C">
            <w:pPr>
              <w:rPr>
                <w:sz w:val="22"/>
                <w:szCs w:val="22"/>
                <w:lang w:eastAsia="ko-KR"/>
              </w:rPr>
            </w:pPr>
            <w:r w:rsidRPr="00613277">
              <w:rPr>
                <w:sz w:val="22"/>
                <w:szCs w:val="22"/>
                <w:lang w:eastAsia="ko-KR"/>
              </w:rPr>
              <w:t>typical logical flows.</w:t>
            </w:r>
          </w:p>
        </w:tc>
        <w:tc>
          <w:tcPr>
            <w:tcW w:w="1843" w:type="dxa"/>
          </w:tcPr>
          <w:p w14:paraId="5A7B01E5"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3C049BF6" w14:textId="77777777" w:rsidR="0047659C" w:rsidRPr="00613277" w:rsidRDefault="0047659C" w:rsidP="0047659C">
            <w:pPr>
              <w:rPr>
                <w:sz w:val="22"/>
                <w:szCs w:val="22"/>
                <w:lang w:eastAsia="ko-KR"/>
              </w:rPr>
            </w:pPr>
          </w:p>
        </w:tc>
        <w:tc>
          <w:tcPr>
            <w:tcW w:w="1418" w:type="dxa"/>
          </w:tcPr>
          <w:p w14:paraId="17E00A2E" w14:textId="77777777" w:rsidR="0047659C" w:rsidRPr="00613277" w:rsidRDefault="0047659C" w:rsidP="0047659C">
            <w:pPr>
              <w:rPr>
                <w:sz w:val="22"/>
                <w:szCs w:val="22"/>
                <w:lang w:eastAsia="ko-KR"/>
              </w:rPr>
            </w:pPr>
          </w:p>
        </w:tc>
        <w:tc>
          <w:tcPr>
            <w:tcW w:w="1219" w:type="dxa"/>
          </w:tcPr>
          <w:p w14:paraId="08F34A13" w14:textId="77777777" w:rsidR="0047659C" w:rsidRPr="00613277" w:rsidRDefault="0047659C" w:rsidP="0047659C">
            <w:pPr>
              <w:rPr>
                <w:sz w:val="22"/>
                <w:szCs w:val="22"/>
                <w:lang w:eastAsia="ko-KR"/>
              </w:rPr>
            </w:pPr>
          </w:p>
        </w:tc>
        <w:tc>
          <w:tcPr>
            <w:tcW w:w="1252" w:type="dxa"/>
          </w:tcPr>
          <w:p w14:paraId="786D79B0" w14:textId="77777777" w:rsidR="0047659C" w:rsidRPr="00613277" w:rsidRDefault="0047659C" w:rsidP="0047659C">
            <w:pPr>
              <w:rPr>
                <w:sz w:val="22"/>
                <w:szCs w:val="22"/>
                <w:lang w:eastAsia="ko-KR"/>
              </w:rPr>
            </w:pPr>
          </w:p>
        </w:tc>
      </w:tr>
      <w:tr w:rsidR="0047659C" w:rsidRPr="00613277" w14:paraId="74DE3066" w14:textId="77777777" w:rsidTr="00905162">
        <w:trPr>
          <w:cantSplit/>
        </w:trPr>
        <w:tc>
          <w:tcPr>
            <w:tcW w:w="1088" w:type="dxa"/>
          </w:tcPr>
          <w:p w14:paraId="79254999"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268559FC"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64D9E57F" w14:textId="77777777" w:rsidR="0047659C" w:rsidRPr="00613277" w:rsidRDefault="0047659C" w:rsidP="0047659C">
            <w:pPr>
              <w:rPr>
                <w:sz w:val="22"/>
                <w:szCs w:val="22"/>
                <w:lang w:eastAsia="ko-KR"/>
              </w:rPr>
            </w:pPr>
            <w:r w:rsidRPr="00613277">
              <w:rPr>
                <w:sz w:val="22"/>
                <w:szCs w:val="22"/>
                <w:lang w:eastAsia="ko-KR"/>
              </w:rPr>
              <w:t>ITU-T Y.4466, Framework of smart greenhouse service</w:t>
            </w:r>
          </w:p>
        </w:tc>
        <w:tc>
          <w:tcPr>
            <w:tcW w:w="3969" w:type="dxa"/>
          </w:tcPr>
          <w:p w14:paraId="164627E2" w14:textId="77777777" w:rsidR="0047659C" w:rsidRPr="00613277" w:rsidRDefault="0047659C" w:rsidP="0047659C">
            <w:pPr>
              <w:rPr>
                <w:sz w:val="22"/>
                <w:szCs w:val="22"/>
                <w:lang w:eastAsia="ko-KR"/>
              </w:rPr>
            </w:pPr>
            <w:r w:rsidRPr="00613277">
              <w:rPr>
                <w:sz w:val="22"/>
                <w:szCs w:val="22"/>
                <w:lang w:eastAsia="ko-KR"/>
              </w:rPr>
              <w:t>This Recommendation describes the reference architecture for the smart greenhouse service which provides and maintains optimal conditions for growing crops in greenhouse environment.</w:t>
            </w:r>
          </w:p>
          <w:p w14:paraId="1C74CE6A" w14:textId="77777777" w:rsidR="0047659C" w:rsidRPr="00613277" w:rsidRDefault="0047659C" w:rsidP="0047659C">
            <w:pPr>
              <w:rPr>
                <w:sz w:val="22"/>
                <w:szCs w:val="22"/>
                <w:lang w:eastAsia="ko-KR"/>
              </w:rPr>
            </w:pPr>
            <w:r w:rsidRPr="00613277">
              <w:rPr>
                <w:sz w:val="22"/>
                <w:szCs w:val="22"/>
                <w:lang w:eastAsia="ko-KR"/>
              </w:rPr>
              <w:t>The scope covered by the framework of smart greenhouse service includes the following issues:</w:t>
            </w:r>
          </w:p>
          <w:p w14:paraId="481F6CA8"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Overview of the smart greenhouse service</w:t>
            </w:r>
          </w:p>
          <w:p w14:paraId="7898530D"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Reference architecture for smart greenhouse service</w:t>
            </w:r>
          </w:p>
          <w:p w14:paraId="06B71AC1"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Interfaces for smart greenhouse service</w:t>
            </w:r>
          </w:p>
          <w:p w14:paraId="398A097F" w14:textId="77777777" w:rsidR="0047659C" w:rsidRPr="00613277" w:rsidRDefault="0047659C" w:rsidP="0047659C">
            <w:pPr>
              <w:rPr>
                <w:sz w:val="22"/>
                <w:szCs w:val="22"/>
                <w:lang w:eastAsia="ko-KR"/>
              </w:rPr>
            </w:pPr>
            <w:r w:rsidRPr="00613277">
              <w:rPr>
                <w:sz w:val="22"/>
                <w:szCs w:val="22"/>
                <w:lang w:eastAsia="ko-KR"/>
              </w:rPr>
              <w:t>Use Cases of smart greenhouse service (as an appendix)</w:t>
            </w:r>
          </w:p>
        </w:tc>
        <w:tc>
          <w:tcPr>
            <w:tcW w:w="1843" w:type="dxa"/>
          </w:tcPr>
          <w:p w14:paraId="7F9B2D7E"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7F2D2B3D" w14:textId="77777777" w:rsidR="0047659C" w:rsidRPr="00613277" w:rsidRDefault="0047659C" w:rsidP="0047659C">
            <w:pPr>
              <w:rPr>
                <w:sz w:val="22"/>
                <w:szCs w:val="22"/>
                <w:lang w:eastAsia="ko-KR"/>
              </w:rPr>
            </w:pPr>
          </w:p>
        </w:tc>
        <w:tc>
          <w:tcPr>
            <w:tcW w:w="1418" w:type="dxa"/>
          </w:tcPr>
          <w:p w14:paraId="02E0B5BB" w14:textId="77777777" w:rsidR="0047659C" w:rsidRPr="00613277" w:rsidRDefault="0047659C" w:rsidP="0047659C">
            <w:pPr>
              <w:rPr>
                <w:sz w:val="22"/>
                <w:szCs w:val="22"/>
                <w:lang w:eastAsia="ko-KR"/>
              </w:rPr>
            </w:pPr>
          </w:p>
        </w:tc>
        <w:tc>
          <w:tcPr>
            <w:tcW w:w="1219" w:type="dxa"/>
          </w:tcPr>
          <w:p w14:paraId="01A87013" w14:textId="77777777" w:rsidR="0047659C" w:rsidRPr="00613277" w:rsidRDefault="0047659C" w:rsidP="0047659C">
            <w:pPr>
              <w:rPr>
                <w:sz w:val="22"/>
                <w:szCs w:val="22"/>
                <w:lang w:eastAsia="ko-KR"/>
              </w:rPr>
            </w:pPr>
          </w:p>
        </w:tc>
        <w:tc>
          <w:tcPr>
            <w:tcW w:w="1252" w:type="dxa"/>
          </w:tcPr>
          <w:p w14:paraId="35E031AB" w14:textId="77777777" w:rsidR="0047659C" w:rsidRPr="00613277" w:rsidRDefault="0047659C" w:rsidP="0047659C">
            <w:pPr>
              <w:rPr>
                <w:sz w:val="22"/>
                <w:szCs w:val="22"/>
                <w:lang w:eastAsia="ko-KR"/>
              </w:rPr>
            </w:pPr>
          </w:p>
        </w:tc>
      </w:tr>
      <w:tr w:rsidR="0047659C" w:rsidRPr="00613277" w14:paraId="427A24B3" w14:textId="77777777" w:rsidTr="00905162">
        <w:trPr>
          <w:cantSplit/>
        </w:trPr>
        <w:tc>
          <w:tcPr>
            <w:tcW w:w="1088" w:type="dxa"/>
          </w:tcPr>
          <w:p w14:paraId="0AF3AA80"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40E0A447"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050AFEFB" w14:textId="77777777" w:rsidR="0047659C" w:rsidRPr="00613277" w:rsidRDefault="0047659C" w:rsidP="0047659C">
            <w:pPr>
              <w:rPr>
                <w:sz w:val="22"/>
                <w:szCs w:val="22"/>
                <w:lang w:eastAsia="ko-KR"/>
              </w:rPr>
            </w:pPr>
            <w:r w:rsidRPr="00613277">
              <w:rPr>
                <w:sz w:val="22"/>
                <w:szCs w:val="22"/>
                <w:lang w:eastAsia="ko-KR"/>
              </w:rPr>
              <w:t>ITU-T Y.4457, Architectural framework for transportation safety service</w:t>
            </w:r>
          </w:p>
        </w:tc>
        <w:tc>
          <w:tcPr>
            <w:tcW w:w="3969" w:type="dxa"/>
          </w:tcPr>
          <w:p w14:paraId="11E485BB" w14:textId="77777777" w:rsidR="0047659C" w:rsidRPr="00613277" w:rsidRDefault="0047659C" w:rsidP="0047659C">
            <w:pPr>
              <w:rPr>
                <w:sz w:val="22"/>
                <w:szCs w:val="22"/>
                <w:lang w:eastAsia="ko-KR"/>
              </w:rPr>
            </w:pPr>
            <w:r w:rsidRPr="00613277">
              <w:rPr>
                <w:sz w:val="22"/>
                <w:szCs w:val="22"/>
                <w:lang w:eastAsia="ko-KR"/>
              </w:rPr>
              <w:t>This Recommendation addresses a transportation safety management model that describes disaster management steps based on Internet of things (IoT) technologies in order to reduce damage from disasters. An architectural model for transportation safety services is described based on [ITU</w:t>
            </w:r>
            <w:r w:rsidRPr="00613277">
              <w:rPr>
                <w:sz w:val="22"/>
                <w:szCs w:val="22"/>
                <w:lang w:eastAsia="ko-KR"/>
              </w:rPr>
              <w:noBreakHyphen/>
              <w:t>T Y.4116] and on requirements according to the IoT reference model [ITU</w:t>
            </w:r>
            <w:r w:rsidRPr="00613277">
              <w:rPr>
                <w:sz w:val="22"/>
                <w:szCs w:val="22"/>
                <w:lang w:eastAsia="ko-KR"/>
              </w:rPr>
              <w:noBreakHyphen/>
              <w:t xml:space="preserve">T Y.4000]. </w:t>
            </w:r>
          </w:p>
          <w:p w14:paraId="06EB004C" w14:textId="77777777" w:rsidR="0047659C" w:rsidRPr="00613277" w:rsidRDefault="0047659C" w:rsidP="0047659C">
            <w:pPr>
              <w:rPr>
                <w:sz w:val="22"/>
                <w:szCs w:val="22"/>
                <w:lang w:eastAsia="ko-KR"/>
              </w:rPr>
            </w:pPr>
            <w:r w:rsidRPr="00613277">
              <w:rPr>
                <w:sz w:val="22"/>
                <w:szCs w:val="22"/>
                <w:lang w:eastAsia="ko-KR"/>
              </w:rPr>
              <w:t>The scope and characteristics of transportation disasters from various transportations (e.g., road, railway, maritime and air transportation) are based on [ITU-T Y.4116]. Transportation safety management parameters (e.g., safety index and driver tiredness) are presented respectively in Annex A and Annex B and sensing data pre-processing procedure and characteristics of transportation application services are described in the appendices of this Recommendation.</w:t>
            </w:r>
          </w:p>
        </w:tc>
        <w:tc>
          <w:tcPr>
            <w:tcW w:w="1843" w:type="dxa"/>
          </w:tcPr>
          <w:p w14:paraId="00772148"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75446713" w14:textId="77777777" w:rsidR="0047659C" w:rsidRPr="00613277" w:rsidRDefault="0047659C" w:rsidP="0047659C">
            <w:pPr>
              <w:rPr>
                <w:sz w:val="22"/>
                <w:szCs w:val="22"/>
                <w:lang w:eastAsia="ko-KR"/>
              </w:rPr>
            </w:pPr>
          </w:p>
        </w:tc>
        <w:tc>
          <w:tcPr>
            <w:tcW w:w="1418" w:type="dxa"/>
          </w:tcPr>
          <w:p w14:paraId="5C332C47" w14:textId="77777777" w:rsidR="0047659C" w:rsidRPr="00613277" w:rsidRDefault="0047659C" w:rsidP="0047659C">
            <w:pPr>
              <w:rPr>
                <w:sz w:val="22"/>
                <w:szCs w:val="22"/>
                <w:lang w:eastAsia="ko-KR"/>
              </w:rPr>
            </w:pPr>
          </w:p>
        </w:tc>
        <w:tc>
          <w:tcPr>
            <w:tcW w:w="1219" w:type="dxa"/>
          </w:tcPr>
          <w:p w14:paraId="32368639" w14:textId="77777777" w:rsidR="0047659C" w:rsidRPr="00613277" w:rsidRDefault="0047659C" w:rsidP="0047659C">
            <w:pPr>
              <w:rPr>
                <w:sz w:val="22"/>
                <w:szCs w:val="22"/>
                <w:lang w:eastAsia="ko-KR"/>
              </w:rPr>
            </w:pPr>
          </w:p>
        </w:tc>
        <w:tc>
          <w:tcPr>
            <w:tcW w:w="1252" w:type="dxa"/>
          </w:tcPr>
          <w:p w14:paraId="70C7F7CB" w14:textId="77777777" w:rsidR="0047659C" w:rsidRPr="00613277" w:rsidRDefault="0047659C" w:rsidP="0047659C">
            <w:pPr>
              <w:rPr>
                <w:sz w:val="22"/>
                <w:szCs w:val="22"/>
                <w:lang w:eastAsia="ko-KR"/>
              </w:rPr>
            </w:pPr>
          </w:p>
        </w:tc>
      </w:tr>
      <w:tr w:rsidR="0047659C" w:rsidRPr="00613277" w14:paraId="1988B3CC" w14:textId="77777777" w:rsidTr="00905162">
        <w:trPr>
          <w:cantSplit/>
        </w:trPr>
        <w:tc>
          <w:tcPr>
            <w:tcW w:w="1088" w:type="dxa"/>
          </w:tcPr>
          <w:p w14:paraId="62DECDE7" w14:textId="77777777" w:rsidR="0047659C" w:rsidRPr="00613277" w:rsidRDefault="0047659C" w:rsidP="0047659C">
            <w:pPr>
              <w:jc w:val="center"/>
              <w:rPr>
                <w:sz w:val="22"/>
                <w:szCs w:val="22"/>
                <w:lang w:eastAsia="ko-KR"/>
              </w:rPr>
            </w:pPr>
            <w:r w:rsidRPr="00613277">
              <w:rPr>
                <w:sz w:val="22"/>
                <w:szCs w:val="22"/>
                <w:lang w:eastAsia="ko-KR"/>
              </w:rPr>
              <w:t>IoT</w:t>
            </w:r>
          </w:p>
        </w:tc>
        <w:tc>
          <w:tcPr>
            <w:tcW w:w="1134" w:type="dxa"/>
          </w:tcPr>
          <w:p w14:paraId="188DFFD2"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1A9BDA28" w14:textId="77777777" w:rsidR="0047659C" w:rsidRPr="00613277" w:rsidRDefault="0047659C" w:rsidP="0047659C">
            <w:pPr>
              <w:rPr>
                <w:sz w:val="22"/>
                <w:szCs w:val="22"/>
                <w:lang w:eastAsia="ko-KR"/>
              </w:rPr>
            </w:pPr>
            <w:r w:rsidRPr="00613277">
              <w:rPr>
                <w:sz w:val="22"/>
                <w:szCs w:val="22"/>
                <w:lang w:eastAsia="ko-KR"/>
              </w:rPr>
              <w:t>ITU-T Y.4415, Architecture of web of objects based virtual home network</w:t>
            </w:r>
          </w:p>
        </w:tc>
        <w:tc>
          <w:tcPr>
            <w:tcW w:w="3969" w:type="dxa"/>
          </w:tcPr>
          <w:p w14:paraId="680CF337" w14:textId="77777777" w:rsidR="0047659C" w:rsidRPr="00613277" w:rsidRDefault="0047659C" w:rsidP="0047659C">
            <w:pPr>
              <w:rPr>
                <w:sz w:val="22"/>
                <w:szCs w:val="22"/>
                <w:lang w:val="en-US" w:eastAsia="ko-KR"/>
              </w:rPr>
            </w:pPr>
            <w:r w:rsidRPr="00613277">
              <w:rPr>
                <w:sz w:val="22"/>
                <w:szCs w:val="22"/>
                <w:lang w:eastAsia="ko-KR"/>
              </w:rPr>
              <w:t>This Recommendation describes</w:t>
            </w:r>
            <w:r w:rsidRPr="00613277">
              <w:rPr>
                <w:sz w:val="22"/>
                <w:szCs w:val="22"/>
                <w:lang w:val="en-US" w:eastAsia="ko-KR"/>
              </w:rPr>
              <w:t xml:space="preserve"> an architecture of web of object (WoO)</w:t>
            </w:r>
            <w:r w:rsidRPr="00613277">
              <w:rPr>
                <w:sz w:val="22"/>
                <w:szCs w:val="22"/>
                <w:lang w:val="en-US" w:eastAsia="ko-KR"/>
              </w:rPr>
              <w:noBreakHyphen/>
              <w:t>based virtual home network (WVHN) by identifying the followings:</w:t>
            </w:r>
          </w:p>
          <w:p w14:paraId="53DB7825"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overview of WVHN;</w:t>
            </w:r>
          </w:p>
          <w:p w14:paraId="259D0440"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WVHN objects processing functions;</w:t>
            </w:r>
          </w:p>
          <w:p w14:paraId="13B8D8CE"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WVHN service functions;</w:t>
            </w:r>
          </w:p>
          <w:p w14:paraId="35620A3D"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security and trust support of WVHN.</w:t>
            </w:r>
          </w:p>
        </w:tc>
        <w:tc>
          <w:tcPr>
            <w:tcW w:w="1843" w:type="dxa"/>
          </w:tcPr>
          <w:p w14:paraId="0D2F90DE"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74D54BCB" w14:textId="77777777" w:rsidR="0047659C" w:rsidRPr="00613277" w:rsidRDefault="0047659C" w:rsidP="0047659C">
            <w:pPr>
              <w:rPr>
                <w:sz w:val="22"/>
                <w:szCs w:val="22"/>
                <w:lang w:eastAsia="ko-KR"/>
              </w:rPr>
            </w:pPr>
          </w:p>
        </w:tc>
        <w:tc>
          <w:tcPr>
            <w:tcW w:w="1418" w:type="dxa"/>
          </w:tcPr>
          <w:p w14:paraId="35C99EF6" w14:textId="77777777" w:rsidR="0047659C" w:rsidRPr="00613277" w:rsidRDefault="0047659C" w:rsidP="0047659C">
            <w:pPr>
              <w:rPr>
                <w:sz w:val="22"/>
                <w:szCs w:val="22"/>
                <w:lang w:eastAsia="ko-KR"/>
              </w:rPr>
            </w:pPr>
          </w:p>
        </w:tc>
        <w:tc>
          <w:tcPr>
            <w:tcW w:w="1219" w:type="dxa"/>
          </w:tcPr>
          <w:p w14:paraId="12E412B8" w14:textId="77777777" w:rsidR="0047659C" w:rsidRPr="00613277" w:rsidRDefault="0047659C" w:rsidP="0047659C">
            <w:pPr>
              <w:rPr>
                <w:sz w:val="22"/>
                <w:szCs w:val="22"/>
                <w:lang w:eastAsia="ko-KR"/>
              </w:rPr>
            </w:pPr>
          </w:p>
        </w:tc>
        <w:tc>
          <w:tcPr>
            <w:tcW w:w="1252" w:type="dxa"/>
          </w:tcPr>
          <w:p w14:paraId="52AEDE08" w14:textId="77777777" w:rsidR="0047659C" w:rsidRPr="00613277" w:rsidRDefault="0047659C" w:rsidP="0047659C">
            <w:pPr>
              <w:rPr>
                <w:sz w:val="22"/>
                <w:szCs w:val="22"/>
                <w:lang w:eastAsia="ko-KR"/>
              </w:rPr>
            </w:pPr>
          </w:p>
        </w:tc>
      </w:tr>
      <w:tr w:rsidR="0047659C" w:rsidRPr="00613277" w14:paraId="682CB80E" w14:textId="77777777" w:rsidTr="00905162">
        <w:trPr>
          <w:cantSplit/>
        </w:trPr>
        <w:tc>
          <w:tcPr>
            <w:tcW w:w="1088" w:type="dxa"/>
          </w:tcPr>
          <w:p w14:paraId="2C665940"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6D7AB24E"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1717542C" w14:textId="77777777" w:rsidR="0047659C" w:rsidRPr="00613277" w:rsidRDefault="0047659C" w:rsidP="0047659C">
            <w:pPr>
              <w:rPr>
                <w:sz w:val="22"/>
                <w:szCs w:val="22"/>
                <w:lang w:eastAsia="ko-KR"/>
              </w:rPr>
            </w:pPr>
            <w:r w:rsidRPr="00613277">
              <w:rPr>
                <w:sz w:val="22"/>
                <w:szCs w:val="22"/>
                <w:lang w:eastAsia="ko-KR"/>
              </w:rPr>
              <w:t xml:space="preserve">ITU-T </w:t>
            </w:r>
            <w:r w:rsidRPr="00613277">
              <w:rPr>
                <w:rFonts w:eastAsia="Times New Roman"/>
                <w:sz w:val="22"/>
                <w:szCs w:val="22"/>
              </w:rPr>
              <w:t>Y Suppl. 33, ITU-T Y.4000 series – Smart Sustainable Cities – Master plan</w:t>
            </w:r>
          </w:p>
        </w:tc>
        <w:tc>
          <w:tcPr>
            <w:tcW w:w="3969" w:type="dxa"/>
          </w:tcPr>
          <w:p w14:paraId="7504DCF2" w14:textId="77777777" w:rsidR="0047659C" w:rsidRPr="00613277" w:rsidRDefault="0047659C" w:rsidP="0047659C">
            <w:pPr>
              <w:rPr>
                <w:sz w:val="22"/>
                <w:szCs w:val="22"/>
                <w:lang w:eastAsia="ko-KR"/>
              </w:rPr>
            </w:pPr>
            <w:r w:rsidRPr="00613277">
              <w:rPr>
                <w:sz w:val="22"/>
                <w:szCs w:val="22"/>
                <w:lang w:eastAsia="ko-KR"/>
              </w:rPr>
              <w:t>This Supplement seeks to provide municipalities and interested stakeholders with a general overview of the stages and technical specifications that need to be considered to effectively apply the notion of SSC to their respective cities. It provides a guide for the implementation of SSC based on intensive use of ICTs, and refers the reader to a series of thematic reports, that address the specific technical aspects involved in the design and operation of SSC strategies.</w:t>
            </w:r>
          </w:p>
          <w:p w14:paraId="569D1C42" w14:textId="77777777" w:rsidR="0047659C" w:rsidRPr="00613277" w:rsidRDefault="0047659C" w:rsidP="0047659C">
            <w:pPr>
              <w:rPr>
                <w:sz w:val="22"/>
                <w:szCs w:val="22"/>
                <w:lang w:eastAsia="ko-KR"/>
              </w:rPr>
            </w:pPr>
            <w:r w:rsidRPr="00613277">
              <w:rPr>
                <w:sz w:val="22"/>
                <w:szCs w:val="22"/>
                <w:lang w:eastAsia="ko-KR"/>
              </w:rPr>
              <w:t>While building upon expertise available in the field, this Supplement is intended to be as general and inclusive as possible. It aims to inform the design of SSC strategies of any city irrespective of its size, location or resource availability, both in developed and developing countries.</w:t>
            </w:r>
          </w:p>
        </w:tc>
        <w:tc>
          <w:tcPr>
            <w:tcW w:w="1843" w:type="dxa"/>
          </w:tcPr>
          <w:p w14:paraId="645202FD" w14:textId="77777777" w:rsidR="0047659C" w:rsidRPr="00613277" w:rsidRDefault="0047659C" w:rsidP="0047659C">
            <w:pPr>
              <w:rPr>
                <w:sz w:val="22"/>
                <w:szCs w:val="22"/>
                <w:lang w:eastAsia="ko-KR"/>
              </w:rPr>
            </w:pPr>
            <w:r w:rsidRPr="00613277">
              <w:rPr>
                <w:sz w:val="22"/>
                <w:szCs w:val="22"/>
                <w:lang w:eastAsia="ko-KR"/>
              </w:rPr>
              <w:t>Supplement</w:t>
            </w:r>
          </w:p>
        </w:tc>
        <w:tc>
          <w:tcPr>
            <w:tcW w:w="1417" w:type="dxa"/>
          </w:tcPr>
          <w:p w14:paraId="39499D25" w14:textId="77777777" w:rsidR="0047659C" w:rsidRPr="00613277" w:rsidRDefault="0047659C" w:rsidP="0047659C">
            <w:pPr>
              <w:rPr>
                <w:sz w:val="22"/>
                <w:szCs w:val="22"/>
                <w:lang w:eastAsia="ko-KR"/>
              </w:rPr>
            </w:pPr>
          </w:p>
        </w:tc>
        <w:tc>
          <w:tcPr>
            <w:tcW w:w="1418" w:type="dxa"/>
          </w:tcPr>
          <w:p w14:paraId="581E6A3C" w14:textId="77777777" w:rsidR="0047659C" w:rsidRPr="00613277" w:rsidRDefault="0047659C" w:rsidP="0047659C">
            <w:pPr>
              <w:rPr>
                <w:sz w:val="22"/>
                <w:szCs w:val="22"/>
                <w:lang w:eastAsia="ko-KR"/>
              </w:rPr>
            </w:pPr>
          </w:p>
        </w:tc>
        <w:tc>
          <w:tcPr>
            <w:tcW w:w="1219" w:type="dxa"/>
          </w:tcPr>
          <w:p w14:paraId="21DE58D0" w14:textId="77777777" w:rsidR="0047659C" w:rsidRPr="00613277" w:rsidRDefault="0047659C" w:rsidP="0047659C">
            <w:pPr>
              <w:rPr>
                <w:sz w:val="22"/>
                <w:szCs w:val="22"/>
                <w:lang w:eastAsia="ko-KR"/>
              </w:rPr>
            </w:pPr>
          </w:p>
        </w:tc>
        <w:tc>
          <w:tcPr>
            <w:tcW w:w="1252" w:type="dxa"/>
          </w:tcPr>
          <w:p w14:paraId="6A01F54F" w14:textId="77777777" w:rsidR="0047659C" w:rsidRPr="00613277" w:rsidRDefault="0047659C" w:rsidP="0047659C">
            <w:pPr>
              <w:rPr>
                <w:sz w:val="22"/>
                <w:szCs w:val="22"/>
                <w:lang w:eastAsia="ko-KR"/>
              </w:rPr>
            </w:pPr>
          </w:p>
        </w:tc>
      </w:tr>
      <w:tr w:rsidR="0047659C" w:rsidRPr="00613277" w14:paraId="65E159F8" w14:textId="77777777" w:rsidTr="00905162">
        <w:trPr>
          <w:cantSplit/>
        </w:trPr>
        <w:tc>
          <w:tcPr>
            <w:tcW w:w="1088" w:type="dxa"/>
          </w:tcPr>
          <w:p w14:paraId="169DE18E" w14:textId="77777777" w:rsidR="0047659C" w:rsidRPr="00613277" w:rsidRDefault="0047659C" w:rsidP="0047659C">
            <w:pPr>
              <w:jc w:val="center"/>
              <w:rPr>
                <w:sz w:val="22"/>
                <w:szCs w:val="22"/>
                <w:lang w:eastAsia="ko-KR"/>
              </w:rPr>
            </w:pPr>
            <w:r w:rsidRPr="00613277">
              <w:rPr>
                <w:sz w:val="22"/>
                <w:szCs w:val="22"/>
                <w:lang w:eastAsia="ko-KR"/>
              </w:rPr>
              <w:t>Smart Cities</w:t>
            </w:r>
          </w:p>
        </w:tc>
        <w:tc>
          <w:tcPr>
            <w:tcW w:w="1134" w:type="dxa"/>
          </w:tcPr>
          <w:p w14:paraId="41E2D0B7"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356DC4F0" w14:textId="77777777" w:rsidR="0047659C" w:rsidRPr="00613277" w:rsidRDefault="0047659C" w:rsidP="0047659C">
            <w:pPr>
              <w:rPr>
                <w:sz w:val="22"/>
                <w:szCs w:val="22"/>
                <w:lang w:eastAsia="ko-KR"/>
              </w:rPr>
            </w:pPr>
            <w:r w:rsidRPr="00613277">
              <w:rPr>
                <w:sz w:val="22"/>
                <w:szCs w:val="22"/>
                <w:lang w:eastAsia="ko-KR"/>
              </w:rPr>
              <w:t xml:space="preserve">ITU-T </w:t>
            </w:r>
            <w:r w:rsidRPr="00613277">
              <w:rPr>
                <w:rFonts w:eastAsia="Times New Roman"/>
                <w:sz w:val="22"/>
                <w:szCs w:val="22"/>
              </w:rPr>
              <w:t>Y Suppl. 34, ITU-T Y.4000 series – Smart Sustainable Cities – Setting the stage for stakeholders’ engagement</w:t>
            </w:r>
          </w:p>
        </w:tc>
        <w:tc>
          <w:tcPr>
            <w:tcW w:w="3969" w:type="dxa"/>
          </w:tcPr>
          <w:p w14:paraId="4F28F777" w14:textId="77777777" w:rsidR="0047659C" w:rsidRPr="00613277" w:rsidRDefault="0047659C" w:rsidP="0047659C">
            <w:pPr>
              <w:rPr>
                <w:sz w:val="22"/>
                <w:szCs w:val="22"/>
                <w:lang w:eastAsia="ko-KR"/>
              </w:rPr>
            </w:pPr>
            <w:r w:rsidRPr="00613277">
              <w:rPr>
                <w:sz w:val="22"/>
                <w:szCs w:val="22"/>
                <w:lang w:eastAsia="ko-KR"/>
              </w:rPr>
              <w:t>This Supplement is addressed to a broad audience of city decision makers and practitioners involved in the design and implementation of SSC. It is intended to be as general and inclusive as possible, applicable and relevant to any city, regardless of its size or location, in both developed and developing countries. The concepts and definitions presented in this Supplement are in alignment with the series of Supplements to Y.4000 series.</w:t>
            </w:r>
          </w:p>
        </w:tc>
        <w:tc>
          <w:tcPr>
            <w:tcW w:w="1843" w:type="dxa"/>
          </w:tcPr>
          <w:p w14:paraId="71AA669F" w14:textId="77777777" w:rsidR="0047659C" w:rsidRPr="00613277" w:rsidRDefault="0047659C" w:rsidP="0047659C">
            <w:pPr>
              <w:rPr>
                <w:sz w:val="22"/>
                <w:szCs w:val="22"/>
                <w:lang w:eastAsia="ko-KR"/>
              </w:rPr>
            </w:pPr>
            <w:r w:rsidRPr="00613277">
              <w:rPr>
                <w:sz w:val="22"/>
                <w:szCs w:val="22"/>
                <w:lang w:eastAsia="ko-KR"/>
              </w:rPr>
              <w:t>Supplement</w:t>
            </w:r>
          </w:p>
        </w:tc>
        <w:tc>
          <w:tcPr>
            <w:tcW w:w="1417" w:type="dxa"/>
          </w:tcPr>
          <w:p w14:paraId="312FCC29" w14:textId="77777777" w:rsidR="0047659C" w:rsidRPr="00613277" w:rsidRDefault="0047659C" w:rsidP="0047659C">
            <w:pPr>
              <w:rPr>
                <w:sz w:val="22"/>
                <w:szCs w:val="22"/>
                <w:lang w:eastAsia="ko-KR"/>
              </w:rPr>
            </w:pPr>
          </w:p>
        </w:tc>
        <w:tc>
          <w:tcPr>
            <w:tcW w:w="1418" w:type="dxa"/>
          </w:tcPr>
          <w:p w14:paraId="11B8180A" w14:textId="77777777" w:rsidR="0047659C" w:rsidRPr="00613277" w:rsidRDefault="0047659C" w:rsidP="0047659C">
            <w:pPr>
              <w:rPr>
                <w:sz w:val="22"/>
                <w:szCs w:val="22"/>
                <w:lang w:eastAsia="ko-KR"/>
              </w:rPr>
            </w:pPr>
          </w:p>
        </w:tc>
        <w:tc>
          <w:tcPr>
            <w:tcW w:w="1219" w:type="dxa"/>
          </w:tcPr>
          <w:p w14:paraId="5E7EF49F" w14:textId="77777777" w:rsidR="0047659C" w:rsidRPr="00613277" w:rsidRDefault="0047659C" w:rsidP="0047659C">
            <w:pPr>
              <w:rPr>
                <w:sz w:val="22"/>
                <w:szCs w:val="22"/>
                <w:lang w:eastAsia="ko-KR"/>
              </w:rPr>
            </w:pPr>
          </w:p>
        </w:tc>
        <w:tc>
          <w:tcPr>
            <w:tcW w:w="1252" w:type="dxa"/>
          </w:tcPr>
          <w:p w14:paraId="477B726B" w14:textId="77777777" w:rsidR="0047659C" w:rsidRPr="00613277" w:rsidRDefault="0047659C" w:rsidP="0047659C">
            <w:pPr>
              <w:rPr>
                <w:sz w:val="22"/>
                <w:szCs w:val="22"/>
                <w:lang w:eastAsia="ko-KR"/>
              </w:rPr>
            </w:pPr>
          </w:p>
        </w:tc>
      </w:tr>
      <w:tr w:rsidR="0047659C" w:rsidRPr="00613277" w14:paraId="426D0D92" w14:textId="77777777" w:rsidTr="00905162">
        <w:trPr>
          <w:cantSplit/>
        </w:trPr>
        <w:tc>
          <w:tcPr>
            <w:tcW w:w="1088" w:type="dxa"/>
          </w:tcPr>
          <w:p w14:paraId="11457CE7"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31D55C6C"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61475F0B" w14:textId="77777777" w:rsidR="0047659C" w:rsidRPr="00613277" w:rsidRDefault="0047659C" w:rsidP="0047659C">
            <w:pPr>
              <w:rPr>
                <w:sz w:val="22"/>
                <w:szCs w:val="22"/>
                <w:lang w:eastAsia="ko-KR"/>
              </w:rPr>
            </w:pPr>
            <w:r w:rsidRPr="00613277">
              <w:rPr>
                <w:sz w:val="22"/>
                <w:szCs w:val="22"/>
                <w:lang w:eastAsia="ko-KR"/>
              </w:rPr>
              <w:t xml:space="preserve">ITU-T Y.4805, </w:t>
            </w:r>
            <w:r w:rsidRPr="00613277">
              <w:rPr>
                <w:rFonts w:eastAsia="Times New Roman"/>
                <w:sz w:val="22"/>
                <w:szCs w:val="22"/>
              </w:rPr>
              <w:t>Identifier service requirements for the interoperability of Smart City applications</w:t>
            </w:r>
          </w:p>
        </w:tc>
        <w:tc>
          <w:tcPr>
            <w:tcW w:w="3969" w:type="dxa"/>
          </w:tcPr>
          <w:p w14:paraId="0A161199" w14:textId="77777777" w:rsidR="0047659C" w:rsidRPr="00613277" w:rsidRDefault="0047659C" w:rsidP="0047659C">
            <w:pPr>
              <w:rPr>
                <w:sz w:val="22"/>
                <w:szCs w:val="22"/>
                <w:lang w:eastAsia="ko-KR"/>
              </w:rPr>
            </w:pPr>
            <w:r w:rsidRPr="00613277">
              <w:rPr>
                <w:sz w:val="22"/>
                <w:szCs w:val="22"/>
                <w:lang w:eastAsia="ko-KR"/>
              </w:rPr>
              <w:t>This Recommendation specifies a set of requirements for identifier services in Smart City. The set of requirements may serve as the guidelines for developing new identifier services for Smart City. It will include security features for service integrity, data confidentiality. The Recommendation will define a full list of security requirements for the identifier service.</w:t>
            </w:r>
          </w:p>
        </w:tc>
        <w:tc>
          <w:tcPr>
            <w:tcW w:w="1843" w:type="dxa"/>
          </w:tcPr>
          <w:p w14:paraId="0BADE3F1"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290E415C" w14:textId="77777777" w:rsidR="0047659C" w:rsidRPr="00613277" w:rsidRDefault="0047659C" w:rsidP="0047659C">
            <w:pPr>
              <w:rPr>
                <w:sz w:val="22"/>
                <w:szCs w:val="22"/>
                <w:lang w:eastAsia="ko-KR"/>
              </w:rPr>
            </w:pPr>
          </w:p>
        </w:tc>
        <w:tc>
          <w:tcPr>
            <w:tcW w:w="1418" w:type="dxa"/>
          </w:tcPr>
          <w:p w14:paraId="22EE31BA" w14:textId="77777777" w:rsidR="0047659C" w:rsidRPr="00613277" w:rsidRDefault="0047659C" w:rsidP="0047659C">
            <w:pPr>
              <w:rPr>
                <w:sz w:val="22"/>
                <w:szCs w:val="22"/>
                <w:lang w:eastAsia="ko-KR"/>
              </w:rPr>
            </w:pPr>
          </w:p>
        </w:tc>
        <w:tc>
          <w:tcPr>
            <w:tcW w:w="1219" w:type="dxa"/>
          </w:tcPr>
          <w:p w14:paraId="26F6751A" w14:textId="77777777" w:rsidR="0047659C" w:rsidRPr="00613277" w:rsidRDefault="0047659C" w:rsidP="0047659C">
            <w:pPr>
              <w:rPr>
                <w:sz w:val="22"/>
                <w:szCs w:val="22"/>
                <w:lang w:eastAsia="ko-KR"/>
              </w:rPr>
            </w:pPr>
          </w:p>
        </w:tc>
        <w:tc>
          <w:tcPr>
            <w:tcW w:w="1252" w:type="dxa"/>
          </w:tcPr>
          <w:p w14:paraId="57F739B1" w14:textId="77777777" w:rsidR="0047659C" w:rsidRPr="00613277" w:rsidRDefault="0047659C" w:rsidP="0047659C">
            <w:pPr>
              <w:rPr>
                <w:sz w:val="22"/>
                <w:szCs w:val="22"/>
                <w:lang w:eastAsia="ko-KR"/>
              </w:rPr>
            </w:pPr>
          </w:p>
        </w:tc>
      </w:tr>
      <w:tr w:rsidR="0047659C" w:rsidRPr="00613277" w14:paraId="34639855" w14:textId="77777777" w:rsidTr="00905162">
        <w:trPr>
          <w:cantSplit/>
        </w:trPr>
        <w:tc>
          <w:tcPr>
            <w:tcW w:w="1088" w:type="dxa"/>
          </w:tcPr>
          <w:p w14:paraId="6CAE84CF" w14:textId="77777777" w:rsidR="0047659C" w:rsidRPr="00613277" w:rsidRDefault="0047659C" w:rsidP="0047659C">
            <w:pPr>
              <w:jc w:val="center"/>
              <w:rPr>
                <w:sz w:val="22"/>
                <w:szCs w:val="22"/>
                <w:lang w:eastAsia="ko-KR"/>
              </w:rPr>
            </w:pPr>
            <w:r w:rsidRPr="00613277">
              <w:rPr>
                <w:sz w:val="22"/>
                <w:szCs w:val="22"/>
                <w:lang w:eastAsia="ko-KR"/>
              </w:rPr>
              <w:t>Smart Cities</w:t>
            </w:r>
          </w:p>
        </w:tc>
        <w:tc>
          <w:tcPr>
            <w:tcW w:w="1134" w:type="dxa"/>
          </w:tcPr>
          <w:p w14:paraId="7E29F32E"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2A6320D3" w14:textId="77777777" w:rsidR="0047659C" w:rsidRPr="00613277" w:rsidRDefault="0047659C" w:rsidP="0047659C">
            <w:pPr>
              <w:rPr>
                <w:rFonts w:eastAsia="Times New Roman"/>
                <w:sz w:val="22"/>
                <w:szCs w:val="22"/>
              </w:rPr>
            </w:pPr>
            <w:r w:rsidRPr="00613277">
              <w:rPr>
                <w:sz w:val="22"/>
                <w:szCs w:val="22"/>
                <w:lang w:eastAsia="ko-KR"/>
              </w:rPr>
              <w:t xml:space="preserve">ITU-T </w:t>
            </w:r>
            <w:r w:rsidRPr="00613277">
              <w:rPr>
                <w:rFonts w:eastAsia="Times New Roman"/>
                <w:sz w:val="22"/>
                <w:szCs w:val="22"/>
              </w:rPr>
              <w:t>Y Suppl. 27, ITU-T Y.4400 series – Smart Sustainable Cities – Setting the framework for an ICT architecture</w:t>
            </w:r>
          </w:p>
        </w:tc>
        <w:tc>
          <w:tcPr>
            <w:tcW w:w="3969" w:type="dxa"/>
          </w:tcPr>
          <w:p w14:paraId="37EF14E5" w14:textId="77777777" w:rsidR="0047659C" w:rsidRPr="00613277" w:rsidRDefault="0047659C" w:rsidP="0047659C">
            <w:pPr>
              <w:rPr>
                <w:sz w:val="22"/>
                <w:szCs w:val="22"/>
                <w:lang w:eastAsia="ko-KR"/>
              </w:rPr>
            </w:pPr>
            <w:r w:rsidRPr="00613277">
              <w:rPr>
                <w:sz w:val="22"/>
                <w:szCs w:val="22"/>
                <w:lang w:eastAsia="ko-KR"/>
              </w:rPr>
              <w:t>The scope of the standardization work is to describe the ICT architecture development framework of SSC and provide corresponding architecture views and guides with the key objective of highlighting this promising and game-changing area for future IoT standardization. Specifically, the proposed new Supplement will cover, but is not limited to:</w:t>
            </w:r>
          </w:p>
          <w:p w14:paraId="6A0171A7"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ICT Architecture development methodology;</w:t>
            </w:r>
          </w:p>
          <w:p w14:paraId="5471F30D"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SSC ICT Architecture development methodology;</w:t>
            </w:r>
          </w:p>
          <w:p w14:paraId="32861C54"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SSC ICT architecture framework;</w:t>
            </w:r>
          </w:p>
          <w:p w14:paraId="5DF99DDA"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Guidelines for the SSC ICT architecture;</w:t>
            </w:r>
          </w:p>
          <w:p w14:paraId="4C299E25"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SSC ICT Architecture interfaces</w:t>
            </w:r>
          </w:p>
        </w:tc>
        <w:tc>
          <w:tcPr>
            <w:tcW w:w="1843" w:type="dxa"/>
          </w:tcPr>
          <w:p w14:paraId="73A4C522" w14:textId="77777777" w:rsidR="0047659C" w:rsidRPr="00613277" w:rsidRDefault="0047659C" w:rsidP="0047659C">
            <w:pPr>
              <w:rPr>
                <w:sz w:val="22"/>
                <w:szCs w:val="22"/>
                <w:lang w:eastAsia="ko-KR"/>
              </w:rPr>
            </w:pPr>
            <w:r w:rsidRPr="00613277">
              <w:rPr>
                <w:sz w:val="22"/>
                <w:szCs w:val="22"/>
                <w:lang w:eastAsia="ko-KR"/>
              </w:rPr>
              <w:t>Supplement</w:t>
            </w:r>
          </w:p>
        </w:tc>
        <w:tc>
          <w:tcPr>
            <w:tcW w:w="1417" w:type="dxa"/>
          </w:tcPr>
          <w:p w14:paraId="132BA570" w14:textId="77777777" w:rsidR="0047659C" w:rsidRPr="00613277" w:rsidRDefault="0047659C" w:rsidP="0047659C">
            <w:pPr>
              <w:rPr>
                <w:sz w:val="22"/>
                <w:szCs w:val="22"/>
                <w:lang w:eastAsia="ko-KR"/>
              </w:rPr>
            </w:pPr>
          </w:p>
        </w:tc>
        <w:tc>
          <w:tcPr>
            <w:tcW w:w="1418" w:type="dxa"/>
          </w:tcPr>
          <w:p w14:paraId="0C766560" w14:textId="77777777" w:rsidR="0047659C" w:rsidRPr="00613277" w:rsidRDefault="0047659C" w:rsidP="0047659C">
            <w:pPr>
              <w:rPr>
                <w:sz w:val="22"/>
                <w:szCs w:val="22"/>
                <w:lang w:eastAsia="ko-KR"/>
              </w:rPr>
            </w:pPr>
          </w:p>
        </w:tc>
        <w:tc>
          <w:tcPr>
            <w:tcW w:w="1219" w:type="dxa"/>
          </w:tcPr>
          <w:p w14:paraId="351BC361" w14:textId="77777777" w:rsidR="0047659C" w:rsidRPr="00613277" w:rsidRDefault="0047659C" w:rsidP="0047659C">
            <w:pPr>
              <w:rPr>
                <w:sz w:val="22"/>
                <w:szCs w:val="22"/>
                <w:lang w:eastAsia="ko-KR"/>
              </w:rPr>
            </w:pPr>
          </w:p>
        </w:tc>
        <w:tc>
          <w:tcPr>
            <w:tcW w:w="1252" w:type="dxa"/>
          </w:tcPr>
          <w:p w14:paraId="0523403A" w14:textId="77777777" w:rsidR="0047659C" w:rsidRPr="00613277" w:rsidRDefault="0047659C" w:rsidP="0047659C">
            <w:pPr>
              <w:rPr>
                <w:sz w:val="22"/>
                <w:szCs w:val="22"/>
                <w:lang w:eastAsia="ko-KR"/>
              </w:rPr>
            </w:pPr>
          </w:p>
        </w:tc>
      </w:tr>
      <w:tr w:rsidR="0047659C" w:rsidRPr="00613277" w14:paraId="4A0C8B1B" w14:textId="77777777" w:rsidTr="00905162">
        <w:trPr>
          <w:cantSplit/>
        </w:trPr>
        <w:tc>
          <w:tcPr>
            <w:tcW w:w="1088" w:type="dxa"/>
          </w:tcPr>
          <w:p w14:paraId="6BD7D59C"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522AAE9E"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4A79C16F" w14:textId="77777777" w:rsidR="0047659C" w:rsidRPr="00613277" w:rsidRDefault="0047659C" w:rsidP="0047659C">
            <w:pPr>
              <w:rPr>
                <w:rFonts w:eastAsia="Times New Roman"/>
                <w:sz w:val="22"/>
                <w:szCs w:val="22"/>
              </w:rPr>
            </w:pPr>
            <w:r w:rsidRPr="00613277">
              <w:rPr>
                <w:sz w:val="22"/>
                <w:szCs w:val="22"/>
                <w:lang w:eastAsia="ko-KR"/>
              </w:rPr>
              <w:t xml:space="preserve">ITU-T </w:t>
            </w:r>
            <w:r w:rsidRPr="00613277">
              <w:rPr>
                <w:rFonts w:eastAsia="Times New Roman"/>
                <w:sz w:val="22"/>
                <w:szCs w:val="22"/>
              </w:rPr>
              <w:t>Y Suppl. 28, ITU-T Y.4550 series – Smart Sustainable Cities – Integrated management for smart sustainable cities</w:t>
            </w:r>
          </w:p>
        </w:tc>
        <w:tc>
          <w:tcPr>
            <w:tcW w:w="3969" w:type="dxa"/>
          </w:tcPr>
          <w:p w14:paraId="3BFE9797" w14:textId="77777777" w:rsidR="0047659C" w:rsidRPr="00613277" w:rsidRDefault="0047659C" w:rsidP="0047659C">
            <w:pPr>
              <w:rPr>
                <w:sz w:val="22"/>
                <w:szCs w:val="22"/>
                <w:lang w:eastAsia="ko-KR"/>
              </w:rPr>
            </w:pPr>
            <w:r w:rsidRPr="00613277">
              <w:rPr>
                <w:sz w:val="22"/>
                <w:szCs w:val="22"/>
                <w:lang w:eastAsia="ko-KR"/>
              </w:rPr>
              <w:t>The scope of the standardization work is provide a technical proposal for integrated management, which can be followed by any municipality interested in improving the management of its infrastructure, operations and citizen interactions, and in addressing critical urban challenges – such as security, criminality, pollution, traffic congestion, inadequate infrastructure, and response to natural hazards. Specifically, the proposed new Supplement will cover, but is not limited to:</w:t>
            </w:r>
          </w:p>
          <w:p w14:paraId="310A54A6"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Resources, challenges and technologies of integrated management for smart sustainable cities; </w:t>
            </w:r>
          </w:p>
          <w:p w14:paraId="745E2125"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Integrated management for smart sustainable cities;</w:t>
            </w:r>
          </w:p>
          <w:p w14:paraId="5A2A7529"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Service framework;</w:t>
            </w:r>
          </w:p>
        </w:tc>
        <w:tc>
          <w:tcPr>
            <w:tcW w:w="1843" w:type="dxa"/>
          </w:tcPr>
          <w:p w14:paraId="29DD9551" w14:textId="77777777" w:rsidR="0047659C" w:rsidRPr="00613277" w:rsidRDefault="0047659C" w:rsidP="0047659C">
            <w:pPr>
              <w:rPr>
                <w:sz w:val="22"/>
                <w:szCs w:val="22"/>
                <w:lang w:eastAsia="ko-KR"/>
              </w:rPr>
            </w:pPr>
            <w:r w:rsidRPr="00613277">
              <w:rPr>
                <w:sz w:val="22"/>
                <w:szCs w:val="22"/>
                <w:lang w:eastAsia="ko-KR"/>
              </w:rPr>
              <w:t>Supplement</w:t>
            </w:r>
          </w:p>
        </w:tc>
        <w:tc>
          <w:tcPr>
            <w:tcW w:w="1417" w:type="dxa"/>
          </w:tcPr>
          <w:p w14:paraId="34B5FBB9" w14:textId="77777777" w:rsidR="0047659C" w:rsidRPr="00613277" w:rsidRDefault="0047659C" w:rsidP="0047659C">
            <w:pPr>
              <w:rPr>
                <w:sz w:val="22"/>
                <w:szCs w:val="22"/>
                <w:lang w:eastAsia="ko-KR"/>
              </w:rPr>
            </w:pPr>
          </w:p>
        </w:tc>
        <w:tc>
          <w:tcPr>
            <w:tcW w:w="1418" w:type="dxa"/>
          </w:tcPr>
          <w:p w14:paraId="4486C3FF" w14:textId="77777777" w:rsidR="0047659C" w:rsidRPr="00613277" w:rsidRDefault="0047659C" w:rsidP="0047659C">
            <w:pPr>
              <w:rPr>
                <w:sz w:val="22"/>
                <w:szCs w:val="22"/>
                <w:lang w:eastAsia="ko-KR"/>
              </w:rPr>
            </w:pPr>
          </w:p>
        </w:tc>
        <w:tc>
          <w:tcPr>
            <w:tcW w:w="1219" w:type="dxa"/>
          </w:tcPr>
          <w:p w14:paraId="0119D4AC" w14:textId="77777777" w:rsidR="0047659C" w:rsidRPr="00613277" w:rsidRDefault="0047659C" w:rsidP="0047659C">
            <w:pPr>
              <w:rPr>
                <w:sz w:val="22"/>
                <w:szCs w:val="22"/>
                <w:lang w:eastAsia="ko-KR"/>
              </w:rPr>
            </w:pPr>
          </w:p>
        </w:tc>
        <w:tc>
          <w:tcPr>
            <w:tcW w:w="1252" w:type="dxa"/>
          </w:tcPr>
          <w:p w14:paraId="57008574" w14:textId="77777777" w:rsidR="0047659C" w:rsidRPr="00613277" w:rsidRDefault="0047659C" w:rsidP="0047659C">
            <w:pPr>
              <w:rPr>
                <w:sz w:val="22"/>
                <w:szCs w:val="22"/>
                <w:lang w:eastAsia="ko-KR"/>
              </w:rPr>
            </w:pPr>
          </w:p>
        </w:tc>
      </w:tr>
      <w:tr w:rsidR="0047659C" w:rsidRPr="00613277" w14:paraId="3A836F94" w14:textId="77777777" w:rsidTr="00905162">
        <w:trPr>
          <w:cantSplit/>
        </w:trPr>
        <w:tc>
          <w:tcPr>
            <w:tcW w:w="1088" w:type="dxa"/>
          </w:tcPr>
          <w:p w14:paraId="5E41798D"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10E101E6"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231288B5" w14:textId="77777777" w:rsidR="0047659C" w:rsidRPr="00613277" w:rsidRDefault="0047659C" w:rsidP="0047659C">
            <w:pPr>
              <w:rPr>
                <w:rFonts w:eastAsia="Times New Roman"/>
                <w:sz w:val="22"/>
                <w:szCs w:val="22"/>
              </w:rPr>
            </w:pPr>
            <w:r w:rsidRPr="00613277">
              <w:rPr>
                <w:sz w:val="22"/>
                <w:szCs w:val="22"/>
                <w:lang w:eastAsia="ko-KR"/>
              </w:rPr>
              <w:t xml:space="preserve">ITU-T </w:t>
            </w:r>
            <w:r w:rsidRPr="00613277">
              <w:rPr>
                <w:rFonts w:eastAsia="Times New Roman"/>
                <w:sz w:val="22"/>
                <w:szCs w:val="22"/>
              </w:rPr>
              <w:t>Y Suppl. 29, ITU-T Y.4250 series – Smart Sustainable Cities – Multi-service infrastructure in new-development areas</w:t>
            </w:r>
          </w:p>
        </w:tc>
        <w:tc>
          <w:tcPr>
            <w:tcW w:w="3969" w:type="dxa"/>
          </w:tcPr>
          <w:p w14:paraId="19134B6B" w14:textId="77777777" w:rsidR="0047659C" w:rsidRPr="00613277" w:rsidRDefault="0047659C" w:rsidP="0047659C">
            <w:pPr>
              <w:rPr>
                <w:sz w:val="22"/>
                <w:szCs w:val="22"/>
                <w:lang w:eastAsia="ko-KR"/>
              </w:rPr>
            </w:pPr>
            <w:r w:rsidRPr="00613277">
              <w:rPr>
                <w:sz w:val="22"/>
                <w:szCs w:val="22"/>
                <w:lang w:eastAsia="ko-KR"/>
              </w:rPr>
              <w:t>The scope of the standardization work is to describe the various infrastructures for a smart sustainable city in a new-development area with a key objective of highlighting this promising and game-changing area for future IoT standardization. Specifically, the proposed new Supplement will cover, but is not limited to:</w:t>
            </w:r>
          </w:p>
          <w:p w14:paraId="1440FC2D"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Smart Sustainable Building Utility Services; </w:t>
            </w:r>
          </w:p>
          <w:p w14:paraId="1C16F595"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SSC Utility Service Requirements;</w:t>
            </w:r>
          </w:p>
          <w:p w14:paraId="37D8278D"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Opportunities for sharing infrastructure at street level</w:t>
            </w:r>
          </w:p>
        </w:tc>
        <w:tc>
          <w:tcPr>
            <w:tcW w:w="1843" w:type="dxa"/>
          </w:tcPr>
          <w:p w14:paraId="7A721E91" w14:textId="77777777" w:rsidR="0047659C" w:rsidRPr="00613277" w:rsidRDefault="0047659C" w:rsidP="0047659C">
            <w:pPr>
              <w:rPr>
                <w:sz w:val="22"/>
                <w:szCs w:val="22"/>
                <w:lang w:eastAsia="ko-KR"/>
              </w:rPr>
            </w:pPr>
            <w:r w:rsidRPr="00613277">
              <w:rPr>
                <w:sz w:val="22"/>
                <w:szCs w:val="22"/>
                <w:lang w:eastAsia="ko-KR"/>
              </w:rPr>
              <w:t>Supplement</w:t>
            </w:r>
          </w:p>
        </w:tc>
        <w:tc>
          <w:tcPr>
            <w:tcW w:w="1417" w:type="dxa"/>
          </w:tcPr>
          <w:p w14:paraId="070B926C" w14:textId="77777777" w:rsidR="0047659C" w:rsidRPr="00613277" w:rsidRDefault="0047659C" w:rsidP="0047659C">
            <w:pPr>
              <w:rPr>
                <w:sz w:val="22"/>
                <w:szCs w:val="22"/>
                <w:lang w:eastAsia="ko-KR"/>
              </w:rPr>
            </w:pPr>
          </w:p>
        </w:tc>
        <w:tc>
          <w:tcPr>
            <w:tcW w:w="1418" w:type="dxa"/>
          </w:tcPr>
          <w:p w14:paraId="61FCE285" w14:textId="77777777" w:rsidR="0047659C" w:rsidRPr="00613277" w:rsidRDefault="0047659C" w:rsidP="0047659C">
            <w:pPr>
              <w:rPr>
                <w:sz w:val="22"/>
                <w:szCs w:val="22"/>
                <w:lang w:eastAsia="ko-KR"/>
              </w:rPr>
            </w:pPr>
          </w:p>
        </w:tc>
        <w:tc>
          <w:tcPr>
            <w:tcW w:w="1219" w:type="dxa"/>
          </w:tcPr>
          <w:p w14:paraId="3D8AE561" w14:textId="77777777" w:rsidR="0047659C" w:rsidRPr="00613277" w:rsidRDefault="0047659C" w:rsidP="0047659C">
            <w:pPr>
              <w:rPr>
                <w:sz w:val="22"/>
                <w:szCs w:val="22"/>
                <w:lang w:eastAsia="ko-KR"/>
              </w:rPr>
            </w:pPr>
          </w:p>
        </w:tc>
        <w:tc>
          <w:tcPr>
            <w:tcW w:w="1252" w:type="dxa"/>
          </w:tcPr>
          <w:p w14:paraId="148E84A5" w14:textId="77777777" w:rsidR="0047659C" w:rsidRPr="00613277" w:rsidRDefault="0047659C" w:rsidP="0047659C">
            <w:pPr>
              <w:rPr>
                <w:sz w:val="22"/>
                <w:szCs w:val="22"/>
                <w:lang w:eastAsia="ko-KR"/>
              </w:rPr>
            </w:pPr>
          </w:p>
        </w:tc>
      </w:tr>
      <w:tr w:rsidR="0047659C" w:rsidRPr="00613277" w14:paraId="4421B616" w14:textId="77777777" w:rsidTr="00905162">
        <w:trPr>
          <w:cantSplit/>
        </w:trPr>
        <w:tc>
          <w:tcPr>
            <w:tcW w:w="1088" w:type="dxa"/>
          </w:tcPr>
          <w:p w14:paraId="5F5C5F19" w14:textId="77777777" w:rsidR="0047659C" w:rsidRPr="00613277" w:rsidRDefault="0047659C" w:rsidP="0047659C">
            <w:pPr>
              <w:jc w:val="center"/>
              <w:rPr>
                <w:sz w:val="22"/>
                <w:szCs w:val="22"/>
                <w:lang w:eastAsia="ko-KR"/>
              </w:rPr>
            </w:pPr>
            <w:r w:rsidRPr="00613277">
              <w:rPr>
                <w:sz w:val="22"/>
                <w:szCs w:val="22"/>
                <w:lang w:eastAsia="ko-KR"/>
              </w:rPr>
              <w:lastRenderedPageBreak/>
              <w:t>Smart Cities</w:t>
            </w:r>
          </w:p>
        </w:tc>
        <w:tc>
          <w:tcPr>
            <w:tcW w:w="1134" w:type="dxa"/>
          </w:tcPr>
          <w:p w14:paraId="75B93638"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5D61F103" w14:textId="77777777" w:rsidR="0047659C" w:rsidRPr="00613277" w:rsidRDefault="0047659C" w:rsidP="0047659C">
            <w:pPr>
              <w:rPr>
                <w:rFonts w:eastAsia="Times New Roman"/>
                <w:sz w:val="22"/>
                <w:szCs w:val="22"/>
              </w:rPr>
            </w:pPr>
            <w:r w:rsidRPr="00613277">
              <w:rPr>
                <w:sz w:val="22"/>
                <w:szCs w:val="22"/>
                <w:lang w:eastAsia="ko-KR"/>
              </w:rPr>
              <w:t xml:space="preserve">ITU-T </w:t>
            </w:r>
            <w:r w:rsidRPr="00613277">
              <w:rPr>
                <w:rFonts w:eastAsia="Times New Roman"/>
                <w:sz w:val="22"/>
                <w:szCs w:val="22"/>
              </w:rPr>
              <w:t>Y Suppl. 30, ITU-T Y.4250 series – Smart Sustainable Cities – Overview of smart sustainable cities infrastructure</w:t>
            </w:r>
          </w:p>
        </w:tc>
        <w:tc>
          <w:tcPr>
            <w:tcW w:w="3969" w:type="dxa"/>
          </w:tcPr>
          <w:p w14:paraId="1167E4DF" w14:textId="77777777" w:rsidR="0047659C" w:rsidRPr="00613277" w:rsidRDefault="0047659C" w:rsidP="0047659C">
            <w:pPr>
              <w:rPr>
                <w:sz w:val="22"/>
                <w:szCs w:val="22"/>
                <w:lang w:eastAsia="ko-KR"/>
              </w:rPr>
            </w:pPr>
            <w:r w:rsidRPr="00613277">
              <w:rPr>
                <w:sz w:val="22"/>
                <w:szCs w:val="22"/>
                <w:lang w:eastAsia="ko-KR"/>
              </w:rPr>
              <w:t>The scope of the standardization work is to provide a technical overview on infrastructure related to information and communications technology (ICT) and specifically, to develop smart sustainable cities (SSC) with the key objective of highlighting this promising and game-changing area for future IoT standardization. Specifically, the proposed new Supplement will cover, but not limited to:</w:t>
            </w:r>
          </w:p>
          <w:p w14:paraId="59C3FE40"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SSC stakeholders; </w:t>
            </w:r>
          </w:p>
          <w:p w14:paraId="4EFDC2C7"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ICT infrastructure for SSC;</w:t>
            </w:r>
          </w:p>
          <w:p w14:paraId="78262AD9"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Physical infrastructure and its intelligent upgrading;</w:t>
            </w:r>
          </w:p>
          <w:p w14:paraId="6B46CFE0"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Planning deployment of ICT infrastructure for SSC;</w:t>
            </w:r>
          </w:p>
          <w:p w14:paraId="16A1A6C2"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Example of open access network for smart cities;</w:t>
            </w:r>
          </w:p>
          <w:p w14:paraId="528726FC"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Strategies for the deployment of digital/ICT infrastructure</w:t>
            </w:r>
          </w:p>
        </w:tc>
        <w:tc>
          <w:tcPr>
            <w:tcW w:w="1843" w:type="dxa"/>
          </w:tcPr>
          <w:p w14:paraId="25EF6877" w14:textId="77777777" w:rsidR="0047659C" w:rsidRPr="00613277" w:rsidRDefault="0047659C" w:rsidP="0047659C">
            <w:pPr>
              <w:rPr>
                <w:sz w:val="22"/>
                <w:szCs w:val="22"/>
                <w:lang w:eastAsia="ko-KR"/>
              </w:rPr>
            </w:pPr>
            <w:r w:rsidRPr="00613277">
              <w:rPr>
                <w:sz w:val="22"/>
                <w:szCs w:val="22"/>
                <w:lang w:eastAsia="ko-KR"/>
              </w:rPr>
              <w:t>Supplement</w:t>
            </w:r>
          </w:p>
        </w:tc>
        <w:tc>
          <w:tcPr>
            <w:tcW w:w="1417" w:type="dxa"/>
          </w:tcPr>
          <w:p w14:paraId="6C876BAE" w14:textId="77777777" w:rsidR="0047659C" w:rsidRPr="00613277" w:rsidRDefault="0047659C" w:rsidP="0047659C">
            <w:pPr>
              <w:rPr>
                <w:sz w:val="22"/>
                <w:szCs w:val="22"/>
                <w:lang w:eastAsia="ko-KR"/>
              </w:rPr>
            </w:pPr>
          </w:p>
        </w:tc>
        <w:tc>
          <w:tcPr>
            <w:tcW w:w="1418" w:type="dxa"/>
          </w:tcPr>
          <w:p w14:paraId="223AD2DF" w14:textId="77777777" w:rsidR="0047659C" w:rsidRPr="00613277" w:rsidRDefault="0047659C" w:rsidP="0047659C">
            <w:pPr>
              <w:rPr>
                <w:sz w:val="22"/>
                <w:szCs w:val="22"/>
                <w:lang w:eastAsia="ko-KR"/>
              </w:rPr>
            </w:pPr>
          </w:p>
        </w:tc>
        <w:tc>
          <w:tcPr>
            <w:tcW w:w="1219" w:type="dxa"/>
          </w:tcPr>
          <w:p w14:paraId="45B874C7" w14:textId="77777777" w:rsidR="0047659C" w:rsidRPr="00613277" w:rsidRDefault="0047659C" w:rsidP="0047659C">
            <w:pPr>
              <w:rPr>
                <w:sz w:val="22"/>
                <w:szCs w:val="22"/>
                <w:lang w:eastAsia="ko-KR"/>
              </w:rPr>
            </w:pPr>
          </w:p>
        </w:tc>
        <w:tc>
          <w:tcPr>
            <w:tcW w:w="1252" w:type="dxa"/>
          </w:tcPr>
          <w:p w14:paraId="5064BFDF" w14:textId="77777777" w:rsidR="0047659C" w:rsidRPr="00613277" w:rsidRDefault="0047659C" w:rsidP="0047659C">
            <w:pPr>
              <w:rPr>
                <w:sz w:val="22"/>
                <w:szCs w:val="22"/>
                <w:lang w:eastAsia="ko-KR"/>
              </w:rPr>
            </w:pPr>
          </w:p>
        </w:tc>
      </w:tr>
      <w:tr w:rsidR="0047659C" w:rsidRPr="00613277" w14:paraId="4374D2E4" w14:textId="77777777" w:rsidTr="00905162">
        <w:trPr>
          <w:cantSplit/>
        </w:trPr>
        <w:tc>
          <w:tcPr>
            <w:tcW w:w="1088" w:type="dxa"/>
          </w:tcPr>
          <w:p w14:paraId="5C534F4B"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0315E045"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79495961" w14:textId="77777777" w:rsidR="0047659C" w:rsidRPr="00613277" w:rsidRDefault="0047659C" w:rsidP="0047659C">
            <w:pPr>
              <w:rPr>
                <w:sz w:val="22"/>
                <w:szCs w:val="22"/>
                <w:lang w:eastAsia="ko-KR"/>
              </w:rPr>
            </w:pPr>
            <w:r w:rsidRPr="00613277">
              <w:rPr>
                <w:sz w:val="22"/>
                <w:szCs w:val="22"/>
                <w:lang w:eastAsia="ko-KR"/>
              </w:rPr>
              <w:t>ITU-T Y.4908, Performance evaluation frameworks of e-health systems in the IoT</w:t>
            </w:r>
          </w:p>
        </w:tc>
        <w:tc>
          <w:tcPr>
            <w:tcW w:w="3969" w:type="dxa"/>
          </w:tcPr>
          <w:p w14:paraId="0DF6E5CA" w14:textId="77777777" w:rsidR="0047659C" w:rsidRPr="00613277" w:rsidRDefault="0047659C" w:rsidP="0047659C">
            <w:pPr>
              <w:rPr>
                <w:sz w:val="22"/>
                <w:szCs w:val="22"/>
                <w:lang w:eastAsia="ko-KR"/>
              </w:rPr>
            </w:pPr>
            <w:r w:rsidRPr="00613277">
              <w:rPr>
                <w:sz w:val="22"/>
                <w:szCs w:val="22"/>
                <w:lang w:eastAsia="ko-KR"/>
              </w:rPr>
              <w:t xml:space="preserve">This Recommendation specifies performance evaluation frameworks of e-health systems in the IoT for e-health services. From information and communication technologies point of view, e-health services are classified. Performance evaluation factors applicable for e-health systems in the IoT are specified. Then performance evaluation frameworks are normalized for the classified e-health services. </w:t>
            </w:r>
          </w:p>
          <w:p w14:paraId="53DA310D" w14:textId="77777777" w:rsidR="0047659C" w:rsidRPr="00613277" w:rsidRDefault="0047659C" w:rsidP="0047659C">
            <w:pPr>
              <w:rPr>
                <w:sz w:val="22"/>
                <w:szCs w:val="22"/>
                <w:lang w:eastAsia="ko-KR"/>
              </w:rPr>
            </w:pPr>
            <w:r w:rsidRPr="00613277">
              <w:rPr>
                <w:sz w:val="22"/>
                <w:szCs w:val="22"/>
                <w:lang w:eastAsia="ko-KR"/>
              </w:rPr>
              <w:t>The scope of this Recommendation includes:</w:t>
            </w:r>
          </w:p>
          <w:p w14:paraId="7498A22D"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Classification of e-health services </w:t>
            </w:r>
          </w:p>
          <w:p w14:paraId="1E928C1D"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Performance evaluation factors applicable for e-health systems in the IoT</w:t>
            </w:r>
          </w:p>
          <w:p w14:paraId="7716006F"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Key performance frameworks</w:t>
            </w:r>
          </w:p>
        </w:tc>
        <w:tc>
          <w:tcPr>
            <w:tcW w:w="1843" w:type="dxa"/>
          </w:tcPr>
          <w:p w14:paraId="221BA29B"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1939C697" w14:textId="77777777" w:rsidR="0047659C" w:rsidRPr="00613277" w:rsidRDefault="0047659C" w:rsidP="0047659C">
            <w:pPr>
              <w:rPr>
                <w:sz w:val="22"/>
                <w:szCs w:val="22"/>
                <w:lang w:eastAsia="ko-KR"/>
              </w:rPr>
            </w:pPr>
          </w:p>
        </w:tc>
        <w:tc>
          <w:tcPr>
            <w:tcW w:w="1418" w:type="dxa"/>
          </w:tcPr>
          <w:p w14:paraId="58843DC2" w14:textId="77777777" w:rsidR="0047659C" w:rsidRPr="00613277" w:rsidRDefault="0047659C" w:rsidP="0047659C">
            <w:pPr>
              <w:rPr>
                <w:sz w:val="22"/>
                <w:szCs w:val="22"/>
                <w:lang w:eastAsia="ko-KR"/>
              </w:rPr>
            </w:pPr>
          </w:p>
        </w:tc>
        <w:tc>
          <w:tcPr>
            <w:tcW w:w="1219" w:type="dxa"/>
          </w:tcPr>
          <w:p w14:paraId="64423070" w14:textId="77777777" w:rsidR="0047659C" w:rsidRPr="00613277" w:rsidRDefault="0047659C" w:rsidP="0047659C">
            <w:pPr>
              <w:rPr>
                <w:sz w:val="22"/>
                <w:szCs w:val="22"/>
                <w:lang w:eastAsia="ko-KR"/>
              </w:rPr>
            </w:pPr>
          </w:p>
        </w:tc>
        <w:tc>
          <w:tcPr>
            <w:tcW w:w="1252" w:type="dxa"/>
          </w:tcPr>
          <w:p w14:paraId="5A492748" w14:textId="77777777" w:rsidR="0047659C" w:rsidRPr="00613277" w:rsidRDefault="0047659C" w:rsidP="0047659C">
            <w:pPr>
              <w:rPr>
                <w:sz w:val="22"/>
                <w:szCs w:val="22"/>
                <w:lang w:eastAsia="ko-KR"/>
              </w:rPr>
            </w:pPr>
          </w:p>
        </w:tc>
      </w:tr>
      <w:tr w:rsidR="0047659C" w:rsidRPr="00613277" w14:paraId="3FD0DA18" w14:textId="77777777" w:rsidTr="00905162">
        <w:trPr>
          <w:cantSplit/>
        </w:trPr>
        <w:tc>
          <w:tcPr>
            <w:tcW w:w="1088" w:type="dxa"/>
          </w:tcPr>
          <w:p w14:paraId="73CB5795"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5AEBD867"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24D9C934" w14:textId="77777777" w:rsidR="0047659C" w:rsidRPr="00613277" w:rsidRDefault="0047659C" w:rsidP="0047659C">
            <w:pPr>
              <w:rPr>
                <w:sz w:val="22"/>
                <w:szCs w:val="22"/>
                <w:lang w:eastAsia="ko-KR"/>
              </w:rPr>
            </w:pPr>
            <w:r w:rsidRPr="00613277">
              <w:rPr>
                <w:sz w:val="22"/>
                <w:szCs w:val="22"/>
                <w:lang w:eastAsia="ko-KR"/>
              </w:rPr>
              <w:t>ITU-T Y.4100/Y.2066, Common requirements of Internet of Things</w:t>
            </w:r>
          </w:p>
        </w:tc>
        <w:tc>
          <w:tcPr>
            <w:tcW w:w="3969" w:type="dxa"/>
          </w:tcPr>
          <w:p w14:paraId="520884F0" w14:textId="77777777" w:rsidR="0047659C" w:rsidRPr="00613277" w:rsidRDefault="0047659C" w:rsidP="0047659C">
            <w:pPr>
              <w:jc w:val="both"/>
              <w:rPr>
                <w:sz w:val="22"/>
                <w:szCs w:val="22"/>
                <w:lang w:val="en-US" w:eastAsia="ko-KR"/>
              </w:rPr>
            </w:pPr>
            <w:r w:rsidRPr="00613277">
              <w:rPr>
                <w:sz w:val="22"/>
                <w:szCs w:val="22"/>
                <w:lang w:val="en-US" w:eastAsia="ko-KR"/>
              </w:rPr>
              <w:t xml:space="preserve">This Recommendation provides the common requirements of Internet of Things (IoT) based on abstracted use cases and cross-domain use cases of IoT. The abstracted use cases are derived from application use cases, or derived from the definition and characteristics of the IoT regarded as general abstract use cases. The cross-domain use cases refer to use cases that cover multiple application domains (e.g. e-Health, ITS, Smart Home, etc.). </w:t>
            </w:r>
          </w:p>
          <w:p w14:paraId="2BE0DC1B" w14:textId="77777777" w:rsidR="0047659C" w:rsidRPr="00613277" w:rsidRDefault="0047659C" w:rsidP="0047659C">
            <w:pPr>
              <w:jc w:val="both"/>
              <w:rPr>
                <w:sz w:val="22"/>
                <w:szCs w:val="22"/>
                <w:lang w:val="en-US" w:eastAsia="ko-KR"/>
              </w:rPr>
            </w:pPr>
            <w:r w:rsidRPr="00613277">
              <w:rPr>
                <w:sz w:val="22"/>
                <w:szCs w:val="22"/>
                <w:lang w:val="en-US" w:eastAsia="ko-KR"/>
              </w:rPr>
              <w:t xml:space="preserve">This Recommendation builds on the overview of IoT [ITU-T Y.2060], developing the common requirements based on the IoT reference model.   </w:t>
            </w:r>
          </w:p>
          <w:p w14:paraId="6C68C761" w14:textId="77777777" w:rsidR="0047659C" w:rsidRPr="00613277" w:rsidRDefault="0047659C" w:rsidP="0047659C">
            <w:pPr>
              <w:jc w:val="both"/>
              <w:rPr>
                <w:sz w:val="22"/>
                <w:szCs w:val="22"/>
                <w:lang w:val="en-US" w:eastAsia="ko-KR"/>
              </w:rPr>
            </w:pPr>
            <w:r w:rsidRPr="00613277">
              <w:rPr>
                <w:sz w:val="22"/>
                <w:szCs w:val="22"/>
                <w:lang w:val="en-US" w:eastAsia="ko-KR"/>
              </w:rPr>
              <w:t>The scope of this Recommendation includes:</w:t>
            </w:r>
          </w:p>
          <w:p w14:paraId="0AB5D0B3"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Abstracted use cases</w:t>
            </w:r>
          </w:p>
          <w:p w14:paraId="7C140B43"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Cross-domain use cases</w:t>
            </w:r>
          </w:p>
          <w:p w14:paraId="2800F7F0"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Key areas of consideration from a requirements perspective</w:t>
            </w:r>
          </w:p>
          <w:p w14:paraId="4834698F"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Common requirements of IoT</w:t>
            </w:r>
          </w:p>
          <w:p w14:paraId="1DC275B5" w14:textId="77777777" w:rsidR="0047659C" w:rsidRPr="00613277" w:rsidRDefault="0047659C" w:rsidP="0047659C">
            <w:pPr>
              <w:rPr>
                <w:sz w:val="22"/>
                <w:szCs w:val="22"/>
                <w:lang w:eastAsia="ko-KR"/>
              </w:rPr>
            </w:pPr>
            <w:r w:rsidRPr="00613277">
              <w:rPr>
                <w:sz w:val="22"/>
                <w:szCs w:val="22"/>
                <w:lang w:val="en-US" w:eastAsia="ko-KR"/>
              </w:rPr>
              <w:t>Appendix I provides typical application use cases.</w:t>
            </w:r>
          </w:p>
        </w:tc>
        <w:tc>
          <w:tcPr>
            <w:tcW w:w="1843" w:type="dxa"/>
          </w:tcPr>
          <w:p w14:paraId="482A63AA"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1D3E5277" w14:textId="77777777" w:rsidR="0047659C" w:rsidRPr="00613277" w:rsidRDefault="0047659C" w:rsidP="0047659C">
            <w:pPr>
              <w:rPr>
                <w:sz w:val="22"/>
                <w:szCs w:val="22"/>
                <w:lang w:eastAsia="ko-KR"/>
              </w:rPr>
            </w:pPr>
          </w:p>
        </w:tc>
        <w:tc>
          <w:tcPr>
            <w:tcW w:w="1418" w:type="dxa"/>
          </w:tcPr>
          <w:p w14:paraId="7AEE73AC" w14:textId="77777777" w:rsidR="0047659C" w:rsidRPr="00613277" w:rsidRDefault="0047659C" w:rsidP="0047659C">
            <w:pPr>
              <w:rPr>
                <w:sz w:val="22"/>
                <w:szCs w:val="22"/>
                <w:lang w:eastAsia="ko-KR"/>
              </w:rPr>
            </w:pPr>
          </w:p>
        </w:tc>
        <w:tc>
          <w:tcPr>
            <w:tcW w:w="1219" w:type="dxa"/>
          </w:tcPr>
          <w:p w14:paraId="28D88286" w14:textId="77777777" w:rsidR="0047659C" w:rsidRPr="00613277" w:rsidRDefault="0047659C" w:rsidP="0047659C">
            <w:pPr>
              <w:rPr>
                <w:sz w:val="22"/>
                <w:szCs w:val="22"/>
                <w:lang w:eastAsia="ko-KR"/>
              </w:rPr>
            </w:pPr>
          </w:p>
        </w:tc>
        <w:tc>
          <w:tcPr>
            <w:tcW w:w="1252" w:type="dxa"/>
          </w:tcPr>
          <w:p w14:paraId="15141E08" w14:textId="77777777" w:rsidR="0047659C" w:rsidRPr="00613277" w:rsidRDefault="0047659C" w:rsidP="0047659C">
            <w:pPr>
              <w:rPr>
                <w:sz w:val="22"/>
                <w:szCs w:val="22"/>
                <w:lang w:eastAsia="ko-KR"/>
              </w:rPr>
            </w:pPr>
          </w:p>
        </w:tc>
      </w:tr>
      <w:tr w:rsidR="0047659C" w:rsidRPr="00613277" w14:paraId="2A1978A4" w14:textId="77777777" w:rsidTr="00905162">
        <w:trPr>
          <w:cantSplit/>
        </w:trPr>
        <w:tc>
          <w:tcPr>
            <w:tcW w:w="1088" w:type="dxa"/>
          </w:tcPr>
          <w:p w14:paraId="4A4BA59B"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531D11CF"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1D411E9F" w14:textId="77777777" w:rsidR="0047659C" w:rsidRPr="00613277" w:rsidRDefault="0047659C" w:rsidP="0047659C">
            <w:pPr>
              <w:rPr>
                <w:sz w:val="22"/>
                <w:szCs w:val="22"/>
                <w:lang w:eastAsia="ko-KR"/>
              </w:rPr>
            </w:pPr>
            <w:r w:rsidRPr="00613277">
              <w:rPr>
                <w:sz w:val="22"/>
                <w:szCs w:val="22"/>
                <w:lang w:eastAsia="ko-KR"/>
              </w:rPr>
              <w:t>ITU-T Y.4000/Y.2060, Overview of Internet of Things</w:t>
            </w:r>
          </w:p>
        </w:tc>
        <w:tc>
          <w:tcPr>
            <w:tcW w:w="3969" w:type="dxa"/>
          </w:tcPr>
          <w:p w14:paraId="66408D3B" w14:textId="77777777" w:rsidR="0047659C" w:rsidRPr="00613277" w:rsidRDefault="0047659C" w:rsidP="0047659C">
            <w:pPr>
              <w:rPr>
                <w:sz w:val="22"/>
                <w:szCs w:val="22"/>
                <w:lang w:eastAsia="ko-KR"/>
              </w:rPr>
            </w:pPr>
            <w:r w:rsidRPr="00613277">
              <w:rPr>
                <w:sz w:val="22"/>
                <w:szCs w:val="22"/>
              </w:rPr>
              <w:t>This Recommendation provides an overview of the Internet of Things</w:t>
            </w:r>
            <w:r w:rsidRPr="00613277">
              <w:rPr>
                <w:sz w:val="22"/>
                <w:szCs w:val="22"/>
                <w:lang w:eastAsia="ko-KR"/>
              </w:rPr>
              <w:t xml:space="preserve"> (IoT) with t</w:t>
            </w:r>
            <w:r w:rsidRPr="00613277">
              <w:rPr>
                <w:sz w:val="22"/>
                <w:szCs w:val="22"/>
              </w:rPr>
              <w:t xml:space="preserve">he </w:t>
            </w:r>
            <w:r w:rsidRPr="00613277">
              <w:rPr>
                <w:sz w:val="22"/>
                <w:szCs w:val="22"/>
                <w:lang w:eastAsia="ko-KR"/>
              </w:rPr>
              <w:t xml:space="preserve">main </w:t>
            </w:r>
            <w:r w:rsidRPr="00613277">
              <w:rPr>
                <w:sz w:val="22"/>
                <w:szCs w:val="22"/>
              </w:rPr>
              <w:t>objective</w:t>
            </w:r>
            <w:r w:rsidRPr="00613277">
              <w:rPr>
                <w:sz w:val="22"/>
                <w:szCs w:val="22"/>
                <w:lang w:eastAsia="ko-KR"/>
              </w:rPr>
              <w:t>s</w:t>
            </w:r>
            <w:r w:rsidRPr="00613277">
              <w:rPr>
                <w:sz w:val="22"/>
                <w:szCs w:val="22"/>
              </w:rPr>
              <w:t xml:space="preserve"> </w:t>
            </w:r>
            <w:r w:rsidRPr="00613277">
              <w:rPr>
                <w:sz w:val="22"/>
                <w:szCs w:val="22"/>
                <w:lang w:eastAsia="ko-KR"/>
              </w:rPr>
              <w:t>to introduce to this important area for future standardization</w:t>
            </w:r>
            <w:r w:rsidRPr="00613277">
              <w:rPr>
                <w:sz w:val="22"/>
                <w:szCs w:val="22"/>
              </w:rPr>
              <w:t>.</w:t>
            </w:r>
          </w:p>
          <w:p w14:paraId="5576F79C" w14:textId="77777777" w:rsidR="0047659C" w:rsidRPr="00613277" w:rsidRDefault="0047659C" w:rsidP="0047659C">
            <w:pPr>
              <w:rPr>
                <w:sz w:val="22"/>
                <w:szCs w:val="22"/>
                <w:lang w:eastAsia="ko-KR"/>
              </w:rPr>
            </w:pPr>
            <w:r w:rsidRPr="00613277">
              <w:rPr>
                <w:sz w:val="22"/>
                <w:szCs w:val="22"/>
              </w:rPr>
              <w:t>More specifically, this Recommendation covers the following:</w:t>
            </w:r>
          </w:p>
          <w:p w14:paraId="5005FA15"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IoT related terms and definitions;</w:t>
            </w:r>
          </w:p>
          <w:p w14:paraId="1057CC60"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concept and scope of IoT;</w:t>
            </w:r>
          </w:p>
          <w:p w14:paraId="13484310"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characteristics of IoT;</w:t>
            </w:r>
          </w:p>
          <w:p w14:paraId="56417B87"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high level requirements of IoT;</w:t>
            </w:r>
          </w:p>
          <w:p w14:paraId="292CC528"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IoT reference models.</w:t>
            </w:r>
          </w:p>
          <w:p w14:paraId="35946493" w14:textId="77777777" w:rsidR="0047659C" w:rsidRPr="00613277" w:rsidRDefault="0047659C" w:rsidP="0047659C">
            <w:pPr>
              <w:rPr>
                <w:sz w:val="22"/>
                <w:szCs w:val="22"/>
                <w:lang w:eastAsia="ko-KR"/>
              </w:rPr>
            </w:pPr>
            <w:r w:rsidRPr="00613277">
              <w:rPr>
                <w:sz w:val="22"/>
                <w:szCs w:val="22"/>
                <w:lang w:val="en-US" w:eastAsia="ko-KR"/>
              </w:rPr>
              <w:t>IoT e</w:t>
            </w:r>
            <w:r w:rsidRPr="00613277">
              <w:rPr>
                <w:sz w:val="22"/>
                <w:szCs w:val="22"/>
                <w:lang w:val="en-US"/>
              </w:rPr>
              <w:t>cosystem and business models</w:t>
            </w:r>
            <w:r w:rsidRPr="00613277">
              <w:rPr>
                <w:sz w:val="22"/>
                <w:szCs w:val="22"/>
                <w:lang w:val="en-US" w:eastAsia="ko-KR"/>
              </w:rPr>
              <w:t xml:space="preserve"> related information is provided in Appendix I.</w:t>
            </w:r>
          </w:p>
        </w:tc>
        <w:tc>
          <w:tcPr>
            <w:tcW w:w="1843" w:type="dxa"/>
          </w:tcPr>
          <w:p w14:paraId="18E33B77"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606CF276" w14:textId="77777777" w:rsidR="0047659C" w:rsidRPr="00613277" w:rsidRDefault="0047659C" w:rsidP="0047659C">
            <w:pPr>
              <w:rPr>
                <w:sz w:val="22"/>
                <w:szCs w:val="22"/>
                <w:lang w:eastAsia="ko-KR"/>
              </w:rPr>
            </w:pPr>
          </w:p>
        </w:tc>
        <w:tc>
          <w:tcPr>
            <w:tcW w:w="1418" w:type="dxa"/>
          </w:tcPr>
          <w:p w14:paraId="4E9E757A" w14:textId="77777777" w:rsidR="0047659C" w:rsidRPr="00613277" w:rsidRDefault="0047659C" w:rsidP="0047659C">
            <w:pPr>
              <w:rPr>
                <w:sz w:val="22"/>
                <w:szCs w:val="22"/>
                <w:lang w:eastAsia="ko-KR"/>
              </w:rPr>
            </w:pPr>
          </w:p>
        </w:tc>
        <w:tc>
          <w:tcPr>
            <w:tcW w:w="1219" w:type="dxa"/>
          </w:tcPr>
          <w:p w14:paraId="300DB6A4" w14:textId="77777777" w:rsidR="0047659C" w:rsidRPr="00613277" w:rsidRDefault="0047659C" w:rsidP="0047659C">
            <w:pPr>
              <w:rPr>
                <w:sz w:val="22"/>
                <w:szCs w:val="22"/>
                <w:lang w:eastAsia="ko-KR"/>
              </w:rPr>
            </w:pPr>
          </w:p>
        </w:tc>
        <w:tc>
          <w:tcPr>
            <w:tcW w:w="1252" w:type="dxa"/>
          </w:tcPr>
          <w:p w14:paraId="19248BF2" w14:textId="77777777" w:rsidR="0047659C" w:rsidRPr="00613277" w:rsidRDefault="0047659C" w:rsidP="0047659C">
            <w:pPr>
              <w:rPr>
                <w:sz w:val="22"/>
                <w:szCs w:val="22"/>
                <w:lang w:eastAsia="ko-KR"/>
              </w:rPr>
            </w:pPr>
          </w:p>
        </w:tc>
      </w:tr>
      <w:tr w:rsidR="0047659C" w:rsidRPr="00613277" w14:paraId="6309D3E1" w14:textId="77777777" w:rsidTr="00905162">
        <w:trPr>
          <w:cantSplit/>
        </w:trPr>
        <w:tc>
          <w:tcPr>
            <w:tcW w:w="1088" w:type="dxa"/>
          </w:tcPr>
          <w:p w14:paraId="2E35E81F" w14:textId="77777777" w:rsidR="0047659C" w:rsidRPr="00613277" w:rsidRDefault="0047659C" w:rsidP="0047659C">
            <w:pPr>
              <w:jc w:val="center"/>
              <w:rPr>
                <w:sz w:val="22"/>
                <w:szCs w:val="22"/>
                <w:lang w:eastAsia="ko-KR"/>
              </w:rPr>
            </w:pPr>
            <w:r w:rsidRPr="00613277">
              <w:rPr>
                <w:sz w:val="22"/>
                <w:szCs w:val="22"/>
                <w:lang w:eastAsia="ko-KR"/>
              </w:rPr>
              <w:lastRenderedPageBreak/>
              <w:t>MOC</w:t>
            </w:r>
          </w:p>
        </w:tc>
        <w:tc>
          <w:tcPr>
            <w:tcW w:w="1134" w:type="dxa"/>
          </w:tcPr>
          <w:p w14:paraId="6516BE1B"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348811A3" w14:textId="77777777" w:rsidR="0047659C" w:rsidRPr="00613277" w:rsidRDefault="0047659C" w:rsidP="0047659C">
            <w:pPr>
              <w:rPr>
                <w:sz w:val="22"/>
                <w:szCs w:val="22"/>
                <w:lang w:eastAsia="ko-KR"/>
              </w:rPr>
            </w:pPr>
            <w:r w:rsidRPr="00613277">
              <w:rPr>
                <w:sz w:val="22"/>
                <w:szCs w:val="22"/>
                <w:lang w:eastAsia="ko-KR"/>
              </w:rPr>
              <w:t xml:space="preserve">ITU-T Y.4109/Y.2061, </w:t>
            </w:r>
            <w:r w:rsidRPr="00613277">
              <w:rPr>
                <w:sz w:val="22"/>
                <w:szCs w:val="22"/>
              </w:rPr>
              <w:t>Requirements for support of machine oriented communication applications in the NGN environment</w:t>
            </w:r>
          </w:p>
        </w:tc>
        <w:tc>
          <w:tcPr>
            <w:tcW w:w="3969" w:type="dxa"/>
          </w:tcPr>
          <w:p w14:paraId="63196F68" w14:textId="77777777" w:rsidR="0047659C" w:rsidRPr="00613277" w:rsidRDefault="0047659C" w:rsidP="0047659C">
            <w:pPr>
              <w:jc w:val="both"/>
              <w:rPr>
                <w:sz w:val="22"/>
                <w:szCs w:val="22"/>
                <w:lang w:eastAsia="zh-CN"/>
              </w:rPr>
            </w:pPr>
            <w:r w:rsidRPr="00613277">
              <w:rPr>
                <w:sz w:val="22"/>
                <w:szCs w:val="22"/>
              </w:rPr>
              <w:t xml:space="preserve">This Recommendation covers extensions and additions to NGN capabilities [ITU-T Y.2201] and </w:t>
            </w:r>
            <w:r w:rsidRPr="00613277">
              <w:rPr>
                <w:sz w:val="22"/>
                <w:szCs w:val="22"/>
                <w:lang w:eastAsia="zh-CN"/>
              </w:rPr>
              <w:t xml:space="preserve">MOC device domain capabilities </w:t>
            </w:r>
            <w:r w:rsidRPr="00613277">
              <w:rPr>
                <w:sz w:val="22"/>
                <w:szCs w:val="22"/>
              </w:rPr>
              <w:t>in order to support machine oriented communication (MOC) applications in the NGN environment. Although this Recommendation deals with support of MOC applications in the NGN environment, t</w:t>
            </w:r>
            <w:r w:rsidRPr="00613277">
              <w:rPr>
                <w:sz w:val="22"/>
                <w:szCs w:val="22"/>
                <w:lang w:eastAsia="zh-CN"/>
              </w:rPr>
              <w:t>hese capabilities can conceptually be applicable to other networks.</w:t>
            </w:r>
          </w:p>
          <w:p w14:paraId="61D3D6C6" w14:textId="77777777" w:rsidR="0047659C" w:rsidRPr="00613277" w:rsidRDefault="0047659C" w:rsidP="0047659C">
            <w:pPr>
              <w:jc w:val="both"/>
              <w:rPr>
                <w:sz w:val="22"/>
                <w:szCs w:val="22"/>
              </w:rPr>
            </w:pPr>
            <w:r w:rsidRPr="00613277">
              <w:rPr>
                <w:sz w:val="22"/>
                <w:szCs w:val="22"/>
              </w:rPr>
              <w:t>The scope of this Recommendation includes:</w:t>
            </w:r>
          </w:p>
          <w:p w14:paraId="16E35CA6"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Service overview, description of MOC ecosystem and key supporting  features of MOC applications;</w:t>
            </w:r>
          </w:p>
          <w:p w14:paraId="2B66034E"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Service requirements to support MOC applications;</w:t>
            </w:r>
          </w:p>
          <w:p w14:paraId="03998741"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Requirements of extended or new NGN capabilities based on the MOC service requirements; </w:t>
            </w:r>
          </w:p>
          <w:p w14:paraId="33E679C4"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Requirements of MOC device domain capabilities (for supporting MOC applications over NGN)</w:t>
            </w:r>
          </w:p>
          <w:p w14:paraId="2BDA340A"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Reference framework for MOC capabilities.</w:t>
            </w:r>
          </w:p>
        </w:tc>
        <w:tc>
          <w:tcPr>
            <w:tcW w:w="1843" w:type="dxa"/>
          </w:tcPr>
          <w:p w14:paraId="6D0B2352"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5F56E9C3" w14:textId="77777777" w:rsidR="0047659C" w:rsidRPr="00613277" w:rsidRDefault="0047659C" w:rsidP="0047659C">
            <w:pPr>
              <w:rPr>
                <w:sz w:val="22"/>
                <w:szCs w:val="22"/>
                <w:lang w:eastAsia="ko-KR"/>
              </w:rPr>
            </w:pPr>
          </w:p>
        </w:tc>
        <w:tc>
          <w:tcPr>
            <w:tcW w:w="1418" w:type="dxa"/>
          </w:tcPr>
          <w:p w14:paraId="2452CA1D" w14:textId="77777777" w:rsidR="0047659C" w:rsidRPr="00613277" w:rsidRDefault="0047659C" w:rsidP="0047659C">
            <w:pPr>
              <w:rPr>
                <w:sz w:val="22"/>
                <w:szCs w:val="22"/>
                <w:lang w:eastAsia="ko-KR"/>
              </w:rPr>
            </w:pPr>
          </w:p>
        </w:tc>
        <w:tc>
          <w:tcPr>
            <w:tcW w:w="1219" w:type="dxa"/>
          </w:tcPr>
          <w:p w14:paraId="17208012" w14:textId="77777777" w:rsidR="0047659C" w:rsidRPr="00613277" w:rsidRDefault="0047659C" w:rsidP="0047659C">
            <w:pPr>
              <w:rPr>
                <w:sz w:val="22"/>
                <w:szCs w:val="22"/>
                <w:lang w:eastAsia="ko-KR"/>
              </w:rPr>
            </w:pPr>
          </w:p>
        </w:tc>
        <w:tc>
          <w:tcPr>
            <w:tcW w:w="1252" w:type="dxa"/>
          </w:tcPr>
          <w:p w14:paraId="54DDFB98" w14:textId="77777777" w:rsidR="0047659C" w:rsidRPr="00613277" w:rsidRDefault="0047659C" w:rsidP="0047659C">
            <w:pPr>
              <w:rPr>
                <w:sz w:val="22"/>
                <w:szCs w:val="22"/>
                <w:lang w:eastAsia="ko-KR"/>
              </w:rPr>
            </w:pPr>
          </w:p>
        </w:tc>
      </w:tr>
      <w:tr w:rsidR="0047659C" w:rsidRPr="00613277" w14:paraId="5D4A9960" w14:textId="77777777" w:rsidTr="00905162">
        <w:trPr>
          <w:cantSplit/>
        </w:trPr>
        <w:tc>
          <w:tcPr>
            <w:tcW w:w="1088" w:type="dxa"/>
          </w:tcPr>
          <w:p w14:paraId="0B123A87" w14:textId="77777777" w:rsidR="0047659C" w:rsidRPr="00613277" w:rsidRDefault="0047659C" w:rsidP="0047659C">
            <w:pPr>
              <w:jc w:val="center"/>
              <w:rPr>
                <w:sz w:val="22"/>
                <w:szCs w:val="22"/>
                <w:lang w:eastAsia="ko-KR"/>
              </w:rPr>
            </w:pPr>
          </w:p>
        </w:tc>
        <w:tc>
          <w:tcPr>
            <w:tcW w:w="1134" w:type="dxa"/>
          </w:tcPr>
          <w:p w14:paraId="555C1413"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487AFE3C" w14:textId="77777777" w:rsidR="0047659C" w:rsidRPr="00613277" w:rsidRDefault="0047659C" w:rsidP="0047659C">
            <w:pPr>
              <w:rPr>
                <w:sz w:val="22"/>
                <w:szCs w:val="22"/>
                <w:lang w:eastAsia="ko-KR"/>
              </w:rPr>
            </w:pPr>
            <w:r w:rsidRPr="00613277">
              <w:rPr>
                <w:sz w:val="22"/>
                <w:szCs w:val="22"/>
                <w:lang w:eastAsia="ko-KR"/>
              </w:rPr>
              <w:t xml:space="preserve">ITU-T Y.4250/Y.2222, </w:t>
            </w:r>
            <w:r w:rsidRPr="00613277">
              <w:rPr>
                <w:sz w:val="22"/>
                <w:szCs w:val="22"/>
              </w:rPr>
              <w:t xml:space="preserve">Sensor Control Networks </w:t>
            </w:r>
            <w:r w:rsidRPr="00613277">
              <w:rPr>
                <w:sz w:val="22"/>
                <w:szCs w:val="22"/>
                <w:lang w:eastAsia="ko-KR"/>
              </w:rPr>
              <w:t>and related applications in Next Generation Network environment</w:t>
            </w:r>
          </w:p>
        </w:tc>
        <w:tc>
          <w:tcPr>
            <w:tcW w:w="3969" w:type="dxa"/>
          </w:tcPr>
          <w:p w14:paraId="31781BC4"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This Recommendation provides a description and general characteristics of sensor control networks (SCN) applications. This Recommendation describes objectives and fundamental characteristics of SCNs and identifies capabilities required for the support of SCN applications in NGN.</w:t>
            </w:r>
          </w:p>
        </w:tc>
        <w:tc>
          <w:tcPr>
            <w:tcW w:w="1843" w:type="dxa"/>
          </w:tcPr>
          <w:p w14:paraId="67CDEB1E"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61C1D196" w14:textId="77777777" w:rsidR="0047659C" w:rsidRPr="00613277" w:rsidRDefault="0047659C" w:rsidP="0047659C">
            <w:pPr>
              <w:rPr>
                <w:sz w:val="22"/>
                <w:szCs w:val="22"/>
                <w:lang w:eastAsia="ko-KR"/>
              </w:rPr>
            </w:pPr>
          </w:p>
        </w:tc>
        <w:tc>
          <w:tcPr>
            <w:tcW w:w="1418" w:type="dxa"/>
          </w:tcPr>
          <w:p w14:paraId="639252B6" w14:textId="77777777" w:rsidR="0047659C" w:rsidRPr="00613277" w:rsidRDefault="0047659C" w:rsidP="0047659C">
            <w:pPr>
              <w:rPr>
                <w:sz w:val="22"/>
                <w:szCs w:val="22"/>
                <w:lang w:eastAsia="ko-KR"/>
              </w:rPr>
            </w:pPr>
          </w:p>
        </w:tc>
        <w:tc>
          <w:tcPr>
            <w:tcW w:w="1219" w:type="dxa"/>
          </w:tcPr>
          <w:p w14:paraId="7F7C0D8B" w14:textId="77777777" w:rsidR="0047659C" w:rsidRPr="00613277" w:rsidRDefault="0047659C" w:rsidP="0047659C">
            <w:pPr>
              <w:rPr>
                <w:sz w:val="22"/>
                <w:szCs w:val="22"/>
                <w:lang w:eastAsia="ko-KR"/>
              </w:rPr>
            </w:pPr>
          </w:p>
        </w:tc>
        <w:tc>
          <w:tcPr>
            <w:tcW w:w="1252" w:type="dxa"/>
          </w:tcPr>
          <w:p w14:paraId="5520903F" w14:textId="77777777" w:rsidR="0047659C" w:rsidRPr="00613277" w:rsidRDefault="0047659C" w:rsidP="0047659C">
            <w:pPr>
              <w:rPr>
                <w:sz w:val="22"/>
                <w:szCs w:val="22"/>
                <w:lang w:eastAsia="ko-KR"/>
              </w:rPr>
            </w:pPr>
          </w:p>
        </w:tc>
      </w:tr>
      <w:tr w:rsidR="0047659C" w:rsidRPr="00613277" w14:paraId="44D725A2" w14:textId="77777777" w:rsidTr="00905162">
        <w:trPr>
          <w:cantSplit/>
        </w:trPr>
        <w:tc>
          <w:tcPr>
            <w:tcW w:w="1088" w:type="dxa"/>
          </w:tcPr>
          <w:p w14:paraId="11EAE593" w14:textId="77777777" w:rsidR="0047659C" w:rsidRPr="00613277" w:rsidRDefault="0047659C" w:rsidP="0047659C">
            <w:pPr>
              <w:jc w:val="center"/>
              <w:rPr>
                <w:sz w:val="22"/>
                <w:szCs w:val="22"/>
                <w:lang w:eastAsia="ko-KR"/>
              </w:rPr>
            </w:pPr>
          </w:p>
        </w:tc>
        <w:tc>
          <w:tcPr>
            <w:tcW w:w="1134" w:type="dxa"/>
          </w:tcPr>
          <w:p w14:paraId="7B75E8E1" w14:textId="77777777" w:rsidR="0047659C" w:rsidRPr="00613277" w:rsidRDefault="0047659C" w:rsidP="0047659C">
            <w:pPr>
              <w:jc w:val="center"/>
              <w:rPr>
                <w:sz w:val="22"/>
                <w:szCs w:val="22"/>
                <w:lang w:eastAsia="ko-KR"/>
              </w:rPr>
            </w:pPr>
            <w:r w:rsidRPr="00613277">
              <w:rPr>
                <w:sz w:val="22"/>
                <w:szCs w:val="22"/>
                <w:lang w:eastAsia="ko-KR"/>
              </w:rPr>
              <w:t>ITU-TSG20</w:t>
            </w:r>
          </w:p>
        </w:tc>
        <w:tc>
          <w:tcPr>
            <w:tcW w:w="2693" w:type="dxa"/>
          </w:tcPr>
          <w:p w14:paraId="7573ED95" w14:textId="77777777" w:rsidR="0047659C" w:rsidRPr="00613277" w:rsidRDefault="0047659C" w:rsidP="0047659C">
            <w:pPr>
              <w:rPr>
                <w:sz w:val="22"/>
                <w:szCs w:val="22"/>
                <w:lang w:eastAsia="ko-KR"/>
              </w:rPr>
            </w:pPr>
            <w:bookmarkStart w:id="1" w:name="OLE_LINK46"/>
            <w:r w:rsidRPr="00613277">
              <w:rPr>
                <w:sz w:val="22"/>
                <w:szCs w:val="22"/>
                <w:lang w:eastAsia="ko-KR"/>
              </w:rPr>
              <w:t xml:space="preserve">ITU-T Y.4110/Y.2065, Service </w:t>
            </w:r>
            <w:r w:rsidRPr="00613277">
              <w:rPr>
                <w:sz w:val="22"/>
                <w:szCs w:val="22"/>
              </w:rPr>
              <w:t>and Capability requirements for e-health monitoring applications</w:t>
            </w:r>
            <w:bookmarkEnd w:id="1"/>
          </w:p>
        </w:tc>
        <w:tc>
          <w:tcPr>
            <w:tcW w:w="3969" w:type="dxa"/>
          </w:tcPr>
          <w:p w14:paraId="7B6E520E" w14:textId="77777777" w:rsidR="0047659C" w:rsidRPr="00613277" w:rsidRDefault="0047659C" w:rsidP="0047659C">
            <w:pPr>
              <w:rPr>
                <w:sz w:val="22"/>
                <w:szCs w:val="22"/>
                <w:lang w:eastAsia="ko-KR"/>
              </w:rPr>
            </w:pPr>
            <w:r w:rsidRPr="00613277">
              <w:rPr>
                <w:sz w:val="22"/>
                <w:szCs w:val="22"/>
                <w:lang w:eastAsia="ko-KR"/>
              </w:rPr>
              <w:t xml:space="preserve">This Recommendation describes requirements for supporting e-Health monitoring services, and specifies corresponding network capabilities.  </w:t>
            </w:r>
          </w:p>
          <w:p w14:paraId="524ED6B3" w14:textId="77777777" w:rsidR="0047659C" w:rsidRPr="00613277" w:rsidRDefault="0047659C" w:rsidP="0047659C">
            <w:pPr>
              <w:rPr>
                <w:sz w:val="22"/>
                <w:szCs w:val="22"/>
                <w:lang w:eastAsia="ko-KR"/>
              </w:rPr>
            </w:pPr>
            <w:r w:rsidRPr="00613277">
              <w:rPr>
                <w:sz w:val="22"/>
                <w:szCs w:val="22"/>
                <w:lang w:eastAsia="ko-KR"/>
              </w:rPr>
              <w:t>The scope of this Recommendation includes:</w:t>
            </w:r>
          </w:p>
          <w:p w14:paraId="358F755B"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Classification of scenarios for E-Health monitoring services;</w:t>
            </w:r>
          </w:p>
          <w:p w14:paraId="5B960637"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Description of features of E-Health monitoring services from network perspective;</w:t>
            </w:r>
          </w:p>
          <w:p w14:paraId="257943E0"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Requirements for supporting E-Health monitoring services from network perspective;</w:t>
            </w:r>
          </w:p>
          <w:p w14:paraId="382D9E53" w14:textId="77777777" w:rsidR="0047659C" w:rsidRPr="00613277" w:rsidRDefault="0047659C" w:rsidP="0047659C">
            <w:pPr>
              <w:tabs>
                <w:tab w:val="clear" w:pos="794"/>
                <w:tab w:val="left" w:pos="465"/>
              </w:tabs>
              <w:rPr>
                <w:sz w:val="22"/>
                <w:szCs w:val="22"/>
                <w:lang w:eastAsia="ko-KR"/>
              </w:rPr>
            </w:pPr>
            <w:r w:rsidRPr="00613277">
              <w:rPr>
                <w:sz w:val="22"/>
                <w:szCs w:val="22"/>
                <w:lang w:eastAsia="ko-KR"/>
              </w:rPr>
              <w:t>Capabilities for supporting E-Health monitoring services from network perspective.</w:t>
            </w:r>
          </w:p>
        </w:tc>
        <w:tc>
          <w:tcPr>
            <w:tcW w:w="1843" w:type="dxa"/>
          </w:tcPr>
          <w:p w14:paraId="491FA799"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5E6D836E" w14:textId="77777777" w:rsidR="0047659C" w:rsidRPr="00613277" w:rsidRDefault="0047659C" w:rsidP="0047659C">
            <w:pPr>
              <w:rPr>
                <w:sz w:val="22"/>
                <w:szCs w:val="22"/>
                <w:lang w:eastAsia="ko-KR"/>
              </w:rPr>
            </w:pPr>
          </w:p>
        </w:tc>
        <w:tc>
          <w:tcPr>
            <w:tcW w:w="1418" w:type="dxa"/>
          </w:tcPr>
          <w:p w14:paraId="2A57ED8D" w14:textId="77777777" w:rsidR="0047659C" w:rsidRPr="00613277" w:rsidRDefault="0047659C" w:rsidP="0047659C">
            <w:pPr>
              <w:rPr>
                <w:sz w:val="22"/>
                <w:szCs w:val="22"/>
                <w:lang w:eastAsia="ko-KR"/>
              </w:rPr>
            </w:pPr>
          </w:p>
        </w:tc>
        <w:tc>
          <w:tcPr>
            <w:tcW w:w="1219" w:type="dxa"/>
          </w:tcPr>
          <w:p w14:paraId="0A4104DB" w14:textId="77777777" w:rsidR="0047659C" w:rsidRPr="00613277" w:rsidRDefault="0047659C" w:rsidP="0047659C">
            <w:pPr>
              <w:rPr>
                <w:sz w:val="22"/>
                <w:szCs w:val="22"/>
                <w:lang w:eastAsia="ko-KR"/>
              </w:rPr>
            </w:pPr>
          </w:p>
        </w:tc>
        <w:tc>
          <w:tcPr>
            <w:tcW w:w="1252" w:type="dxa"/>
          </w:tcPr>
          <w:p w14:paraId="7B63F5BC" w14:textId="77777777" w:rsidR="0047659C" w:rsidRPr="00613277" w:rsidRDefault="0047659C" w:rsidP="0047659C">
            <w:pPr>
              <w:rPr>
                <w:sz w:val="22"/>
                <w:szCs w:val="22"/>
                <w:lang w:eastAsia="ko-KR"/>
              </w:rPr>
            </w:pPr>
          </w:p>
        </w:tc>
      </w:tr>
      <w:tr w:rsidR="0047659C" w:rsidRPr="00613277" w14:paraId="61979BC4" w14:textId="77777777" w:rsidTr="00905162">
        <w:trPr>
          <w:cantSplit/>
        </w:trPr>
        <w:tc>
          <w:tcPr>
            <w:tcW w:w="1088" w:type="dxa"/>
          </w:tcPr>
          <w:p w14:paraId="0CCB86E8" w14:textId="77777777" w:rsidR="0047659C" w:rsidRPr="00613277" w:rsidRDefault="0047659C" w:rsidP="0047659C">
            <w:pPr>
              <w:jc w:val="center"/>
              <w:rPr>
                <w:sz w:val="22"/>
                <w:szCs w:val="22"/>
                <w:lang w:eastAsia="ko-KR"/>
              </w:rPr>
            </w:pPr>
          </w:p>
        </w:tc>
        <w:tc>
          <w:tcPr>
            <w:tcW w:w="1134" w:type="dxa"/>
          </w:tcPr>
          <w:p w14:paraId="77031798"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4CAD0D97" w14:textId="77777777" w:rsidR="0047659C" w:rsidRPr="00613277" w:rsidRDefault="0047659C" w:rsidP="0047659C">
            <w:pPr>
              <w:rPr>
                <w:sz w:val="22"/>
                <w:szCs w:val="22"/>
                <w:lang w:eastAsia="ko-KR"/>
              </w:rPr>
            </w:pPr>
            <w:r w:rsidRPr="00613277">
              <w:rPr>
                <w:sz w:val="22"/>
                <w:szCs w:val="22"/>
                <w:lang w:eastAsia="ko-KR"/>
              </w:rPr>
              <w:t>ITU-T Y.4404/Y.2062, Framework of object-to-object communication for ubiquitous networking in NGN</w:t>
            </w:r>
          </w:p>
        </w:tc>
        <w:tc>
          <w:tcPr>
            <w:tcW w:w="3969" w:type="dxa"/>
          </w:tcPr>
          <w:p w14:paraId="25EF3EF0" w14:textId="77777777" w:rsidR="0047659C" w:rsidRPr="00613277" w:rsidRDefault="0047659C" w:rsidP="0047659C">
            <w:pPr>
              <w:jc w:val="both"/>
              <w:rPr>
                <w:sz w:val="22"/>
                <w:szCs w:val="22"/>
                <w:lang w:eastAsia="ko-KR"/>
              </w:rPr>
            </w:pPr>
            <w:r w:rsidRPr="00613277">
              <w:rPr>
                <w:sz w:val="22"/>
                <w:szCs w:val="22"/>
                <w:lang w:val="en-US" w:eastAsia="ko-KR"/>
              </w:rPr>
              <w:t>This Recommendation describes concept and high-level architectural model of object-to-object communication for ubiquitous networking in NGN and present</w:t>
            </w:r>
            <w:r w:rsidRPr="00613277">
              <w:rPr>
                <w:sz w:val="22"/>
                <w:szCs w:val="22"/>
                <w:lang w:val="en-US" w:eastAsia="ja-JP"/>
              </w:rPr>
              <w:t>s</w:t>
            </w:r>
            <w:r w:rsidRPr="00613277">
              <w:rPr>
                <w:sz w:val="22"/>
                <w:szCs w:val="22"/>
                <w:lang w:val="en-US" w:eastAsia="ko-KR"/>
              </w:rPr>
              <w:t xml:space="preserve"> several requirements and mechanism for identification of all objects and providing connectivity to them. </w:t>
            </w:r>
            <w:r w:rsidRPr="00613277">
              <w:rPr>
                <w:sz w:val="22"/>
                <w:szCs w:val="22"/>
                <w:lang w:eastAsia="ko-KR"/>
              </w:rPr>
              <w:t>For this, this Recommendation covers the followings:</w:t>
            </w:r>
          </w:p>
          <w:p w14:paraId="664E31EF"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General overview of ubiquitous networking in NGN in the end-user perspective;</w:t>
            </w:r>
          </w:p>
          <w:p w14:paraId="60DE993B"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Basic concept and high-level architectural model for object to object communication with NGN; </w:t>
            </w:r>
          </w:p>
          <w:p w14:paraId="56A94C7E"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Requirements and technical considerations of object-to-object communication for ubiquitous networking;</w:t>
            </w:r>
          </w:p>
          <w:p w14:paraId="37E8525E" w14:textId="77777777" w:rsidR="0047659C" w:rsidRPr="00613277" w:rsidRDefault="0047659C" w:rsidP="0047659C">
            <w:pPr>
              <w:rPr>
                <w:sz w:val="22"/>
                <w:szCs w:val="22"/>
                <w:lang w:eastAsia="ko-KR"/>
              </w:rPr>
            </w:pPr>
            <w:r w:rsidRPr="00613277">
              <w:rPr>
                <w:sz w:val="22"/>
                <w:szCs w:val="22"/>
                <w:lang w:eastAsia="ko-KR"/>
              </w:rPr>
              <w:t>A mechanism for object to object communication.</w:t>
            </w:r>
          </w:p>
        </w:tc>
        <w:tc>
          <w:tcPr>
            <w:tcW w:w="1843" w:type="dxa"/>
          </w:tcPr>
          <w:p w14:paraId="66ACBCC2"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0BD24BCD" w14:textId="77777777" w:rsidR="0047659C" w:rsidRPr="00613277" w:rsidRDefault="0047659C" w:rsidP="0047659C">
            <w:pPr>
              <w:rPr>
                <w:sz w:val="22"/>
                <w:szCs w:val="22"/>
                <w:lang w:eastAsia="ko-KR"/>
              </w:rPr>
            </w:pPr>
          </w:p>
        </w:tc>
        <w:tc>
          <w:tcPr>
            <w:tcW w:w="1418" w:type="dxa"/>
          </w:tcPr>
          <w:p w14:paraId="1DB2AB7A" w14:textId="77777777" w:rsidR="0047659C" w:rsidRPr="00613277" w:rsidRDefault="0047659C" w:rsidP="0047659C">
            <w:pPr>
              <w:rPr>
                <w:sz w:val="22"/>
                <w:szCs w:val="22"/>
                <w:lang w:eastAsia="ko-KR"/>
              </w:rPr>
            </w:pPr>
          </w:p>
        </w:tc>
        <w:tc>
          <w:tcPr>
            <w:tcW w:w="1219" w:type="dxa"/>
          </w:tcPr>
          <w:p w14:paraId="6A691D0B" w14:textId="77777777" w:rsidR="0047659C" w:rsidRPr="00613277" w:rsidRDefault="0047659C" w:rsidP="0047659C">
            <w:pPr>
              <w:rPr>
                <w:sz w:val="22"/>
                <w:szCs w:val="22"/>
                <w:lang w:eastAsia="ko-KR"/>
              </w:rPr>
            </w:pPr>
          </w:p>
        </w:tc>
        <w:tc>
          <w:tcPr>
            <w:tcW w:w="1252" w:type="dxa"/>
          </w:tcPr>
          <w:p w14:paraId="5D8C11E6" w14:textId="77777777" w:rsidR="0047659C" w:rsidRPr="00613277" w:rsidRDefault="0047659C" w:rsidP="0047659C">
            <w:pPr>
              <w:rPr>
                <w:sz w:val="22"/>
                <w:szCs w:val="22"/>
                <w:lang w:eastAsia="ko-KR"/>
              </w:rPr>
            </w:pPr>
          </w:p>
        </w:tc>
      </w:tr>
      <w:tr w:rsidR="0047659C" w:rsidRPr="00613277" w14:paraId="5DEF76E1" w14:textId="77777777" w:rsidTr="00905162">
        <w:trPr>
          <w:cantSplit/>
        </w:trPr>
        <w:tc>
          <w:tcPr>
            <w:tcW w:w="1088" w:type="dxa"/>
          </w:tcPr>
          <w:p w14:paraId="103F87AC" w14:textId="77777777" w:rsidR="0047659C" w:rsidRPr="00613277" w:rsidRDefault="0047659C" w:rsidP="0047659C">
            <w:pPr>
              <w:jc w:val="center"/>
              <w:rPr>
                <w:sz w:val="22"/>
                <w:szCs w:val="22"/>
                <w:lang w:eastAsia="ko-KR"/>
              </w:rPr>
            </w:pPr>
          </w:p>
        </w:tc>
        <w:tc>
          <w:tcPr>
            <w:tcW w:w="1134" w:type="dxa"/>
          </w:tcPr>
          <w:p w14:paraId="70448050"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0EFB6B10" w14:textId="77777777" w:rsidR="0047659C" w:rsidRPr="00613277" w:rsidRDefault="0047659C" w:rsidP="0047659C">
            <w:pPr>
              <w:rPr>
                <w:sz w:val="22"/>
                <w:szCs w:val="22"/>
                <w:lang w:eastAsia="ko-KR"/>
              </w:rPr>
            </w:pPr>
            <w:r w:rsidRPr="00613277">
              <w:rPr>
                <w:sz w:val="22"/>
                <w:szCs w:val="22"/>
                <w:lang w:eastAsia="ko-KR"/>
              </w:rPr>
              <w:t>ITU-T Y.4400/Y.2063, Framework of Web of Things</w:t>
            </w:r>
          </w:p>
        </w:tc>
        <w:tc>
          <w:tcPr>
            <w:tcW w:w="3969" w:type="dxa"/>
          </w:tcPr>
          <w:p w14:paraId="5E46EACD" w14:textId="77777777" w:rsidR="0047659C" w:rsidRPr="00613277" w:rsidRDefault="0047659C" w:rsidP="0047659C">
            <w:pPr>
              <w:rPr>
                <w:sz w:val="22"/>
                <w:szCs w:val="22"/>
                <w:lang w:val="en-US" w:eastAsia="ko-KR"/>
              </w:rPr>
            </w:pPr>
            <w:r w:rsidRPr="00613277">
              <w:rPr>
                <w:sz w:val="22"/>
                <w:szCs w:val="22"/>
                <w:lang w:val="en-US" w:eastAsia="ko-KR"/>
              </w:rPr>
              <w:t xml:space="preserve">The scope of this Recommendation is to addresses Web of Things to realize the ubiquitous networking </w:t>
            </w:r>
            <w:r w:rsidRPr="00613277">
              <w:rPr>
                <w:sz w:val="22"/>
                <w:szCs w:val="22"/>
                <w:lang w:val="en-US"/>
              </w:rPr>
              <w:t>[ITU-T Y.2</w:t>
            </w:r>
            <w:r w:rsidRPr="00613277">
              <w:rPr>
                <w:sz w:val="22"/>
                <w:szCs w:val="22"/>
                <w:lang w:val="en-US" w:eastAsia="ko-KR"/>
              </w:rPr>
              <w:t>002</w:t>
            </w:r>
            <w:r w:rsidRPr="00613277">
              <w:rPr>
                <w:sz w:val="22"/>
                <w:szCs w:val="22"/>
                <w:lang w:val="en-US"/>
              </w:rPr>
              <w:t>]</w:t>
            </w:r>
            <w:r w:rsidRPr="00613277">
              <w:rPr>
                <w:sz w:val="22"/>
                <w:szCs w:val="22"/>
                <w:lang w:val="en-US" w:eastAsia="ko-KR"/>
              </w:rPr>
              <w:t>. The Recommendation covers:</w:t>
            </w:r>
          </w:p>
          <w:p w14:paraId="61AA97D5"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Requirement analysis of Web of Things</w:t>
            </w:r>
          </w:p>
          <w:p w14:paraId="688FACA7"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Deployment model of Web of Things </w:t>
            </w:r>
          </w:p>
          <w:p w14:paraId="6ADF808C"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Identify the capabilities for Web of Things</w:t>
            </w:r>
          </w:p>
          <w:p w14:paraId="1B535AB2" w14:textId="77777777" w:rsidR="0047659C" w:rsidRPr="00613277" w:rsidRDefault="0047659C" w:rsidP="0047659C">
            <w:pPr>
              <w:rPr>
                <w:sz w:val="22"/>
                <w:szCs w:val="22"/>
                <w:lang w:eastAsia="ko-KR"/>
              </w:rPr>
            </w:pPr>
            <w:r w:rsidRPr="00613277">
              <w:rPr>
                <w:sz w:val="22"/>
                <w:szCs w:val="22"/>
                <w:lang w:eastAsia="ko-KR"/>
              </w:rPr>
              <w:t>Functional architecture for Web of Things</w:t>
            </w:r>
          </w:p>
        </w:tc>
        <w:tc>
          <w:tcPr>
            <w:tcW w:w="1843" w:type="dxa"/>
          </w:tcPr>
          <w:p w14:paraId="67CB1E6D"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765B2B8A" w14:textId="77777777" w:rsidR="0047659C" w:rsidRPr="00613277" w:rsidRDefault="0047659C" w:rsidP="0047659C">
            <w:pPr>
              <w:rPr>
                <w:sz w:val="22"/>
                <w:szCs w:val="22"/>
                <w:lang w:eastAsia="ko-KR"/>
              </w:rPr>
            </w:pPr>
          </w:p>
        </w:tc>
        <w:tc>
          <w:tcPr>
            <w:tcW w:w="1418" w:type="dxa"/>
          </w:tcPr>
          <w:p w14:paraId="22A23536" w14:textId="77777777" w:rsidR="0047659C" w:rsidRPr="00613277" w:rsidRDefault="0047659C" w:rsidP="0047659C">
            <w:pPr>
              <w:rPr>
                <w:sz w:val="22"/>
                <w:szCs w:val="22"/>
                <w:lang w:eastAsia="ko-KR"/>
              </w:rPr>
            </w:pPr>
          </w:p>
        </w:tc>
        <w:tc>
          <w:tcPr>
            <w:tcW w:w="1219" w:type="dxa"/>
          </w:tcPr>
          <w:p w14:paraId="43E017A2" w14:textId="77777777" w:rsidR="0047659C" w:rsidRPr="00613277" w:rsidRDefault="0047659C" w:rsidP="0047659C">
            <w:pPr>
              <w:rPr>
                <w:sz w:val="22"/>
                <w:szCs w:val="22"/>
                <w:lang w:eastAsia="ko-KR"/>
              </w:rPr>
            </w:pPr>
          </w:p>
        </w:tc>
        <w:tc>
          <w:tcPr>
            <w:tcW w:w="1252" w:type="dxa"/>
          </w:tcPr>
          <w:p w14:paraId="06F7727A" w14:textId="77777777" w:rsidR="0047659C" w:rsidRPr="00613277" w:rsidRDefault="0047659C" w:rsidP="0047659C">
            <w:pPr>
              <w:rPr>
                <w:sz w:val="22"/>
                <w:szCs w:val="22"/>
                <w:lang w:eastAsia="ko-KR"/>
              </w:rPr>
            </w:pPr>
          </w:p>
        </w:tc>
      </w:tr>
      <w:tr w:rsidR="0047659C" w:rsidRPr="00613277" w14:paraId="38534F4B" w14:textId="77777777" w:rsidTr="00905162">
        <w:trPr>
          <w:cantSplit/>
        </w:trPr>
        <w:tc>
          <w:tcPr>
            <w:tcW w:w="1088" w:type="dxa"/>
          </w:tcPr>
          <w:p w14:paraId="46B0774B" w14:textId="77777777" w:rsidR="0047659C" w:rsidRPr="00613277" w:rsidRDefault="0047659C" w:rsidP="0047659C">
            <w:pPr>
              <w:jc w:val="center"/>
              <w:rPr>
                <w:sz w:val="22"/>
                <w:szCs w:val="22"/>
                <w:lang w:eastAsia="ko-KR"/>
              </w:rPr>
            </w:pPr>
          </w:p>
        </w:tc>
        <w:tc>
          <w:tcPr>
            <w:tcW w:w="1134" w:type="dxa"/>
          </w:tcPr>
          <w:p w14:paraId="7ADD651D"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1A7D06D1" w14:textId="77777777" w:rsidR="0047659C" w:rsidRPr="00613277" w:rsidRDefault="0047659C" w:rsidP="0047659C">
            <w:pPr>
              <w:rPr>
                <w:sz w:val="22"/>
                <w:szCs w:val="22"/>
                <w:lang w:eastAsia="ko-KR"/>
              </w:rPr>
            </w:pPr>
            <w:r w:rsidRPr="00613277">
              <w:rPr>
                <w:sz w:val="22"/>
                <w:szCs w:val="22"/>
                <w:lang w:eastAsia="ko-KR"/>
              </w:rPr>
              <w:t>ITU-T Y.4252/Y.2064, Energy saving using smart objects in home networks</w:t>
            </w:r>
          </w:p>
        </w:tc>
        <w:tc>
          <w:tcPr>
            <w:tcW w:w="3969" w:type="dxa"/>
          </w:tcPr>
          <w:p w14:paraId="497B4E60" w14:textId="77777777" w:rsidR="0047659C" w:rsidRPr="00613277" w:rsidRDefault="0047659C" w:rsidP="0047659C">
            <w:pPr>
              <w:jc w:val="both"/>
              <w:rPr>
                <w:sz w:val="22"/>
                <w:szCs w:val="22"/>
                <w:lang w:eastAsia="ko-KR"/>
              </w:rPr>
            </w:pPr>
            <w:r w:rsidRPr="00613277">
              <w:rPr>
                <w:sz w:val="22"/>
                <w:szCs w:val="22"/>
                <w:lang w:val="en-US" w:eastAsia="ko-KR"/>
              </w:rPr>
              <w:t>This Recommendation describes requirements and capabilities for energy saving using smart objects in home networks</w:t>
            </w:r>
            <w:r w:rsidRPr="00613277">
              <w:rPr>
                <w:sz w:val="22"/>
                <w:szCs w:val="22"/>
                <w:lang w:eastAsia="ko-KR"/>
              </w:rPr>
              <w:t xml:space="preserve"> </w:t>
            </w:r>
            <w:r w:rsidRPr="00613277">
              <w:rPr>
                <w:sz w:val="22"/>
                <w:szCs w:val="22"/>
                <w:lang w:val="en-US" w:eastAsia="ko-KR"/>
              </w:rPr>
              <w:t>It develops functional architecture of key components for energy saving through home/building automation.</w:t>
            </w:r>
            <w:r w:rsidRPr="00613277">
              <w:rPr>
                <w:sz w:val="22"/>
                <w:szCs w:val="22"/>
                <w:lang w:eastAsia="ko-KR"/>
              </w:rPr>
              <w:t xml:space="preserve"> This Recommendation covers the following:</w:t>
            </w:r>
          </w:p>
          <w:p w14:paraId="1A7A9989"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General overview of energy saving using smart objects in home networks;</w:t>
            </w:r>
          </w:p>
          <w:p w14:paraId="6C60DC62"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Requirements and capabilities for energy saving using smart objects in home networks;</w:t>
            </w:r>
          </w:p>
          <w:p w14:paraId="5AF37D9B"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Functional architecture for energy saving using smart objects in home networks;</w:t>
            </w:r>
          </w:p>
          <w:p w14:paraId="4A2693A0" w14:textId="77777777" w:rsidR="0047659C" w:rsidRPr="00613277" w:rsidRDefault="0047659C" w:rsidP="0047659C">
            <w:pPr>
              <w:rPr>
                <w:sz w:val="22"/>
                <w:szCs w:val="22"/>
                <w:lang w:eastAsia="ko-KR"/>
              </w:rPr>
            </w:pPr>
            <w:r w:rsidRPr="00613277">
              <w:rPr>
                <w:sz w:val="22"/>
                <w:szCs w:val="22"/>
                <w:lang w:val="en-US" w:eastAsia="ko-KR"/>
              </w:rPr>
              <w:t>Basically, this Recommendation consider fixed home environment like residential home and mobile home environment like networked vehicles (Evs) which support ubiquitous networking among smart objects.</w:t>
            </w:r>
          </w:p>
        </w:tc>
        <w:tc>
          <w:tcPr>
            <w:tcW w:w="1843" w:type="dxa"/>
          </w:tcPr>
          <w:p w14:paraId="44FA45AE"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504FF4E8" w14:textId="77777777" w:rsidR="0047659C" w:rsidRPr="00613277" w:rsidRDefault="0047659C" w:rsidP="0047659C">
            <w:pPr>
              <w:rPr>
                <w:sz w:val="22"/>
                <w:szCs w:val="22"/>
                <w:lang w:eastAsia="ko-KR"/>
              </w:rPr>
            </w:pPr>
          </w:p>
        </w:tc>
        <w:tc>
          <w:tcPr>
            <w:tcW w:w="1418" w:type="dxa"/>
          </w:tcPr>
          <w:p w14:paraId="26735A2D" w14:textId="77777777" w:rsidR="0047659C" w:rsidRPr="00613277" w:rsidRDefault="0047659C" w:rsidP="0047659C">
            <w:pPr>
              <w:rPr>
                <w:sz w:val="22"/>
                <w:szCs w:val="22"/>
                <w:lang w:eastAsia="ko-KR"/>
              </w:rPr>
            </w:pPr>
          </w:p>
        </w:tc>
        <w:tc>
          <w:tcPr>
            <w:tcW w:w="1219" w:type="dxa"/>
          </w:tcPr>
          <w:p w14:paraId="3257276C" w14:textId="77777777" w:rsidR="0047659C" w:rsidRPr="00613277" w:rsidRDefault="0047659C" w:rsidP="0047659C">
            <w:pPr>
              <w:rPr>
                <w:sz w:val="22"/>
                <w:szCs w:val="22"/>
                <w:lang w:eastAsia="ko-KR"/>
              </w:rPr>
            </w:pPr>
          </w:p>
        </w:tc>
        <w:tc>
          <w:tcPr>
            <w:tcW w:w="1252" w:type="dxa"/>
          </w:tcPr>
          <w:p w14:paraId="5490211E" w14:textId="77777777" w:rsidR="0047659C" w:rsidRPr="00613277" w:rsidRDefault="0047659C" w:rsidP="0047659C">
            <w:pPr>
              <w:rPr>
                <w:sz w:val="22"/>
                <w:szCs w:val="22"/>
                <w:lang w:eastAsia="ko-KR"/>
              </w:rPr>
            </w:pPr>
          </w:p>
        </w:tc>
      </w:tr>
      <w:tr w:rsidR="0047659C" w:rsidRPr="00613277" w14:paraId="450828A4" w14:textId="77777777" w:rsidTr="00905162">
        <w:trPr>
          <w:cantSplit/>
        </w:trPr>
        <w:tc>
          <w:tcPr>
            <w:tcW w:w="1088" w:type="dxa"/>
          </w:tcPr>
          <w:p w14:paraId="6F15D074" w14:textId="77777777" w:rsidR="0047659C" w:rsidRPr="00613277" w:rsidRDefault="0047659C" w:rsidP="0047659C">
            <w:pPr>
              <w:jc w:val="center"/>
              <w:rPr>
                <w:sz w:val="22"/>
                <w:szCs w:val="22"/>
                <w:lang w:eastAsia="ko-KR"/>
              </w:rPr>
            </w:pPr>
          </w:p>
        </w:tc>
        <w:tc>
          <w:tcPr>
            <w:tcW w:w="1134" w:type="dxa"/>
          </w:tcPr>
          <w:p w14:paraId="32EAD4AC"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75ED9EED" w14:textId="77777777" w:rsidR="0047659C" w:rsidRPr="00613277" w:rsidRDefault="0047659C" w:rsidP="0047659C">
            <w:pPr>
              <w:rPr>
                <w:sz w:val="22"/>
                <w:szCs w:val="22"/>
                <w:lang w:eastAsia="ko-KR"/>
              </w:rPr>
            </w:pPr>
            <w:r w:rsidRPr="00613277">
              <w:rPr>
                <w:sz w:val="22"/>
                <w:szCs w:val="22"/>
                <w:lang w:eastAsia="ko-KR"/>
              </w:rPr>
              <w:t xml:space="preserve">ITU-T </w:t>
            </w:r>
            <w:r w:rsidRPr="00613277">
              <w:rPr>
                <w:sz w:val="22"/>
                <w:szCs w:val="22"/>
                <w:lang w:eastAsia="ja-JP"/>
              </w:rPr>
              <w:t>Y.4050/Y.</w:t>
            </w:r>
            <w:r w:rsidRPr="00613277">
              <w:rPr>
                <w:sz w:val="22"/>
                <w:szCs w:val="22"/>
                <w:lang w:eastAsia="ko-KR"/>
              </w:rPr>
              <w:t>2069, Terms and definition for</w:t>
            </w:r>
            <w:r w:rsidRPr="00613277">
              <w:rPr>
                <w:sz w:val="22"/>
                <w:szCs w:val="22"/>
                <w:lang w:eastAsia="ja-JP"/>
              </w:rPr>
              <w:t xml:space="preserve"> Internet of Things</w:t>
            </w:r>
          </w:p>
        </w:tc>
        <w:tc>
          <w:tcPr>
            <w:tcW w:w="3969" w:type="dxa"/>
          </w:tcPr>
          <w:p w14:paraId="37F6DF23" w14:textId="77777777" w:rsidR="0047659C" w:rsidRPr="00613277" w:rsidRDefault="0047659C" w:rsidP="0047659C">
            <w:pPr>
              <w:tabs>
                <w:tab w:val="clear" w:pos="794"/>
                <w:tab w:val="left" w:pos="465"/>
              </w:tabs>
              <w:rPr>
                <w:sz w:val="22"/>
                <w:szCs w:val="22"/>
                <w:lang w:eastAsia="ko-KR"/>
              </w:rPr>
            </w:pPr>
            <w:r w:rsidRPr="00613277">
              <w:rPr>
                <w:sz w:val="22"/>
                <w:szCs w:val="22"/>
              </w:rPr>
              <w:t>This Recommendation specifies terms and definitions related to Internet of Things from an ITU-T perspective.</w:t>
            </w:r>
          </w:p>
        </w:tc>
        <w:tc>
          <w:tcPr>
            <w:tcW w:w="1843" w:type="dxa"/>
          </w:tcPr>
          <w:p w14:paraId="14DB1111"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332A7A5D" w14:textId="77777777" w:rsidR="0047659C" w:rsidRPr="00613277" w:rsidRDefault="0047659C" w:rsidP="0047659C">
            <w:pPr>
              <w:rPr>
                <w:sz w:val="22"/>
                <w:szCs w:val="22"/>
                <w:lang w:eastAsia="ko-KR"/>
              </w:rPr>
            </w:pPr>
          </w:p>
        </w:tc>
        <w:tc>
          <w:tcPr>
            <w:tcW w:w="1418" w:type="dxa"/>
          </w:tcPr>
          <w:p w14:paraId="7FA51CAB" w14:textId="77777777" w:rsidR="0047659C" w:rsidRPr="00613277" w:rsidRDefault="0047659C" w:rsidP="0047659C">
            <w:pPr>
              <w:rPr>
                <w:sz w:val="22"/>
                <w:szCs w:val="22"/>
                <w:lang w:eastAsia="ko-KR"/>
              </w:rPr>
            </w:pPr>
          </w:p>
        </w:tc>
        <w:tc>
          <w:tcPr>
            <w:tcW w:w="1219" w:type="dxa"/>
          </w:tcPr>
          <w:p w14:paraId="7C49D8FC" w14:textId="77777777" w:rsidR="0047659C" w:rsidRPr="00613277" w:rsidRDefault="0047659C" w:rsidP="0047659C">
            <w:pPr>
              <w:rPr>
                <w:sz w:val="22"/>
                <w:szCs w:val="22"/>
                <w:lang w:eastAsia="ko-KR"/>
              </w:rPr>
            </w:pPr>
          </w:p>
        </w:tc>
        <w:tc>
          <w:tcPr>
            <w:tcW w:w="1252" w:type="dxa"/>
          </w:tcPr>
          <w:p w14:paraId="381627F8" w14:textId="77777777" w:rsidR="0047659C" w:rsidRPr="00613277" w:rsidRDefault="0047659C" w:rsidP="0047659C">
            <w:pPr>
              <w:rPr>
                <w:sz w:val="22"/>
                <w:szCs w:val="22"/>
                <w:lang w:eastAsia="ko-KR"/>
              </w:rPr>
            </w:pPr>
            <w:r w:rsidRPr="00613277">
              <w:rPr>
                <w:sz w:val="22"/>
                <w:szCs w:val="22"/>
                <w:lang w:eastAsia="ko-KR"/>
              </w:rPr>
              <w:t>2012-07</w:t>
            </w:r>
          </w:p>
        </w:tc>
      </w:tr>
      <w:tr w:rsidR="0047659C" w:rsidRPr="00613277" w14:paraId="0C69ED9B" w14:textId="77777777" w:rsidTr="00905162">
        <w:trPr>
          <w:cantSplit/>
        </w:trPr>
        <w:tc>
          <w:tcPr>
            <w:tcW w:w="1088" w:type="dxa"/>
          </w:tcPr>
          <w:p w14:paraId="650BE35C" w14:textId="77777777" w:rsidR="0047659C" w:rsidRPr="00613277" w:rsidRDefault="0047659C" w:rsidP="0047659C">
            <w:pPr>
              <w:jc w:val="center"/>
              <w:rPr>
                <w:sz w:val="22"/>
                <w:szCs w:val="22"/>
                <w:lang w:eastAsia="ko-KR"/>
              </w:rPr>
            </w:pPr>
            <w:r w:rsidRPr="00613277">
              <w:rPr>
                <w:sz w:val="22"/>
                <w:szCs w:val="22"/>
                <w:lang w:eastAsia="ko-KR"/>
              </w:rPr>
              <w:lastRenderedPageBreak/>
              <w:t>USN</w:t>
            </w:r>
          </w:p>
        </w:tc>
        <w:tc>
          <w:tcPr>
            <w:tcW w:w="1134" w:type="dxa"/>
          </w:tcPr>
          <w:p w14:paraId="141E1AB7"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61F38D3C" w14:textId="77777777" w:rsidR="0047659C" w:rsidRPr="00613277" w:rsidRDefault="0047659C" w:rsidP="0047659C">
            <w:pPr>
              <w:rPr>
                <w:sz w:val="22"/>
                <w:szCs w:val="22"/>
                <w:lang w:eastAsia="ko-KR"/>
              </w:rPr>
            </w:pPr>
            <w:r w:rsidRPr="00613277">
              <w:rPr>
                <w:sz w:val="22"/>
                <w:szCs w:val="22"/>
                <w:lang w:eastAsia="ko-KR"/>
              </w:rPr>
              <w:t>ITU-T Y.4700/F.747.2, Deployment guidelines for ubiquitous sensor network (USN) applications and services for mitigating the climate change</w:t>
            </w:r>
          </w:p>
        </w:tc>
        <w:tc>
          <w:tcPr>
            <w:tcW w:w="3969" w:type="dxa"/>
          </w:tcPr>
          <w:p w14:paraId="577E1DD2" w14:textId="77777777" w:rsidR="0047659C" w:rsidRPr="00613277" w:rsidRDefault="0047659C" w:rsidP="004765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eastAsia="ko-KR"/>
              </w:rPr>
            </w:pPr>
            <w:r w:rsidRPr="00613277">
              <w:rPr>
                <w:sz w:val="22"/>
                <w:szCs w:val="22"/>
                <w:lang w:eastAsia="ko-KR"/>
              </w:rPr>
              <w:t>This Recommendation describes deployment guideline of Ubiquitous Sensor Network (USN) applications and services for mitigating the climate change. The scope of this Recommendation includes:</w:t>
            </w:r>
          </w:p>
          <w:p w14:paraId="1C4AF821"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Analysis of environmental impact by USN applications and services;</w:t>
            </w:r>
          </w:p>
          <w:p w14:paraId="031DC09D"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Deployment guideline of USN applications and services for mitigating the climate change.</w:t>
            </w:r>
          </w:p>
        </w:tc>
        <w:tc>
          <w:tcPr>
            <w:tcW w:w="1843" w:type="dxa"/>
          </w:tcPr>
          <w:p w14:paraId="27730A79" w14:textId="77777777" w:rsidR="0047659C" w:rsidRPr="00613277" w:rsidRDefault="0047659C" w:rsidP="0047659C">
            <w:pPr>
              <w:rPr>
                <w:sz w:val="22"/>
                <w:szCs w:val="22"/>
                <w:lang w:eastAsia="ko-KR"/>
              </w:rPr>
            </w:pPr>
            <w:r w:rsidRPr="00613277">
              <w:rPr>
                <w:sz w:val="22"/>
                <w:szCs w:val="22"/>
                <w:lang w:eastAsia="ko-KR"/>
              </w:rPr>
              <w:t xml:space="preserve"> Recommendation</w:t>
            </w:r>
          </w:p>
        </w:tc>
        <w:tc>
          <w:tcPr>
            <w:tcW w:w="1417" w:type="dxa"/>
          </w:tcPr>
          <w:p w14:paraId="036589B9" w14:textId="77777777" w:rsidR="0047659C" w:rsidRPr="00613277" w:rsidRDefault="0047659C" w:rsidP="0047659C">
            <w:pPr>
              <w:rPr>
                <w:sz w:val="22"/>
                <w:szCs w:val="22"/>
                <w:lang w:eastAsia="ko-KR"/>
              </w:rPr>
            </w:pPr>
          </w:p>
        </w:tc>
        <w:tc>
          <w:tcPr>
            <w:tcW w:w="1418" w:type="dxa"/>
          </w:tcPr>
          <w:p w14:paraId="69612671" w14:textId="77777777" w:rsidR="0047659C" w:rsidRPr="00613277" w:rsidRDefault="0047659C" w:rsidP="0047659C">
            <w:pPr>
              <w:rPr>
                <w:sz w:val="22"/>
                <w:szCs w:val="22"/>
                <w:lang w:eastAsia="ko-KR"/>
              </w:rPr>
            </w:pPr>
          </w:p>
        </w:tc>
        <w:tc>
          <w:tcPr>
            <w:tcW w:w="1219" w:type="dxa"/>
          </w:tcPr>
          <w:p w14:paraId="4F0CABA5" w14:textId="77777777" w:rsidR="0047659C" w:rsidRPr="00613277" w:rsidRDefault="0047659C" w:rsidP="0047659C">
            <w:pPr>
              <w:rPr>
                <w:sz w:val="22"/>
                <w:szCs w:val="22"/>
                <w:lang w:eastAsia="ko-KR"/>
              </w:rPr>
            </w:pPr>
          </w:p>
        </w:tc>
        <w:tc>
          <w:tcPr>
            <w:tcW w:w="1252" w:type="dxa"/>
          </w:tcPr>
          <w:p w14:paraId="3421B6AE" w14:textId="77777777" w:rsidR="0047659C" w:rsidRPr="00613277" w:rsidRDefault="0047659C" w:rsidP="0047659C">
            <w:pPr>
              <w:rPr>
                <w:sz w:val="22"/>
                <w:szCs w:val="22"/>
                <w:lang w:eastAsia="ko-KR"/>
              </w:rPr>
            </w:pPr>
          </w:p>
        </w:tc>
      </w:tr>
      <w:tr w:rsidR="0047659C" w:rsidRPr="00613277" w14:paraId="488A5C32" w14:textId="77777777" w:rsidTr="00905162">
        <w:trPr>
          <w:cantSplit/>
        </w:trPr>
        <w:tc>
          <w:tcPr>
            <w:tcW w:w="1088" w:type="dxa"/>
          </w:tcPr>
          <w:p w14:paraId="56CD1638" w14:textId="77777777" w:rsidR="0047659C" w:rsidRPr="00613277" w:rsidRDefault="0047659C" w:rsidP="0047659C">
            <w:pPr>
              <w:jc w:val="center"/>
              <w:rPr>
                <w:sz w:val="22"/>
                <w:szCs w:val="22"/>
                <w:lang w:eastAsia="ko-KR"/>
              </w:rPr>
            </w:pPr>
            <w:r w:rsidRPr="00613277">
              <w:rPr>
                <w:sz w:val="22"/>
                <w:szCs w:val="22"/>
                <w:lang w:eastAsia="ko-KR"/>
              </w:rPr>
              <w:t>USN</w:t>
            </w:r>
          </w:p>
        </w:tc>
        <w:tc>
          <w:tcPr>
            <w:tcW w:w="1134" w:type="dxa"/>
          </w:tcPr>
          <w:p w14:paraId="14DA440E"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14717B2B" w14:textId="77777777" w:rsidR="0047659C" w:rsidRPr="00613277" w:rsidRDefault="0047659C" w:rsidP="0047659C">
            <w:pPr>
              <w:rPr>
                <w:sz w:val="22"/>
                <w:szCs w:val="22"/>
                <w:lang w:eastAsia="ko-KR"/>
              </w:rPr>
            </w:pPr>
            <w:r w:rsidRPr="00613277">
              <w:rPr>
                <w:sz w:val="22"/>
                <w:szCs w:val="22"/>
                <w:lang w:eastAsia="ko-KR"/>
              </w:rPr>
              <w:t>ITU-T Y.4106/F.747.3, Requirements and functional model for ubiquitous network robot platform to support USN applications and services</w:t>
            </w:r>
          </w:p>
        </w:tc>
        <w:tc>
          <w:tcPr>
            <w:tcW w:w="3969" w:type="dxa"/>
          </w:tcPr>
          <w:p w14:paraId="608EEF4B" w14:textId="77777777" w:rsidR="0047659C" w:rsidRPr="00613277" w:rsidRDefault="0047659C" w:rsidP="004765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eastAsia="ko-KR"/>
              </w:rPr>
            </w:pPr>
            <w:r w:rsidRPr="00613277">
              <w:rPr>
                <w:sz w:val="22"/>
                <w:szCs w:val="22"/>
                <w:lang w:eastAsia="ko-KR"/>
              </w:rPr>
              <w:t>This Recommendation covers the following:</w:t>
            </w:r>
          </w:p>
          <w:p w14:paraId="667F05CE"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Overview of network robot platform in terms of USN applications and services;</w:t>
            </w:r>
          </w:p>
          <w:p w14:paraId="320EAFD1"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Use cases of USN applications and services for network robot platform;</w:t>
            </w:r>
          </w:p>
          <w:p w14:paraId="787BA1B1" w14:textId="77777777" w:rsidR="0047659C" w:rsidRPr="00613277" w:rsidRDefault="0047659C" w:rsidP="0047659C">
            <w:pPr>
              <w:rPr>
                <w:sz w:val="22"/>
                <w:szCs w:val="22"/>
                <w:lang w:eastAsia="ko-KR"/>
              </w:rPr>
            </w:pPr>
            <w:r w:rsidRPr="00613277">
              <w:rPr>
                <w:sz w:val="22"/>
                <w:szCs w:val="22"/>
                <w:lang w:eastAsia="ko-KR"/>
              </w:rPr>
              <w:t>USN service requirements for network robot platform.</w:t>
            </w:r>
          </w:p>
        </w:tc>
        <w:tc>
          <w:tcPr>
            <w:tcW w:w="1843" w:type="dxa"/>
          </w:tcPr>
          <w:p w14:paraId="39F6E90E"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50578B56" w14:textId="77777777" w:rsidR="0047659C" w:rsidRPr="00613277" w:rsidRDefault="0047659C" w:rsidP="0047659C">
            <w:pPr>
              <w:rPr>
                <w:sz w:val="22"/>
                <w:szCs w:val="22"/>
                <w:lang w:eastAsia="ko-KR"/>
              </w:rPr>
            </w:pPr>
          </w:p>
        </w:tc>
        <w:tc>
          <w:tcPr>
            <w:tcW w:w="1418" w:type="dxa"/>
          </w:tcPr>
          <w:p w14:paraId="4989467F" w14:textId="77777777" w:rsidR="0047659C" w:rsidRPr="00613277" w:rsidRDefault="0047659C" w:rsidP="0047659C">
            <w:pPr>
              <w:rPr>
                <w:sz w:val="22"/>
                <w:szCs w:val="22"/>
                <w:lang w:eastAsia="ko-KR"/>
              </w:rPr>
            </w:pPr>
          </w:p>
        </w:tc>
        <w:tc>
          <w:tcPr>
            <w:tcW w:w="1219" w:type="dxa"/>
          </w:tcPr>
          <w:p w14:paraId="32625153" w14:textId="77777777" w:rsidR="0047659C" w:rsidRPr="00613277" w:rsidRDefault="0047659C" w:rsidP="0047659C">
            <w:pPr>
              <w:rPr>
                <w:sz w:val="22"/>
                <w:szCs w:val="22"/>
                <w:lang w:eastAsia="ko-KR"/>
              </w:rPr>
            </w:pPr>
          </w:p>
        </w:tc>
        <w:tc>
          <w:tcPr>
            <w:tcW w:w="1252" w:type="dxa"/>
          </w:tcPr>
          <w:p w14:paraId="00D6B92B" w14:textId="77777777" w:rsidR="0047659C" w:rsidRPr="00613277" w:rsidRDefault="0047659C" w:rsidP="0047659C">
            <w:pPr>
              <w:rPr>
                <w:sz w:val="22"/>
                <w:szCs w:val="22"/>
                <w:lang w:eastAsia="ko-KR"/>
              </w:rPr>
            </w:pPr>
          </w:p>
        </w:tc>
      </w:tr>
      <w:tr w:rsidR="0047659C" w:rsidRPr="00613277" w14:paraId="49FAFC66" w14:textId="77777777" w:rsidTr="00905162">
        <w:trPr>
          <w:cantSplit/>
        </w:trPr>
        <w:tc>
          <w:tcPr>
            <w:tcW w:w="1088" w:type="dxa"/>
          </w:tcPr>
          <w:p w14:paraId="7EFFBF21" w14:textId="77777777" w:rsidR="0047659C" w:rsidRPr="00613277" w:rsidRDefault="0047659C" w:rsidP="0047659C">
            <w:pPr>
              <w:jc w:val="center"/>
              <w:rPr>
                <w:sz w:val="22"/>
                <w:szCs w:val="22"/>
                <w:lang w:eastAsia="ko-KR"/>
              </w:rPr>
            </w:pPr>
            <w:r w:rsidRPr="00613277">
              <w:rPr>
                <w:sz w:val="22"/>
                <w:szCs w:val="22"/>
                <w:lang w:eastAsia="ko-KR"/>
              </w:rPr>
              <w:t>USN</w:t>
            </w:r>
          </w:p>
        </w:tc>
        <w:tc>
          <w:tcPr>
            <w:tcW w:w="1134" w:type="dxa"/>
          </w:tcPr>
          <w:p w14:paraId="34545FE8"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23F01822" w14:textId="77777777" w:rsidR="0047659C" w:rsidRPr="00613277" w:rsidRDefault="0047659C" w:rsidP="0047659C">
            <w:pPr>
              <w:rPr>
                <w:sz w:val="22"/>
                <w:szCs w:val="22"/>
                <w:lang w:eastAsia="ko-KR"/>
              </w:rPr>
            </w:pPr>
            <w:r w:rsidRPr="00613277">
              <w:rPr>
                <w:sz w:val="22"/>
                <w:szCs w:val="22"/>
                <w:lang w:eastAsia="ko-KR"/>
              </w:rPr>
              <w:t>ITU-T Y.4251/F.747.1, Capabilities of ubiquitous sensor network (USN) for supporting requirements of smart metering systems</w:t>
            </w:r>
          </w:p>
        </w:tc>
        <w:tc>
          <w:tcPr>
            <w:tcW w:w="3969" w:type="dxa"/>
          </w:tcPr>
          <w:p w14:paraId="4CDA8374" w14:textId="77777777" w:rsidR="0047659C" w:rsidRPr="00613277" w:rsidRDefault="0047659C" w:rsidP="004765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eastAsia="ko-KR"/>
              </w:rPr>
            </w:pPr>
            <w:r w:rsidRPr="00613277">
              <w:rPr>
                <w:sz w:val="22"/>
                <w:szCs w:val="22"/>
                <w:lang w:eastAsia="ko-KR"/>
              </w:rPr>
              <w:t>The main purpose of this Recommendation is to identify capabilities of ubiquitous sensor network which supports requirements of smart metering services. The scope of this Recommendation covers the following:</w:t>
            </w:r>
          </w:p>
          <w:p w14:paraId="75F1CE55"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Overview of smart metering;</w:t>
            </w:r>
          </w:p>
          <w:p w14:paraId="588580DF"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Smart metering scenarios;</w:t>
            </w:r>
          </w:p>
          <w:p w14:paraId="14ADDDBB"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Requirements of smart metering services;</w:t>
            </w:r>
          </w:p>
          <w:p w14:paraId="6D2005EE" w14:textId="77777777" w:rsidR="0047659C" w:rsidRPr="00613277" w:rsidRDefault="0047659C" w:rsidP="0047659C">
            <w:pPr>
              <w:rPr>
                <w:sz w:val="22"/>
                <w:szCs w:val="22"/>
                <w:lang w:eastAsia="ko-KR"/>
              </w:rPr>
            </w:pPr>
            <w:r w:rsidRPr="00613277">
              <w:rPr>
                <w:sz w:val="22"/>
                <w:szCs w:val="22"/>
                <w:lang w:eastAsia="ko-KR"/>
              </w:rPr>
              <w:t>USN capabilities for supporting requirements of smart metering services.</w:t>
            </w:r>
          </w:p>
        </w:tc>
        <w:tc>
          <w:tcPr>
            <w:tcW w:w="1843" w:type="dxa"/>
          </w:tcPr>
          <w:p w14:paraId="009061BE"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3E026740" w14:textId="77777777" w:rsidR="0047659C" w:rsidRPr="00613277" w:rsidRDefault="0047659C" w:rsidP="0047659C">
            <w:pPr>
              <w:rPr>
                <w:sz w:val="22"/>
                <w:szCs w:val="22"/>
                <w:lang w:eastAsia="ko-KR"/>
              </w:rPr>
            </w:pPr>
          </w:p>
        </w:tc>
        <w:tc>
          <w:tcPr>
            <w:tcW w:w="1418" w:type="dxa"/>
          </w:tcPr>
          <w:p w14:paraId="7D3FE90D" w14:textId="77777777" w:rsidR="0047659C" w:rsidRPr="00613277" w:rsidRDefault="0047659C" w:rsidP="0047659C">
            <w:pPr>
              <w:rPr>
                <w:sz w:val="22"/>
                <w:szCs w:val="22"/>
                <w:lang w:eastAsia="ko-KR"/>
              </w:rPr>
            </w:pPr>
          </w:p>
        </w:tc>
        <w:tc>
          <w:tcPr>
            <w:tcW w:w="1219" w:type="dxa"/>
          </w:tcPr>
          <w:p w14:paraId="17DC851F" w14:textId="77777777" w:rsidR="0047659C" w:rsidRPr="00613277" w:rsidRDefault="0047659C" w:rsidP="0047659C">
            <w:pPr>
              <w:rPr>
                <w:sz w:val="22"/>
                <w:szCs w:val="22"/>
                <w:lang w:eastAsia="ko-KR"/>
              </w:rPr>
            </w:pPr>
          </w:p>
        </w:tc>
        <w:tc>
          <w:tcPr>
            <w:tcW w:w="1252" w:type="dxa"/>
          </w:tcPr>
          <w:p w14:paraId="01EBB13C" w14:textId="77777777" w:rsidR="0047659C" w:rsidRPr="00613277" w:rsidRDefault="0047659C" w:rsidP="0047659C">
            <w:pPr>
              <w:rPr>
                <w:sz w:val="22"/>
                <w:szCs w:val="22"/>
                <w:lang w:eastAsia="ko-KR"/>
              </w:rPr>
            </w:pPr>
          </w:p>
        </w:tc>
      </w:tr>
      <w:tr w:rsidR="0047659C" w:rsidRPr="00613277" w14:paraId="371A4B41" w14:textId="77777777" w:rsidTr="00905162">
        <w:trPr>
          <w:cantSplit/>
        </w:trPr>
        <w:tc>
          <w:tcPr>
            <w:tcW w:w="1088" w:type="dxa"/>
          </w:tcPr>
          <w:p w14:paraId="3CB1B856" w14:textId="77777777" w:rsidR="0047659C" w:rsidRPr="00613277" w:rsidRDefault="0047659C" w:rsidP="0047659C">
            <w:pPr>
              <w:jc w:val="center"/>
              <w:rPr>
                <w:sz w:val="22"/>
                <w:szCs w:val="22"/>
                <w:lang w:eastAsia="ko-KR"/>
              </w:rPr>
            </w:pPr>
            <w:r w:rsidRPr="00613277">
              <w:rPr>
                <w:sz w:val="22"/>
                <w:szCs w:val="22"/>
                <w:lang w:eastAsia="ko-KR"/>
              </w:rPr>
              <w:lastRenderedPageBreak/>
              <w:t>USN</w:t>
            </w:r>
          </w:p>
        </w:tc>
        <w:tc>
          <w:tcPr>
            <w:tcW w:w="1134" w:type="dxa"/>
          </w:tcPr>
          <w:p w14:paraId="08F99F93"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6B6B8631" w14:textId="77777777" w:rsidR="0047659C" w:rsidRPr="00613277" w:rsidRDefault="0047659C" w:rsidP="0047659C">
            <w:pPr>
              <w:rPr>
                <w:sz w:val="22"/>
                <w:szCs w:val="22"/>
                <w:lang w:eastAsia="ko-KR"/>
              </w:rPr>
            </w:pPr>
            <w:r w:rsidRPr="00613277">
              <w:rPr>
                <w:sz w:val="22"/>
                <w:szCs w:val="22"/>
                <w:lang w:eastAsia="ko-KR"/>
              </w:rPr>
              <w:t>ITU-T Y.4402/F.747.4, Requirements and functional architecture for the open USN service platform</w:t>
            </w:r>
          </w:p>
        </w:tc>
        <w:tc>
          <w:tcPr>
            <w:tcW w:w="3969" w:type="dxa"/>
          </w:tcPr>
          <w:p w14:paraId="1708040F" w14:textId="77777777" w:rsidR="0047659C" w:rsidRPr="00613277" w:rsidRDefault="0047659C" w:rsidP="004765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eastAsia="ko-KR"/>
              </w:rPr>
            </w:pPr>
            <w:r w:rsidRPr="00613277">
              <w:rPr>
                <w:sz w:val="22"/>
                <w:szCs w:val="22"/>
                <w:lang w:eastAsia="ko-KR"/>
              </w:rPr>
              <w:t>The objective of this Recommendation is to define an open USN service framework, and provide requirements, and reference architecture of open USN service framework. The use of standard interfaces of open USN service framework will ensure USN service reusability, portability across several USN services, as well as accessibility and interoperability by USN application providers and/or developers.</w:t>
            </w:r>
          </w:p>
          <w:p w14:paraId="29906979" w14:textId="77777777" w:rsidR="0047659C" w:rsidRPr="00613277" w:rsidRDefault="0047659C" w:rsidP="004765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eastAsia="ko-KR"/>
              </w:rPr>
            </w:pPr>
            <w:r w:rsidRPr="00613277">
              <w:rPr>
                <w:sz w:val="22"/>
                <w:szCs w:val="22"/>
                <w:lang w:eastAsia="ko-KR"/>
              </w:rPr>
              <w:t>This Recommendation describes requirements and reference architecture for open USN service framework. The scope of this Recommendation includes:</w:t>
            </w:r>
          </w:p>
          <w:p w14:paraId="242B1F60"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Concept of open USN service framework</w:t>
            </w:r>
          </w:p>
          <w:p w14:paraId="255F663E"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Requirements of open USN service framework</w:t>
            </w:r>
          </w:p>
          <w:p w14:paraId="57E20D1F"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Reference architecture of open USN service framework</w:t>
            </w:r>
          </w:p>
          <w:p w14:paraId="161E4BBC"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Functional entities of open USN service framework</w:t>
            </w:r>
          </w:p>
        </w:tc>
        <w:tc>
          <w:tcPr>
            <w:tcW w:w="1843" w:type="dxa"/>
          </w:tcPr>
          <w:p w14:paraId="234C2D3C"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3C702AA4" w14:textId="77777777" w:rsidR="0047659C" w:rsidRPr="00613277" w:rsidRDefault="0047659C" w:rsidP="0047659C">
            <w:pPr>
              <w:rPr>
                <w:sz w:val="22"/>
                <w:szCs w:val="22"/>
                <w:lang w:eastAsia="ko-KR"/>
              </w:rPr>
            </w:pPr>
          </w:p>
        </w:tc>
        <w:tc>
          <w:tcPr>
            <w:tcW w:w="1418" w:type="dxa"/>
          </w:tcPr>
          <w:p w14:paraId="3620B93C" w14:textId="77777777" w:rsidR="0047659C" w:rsidRPr="00613277" w:rsidRDefault="0047659C" w:rsidP="0047659C">
            <w:pPr>
              <w:rPr>
                <w:sz w:val="22"/>
                <w:szCs w:val="22"/>
                <w:lang w:eastAsia="ko-KR"/>
              </w:rPr>
            </w:pPr>
          </w:p>
        </w:tc>
        <w:tc>
          <w:tcPr>
            <w:tcW w:w="1219" w:type="dxa"/>
          </w:tcPr>
          <w:p w14:paraId="206EFC9A" w14:textId="77777777" w:rsidR="0047659C" w:rsidRPr="00613277" w:rsidRDefault="0047659C" w:rsidP="0047659C">
            <w:pPr>
              <w:rPr>
                <w:sz w:val="22"/>
                <w:szCs w:val="22"/>
                <w:lang w:eastAsia="ko-KR"/>
              </w:rPr>
            </w:pPr>
          </w:p>
        </w:tc>
        <w:tc>
          <w:tcPr>
            <w:tcW w:w="1252" w:type="dxa"/>
          </w:tcPr>
          <w:p w14:paraId="5CDD7690" w14:textId="77777777" w:rsidR="0047659C" w:rsidRPr="00613277" w:rsidRDefault="0047659C" w:rsidP="0047659C">
            <w:pPr>
              <w:rPr>
                <w:sz w:val="22"/>
                <w:szCs w:val="22"/>
                <w:lang w:eastAsia="ko-KR"/>
              </w:rPr>
            </w:pPr>
          </w:p>
        </w:tc>
      </w:tr>
      <w:tr w:rsidR="0047659C" w:rsidRPr="00613277" w14:paraId="61B5CA94" w14:textId="77777777" w:rsidTr="00905162">
        <w:trPr>
          <w:cantSplit/>
        </w:trPr>
        <w:tc>
          <w:tcPr>
            <w:tcW w:w="1088" w:type="dxa"/>
          </w:tcPr>
          <w:p w14:paraId="06C5C765" w14:textId="77777777" w:rsidR="0047659C" w:rsidRPr="00613277" w:rsidRDefault="0047659C" w:rsidP="0047659C">
            <w:pPr>
              <w:jc w:val="center"/>
              <w:rPr>
                <w:sz w:val="22"/>
                <w:szCs w:val="22"/>
                <w:lang w:eastAsia="ko-KR"/>
              </w:rPr>
            </w:pPr>
            <w:r w:rsidRPr="00613277">
              <w:rPr>
                <w:sz w:val="22"/>
                <w:szCs w:val="22"/>
                <w:lang w:eastAsia="ko-KR"/>
              </w:rPr>
              <w:lastRenderedPageBreak/>
              <w:t>USN</w:t>
            </w:r>
          </w:p>
        </w:tc>
        <w:tc>
          <w:tcPr>
            <w:tcW w:w="1134" w:type="dxa"/>
          </w:tcPr>
          <w:p w14:paraId="6C7F2BCE"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65C06DED" w14:textId="77777777" w:rsidR="0047659C" w:rsidRPr="00613277" w:rsidRDefault="0047659C" w:rsidP="0047659C">
            <w:pPr>
              <w:rPr>
                <w:sz w:val="22"/>
                <w:szCs w:val="22"/>
                <w:lang w:eastAsia="ko-KR"/>
              </w:rPr>
            </w:pPr>
            <w:r w:rsidRPr="00613277">
              <w:rPr>
                <w:sz w:val="22"/>
                <w:szCs w:val="22"/>
                <w:lang w:eastAsia="ko-KR"/>
              </w:rPr>
              <w:t>ITU-T Y.4800/F.747.5, Requirements and functional architecture of an automatic location identification system for ubiquitous sensor network (USN) applications and services</w:t>
            </w:r>
          </w:p>
        </w:tc>
        <w:tc>
          <w:tcPr>
            <w:tcW w:w="3969" w:type="dxa"/>
          </w:tcPr>
          <w:p w14:paraId="2246131D" w14:textId="77777777" w:rsidR="0047659C" w:rsidRPr="00613277" w:rsidRDefault="0047659C" w:rsidP="004765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eastAsia="ko-KR"/>
              </w:rPr>
            </w:pPr>
            <w:r w:rsidRPr="00613277">
              <w:rPr>
                <w:sz w:val="22"/>
                <w:szCs w:val="22"/>
                <w:lang w:eastAsia="ko-KR"/>
              </w:rPr>
              <w:t xml:space="preserve">Automatic Location Identification capability enables a device to discover its own location. Within USN scheme, ALI locates between the application and service layers. The ALI can be deployed with the network equipment, or independently integrated by end-node devices. It can be used in various networks such as hybrid mobile networks, internet, low power wireless network (smart gird), and other USN communication systems. </w:t>
            </w:r>
          </w:p>
          <w:p w14:paraId="7557F63B" w14:textId="77777777" w:rsidR="0047659C" w:rsidRPr="00613277" w:rsidRDefault="0047659C" w:rsidP="004765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eastAsia="ko-KR"/>
              </w:rPr>
            </w:pPr>
            <w:r w:rsidRPr="00613277">
              <w:rPr>
                <w:sz w:val="22"/>
                <w:szCs w:val="22"/>
                <w:lang w:eastAsia="ko-KR"/>
              </w:rPr>
              <w:t>The scope of this recommendation includes:</w:t>
            </w:r>
          </w:p>
          <w:p w14:paraId="4A8E2633"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The specific scenario of ALI for USN;</w:t>
            </w:r>
          </w:p>
          <w:p w14:paraId="4A5C5A9A"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The requirements of ALI for USN;</w:t>
            </w:r>
          </w:p>
          <w:p w14:paraId="540CAB3F"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The reference structure of ALI system within USN scheme.</w:t>
            </w:r>
          </w:p>
        </w:tc>
        <w:tc>
          <w:tcPr>
            <w:tcW w:w="1843" w:type="dxa"/>
          </w:tcPr>
          <w:p w14:paraId="05127FE9"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31C1AFF6" w14:textId="77777777" w:rsidR="0047659C" w:rsidRPr="00613277" w:rsidRDefault="0047659C" w:rsidP="0047659C">
            <w:pPr>
              <w:rPr>
                <w:sz w:val="22"/>
                <w:szCs w:val="22"/>
                <w:lang w:eastAsia="ko-KR"/>
              </w:rPr>
            </w:pPr>
          </w:p>
        </w:tc>
        <w:tc>
          <w:tcPr>
            <w:tcW w:w="1418" w:type="dxa"/>
          </w:tcPr>
          <w:p w14:paraId="6E88518C" w14:textId="77777777" w:rsidR="0047659C" w:rsidRPr="00613277" w:rsidRDefault="0047659C" w:rsidP="0047659C">
            <w:pPr>
              <w:rPr>
                <w:sz w:val="22"/>
                <w:szCs w:val="22"/>
                <w:lang w:eastAsia="ko-KR"/>
              </w:rPr>
            </w:pPr>
          </w:p>
        </w:tc>
        <w:tc>
          <w:tcPr>
            <w:tcW w:w="1219" w:type="dxa"/>
          </w:tcPr>
          <w:p w14:paraId="7EAD5840" w14:textId="77777777" w:rsidR="0047659C" w:rsidRPr="00613277" w:rsidRDefault="0047659C" w:rsidP="0047659C">
            <w:pPr>
              <w:rPr>
                <w:sz w:val="22"/>
                <w:szCs w:val="22"/>
                <w:lang w:eastAsia="ko-KR"/>
              </w:rPr>
            </w:pPr>
          </w:p>
        </w:tc>
        <w:tc>
          <w:tcPr>
            <w:tcW w:w="1252" w:type="dxa"/>
          </w:tcPr>
          <w:p w14:paraId="5B1F7AC5" w14:textId="77777777" w:rsidR="0047659C" w:rsidRPr="00613277" w:rsidRDefault="0047659C" w:rsidP="0047659C">
            <w:pPr>
              <w:rPr>
                <w:sz w:val="22"/>
                <w:szCs w:val="22"/>
                <w:lang w:eastAsia="ko-KR"/>
              </w:rPr>
            </w:pPr>
          </w:p>
        </w:tc>
      </w:tr>
      <w:tr w:rsidR="0047659C" w:rsidRPr="00613277" w14:paraId="189507F1" w14:textId="77777777" w:rsidTr="00905162">
        <w:trPr>
          <w:cantSplit/>
        </w:trPr>
        <w:tc>
          <w:tcPr>
            <w:tcW w:w="1088" w:type="dxa"/>
          </w:tcPr>
          <w:p w14:paraId="16298901"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52799ACB" w14:textId="77777777" w:rsidR="0047659C" w:rsidRPr="00613277" w:rsidRDefault="0047659C" w:rsidP="0047659C">
            <w:pPr>
              <w:jc w:val="center"/>
              <w:rPr>
                <w:sz w:val="22"/>
                <w:szCs w:val="22"/>
                <w:lang w:val="fr-CH" w:eastAsia="ko-KR"/>
              </w:rPr>
            </w:pPr>
            <w:r w:rsidRPr="00613277">
              <w:rPr>
                <w:sz w:val="22"/>
                <w:szCs w:val="22"/>
                <w:lang w:eastAsia="ko-KR"/>
              </w:rPr>
              <w:t>ITU-T SG20</w:t>
            </w:r>
          </w:p>
        </w:tc>
        <w:tc>
          <w:tcPr>
            <w:tcW w:w="2693" w:type="dxa"/>
          </w:tcPr>
          <w:p w14:paraId="1E3436C3" w14:textId="77777777" w:rsidR="0047659C" w:rsidRPr="00613277" w:rsidRDefault="0047659C" w:rsidP="0047659C">
            <w:pPr>
              <w:rPr>
                <w:sz w:val="22"/>
                <w:szCs w:val="22"/>
                <w:lang w:val="en-US" w:eastAsia="ko-KR"/>
              </w:rPr>
            </w:pPr>
            <w:r w:rsidRPr="00613277">
              <w:rPr>
                <w:sz w:val="22"/>
                <w:szCs w:val="22"/>
                <w:lang w:eastAsia="ko-KR"/>
              </w:rPr>
              <w:t>ITU-T Y.4103/F.748.0, Common requirements for the Internet of Things (IoT) applications</w:t>
            </w:r>
          </w:p>
        </w:tc>
        <w:tc>
          <w:tcPr>
            <w:tcW w:w="3969" w:type="dxa"/>
          </w:tcPr>
          <w:p w14:paraId="5425A896" w14:textId="77777777" w:rsidR="0047659C" w:rsidRPr="00613277" w:rsidRDefault="0047659C" w:rsidP="0047659C">
            <w:pPr>
              <w:rPr>
                <w:sz w:val="22"/>
                <w:szCs w:val="22"/>
                <w:lang w:eastAsia="ko-KR"/>
              </w:rPr>
            </w:pPr>
            <w:r w:rsidRPr="00613277">
              <w:rPr>
                <w:sz w:val="22"/>
                <w:szCs w:val="22"/>
                <w:lang w:eastAsia="ko-KR"/>
              </w:rPr>
              <w:t xml:space="preserve">This Recommendation defines the common services requirements for Internet of Things applications and services based on [ITU-T Y.IoT-overview]. </w:t>
            </w:r>
          </w:p>
          <w:p w14:paraId="43C162DA" w14:textId="77777777" w:rsidR="0047659C" w:rsidRPr="00613277" w:rsidRDefault="0047659C" w:rsidP="0047659C">
            <w:pPr>
              <w:rPr>
                <w:sz w:val="22"/>
                <w:szCs w:val="22"/>
                <w:lang w:eastAsia="ko-KR"/>
              </w:rPr>
            </w:pPr>
            <w:r w:rsidRPr="00613277">
              <w:rPr>
                <w:sz w:val="22"/>
                <w:szCs w:val="22"/>
                <w:lang w:eastAsia="ko-KR"/>
              </w:rPr>
              <w:t>This Recommendation covers the following from the service point of view:</w:t>
            </w:r>
          </w:p>
          <w:p w14:paraId="6CFA0F4C"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General overview of Internet of Things applications and services, and;</w:t>
            </w:r>
          </w:p>
          <w:p w14:paraId="5029C919"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Characteristics of Internet of Things applications and services, and;</w:t>
            </w:r>
          </w:p>
          <w:p w14:paraId="6E14B2E6"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Common services requirements for Internet of Things applications and services</w:t>
            </w:r>
          </w:p>
          <w:p w14:paraId="2B201432" w14:textId="77777777" w:rsidR="0047659C" w:rsidRPr="00613277" w:rsidRDefault="0047659C" w:rsidP="0047659C">
            <w:pPr>
              <w:rPr>
                <w:sz w:val="22"/>
                <w:szCs w:val="22"/>
                <w:lang w:eastAsia="ko-KR"/>
              </w:rPr>
            </w:pPr>
            <w:r w:rsidRPr="00613277">
              <w:rPr>
                <w:szCs w:val="22"/>
                <w:lang w:eastAsia="ko-KR"/>
              </w:rPr>
              <w:t>NOTE: This Recommendation mainly focuses on the view point of applications and services. Network layer aspect of Internet of Things is out of scope of this Recommendation.</w:t>
            </w:r>
          </w:p>
        </w:tc>
        <w:tc>
          <w:tcPr>
            <w:tcW w:w="1843" w:type="dxa"/>
          </w:tcPr>
          <w:p w14:paraId="08B398B6"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6CF629B9" w14:textId="77777777" w:rsidR="0047659C" w:rsidRPr="00613277" w:rsidRDefault="0047659C" w:rsidP="0047659C">
            <w:pPr>
              <w:rPr>
                <w:sz w:val="22"/>
                <w:szCs w:val="22"/>
                <w:lang w:eastAsia="ko-KR"/>
              </w:rPr>
            </w:pPr>
          </w:p>
        </w:tc>
        <w:tc>
          <w:tcPr>
            <w:tcW w:w="1418" w:type="dxa"/>
          </w:tcPr>
          <w:p w14:paraId="3AAB9378" w14:textId="77777777" w:rsidR="0047659C" w:rsidRPr="00613277" w:rsidRDefault="0047659C" w:rsidP="0047659C">
            <w:pPr>
              <w:rPr>
                <w:sz w:val="22"/>
                <w:szCs w:val="22"/>
                <w:lang w:eastAsia="ko-KR"/>
              </w:rPr>
            </w:pPr>
          </w:p>
        </w:tc>
        <w:tc>
          <w:tcPr>
            <w:tcW w:w="1219" w:type="dxa"/>
          </w:tcPr>
          <w:p w14:paraId="634546C5" w14:textId="77777777" w:rsidR="0047659C" w:rsidRPr="00613277" w:rsidRDefault="0047659C" w:rsidP="0047659C">
            <w:pPr>
              <w:rPr>
                <w:sz w:val="22"/>
                <w:szCs w:val="22"/>
                <w:lang w:eastAsia="ko-KR"/>
              </w:rPr>
            </w:pPr>
          </w:p>
        </w:tc>
        <w:tc>
          <w:tcPr>
            <w:tcW w:w="1252" w:type="dxa"/>
          </w:tcPr>
          <w:p w14:paraId="73B8EE25" w14:textId="77777777" w:rsidR="0047659C" w:rsidRPr="00613277" w:rsidRDefault="0047659C" w:rsidP="0047659C">
            <w:pPr>
              <w:rPr>
                <w:sz w:val="22"/>
                <w:szCs w:val="22"/>
                <w:lang w:eastAsia="ko-KR"/>
              </w:rPr>
            </w:pPr>
          </w:p>
        </w:tc>
      </w:tr>
      <w:tr w:rsidR="0047659C" w:rsidRPr="00613277" w14:paraId="0013F18A" w14:textId="77777777" w:rsidTr="00905162">
        <w:trPr>
          <w:cantSplit/>
        </w:trPr>
        <w:tc>
          <w:tcPr>
            <w:tcW w:w="1088" w:type="dxa"/>
          </w:tcPr>
          <w:p w14:paraId="285E5DD4"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4742471C"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54AEE6BF" w14:textId="77777777" w:rsidR="0047659C" w:rsidRPr="00613277" w:rsidRDefault="0047659C" w:rsidP="0047659C">
            <w:pPr>
              <w:rPr>
                <w:sz w:val="22"/>
                <w:szCs w:val="22"/>
                <w:lang w:eastAsia="ko-KR"/>
              </w:rPr>
            </w:pPr>
            <w:r w:rsidRPr="00613277">
              <w:rPr>
                <w:sz w:val="22"/>
                <w:szCs w:val="22"/>
                <w:lang w:eastAsia="ko-KR"/>
              </w:rPr>
              <w:t>ITU-T Y.4801/F.748.1, Requirements and common characteristics of IoT identifier for IoT service</w:t>
            </w:r>
          </w:p>
        </w:tc>
        <w:tc>
          <w:tcPr>
            <w:tcW w:w="3969" w:type="dxa"/>
          </w:tcPr>
          <w:p w14:paraId="54D7049A" w14:textId="77777777" w:rsidR="0047659C" w:rsidRPr="00613277" w:rsidRDefault="0047659C" w:rsidP="0047659C">
            <w:pPr>
              <w:rPr>
                <w:sz w:val="22"/>
                <w:szCs w:val="22"/>
                <w:lang w:eastAsia="ko-KR"/>
              </w:rPr>
            </w:pPr>
            <w:r w:rsidRPr="00613277">
              <w:rPr>
                <w:sz w:val="22"/>
                <w:szCs w:val="22"/>
                <w:lang w:eastAsia="ko-KR"/>
              </w:rPr>
              <w:t xml:space="preserve">The objective of this Recommendation is to analyse identifiers in existing technologies and networks for IoT service, and describe the requirements of IoT identifier, common characteristics of IoT identifier, and the general architecture of IoT identifier. </w:t>
            </w:r>
          </w:p>
          <w:p w14:paraId="57D87244" w14:textId="77777777" w:rsidR="0047659C" w:rsidRPr="00613277" w:rsidRDefault="0047659C" w:rsidP="0047659C">
            <w:pPr>
              <w:rPr>
                <w:sz w:val="22"/>
                <w:szCs w:val="22"/>
                <w:lang w:eastAsia="ko-KR"/>
              </w:rPr>
            </w:pPr>
            <w:r w:rsidRPr="00613277">
              <w:rPr>
                <w:sz w:val="22"/>
                <w:szCs w:val="22"/>
                <w:lang w:eastAsia="ko-KR"/>
              </w:rPr>
              <w:t>This Recommendation describes the requirements and common characteristics of IoT identifier for IoT service. The scope of this Recommendation includes:</w:t>
            </w:r>
          </w:p>
          <w:p w14:paraId="25A4913E" w14:textId="77777777" w:rsidR="0047659C" w:rsidRPr="00613277" w:rsidRDefault="0047659C" w:rsidP="0047659C">
            <w:pPr>
              <w:numPr>
                <w:ilvl w:val="0"/>
                <w:numId w:val="1"/>
              </w:numPr>
              <w:tabs>
                <w:tab w:val="clear" w:pos="794"/>
                <w:tab w:val="clear" w:pos="1191"/>
                <w:tab w:val="left" w:pos="465"/>
              </w:tabs>
              <w:ind w:left="460" w:hanging="283"/>
              <w:rPr>
                <w:sz w:val="22"/>
                <w:szCs w:val="22"/>
                <w:lang w:eastAsia="ko-KR"/>
              </w:rPr>
            </w:pPr>
            <w:r w:rsidRPr="00613277">
              <w:rPr>
                <w:sz w:val="22"/>
                <w:szCs w:val="22"/>
                <w:lang w:eastAsia="ko-KR"/>
              </w:rPr>
              <w:t>Analysis of identifiers in existing technologies and networks</w:t>
            </w:r>
          </w:p>
          <w:p w14:paraId="3564B8A3"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Describe requirements of IoT identifier</w:t>
            </w:r>
          </w:p>
          <w:p w14:paraId="740C1922"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Describe common characteristics of IoT identifier</w:t>
            </w:r>
          </w:p>
          <w:p w14:paraId="0F2D17FA"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Describe the general architecture of IoT identifier</w:t>
            </w:r>
          </w:p>
        </w:tc>
        <w:tc>
          <w:tcPr>
            <w:tcW w:w="1843" w:type="dxa"/>
          </w:tcPr>
          <w:p w14:paraId="4FFD9794"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4EACE6BA" w14:textId="77777777" w:rsidR="0047659C" w:rsidRPr="00613277" w:rsidRDefault="0047659C" w:rsidP="0047659C">
            <w:pPr>
              <w:rPr>
                <w:sz w:val="22"/>
                <w:szCs w:val="22"/>
                <w:lang w:eastAsia="ko-KR"/>
              </w:rPr>
            </w:pPr>
          </w:p>
        </w:tc>
        <w:tc>
          <w:tcPr>
            <w:tcW w:w="1418" w:type="dxa"/>
          </w:tcPr>
          <w:p w14:paraId="5A1C3EDE" w14:textId="77777777" w:rsidR="0047659C" w:rsidRPr="00613277" w:rsidRDefault="0047659C" w:rsidP="0047659C">
            <w:pPr>
              <w:rPr>
                <w:sz w:val="22"/>
                <w:szCs w:val="22"/>
                <w:lang w:eastAsia="ko-KR"/>
              </w:rPr>
            </w:pPr>
          </w:p>
        </w:tc>
        <w:tc>
          <w:tcPr>
            <w:tcW w:w="1219" w:type="dxa"/>
          </w:tcPr>
          <w:p w14:paraId="08A4A790" w14:textId="77777777" w:rsidR="0047659C" w:rsidRPr="00613277" w:rsidRDefault="0047659C" w:rsidP="0047659C">
            <w:pPr>
              <w:rPr>
                <w:sz w:val="22"/>
                <w:szCs w:val="22"/>
                <w:lang w:eastAsia="ko-KR"/>
              </w:rPr>
            </w:pPr>
          </w:p>
        </w:tc>
        <w:tc>
          <w:tcPr>
            <w:tcW w:w="1252" w:type="dxa"/>
          </w:tcPr>
          <w:p w14:paraId="2FBCFBC8" w14:textId="77777777" w:rsidR="0047659C" w:rsidRPr="00613277" w:rsidRDefault="0047659C" w:rsidP="0047659C">
            <w:pPr>
              <w:rPr>
                <w:sz w:val="22"/>
                <w:szCs w:val="22"/>
                <w:lang w:eastAsia="ko-KR"/>
              </w:rPr>
            </w:pPr>
          </w:p>
        </w:tc>
      </w:tr>
      <w:tr w:rsidR="0047659C" w:rsidRPr="00613277" w14:paraId="35A09FC5" w14:textId="77777777" w:rsidTr="00905162">
        <w:trPr>
          <w:cantSplit/>
        </w:trPr>
        <w:tc>
          <w:tcPr>
            <w:tcW w:w="1088" w:type="dxa"/>
          </w:tcPr>
          <w:p w14:paraId="1825F25C" w14:textId="77777777" w:rsidR="0047659C" w:rsidRPr="00613277" w:rsidRDefault="0047659C" w:rsidP="0047659C">
            <w:pPr>
              <w:jc w:val="center"/>
              <w:rPr>
                <w:sz w:val="22"/>
                <w:szCs w:val="22"/>
                <w:lang w:eastAsia="ko-KR"/>
              </w:rPr>
            </w:pPr>
            <w:r w:rsidRPr="00613277">
              <w:rPr>
                <w:sz w:val="22"/>
                <w:szCs w:val="22"/>
                <w:lang w:eastAsia="ko-KR"/>
              </w:rPr>
              <w:t>USN</w:t>
            </w:r>
          </w:p>
        </w:tc>
        <w:tc>
          <w:tcPr>
            <w:tcW w:w="1134" w:type="dxa"/>
          </w:tcPr>
          <w:p w14:paraId="02CF61E2"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68EACD8B" w14:textId="77777777" w:rsidR="0047659C" w:rsidRPr="00613277" w:rsidRDefault="0047659C" w:rsidP="0047659C">
            <w:pPr>
              <w:rPr>
                <w:sz w:val="22"/>
                <w:szCs w:val="22"/>
                <w:lang w:eastAsia="ko-KR"/>
              </w:rPr>
            </w:pPr>
            <w:r w:rsidRPr="00613277">
              <w:rPr>
                <w:sz w:val="22"/>
                <w:szCs w:val="22"/>
                <w:lang w:eastAsia="ko-KR"/>
              </w:rPr>
              <w:t>ITU-T Y.4107/F.747.6, Requirements of water quality assessment services in USN</w:t>
            </w:r>
          </w:p>
        </w:tc>
        <w:tc>
          <w:tcPr>
            <w:tcW w:w="3969" w:type="dxa"/>
          </w:tcPr>
          <w:p w14:paraId="12DC4F39" w14:textId="77777777" w:rsidR="0047659C" w:rsidRPr="00613277" w:rsidRDefault="0047659C" w:rsidP="0047659C">
            <w:pPr>
              <w:rPr>
                <w:sz w:val="22"/>
                <w:szCs w:val="22"/>
                <w:lang w:eastAsia="ko-KR"/>
              </w:rPr>
            </w:pPr>
            <w:r w:rsidRPr="00613277">
              <w:rPr>
                <w:sz w:val="22"/>
                <w:szCs w:val="22"/>
                <w:lang w:eastAsia="ko-KR"/>
              </w:rPr>
              <w:t>This Recommendation identifies USN requirements and scenarios of water quality assessment services. The scope covers the following:</w:t>
            </w:r>
          </w:p>
          <w:p w14:paraId="28D7EA11"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Overview of water quality assessment;</w:t>
            </w:r>
          </w:p>
          <w:p w14:paraId="7E3B5607"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Water quality assessment scenarios;</w:t>
            </w:r>
          </w:p>
          <w:p w14:paraId="4560522A"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Requirements of water quality assessment services;</w:t>
            </w:r>
          </w:p>
          <w:p w14:paraId="1B3CE668"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USN capabilities for supporting the requirements of water quality assessment services;</w:t>
            </w:r>
          </w:p>
        </w:tc>
        <w:tc>
          <w:tcPr>
            <w:tcW w:w="1843" w:type="dxa"/>
          </w:tcPr>
          <w:p w14:paraId="0A5FF2C2"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1DF0C130" w14:textId="77777777" w:rsidR="0047659C" w:rsidRPr="00613277" w:rsidRDefault="0047659C" w:rsidP="0047659C">
            <w:pPr>
              <w:rPr>
                <w:sz w:val="22"/>
                <w:szCs w:val="22"/>
                <w:lang w:eastAsia="ko-KR"/>
              </w:rPr>
            </w:pPr>
          </w:p>
        </w:tc>
        <w:tc>
          <w:tcPr>
            <w:tcW w:w="1418" w:type="dxa"/>
          </w:tcPr>
          <w:p w14:paraId="38301791" w14:textId="77777777" w:rsidR="0047659C" w:rsidRPr="00613277" w:rsidRDefault="0047659C" w:rsidP="0047659C">
            <w:pPr>
              <w:rPr>
                <w:sz w:val="22"/>
                <w:szCs w:val="22"/>
                <w:lang w:eastAsia="ko-KR"/>
              </w:rPr>
            </w:pPr>
          </w:p>
        </w:tc>
        <w:tc>
          <w:tcPr>
            <w:tcW w:w="1219" w:type="dxa"/>
          </w:tcPr>
          <w:p w14:paraId="2804FA4E" w14:textId="77777777" w:rsidR="0047659C" w:rsidRPr="00613277" w:rsidRDefault="0047659C" w:rsidP="0047659C">
            <w:pPr>
              <w:rPr>
                <w:sz w:val="22"/>
                <w:szCs w:val="22"/>
                <w:lang w:eastAsia="ko-KR"/>
              </w:rPr>
            </w:pPr>
          </w:p>
        </w:tc>
        <w:tc>
          <w:tcPr>
            <w:tcW w:w="1252" w:type="dxa"/>
          </w:tcPr>
          <w:p w14:paraId="62035A00" w14:textId="77777777" w:rsidR="0047659C" w:rsidRPr="00613277" w:rsidRDefault="0047659C" w:rsidP="0047659C">
            <w:pPr>
              <w:rPr>
                <w:sz w:val="22"/>
                <w:szCs w:val="22"/>
                <w:lang w:eastAsia="ko-KR"/>
              </w:rPr>
            </w:pPr>
          </w:p>
        </w:tc>
      </w:tr>
      <w:tr w:rsidR="0047659C" w:rsidRPr="00613277" w14:paraId="066C3A22" w14:textId="77777777" w:rsidTr="00905162">
        <w:trPr>
          <w:cantSplit/>
        </w:trPr>
        <w:tc>
          <w:tcPr>
            <w:tcW w:w="1088" w:type="dxa"/>
          </w:tcPr>
          <w:p w14:paraId="6E1E2660" w14:textId="77777777" w:rsidR="0047659C" w:rsidRPr="00613277" w:rsidRDefault="0047659C" w:rsidP="0047659C">
            <w:pPr>
              <w:jc w:val="center"/>
              <w:rPr>
                <w:sz w:val="22"/>
                <w:szCs w:val="22"/>
                <w:lang w:eastAsia="ko-KR"/>
              </w:rPr>
            </w:pPr>
            <w:r w:rsidRPr="00613277">
              <w:rPr>
                <w:sz w:val="22"/>
                <w:szCs w:val="22"/>
                <w:lang w:eastAsia="ko-KR"/>
              </w:rPr>
              <w:lastRenderedPageBreak/>
              <w:t>USN</w:t>
            </w:r>
          </w:p>
        </w:tc>
        <w:tc>
          <w:tcPr>
            <w:tcW w:w="1134" w:type="dxa"/>
          </w:tcPr>
          <w:p w14:paraId="15B31A9A"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131044D0" w14:textId="77777777" w:rsidR="0047659C" w:rsidRPr="00613277" w:rsidRDefault="0047659C" w:rsidP="0047659C">
            <w:pPr>
              <w:rPr>
                <w:sz w:val="22"/>
                <w:szCs w:val="22"/>
                <w:lang w:eastAsia="ko-KR"/>
              </w:rPr>
            </w:pPr>
            <w:r w:rsidRPr="00613277">
              <w:rPr>
                <w:sz w:val="22"/>
                <w:szCs w:val="22"/>
                <w:lang w:eastAsia="ko-KR"/>
              </w:rPr>
              <w:t>ITU-T Y.4414/H.623, Web of Things service architecture</w:t>
            </w:r>
          </w:p>
        </w:tc>
        <w:tc>
          <w:tcPr>
            <w:tcW w:w="3969" w:type="dxa"/>
          </w:tcPr>
          <w:p w14:paraId="722CA23F" w14:textId="77777777" w:rsidR="0047659C" w:rsidRPr="00613277" w:rsidRDefault="0047659C" w:rsidP="0047659C">
            <w:pPr>
              <w:rPr>
                <w:sz w:val="22"/>
                <w:szCs w:val="22"/>
                <w:lang w:eastAsia="ko-KR"/>
              </w:rPr>
            </w:pPr>
            <w:r w:rsidRPr="00613277">
              <w:rPr>
                <w:sz w:val="22"/>
                <w:szCs w:val="22"/>
                <w:lang w:eastAsia="ko-KR"/>
              </w:rPr>
              <w:t>The objective of this Recommendation is to define the reference architecture of Web of things for its deployment. The scope of this Recommendation covers the followings:</w:t>
            </w:r>
          </w:p>
          <w:p w14:paraId="35593E0D"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Overview of WoT Service Architecture;</w:t>
            </w:r>
          </w:p>
          <w:p w14:paraId="3BAE599B"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WoT accessibility;</w:t>
            </w:r>
          </w:p>
          <w:p w14:paraId="2AB063D4"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WoT findability;</w:t>
            </w:r>
            <w:r w:rsidRPr="00613277">
              <w:rPr>
                <w:sz w:val="22"/>
                <w:szCs w:val="22"/>
                <w:lang w:eastAsia="ko-KR"/>
              </w:rPr>
              <w:tab/>
            </w:r>
          </w:p>
          <w:p w14:paraId="4BF291A9"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WoT sharing;</w:t>
            </w:r>
          </w:p>
          <w:p w14:paraId="33CACB79"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WoT composition;</w:t>
            </w:r>
          </w:p>
          <w:p w14:paraId="05ECBAF3"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WoT interface.</w:t>
            </w:r>
          </w:p>
        </w:tc>
        <w:tc>
          <w:tcPr>
            <w:tcW w:w="1843" w:type="dxa"/>
          </w:tcPr>
          <w:p w14:paraId="65CCB585"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795CA6D3" w14:textId="77777777" w:rsidR="0047659C" w:rsidRPr="00613277" w:rsidRDefault="0047659C" w:rsidP="0047659C">
            <w:pPr>
              <w:rPr>
                <w:sz w:val="22"/>
                <w:szCs w:val="22"/>
                <w:lang w:eastAsia="ko-KR"/>
              </w:rPr>
            </w:pPr>
          </w:p>
        </w:tc>
        <w:tc>
          <w:tcPr>
            <w:tcW w:w="1418" w:type="dxa"/>
          </w:tcPr>
          <w:p w14:paraId="7278E1FD" w14:textId="77777777" w:rsidR="0047659C" w:rsidRPr="00613277" w:rsidRDefault="0047659C" w:rsidP="0047659C">
            <w:pPr>
              <w:rPr>
                <w:sz w:val="22"/>
                <w:szCs w:val="22"/>
                <w:lang w:eastAsia="ko-KR"/>
              </w:rPr>
            </w:pPr>
          </w:p>
        </w:tc>
        <w:tc>
          <w:tcPr>
            <w:tcW w:w="1219" w:type="dxa"/>
          </w:tcPr>
          <w:p w14:paraId="22829222" w14:textId="77777777" w:rsidR="0047659C" w:rsidRPr="00613277" w:rsidRDefault="0047659C" w:rsidP="0047659C">
            <w:pPr>
              <w:rPr>
                <w:sz w:val="22"/>
                <w:szCs w:val="22"/>
                <w:lang w:eastAsia="ko-KR"/>
              </w:rPr>
            </w:pPr>
          </w:p>
        </w:tc>
        <w:tc>
          <w:tcPr>
            <w:tcW w:w="1252" w:type="dxa"/>
          </w:tcPr>
          <w:p w14:paraId="062CF97F" w14:textId="77777777" w:rsidR="0047659C" w:rsidRPr="00613277" w:rsidRDefault="0047659C" w:rsidP="0047659C">
            <w:pPr>
              <w:rPr>
                <w:sz w:val="22"/>
                <w:szCs w:val="22"/>
                <w:lang w:eastAsia="ko-KR"/>
              </w:rPr>
            </w:pPr>
          </w:p>
        </w:tc>
      </w:tr>
      <w:tr w:rsidR="0047659C" w:rsidRPr="00613277" w14:paraId="4739923A" w14:textId="77777777" w:rsidTr="00905162">
        <w:trPr>
          <w:cantSplit/>
          <w:trHeight w:val="9495"/>
        </w:trPr>
        <w:tc>
          <w:tcPr>
            <w:tcW w:w="1088" w:type="dxa"/>
          </w:tcPr>
          <w:p w14:paraId="00FED849" w14:textId="77777777" w:rsidR="0047659C" w:rsidRPr="00613277" w:rsidRDefault="0047659C" w:rsidP="0047659C">
            <w:pPr>
              <w:jc w:val="center"/>
              <w:rPr>
                <w:sz w:val="22"/>
                <w:szCs w:val="22"/>
                <w:lang w:eastAsia="ko-KR"/>
              </w:rPr>
            </w:pPr>
            <w:r w:rsidRPr="00613277">
              <w:rPr>
                <w:sz w:val="22"/>
                <w:szCs w:val="22"/>
                <w:lang w:eastAsia="ko-KR"/>
              </w:rPr>
              <w:lastRenderedPageBreak/>
              <w:t>M2M</w:t>
            </w:r>
          </w:p>
        </w:tc>
        <w:tc>
          <w:tcPr>
            <w:tcW w:w="1134" w:type="dxa"/>
          </w:tcPr>
          <w:p w14:paraId="4BBC2942" w14:textId="77777777" w:rsidR="0047659C" w:rsidRPr="00613277" w:rsidRDefault="0047659C" w:rsidP="0047659C">
            <w:pPr>
              <w:jc w:val="center"/>
              <w:rPr>
                <w:sz w:val="22"/>
                <w:szCs w:val="22"/>
                <w:lang w:val="fr-CH" w:eastAsia="ko-KR"/>
              </w:rPr>
            </w:pPr>
            <w:r w:rsidRPr="00613277">
              <w:rPr>
                <w:sz w:val="22"/>
                <w:szCs w:val="22"/>
                <w:lang w:eastAsia="ko-KR"/>
              </w:rPr>
              <w:t>ITU-T SG20</w:t>
            </w:r>
          </w:p>
        </w:tc>
        <w:tc>
          <w:tcPr>
            <w:tcW w:w="2693" w:type="dxa"/>
          </w:tcPr>
          <w:p w14:paraId="0C87A06C" w14:textId="77777777" w:rsidR="0047659C" w:rsidRPr="00613277" w:rsidRDefault="0047659C" w:rsidP="0047659C">
            <w:pPr>
              <w:rPr>
                <w:sz w:val="22"/>
                <w:szCs w:val="22"/>
                <w:lang w:eastAsia="ko-KR"/>
              </w:rPr>
            </w:pPr>
            <w:r w:rsidRPr="00613277">
              <w:rPr>
                <w:sz w:val="22"/>
                <w:szCs w:val="22"/>
                <w:lang w:eastAsia="ko-KR"/>
              </w:rPr>
              <w:t>ITU-T Y.4413/F.748.5, Requirements and reference architecture of M2M service layer</w:t>
            </w:r>
          </w:p>
        </w:tc>
        <w:tc>
          <w:tcPr>
            <w:tcW w:w="3969" w:type="dxa"/>
          </w:tcPr>
          <w:p w14:paraId="4A220D33" w14:textId="77777777" w:rsidR="0047659C" w:rsidRPr="00613277" w:rsidRDefault="0047659C" w:rsidP="0047659C">
            <w:pPr>
              <w:tabs>
                <w:tab w:val="left" w:pos="465"/>
              </w:tabs>
              <w:rPr>
                <w:sz w:val="22"/>
                <w:szCs w:val="22"/>
                <w:lang w:eastAsia="ko-KR"/>
              </w:rPr>
            </w:pPr>
            <w:r w:rsidRPr="00613277">
              <w:rPr>
                <w:sz w:val="22"/>
                <w:szCs w:val="22"/>
                <w:lang w:eastAsia="ko-KR"/>
              </w:rPr>
              <w:t>The objective of this Recommendation is to identify requirements of the M2M service layer, which are common to all M2M verticals or specific to e-health application support, and to provide an architectural framework of the M2M service layer.</w:t>
            </w:r>
          </w:p>
          <w:p w14:paraId="17613FB0" w14:textId="77777777" w:rsidR="0047659C" w:rsidRPr="00613277" w:rsidRDefault="0047659C" w:rsidP="0047659C">
            <w:pPr>
              <w:tabs>
                <w:tab w:val="left" w:pos="465"/>
              </w:tabs>
              <w:rPr>
                <w:sz w:val="22"/>
                <w:szCs w:val="22"/>
                <w:lang w:eastAsia="ko-KR"/>
              </w:rPr>
            </w:pPr>
            <w:r w:rsidRPr="00613277">
              <w:rPr>
                <w:sz w:val="22"/>
                <w:szCs w:val="22"/>
                <w:lang w:eastAsia="ko-KR"/>
              </w:rPr>
              <w:t>In particular, the scope of this Recommendation includes:</w:t>
            </w:r>
          </w:p>
          <w:p w14:paraId="08D4F478" w14:textId="77777777" w:rsidR="0047659C" w:rsidRPr="00613277" w:rsidRDefault="0047659C" w:rsidP="004765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613277">
              <w:rPr>
                <w:sz w:val="22"/>
                <w:szCs w:val="22"/>
                <w:lang w:eastAsia="ko-KR"/>
              </w:rPr>
              <w:t>Definition of the M2M service layer</w:t>
            </w:r>
          </w:p>
          <w:p w14:paraId="6CB3558A" w14:textId="77777777" w:rsidR="0047659C" w:rsidRPr="00613277" w:rsidRDefault="0047659C" w:rsidP="004765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613277">
              <w:rPr>
                <w:sz w:val="22"/>
                <w:szCs w:val="22"/>
                <w:lang w:eastAsia="ko-KR"/>
              </w:rPr>
              <w:t>Requirements of the M2M service layer</w:t>
            </w:r>
          </w:p>
          <w:p w14:paraId="36E586F2" w14:textId="77777777" w:rsidR="0047659C" w:rsidRPr="00613277" w:rsidRDefault="0047659C" w:rsidP="004765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613277">
              <w:rPr>
                <w:sz w:val="22"/>
                <w:szCs w:val="22"/>
                <w:lang w:eastAsia="ko-KR"/>
              </w:rPr>
              <w:t>Architectural framework of the M2M service layer</w:t>
            </w:r>
          </w:p>
          <w:p w14:paraId="1E76B67A" w14:textId="77777777" w:rsidR="0047659C" w:rsidRPr="00613277" w:rsidRDefault="0047659C" w:rsidP="004765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613277">
              <w:rPr>
                <w:sz w:val="22"/>
                <w:szCs w:val="22"/>
                <w:lang w:eastAsia="ko-KR"/>
              </w:rPr>
              <w:t>Reference points of the M2M service layer</w:t>
            </w:r>
          </w:p>
        </w:tc>
        <w:tc>
          <w:tcPr>
            <w:tcW w:w="1843" w:type="dxa"/>
          </w:tcPr>
          <w:p w14:paraId="4B432183"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69698B75" w14:textId="77777777" w:rsidR="0047659C" w:rsidRPr="00613277" w:rsidRDefault="0047659C" w:rsidP="0047659C">
            <w:pPr>
              <w:rPr>
                <w:sz w:val="22"/>
                <w:szCs w:val="22"/>
                <w:lang w:eastAsia="ko-KR"/>
              </w:rPr>
            </w:pPr>
          </w:p>
        </w:tc>
        <w:tc>
          <w:tcPr>
            <w:tcW w:w="1418" w:type="dxa"/>
          </w:tcPr>
          <w:p w14:paraId="111804CA" w14:textId="77777777" w:rsidR="0047659C" w:rsidRPr="00613277" w:rsidRDefault="0047659C" w:rsidP="0047659C">
            <w:pPr>
              <w:rPr>
                <w:sz w:val="22"/>
                <w:szCs w:val="22"/>
                <w:lang w:eastAsia="ko-KR"/>
              </w:rPr>
            </w:pPr>
          </w:p>
        </w:tc>
        <w:tc>
          <w:tcPr>
            <w:tcW w:w="1219" w:type="dxa"/>
          </w:tcPr>
          <w:p w14:paraId="617C6178" w14:textId="77777777" w:rsidR="0047659C" w:rsidRPr="00613277" w:rsidRDefault="0047659C" w:rsidP="0047659C">
            <w:pPr>
              <w:rPr>
                <w:sz w:val="22"/>
                <w:szCs w:val="22"/>
                <w:lang w:eastAsia="ko-KR"/>
              </w:rPr>
            </w:pPr>
          </w:p>
        </w:tc>
        <w:tc>
          <w:tcPr>
            <w:tcW w:w="1252" w:type="dxa"/>
          </w:tcPr>
          <w:p w14:paraId="7BB4193F" w14:textId="77777777" w:rsidR="0047659C" w:rsidRPr="00613277" w:rsidRDefault="0047659C" w:rsidP="0047659C">
            <w:pPr>
              <w:rPr>
                <w:sz w:val="22"/>
                <w:szCs w:val="22"/>
                <w:lang w:eastAsia="ko-KR"/>
              </w:rPr>
            </w:pPr>
          </w:p>
        </w:tc>
      </w:tr>
      <w:tr w:rsidR="0047659C" w:rsidRPr="00613277" w14:paraId="7C49AAF3" w14:textId="77777777" w:rsidTr="00905162">
        <w:trPr>
          <w:cantSplit/>
        </w:trPr>
        <w:tc>
          <w:tcPr>
            <w:tcW w:w="1088" w:type="dxa"/>
          </w:tcPr>
          <w:p w14:paraId="06AB9D28"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00B8B218"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4894FCCA" w14:textId="77777777" w:rsidR="0047659C" w:rsidRPr="00613277" w:rsidRDefault="0047659C" w:rsidP="0047659C">
            <w:pPr>
              <w:rPr>
                <w:sz w:val="22"/>
                <w:szCs w:val="22"/>
                <w:lang w:eastAsia="ko-KR"/>
              </w:rPr>
            </w:pPr>
            <w:r w:rsidRPr="00613277">
              <w:rPr>
                <w:sz w:val="22"/>
                <w:szCs w:val="22"/>
                <w:lang w:eastAsia="ko-KR"/>
              </w:rPr>
              <w:t>ITU-T Y.4115, Reference architecture for IoT device capabilities exposure</w:t>
            </w:r>
          </w:p>
        </w:tc>
        <w:tc>
          <w:tcPr>
            <w:tcW w:w="3969" w:type="dxa"/>
          </w:tcPr>
          <w:p w14:paraId="16B2A276" w14:textId="77777777" w:rsidR="0047659C" w:rsidRPr="00613277" w:rsidRDefault="0047659C" w:rsidP="0047659C">
            <w:pPr>
              <w:tabs>
                <w:tab w:val="left" w:pos="465"/>
              </w:tabs>
              <w:rPr>
                <w:sz w:val="22"/>
                <w:szCs w:val="22"/>
                <w:lang w:eastAsia="ko-KR"/>
              </w:rPr>
            </w:pPr>
            <w:r w:rsidRPr="00613277">
              <w:rPr>
                <w:sz w:val="22"/>
                <w:szCs w:val="22"/>
                <w:lang w:eastAsia="ko-KR"/>
              </w:rPr>
              <w:t xml:space="preserve">This Recommendation specifies the reference architecture for IoT device capabilities exposure. </w:t>
            </w:r>
          </w:p>
          <w:p w14:paraId="5E0F35F9" w14:textId="77777777" w:rsidR="0047659C" w:rsidRPr="00613277" w:rsidRDefault="0047659C" w:rsidP="0047659C">
            <w:pPr>
              <w:tabs>
                <w:tab w:val="left" w:pos="465"/>
              </w:tabs>
              <w:rPr>
                <w:sz w:val="22"/>
                <w:szCs w:val="22"/>
                <w:lang w:eastAsia="ko-KR"/>
              </w:rPr>
            </w:pPr>
            <w:r w:rsidRPr="00613277">
              <w:rPr>
                <w:sz w:val="22"/>
                <w:szCs w:val="22"/>
                <w:lang w:eastAsia="ko-KR"/>
              </w:rPr>
              <w:t>The scope of this Recommendation includes:</w:t>
            </w:r>
          </w:p>
          <w:p w14:paraId="089678A3" w14:textId="77777777" w:rsidR="0047659C" w:rsidRPr="00613277" w:rsidRDefault="0047659C" w:rsidP="004765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613277">
              <w:rPr>
                <w:sz w:val="22"/>
                <w:szCs w:val="22"/>
                <w:lang w:eastAsia="ko-KR"/>
              </w:rPr>
              <w:t>the concept, general characteristics and requirements of IoT device capability exposure,</w:t>
            </w:r>
          </w:p>
          <w:p w14:paraId="0F9EBD44" w14:textId="77777777" w:rsidR="0047659C" w:rsidRPr="00613277" w:rsidRDefault="0047659C" w:rsidP="004765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613277">
              <w:rPr>
                <w:sz w:val="22"/>
                <w:szCs w:val="22"/>
                <w:lang w:eastAsia="ko-KR"/>
              </w:rPr>
              <w:t>the reference architecture for IoT device capability exposure including common procedures.</w:t>
            </w:r>
          </w:p>
        </w:tc>
        <w:tc>
          <w:tcPr>
            <w:tcW w:w="1843" w:type="dxa"/>
          </w:tcPr>
          <w:p w14:paraId="57CF8815"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4FA4782D" w14:textId="77777777" w:rsidR="0047659C" w:rsidRPr="00613277" w:rsidRDefault="0047659C" w:rsidP="0047659C">
            <w:pPr>
              <w:rPr>
                <w:sz w:val="22"/>
                <w:szCs w:val="22"/>
                <w:lang w:eastAsia="ko-KR"/>
              </w:rPr>
            </w:pPr>
          </w:p>
        </w:tc>
        <w:tc>
          <w:tcPr>
            <w:tcW w:w="1418" w:type="dxa"/>
          </w:tcPr>
          <w:p w14:paraId="73A33B6C" w14:textId="77777777" w:rsidR="0047659C" w:rsidRPr="00613277" w:rsidRDefault="0047659C" w:rsidP="0047659C">
            <w:pPr>
              <w:rPr>
                <w:sz w:val="22"/>
                <w:szCs w:val="22"/>
                <w:lang w:eastAsia="ko-KR"/>
              </w:rPr>
            </w:pPr>
          </w:p>
        </w:tc>
        <w:tc>
          <w:tcPr>
            <w:tcW w:w="1219" w:type="dxa"/>
          </w:tcPr>
          <w:p w14:paraId="582B9FB6" w14:textId="77777777" w:rsidR="0047659C" w:rsidRPr="00613277" w:rsidRDefault="0047659C" w:rsidP="0047659C">
            <w:pPr>
              <w:rPr>
                <w:sz w:val="22"/>
                <w:szCs w:val="22"/>
                <w:lang w:eastAsia="ko-KR"/>
              </w:rPr>
            </w:pPr>
          </w:p>
        </w:tc>
        <w:tc>
          <w:tcPr>
            <w:tcW w:w="1252" w:type="dxa"/>
          </w:tcPr>
          <w:p w14:paraId="1C9ADE2A" w14:textId="77777777" w:rsidR="0047659C" w:rsidRPr="00613277" w:rsidRDefault="0047659C" w:rsidP="0047659C">
            <w:pPr>
              <w:rPr>
                <w:sz w:val="22"/>
                <w:szCs w:val="22"/>
                <w:lang w:eastAsia="ko-KR"/>
              </w:rPr>
            </w:pPr>
          </w:p>
        </w:tc>
      </w:tr>
      <w:tr w:rsidR="0047659C" w:rsidRPr="00613277" w14:paraId="131B986A" w14:textId="77777777" w:rsidTr="00905162">
        <w:trPr>
          <w:cantSplit/>
        </w:trPr>
        <w:tc>
          <w:tcPr>
            <w:tcW w:w="1088" w:type="dxa"/>
          </w:tcPr>
          <w:p w14:paraId="3130273C" w14:textId="77777777" w:rsidR="0047659C" w:rsidRPr="00613277" w:rsidRDefault="0047659C" w:rsidP="0047659C">
            <w:pPr>
              <w:jc w:val="center"/>
              <w:rPr>
                <w:sz w:val="22"/>
                <w:szCs w:val="22"/>
                <w:lang w:eastAsia="ko-KR"/>
              </w:rPr>
            </w:pPr>
            <w:r w:rsidRPr="00613277">
              <w:rPr>
                <w:sz w:val="22"/>
                <w:szCs w:val="22"/>
                <w:lang w:eastAsia="ko-KR"/>
              </w:rPr>
              <w:t>IoT</w:t>
            </w:r>
          </w:p>
        </w:tc>
        <w:tc>
          <w:tcPr>
            <w:tcW w:w="1134" w:type="dxa"/>
          </w:tcPr>
          <w:p w14:paraId="1F5E057C" w14:textId="77777777" w:rsidR="0047659C" w:rsidRPr="00613277" w:rsidRDefault="0047659C" w:rsidP="0047659C">
            <w:pPr>
              <w:jc w:val="center"/>
              <w:rPr>
                <w:sz w:val="22"/>
                <w:szCs w:val="22"/>
              </w:rPr>
            </w:pPr>
            <w:r w:rsidRPr="00613277">
              <w:rPr>
                <w:sz w:val="22"/>
                <w:szCs w:val="22"/>
                <w:lang w:eastAsia="ko-KR"/>
              </w:rPr>
              <w:t>ITU-T SG20</w:t>
            </w:r>
          </w:p>
        </w:tc>
        <w:tc>
          <w:tcPr>
            <w:tcW w:w="2693" w:type="dxa"/>
          </w:tcPr>
          <w:p w14:paraId="750533F8" w14:textId="77777777" w:rsidR="0047659C" w:rsidRPr="00613277" w:rsidRDefault="0047659C" w:rsidP="0047659C">
            <w:pPr>
              <w:rPr>
                <w:sz w:val="22"/>
                <w:szCs w:val="22"/>
                <w:lang w:eastAsia="ko-KR"/>
              </w:rPr>
            </w:pPr>
            <w:r w:rsidRPr="00613277">
              <w:rPr>
                <w:sz w:val="22"/>
                <w:szCs w:val="22"/>
                <w:lang w:eastAsia="ko-KR"/>
              </w:rPr>
              <w:t>ITU-T Y.4001/F.748.2, Overview and reference model of machine socialization</w:t>
            </w:r>
          </w:p>
        </w:tc>
        <w:tc>
          <w:tcPr>
            <w:tcW w:w="3969" w:type="dxa"/>
          </w:tcPr>
          <w:p w14:paraId="63A7ADB3" w14:textId="77777777" w:rsidR="0047659C" w:rsidRPr="00613277" w:rsidRDefault="0047659C" w:rsidP="0047659C">
            <w:pPr>
              <w:tabs>
                <w:tab w:val="left" w:pos="465"/>
              </w:tabs>
              <w:rPr>
                <w:sz w:val="22"/>
                <w:szCs w:val="22"/>
                <w:lang w:eastAsia="ko-KR"/>
              </w:rPr>
            </w:pPr>
            <w:r w:rsidRPr="00613277">
              <w:rPr>
                <w:sz w:val="22"/>
                <w:szCs w:val="22"/>
                <w:lang w:eastAsia="ko-KR"/>
              </w:rPr>
              <w:t>This Recommendation covers the followings:</w:t>
            </w:r>
          </w:p>
          <w:p w14:paraId="32BF8891" w14:textId="77777777" w:rsidR="0047659C" w:rsidRPr="00613277" w:rsidRDefault="0047659C" w:rsidP="004765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613277">
              <w:rPr>
                <w:sz w:val="22"/>
                <w:szCs w:val="22"/>
                <w:lang w:eastAsia="ko-KR"/>
              </w:rPr>
              <w:t xml:space="preserve">overview of machine socialization; and </w:t>
            </w:r>
          </w:p>
          <w:p w14:paraId="78E6E2A9" w14:textId="77777777" w:rsidR="0047659C" w:rsidRPr="00613277" w:rsidRDefault="0047659C" w:rsidP="004765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613277">
              <w:rPr>
                <w:sz w:val="22"/>
                <w:szCs w:val="22"/>
                <w:lang w:eastAsia="ko-KR"/>
              </w:rPr>
              <w:t>requirements for machine socialization; and</w:t>
            </w:r>
          </w:p>
          <w:p w14:paraId="4C92723E" w14:textId="77777777" w:rsidR="0047659C" w:rsidRPr="00613277" w:rsidRDefault="0047659C" w:rsidP="0047659C">
            <w:pPr>
              <w:numPr>
                <w:ilvl w:val="0"/>
                <w:numId w:val="1"/>
              </w:numPr>
              <w:tabs>
                <w:tab w:val="clear" w:pos="794"/>
                <w:tab w:val="left" w:pos="465"/>
              </w:tabs>
              <w:overflowPunct/>
              <w:autoSpaceDE/>
              <w:autoSpaceDN/>
              <w:adjustRightInd/>
              <w:ind w:left="460" w:hanging="283"/>
              <w:textAlignment w:val="auto"/>
              <w:rPr>
                <w:sz w:val="22"/>
                <w:szCs w:val="22"/>
                <w:lang w:val="en-US"/>
              </w:rPr>
            </w:pPr>
            <w:r w:rsidRPr="00613277">
              <w:rPr>
                <w:sz w:val="22"/>
                <w:szCs w:val="22"/>
                <w:lang w:eastAsia="ko-KR"/>
              </w:rPr>
              <w:t>reference models of machine socialization including service model, functional model and architectural model</w:t>
            </w:r>
          </w:p>
        </w:tc>
        <w:tc>
          <w:tcPr>
            <w:tcW w:w="1843" w:type="dxa"/>
          </w:tcPr>
          <w:p w14:paraId="29359050" w14:textId="77777777" w:rsidR="0047659C" w:rsidRPr="00613277" w:rsidRDefault="0047659C" w:rsidP="0047659C">
            <w:pPr>
              <w:rPr>
                <w:sz w:val="22"/>
                <w:szCs w:val="22"/>
              </w:rPr>
            </w:pPr>
            <w:r w:rsidRPr="00613277">
              <w:rPr>
                <w:sz w:val="22"/>
                <w:szCs w:val="22"/>
                <w:lang w:eastAsia="ko-KR"/>
              </w:rPr>
              <w:t>Recommendation</w:t>
            </w:r>
          </w:p>
        </w:tc>
        <w:tc>
          <w:tcPr>
            <w:tcW w:w="1417" w:type="dxa"/>
          </w:tcPr>
          <w:p w14:paraId="06EE1419" w14:textId="77777777" w:rsidR="0047659C" w:rsidRPr="00613277" w:rsidRDefault="0047659C" w:rsidP="0047659C">
            <w:pPr>
              <w:rPr>
                <w:sz w:val="22"/>
                <w:szCs w:val="22"/>
                <w:lang w:eastAsia="ko-KR"/>
              </w:rPr>
            </w:pPr>
          </w:p>
        </w:tc>
        <w:tc>
          <w:tcPr>
            <w:tcW w:w="1418" w:type="dxa"/>
          </w:tcPr>
          <w:p w14:paraId="7685BE0C" w14:textId="77777777" w:rsidR="0047659C" w:rsidRPr="00613277" w:rsidRDefault="0047659C" w:rsidP="0047659C">
            <w:pPr>
              <w:jc w:val="center"/>
              <w:rPr>
                <w:sz w:val="22"/>
                <w:szCs w:val="22"/>
                <w:lang w:eastAsia="ko-KR"/>
              </w:rPr>
            </w:pPr>
          </w:p>
        </w:tc>
        <w:tc>
          <w:tcPr>
            <w:tcW w:w="1219" w:type="dxa"/>
          </w:tcPr>
          <w:p w14:paraId="03D8D0B1" w14:textId="77777777" w:rsidR="0047659C" w:rsidRPr="00613277" w:rsidRDefault="0047659C" w:rsidP="0047659C">
            <w:pPr>
              <w:rPr>
                <w:sz w:val="22"/>
                <w:szCs w:val="22"/>
                <w:lang w:eastAsia="ko-KR"/>
              </w:rPr>
            </w:pPr>
          </w:p>
        </w:tc>
        <w:tc>
          <w:tcPr>
            <w:tcW w:w="1252" w:type="dxa"/>
          </w:tcPr>
          <w:p w14:paraId="2FCAD35E" w14:textId="77777777" w:rsidR="0047659C" w:rsidRPr="00613277" w:rsidRDefault="0047659C" w:rsidP="0047659C">
            <w:pPr>
              <w:rPr>
                <w:sz w:val="22"/>
                <w:szCs w:val="22"/>
              </w:rPr>
            </w:pPr>
          </w:p>
        </w:tc>
      </w:tr>
      <w:tr w:rsidR="0047659C" w:rsidRPr="00613277" w14:paraId="5EC3B046" w14:textId="77777777" w:rsidTr="00905162">
        <w:trPr>
          <w:cantSplit/>
        </w:trPr>
        <w:tc>
          <w:tcPr>
            <w:tcW w:w="1088" w:type="dxa"/>
          </w:tcPr>
          <w:p w14:paraId="24B2D720"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7BF3BE70"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50DDCA65" w14:textId="77777777" w:rsidR="0047659C" w:rsidRPr="00613277" w:rsidRDefault="0047659C" w:rsidP="0047659C">
            <w:pPr>
              <w:rPr>
                <w:sz w:val="22"/>
                <w:szCs w:val="22"/>
              </w:rPr>
            </w:pPr>
            <w:r w:rsidRPr="00613277">
              <w:rPr>
                <w:sz w:val="22"/>
                <w:szCs w:val="22"/>
                <w:lang w:eastAsia="ko-KR"/>
              </w:rPr>
              <w:t>ITU-T Y.4412/F.747.8, Requirements and reference architecture for audience-selectable media service framework in the IoT environment</w:t>
            </w:r>
          </w:p>
        </w:tc>
        <w:tc>
          <w:tcPr>
            <w:tcW w:w="3969" w:type="dxa"/>
          </w:tcPr>
          <w:p w14:paraId="67AA5A55" w14:textId="77777777" w:rsidR="0047659C" w:rsidRPr="00613277" w:rsidRDefault="0047659C" w:rsidP="0047659C">
            <w:pPr>
              <w:tabs>
                <w:tab w:val="left" w:pos="465"/>
              </w:tabs>
              <w:rPr>
                <w:sz w:val="22"/>
                <w:szCs w:val="22"/>
                <w:lang w:eastAsia="ko-KR"/>
              </w:rPr>
            </w:pPr>
            <w:r w:rsidRPr="00613277">
              <w:rPr>
                <w:sz w:val="22"/>
                <w:szCs w:val="22"/>
                <w:lang w:eastAsia="ko-KR"/>
              </w:rPr>
              <w:t>This Recommendation defines requirements and reference architecture for audience-selectable media (ASM) service in the IoT environment. The scope of this Recommendation includes:</w:t>
            </w:r>
          </w:p>
          <w:p w14:paraId="0D586053" w14:textId="77777777" w:rsidR="0047659C" w:rsidRPr="00613277" w:rsidRDefault="0047659C" w:rsidP="004765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613277">
              <w:rPr>
                <w:sz w:val="22"/>
                <w:szCs w:val="22"/>
                <w:lang w:eastAsia="ko-KR"/>
              </w:rPr>
              <w:t>Concept of ASM service framework;</w:t>
            </w:r>
          </w:p>
          <w:p w14:paraId="127403C8" w14:textId="77777777" w:rsidR="0047659C" w:rsidRPr="00613277" w:rsidRDefault="0047659C" w:rsidP="004765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613277">
              <w:rPr>
                <w:sz w:val="22"/>
                <w:szCs w:val="22"/>
                <w:lang w:eastAsia="ko-KR"/>
              </w:rPr>
              <w:t>Requirements of ASM service framework;</w:t>
            </w:r>
          </w:p>
          <w:p w14:paraId="07C1C8E8" w14:textId="77777777" w:rsidR="0047659C" w:rsidRPr="00613277" w:rsidRDefault="0047659C" w:rsidP="004765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613277">
              <w:rPr>
                <w:sz w:val="22"/>
                <w:szCs w:val="22"/>
                <w:lang w:eastAsia="ko-KR"/>
              </w:rPr>
              <w:t>Reference architecture of ASM service framework; and,</w:t>
            </w:r>
          </w:p>
          <w:p w14:paraId="30451711" w14:textId="77777777" w:rsidR="0047659C" w:rsidRPr="00613277" w:rsidRDefault="0047659C" w:rsidP="0047659C">
            <w:pPr>
              <w:numPr>
                <w:ilvl w:val="0"/>
                <w:numId w:val="1"/>
              </w:numPr>
              <w:tabs>
                <w:tab w:val="clear" w:pos="794"/>
                <w:tab w:val="left" w:pos="465"/>
              </w:tabs>
              <w:overflowPunct/>
              <w:autoSpaceDE/>
              <w:autoSpaceDN/>
              <w:adjustRightInd/>
              <w:ind w:left="460" w:hanging="283"/>
              <w:textAlignment w:val="auto"/>
              <w:rPr>
                <w:sz w:val="22"/>
                <w:szCs w:val="22"/>
                <w:lang w:val="en-US"/>
              </w:rPr>
            </w:pPr>
            <w:r w:rsidRPr="00613277">
              <w:rPr>
                <w:sz w:val="22"/>
                <w:szCs w:val="22"/>
                <w:lang w:eastAsia="ko-KR"/>
              </w:rPr>
              <w:t>Functional entities of ASM service framework</w:t>
            </w:r>
          </w:p>
        </w:tc>
        <w:tc>
          <w:tcPr>
            <w:tcW w:w="1843" w:type="dxa"/>
          </w:tcPr>
          <w:p w14:paraId="6592B626"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4862BAE1" w14:textId="77777777" w:rsidR="0047659C" w:rsidRPr="00613277" w:rsidRDefault="0047659C" w:rsidP="0047659C">
            <w:pPr>
              <w:rPr>
                <w:sz w:val="22"/>
                <w:szCs w:val="22"/>
                <w:lang w:eastAsia="ko-KR"/>
              </w:rPr>
            </w:pPr>
          </w:p>
        </w:tc>
        <w:tc>
          <w:tcPr>
            <w:tcW w:w="1418" w:type="dxa"/>
          </w:tcPr>
          <w:p w14:paraId="0EA812DF" w14:textId="77777777" w:rsidR="0047659C" w:rsidRPr="00613277" w:rsidRDefault="0047659C" w:rsidP="0047659C">
            <w:pPr>
              <w:rPr>
                <w:sz w:val="22"/>
                <w:szCs w:val="22"/>
              </w:rPr>
            </w:pPr>
          </w:p>
        </w:tc>
        <w:tc>
          <w:tcPr>
            <w:tcW w:w="1219" w:type="dxa"/>
          </w:tcPr>
          <w:p w14:paraId="60E8B347" w14:textId="77777777" w:rsidR="0047659C" w:rsidRPr="00613277" w:rsidRDefault="0047659C" w:rsidP="0047659C">
            <w:pPr>
              <w:rPr>
                <w:sz w:val="22"/>
                <w:szCs w:val="22"/>
                <w:lang w:eastAsia="ko-KR"/>
              </w:rPr>
            </w:pPr>
          </w:p>
        </w:tc>
        <w:tc>
          <w:tcPr>
            <w:tcW w:w="1252" w:type="dxa"/>
          </w:tcPr>
          <w:p w14:paraId="5A328275" w14:textId="77777777" w:rsidR="0047659C" w:rsidRPr="00613277" w:rsidRDefault="0047659C" w:rsidP="0047659C">
            <w:pPr>
              <w:rPr>
                <w:sz w:val="22"/>
                <w:szCs w:val="22"/>
                <w:lang w:eastAsia="ko-KR"/>
              </w:rPr>
            </w:pPr>
          </w:p>
        </w:tc>
      </w:tr>
      <w:tr w:rsidR="0047659C" w:rsidRPr="00613277" w14:paraId="3F80E169" w14:textId="77777777" w:rsidTr="00905162">
        <w:trPr>
          <w:cantSplit/>
        </w:trPr>
        <w:tc>
          <w:tcPr>
            <w:tcW w:w="1088" w:type="dxa"/>
          </w:tcPr>
          <w:p w14:paraId="144E4B3E" w14:textId="77777777" w:rsidR="0047659C" w:rsidRPr="00613277" w:rsidRDefault="0047659C" w:rsidP="0047659C">
            <w:pPr>
              <w:jc w:val="center"/>
              <w:rPr>
                <w:sz w:val="22"/>
                <w:szCs w:val="22"/>
                <w:lang w:eastAsia="ko-KR"/>
              </w:rPr>
            </w:pPr>
            <w:r w:rsidRPr="00613277">
              <w:rPr>
                <w:sz w:val="22"/>
                <w:szCs w:val="22"/>
                <w:lang w:eastAsia="ko-KR"/>
              </w:rPr>
              <w:t>IoT</w:t>
            </w:r>
          </w:p>
        </w:tc>
        <w:tc>
          <w:tcPr>
            <w:tcW w:w="1134" w:type="dxa"/>
          </w:tcPr>
          <w:p w14:paraId="1AA94CE3"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6BF75F41" w14:textId="77777777" w:rsidR="0047659C" w:rsidRPr="00613277" w:rsidRDefault="0047659C" w:rsidP="0047659C">
            <w:pPr>
              <w:rPr>
                <w:sz w:val="22"/>
                <w:szCs w:val="22"/>
              </w:rPr>
            </w:pPr>
            <w:r w:rsidRPr="00613277">
              <w:rPr>
                <w:sz w:val="22"/>
                <w:szCs w:val="22"/>
                <w:lang w:eastAsia="ko-KR"/>
              </w:rPr>
              <w:t>ITU-T Y.4553, Requirements of smartphone as sink node for IoT applications and services</w:t>
            </w:r>
          </w:p>
        </w:tc>
        <w:tc>
          <w:tcPr>
            <w:tcW w:w="3969" w:type="dxa"/>
          </w:tcPr>
          <w:p w14:paraId="0C0E22B3" w14:textId="77777777" w:rsidR="0047659C" w:rsidRPr="00613277" w:rsidRDefault="0047659C" w:rsidP="0047659C">
            <w:pPr>
              <w:tabs>
                <w:tab w:val="left" w:pos="465"/>
              </w:tabs>
              <w:rPr>
                <w:sz w:val="22"/>
                <w:szCs w:val="22"/>
                <w:lang w:eastAsia="ko-KR"/>
              </w:rPr>
            </w:pPr>
            <w:r w:rsidRPr="00613277">
              <w:rPr>
                <w:sz w:val="22"/>
                <w:szCs w:val="22"/>
                <w:lang w:eastAsia="ko-KR"/>
              </w:rPr>
              <w:t>This Recommendation specifies the common requirements of using the smartphone as sink node for IoT applications and services, while the smartphone could provide the functions of both end-user terminal as well as the mobile gateway to connect the mobile network and the sensor network. More specifically, this recommendation covers the followings:</w:t>
            </w:r>
          </w:p>
          <w:p w14:paraId="1555D7AA" w14:textId="77777777" w:rsidR="0047659C" w:rsidRPr="00613277" w:rsidRDefault="0047659C" w:rsidP="004765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613277">
              <w:rPr>
                <w:sz w:val="22"/>
                <w:szCs w:val="22"/>
                <w:lang w:eastAsia="ko-KR"/>
              </w:rPr>
              <w:t>Concept of IoT sink node of the IoT</w:t>
            </w:r>
          </w:p>
          <w:p w14:paraId="193F55CC" w14:textId="77777777" w:rsidR="0047659C" w:rsidRPr="00613277" w:rsidRDefault="0047659C" w:rsidP="004765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613277">
              <w:rPr>
                <w:sz w:val="22"/>
                <w:szCs w:val="22"/>
                <w:lang w:eastAsia="ko-KR"/>
              </w:rPr>
              <w:t>Sensing mode of the smartphone work as sink node for IoT applications and services</w:t>
            </w:r>
          </w:p>
          <w:p w14:paraId="2DCB4010" w14:textId="77777777" w:rsidR="0047659C" w:rsidRPr="00613277" w:rsidRDefault="0047659C" w:rsidP="004765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613277">
              <w:rPr>
                <w:sz w:val="22"/>
                <w:szCs w:val="22"/>
                <w:lang w:eastAsia="ko-KR"/>
              </w:rPr>
              <w:t>Requirements of using smartphone as sink node for IoT applications and services</w:t>
            </w:r>
          </w:p>
        </w:tc>
        <w:tc>
          <w:tcPr>
            <w:tcW w:w="1843" w:type="dxa"/>
          </w:tcPr>
          <w:p w14:paraId="69656E31" w14:textId="77777777" w:rsidR="0047659C" w:rsidRPr="00613277" w:rsidDel="00CB6AA3" w:rsidRDefault="0047659C" w:rsidP="0047659C">
            <w:pPr>
              <w:rPr>
                <w:sz w:val="22"/>
                <w:szCs w:val="22"/>
                <w:lang w:eastAsia="ko-KR"/>
              </w:rPr>
            </w:pPr>
            <w:r w:rsidRPr="00613277">
              <w:rPr>
                <w:sz w:val="22"/>
                <w:szCs w:val="22"/>
                <w:lang w:eastAsia="ko-KR"/>
              </w:rPr>
              <w:t>Recommendation</w:t>
            </w:r>
          </w:p>
        </w:tc>
        <w:tc>
          <w:tcPr>
            <w:tcW w:w="1417" w:type="dxa"/>
          </w:tcPr>
          <w:p w14:paraId="73413978" w14:textId="77777777" w:rsidR="0047659C" w:rsidRPr="00613277" w:rsidRDefault="0047659C" w:rsidP="0047659C">
            <w:pPr>
              <w:rPr>
                <w:sz w:val="22"/>
                <w:szCs w:val="22"/>
                <w:lang w:eastAsia="ko-KR"/>
              </w:rPr>
            </w:pPr>
          </w:p>
        </w:tc>
        <w:tc>
          <w:tcPr>
            <w:tcW w:w="1418" w:type="dxa"/>
          </w:tcPr>
          <w:p w14:paraId="2846B179" w14:textId="77777777" w:rsidR="0047659C" w:rsidRPr="00613277" w:rsidRDefault="0047659C" w:rsidP="0047659C">
            <w:pPr>
              <w:rPr>
                <w:sz w:val="22"/>
                <w:szCs w:val="22"/>
              </w:rPr>
            </w:pPr>
          </w:p>
        </w:tc>
        <w:tc>
          <w:tcPr>
            <w:tcW w:w="1219" w:type="dxa"/>
          </w:tcPr>
          <w:p w14:paraId="3B13329E" w14:textId="77777777" w:rsidR="0047659C" w:rsidRPr="00613277" w:rsidDel="00CB6AA3" w:rsidRDefault="0047659C" w:rsidP="0047659C">
            <w:pPr>
              <w:rPr>
                <w:sz w:val="22"/>
                <w:szCs w:val="22"/>
                <w:lang w:eastAsia="ko-KR"/>
              </w:rPr>
            </w:pPr>
          </w:p>
        </w:tc>
        <w:tc>
          <w:tcPr>
            <w:tcW w:w="1252" w:type="dxa"/>
          </w:tcPr>
          <w:p w14:paraId="6A89B20F" w14:textId="77777777" w:rsidR="0047659C" w:rsidRPr="00613277" w:rsidRDefault="0047659C" w:rsidP="0047659C">
            <w:pPr>
              <w:jc w:val="both"/>
              <w:rPr>
                <w:sz w:val="22"/>
                <w:szCs w:val="22"/>
                <w:lang w:eastAsia="ko-KR"/>
              </w:rPr>
            </w:pPr>
          </w:p>
        </w:tc>
      </w:tr>
      <w:tr w:rsidR="0047659C" w:rsidRPr="00613277" w14:paraId="70DBCDC3" w14:textId="77777777" w:rsidTr="00905162">
        <w:trPr>
          <w:cantSplit/>
        </w:trPr>
        <w:tc>
          <w:tcPr>
            <w:tcW w:w="1088" w:type="dxa"/>
          </w:tcPr>
          <w:p w14:paraId="4E544B91"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12E3CC06"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4816CD8F" w14:textId="77777777" w:rsidR="0047659C" w:rsidRPr="00613277" w:rsidRDefault="0047659C" w:rsidP="0047659C">
            <w:pPr>
              <w:rPr>
                <w:sz w:val="22"/>
                <w:szCs w:val="22"/>
              </w:rPr>
            </w:pPr>
            <w:r w:rsidRPr="00613277">
              <w:rPr>
                <w:sz w:val="22"/>
                <w:szCs w:val="22"/>
                <w:lang w:eastAsia="ko-KR"/>
              </w:rPr>
              <w:t>ITU-T Y.4002/F.748.3, Relation management and descriptions for machine socialisations</w:t>
            </w:r>
          </w:p>
        </w:tc>
        <w:tc>
          <w:tcPr>
            <w:tcW w:w="3969" w:type="dxa"/>
          </w:tcPr>
          <w:p w14:paraId="2DD8B673" w14:textId="77777777" w:rsidR="0047659C" w:rsidRPr="00613277" w:rsidRDefault="0047659C" w:rsidP="0047659C">
            <w:pPr>
              <w:tabs>
                <w:tab w:val="left" w:pos="465"/>
              </w:tabs>
              <w:rPr>
                <w:sz w:val="22"/>
                <w:szCs w:val="22"/>
                <w:lang w:eastAsia="ko-KR"/>
              </w:rPr>
            </w:pPr>
            <w:r w:rsidRPr="00613277">
              <w:rPr>
                <w:sz w:val="22"/>
                <w:szCs w:val="22"/>
                <w:lang w:eastAsia="ko-KR"/>
              </w:rPr>
              <w:t>This Recommendation covers the followings:</w:t>
            </w:r>
          </w:p>
          <w:p w14:paraId="6DDC28E6" w14:textId="77777777" w:rsidR="0047659C" w:rsidRPr="00613277" w:rsidRDefault="0047659C" w:rsidP="004765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613277">
              <w:rPr>
                <w:sz w:val="22"/>
                <w:szCs w:val="22"/>
                <w:lang w:eastAsia="ko-KR"/>
              </w:rPr>
              <w:t xml:space="preserve">relation management models for machine socialization; </w:t>
            </w:r>
          </w:p>
          <w:p w14:paraId="3219F891" w14:textId="77777777" w:rsidR="0047659C" w:rsidRPr="00613277" w:rsidRDefault="0047659C" w:rsidP="004765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613277">
              <w:rPr>
                <w:sz w:val="22"/>
                <w:szCs w:val="22"/>
                <w:lang w:eastAsia="ko-KR"/>
              </w:rPr>
              <w:t xml:space="preserve">relation descriptions for machine socialization; and </w:t>
            </w:r>
          </w:p>
          <w:p w14:paraId="296193A4" w14:textId="77777777" w:rsidR="0047659C" w:rsidRPr="00613277" w:rsidRDefault="0047659C" w:rsidP="004765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613277">
              <w:rPr>
                <w:sz w:val="22"/>
                <w:szCs w:val="22"/>
                <w:lang w:eastAsia="ko-KR"/>
              </w:rPr>
              <w:t>use cases for relation management models</w:t>
            </w:r>
          </w:p>
          <w:p w14:paraId="1F69C090" w14:textId="77777777" w:rsidR="0047659C" w:rsidRPr="00613277" w:rsidRDefault="0047659C" w:rsidP="0047659C">
            <w:pPr>
              <w:rPr>
                <w:sz w:val="22"/>
                <w:szCs w:val="22"/>
                <w:lang w:eastAsia="ko-KR"/>
              </w:rPr>
            </w:pPr>
            <w:r w:rsidRPr="00613277">
              <w:rPr>
                <w:sz w:val="22"/>
                <w:szCs w:val="22"/>
                <w:lang w:eastAsia="ko-KR"/>
              </w:rPr>
              <w:t>This Recommendation presents relation management models, relation description and use cases of relation management models for machine socializations.</w:t>
            </w:r>
          </w:p>
        </w:tc>
        <w:tc>
          <w:tcPr>
            <w:tcW w:w="1843" w:type="dxa"/>
          </w:tcPr>
          <w:p w14:paraId="370D20D1" w14:textId="77777777" w:rsidR="0047659C" w:rsidRPr="00613277" w:rsidDel="00CB6AA3" w:rsidRDefault="0047659C" w:rsidP="0047659C">
            <w:pPr>
              <w:rPr>
                <w:sz w:val="22"/>
                <w:szCs w:val="22"/>
                <w:lang w:eastAsia="ko-KR"/>
              </w:rPr>
            </w:pPr>
            <w:r w:rsidRPr="00613277">
              <w:rPr>
                <w:sz w:val="22"/>
                <w:szCs w:val="22"/>
                <w:lang w:eastAsia="ko-KR"/>
              </w:rPr>
              <w:t>Recommendation</w:t>
            </w:r>
          </w:p>
        </w:tc>
        <w:tc>
          <w:tcPr>
            <w:tcW w:w="1417" w:type="dxa"/>
          </w:tcPr>
          <w:p w14:paraId="0DB0B6DD" w14:textId="77777777" w:rsidR="0047659C" w:rsidRPr="00613277" w:rsidRDefault="0047659C" w:rsidP="0047659C">
            <w:pPr>
              <w:rPr>
                <w:sz w:val="22"/>
                <w:szCs w:val="22"/>
                <w:lang w:eastAsia="ko-KR"/>
              </w:rPr>
            </w:pPr>
          </w:p>
        </w:tc>
        <w:tc>
          <w:tcPr>
            <w:tcW w:w="1418" w:type="dxa"/>
          </w:tcPr>
          <w:p w14:paraId="4F63F3F5" w14:textId="77777777" w:rsidR="0047659C" w:rsidRPr="00613277" w:rsidRDefault="0047659C" w:rsidP="0047659C">
            <w:pPr>
              <w:rPr>
                <w:sz w:val="22"/>
                <w:szCs w:val="22"/>
              </w:rPr>
            </w:pPr>
          </w:p>
        </w:tc>
        <w:tc>
          <w:tcPr>
            <w:tcW w:w="1219" w:type="dxa"/>
          </w:tcPr>
          <w:p w14:paraId="4892D645" w14:textId="77777777" w:rsidR="0047659C" w:rsidRPr="00613277" w:rsidDel="00CB6AA3" w:rsidRDefault="0047659C" w:rsidP="0047659C">
            <w:pPr>
              <w:rPr>
                <w:sz w:val="22"/>
                <w:szCs w:val="22"/>
                <w:lang w:eastAsia="ko-KR"/>
              </w:rPr>
            </w:pPr>
          </w:p>
        </w:tc>
        <w:tc>
          <w:tcPr>
            <w:tcW w:w="1252" w:type="dxa"/>
          </w:tcPr>
          <w:p w14:paraId="4432EDDB" w14:textId="77777777" w:rsidR="0047659C" w:rsidRPr="00613277" w:rsidRDefault="0047659C" w:rsidP="0047659C">
            <w:pPr>
              <w:jc w:val="both"/>
              <w:rPr>
                <w:sz w:val="22"/>
                <w:szCs w:val="22"/>
                <w:lang w:eastAsia="ko-KR"/>
              </w:rPr>
            </w:pPr>
          </w:p>
        </w:tc>
      </w:tr>
      <w:tr w:rsidR="0047659C" w:rsidRPr="00613277" w14:paraId="0489526C" w14:textId="77777777" w:rsidTr="00905162">
        <w:trPr>
          <w:cantSplit/>
        </w:trPr>
        <w:tc>
          <w:tcPr>
            <w:tcW w:w="1088" w:type="dxa"/>
          </w:tcPr>
          <w:p w14:paraId="3B719E90" w14:textId="77777777" w:rsidR="0047659C" w:rsidRPr="00613277" w:rsidRDefault="0047659C" w:rsidP="0047659C">
            <w:pPr>
              <w:jc w:val="center"/>
              <w:rPr>
                <w:sz w:val="22"/>
                <w:szCs w:val="22"/>
                <w:lang w:eastAsia="ko-KR"/>
              </w:rPr>
            </w:pPr>
            <w:r w:rsidRPr="00613277">
              <w:rPr>
                <w:sz w:val="22"/>
                <w:szCs w:val="22"/>
                <w:lang w:eastAsia="ko-KR"/>
              </w:rPr>
              <w:t>IoT</w:t>
            </w:r>
          </w:p>
        </w:tc>
        <w:tc>
          <w:tcPr>
            <w:tcW w:w="1134" w:type="dxa"/>
          </w:tcPr>
          <w:p w14:paraId="10DCC35F"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003FCAD0" w14:textId="77777777" w:rsidR="0047659C" w:rsidRPr="00613277" w:rsidRDefault="0047659C" w:rsidP="0047659C">
            <w:pPr>
              <w:rPr>
                <w:sz w:val="22"/>
                <w:szCs w:val="22"/>
              </w:rPr>
            </w:pPr>
            <w:r w:rsidRPr="00613277">
              <w:rPr>
                <w:sz w:val="22"/>
                <w:szCs w:val="22"/>
                <w:lang w:eastAsia="ko-KR"/>
              </w:rPr>
              <w:t>ITU-T Y.4453, Adaptive software framework for IoT devices</w:t>
            </w:r>
          </w:p>
        </w:tc>
        <w:tc>
          <w:tcPr>
            <w:tcW w:w="3969" w:type="dxa"/>
          </w:tcPr>
          <w:p w14:paraId="2A5442FD" w14:textId="77777777" w:rsidR="0047659C" w:rsidRPr="00613277" w:rsidRDefault="0047659C" w:rsidP="0047659C">
            <w:pPr>
              <w:tabs>
                <w:tab w:val="left" w:pos="465"/>
              </w:tabs>
              <w:rPr>
                <w:sz w:val="22"/>
                <w:szCs w:val="22"/>
                <w:lang w:eastAsia="ko-KR"/>
              </w:rPr>
            </w:pPr>
            <w:r w:rsidRPr="00613277">
              <w:rPr>
                <w:sz w:val="22"/>
                <w:szCs w:val="22"/>
                <w:lang w:eastAsia="ko-KR"/>
              </w:rPr>
              <w:t>This Recommendation describes the high-level requirements and functional architecture of the adaptive software framework (ASF) for Internet of things (IoT) devices..</w:t>
            </w:r>
          </w:p>
          <w:p w14:paraId="7D9AAAF1" w14:textId="77777777" w:rsidR="0047659C" w:rsidRPr="00613277" w:rsidRDefault="0047659C" w:rsidP="0047659C">
            <w:pPr>
              <w:tabs>
                <w:tab w:val="left" w:pos="465"/>
              </w:tabs>
              <w:rPr>
                <w:sz w:val="22"/>
                <w:szCs w:val="22"/>
                <w:lang w:eastAsia="ko-KR"/>
              </w:rPr>
            </w:pPr>
            <w:r w:rsidRPr="00613277">
              <w:rPr>
                <w:sz w:val="22"/>
                <w:szCs w:val="22"/>
                <w:lang w:eastAsia="ko-KR"/>
              </w:rPr>
              <w:t>In particular, the scope of this Recommendation includes:</w:t>
            </w:r>
          </w:p>
          <w:p w14:paraId="319CCF45" w14:textId="77777777" w:rsidR="0047659C" w:rsidRPr="00613277" w:rsidRDefault="0047659C" w:rsidP="004765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613277">
              <w:rPr>
                <w:sz w:val="22"/>
                <w:szCs w:val="22"/>
                <w:lang w:eastAsia="ko-KR"/>
              </w:rPr>
              <w:t>an overview of the ASF,</w:t>
            </w:r>
          </w:p>
          <w:p w14:paraId="67C85D4F" w14:textId="77777777" w:rsidR="0047659C" w:rsidRPr="00613277" w:rsidRDefault="0047659C" w:rsidP="004765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613277">
              <w:rPr>
                <w:sz w:val="22"/>
                <w:szCs w:val="22"/>
                <w:lang w:eastAsia="ko-KR"/>
              </w:rPr>
              <w:t>features and high-level requirements of the ASF: monitoring capability, policy decision capability and management capability;</w:t>
            </w:r>
          </w:p>
          <w:p w14:paraId="0CB09856" w14:textId="77777777" w:rsidR="0047659C" w:rsidRPr="00613277" w:rsidRDefault="0047659C" w:rsidP="004765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613277">
              <w:rPr>
                <w:sz w:val="22"/>
                <w:szCs w:val="22"/>
                <w:lang w:eastAsia="ko-KR"/>
              </w:rPr>
              <w:t>functional architecture of the ASF: application monitoring manager function, system information manager function and policy manager function.</w:t>
            </w:r>
          </w:p>
        </w:tc>
        <w:tc>
          <w:tcPr>
            <w:tcW w:w="1843" w:type="dxa"/>
          </w:tcPr>
          <w:p w14:paraId="6DD0DFA6" w14:textId="77777777" w:rsidR="0047659C" w:rsidRPr="00613277" w:rsidDel="00CB6AA3" w:rsidRDefault="0047659C" w:rsidP="0047659C">
            <w:pPr>
              <w:rPr>
                <w:sz w:val="22"/>
                <w:szCs w:val="22"/>
                <w:lang w:eastAsia="ko-KR"/>
              </w:rPr>
            </w:pPr>
            <w:r w:rsidRPr="00613277">
              <w:rPr>
                <w:sz w:val="22"/>
                <w:szCs w:val="22"/>
                <w:lang w:eastAsia="ko-KR"/>
              </w:rPr>
              <w:t>Recommendation</w:t>
            </w:r>
          </w:p>
        </w:tc>
        <w:tc>
          <w:tcPr>
            <w:tcW w:w="1417" w:type="dxa"/>
          </w:tcPr>
          <w:p w14:paraId="0120DD4B" w14:textId="77777777" w:rsidR="0047659C" w:rsidRPr="00613277" w:rsidRDefault="0047659C" w:rsidP="0047659C">
            <w:pPr>
              <w:rPr>
                <w:sz w:val="22"/>
                <w:szCs w:val="22"/>
                <w:lang w:eastAsia="ko-KR"/>
              </w:rPr>
            </w:pPr>
          </w:p>
        </w:tc>
        <w:tc>
          <w:tcPr>
            <w:tcW w:w="1418" w:type="dxa"/>
          </w:tcPr>
          <w:p w14:paraId="64D62EA1" w14:textId="77777777" w:rsidR="0047659C" w:rsidRPr="00613277" w:rsidRDefault="0047659C" w:rsidP="0047659C">
            <w:pPr>
              <w:rPr>
                <w:sz w:val="22"/>
                <w:szCs w:val="22"/>
              </w:rPr>
            </w:pPr>
          </w:p>
        </w:tc>
        <w:tc>
          <w:tcPr>
            <w:tcW w:w="1219" w:type="dxa"/>
          </w:tcPr>
          <w:p w14:paraId="07C7D306" w14:textId="77777777" w:rsidR="0047659C" w:rsidRPr="00613277" w:rsidDel="00CB6AA3" w:rsidRDefault="0047659C" w:rsidP="0047659C">
            <w:pPr>
              <w:rPr>
                <w:sz w:val="22"/>
                <w:szCs w:val="22"/>
                <w:lang w:eastAsia="ko-KR"/>
              </w:rPr>
            </w:pPr>
          </w:p>
        </w:tc>
        <w:tc>
          <w:tcPr>
            <w:tcW w:w="1252" w:type="dxa"/>
          </w:tcPr>
          <w:p w14:paraId="17F747C7" w14:textId="77777777" w:rsidR="0047659C" w:rsidRPr="00613277" w:rsidRDefault="0047659C" w:rsidP="0047659C">
            <w:pPr>
              <w:jc w:val="both"/>
              <w:rPr>
                <w:sz w:val="22"/>
                <w:szCs w:val="22"/>
                <w:lang w:eastAsia="ko-KR"/>
              </w:rPr>
            </w:pPr>
          </w:p>
        </w:tc>
      </w:tr>
      <w:tr w:rsidR="0047659C" w:rsidRPr="00613277" w14:paraId="62C26876" w14:textId="77777777" w:rsidTr="00905162">
        <w:trPr>
          <w:cantSplit/>
        </w:trPr>
        <w:tc>
          <w:tcPr>
            <w:tcW w:w="1088" w:type="dxa"/>
          </w:tcPr>
          <w:p w14:paraId="232BA465"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5C4E8225"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4AE39BE9" w14:textId="77777777" w:rsidR="0047659C" w:rsidRPr="00613277" w:rsidRDefault="0047659C" w:rsidP="0047659C">
            <w:pPr>
              <w:rPr>
                <w:sz w:val="22"/>
                <w:szCs w:val="22"/>
                <w:lang w:eastAsia="ko-KR"/>
              </w:rPr>
            </w:pPr>
            <w:r w:rsidRPr="00613277">
              <w:rPr>
                <w:sz w:val="22"/>
                <w:szCs w:val="22"/>
                <w:lang w:eastAsia="ja-JP"/>
              </w:rPr>
              <w:t xml:space="preserve">ITU-T </w:t>
            </w:r>
            <w:r w:rsidRPr="00613277">
              <w:rPr>
                <w:sz w:val="22"/>
                <w:szCs w:val="22"/>
                <w:lang w:eastAsia="ko-KR"/>
              </w:rPr>
              <w:t>Y.4451, Framework of constrained node networking in the IoT environments</w:t>
            </w:r>
          </w:p>
        </w:tc>
        <w:tc>
          <w:tcPr>
            <w:tcW w:w="3969" w:type="dxa"/>
          </w:tcPr>
          <w:p w14:paraId="18E104A7" w14:textId="77777777" w:rsidR="0047659C" w:rsidRPr="00613277" w:rsidRDefault="0047659C" w:rsidP="0047659C">
            <w:pPr>
              <w:rPr>
                <w:sz w:val="22"/>
                <w:szCs w:val="22"/>
                <w:lang w:eastAsia="ja-JP"/>
              </w:rPr>
            </w:pPr>
            <w:r w:rsidRPr="00613277">
              <w:rPr>
                <w:sz w:val="22"/>
                <w:szCs w:val="22"/>
                <w:lang w:eastAsia="ja-JP"/>
              </w:rPr>
              <w:t>The scope of this Recommendation includes the following items:</w:t>
            </w:r>
          </w:p>
          <w:p w14:paraId="0B7C2754"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An overview of constrained node device networking in the IoT environments;</w:t>
            </w:r>
          </w:p>
          <w:p w14:paraId="34FD7EE2"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Communication of constrained node devices;</w:t>
            </w:r>
          </w:p>
          <w:p w14:paraId="7BF974DF"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Architectures of constrained node device networking;</w:t>
            </w:r>
          </w:p>
          <w:p w14:paraId="2C0587DF" w14:textId="77777777" w:rsidR="0047659C" w:rsidRPr="00613277" w:rsidRDefault="0047659C" w:rsidP="0047659C">
            <w:pPr>
              <w:rPr>
                <w:sz w:val="22"/>
                <w:szCs w:val="22"/>
                <w:lang w:eastAsia="ko-KR"/>
              </w:rPr>
            </w:pPr>
            <w:r w:rsidRPr="00613277">
              <w:rPr>
                <w:sz w:val="22"/>
                <w:szCs w:val="22"/>
                <w:lang w:eastAsia="ko-KR"/>
              </w:rPr>
              <w:t>Functionalities of constrained node device networking.</w:t>
            </w:r>
          </w:p>
        </w:tc>
        <w:tc>
          <w:tcPr>
            <w:tcW w:w="1843" w:type="dxa"/>
          </w:tcPr>
          <w:p w14:paraId="6B3A4F66"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3704F0A5" w14:textId="77777777" w:rsidR="0047659C" w:rsidRPr="00613277" w:rsidRDefault="0047659C" w:rsidP="0047659C">
            <w:pPr>
              <w:rPr>
                <w:sz w:val="22"/>
                <w:szCs w:val="22"/>
                <w:lang w:eastAsia="ko-KR"/>
              </w:rPr>
            </w:pPr>
          </w:p>
        </w:tc>
        <w:tc>
          <w:tcPr>
            <w:tcW w:w="1418" w:type="dxa"/>
          </w:tcPr>
          <w:p w14:paraId="5390B5B1" w14:textId="77777777" w:rsidR="0047659C" w:rsidRPr="00613277" w:rsidRDefault="0047659C" w:rsidP="0047659C">
            <w:pPr>
              <w:rPr>
                <w:sz w:val="22"/>
                <w:szCs w:val="22"/>
                <w:lang w:eastAsia="ko-KR"/>
              </w:rPr>
            </w:pPr>
          </w:p>
        </w:tc>
        <w:tc>
          <w:tcPr>
            <w:tcW w:w="1219" w:type="dxa"/>
          </w:tcPr>
          <w:p w14:paraId="719739A3" w14:textId="77777777" w:rsidR="0047659C" w:rsidRPr="00613277" w:rsidRDefault="0047659C" w:rsidP="0047659C">
            <w:pPr>
              <w:rPr>
                <w:sz w:val="22"/>
                <w:szCs w:val="22"/>
                <w:lang w:eastAsia="ko-KR"/>
              </w:rPr>
            </w:pPr>
          </w:p>
        </w:tc>
        <w:tc>
          <w:tcPr>
            <w:tcW w:w="1252" w:type="dxa"/>
          </w:tcPr>
          <w:p w14:paraId="518B2976" w14:textId="77777777" w:rsidR="0047659C" w:rsidRPr="00613277" w:rsidRDefault="0047659C" w:rsidP="0047659C">
            <w:pPr>
              <w:rPr>
                <w:sz w:val="22"/>
                <w:szCs w:val="22"/>
                <w:lang w:eastAsia="ko-KR"/>
              </w:rPr>
            </w:pPr>
          </w:p>
        </w:tc>
      </w:tr>
      <w:tr w:rsidR="0047659C" w:rsidRPr="00613277" w14:paraId="0E767A0A" w14:textId="77777777" w:rsidTr="00905162">
        <w:trPr>
          <w:cantSplit/>
        </w:trPr>
        <w:tc>
          <w:tcPr>
            <w:tcW w:w="1088" w:type="dxa"/>
          </w:tcPr>
          <w:p w14:paraId="572E537A" w14:textId="77777777" w:rsidR="0047659C" w:rsidRPr="00613277" w:rsidRDefault="0047659C" w:rsidP="0047659C">
            <w:pPr>
              <w:jc w:val="center"/>
              <w:rPr>
                <w:sz w:val="22"/>
                <w:szCs w:val="22"/>
                <w:lang w:eastAsia="ko-KR"/>
              </w:rPr>
            </w:pPr>
            <w:r w:rsidRPr="00613277">
              <w:rPr>
                <w:sz w:val="22"/>
                <w:szCs w:val="22"/>
                <w:lang w:eastAsia="ko-KR"/>
              </w:rPr>
              <w:t>IoT</w:t>
            </w:r>
          </w:p>
        </w:tc>
        <w:tc>
          <w:tcPr>
            <w:tcW w:w="1134" w:type="dxa"/>
          </w:tcPr>
          <w:p w14:paraId="27455CA4"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2AFFD9F1" w14:textId="77777777" w:rsidR="0047659C" w:rsidRPr="00613277" w:rsidRDefault="0047659C" w:rsidP="0047659C">
            <w:pPr>
              <w:rPr>
                <w:sz w:val="22"/>
                <w:szCs w:val="22"/>
                <w:lang w:eastAsia="ko-KR"/>
              </w:rPr>
            </w:pPr>
            <w:r w:rsidRPr="00613277">
              <w:rPr>
                <w:sz w:val="22"/>
                <w:szCs w:val="22"/>
                <w:lang w:eastAsia="ja-JP"/>
              </w:rPr>
              <w:t xml:space="preserve">ITU-T </w:t>
            </w:r>
            <w:r w:rsidRPr="00613277">
              <w:rPr>
                <w:sz w:val="22"/>
                <w:szCs w:val="22"/>
                <w:lang w:eastAsia="ko-KR"/>
              </w:rPr>
              <w:t>Y.4702, Common requirements and capabilities of device management in IoT</w:t>
            </w:r>
          </w:p>
        </w:tc>
        <w:tc>
          <w:tcPr>
            <w:tcW w:w="3969" w:type="dxa"/>
          </w:tcPr>
          <w:p w14:paraId="3458CEA4" w14:textId="77777777" w:rsidR="0047659C" w:rsidRPr="00613277" w:rsidRDefault="0047659C" w:rsidP="0047659C">
            <w:pPr>
              <w:rPr>
                <w:sz w:val="22"/>
                <w:szCs w:val="22"/>
                <w:lang w:eastAsia="ja-JP"/>
              </w:rPr>
            </w:pPr>
            <w:r w:rsidRPr="00613277">
              <w:rPr>
                <w:sz w:val="22"/>
                <w:szCs w:val="22"/>
                <w:lang w:eastAsia="ja-JP"/>
              </w:rPr>
              <w:t xml:space="preserve">This Recommendation studies the requirements and capabilities of device management in IoT. </w:t>
            </w:r>
          </w:p>
          <w:p w14:paraId="4DFC261F" w14:textId="77777777" w:rsidR="0047659C" w:rsidRPr="00613277" w:rsidRDefault="0047659C" w:rsidP="0047659C">
            <w:pPr>
              <w:rPr>
                <w:sz w:val="22"/>
                <w:szCs w:val="22"/>
                <w:lang w:eastAsia="ja-JP"/>
              </w:rPr>
            </w:pPr>
            <w:r w:rsidRPr="00613277">
              <w:rPr>
                <w:sz w:val="22"/>
                <w:szCs w:val="22"/>
                <w:lang w:eastAsia="ja-JP"/>
              </w:rPr>
              <w:t>The scope of this Recommendation includes:</w:t>
            </w:r>
          </w:p>
          <w:p w14:paraId="5D4F441C"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the requirements of device management in IoT;</w:t>
            </w:r>
          </w:p>
          <w:p w14:paraId="44F4BFA3"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the reference technical framework of device management in IoT;</w:t>
            </w:r>
          </w:p>
          <w:p w14:paraId="7C68A568" w14:textId="77777777" w:rsidR="0047659C" w:rsidRPr="00613277" w:rsidRDefault="0047659C" w:rsidP="0047659C">
            <w:pPr>
              <w:rPr>
                <w:sz w:val="22"/>
                <w:szCs w:val="22"/>
                <w:lang w:eastAsia="ko-KR"/>
              </w:rPr>
            </w:pPr>
            <w:r w:rsidRPr="00613277">
              <w:rPr>
                <w:sz w:val="22"/>
                <w:szCs w:val="22"/>
                <w:lang w:eastAsia="ko-KR"/>
              </w:rPr>
              <w:t>the capabilities of device management in IoT.</w:t>
            </w:r>
          </w:p>
        </w:tc>
        <w:tc>
          <w:tcPr>
            <w:tcW w:w="1843" w:type="dxa"/>
          </w:tcPr>
          <w:p w14:paraId="559E74C6"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3AF2C2A5" w14:textId="77777777" w:rsidR="0047659C" w:rsidRPr="00613277" w:rsidRDefault="0047659C" w:rsidP="0047659C">
            <w:pPr>
              <w:rPr>
                <w:sz w:val="22"/>
                <w:szCs w:val="22"/>
                <w:lang w:eastAsia="ko-KR"/>
              </w:rPr>
            </w:pPr>
          </w:p>
        </w:tc>
        <w:tc>
          <w:tcPr>
            <w:tcW w:w="1418" w:type="dxa"/>
          </w:tcPr>
          <w:p w14:paraId="0E22114E" w14:textId="77777777" w:rsidR="0047659C" w:rsidRPr="00613277" w:rsidRDefault="0047659C" w:rsidP="0047659C">
            <w:pPr>
              <w:rPr>
                <w:sz w:val="22"/>
                <w:szCs w:val="22"/>
                <w:lang w:eastAsia="ko-KR"/>
              </w:rPr>
            </w:pPr>
          </w:p>
        </w:tc>
        <w:tc>
          <w:tcPr>
            <w:tcW w:w="1219" w:type="dxa"/>
          </w:tcPr>
          <w:p w14:paraId="4BFE9D40" w14:textId="77777777" w:rsidR="0047659C" w:rsidRPr="00613277" w:rsidRDefault="0047659C" w:rsidP="0047659C">
            <w:pPr>
              <w:rPr>
                <w:sz w:val="22"/>
                <w:szCs w:val="22"/>
                <w:lang w:eastAsia="ko-KR"/>
              </w:rPr>
            </w:pPr>
          </w:p>
        </w:tc>
        <w:tc>
          <w:tcPr>
            <w:tcW w:w="1252" w:type="dxa"/>
          </w:tcPr>
          <w:p w14:paraId="01E377C5" w14:textId="77777777" w:rsidR="0047659C" w:rsidRPr="00613277" w:rsidRDefault="0047659C" w:rsidP="0047659C">
            <w:pPr>
              <w:rPr>
                <w:sz w:val="22"/>
                <w:szCs w:val="22"/>
                <w:lang w:eastAsia="ko-KR"/>
              </w:rPr>
            </w:pPr>
          </w:p>
        </w:tc>
      </w:tr>
      <w:tr w:rsidR="0047659C" w:rsidRPr="00613277" w14:paraId="0047E059" w14:textId="77777777" w:rsidTr="00905162">
        <w:trPr>
          <w:cantSplit/>
        </w:trPr>
        <w:tc>
          <w:tcPr>
            <w:tcW w:w="1088" w:type="dxa"/>
          </w:tcPr>
          <w:p w14:paraId="72349152"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65B7F6C4"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5D82A055" w14:textId="77777777" w:rsidR="0047659C" w:rsidRPr="00613277" w:rsidRDefault="0047659C" w:rsidP="0047659C">
            <w:pPr>
              <w:rPr>
                <w:sz w:val="22"/>
                <w:szCs w:val="22"/>
                <w:lang w:eastAsia="ko-KR"/>
              </w:rPr>
            </w:pPr>
            <w:r w:rsidRPr="00613277">
              <w:rPr>
                <w:sz w:val="22"/>
                <w:szCs w:val="22"/>
                <w:lang w:eastAsia="ja-JP"/>
              </w:rPr>
              <w:t xml:space="preserve">ITU-T </w:t>
            </w:r>
            <w:r w:rsidRPr="00613277">
              <w:rPr>
                <w:sz w:val="22"/>
                <w:szCs w:val="22"/>
                <w:lang w:eastAsia="ko-KR"/>
              </w:rPr>
              <w:t>Y.4552, IoT application support models of the Internet of Things</w:t>
            </w:r>
          </w:p>
        </w:tc>
        <w:tc>
          <w:tcPr>
            <w:tcW w:w="3969" w:type="dxa"/>
          </w:tcPr>
          <w:p w14:paraId="774DC2A1" w14:textId="77777777" w:rsidR="0047659C" w:rsidRPr="00613277" w:rsidRDefault="0047659C" w:rsidP="0047659C">
            <w:pPr>
              <w:rPr>
                <w:sz w:val="22"/>
                <w:szCs w:val="22"/>
                <w:lang w:eastAsia="ko-KR"/>
              </w:rPr>
            </w:pPr>
            <w:r w:rsidRPr="00613277">
              <w:rPr>
                <w:sz w:val="22"/>
                <w:szCs w:val="22"/>
                <w:lang w:eastAsia="ja-JP"/>
              </w:rPr>
              <w:t>Recommendation ITU-T Y.2078 provides application support models of Internet of Things (IoT). It includes basis of IoT application support models, the configurable application support model, the adaptable application support model and the reliable application support model. The three application support models are described in functional view, implementation view and deployment view, in order to identify, respectively, the configurable capabilities, the adaptable capabilities and the reliable capabilities for support of IoT applications having some characteristic requirements.</w:t>
            </w:r>
          </w:p>
        </w:tc>
        <w:tc>
          <w:tcPr>
            <w:tcW w:w="1843" w:type="dxa"/>
          </w:tcPr>
          <w:p w14:paraId="7D308DF3"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4AC2A008" w14:textId="77777777" w:rsidR="0047659C" w:rsidRPr="00613277" w:rsidRDefault="0047659C" w:rsidP="0047659C">
            <w:pPr>
              <w:rPr>
                <w:sz w:val="22"/>
                <w:szCs w:val="22"/>
                <w:lang w:eastAsia="ko-KR"/>
              </w:rPr>
            </w:pPr>
          </w:p>
        </w:tc>
        <w:tc>
          <w:tcPr>
            <w:tcW w:w="1418" w:type="dxa"/>
          </w:tcPr>
          <w:p w14:paraId="27823D62" w14:textId="77777777" w:rsidR="0047659C" w:rsidRPr="00613277" w:rsidRDefault="0047659C" w:rsidP="0047659C">
            <w:pPr>
              <w:rPr>
                <w:sz w:val="22"/>
                <w:szCs w:val="22"/>
                <w:lang w:eastAsia="ko-KR"/>
              </w:rPr>
            </w:pPr>
          </w:p>
        </w:tc>
        <w:tc>
          <w:tcPr>
            <w:tcW w:w="1219" w:type="dxa"/>
          </w:tcPr>
          <w:p w14:paraId="4A799059" w14:textId="77777777" w:rsidR="0047659C" w:rsidRPr="00613277" w:rsidRDefault="0047659C" w:rsidP="0047659C">
            <w:pPr>
              <w:rPr>
                <w:sz w:val="22"/>
                <w:szCs w:val="22"/>
                <w:lang w:eastAsia="ko-KR"/>
              </w:rPr>
            </w:pPr>
          </w:p>
        </w:tc>
        <w:tc>
          <w:tcPr>
            <w:tcW w:w="1252" w:type="dxa"/>
          </w:tcPr>
          <w:p w14:paraId="34A38591" w14:textId="77777777" w:rsidR="0047659C" w:rsidRPr="00613277" w:rsidRDefault="0047659C" w:rsidP="0047659C">
            <w:pPr>
              <w:rPr>
                <w:sz w:val="22"/>
                <w:szCs w:val="22"/>
                <w:lang w:eastAsia="ko-KR"/>
              </w:rPr>
            </w:pPr>
          </w:p>
        </w:tc>
      </w:tr>
      <w:tr w:rsidR="0047659C" w:rsidRPr="00613277" w14:paraId="03400BA5" w14:textId="77777777" w:rsidTr="00905162">
        <w:trPr>
          <w:cantSplit/>
        </w:trPr>
        <w:tc>
          <w:tcPr>
            <w:tcW w:w="1088" w:type="dxa"/>
          </w:tcPr>
          <w:p w14:paraId="6076738C" w14:textId="77777777" w:rsidR="0047659C" w:rsidRPr="00613277" w:rsidRDefault="0047659C" w:rsidP="0047659C">
            <w:pPr>
              <w:jc w:val="center"/>
              <w:rPr>
                <w:sz w:val="22"/>
                <w:szCs w:val="22"/>
                <w:lang w:eastAsia="ko-KR"/>
              </w:rPr>
            </w:pPr>
            <w:r w:rsidRPr="00613277">
              <w:rPr>
                <w:sz w:val="22"/>
                <w:szCs w:val="22"/>
                <w:lang w:eastAsia="ko-KR"/>
              </w:rPr>
              <w:t>IoT</w:t>
            </w:r>
          </w:p>
        </w:tc>
        <w:tc>
          <w:tcPr>
            <w:tcW w:w="1134" w:type="dxa"/>
          </w:tcPr>
          <w:p w14:paraId="3B3BAB10"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7B1E4792" w14:textId="77777777" w:rsidR="0047659C" w:rsidRPr="00613277" w:rsidRDefault="0047659C" w:rsidP="0047659C">
            <w:pPr>
              <w:rPr>
                <w:sz w:val="22"/>
                <w:szCs w:val="22"/>
                <w:lang w:eastAsia="ko-KR"/>
              </w:rPr>
            </w:pPr>
            <w:r w:rsidRPr="00613277">
              <w:rPr>
                <w:sz w:val="22"/>
                <w:szCs w:val="22"/>
                <w:lang w:eastAsia="ja-JP"/>
              </w:rPr>
              <w:t xml:space="preserve">ITU-T </w:t>
            </w:r>
            <w:r w:rsidRPr="00613277">
              <w:rPr>
                <w:sz w:val="22"/>
                <w:szCs w:val="22"/>
                <w:lang w:eastAsia="ko-KR"/>
              </w:rPr>
              <w:t>Y.4401/Y.2068, Functional framework and capabilities of the internet of things</w:t>
            </w:r>
          </w:p>
        </w:tc>
        <w:tc>
          <w:tcPr>
            <w:tcW w:w="3969" w:type="dxa"/>
          </w:tcPr>
          <w:p w14:paraId="53ACA62C" w14:textId="77777777" w:rsidR="0047659C" w:rsidRPr="00613277" w:rsidRDefault="0047659C" w:rsidP="0047659C">
            <w:pPr>
              <w:rPr>
                <w:sz w:val="22"/>
                <w:szCs w:val="22"/>
                <w:lang w:eastAsia="ko-KR"/>
              </w:rPr>
            </w:pPr>
            <w:r w:rsidRPr="00613277">
              <w:rPr>
                <w:sz w:val="22"/>
                <w:szCs w:val="22"/>
                <w:lang w:eastAsia="ja-JP"/>
              </w:rPr>
              <w:t>This Recommendation provides the functional framework and associated capabilities of Internet of Things (IoT), in particular components of the functional framework, their capabilities, and the relationships among these components.</w:t>
            </w:r>
          </w:p>
          <w:p w14:paraId="216FC2D3" w14:textId="77777777" w:rsidR="0047659C" w:rsidRPr="00613277" w:rsidRDefault="0047659C" w:rsidP="0047659C">
            <w:pPr>
              <w:rPr>
                <w:sz w:val="22"/>
                <w:szCs w:val="22"/>
                <w:lang w:eastAsia="ja-JP"/>
              </w:rPr>
            </w:pPr>
            <w:r w:rsidRPr="00613277">
              <w:rPr>
                <w:sz w:val="22"/>
                <w:szCs w:val="22"/>
                <w:lang w:eastAsia="ja-JP"/>
              </w:rPr>
              <w:t>The Recommendation also describes the relationships between the IoT requirements specified in [ITU-T Y.IoT-common-reqts] and the capabilities specified in this Recommendation.</w:t>
            </w:r>
          </w:p>
          <w:p w14:paraId="5791CE26" w14:textId="77777777" w:rsidR="0047659C" w:rsidRPr="00613277" w:rsidRDefault="0047659C" w:rsidP="0047659C">
            <w:pPr>
              <w:rPr>
                <w:sz w:val="22"/>
                <w:szCs w:val="22"/>
                <w:lang w:eastAsia="ko-KR"/>
              </w:rPr>
            </w:pPr>
            <w:r w:rsidRPr="00613277">
              <w:rPr>
                <w:sz w:val="22"/>
                <w:szCs w:val="22"/>
                <w:lang w:eastAsia="ja-JP"/>
              </w:rPr>
              <w:t>Finally, the Recommendation provides security considerations for the IoT functional framework.</w:t>
            </w:r>
          </w:p>
        </w:tc>
        <w:tc>
          <w:tcPr>
            <w:tcW w:w="1843" w:type="dxa"/>
          </w:tcPr>
          <w:p w14:paraId="0F9E7C2C"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4E0E5AD5" w14:textId="77777777" w:rsidR="0047659C" w:rsidRPr="00613277" w:rsidRDefault="0047659C" w:rsidP="0047659C">
            <w:pPr>
              <w:rPr>
                <w:sz w:val="22"/>
                <w:szCs w:val="22"/>
                <w:lang w:eastAsia="ko-KR"/>
              </w:rPr>
            </w:pPr>
          </w:p>
        </w:tc>
        <w:tc>
          <w:tcPr>
            <w:tcW w:w="1418" w:type="dxa"/>
          </w:tcPr>
          <w:p w14:paraId="17BF75B9" w14:textId="77777777" w:rsidR="0047659C" w:rsidRPr="00613277" w:rsidRDefault="0047659C" w:rsidP="0047659C">
            <w:pPr>
              <w:rPr>
                <w:sz w:val="22"/>
                <w:szCs w:val="22"/>
                <w:lang w:eastAsia="ko-KR"/>
              </w:rPr>
            </w:pPr>
          </w:p>
        </w:tc>
        <w:tc>
          <w:tcPr>
            <w:tcW w:w="1219" w:type="dxa"/>
          </w:tcPr>
          <w:p w14:paraId="2713F39B" w14:textId="77777777" w:rsidR="0047659C" w:rsidRPr="00613277" w:rsidRDefault="0047659C" w:rsidP="0047659C">
            <w:pPr>
              <w:rPr>
                <w:sz w:val="22"/>
                <w:szCs w:val="22"/>
                <w:lang w:eastAsia="ko-KR"/>
              </w:rPr>
            </w:pPr>
          </w:p>
        </w:tc>
        <w:tc>
          <w:tcPr>
            <w:tcW w:w="1252" w:type="dxa"/>
          </w:tcPr>
          <w:p w14:paraId="43753A08" w14:textId="77777777" w:rsidR="0047659C" w:rsidRPr="00613277" w:rsidRDefault="0047659C" w:rsidP="0047659C">
            <w:pPr>
              <w:rPr>
                <w:sz w:val="22"/>
                <w:szCs w:val="22"/>
                <w:lang w:eastAsia="ko-KR"/>
              </w:rPr>
            </w:pPr>
          </w:p>
        </w:tc>
      </w:tr>
      <w:tr w:rsidR="0047659C" w:rsidRPr="00613277" w14:paraId="16548A50" w14:textId="77777777" w:rsidTr="00905162">
        <w:trPr>
          <w:cantSplit/>
        </w:trPr>
        <w:tc>
          <w:tcPr>
            <w:tcW w:w="1088" w:type="dxa"/>
          </w:tcPr>
          <w:p w14:paraId="4B0B5809"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0D3D39BA"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00DC40A2" w14:textId="77777777" w:rsidR="0047659C" w:rsidRPr="00613277" w:rsidRDefault="0047659C" w:rsidP="0047659C">
            <w:pPr>
              <w:rPr>
                <w:sz w:val="22"/>
                <w:szCs w:val="22"/>
                <w:lang w:eastAsia="ko-KR"/>
              </w:rPr>
            </w:pPr>
            <w:r w:rsidRPr="00613277">
              <w:rPr>
                <w:sz w:val="22"/>
                <w:szCs w:val="22"/>
                <w:lang w:eastAsia="ja-JP"/>
              </w:rPr>
              <w:t xml:space="preserve">ITU-T </w:t>
            </w:r>
            <w:r w:rsidRPr="00613277">
              <w:rPr>
                <w:sz w:val="22"/>
                <w:szCs w:val="22"/>
                <w:lang w:eastAsia="ko-KR"/>
              </w:rPr>
              <w:t>Y.4112/Y.2077, Requirements of the Plug and Play Capability of the IoT</w:t>
            </w:r>
          </w:p>
        </w:tc>
        <w:tc>
          <w:tcPr>
            <w:tcW w:w="3969" w:type="dxa"/>
          </w:tcPr>
          <w:p w14:paraId="1CA832D6" w14:textId="77777777" w:rsidR="0047659C" w:rsidRPr="00613277" w:rsidRDefault="0047659C" w:rsidP="0047659C">
            <w:pPr>
              <w:rPr>
                <w:sz w:val="22"/>
                <w:szCs w:val="22"/>
                <w:lang w:eastAsia="ja-JP"/>
              </w:rPr>
            </w:pPr>
            <w:r w:rsidRPr="00613277">
              <w:rPr>
                <w:sz w:val="22"/>
                <w:szCs w:val="22"/>
                <w:lang w:eastAsia="ja-JP"/>
              </w:rPr>
              <w:t>The present document specifies the common requirements for the plug and play capability of the IoT. More specifically, this recommendation covers the followings:</w:t>
            </w:r>
          </w:p>
          <w:p w14:paraId="7BB3071E"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Concept and scope of plug and play capability of the IoT</w:t>
            </w:r>
          </w:p>
          <w:p w14:paraId="1E250B44"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Plug and play use cases of the IoT</w:t>
            </w:r>
          </w:p>
          <w:p w14:paraId="0E2DE73A"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Functional requirements for the plug and play capability of the IoT</w:t>
            </w:r>
          </w:p>
          <w:p w14:paraId="120C6667" w14:textId="77777777" w:rsidR="0047659C" w:rsidRPr="00613277" w:rsidRDefault="0047659C" w:rsidP="0047659C">
            <w:pPr>
              <w:rPr>
                <w:sz w:val="22"/>
                <w:szCs w:val="22"/>
                <w:lang w:eastAsia="ko-KR"/>
              </w:rPr>
            </w:pPr>
            <w:r w:rsidRPr="00613277">
              <w:rPr>
                <w:sz w:val="22"/>
                <w:szCs w:val="22"/>
                <w:lang w:eastAsia="ko-KR"/>
              </w:rPr>
              <w:t>System requirements for the plug and play capability of the IoT</w:t>
            </w:r>
          </w:p>
        </w:tc>
        <w:tc>
          <w:tcPr>
            <w:tcW w:w="1843" w:type="dxa"/>
          </w:tcPr>
          <w:p w14:paraId="00C13817"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0F918674" w14:textId="77777777" w:rsidR="0047659C" w:rsidRPr="00613277" w:rsidRDefault="0047659C" w:rsidP="0047659C">
            <w:pPr>
              <w:rPr>
                <w:sz w:val="22"/>
                <w:szCs w:val="22"/>
                <w:lang w:eastAsia="ko-KR"/>
              </w:rPr>
            </w:pPr>
          </w:p>
        </w:tc>
        <w:tc>
          <w:tcPr>
            <w:tcW w:w="1418" w:type="dxa"/>
          </w:tcPr>
          <w:p w14:paraId="5CDFB72E" w14:textId="77777777" w:rsidR="0047659C" w:rsidRPr="00613277" w:rsidRDefault="0047659C" w:rsidP="0047659C">
            <w:pPr>
              <w:rPr>
                <w:sz w:val="22"/>
                <w:szCs w:val="22"/>
                <w:lang w:eastAsia="ko-KR"/>
              </w:rPr>
            </w:pPr>
          </w:p>
        </w:tc>
        <w:tc>
          <w:tcPr>
            <w:tcW w:w="1219" w:type="dxa"/>
          </w:tcPr>
          <w:p w14:paraId="0D83370B" w14:textId="77777777" w:rsidR="0047659C" w:rsidRPr="00613277" w:rsidRDefault="0047659C" w:rsidP="0047659C">
            <w:pPr>
              <w:rPr>
                <w:sz w:val="22"/>
                <w:szCs w:val="22"/>
                <w:lang w:eastAsia="ko-KR"/>
              </w:rPr>
            </w:pPr>
          </w:p>
        </w:tc>
        <w:tc>
          <w:tcPr>
            <w:tcW w:w="1252" w:type="dxa"/>
          </w:tcPr>
          <w:p w14:paraId="7DE35C30" w14:textId="77777777" w:rsidR="0047659C" w:rsidRPr="00613277" w:rsidRDefault="0047659C" w:rsidP="0047659C">
            <w:pPr>
              <w:rPr>
                <w:sz w:val="22"/>
                <w:szCs w:val="22"/>
                <w:lang w:eastAsia="ko-KR"/>
              </w:rPr>
            </w:pPr>
          </w:p>
        </w:tc>
      </w:tr>
      <w:tr w:rsidR="0047659C" w:rsidRPr="00613277" w14:paraId="08CC7339" w14:textId="77777777" w:rsidTr="00905162">
        <w:trPr>
          <w:cantSplit/>
        </w:trPr>
        <w:tc>
          <w:tcPr>
            <w:tcW w:w="1088" w:type="dxa"/>
          </w:tcPr>
          <w:p w14:paraId="444ACFB1"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050E8EB9"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1A860562" w14:textId="77777777" w:rsidR="0047659C" w:rsidRPr="00613277" w:rsidRDefault="0047659C" w:rsidP="0047659C">
            <w:pPr>
              <w:rPr>
                <w:sz w:val="22"/>
                <w:szCs w:val="22"/>
                <w:lang w:eastAsia="ko-KR"/>
              </w:rPr>
            </w:pPr>
            <w:r w:rsidRPr="00613277">
              <w:rPr>
                <w:sz w:val="22"/>
                <w:szCs w:val="22"/>
                <w:lang w:eastAsia="ja-JP"/>
              </w:rPr>
              <w:t xml:space="preserve">ITU-T </w:t>
            </w:r>
            <w:r w:rsidRPr="00613277">
              <w:rPr>
                <w:sz w:val="22"/>
                <w:szCs w:val="22"/>
                <w:lang w:eastAsia="ko-KR"/>
              </w:rPr>
              <w:t>Y.4111/Y.2076, Semantic related requirements and framework of the Internet of Things</w:t>
            </w:r>
          </w:p>
        </w:tc>
        <w:tc>
          <w:tcPr>
            <w:tcW w:w="3969" w:type="dxa"/>
          </w:tcPr>
          <w:p w14:paraId="22894098" w14:textId="77777777" w:rsidR="0047659C" w:rsidRPr="00613277" w:rsidRDefault="0047659C" w:rsidP="0047659C">
            <w:pPr>
              <w:rPr>
                <w:sz w:val="22"/>
                <w:szCs w:val="22"/>
                <w:lang w:eastAsia="ja-JP"/>
              </w:rPr>
            </w:pPr>
            <w:r w:rsidRPr="00613277">
              <w:rPr>
                <w:sz w:val="22"/>
                <w:szCs w:val="22"/>
                <w:lang w:eastAsia="ja-JP"/>
              </w:rPr>
              <w:t xml:space="preserve">This Recommendation specifies semantic related requirements and framework of  the Internet of Things (IoT). Taking into consideration the IoT reference model [ITU-T Y.2060], semantic requirements including those related to the four layers (i.e. Application layer, SSAS layer, Network layer and Device layer) and the management and security capabilities [ITU-T Y.2060], as well as semantic requirements across layers are specified. Based on the identified IoT semantic requirements and existing semantic related technologies, the IoT semantic framework is specified. </w:t>
            </w:r>
          </w:p>
          <w:p w14:paraId="067FBF58" w14:textId="77777777" w:rsidR="0047659C" w:rsidRPr="00613277" w:rsidRDefault="0047659C" w:rsidP="0047659C">
            <w:pPr>
              <w:rPr>
                <w:sz w:val="22"/>
                <w:szCs w:val="22"/>
                <w:lang w:eastAsia="ja-JP"/>
              </w:rPr>
            </w:pPr>
            <w:r w:rsidRPr="00613277">
              <w:rPr>
                <w:sz w:val="22"/>
                <w:szCs w:val="22"/>
                <w:lang w:eastAsia="ja-JP"/>
              </w:rPr>
              <w:t>The scope of this Recommendation includes:</w:t>
            </w:r>
          </w:p>
          <w:p w14:paraId="6DDC4851"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Introduction to semantic related technologies </w:t>
            </w:r>
          </w:p>
          <w:p w14:paraId="36CF31DB"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IoT semantic requirements</w:t>
            </w:r>
          </w:p>
          <w:p w14:paraId="45B85DB9" w14:textId="77777777" w:rsidR="0047659C" w:rsidRPr="00613277" w:rsidRDefault="0047659C" w:rsidP="0047659C">
            <w:pPr>
              <w:rPr>
                <w:sz w:val="22"/>
                <w:szCs w:val="22"/>
                <w:lang w:eastAsia="ko-KR"/>
              </w:rPr>
            </w:pPr>
            <w:r w:rsidRPr="00613277">
              <w:rPr>
                <w:sz w:val="22"/>
                <w:szCs w:val="22"/>
                <w:lang w:eastAsia="ko-KR"/>
              </w:rPr>
              <w:t>IoT semantic framework</w:t>
            </w:r>
          </w:p>
        </w:tc>
        <w:tc>
          <w:tcPr>
            <w:tcW w:w="1843" w:type="dxa"/>
          </w:tcPr>
          <w:p w14:paraId="4CF060C4" w14:textId="77777777" w:rsidR="0047659C" w:rsidRPr="00613277" w:rsidRDefault="0047659C" w:rsidP="0047659C">
            <w:pPr>
              <w:keepNext/>
              <w:keepLines/>
              <w:rPr>
                <w:sz w:val="22"/>
                <w:szCs w:val="22"/>
                <w:lang w:eastAsia="ko-KR"/>
              </w:rPr>
            </w:pPr>
            <w:r w:rsidRPr="00613277">
              <w:rPr>
                <w:sz w:val="22"/>
                <w:szCs w:val="22"/>
                <w:lang w:eastAsia="ko-KR"/>
              </w:rPr>
              <w:t>Recommendation</w:t>
            </w:r>
          </w:p>
        </w:tc>
        <w:tc>
          <w:tcPr>
            <w:tcW w:w="1417" w:type="dxa"/>
          </w:tcPr>
          <w:p w14:paraId="3CBD21E2" w14:textId="77777777" w:rsidR="0047659C" w:rsidRPr="00613277" w:rsidRDefault="0047659C" w:rsidP="0047659C">
            <w:pPr>
              <w:rPr>
                <w:sz w:val="22"/>
                <w:szCs w:val="22"/>
                <w:lang w:eastAsia="ko-KR"/>
              </w:rPr>
            </w:pPr>
          </w:p>
        </w:tc>
        <w:tc>
          <w:tcPr>
            <w:tcW w:w="1418" w:type="dxa"/>
          </w:tcPr>
          <w:p w14:paraId="3EC9BD68" w14:textId="77777777" w:rsidR="0047659C" w:rsidRPr="00613277" w:rsidRDefault="0047659C" w:rsidP="0047659C">
            <w:pPr>
              <w:rPr>
                <w:sz w:val="22"/>
                <w:szCs w:val="22"/>
                <w:lang w:eastAsia="ko-KR"/>
              </w:rPr>
            </w:pPr>
          </w:p>
        </w:tc>
        <w:tc>
          <w:tcPr>
            <w:tcW w:w="1219" w:type="dxa"/>
          </w:tcPr>
          <w:p w14:paraId="5C74249B" w14:textId="77777777" w:rsidR="0047659C" w:rsidRPr="00613277" w:rsidRDefault="0047659C" w:rsidP="0047659C">
            <w:pPr>
              <w:rPr>
                <w:sz w:val="22"/>
                <w:szCs w:val="22"/>
                <w:lang w:eastAsia="ko-KR"/>
              </w:rPr>
            </w:pPr>
          </w:p>
        </w:tc>
        <w:tc>
          <w:tcPr>
            <w:tcW w:w="1252" w:type="dxa"/>
          </w:tcPr>
          <w:p w14:paraId="6EAD48BD" w14:textId="77777777" w:rsidR="0047659C" w:rsidRPr="00613277" w:rsidRDefault="0047659C" w:rsidP="0047659C">
            <w:pPr>
              <w:rPr>
                <w:sz w:val="22"/>
                <w:szCs w:val="22"/>
                <w:lang w:eastAsia="ko-KR"/>
              </w:rPr>
            </w:pPr>
          </w:p>
        </w:tc>
      </w:tr>
      <w:tr w:rsidR="0047659C" w:rsidRPr="00613277" w14:paraId="0324AF92" w14:textId="77777777" w:rsidTr="00905162">
        <w:trPr>
          <w:cantSplit/>
        </w:trPr>
        <w:tc>
          <w:tcPr>
            <w:tcW w:w="1088" w:type="dxa"/>
          </w:tcPr>
          <w:p w14:paraId="266D0F3A" w14:textId="77777777" w:rsidR="0047659C" w:rsidRPr="00613277" w:rsidRDefault="0047659C" w:rsidP="0047659C">
            <w:pPr>
              <w:jc w:val="center"/>
              <w:rPr>
                <w:sz w:val="22"/>
                <w:szCs w:val="22"/>
                <w:lang w:eastAsia="ko-KR"/>
              </w:rPr>
            </w:pPr>
            <w:r w:rsidRPr="00613277">
              <w:rPr>
                <w:sz w:val="22"/>
                <w:szCs w:val="22"/>
                <w:lang w:eastAsia="ko-KR"/>
              </w:rPr>
              <w:t>IoT</w:t>
            </w:r>
          </w:p>
        </w:tc>
        <w:tc>
          <w:tcPr>
            <w:tcW w:w="1134" w:type="dxa"/>
          </w:tcPr>
          <w:p w14:paraId="40EDDC6B"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002DBF21" w14:textId="77777777" w:rsidR="0047659C" w:rsidRPr="00613277" w:rsidRDefault="0047659C" w:rsidP="0047659C">
            <w:pPr>
              <w:rPr>
                <w:sz w:val="22"/>
                <w:szCs w:val="22"/>
                <w:lang w:eastAsia="ko-KR"/>
              </w:rPr>
            </w:pPr>
            <w:r w:rsidRPr="00613277">
              <w:rPr>
                <w:sz w:val="22"/>
                <w:szCs w:val="22"/>
                <w:lang w:eastAsia="ja-JP"/>
              </w:rPr>
              <w:t xml:space="preserve">ITU-T </w:t>
            </w:r>
            <w:r w:rsidRPr="00613277">
              <w:rPr>
                <w:sz w:val="22"/>
                <w:szCs w:val="22"/>
                <w:lang w:eastAsia="ko-KR"/>
              </w:rPr>
              <w:t>Y.4117, Requirements and capabilities of Internet of Things for support of wearable devices and related services</w:t>
            </w:r>
          </w:p>
        </w:tc>
        <w:tc>
          <w:tcPr>
            <w:tcW w:w="3969" w:type="dxa"/>
          </w:tcPr>
          <w:p w14:paraId="760A08B0" w14:textId="77777777" w:rsidR="0047659C" w:rsidRPr="00613277" w:rsidRDefault="0047659C" w:rsidP="0047659C">
            <w:pPr>
              <w:rPr>
                <w:sz w:val="22"/>
                <w:szCs w:val="22"/>
                <w:lang w:eastAsia="ja-JP"/>
              </w:rPr>
            </w:pPr>
            <w:r w:rsidRPr="00613277">
              <w:rPr>
                <w:sz w:val="22"/>
                <w:szCs w:val="22"/>
                <w:lang w:eastAsia="ja-JP"/>
              </w:rPr>
              <w:t>The scope of this Recommendation includes:</w:t>
            </w:r>
          </w:p>
          <w:p w14:paraId="79FC2E83"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description of characteristics of WD and WDS;</w:t>
            </w:r>
          </w:p>
          <w:p w14:paraId="5A915970"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specific requirements of the IoT for support of WD and WDS;</w:t>
            </w:r>
          </w:p>
          <w:p w14:paraId="152115A7"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specific capabilities of the IoT for support of WD and WDS</w:t>
            </w:r>
          </w:p>
          <w:p w14:paraId="314853BA" w14:textId="77777777" w:rsidR="0047659C" w:rsidRPr="00613277" w:rsidRDefault="0047659C" w:rsidP="0047659C">
            <w:pPr>
              <w:rPr>
                <w:sz w:val="22"/>
                <w:szCs w:val="22"/>
                <w:lang w:eastAsia="ko-KR"/>
              </w:rPr>
            </w:pPr>
            <w:r w:rsidRPr="00613277">
              <w:rPr>
                <w:sz w:val="22"/>
                <w:szCs w:val="22"/>
                <w:lang w:eastAsia="ja-JP"/>
              </w:rPr>
              <w:t>Information concerning use cases for WD and WDS is provided in Appendix I.</w:t>
            </w:r>
          </w:p>
        </w:tc>
        <w:tc>
          <w:tcPr>
            <w:tcW w:w="1843" w:type="dxa"/>
          </w:tcPr>
          <w:p w14:paraId="3EC0D8EB"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074E7AC1" w14:textId="77777777" w:rsidR="0047659C" w:rsidRPr="00613277" w:rsidRDefault="0047659C" w:rsidP="0047659C">
            <w:pPr>
              <w:rPr>
                <w:sz w:val="22"/>
                <w:szCs w:val="22"/>
                <w:lang w:eastAsia="ko-KR"/>
              </w:rPr>
            </w:pPr>
          </w:p>
        </w:tc>
        <w:tc>
          <w:tcPr>
            <w:tcW w:w="1418" w:type="dxa"/>
          </w:tcPr>
          <w:p w14:paraId="68C7E73F" w14:textId="77777777" w:rsidR="0047659C" w:rsidRPr="00613277" w:rsidRDefault="0047659C" w:rsidP="0047659C">
            <w:pPr>
              <w:rPr>
                <w:sz w:val="22"/>
                <w:szCs w:val="22"/>
                <w:lang w:eastAsia="ko-KR"/>
              </w:rPr>
            </w:pPr>
          </w:p>
        </w:tc>
        <w:tc>
          <w:tcPr>
            <w:tcW w:w="1219" w:type="dxa"/>
          </w:tcPr>
          <w:p w14:paraId="57FF5160" w14:textId="77777777" w:rsidR="0047659C" w:rsidRPr="00613277" w:rsidRDefault="0047659C" w:rsidP="0047659C">
            <w:pPr>
              <w:rPr>
                <w:sz w:val="22"/>
                <w:szCs w:val="22"/>
                <w:lang w:eastAsia="ko-KR"/>
              </w:rPr>
            </w:pPr>
          </w:p>
        </w:tc>
        <w:tc>
          <w:tcPr>
            <w:tcW w:w="1252" w:type="dxa"/>
          </w:tcPr>
          <w:p w14:paraId="78E1A285" w14:textId="77777777" w:rsidR="0047659C" w:rsidRPr="00613277" w:rsidRDefault="0047659C" w:rsidP="0047659C">
            <w:pPr>
              <w:rPr>
                <w:sz w:val="22"/>
                <w:szCs w:val="22"/>
                <w:lang w:eastAsia="ko-KR"/>
              </w:rPr>
            </w:pPr>
          </w:p>
        </w:tc>
      </w:tr>
      <w:tr w:rsidR="0047659C" w:rsidRPr="00613277" w14:paraId="64168542" w14:textId="77777777" w:rsidTr="00905162">
        <w:trPr>
          <w:cantSplit/>
        </w:trPr>
        <w:tc>
          <w:tcPr>
            <w:tcW w:w="1088" w:type="dxa"/>
          </w:tcPr>
          <w:p w14:paraId="31703334" w14:textId="77777777" w:rsidR="0047659C" w:rsidRPr="00613277"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38693074"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3674A576" w14:textId="77777777" w:rsidR="0047659C" w:rsidRPr="00613277" w:rsidRDefault="0047659C" w:rsidP="0047659C">
            <w:pPr>
              <w:rPr>
                <w:sz w:val="22"/>
                <w:szCs w:val="22"/>
                <w:lang w:eastAsia="ko-KR"/>
              </w:rPr>
            </w:pPr>
            <w:r w:rsidRPr="00613277">
              <w:rPr>
                <w:sz w:val="22"/>
                <w:szCs w:val="22"/>
                <w:lang w:eastAsia="ja-JP"/>
              </w:rPr>
              <w:t xml:space="preserve">ITU-T </w:t>
            </w:r>
            <w:r w:rsidRPr="00613277">
              <w:rPr>
                <w:sz w:val="22"/>
                <w:szCs w:val="22"/>
                <w:lang w:eastAsia="ko-KR"/>
              </w:rPr>
              <w:t>Y.4118, Internet of Things requirements and technical capabilities for support of accounting and charging</w:t>
            </w:r>
          </w:p>
        </w:tc>
        <w:tc>
          <w:tcPr>
            <w:tcW w:w="3969" w:type="dxa"/>
          </w:tcPr>
          <w:p w14:paraId="33FC791C" w14:textId="77777777" w:rsidR="0047659C" w:rsidRPr="00613277" w:rsidRDefault="0047659C" w:rsidP="0047659C">
            <w:pPr>
              <w:rPr>
                <w:sz w:val="22"/>
                <w:szCs w:val="22"/>
                <w:lang w:eastAsia="ja-JP"/>
              </w:rPr>
            </w:pPr>
            <w:r w:rsidRPr="00613277">
              <w:rPr>
                <w:sz w:val="22"/>
                <w:szCs w:val="22"/>
                <w:lang w:eastAsia="ja-JP"/>
              </w:rPr>
              <w:t xml:space="preserve">This Recommendation provides accounting and charging requirements for Internet of things (IoT). Building on the requirements and framework for accounting and charging capabilities in the next generation network (NGN) [ITU-T Y.2233], this Recommendation provides specific requirements derived from the analysis of business use cases specific to the IoT. </w:t>
            </w:r>
          </w:p>
          <w:p w14:paraId="77BEE775" w14:textId="77777777" w:rsidR="0047659C" w:rsidRPr="00613277" w:rsidRDefault="0047659C" w:rsidP="0047659C">
            <w:pPr>
              <w:rPr>
                <w:sz w:val="22"/>
                <w:szCs w:val="22"/>
                <w:lang w:eastAsia="ja-JP"/>
              </w:rPr>
            </w:pPr>
            <w:r w:rsidRPr="00613277">
              <w:rPr>
                <w:sz w:val="22"/>
                <w:szCs w:val="22"/>
                <w:lang w:eastAsia="ja-JP"/>
              </w:rPr>
              <w:t>Based on the identified requirements, an IoT accounting and charging technical capability framework is then specified.</w:t>
            </w:r>
          </w:p>
          <w:p w14:paraId="71C26DDC" w14:textId="77777777" w:rsidR="0047659C" w:rsidRPr="00613277" w:rsidRDefault="0047659C" w:rsidP="0047659C">
            <w:pPr>
              <w:rPr>
                <w:sz w:val="22"/>
                <w:szCs w:val="22"/>
                <w:lang w:eastAsia="ja-JP"/>
              </w:rPr>
            </w:pPr>
            <w:r w:rsidRPr="00613277">
              <w:rPr>
                <w:sz w:val="22"/>
                <w:szCs w:val="22"/>
                <w:lang w:eastAsia="ja-JP"/>
              </w:rPr>
              <w:t>The scope of this Recommendation includes:</w:t>
            </w:r>
          </w:p>
          <w:p w14:paraId="4AFD8296"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business use cases applied to the IoT;</w:t>
            </w:r>
          </w:p>
          <w:p w14:paraId="7A87A375"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IoT accounting and charging requirements;</w:t>
            </w:r>
          </w:p>
          <w:p w14:paraId="4096C015"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IoT accounting and charging technical capability framework.</w:t>
            </w:r>
          </w:p>
          <w:p w14:paraId="7253B3C7" w14:textId="77777777" w:rsidR="0047659C" w:rsidRPr="00613277" w:rsidRDefault="0047659C" w:rsidP="0047659C">
            <w:pPr>
              <w:rPr>
                <w:sz w:val="22"/>
                <w:szCs w:val="22"/>
                <w:lang w:eastAsia="ko-KR"/>
              </w:rPr>
            </w:pPr>
            <w:r w:rsidRPr="00613277">
              <w:rPr>
                <w:sz w:val="22"/>
                <w:szCs w:val="22"/>
                <w:lang w:eastAsia="ko-KR"/>
              </w:rPr>
              <w:t>The use cases, requirements and technical capability framework provided in this Recommendation are from a technical point of view.</w:t>
            </w:r>
          </w:p>
        </w:tc>
        <w:tc>
          <w:tcPr>
            <w:tcW w:w="1843" w:type="dxa"/>
          </w:tcPr>
          <w:p w14:paraId="1024C472"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6D90F34C" w14:textId="77777777" w:rsidR="0047659C" w:rsidRPr="00613277" w:rsidRDefault="0047659C" w:rsidP="0047659C">
            <w:pPr>
              <w:rPr>
                <w:sz w:val="22"/>
                <w:szCs w:val="22"/>
                <w:lang w:eastAsia="ko-KR"/>
              </w:rPr>
            </w:pPr>
          </w:p>
        </w:tc>
        <w:tc>
          <w:tcPr>
            <w:tcW w:w="1418" w:type="dxa"/>
          </w:tcPr>
          <w:p w14:paraId="6CD2990D" w14:textId="77777777" w:rsidR="0047659C" w:rsidRPr="00613277" w:rsidRDefault="0047659C" w:rsidP="0047659C">
            <w:pPr>
              <w:rPr>
                <w:sz w:val="22"/>
                <w:szCs w:val="22"/>
                <w:lang w:eastAsia="ko-KR"/>
              </w:rPr>
            </w:pPr>
          </w:p>
        </w:tc>
        <w:tc>
          <w:tcPr>
            <w:tcW w:w="1219" w:type="dxa"/>
          </w:tcPr>
          <w:p w14:paraId="66467E08" w14:textId="77777777" w:rsidR="0047659C" w:rsidRPr="00613277" w:rsidRDefault="0047659C" w:rsidP="0047659C">
            <w:pPr>
              <w:rPr>
                <w:sz w:val="22"/>
                <w:szCs w:val="22"/>
                <w:lang w:eastAsia="ko-KR"/>
              </w:rPr>
            </w:pPr>
          </w:p>
        </w:tc>
        <w:tc>
          <w:tcPr>
            <w:tcW w:w="1252" w:type="dxa"/>
          </w:tcPr>
          <w:p w14:paraId="395DF1EB" w14:textId="77777777" w:rsidR="0047659C" w:rsidRPr="00613277" w:rsidRDefault="0047659C" w:rsidP="0047659C">
            <w:pPr>
              <w:rPr>
                <w:sz w:val="22"/>
                <w:szCs w:val="22"/>
                <w:lang w:eastAsia="ko-KR"/>
              </w:rPr>
            </w:pPr>
          </w:p>
        </w:tc>
      </w:tr>
      <w:tr w:rsidR="0047659C" w:rsidRPr="00613277" w14:paraId="576294CB" w14:textId="77777777" w:rsidTr="00905162">
        <w:trPr>
          <w:cantSplit/>
        </w:trPr>
        <w:tc>
          <w:tcPr>
            <w:tcW w:w="1088" w:type="dxa"/>
          </w:tcPr>
          <w:p w14:paraId="4F031A5B" w14:textId="77777777" w:rsidR="0047659C" w:rsidRPr="00613277" w:rsidRDefault="0047659C" w:rsidP="0047659C">
            <w:pPr>
              <w:rPr>
                <w:sz w:val="22"/>
                <w:szCs w:val="22"/>
                <w:lang w:eastAsia="ko-KR"/>
              </w:rPr>
            </w:pPr>
            <w:r w:rsidRPr="00613277">
              <w:rPr>
                <w:sz w:val="22"/>
                <w:szCs w:val="22"/>
                <w:lang w:eastAsia="ja-JP"/>
              </w:rPr>
              <w:lastRenderedPageBreak/>
              <w:t>e-Health Application</w:t>
            </w:r>
          </w:p>
        </w:tc>
        <w:tc>
          <w:tcPr>
            <w:tcW w:w="1134" w:type="dxa"/>
          </w:tcPr>
          <w:p w14:paraId="4516E5AE"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1A762F23" w14:textId="77777777" w:rsidR="0047659C" w:rsidRPr="00613277" w:rsidRDefault="0047659C" w:rsidP="0047659C">
            <w:pPr>
              <w:rPr>
                <w:sz w:val="22"/>
                <w:szCs w:val="22"/>
                <w:lang w:eastAsia="ko-KR"/>
              </w:rPr>
            </w:pPr>
            <w:r w:rsidRPr="00613277">
              <w:rPr>
                <w:sz w:val="22"/>
                <w:szCs w:val="22"/>
                <w:lang w:eastAsia="ja-JP"/>
              </w:rPr>
              <w:t xml:space="preserve">ITU-T </w:t>
            </w:r>
            <w:r w:rsidRPr="00613277">
              <w:rPr>
                <w:sz w:val="22"/>
                <w:szCs w:val="22"/>
                <w:lang w:eastAsia="ko-KR"/>
              </w:rPr>
              <w:t>Y.4408/Y.2075, Capability framework for e-health monitoring services</w:t>
            </w:r>
          </w:p>
        </w:tc>
        <w:tc>
          <w:tcPr>
            <w:tcW w:w="3969" w:type="dxa"/>
          </w:tcPr>
          <w:p w14:paraId="42FB0CE9" w14:textId="77777777" w:rsidR="0047659C" w:rsidRPr="00613277" w:rsidRDefault="0047659C" w:rsidP="0047659C">
            <w:pPr>
              <w:rPr>
                <w:sz w:val="22"/>
                <w:szCs w:val="22"/>
                <w:lang w:eastAsia="ja-JP"/>
              </w:rPr>
            </w:pPr>
            <w:r w:rsidRPr="00613277">
              <w:rPr>
                <w:sz w:val="22"/>
                <w:szCs w:val="22"/>
                <w:lang w:eastAsia="ja-JP"/>
              </w:rPr>
              <w:t>This Recommendation specifies the capability framework for support of the requirements of -health monitoring (EHM) services [ITU-T Y.2065].</w:t>
            </w:r>
          </w:p>
          <w:p w14:paraId="342B0D27" w14:textId="77777777" w:rsidR="0047659C" w:rsidRPr="00613277" w:rsidRDefault="0047659C" w:rsidP="0047659C">
            <w:pPr>
              <w:rPr>
                <w:sz w:val="22"/>
                <w:szCs w:val="22"/>
                <w:lang w:eastAsia="ja-JP"/>
              </w:rPr>
            </w:pPr>
            <w:r w:rsidRPr="00613277">
              <w:rPr>
                <w:sz w:val="22"/>
                <w:szCs w:val="22"/>
                <w:lang w:eastAsia="ja-JP"/>
              </w:rPr>
              <w:t>The scope of this recommendation includes:</w:t>
            </w:r>
          </w:p>
          <w:p w14:paraId="72A46815"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EHM conceptual framework</w:t>
            </w:r>
          </w:p>
          <w:p w14:paraId="2839E272"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EHM capability framework</w:t>
            </w:r>
          </w:p>
          <w:p w14:paraId="4FB0E9C8" w14:textId="77777777" w:rsidR="0047659C" w:rsidRPr="00613277" w:rsidRDefault="0047659C" w:rsidP="0047659C">
            <w:pPr>
              <w:rPr>
                <w:sz w:val="22"/>
                <w:szCs w:val="22"/>
                <w:lang w:eastAsia="ja-JP"/>
              </w:rPr>
            </w:pPr>
            <w:r w:rsidRPr="00613277">
              <w:rPr>
                <w:sz w:val="22"/>
                <w:szCs w:val="22"/>
                <w:lang w:eastAsia="ja-JP"/>
              </w:rPr>
              <w:t xml:space="preserve">Some EHM service deployment technical scenarios are described in Appendix I. </w:t>
            </w:r>
          </w:p>
          <w:p w14:paraId="51058A9A" w14:textId="77777777" w:rsidR="0047659C" w:rsidRPr="00613277" w:rsidRDefault="0047659C" w:rsidP="0047659C">
            <w:pPr>
              <w:rPr>
                <w:sz w:val="22"/>
                <w:szCs w:val="22"/>
                <w:lang w:eastAsia="ko-KR"/>
              </w:rPr>
            </w:pPr>
            <w:r w:rsidRPr="00613277">
              <w:rPr>
                <w:sz w:val="22"/>
                <w:szCs w:val="22"/>
                <w:lang w:eastAsia="ja-JP"/>
              </w:rPr>
              <w:t>A snapshot of the EHM capabilities in the various EHM technical components is provided in Appendix II.</w:t>
            </w:r>
          </w:p>
        </w:tc>
        <w:tc>
          <w:tcPr>
            <w:tcW w:w="1843" w:type="dxa"/>
          </w:tcPr>
          <w:p w14:paraId="5CA313D4" w14:textId="77777777" w:rsidR="0047659C" w:rsidRPr="00613277" w:rsidRDefault="0047659C" w:rsidP="0047659C">
            <w:pPr>
              <w:jc w:val="both"/>
              <w:rPr>
                <w:sz w:val="22"/>
                <w:szCs w:val="22"/>
                <w:lang w:eastAsia="ko-KR"/>
              </w:rPr>
            </w:pPr>
            <w:r w:rsidRPr="00613277">
              <w:rPr>
                <w:sz w:val="22"/>
                <w:szCs w:val="22"/>
                <w:lang w:eastAsia="ko-KR"/>
              </w:rPr>
              <w:t>Recommendation</w:t>
            </w:r>
          </w:p>
        </w:tc>
        <w:tc>
          <w:tcPr>
            <w:tcW w:w="1417" w:type="dxa"/>
          </w:tcPr>
          <w:p w14:paraId="773C9CB4" w14:textId="77777777" w:rsidR="0047659C" w:rsidRPr="00613277" w:rsidRDefault="0047659C" w:rsidP="0047659C">
            <w:pPr>
              <w:jc w:val="center"/>
              <w:rPr>
                <w:sz w:val="22"/>
                <w:szCs w:val="22"/>
                <w:lang w:eastAsia="ko-KR"/>
              </w:rPr>
            </w:pPr>
          </w:p>
        </w:tc>
        <w:tc>
          <w:tcPr>
            <w:tcW w:w="1418" w:type="dxa"/>
          </w:tcPr>
          <w:p w14:paraId="6B54ACC9" w14:textId="77777777" w:rsidR="0047659C" w:rsidRPr="00613277" w:rsidRDefault="0047659C" w:rsidP="0047659C">
            <w:pPr>
              <w:jc w:val="center"/>
              <w:rPr>
                <w:sz w:val="22"/>
                <w:szCs w:val="22"/>
                <w:lang w:eastAsia="ko-KR"/>
              </w:rPr>
            </w:pPr>
          </w:p>
        </w:tc>
        <w:tc>
          <w:tcPr>
            <w:tcW w:w="1219" w:type="dxa"/>
          </w:tcPr>
          <w:p w14:paraId="2A757D8D" w14:textId="77777777" w:rsidR="0047659C" w:rsidRPr="00613277" w:rsidRDefault="0047659C" w:rsidP="0047659C">
            <w:pPr>
              <w:jc w:val="center"/>
              <w:rPr>
                <w:sz w:val="22"/>
                <w:szCs w:val="22"/>
                <w:lang w:eastAsia="ko-KR"/>
              </w:rPr>
            </w:pPr>
          </w:p>
        </w:tc>
        <w:tc>
          <w:tcPr>
            <w:tcW w:w="1252" w:type="dxa"/>
          </w:tcPr>
          <w:p w14:paraId="785E5EAA" w14:textId="77777777" w:rsidR="0047659C" w:rsidRPr="00613277" w:rsidRDefault="0047659C" w:rsidP="0047659C">
            <w:pPr>
              <w:jc w:val="center"/>
              <w:rPr>
                <w:sz w:val="22"/>
                <w:szCs w:val="22"/>
                <w:u w:val="single"/>
                <w:lang w:eastAsia="ko-KR"/>
              </w:rPr>
            </w:pPr>
          </w:p>
        </w:tc>
      </w:tr>
      <w:tr w:rsidR="0047659C" w:rsidRPr="00613277" w14:paraId="7B24CD2E" w14:textId="77777777" w:rsidTr="00905162">
        <w:trPr>
          <w:cantSplit/>
        </w:trPr>
        <w:tc>
          <w:tcPr>
            <w:tcW w:w="1088" w:type="dxa"/>
          </w:tcPr>
          <w:p w14:paraId="7BF32575" w14:textId="77777777" w:rsidR="0047659C" w:rsidRPr="00613277" w:rsidRDefault="0047659C" w:rsidP="0047659C">
            <w:pPr>
              <w:keepNext/>
              <w:keepLines/>
              <w:rPr>
                <w:sz w:val="22"/>
                <w:szCs w:val="22"/>
                <w:lang w:eastAsia="ko-KR"/>
              </w:rPr>
            </w:pPr>
            <w:r w:rsidRPr="00613277">
              <w:rPr>
                <w:sz w:val="22"/>
                <w:szCs w:val="22"/>
                <w:lang w:eastAsia="ko-KR"/>
              </w:rPr>
              <w:lastRenderedPageBreak/>
              <w:t>IoT</w:t>
            </w:r>
          </w:p>
        </w:tc>
        <w:tc>
          <w:tcPr>
            <w:tcW w:w="1134" w:type="dxa"/>
          </w:tcPr>
          <w:p w14:paraId="39F0E10E" w14:textId="77777777" w:rsidR="0047659C" w:rsidRPr="00613277" w:rsidRDefault="0047659C" w:rsidP="0047659C">
            <w:pPr>
              <w:keepNext/>
              <w:keepLines/>
              <w:jc w:val="center"/>
              <w:rPr>
                <w:sz w:val="22"/>
                <w:szCs w:val="22"/>
                <w:lang w:eastAsia="ko-KR"/>
              </w:rPr>
            </w:pPr>
            <w:r w:rsidRPr="00613277">
              <w:rPr>
                <w:sz w:val="22"/>
                <w:szCs w:val="22"/>
                <w:lang w:eastAsia="ko-KR"/>
              </w:rPr>
              <w:t>ITU-T SG20</w:t>
            </w:r>
          </w:p>
        </w:tc>
        <w:tc>
          <w:tcPr>
            <w:tcW w:w="2693" w:type="dxa"/>
          </w:tcPr>
          <w:p w14:paraId="68F6B11F" w14:textId="77777777" w:rsidR="0047659C" w:rsidRPr="00613277" w:rsidRDefault="0047659C" w:rsidP="0047659C">
            <w:pPr>
              <w:keepNext/>
              <w:keepLines/>
              <w:rPr>
                <w:sz w:val="22"/>
                <w:szCs w:val="22"/>
                <w:lang w:eastAsia="ko-KR"/>
              </w:rPr>
            </w:pPr>
            <w:r w:rsidRPr="00613277">
              <w:rPr>
                <w:sz w:val="22"/>
                <w:szCs w:val="22"/>
                <w:lang w:eastAsia="ja-JP"/>
              </w:rPr>
              <w:t xml:space="preserve">ITU-T </w:t>
            </w:r>
            <w:r w:rsidRPr="00613277">
              <w:rPr>
                <w:sz w:val="22"/>
                <w:szCs w:val="22"/>
                <w:lang w:eastAsia="ko-KR"/>
              </w:rPr>
              <w:t>Y.4121, Requirements for an Internet of Things enabled network for support of applications for global processes of the earth</w:t>
            </w:r>
          </w:p>
        </w:tc>
        <w:tc>
          <w:tcPr>
            <w:tcW w:w="3969" w:type="dxa"/>
          </w:tcPr>
          <w:p w14:paraId="5AF5E6B3" w14:textId="77777777" w:rsidR="0047659C" w:rsidRPr="00613277" w:rsidRDefault="0047659C" w:rsidP="0047659C">
            <w:pPr>
              <w:rPr>
                <w:sz w:val="22"/>
                <w:szCs w:val="22"/>
                <w:lang w:eastAsia="ja-JP"/>
              </w:rPr>
            </w:pPr>
            <w:r w:rsidRPr="00613277">
              <w:rPr>
                <w:sz w:val="22"/>
                <w:szCs w:val="22"/>
                <w:lang w:eastAsia="ja-JP"/>
              </w:rPr>
              <w:t>This Recommendation describes requirements of an Internet of things (IoT) enabled network for support of applications monitoring and studying global processes of the Earth. This innovative concept of "Internet of things for monitoring and studying global processes (IoT GP)" combines geographically distributed IoT devices, and one or more control and management centres (CMCs) for the monitoring of global natural and man-made processes.</w:t>
            </w:r>
          </w:p>
          <w:p w14:paraId="26A04535" w14:textId="77777777" w:rsidR="0047659C" w:rsidRPr="00613277" w:rsidRDefault="0047659C" w:rsidP="0047659C">
            <w:pPr>
              <w:keepNext/>
              <w:keepLines/>
              <w:rPr>
                <w:sz w:val="22"/>
                <w:szCs w:val="22"/>
                <w:lang w:eastAsia="ko-KR"/>
              </w:rPr>
            </w:pPr>
            <w:r w:rsidRPr="00613277">
              <w:rPr>
                <w:sz w:val="22"/>
                <w:szCs w:val="22"/>
                <w:lang w:eastAsia="ja-JP"/>
              </w:rPr>
              <w:t>This Recommendation describes key IoT GP features, deployment schemes of IoT GP devices, and requirements of the IoT GP network.</w:t>
            </w:r>
          </w:p>
        </w:tc>
        <w:tc>
          <w:tcPr>
            <w:tcW w:w="1843" w:type="dxa"/>
          </w:tcPr>
          <w:p w14:paraId="6D8BD679" w14:textId="77777777" w:rsidR="0047659C" w:rsidRPr="00613277" w:rsidRDefault="0047659C" w:rsidP="0047659C">
            <w:pPr>
              <w:keepNext/>
              <w:keepLines/>
              <w:jc w:val="both"/>
              <w:rPr>
                <w:sz w:val="22"/>
                <w:szCs w:val="22"/>
                <w:lang w:eastAsia="ko-KR"/>
              </w:rPr>
            </w:pPr>
            <w:r w:rsidRPr="00613277">
              <w:rPr>
                <w:sz w:val="22"/>
                <w:szCs w:val="22"/>
                <w:lang w:eastAsia="ko-KR"/>
              </w:rPr>
              <w:t>Recommendation</w:t>
            </w:r>
          </w:p>
        </w:tc>
        <w:tc>
          <w:tcPr>
            <w:tcW w:w="1417" w:type="dxa"/>
          </w:tcPr>
          <w:p w14:paraId="28AFC017" w14:textId="77777777" w:rsidR="0047659C" w:rsidRPr="00613277" w:rsidRDefault="0047659C" w:rsidP="0047659C">
            <w:pPr>
              <w:keepNext/>
              <w:keepLines/>
              <w:jc w:val="center"/>
              <w:rPr>
                <w:sz w:val="22"/>
                <w:szCs w:val="22"/>
                <w:lang w:eastAsia="ko-KR"/>
              </w:rPr>
            </w:pPr>
          </w:p>
        </w:tc>
        <w:tc>
          <w:tcPr>
            <w:tcW w:w="1418" w:type="dxa"/>
          </w:tcPr>
          <w:p w14:paraId="79690DFD" w14:textId="77777777" w:rsidR="0047659C" w:rsidRPr="00613277" w:rsidRDefault="0047659C" w:rsidP="0047659C">
            <w:pPr>
              <w:keepNext/>
              <w:keepLines/>
              <w:jc w:val="center"/>
              <w:rPr>
                <w:sz w:val="22"/>
                <w:szCs w:val="22"/>
                <w:lang w:eastAsia="ko-KR"/>
              </w:rPr>
            </w:pPr>
          </w:p>
        </w:tc>
        <w:tc>
          <w:tcPr>
            <w:tcW w:w="1219" w:type="dxa"/>
          </w:tcPr>
          <w:p w14:paraId="4E4AA8BB" w14:textId="77777777" w:rsidR="0047659C" w:rsidRPr="00613277" w:rsidRDefault="0047659C" w:rsidP="0047659C">
            <w:pPr>
              <w:keepNext/>
              <w:keepLines/>
              <w:jc w:val="center"/>
              <w:rPr>
                <w:sz w:val="22"/>
                <w:szCs w:val="22"/>
                <w:lang w:eastAsia="ko-KR"/>
              </w:rPr>
            </w:pPr>
          </w:p>
        </w:tc>
        <w:tc>
          <w:tcPr>
            <w:tcW w:w="1252" w:type="dxa"/>
          </w:tcPr>
          <w:p w14:paraId="2137F7A9" w14:textId="77777777" w:rsidR="0047659C" w:rsidRPr="00613277" w:rsidRDefault="0047659C" w:rsidP="0047659C">
            <w:pPr>
              <w:keepNext/>
              <w:keepLines/>
              <w:jc w:val="center"/>
              <w:rPr>
                <w:sz w:val="22"/>
                <w:szCs w:val="22"/>
                <w:u w:val="single"/>
                <w:lang w:eastAsia="ko-KR"/>
              </w:rPr>
            </w:pPr>
          </w:p>
        </w:tc>
      </w:tr>
      <w:tr w:rsidR="0047659C" w:rsidRPr="00613277" w14:paraId="4DF257DC" w14:textId="77777777" w:rsidTr="00905162">
        <w:trPr>
          <w:cantSplit/>
        </w:trPr>
        <w:tc>
          <w:tcPr>
            <w:tcW w:w="1088" w:type="dxa"/>
          </w:tcPr>
          <w:p w14:paraId="4DE06628" w14:textId="77777777" w:rsidR="0047659C" w:rsidRPr="00613277" w:rsidRDefault="0047659C" w:rsidP="0047659C">
            <w:pPr>
              <w:rPr>
                <w:sz w:val="22"/>
                <w:szCs w:val="22"/>
                <w:lang w:eastAsia="ko-KR"/>
              </w:rPr>
            </w:pPr>
            <w:r w:rsidRPr="00613277">
              <w:rPr>
                <w:sz w:val="22"/>
                <w:szCs w:val="22"/>
                <w:lang w:eastAsia="ko-KR"/>
              </w:rPr>
              <w:lastRenderedPageBreak/>
              <w:t>IoT</w:t>
            </w:r>
          </w:p>
        </w:tc>
        <w:tc>
          <w:tcPr>
            <w:tcW w:w="1134" w:type="dxa"/>
          </w:tcPr>
          <w:p w14:paraId="34BBDD88"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262E6B72" w14:textId="77777777" w:rsidR="0047659C" w:rsidRPr="00613277" w:rsidRDefault="0047659C" w:rsidP="0047659C">
            <w:pPr>
              <w:rPr>
                <w:sz w:val="22"/>
                <w:szCs w:val="22"/>
                <w:lang w:eastAsia="ko-KR"/>
              </w:rPr>
            </w:pPr>
            <w:r w:rsidRPr="00613277">
              <w:rPr>
                <w:sz w:val="22"/>
                <w:szCs w:val="22"/>
                <w:lang w:eastAsia="ko-KR"/>
              </w:rPr>
              <w:t>Y.4102/Y.2074, Requirements for Internet of Things devices and operation of Internet of Things applications during disaster</w:t>
            </w:r>
          </w:p>
        </w:tc>
        <w:tc>
          <w:tcPr>
            <w:tcW w:w="3969" w:type="dxa"/>
          </w:tcPr>
          <w:p w14:paraId="5DDCC15D" w14:textId="77777777" w:rsidR="0047659C" w:rsidRPr="00613277" w:rsidRDefault="0047659C" w:rsidP="0047659C">
            <w:pPr>
              <w:rPr>
                <w:sz w:val="22"/>
                <w:szCs w:val="22"/>
                <w:lang w:eastAsia="ja-JP"/>
              </w:rPr>
            </w:pPr>
            <w:r w:rsidRPr="00613277">
              <w:rPr>
                <w:sz w:val="22"/>
                <w:szCs w:val="22"/>
                <w:lang w:eastAsia="ja-JP"/>
              </w:rPr>
              <w:t>This Recommendation provides requirements for IoT devices that can be used for operation of IoT applications in the context of disaster in addition to the common requirements of IoT [ITU-T Y.2066]. It also provides special requirements for operation of IoT applications during disaster.</w:t>
            </w:r>
          </w:p>
          <w:p w14:paraId="78F2FB87" w14:textId="77777777" w:rsidR="0047659C" w:rsidRPr="00613277" w:rsidRDefault="0047659C" w:rsidP="0047659C">
            <w:pPr>
              <w:rPr>
                <w:sz w:val="22"/>
                <w:szCs w:val="22"/>
                <w:lang w:eastAsia="ja-JP"/>
              </w:rPr>
            </w:pPr>
            <w:r w:rsidRPr="00613277">
              <w:rPr>
                <w:sz w:val="22"/>
                <w:szCs w:val="22"/>
                <w:lang w:eastAsia="ja-JP"/>
              </w:rPr>
              <w:t>The scope of this Recommendation includes:</w:t>
            </w:r>
          </w:p>
          <w:p w14:paraId="1CA855B8"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requirements for IoT devices in the context of disaster;</w:t>
            </w:r>
          </w:p>
          <w:p w14:paraId="00ED2813" w14:textId="77777777" w:rsidR="0047659C" w:rsidRPr="00613277" w:rsidRDefault="0047659C" w:rsidP="0047659C">
            <w:pPr>
              <w:numPr>
                <w:ilvl w:val="0"/>
                <w:numId w:val="1"/>
              </w:numPr>
              <w:tabs>
                <w:tab w:val="clear" w:pos="794"/>
                <w:tab w:val="left" w:pos="465"/>
              </w:tabs>
              <w:ind w:left="460" w:hanging="283"/>
              <w:rPr>
                <w:sz w:val="22"/>
                <w:szCs w:val="22"/>
                <w:lang w:eastAsia="ko-KR"/>
              </w:rPr>
            </w:pPr>
            <w:r w:rsidRPr="00613277">
              <w:rPr>
                <w:sz w:val="22"/>
                <w:szCs w:val="22"/>
                <w:lang w:eastAsia="ko-KR"/>
              </w:rPr>
              <w:t>requirements for operation of IoT applications during disaster (for each of the three identified operating strategies).</w:t>
            </w:r>
          </w:p>
          <w:p w14:paraId="2527052B" w14:textId="77777777" w:rsidR="0047659C" w:rsidRPr="00613277" w:rsidRDefault="0047659C" w:rsidP="0047659C">
            <w:pPr>
              <w:rPr>
                <w:sz w:val="22"/>
                <w:szCs w:val="22"/>
                <w:lang w:eastAsia="ja-JP"/>
              </w:rPr>
            </w:pPr>
            <w:r w:rsidRPr="00613277">
              <w:rPr>
                <w:sz w:val="22"/>
                <w:szCs w:val="22"/>
                <w:lang w:eastAsia="ja-JP"/>
              </w:rPr>
              <w:t>The Appendix of this Recommendation describes methods concerning insurance of integrity and reliability of the data produced by IoT devices during disaster.</w:t>
            </w:r>
          </w:p>
          <w:p w14:paraId="64FE192A" w14:textId="77777777" w:rsidR="0047659C" w:rsidRPr="00613277" w:rsidRDefault="0047659C" w:rsidP="0047659C">
            <w:pPr>
              <w:rPr>
                <w:sz w:val="22"/>
                <w:szCs w:val="22"/>
                <w:lang w:eastAsia="ko-KR"/>
              </w:rPr>
            </w:pPr>
            <w:r w:rsidRPr="00613277">
              <w:rPr>
                <w:sz w:val="22"/>
                <w:szCs w:val="22"/>
                <w:lang w:eastAsia="ja-JP"/>
              </w:rPr>
              <w:t>This Recommendation is relevant for IoT application developers and IoT service providers as well as for emergency service providers.</w:t>
            </w:r>
          </w:p>
        </w:tc>
        <w:tc>
          <w:tcPr>
            <w:tcW w:w="1843" w:type="dxa"/>
          </w:tcPr>
          <w:p w14:paraId="03183DBC" w14:textId="77777777" w:rsidR="0047659C" w:rsidRPr="00613277" w:rsidRDefault="0047659C" w:rsidP="0047659C">
            <w:pPr>
              <w:jc w:val="both"/>
              <w:rPr>
                <w:sz w:val="22"/>
                <w:szCs w:val="22"/>
                <w:lang w:eastAsia="ko-KR"/>
              </w:rPr>
            </w:pPr>
            <w:r w:rsidRPr="00613277">
              <w:rPr>
                <w:sz w:val="22"/>
                <w:szCs w:val="22"/>
                <w:lang w:eastAsia="ko-KR"/>
              </w:rPr>
              <w:t>Recommendation</w:t>
            </w:r>
          </w:p>
        </w:tc>
        <w:tc>
          <w:tcPr>
            <w:tcW w:w="1417" w:type="dxa"/>
          </w:tcPr>
          <w:p w14:paraId="54050C71" w14:textId="77777777" w:rsidR="0047659C" w:rsidRPr="00613277" w:rsidRDefault="0047659C" w:rsidP="0047659C">
            <w:pPr>
              <w:jc w:val="center"/>
              <w:rPr>
                <w:sz w:val="22"/>
                <w:szCs w:val="22"/>
                <w:lang w:eastAsia="ko-KR"/>
              </w:rPr>
            </w:pPr>
          </w:p>
        </w:tc>
        <w:tc>
          <w:tcPr>
            <w:tcW w:w="1418" w:type="dxa"/>
          </w:tcPr>
          <w:p w14:paraId="60BB3F44" w14:textId="77777777" w:rsidR="0047659C" w:rsidRPr="00613277" w:rsidRDefault="0047659C" w:rsidP="0047659C">
            <w:pPr>
              <w:jc w:val="center"/>
              <w:rPr>
                <w:sz w:val="22"/>
                <w:szCs w:val="22"/>
                <w:lang w:eastAsia="ko-KR"/>
              </w:rPr>
            </w:pPr>
          </w:p>
        </w:tc>
        <w:tc>
          <w:tcPr>
            <w:tcW w:w="1219" w:type="dxa"/>
          </w:tcPr>
          <w:p w14:paraId="0A76F9FC" w14:textId="77777777" w:rsidR="0047659C" w:rsidRPr="00613277" w:rsidRDefault="0047659C" w:rsidP="0047659C">
            <w:pPr>
              <w:jc w:val="center"/>
              <w:rPr>
                <w:sz w:val="22"/>
                <w:szCs w:val="22"/>
                <w:lang w:eastAsia="ko-KR"/>
              </w:rPr>
            </w:pPr>
          </w:p>
        </w:tc>
        <w:tc>
          <w:tcPr>
            <w:tcW w:w="1252" w:type="dxa"/>
          </w:tcPr>
          <w:p w14:paraId="1160E9B4" w14:textId="77777777" w:rsidR="0047659C" w:rsidRPr="00613277" w:rsidRDefault="0047659C" w:rsidP="0047659C">
            <w:pPr>
              <w:jc w:val="center"/>
              <w:rPr>
                <w:sz w:val="22"/>
                <w:szCs w:val="22"/>
                <w:u w:val="single"/>
                <w:lang w:eastAsia="ko-KR"/>
              </w:rPr>
            </w:pPr>
          </w:p>
        </w:tc>
      </w:tr>
      <w:tr w:rsidR="0047659C" w:rsidRPr="00613277" w14:paraId="6E5615B5" w14:textId="77777777" w:rsidTr="00905162">
        <w:trPr>
          <w:cantSplit/>
        </w:trPr>
        <w:tc>
          <w:tcPr>
            <w:tcW w:w="1088" w:type="dxa"/>
          </w:tcPr>
          <w:p w14:paraId="652178F9" w14:textId="77777777" w:rsidR="0047659C" w:rsidRPr="00613277" w:rsidRDefault="0047659C" w:rsidP="0047659C">
            <w:pPr>
              <w:jc w:val="center"/>
              <w:rPr>
                <w:sz w:val="22"/>
                <w:szCs w:val="22"/>
                <w:lang w:eastAsia="ko-KR"/>
              </w:rPr>
            </w:pPr>
            <w:r w:rsidRPr="00613277">
              <w:rPr>
                <w:sz w:val="22"/>
                <w:szCs w:val="22"/>
                <w:lang w:eastAsia="ko-KR"/>
              </w:rPr>
              <w:lastRenderedPageBreak/>
              <w:t>M2M</w:t>
            </w:r>
          </w:p>
        </w:tc>
        <w:tc>
          <w:tcPr>
            <w:tcW w:w="1134" w:type="dxa"/>
          </w:tcPr>
          <w:p w14:paraId="502AD16E" w14:textId="77777777" w:rsidR="0047659C" w:rsidRPr="00613277" w:rsidRDefault="0047659C" w:rsidP="0047659C">
            <w:pPr>
              <w:jc w:val="center"/>
              <w:rPr>
                <w:sz w:val="22"/>
                <w:szCs w:val="22"/>
                <w:lang w:eastAsia="ko-KR"/>
              </w:rPr>
            </w:pPr>
            <w:r w:rsidRPr="00613277">
              <w:rPr>
                <w:sz w:val="22"/>
                <w:szCs w:val="22"/>
                <w:lang w:eastAsia="ko-KR"/>
              </w:rPr>
              <w:t>ITU-T SG20</w:t>
            </w:r>
          </w:p>
        </w:tc>
        <w:tc>
          <w:tcPr>
            <w:tcW w:w="2693" w:type="dxa"/>
          </w:tcPr>
          <w:p w14:paraId="15B15529" w14:textId="77777777" w:rsidR="0047659C" w:rsidRPr="00613277" w:rsidRDefault="0047659C" w:rsidP="0047659C">
            <w:pPr>
              <w:rPr>
                <w:sz w:val="22"/>
                <w:szCs w:val="22"/>
                <w:lang w:eastAsia="ko-KR"/>
              </w:rPr>
            </w:pPr>
            <w:r w:rsidRPr="00613277">
              <w:rPr>
                <w:sz w:val="22"/>
                <w:szCs w:val="22"/>
                <w:lang w:eastAsia="ko-KR"/>
              </w:rPr>
              <w:t>ITU-T Y.4411/Q.3052, Overview of application programming interfaces and protocols for M2M service layer</w:t>
            </w:r>
          </w:p>
        </w:tc>
        <w:tc>
          <w:tcPr>
            <w:tcW w:w="3969" w:type="dxa"/>
          </w:tcPr>
          <w:p w14:paraId="4F1CC476" w14:textId="77777777" w:rsidR="0047659C" w:rsidRPr="00613277" w:rsidRDefault="0047659C" w:rsidP="0047659C">
            <w:pPr>
              <w:rPr>
                <w:sz w:val="22"/>
                <w:szCs w:val="22"/>
                <w:lang w:eastAsia="ko-KR"/>
              </w:rPr>
            </w:pPr>
            <w:r w:rsidRPr="00613277">
              <w:rPr>
                <w:sz w:val="22"/>
                <w:szCs w:val="22"/>
                <w:lang w:eastAsia="ko-KR"/>
              </w:rPr>
              <w:t>This Recommendation provides an overview of APIs and protocols for the M2M service layer and the related API and protocol requirements. At first, it describes the component based M2M reference model, including the reference points of the M2M service layer. Then, APIs and protocols for M2M are introduced, including existing APIs and protocols for M2M service layer and M2M protocol structure and stacks.</w:t>
            </w:r>
          </w:p>
          <w:p w14:paraId="1DA9B00C" w14:textId="77777777" w:rsidR="0047659C" w:rsidRPr="00613277" w:rsidRDefault="0047659C" w:rsidP="0047659C">
            <w:pPr>
              <w:rPr>
                <w:sz w:val="22"/>
                <w:szCs w:val="22"/>
                <w:lang w:eastAsia="ko-KR"/>
              </w:rPr>
            </w:pPr>
            <w:r w:rsidRPr="00613277">
              <w:rPr>
                <w:sz w:val="22"/>
                <w:szCs w:val="22"/>
                <w:lang w:eastAsia="ko-KR"/>
              </w:rPr>
              <w:t>Finally, API and protocol requirements with respect to the M2M service layer are analysed.</w:t>
            </w:r>
          </w:p>
        </w:tc>
        <w:tc>
          <w:tcPr>
            <w:tcW w:w="1843" w:type="dxa"/>
          </w:tcPr>
          <w:p w14:paraId="11D37349" w14:textId="77777777" w:rsidR="0047659C" w:rsidRPr="00613277" w:rsidRDefault="0047659C" w:rsidP="0047659C">
            <w:pPr>
              <w:rPr>
                <w:sz w:val="22"/>
                <w:szCs w:val="22"/>
                <w:lang w:eastAsia="ko-KR"/>
              </w:rPr>
            </w:pPr>
            <w:r w:rsidRPr="00613277">
              <w:rPr>
                <w:sz w:val="22"/>
                <w:szCs w:val="22"/>
                <w:lang w:eastAsia="ko-KR"/>
              </w:rPr>
              <w:t>Recommendation</w:t>
            </w:r>
          </w:p>
        </w:tc>
        <w:tc>
          <w:tcPr>
            <w:tcW w:w="1417" w:type="dxa"/>
          </w:tcPr>
          <w:p w14:paraId="77FA7076" w14:textId="77777777" w:rsidR="0047659C" w:rsidRPr="00613277" w:rsidRDefault="0047659C" w:rsidP="0047659C">
            <w:pPr>
              <w:rPr>
                <w:sz w:val="22"/>
                <w:szCs w:val="22"/>
                <w:lang w:eastAsia="ko-KR"/>
              </w:rPr>
            </w:pPr>
          </w:p>
        </w:tc>
        <w:tc>
          <w:tcPr>
            <w:tcW w:w="1418" w:type="dxa"/>
          </w:tcPr>
          <w:p w14:paraId="5DB960DE" w14:textId="77777777" w:rsidR="0047659C" w:rsidRPr="00613277" w:rsidRDefault="0047659C" w:rsidP="0047659C">
            <w:pPr>
              <w:rPr>
                <w:sz w:val="22"/>
                <w:szCs w:val="22"/>
                <w:lang w:eastAsia="ko-KR"/>
              </w:rPr>
            </w:pPr>
          </w:p>
        </w:tc>
        <w:tc>
          <w:tcPr>
            <w:tcW w:w="1219" w:type="dxa"/>
          </w:tcPr>
          <w:p w14:paraId="2BC6042F" w14:textId="77777777" w:rsidR="0047659C" w:rsidRPr="00613277" w:rsidRDefault="0047659C" w:rsidP="0047659C">
            <w:pPr>
              <w:rPr>
                <w:sz w:val="22"/>
                <w:szCs w:val="22"/>
                <w:lang w:eastAsia="ko-KR"/>
              </w:rPr>
            </w:pPr>
          </w:p>
        </w:tc>
        <w:tc>
          <w:tcPr>
            <w:tcW w:w="1252" w:type="dxa"/>
          </w:tcPr>
          <w:p w14:paraId="669B4940" w14:textId="77777777" w:rsidR="0047659C" w:rsidRPr="00613277" w:rsidRDefault="0047659C" w:rsidP="0047659C">
            <w:pPr>
              <w:rPr>
                <w:sz w:val="22"/>
                <w:szCs w:val="22"/>
                <w:lang w:eastAsia="ko-KR"/>
              </w:rPr>
            </w:pPr>
          </w:p>
        </w:tc>
      </w:tr>
      <w:tr w:rsidR="0047659C" w:rsidRPr="00613277" w:rsidDel="00932C85" w14:paraId="5AB10E8F" w14:textId="77777777" w:rsidTr="00905162">
        <w:trPr>
          <w:cantSplit/>
        </w:trPr>
        <w:tc>
          <w:tcPr>
            <w:tcW w:w="1088" w:type="dxa"/>
          </w:tcPr>
          <w:p w14:paraId="778BAB73" w14:textId="77777777" w:rsidR="0047659C" w:rsidRPr="00613277" w:rsidDel="00932C85" w:rsidRDefault="0047659C" w:rsidP="0047659C">
            <w:pPr>
              <w:jc w:val="center"/>
              <w:rPr>
                <w:sz w:val="22"/>
                <w:szCs w:val="22"/>
                <w:lang w:eastAsia="ko-KR"/>
              </w:rPr>
            </w:pPr>
            <w:r w:rsidRPr="00613277">
              <w:rPr>
                <w:sz w:val="22"/>
                <w:szCs w:val="22"/>
                <w:lang w:eastAsia="ko-KR"/>
              </w:rPr>
              <w:lastRenderedPageBreak/>
              <w:t>IoT</w:t>
            </w:r>
          </w:p>
        </w:tc>
        <w:tc>
          <w:tcPr>
            <w:tcW w:w="1134" w:type="dxa"/>
          </w:tcPr>
          <w:p w14:paraId="443D4DCB" w14:textId="77777777" w:rsidR="0047659C" w:rsidRPr="00613277" w:rsidRDefault="0047659C" w:rsidP="0047659C">
            <w:pPr>
              <w:jc w:val="center"/>
              <w:rPr>
                <w:sz w:val="22"/>
                <w:szCs w:val="22"/>
                <w:lang w:eastAsia="ko-KR"/>
              </w:rPr>
            </w:pPr>
            <w:r w:rsidRPr="00613277">
              <w:rPr>
                <w:sz w:val="22"/>
                <w:szCs w:val="22"/>
                <w:lang w:eastAsia="ko-KR"/>
              </w:rPr>
              <w:t>ITU-T SG2</w:t>
            </w:r>
          </w:p>
        </w:tc>
        <w:tc>
          <w:tcPr>
            <w:tcW w:w="2693" w:type="dxa"/>
          </w:tcPr>
          <w:p w14:paraId="7EDE37B0" w14:textId="77777777" w:rsidR="0047659C" w:rsidRPr="00613277" w:rsidRDefault="0047659C" w:rsidP="0047659C">
            <w:pPr>
              <w:rPr>
                <w:sz w:val="22"/>
                <w:szCs w:val="22"/>
                <w:lang w:eastAsia="ko-KR"/>
              </w:rPr>
            </w:pPr>
            <w:r w:rsidRPr="00613277">
              <w:rPr>
                <w:sz w:val="22"/>
                <w:szCs w:val="22"/>
                <w:lang w:eastAsia="ja-JP"/>
              </w:rPr>
              <w:t xml:space="preserve">ITU-T </w:t>
            </w:r>
            <w:r w:rsidRPr="00613277">
              <w:rPr>
                <w:sz w:val="22"/>
                <w:szCs w:val="22"/>
                <w:lang w:eastAsia="ko-KR"/>
              </w:rPr>
              <w:t>E.IoT-NNAI, Internet of things Naming Numbering Addressing and Identifiers</w:t>
            </w:r>
          </w:p>
        </w:tc>
        <w:tc>
          <w:tcPr>
            <w:tcW w:w="3969" w:type="dxa"/>
          </w:tcPr>
          <w:p w14:paraId="2E0B5E10" w14:textId="77777777" w:rsidR="0047659C" w:rsidRPr="00613277" w:rsidRDefault="0047659C" w:rsidP="0047659C">
            <w:pPr>
              <w:rPr>
                <w:sz w:val="22"/>
                <w:szCs w:val="22"/>
                <w:lang w:eastAsia="ko-KR"/>
              </w:rPr>
            </w:pPr>
            <w:r w:rsidRPr="00613277">
              <w:rPr>
                <w:sz w:val="22"/>
                <w:szCs w:val="22"/>
                <w:lang w:eastAsia="ko-KR"/>
              </w:rPr>
              <w:t xml:space="preserve">This recommendation identifies within one document global numbering, naming, addressing and identification schemes that are specified within ITU-T Recommendations for use within the IoT environment. It provides details of the criteria specified for the assignment of each of these resources and relevant rules and obligations that are applicable, along with details of the roles and responsibilities of involved stakeholders.  </w:t>
            </w:r>
          </w:p>
          <w:p w14:paraId="052460DC" w14:textId="77777777" w:rsidR="0047659C" w:rsidRPr="00613277" w:rsidRDefault="0047659C" w:rsidP="0047659C">
            <w:pPr>
              <w:rPr>
                <w:sz w:val="22"/>
                <w:szCs w:val="22"/>
                <w:lang w:eastAsia="ko-KR"/>
              </w:rPr>
            </w:pPr>
            <w:r w:rsidRPr="00613277">
              <w:rPr>
                <w:sz w:val="22"/>
                <w:szCs w:val="22"/>
                <w:lang w:eastAsia="ko-KR"/>
              </w:rPr>
              <w:t xml:space="preserve">Where applicable it also specifies the rules by which global resources administered by the ITU-T are allocated, assigned and withdrawn and references relevant ITU Recommendations that apply.  </w:t>
            </w:r>
          </w:p>
          <w:p w14:paraId="5FA4919D" w14:textId="77777777" w:rsidR="0047659C" w:rsidRPr="00613277" w:rsidRDefault="0047659C" w:rsidP="0047659C">
            <w:pPr>
              <w:rPr>
                <w:sz w:val="22"/>
                <w:szCs w:val="22"/>
                <w:lang w:eastAsia="ko-KR"/>
              </w:rPr>
            </w:pPr>
            <w:r w:rsidRPr="00613277">
              <w:rPr>
                <w:sz w:val="22"/>
                <w:szCs w:val="22"/>
                <w:lang w:eastAsia="ko-KR"/>
              </w:rPr>
              <w:t xml:space="preserve">Whilst recognising that national numbering resources may also be utilised for IoT, in Annex A examples of use cases are provided where International numbering alternatives that fall under the purview of the ITU may be utilised. </w:t>
            </w:r>
          </w:p>
          <w:p w14:paraId="47732EFE" w14:textId="77777777" w:rsidR="0047659C" w:rsidRPr="00613277" w:rsidRDefault="0047659C" w:rsidP="0047659C">
            <w:pPr>
              <w:rPr>
                <w:sz w:val="22"/>
                <w:szCs w:val="22"/>
                <w:lang w:eastAsia="ko-KR"/>
              </w:rPr>
            </w:pPr>
            <w:r w:rsidRPr="00613277">
              <w:rPr>
                <w:sz w:val="22"/>
                <w:szCs w:val="22"/>
                <w:lang w:eastAsia="ko-KR"/>
              </w:rPr>
              <w:t>In Annex B examples of M2M use cases are provide where International numbering alternatives that fall under the purview of the ITU may be utilised.</w:t>
            </w:r>
          </w:p>
        </w:tc>
        <w:tc>
          <w:tcPr>
            <w:tcW w:w="1843" w:type="dxa"/>
          </w:tcPr>
          <w:p w14:paraId="28DEA2E3" w14:textId="77777777" w:rsidR="0047659C" w:rsidRPr="00613277" w:rsidRDefault="0047659C" w:rsidP="0047659C">
            <w:pPr>
              <w:rPr>
                <w:sz w:val="22"/>
                <w:szCs w:val="22"/>
                <w:lang w:eastAsia="ko-KR"/>
              </w:rPr>
            </w:pPr>
            <w:r w:rsidRPr="00613277">
              <w:rPr>
                <w:sz w:val="22"/>
                <w:szCs w:val="22"/>
                <w:lang w:eastAsia="ko-KR"/>
              </w:rPr>
              <w:t>Draft Recommendation</w:t>
            </w:r>
          </w:p>
        </w:tc>
        <w:tc>
          <w:tcPr>
            <w:tcW w:w="1417" w:type="dxa"/>
          </w:tcPr>
          <w:p w14:paraId="001BA56D" w14:textId="77777777" w:rsidR="0047659C" w:rsidRPr="00613277" w:rsidRDefault="0047659C" w:rsidP="0047659C">
            <w:pPr>
              <w:rPr>
                <w:sz w:val="22"/>
                <w:szCs w:val="22"/>
                <w:lang w:eastAsia="ko-KR"/>
              </w:rPr>
            </w:pPr>
          </w:p>
        </w:tc>
        <w:tc>
          <w:tcPr>
            <w:tcW w:w="1418" w:type="dxa"/>
          </w:tcPr>
          <w:p w14:paraId="3FA5FA99" w14:textId="77777777" w:rsidR="0047659C" w:rsidRPr="00613277" w:rsidRDefault="0047659C" w:rsidP="0047659C">
            <w:pPr>
              <w:rPr>
                <w:sz w:val="22"/>
                <w:szCs w:val="22"/>
                <w:lang w:eastAsia="ko-KR"/>
              </w:rPr>
            </w:pPr>
          </w:p>
        </w:tc>
        <w:tc>
          <w:tcPr>
            <w:tcW w:w="1219" w:type="dxa"/>
          </w:tcPr>
          <w:p w14:paraId="5D8B9BAB" w14:textId="77777777" w:rsidR="0047659C" w:rsidRPr="00613277" w:rsidDel="00932C85" w:rsidRDefault="0047659C" w:rsidP="0047659C">
            <w:pPr>
              <w:rPr>
                <w:sz w:val="22"/>
                <w:szCs w:val="22"/>
                <w:lang w:eastAsia="ko-KR"/>
              </w:rPr>
            </w:pPr>
            <w:r w:rsidRPr="00613277">
              <w:rPr>
                <w:sz w:val="22"/>
                <w:szCs w:val="22"/>
                <w:lang w:eastAsia="ko-KR"/>
              </w:rPr>
              <w:t>2016</w:t>
            </w:r>
          </w:p>
        </w:tc>
        <w:tc>
          <w:tcPr>
            <w:tcW w:w="1252" w:type="dxa"/>
          </w:tcPr>
          <w:p w14:paraId="4FDFE069" w14:textId="77777777" w:rsidR="0047659C" w:rsidRPr="00613277" w:rsidDel="00932C85" w:rsidRDefault="0047659C" w:rsidP="0047659C">
            <w:pPr>
              <w:rPr>
                <w:sz w:val="22"/>
                <w:szCs w:val="22"/>
                <w:lang w:eastAsia="ko-KR"/>
              </w:rPr>
            </w:pPr>
          </w:p>
        </w:tc>
      </w:tr>
      <w:tr w:rsidR="00095208" w:rsidRPr="00613277" w:rsidDel="00932C85" w14:paraId="74D93B36" w14:textId="77777777" w:rsidTr="00905162">
        <w:trPr>
          <w:cantSplit/>
        </w:trPr>
        <w:tc>
          <w:tcPr>
            <w:tcW w:w="1088" w:type="dxa"/>
          </w:tcPr>
          <w:p w14:paraId="3E966C55" w14:textId="7DF6C83F" w:rsidR="00095208" w:rsidRPr="00613277" w:rsidRDefault="00095208" w:rsidP="0047659C">
            <w:pPr>
              <w:jc w:val="center"/>
              <w:rPr>
                <w:sz w:val="22"/>
                <w:szCs w:val="22"/>
                <w:lang w:eastAsia="ko-KR"/>
              </w:rPr>
            </w:pPr>
            <w:r>
              <w:rPr>
                <w:rFonts w:hint="eastAsia"/>
                <w:sz w:val="22"/>
                <w:szCs w:val="22"/>
                <w:lang w:eastAsia="ko-KR"/>
              </w:rPr>
              <w:lastRenderedPageBreak/>
              <w:t>IoT</w:t>
            </w:r>
          </w:p>
        </w:tc>
        <w:tc>
          <w:tcPr>
            <w:tcW w:w="1134" w:type="dxa"/>
          </w:tcPr>
          <w:p w14:paraId="2BC6C96E" w14:textId="72440361" w:rsidR="00095208" w:rsidRPr="00613277" w:rsidRDefault="00095208" w:rsidP="0047659C">
            <w:pPr>
              <w:jc w:val="center"/>
              <w:rPr>
                <w:sz w:val="22"/>
                <w:szCs w:val="22"/>
                <w:lang w:eastAsia="ko-KR"/>
              </w:rPr>
            </w:pPr>
            <w:r>
              <w:rPr>
                <w:rFonts w:hint="eastAsia"/>
                <w:sz w:val="22"/>
                <w:szCs w:val="22"/>
                <w:lang w:eastAsia="ko-KR"/>
              </w:rPr>
              <w:t>ITU-T SG3</w:t>
            </w:r>
          </w:p>
        </w:tc>
        <w:tc>
          <w:tcPr>
            <w:tcW w:w="2693" w:type="dxa"/>
          </w:tcPr>
          <w:p w14:paraId="042A3E8E" w14:textId="50EC874E" w:rsidR="00095208" w:rsidRPr="00613277" w:rsidRDefault="00095208" w:rsidP="0047659C">
            <w:pPr>
              <w:rPr>
                <w:sz w:val="22"/>
                <w:szCs w:val="22"/>
                <w:lang w:eastAsia="ja-JP"/>
              </w:rPr>
            </w:pPr>
            <w:r w:rsidRPr="00095208">
              <w:rPr>
                <w:sz w:val="22"/>
                <w:szCs w:val="22"/>
                <w:lang w:eastAsia="ja-JP"/>
              </w:rPr>
              <w:t>ITU-T D.IoTpolicy, Guidelines on economic and policy aspects of Internet of things (IoT)</w:t>
            </w:r>
          </w:p>
        </w:tc>
        <w:tc>
          <w:tcPr>
            <w:tcW w:w="3969" w:type="dxa"/>
          </w:tcPr>
          <w:p w14:paraId="6537992A" w14:textId="77777777" w:rsidR="00095208" w:rsidRPr="00095208" w:rsidRDefault="00095208" w:rsidP="00095208">
            <w:pPr>
              <w:rPr>
                <w:sz w:val="22"/>
                <w:szCs w:val="22"/>
                <w:lang w:eastAsia="ko-KR"/>
              </w:rPr>
            </w:pPr>
            <w:r w:rsidRPr="00095208">
              <w:rPr>
                <w:sz w:val="22"/>
                <w:szCs w:val="22"/>
                <w:lang w:eastAsia="ko-KR"/>
              </w:rPr>
              <w:t>This Recommendation contains guidelines on economic aspects of Internet of things (IoT). More specifically, this Recommendation covers the following:</w:t>
            </w:r>
          </w:p>
          <w:p w14:paraId="20FBCC31" w14:textId="52E703E5" w:rsidR="00095208" w:rsidRPr="00095208" w:rsidRDefault="00095208" w:rsidP="00095208">
            <w:pPr>
              <w:numPr>
                <w:ilvl w:val="0"/>
                <w:numId w:val="1"/>
              </w:numPr>
              <w:tabs>
                <w:tab w:val="clear" w:pos="794"/>
                <w:tab w:val="left" w:pos="465"/>
              </w:tabs>
              <w:ind w:left="460" w:hanging="283"/>
              <w:rPr>
                <w:iCs/>
                <w:sz w:val="22"/>
                <w:szCs w:val="22"/>
                <w:lang w:val="en-US"/>
              </w:rPr>
            </w:pPr>
            <w:r w:rsidRPr="00095208">
              <w:rPr>
                <w:iCs/>
                <w:sz w:val="22"/>
                <w:szCs w:val="22"/>
                <w:lang w:val="en-US"/>
              </w:rPr>
              <w:t>Competition on IoT ecosystems</w:t>
            </w:r>
          </w:p>
          <w:p w14:paraId="76D53C8E" w14:textId="54C23DD9" w:rsidR="00095208" w:rsidRPr="00095208" w:rsidRDefault="00095208" w:rsidP="00095208">
            <w:pPr>
              <w:numPr>
                <w:ilvl w:val="0"/>
                <w:numId w:val="1"/>
              </w:numPr>
              <w:tabs>
                <w:tab w:val="clear" w:pos="794"/>
                <w:tab w:val="left" w:pos="465"/>
              </w:tabs>
              <w:ind w:left="460" w:hanging="283"/>
              <w:rPr>
                <w:iCs/>
                <w:sz w:val="22"/>
                <w:szCs w:val="22"/>
                <w:lang w:val="en-US"/>
              </w:rPr>
            </w:pPr>
            <w:r w:rsidRPr="00095208">
              <w:rPr>
                <w:iCs/>
                <w:sz w:val="22"/>
                <w:szCs w:val="22"/>
                <w:lang w:val="en-US"/>
              </w:rPr>
              <w:t>Access to Infrastructure</w:t>
            </w:r>
          </w:p>
          <w:p w14:paraId="6D80FBBC" w14:textId="7D60D7C3" w:rsidR="00095208" w:rsidRPr="00095208" w:rsidRDefault="00095208" w:rsidP="00095208">
            <w:pPr>
              <w:numPr>
                <w:ilvl w:val="0"/>
                <w:numId w:val="1"/>
              </w:numPr>
              <w:tabs>
                <w:tab w:val="clear" w:pos="794"/>
                <w:tab w:val="left" w:pos="465"/>
              </w:tabs>
              <w:ind w:left="460" w:hanging="283"/>
              <w:rPr>
                <w:iCs/>
                <w:sz w:val="22"/>
                <w:szCs w:val="22"/>
                <w:lang w:val="en-US"/>
              </w:rPr>
            </w:pPr>
            <w:r w:rsidRPr="00095208">
              <w:rPr>
                <w:iCs/>
                <w:sz w:val="22"/>
                <w:szCs w:val="22"/>
                <w:lang w:val="en-US"/>
              </w:rPr>
              <w:t>Interoperability</w:t>
            </w:r>
          </w:p>
          <w:p w14:paraId="63AE8CE6" w14:textId="7AC4ADE0" w:rsidR="00095208" w:rsidRPr="00613277" w:rsidRDefault="00095208" w:rsidP="00095208">
            <w:pPr>
              <w:numPr>
                <w:ilvl w:val="0"/>
                <w:numId w:val="1"/>
              </w:numPr>
              <w:tabs>
                <w:tab w:val="clear" w:pos="794"/>
                <w:tab w:val="left" w:pos="465"/>
              </w:tabs>
              <w:ind w:left="460" w:hanging="283"/>
              <w:rPr>
                <w:sz w:val="22"/>
                <w:szCs w:val="22"/>
                <w:lang w:eastAsia="ko-KR"/>
              </w:rPr>
            </w:pPr>
            <w:r w:rsidRPr="00095208">
              <w:rPr>
                <w:iCs/>
                <w:sz w:val="22"/>
                <w:szCs w:val="22"/>
                <w:lang w:val="en-US"/>
              </w:rPr>
              <w:t>Consumer Aspects</w:t>
            </w:r>
          </w:p>
        </w:tc>
        <w:tc>
          <w:tcPr>
            <w:tcW w:w="1843" w:type="dxa"/>
          </w:tcPr>
          <w:p w14:paraId="3A60400D" w14:textId="601D7CC8" w:rsidR="00095208" w:rsidRPr="00095208" w:rsidRDefault="00095208" w:rsidP="0047659C">
            <w:pPr>
              <w:rPr>
                <w:sz w:val="22"/>
                <w:szCs w:val="22"/>
                <w:lang w:eastAsia="ko-KR"/>
              </w:rPr>
            </w:pPr>
            <w:r>
              <w:rPr>
                <w:rFonts w:hint="eastAsia"/>
                <w:sz w:val="22"/>
                <w:szCs w:val="22"/>
                <w:lang w:eastAsia="ko-KR"/>
              </w:rPr>
              <w:t>Draft Recommendation</w:t>
            </w:r>
          </w:p>
        </w:tc>
        <w:tc>
          <w:tcPr>
            <w:tcW w:w="1417" w:type="dxa"/>
          </w:tcPr>
          <w:p w14:paraId="19860D2A" w14:textId="77777777" w:rsidR="00095208" w:rsidRPr="00613277" w:rsidRDefault="00095208" w:rsidP="0047659C">
            <w:pPr>
              <w:rPr>
                <w:sz w:val="22"/>
                <w:szCs w:val="22"/>
                <w:lang w:eastAsia="ko-KR"/>
              </w:rPr>
            </w:pPr>
          </w:p>
        </w:tc>
        <w:tc>
          <w:tcPr>
            <w:tcW w:w="1418" w:type="dxa"/>
          </w:tcPr>
          <w:p w14:paraId="46B3C0F3" w14:textId="77777777" w:rsidR="00095208" w:rsidRPr="00613277" w:rsidRDefault="00095208" w:rsidP="0047659C">
            <w:pPr>
              <w:rPr>
                <w:sz w:val="22"/>
                <w:szCs w:val="22"/>
                <w:lang w:eastAsia="ko-KR"/>
              </w:rPr>
            </w:pPr>
          </w:p>
        </w:tc>
        <w:tc>
          <w:tcPr>
            <w:tcW w:w="1219" w:type="dxa"/>
          </w:tcPr>
          <w:p w14:paraId="78FE090F" w14:textId="77777777" w:rsidR="00095208" w:rsidRPr="00613277" w:rsidRDefault="00095208" w:rsidP="0047659C">
            <w:pPr>
              <w:rPr>
                <w:sz w:val="22"/>
                <w:szCs w:val="22"/>
                <w:lang w:eastAsia="ko-KR"/>
              </w:rPr>
            </w:pPr>
          </w:p>
        </w:tc>
        <w:tc>
          <w:tcPr>
            <w:tcW w:w="1252" w:type="dxa"/>
          </w:tcPr>
          <w:p w14:paraId="44AE7C09" w14:textId="77777777" w:rsidR="00095208" w:rsidRPr="00613277" w:rsidDel="00932C85" w:rsidRDefault="00095208" w:rsidP="0047659C">
            <w:pPr>
              <w:rPr>
                <w:sz w:val="22"/>
                <w:szCs w:val="22"/>
                <w:lang w:eastAsia="ko-KR"/>
              </w:rPr>
            </w:pPr>
          </w:p>
        </w:tc>
      </w:tr>
      <w:tr w:rsidR="00095208" w:rsidRPr="00613277" w:rsidDel="00932C85" w14:paraId="3C47F97F" w14:textId="77777777" w:rsidTr="00905162">
        <w:trPr>
          <w:cantSplit/>
        </w:trPr>
        <w:tc>
          <w:tcPr>
            <w:tcW w:w="1088" w:type="dxa"/>
          </w:tcPr>
          <w:p w14:paraId="591C8BA3" w14:textId="7BCF7923" w:rsidR="00095208" w:rsidRDefault="00095208" w:rsidP="00095208">
            <w:pPr>
              <w:jc w:val="center"/>
              <w:rPr>
                <w:sz w:val="22"/>
                <w:szCs w:val="22"/>
                <w:lang w:eastAsia="ko-KR"/>
              </w:rPr>
            </w:pPr>
            <w:r>
              <w:rPr>
                <w:rFonts w:hint="eastAsia"/>
                <w:sz w:val="22"/>
                <w:szCs w:val="22"/>
                <w:lang w:eastAsia="ko-KR"/>
              </w:rPr>
              <w:t>IoT</w:t>
            </w:r>
          </w:p>
        </w:tc>
        <w:tc>
          <w:tcPr>
            <w:tcW w:w="1134" w:type="dxa"/>
          </w:tcPr>
          <w:p w14:paraId="3725D3FE" w14:textId="61673590" w:rsidR="00095208" w:rsidRDefault="00095208" w:rsidP="00095208">
            <w:pPr>
              <w:jc w:val="center"/>
              <w:rPr>
                <w:sz w:val="22"/>
                <w:szCs w:val="22"/>
                <w:lang w:eastAsia="ko-KR"/>
              </w:rPr>
            </w:pPr>
            <w:r>
              <w:rPr>
                <w:rFonts w:hint="eastAsia"/>
                <w:sz w:val="22"/>
                <w:szCs w:val="22"/>
                <w:lang w:eastAsia="ko-KR"/>
              </w:rPr>
              <w:t>ITU-T SG3</w:t>
            </w:r>
          </w:p>
        </w:tc>
        <w:tc>
          <w:tcPr>
            <w:tcW w:w="2693" w:type="dxa"/>
          </w:tcPr>
          <w:p w14:paraId="414280B4" w14:textId="0969C500" w:rsidR="00095208" w:rsidRPr="00095208" w:rsidRDefault="00095208" w:rsidP="00095208">
            <w:pPr>
              <w:rPr>
                <w:sz w:val="22"/>
                <w:szCs w:val="22"/>
                <w:lang w:eastAsia="ko-KR"/>
              </w:rPr>
            </w:pPr>
            <w:r>
              <w:rPr>
                <w:rFonts w:hint="eastAsia"/>
                <w:sz w:val="22"/>
                <w:szCs w:val="22"/>
                <w:lang w:eastAsia="ko-KR"/>
              </w:rPr>
              <w:t xml:space="preserve">ITU-T </w:t>
            </w:r>
            <w:r w:rsidRPr="00095208">
              <w:rPr>
                <w:sz w:val="22"/>
                <w:szCs w:val="22"/>
                <w:lang w:eastAsia="ja-JP"/>
              </w:rPr>
              <w:t>D.IoT/M2M Roaming</w:t>
            </w:r>
            <w:r>
              <w:rPr>
                <w:rFonts w:hint="eastAsia"/>
                <w:sz w:val="22"/>
                <w:szCs w:val="22"/>
                <w:lang w:eastAsia="ko-KR"/>
              </w:rPr>
              <w:t xml:space="preserve">, </w:t>
            </w:r>
            <w:r w:rsidRPr="00095208">
              <w:rPr>
                <w:sz w:val="22"/>
                <w:szCs w:val="22"/>
                <w:lang w:eastAsia="ko-KR"/>
              </w:rPr>
              <w:t>Roaming aspects of IoT and M2M including any related development and tariff principles</w:t>
            </w:r>
          </w:p>
        </w:tc>
        <w:tc>
          <w:tcPr>
            <w:tcW w:w="3969" w:type="dxa"/>
          </w:tcPr>
          <w:p w14:paraId="2F505388" w14:textId="6F8ABA7C" w:rsidR="00095208" w:rsidRPr="00095208" w:rsidRDefault="00095208" w:rsidP="00095208">
            <w:pPr>
              <w:rPr>
                <w:sz w:val="22"/>
                <w:szCs w:val="22"/>
                <w:lang w:eastAsia="ko-KR"/>
              </w:rPr>
            </w:pPr>
            <w:r w:rsidRPr="00095208">
              <w:rPr>
                <w:sz w:val="22"/>
                <w:szCs w:val="22"/>
                <w:lang w:eastAsia="ko-KR"/>
              </w:rPr>
              <w:t>This recommendation deals with the roaming aspects of IoT and M2M including to promote the continued global deployment of these services.</w:t>
            </w:r>
          </w:p>
        </w:tc>
        <w:tc>
          <w:tcPr>
            <w:tcW w:w="1843" w:type="dxa"/>
          </w:tcPr>
          <w:p w14:paraId="37A14F97" w14:textId="230361C9" w:rsidR="00095208" w:rsidRDefault="00095208" w:rsidP="00095208">
            <w:pPr>
              <w:rPr>
                <w:sz w:val="22"/>
                <w:szCs w:val="22"/>
                <w:lang w:eastAsia="ko-KR"/>
              </w:rPr>
            </w:pPr>
            <w:r>
              <w:rPr>
                <w:rFonts w:hint="eastAsia"/>
                <w:sz w:val="22"/>
                <w:szCs w:val="22"/>
                <w:lang w:eastAsia="ko-KR"/>
              </w:rPr>
              <w:t>Draft Recommendation</w:t>
            </w:r>
          </w:p>
        </w:tc>
        <w:tc>
          <w:tcPr>
            <w:tcW w:w="1417" w:type="dxa"/>
          </w:tcPr>
          <w:p w14:paraId="42771CC3" w14:textId="77777777" w:rsidR="00095208" w:rsidRPr="00613277" w:rsidRDefault="00095208" w:rsidP="00095208">
            <w:pPr>
              <w:rPr>
                <w:sz w:val="22"/>
                <w:szCs w:val="22"/>
                <w:lang w:eastAsia="ko-KR"/>
              </w:rPr>
            </w:pPr>
          </w:p>
        </w:tc>
        <w:tc>
          <w:tcPr>
            <w:tcW w:w="1418" w:type="dxa"/>
          </w:tcPr>
          <w:p w14:paraId="6E973490" w14:textId="77777777" w:rsidR="00095208" w:rsidRPr="00613277" w:rsidRDefault="00095208" w:rsidP="00095208">
            <w:pPr>
              <w:rPr>
                <w:sz w:val="22"/>
                <w:szCs w:val="22"/>
                <w:lang w:eastAsia="ko-KR"/>
              </w:rPr>
            </w:pPr>
          </w:p>
        </w:tc>
        <w:tc>
          <w:tcPr>
            <w:tcW w:w="1219" w:type="dxa"/>
          </w:tcPr>
          <w:p w14:paraId="39C85C58" w14:textId="77777777" w:rsidR="00095208" w:rsidRPr="00613277" w:rsidRDefault="00095208" w:rsidP="00095208">
            <w:pPr>
              <w:rPr>
                <w:sz w:val="22"/>
                <w:szCs w:val="22"/>
                <w:lang w:eastAsia="ko-KR"/>
              </w:rPr>
            </w:pPr>
          </w:p>
        </w:tc>
        <w:tc>
          <w:tcPr>
            <w:tcW w:w="1252" w:type="dxa"/>
          </w:tcPr>
          <w:p w14:paraId="568B6253" w14:textId="77777777" w:rsidR="00095208" w:rsidRPr="00613277" w:rsidDel="00932C85" w:rsidRDefault="00095208" w:rsidP="00095208">
            <w:pPr>
              <w:rPr>
                <w:sz w:val="22"/>
                <w:szCs w:val="22"/>
                <w:lang w:eastAsia="ko-KR"/>
              </w:rPr>
            </w:pPr>
          </w:p>
        </w:tc>
      </w:tr>
      <w:tr w:rsidR="00095208" w:rsidRPr="00613277" w:rsidDel="00932C85" w14:paraId="2347332B" w14:textId="77777777" w:rsidTr="00905162">
        <w:trPr>
          <w:cantSplit/>
        </w:trPr>
        <w:tc>
          <w:tcPr>
            <w:tcW w:w="1088" w:type="dxa"/>
          </w:tcPr>
          <w:p w14:paraId="7D4C6E23" w14:textId="59DDD59C" w:rsidR="00095208" w:rsidRDefault="00095208" w:rsidP="00095208">
            <w:pPr>
              <w:jc w:val="center"/>
              <w:rPr>
                <w:sz w:val="22"/>
                <w:szCs w:val="22"/>
                <w:lang w:eastAsia="ko-KR"/>
              </w:rPr>
            </w:pPr>
            <w:r>
              <w:rPr>
                <w:rFonts w:hint="eastAsia"/>
                <w:sz w:val="22"/>
                <w:szCs w:val="22"/>
                <w:lang w:eastAsia="ko-KR"/>
              </w:rPr>
              <w:t>IoT</w:t>
            </w:r>
          </w:p>
        </w:tc>
        <w:tc>
          <w:tcPr>
            <w:tcW w:w="1134" w:type="dxa"/>
          </w:tcPr>
          <w:p w14:paraId="782A1E10" w14:textId="2E58B5D0" w:rsidR="00095208" w:rsidRDefault="00095208" w:rsidP="00095208">
            <w:pPr>
              <w:jc w:val="center"/>
              <w:rPr>
                <w:sz w:val="22"/>
                <w:szCs w:val="22"/>
                <w:lang w:eastAsia="ko-KR"/>
              </w:rPr>
            </w:pPr>
            <w:r>
              <w:rPr>
                <w:rFonts w:hint="eastAsia"/>
                <w:sz w:val="22"/>
                <w:szCs w:val="22"/>
                <w:lang w:eastAsia="ko-KR"/>
              </w:rPr>
              <w:t>ITU-T SG3</w:t>
            </w:r>
          </w:p>
        </w:tc>
        <w:tc>
          <w:tcPr>
            <w:tcW w:w="2693" w:type="dxa"/>
          </w:tcPr>
          <w:p w14:paraId="02D034A4" w14:textId="58AA9063" w:rsidR="00095208" w:rsidRDefault="00095208" w:rsidP="00095208">
            <w:pPr>
              <w:rPr>
                <w:sz w:val="22"/>
                <w:szCs w:val="22"/>
                <w:lang w:eastAsia="ko-KR"/>
              </w:rPr>
            </w:pPr>
            <w:r w:rsidRPr="00095208">
              <w:rPr>
                <w:sz w:val="22"/>
                <w:szCs w:val="22"/>
                <w:lang w:eastAsia="ko-KR"/>
              </w:rPr>
              <w:t>DSTR-IoT-DLT-Accounting</w:t>
            </w:r>
            <w:r>
              <w:rPr>
                <w:rFonts w:hint="eastAsia"/>
                <w:sz w:val="22"/>
                <w:szCs w:val="22"/>
                <w:lang w:eastAsia="ko-KR"/>
              </w:rPr>
              <w:t xml:space="preserve">, </w:t>
            </w:r>
            <w:r w:rsidRPr="00095208">
              <w:rPr>
                <w:sz w:val="22"/>
                <w:szCs w:val="22"/>
                <w:lang w:eastAsia="ko-KR"/>
              </w:rPr>
              <w:t>Accounting and billing aspects in Internet of Things (IoT) ecosystem and integrated approach using Distributed Ledger Technology (DLT)</w:t>
            </w:r>
          </w:p>
        </w:tc>
        <w:tc>
          <w:tcPr>
            <w:tcW w:w="3969" w:type="dxa"/>
          </w:tcPr>
          <w:p w14:paraId="08802F8E" w14:textId="7621EAA7" w:rsidR="00095208" w:rsidRPr="00095208" w:rsidRDefault="00095208" w:rsidP="00095208">
            <w:pPr>
              <w:rPr>
                <w:sz w:val="22"/>
                <w:szCs w:val="22"/>
                <w:lang w:eastAsia="ko-KR"/>
              </w:rPr>
            </w:pPr>
            <w:r w:rsidRPr="00095208">
              <w:rPr>
                <w:sz w:val="22"/>
                <w:szCs w:val="22"/>
                <w:lang w:eastAsia="ko-KR"/>
              </w:rPr>
              <w:t>This Technical Report intends to study the various accounting, billing and related challenges in the Internet of things (IoT) ecosystem. It attempts to explore various principles and models on this subject and records the best practices followed by Member States. This Technical Report also analyses the usage of distributed ledger technology (DLT) to provide an integrated approach to the management of IoT.</w:t>
            </w:r>
          </w:p>
        </w:tc>
        <w:tc>
          <w:tcPr>
            <w:tcW w:w="1843" w:type="dxa"/>
          </w:tcPr>
          <w:p w14:paraId="38AD0200" w14:textId="1F86259E" w:rsidR="00095208" w:rsidRDefault="00095208" w:rsidP="00095208">
            <w:pPr>
              <w:rPr>
                <w:sz w:val="22"/>
                <w:szCs w:val="22"/>
                <w:lang w:eastAsia="ko-KR"/>
              </w:rPr>
            </w:pPr>
            <w:r>
              <w:rPr>
                <w:rFonts w:hint="eastAsia"/>
                <w:sz w:val="22"/>
                <w:szCs w:val="22"/>
                <w:lang w:eastAsia="ko-KR"/>
              </w:rPr>
              <w:t>Technical Report</w:t>
            </w:r>
          </w:p>
        </w:tc>
        <w:tc>
          <w:tcPr>
            <w:tcW w:w="1417" w:type="dxa"/>
          </w:tcPr>
          <w:p w14:paraId="6032994C" w14:textId="77777777" w:rsidR="00095208" w:rsidRPr="00613277" w:rsidRDefault="00095208" w:rsidP="00095208">
            <w:pPr>
              <w:rPr>
                <w:sz w:val="22"/>
                <w:szCs w:val="22"/>
                <w:lang w:eastAsia="ko-KR"/>
              </w:rPr>
            </w:pPr>
          </w:p>
        </w:tc>
        <w:tc>
          <w:tcPr>
            <w:tcW w:w="1418" w:type="dxa"/>
          </w:tcPr>
          <w:p w14:paraId="102FEB54" w14:textId="77777777" w:rsidR="00095208" w:rsidRPr="00613277" w:rsidRDefault="00095208" w:rsidP="00095208">
            <w:pPr>
              <w:rPr>
                <w:sz w:val="22"/>
                <w:szCs w:val="22"/>
                <w:lang w:eastAsia="ko-KR"/>
              </w:rPr>
            </w:pPr>
          </w:p>
        </w:tc>
        <w:tc>
          <w:tcPr>
            <w:tcW w:w="1219" w:type="dxa"/>
          </w:tcPr>
          <w:p w14:paraId="1963AC84" w14:textId="77777777" w:rsidR="00095208" w:rsidRPr="00613277" w:rsidRDefault="00095208" w:rsidP="00095208">
            <w:pPr>
              <w:rPr>
                <w:sz w:val="22"/>
                <w:szCs w:val="22"/>
                <w:lang w:eastAsia="ko-KR"/>
              </w:rPr>
            </w:pPr>
          </w:p>
        </w:tc>
        <w:tc>
          <w:tcPr>
            <w:tcW w:w="1252" w:type="dxa"/>
          </w:tcPr>
          <w:p w14:paraId="1FDE03DF" w14:textId="77777777" w:rsidR="00095208" w:rsidRPr="00613277" w:rsidDel="00932C85" w:rsidRDefault="00095208" w:rsidP="00095208">
            <w:pPr>
              <w:rPr>
                <w:sz w:val="22"/>
                <w:szCs w:val="22"/>
                <w:lang w:eastAsia="ko-KR"/>
              </w:rPr>
            </w:pPr>
          </w:p>
        </w:tc>
      </w:tr>
      <w:tr w:rsidR="00095208" w:rsidRPr="00613277" w:rsidDel="00932C85" w14:paraId="3FF68255" w14:textId="77777777" w:rsidTr="00905162">
        <w:trPr>
          <w:cantSplit/>
        </w:trPr>
        <w:tc>
          <w:tcPr>
            <w:tcW w:w="1088" w:type="dxa"/>
          </w:tcPr>
          <w:p w14:paraId="43E3EC45" w14:textId="1C341025" w:rsidR="00095208" w:rsidRDefault="00095208" w:rsidP="00095208">
            <w:pPr>
              <w:jc w:val="center"/>
              <w:rPr>
                <w:sz w:val="22"/>
                <w:szCs w:val="22"/>
                <w:lang w:eastAsia="ko-KR"/>
              </w:rPr>
            </w:pPr>
            <w:r>
              <w:rPr>
                <w:rFonts w:hint="eastAsia"/>
                <w:sz w:val="22"/>
                <w:szCs w:val="22"/>
                <w:lang w:eastAsia="ko-KR"/>
              </w:rPr>
              <w:t>IoT</w:t>
            </w:r>
          </w:p>
        </w:tc>
        <w:tc>
          <w:tcPr>
            <w:tcW w:w="1134" w:type="dxa"/>
          </w:tcPr>
          <w:p w14:paraId="19EBECE8" w14:textId="145C1A9C" w:rsidR="00095208" w:rsidRDefault="00095208" w:rsidP="00095208">
            <w:pPr>
              <w:jc w:val="center"/>
              <w:rPr>
                <w:sz w:val="22"/>
                <w:szCs w:val="22"/>
                <w:lang w:eastAsia="ko-KR"/>
              </w:rPr>
            </w:pPr>
            <w:r>
              <w:rPr>
                <w:rFonts w:hint="eastAsia"/>
                <w:sz w:val="22"/>
                <w:szCs w:val="22"/>
                <w:lang w:eastAsia="ko-KR"/>
              </w:rPr>
              <w:t>ITU-T SG3</w:t>
            </w:r>
          </w:p>
        </w:tc>
        <w:tc>
          <w:tcPr>
            <w:tcW w:w="2693" w:type="dxa"/>
          </w:tcPr>
          <w:p w14:paraId="0AEC51F5" w14:textId="7957A26C" w:rsidR="00095208" w:rsidRPr="00095208" w:rsidRDefault="00095208" w:rsidP="00095208">
            <w:pPr>
              <w:rPr>
                <w:sz w:val="22"/>
                <w:szCs w:val="22"/>
                <w:lang w:eastAsia="ko-KR"/>
              </w:rPr>
            </w:pPr>
            <w:r>
              <w:rPr>
                <w:rFonts w:hint="eastAsia"/>
                <w:sz w:val="22"/>
                <w:szCs w:val="22"/>
                <w:lang w:eastAsia="ko-KR"/>
              </w:rPr>
              <w:t xml:space="preserve">ITU-T </w:t>
            </w:r>
            <w:r w:rsidRPr="00095208">
              <w:rPr>
                <w:sz w:val="22"/>
                <w:szCs w:val="22"/>
                <w:lang w:eastAsia="ko-KR"/>
              </w:rPr>
              <w:t>DSTR-IoTM2M-Roaming - Roaming aspects of IoT and M2M including any related development and tariff principles</w:t>
            </w:r>
          </w:p>
        </w:tc>
        <w:tc>
          <w:tcPr>
            <w:tcW w:w="3969" w:type="dxa"/>
          </w:tcPr>
          <w:p w14:paraId="2710D708" w14:textId="185AB8CF" w:rsidR="00095208" w:rsidRPr="00095208" w:rsidRDefault="00095208" w:rsidP="00095208">
            <w:pPr>
              <w:rPr>
                <w:sz w:val="22"/>
                <w:szCs w:val="22"/>
                <w:lang w:eastAsia="ko-KR"/>
              </w:rPr>
            </w:pPr>
            <w:r w:rsidRPr="00095208">
              <w:rPr>
                <w:sz w:val="22"/>
                <w:szCs w:val="22"/>
                <w:lang w:eastAsia="ko-KR"/>
              </w:rPr>
              <w:t>DSTR-IoTM2M-Roaming - Roaming aspects of IoT and M2M including any related development and tariff principles</w:t>
            </w:r>
          </w:p>
        </w:tc>
        <w:tc>
          <w:tcPr>
            <w:tcW w:w="1843" w:type="dxa"/>
          </w:tcPr>
          <w:p w14:paraId="4C161C22" w14:textId="60DA80B9" w:rsidR="00095208" w:rsidRDefault="00095208" w:rsidP="00095208">
            <w:pPr>
              <w:rPr>
                <w:sz w:val="22"/>
                <w:szCs w:val="22"/>
                <w:lang w:eastAsia="ko-KR"/>
              </w:rPr>
            </w:pPr>
            <w:r>
              <w:rPr>
                <w:rFonts w:hint="eastAsia"/>
                <w:sz w:val="22"/>
                <w:szCs w:val="22"/>
                <w:lang w:eastAsia="ko-KR"/>
              </w:rPr>
              <w:t>Technical Report</w:t>
            </w:r>
          </w:p>
        </w:tc>
        <w:tc>
          <w:tcPr>
            <w:tcW w:w="1417" w:type="dxa"/>
          </w:tcPr>
          <w:p w14:paraId="0742101C" w14:textId="77777777" w:rsidR="00095208" w:rsidRPr="00613277" w:rsidRDefault="00095208" w:rsidP="00095208">
            <w:pPr>
              <w:rPr>
                <w:sz w:val="22"/>
                <w:szCs w:val="22"/>
                <w:lang w:eastAsia="ko-KR"/>
              </w:rPr>
            </w:pPr>
          </w:p>
        </w:tc>
        <w:tc>
          <w:tcPr>
            <w:tcW w:w="1418" w:type="dxa"/>
          </w:tcPr>
          <w:p w14:paraId="0C70A7CA" w14:textId="77777777" w:rsidR="00095208" w:rsidRPr="00613277" w:rsidRDefault="00095208" w:rsidP="00095208">
            <w:pPr>
              <w:rPr>
                <w:sz w:val="22"/>
                <w:szCs w:val="22"/>
                <w:lang w:eastAsia="ko-KR"/>
              </w:rPr>
            </w:pPr>
          </w:p>
        </w:tc>
        <w:tc>
          <w:tcPr>
            <w:tcW w:w="1219" w:type="dxa"/>
          </w:tcPr>
          <w:p w14:paraId="58E1AAE7" w14:textId="77777777" w:rsidR="00095208" w:rsidRPr="00613277" w:rsidRDefault="00095208" w:rsidP="00095208">
            <w:pPr>
              <w:rPr>
                <w:sz w:val="22"/>
                <w:szCs w:val="22"/>
                <w:lang w:eastAsia="ko-KR"/>
              </w:rPr>
            </w:pPr>
          </w:p>
        </w:tc>
        <w:tc>
          <w:tcPr>
            <w:tcW w:w="1252" w:type="dxa"/>
          </w:tcPr>
          <w:p w14:paraId="6466346F" w14:textId="77777777" w:rsidR="00095208" w:rsidRPr="00613277" w:rsidDel="00932C85" w:rsidRDefault="00095208" w:rsidP="00095208">
            <w:pPr>
              <w:rPr>
                <w:sz w:val="22"/>
                <w:szCs w:val="22"/>
                <w:lang w:eastAsia="ko-KR"/>
              </w:rPr>
            </w:pPr>
          </w:p>
        </w:tc>
      </w:tr>
      <w:tr w:rsidR="00095208" w:rsidRPr="00613277" w14:paraId="74234D14" w14:textId="77777777" w:rsidTr="00905162">
        <w:trPr>
          <w:cantSplit/>
        </w:trPr>
        <w:tc>
          <w:tcPr>
            <w:tcW w:w="1088" w:type="dxa"/>
          </w:tcPr>
          <w:p w14:paraId="55886BCD" w14:textId="77777777" w:rsidR="00095208" w:rsidRPr="00613277" w:rsidRDefault="00095208" w:rsidP="00095208">
            <w:pPr>
              <w:jc w:val="center"/>
              <w:rPr>
                <w:sz w:val="22"/>
                <w:szCs w:val="22"/>
                <w:lang w:eastAsia="ko-KR"/>
              </w:rPr>
            </w:pPr>
            <w:r w:rsidRPr="00613277">
              <w:rPr>
                <w:sz w:val="22"/>
                <w:szCs w:val="22"/>
                <w:lang w:eastAsia="ko-KR"/>
              </w:rPr>
              <w:lastRenderedPageBreak/>
              <w:t>Smart Cities</w:t>
            </w:r>
          </w:p>
        </w:tc>
        <w:tc>
          <w:tcPr>
            <w:tcW w:w="1134" w:type="dxa"/>
          </w:tcPr>
          <w:p w14:paraId="6D9C67DE" w14:textId="77777777" w:rsidR="00095208" w:rsidRPr="00613277" w:rsidRDefault="00095208" w:rsidP="00095208">
            <w:pPr>
              <w:jc w:val="center"/>
              <w:rPr>
                <w:sz w:val="22"/>
                <w:szCs w:val="22"/>
                <w:lang w:eastAsia="ko-KR"/>
              </w:rPr>
            </w:pPr>
            <w:r w:rsidRPr="00613277">
              <w:rPr>
                <w:sz w:val="22"/>
                <w:szCs w:val="22"/>
                <w:lang w:eastAsia="ko-KR"/>
              </w:rPr>
              <w:t>ITU-T SG5</w:t>
            </w:r>
          </w:p>
        </w:tc>
        <w:tc>
          <w:tcPr>
            <w:tcW w:w="2693" w:type="dxa"/>
          </w:tcPr>
          <w:p w14:paraId="2449AC08" w14:textId="77777777" w:rsidR="00095208" w:rsidRPr="00613277" w:rsidRDefault="00095208" w:rsidP="00095208">
            <w:pPr>
              <w:rPr>
                <w:sz w:val="22"/>
                <w:szCs w:val="22"/>
                <w:lang w:eastAsia="ko-KR"/>
              </w:rPr>
            </w:pPr>
            <w:r w:rsidRPr="00613277">
              <w:rPr>
                <w:sz w:val="22"/>
                <w:szCs w:val="22"/>
                <w:bdr w:val="none" w:sz="0" w:space="0" w:color="auto" w:frame="1"/>
              </w:rPr>
              <w:t>ITU-T L.1221</w:t>
            </w:r>
            <w:r w:rsidRPr="00613277">
              <w:rPr>
                <w:color w:val="3789BD"/>
                <w:sz w:val="22"/>
                <w:szCs w:val="22"/>
                <w:u w:val="single"/>
                <w:bdr w:val="none" w:sz="0" w:space="0" w:color="auto" w:frame="1"/>
              </w:rPr>
              <w:t xml:space="preserve"> </w:t>
            </w:r>
            <w:r w:rsidRPr="00613277">
              <w:rPr>
                <w:rFonts w:eastAsia="Times New Roman"/>
                <w:sz w:val="22"/>
                <w:szCs w:val="22"/>
              </w:rPr>
              <w:t>Innovative energy storage technology for stationary use - Part 2: Battery</w:t>
            </w:r>
          </w:p>
        </w:tc>
        <w:tc>
          <w:tcPr>
            <w:tcW w:w="3969" w:type="dxa"/>
          </w:tcPr>
          <w:p w14:paraId="39597677" w14:textId="77777777" w:rsidR="00095208" w:rsidRPr="00613277" w:rsidRDefault="00095208" w:rsidP="00095208">
            <w:pPr>
              <w:tabs>
                <w:tab w:val="clear" w:pos="794"/>
                <w:tab w:val="left" w:pos="465"/>
              </w:tabs>
              <w:rPr>
                <w:sz w:val="22"/>
                <w:szCs w:val="22"/>
                <w:lang w:eastAsia="ko-KR"/>
              </w:rPr>
            </w:pPr>
            <w:r w:rsidRPr="00613277">
              <w:rPr>
                <w:sz w:val="22"/>
                <w:szCs w:val="22"/>
                <w:lang w:eastAsia="ko-KR"/>
              </w:rPr>
              <w:t>This Recommendation contains the main requirements for evaluating appropriate innovative batteries for stationary use for powering ICT equipment in telecom sites, active network units and data centres or customer premises with standardized power interfaces in –48V, up to 400 VDC or 12V.</w:t>
            </w:r>
          </w:p>
        </w:tc>
        <w:tc>
          <w:tcPr>
            <w:tcW w:w="1843" w:type="dxa"/>
          </w:tcPr>
          <w:p w14:paraId="3822789D"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1D7A0085" w14:textId="77777777" w:rsidR="00095208" w:rsidRPr="00613277" w:rsidRDefault="00095208" w:rsidP="00095208">
            <w:pPr>
              <w:rPr>
                <w:sz w:val="22"/>
                <w:szCs w:val="22"/>
                <w:lang w:eastAsia="ko-KR"/>
              </w:rPr>
            </w:pPr>
          </w:p>
        </w:tc>
        <w:tc>
          <w:tcPr>
            <w:tcW w:w="1418" w:type="dxa"/>
          </w:tcPr>
          <w:p w14:paraId="6C72ADDA" w14:textId="77777777" w:rsidR="00095208" w:rsidRPr="00613277" w:rsidRDefault="00095208" w:rsidP="00095208">
            <w:pPr>
              <w:rPr>
                <w:sz w:val="22"/>
                <w:szCs w:val="22"/>
                <w:lang w:eastAsia="ko-KR"/>
              </w:rPr>
            </w:pPr>
          </w:p>
        </w:tc>
        <w:tc>
          <w:tcPr>
            <w:tcW w:w="1219" w:type="dxa"/>
          </w:tcPr>
          <w:p w14:paraId="0684859A" w14:textId="77777777" w:rsidR="00095208" w:rsidRPr="00613277" w:rsidRDefault="00095208" w:rsidP="00095208">
            <w:pPr>
              <w:rPr>
                <w:sz w:val="22"/>
                <w:szCs w:val="22"/>
                <w:lang w:eastAsia="ko-KR"/>
              </w:rPr>
            </w:pPr>
          </w:p>
        </w:tc>
        <w:tc>
          <w:tcPr>
            <w:tcW w:w="1252" w:type="dxa"/>
          </w:tcPr>
          <w:p w14:paraId="25060CBC" w14:textId="77777777" w:rsidR="00095208" w:rsidRPr="00613277" w:rsidRDefault="00095208" w:rsidP="00095208">
            <w:pPr>
              <w:rPr>
                <w:sz w:val="22"/>
                <w:szCs w:val="22"/>
                <w:lang w:eastAsia="ko-KR"/>
              </w:rPr>
            </w:pPr>
          </w:p>
        </w:tc>
      </w:tr>
      <w:tr w:rsidR="00095208" w:rsidRPr="00613277" w14:paraId="5E5D6B6F" w14:textId="77777777" w:rsidTr="00905162">
        <w:trPr>
          <w:cantSplit/>
        </w:trPr>
        <w:tc>
          <w:tcPr>
            <w:tcW w:w="1088" w:type="dxa"/>
          </w:tcPr>
          <w:p w14:paraId="0950EEBB"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00E33628" w14:textId="77777777" w:rsidR="00095208" w:rsidRPr="00613277" w:rsidRDefault="00095208" w:rsidP="00095208">
            <w:pPr>
              <w:jc w:val="center"/>
              <w:rPr>
                <w:sz w:val="22"/>
                <w:szCs w:val="22"/>
                <w:lang w:eastAsia="ko-KR"/>
              </w:rPr>
            </w:pPr>
            <w:r w:rsidRPr="00613277">
              <w:rPr>
                <w:sz w:val="22"/>
                <w:szCs w:val="22"/>
                <w:lang w:eastAsia="ko-KR"/>
              </w:rPr>
              <w:t>ITU-T SG5</w:t>
            </w:r>
          </w:p>
        </w:tc>
        <w:tc>
          <w:tcPr>
            <w:tcW w:w="2693" w:type="dxa"/>
          </w:tcPr>
          <w:p w14:paraId="27A1552E" w14:textId="77777777" w:rsidR="00095208" w:rsidRPr="00613277" w:rsidRDefault="00095208" w:rsidP="00095208">
            <w:pPr>
              <w:rPr>
                <w:sz w:val="22"/>
                <w:szCs w:val="22"/>
                <w:lang w:eastAsia="ko-KR"/>
              </w:rPr>
            </w:pPr>
            <w:r w:rsidRPr="00613277">
              <w:rPr>
                <w:rFonts w:eastAsia="Times New Roman"/>
                <w:sz w:val="22"/>
                <w:szCs w:val="22"/>
              </w:rPr>
              <w:t>ITU-T L.1222,</w:t>
            </w:r>
            <w:r w:rsidRPr="00613277">
              <w:rPr>
                <w:color w:val="3789BD"/>
                <w:sz w:val="22"/>
                <w:szCs w:val="22"/>
                <w:u w:val="single"/>
                <w:bdr w:val="none" w:sz="0" w:space="0" w:color="auto" w:frame="1"/>
              </w:rPr>
              <w:t xml:space="preserve"> </w:t>
            </w:r>
            <w:r w:rsidRPr="00613277">
              <w:rPr>
                <w:rFonts w:eastAsia="Times New Roman"/>
                <w:sz w:val="22"/>
                <w:szCs w:val="22"/>
              </w:rPr>
              <w:t>Innovative energy storage technology for stationary use - Part 3: Supercapacitor technology</w:t>
            </w:r>
          </w:p>
        </w:tc>
        <w:tc>
          <w:tcPr>
            <w:tcW w:w="3969" w:type="dxa"/>
          </w:tcPr>
          <w:p w14:paraId="734D8579" w14:textId="77777777" w:rsidR="00095208" w:rsidRPr="00613277" w:rsidRDefault="00095208" w:rsidP="00095208">
            <w:pPr>
              <w:rPr>
                <w:sz w:val="22"/>
                <w:szCs w:val="22"/>
                <w:lang w:eastAsia="ko-KR"/>
              </w:rPr>
            </w:pPr>
            <w:r w:rsidRPr="00613277">
              <w:rPr>
                <w:sz w:val="22"/>
                <w:szCs w:val="22"/>
                <w:lang w:eastAsia="ko-KR"/>
              </w:rPr>
              <w:t>This Recommendation provides an overview of available supercapacitor (SC) technology, with details of SC characteristics (electrical, mechanical, thermal) and applicability in the telecommunication/information and communication technology (TLC/ICT) domain.</w:t>
            </w:r>
          </w:p>
        </w:tc>
        <w:tc>
          <w:tcPr>
            <w:tcW w:w="1843" w:type="dxa"/>
          </w:tcPr>
          <w:p w14:paraId="00066E68"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11C635D2" w14:textId="77777777" w:rsidR="00095208" w:rsidRPr="00613277" w:rsidRDefault="00095208" w:rsidP="00095208">
            <w:pPr>
              <w:rPr>
                <w:sz w:val="22"/>
                <w:szCs w:val="22"/>
                <w:lang w:eastAsia="ko-KR"/>
              </w:rPr>
            </w:pPr>
          </w:p>
        </w:tc>
        <w:tc>
          <w:tcPr>
            <w:tcW w:w="1418" w:type="dxa"/>
          </w:tcPr>
          <w:p w14:paraId="7C0B68F1" w14:textId="77777777" w:rsidR="00095208" w:rsidRPr="00613277" w:rsidRDefault="00095208" w:rsidP="00095208">
            <w:pPr>
              <w:rPr>
                <w:sz w:val="22"/>
                <w:szCs w:val="22"/>
                <w:lang w:eastAsia="ko-KR"/>
              </w:rPr>
            </w:pPr>
          </w:p>
        </w:tc>
        <w:tc>
          <w:tcPr>
            <w:tcW w:w="1219" w:type="dxa"/>
          </w:tcPr>
          <w:p w14:paraId="5CC5E120" w14:textId="77777777" w:rsidR="00095208" w:rsidRPr="00613277" w:rsidRDefault="00095208" w:rsidP="00095208">
            <w:pPr>
              <w:rPr>
                <w:sz w:val="22"/>
                <w:szCs w:val="22"/>
                <w:lang w:eastAsia="ko-KR"/>
              </w:rPr>
            </w:pPr>
          </w:p>
        </w:tc>
        <w:tc>
          <w:tcPr>
            <w:tcW w:w="1252" w:type="dxa"/>
          </w:tcPr>
          <w:p w14:paraId="2E5A6EE7" w14:textId="77777777" w:rsidR="00095208" w:rsidRPr="00613277" w:rsidRDefault="00095208" w:rsidP="00095208">
            <w:pPr>
              <w:rPr>
                <w:sz w:val="22"/>
                <w:szCs w:val="22"/>
                <w:lang w:eastAsia="ko-KR"/>
              </w:rPr>
            </w:pPr>
          </w:p>
        </w:tc>
      </w:tr>
      <w:tr w:rsidR="00095208" w:rsidRPr="00613277" w14:paraId="6427C6EB" w14:textId="77777777" w:rsidTr="00905162">
        <w:trPr>
          <w:cantSplit/>
        </w:trPr>
        <w:tc>
          <w:tcPr>
            <w:tcW w:w="1088" w:type="dxa"/>
          </w:tcPr>
          <w:p w14:paraId="40EF6128" w14:textId="77777777" w:rsidR="00095208" w:rsidRPr="00613277" w:rsidRDefault="00095208" w:rsidP="00095208">
            <w:pPr>
              <w:jc w:val="center"/>
              <w:rPr>
                <w:sz w:val="22"/>
                <w:szCs w:val="22"/>
                <w:lang w:eastAsia="ko-KR"/>
              </w:rPr>
            </w:pPr>
            <w:r w:rsidRPr="00613277">
              <w:rPr>
                <w:sz w:val="22"/>
                <w:szCs w:val="22"/>
                <w:lang w:eastAsia="ko-KR"/>
              </w:rPr>
              <w:t>Smart Cities and IoT</w:t>
            </w:r>
          </w:p>
        </w:tc>
        <w:tc>
          <w:tcPr>
            <w:tcW w:w="1134" w:type="dxa"/>
          </w:tcPr>
          <w:p w14:paraId="3A6F2196" w14:textId="77777777" w:rsidR="00095208" w:rsidRPr="00613277" w:rsidRDefault="00095208" w:rsidP="00095208">
            <w:pPr>
              <w:jc w:val="center"/>
              <w:rPr>
                <w:sz w:val="22"/>
                <w:szCs w:val="22"/>
                <w:lang w:eastAsia="ko-KR"/>
              </w:rPr>
            </w:pPr>
            <w:r w:rsidRPr="00613277">
              <w:rPr>
                <w:sz w:val="22"/>
                <w:szCs w:val="22"/>
                <w:lang w:eastAsia="ko-KR"/>
              </w:rPr>
              <w:t>ITU-T SG5</w:t>
            </w:r>
          </w:p>
        </w:tc>
        <w:tc>
          <w:tcPr>
            <w:tcW w:w="2693" w:type="dxa"/>
          </w:tcPr>
          <w:p w14:paraId="54683A1A" w14:textId="77777777" w:rsidR="00095208" w:rsidRPr="00613277" w:rsidRDefault="00095208" w:rsidP="00095208">
            <w:pPr>
              <w:rPr>
                <w:sz w:val="22"/>
                <w:szCs w:val="22"/>
                <w:lang w:eastAsia="ko-KR"/>
              </w:rPr>
            </w:pPr>
            <w:r w:rsidRPr="00613277">
              <w:rPr>
                <w:rFonts w:eastAsia="Times New Roman"/>
                <w:sz w:val="22"/>
                <w:szCs w:val="22"/>
              </w:rPr>
              <w:t>ITU-T L.1370, Sustainable and intelligent building services</w:t>
            </w:r>
          </w:p>
        </w:tc>
        <w:tc>
          <w:tcPr>
            <w:tcW w:w="3969" w:type="dxa"/>
          </w:tcPr>
          <w:p w14:paraId="3D89E3A4" w14:textId="77777777" w:rsidR="00095208" w:rsidRPr="00613277" w:rsidRDefault="00095208" w:rsidP="00095208">
            <w:pPr>
              <w:rPr>
                <w:sz w:val="22"/>
                <w:szCs w:val="22"/>
                <w:lang w:eastAsia="ko-KR"/>
              </w:rPr>
            </w:pPr>
            <w:r w:rsidRPr="00613277">
              <w:rPr>
                <w:sz w:val="22"/>
                <w:szCs w:val="22"/>
              </w:rPr>
              <w:t xml:space="preserve">This Recommendation sets out the services and data required for a sustainable and intelligent building to </w:t>
            </w:r>
            <w:r w:rsidRPr="00613277">
              <w:rPr>
                <w:sz w:val="22"/>
                <w:szCs w:val="22"/>
                <w:lang w:eastAsia="ja-JP"/>
              </w:rPr>
              <w:t xml:space="preserve">improve the quality of life of citizens, </w:t>
            </w:r>
            <w:r w:rsidRPr="00613277">
              <w:rPr>
                <w:sz w:val="22"/>
                <w:szCs w:val="22"/>
              </w:rPr>
              <w:t>as well as the specification of its functional features and the technical requirements to be met by the device that provides these services and data.</w:t>
            </w:r>
          </w:p>
        </w:tc>
        <w:tc>
          <w:tcPr>
            <w:tcW w:w="1843" w:type="dxa"/>
          </w:tcPr>
          <w:p w14:paraId="6DEEEF81"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02671B68" w14:textId="77777777" w:rsidR="00095208" w:rsidRPr="00613277" w:rsidRDefault="00095208" w:rsidP="00095208">
            <w:pPr>
              <w:rPr>
                <w:sz w:val="22"/>
                <w:szCs w:val="22"/>
                <w:lang w:eastAsia="ko-KR"/>
              </w:rPr>
            </w:pPr>
          </w:p>
        </w:tc>
        <w:tc>
          <w:tcPr>
            <w:tcW w:w="1418" w:type="dxa"/>
          </w:tcPr>
          <w:p w14:paraId="48931BDA" w14:textId="77777777" w:rsidR="00095208" w:rsidRPr="00613277" w:rsidRDefault="00095208" w:rsidP="00095208">
            <w:pPr>
              <w:rPr>
                <w:sz w:val="22"/>
                <w:szCs w:val="22"/>
                <w:lang w:eastAsia="ko-KR"/>
              </w:rPr>
            </w:pPr>
          </w:p>
        </w:tc>
        <w:tc>
          <w:tcPr>
            <w:tcW w:w="1219" w:type="dxa"/>
          </w:tcPr>
          <w:p w14:paraId="4EA06771" w14:textId="77777777" w:rsidR="00095208" w:rsidRPr="00613277" w:rsidRDefault="00095208" w:rsidP="00095208">
            <w:pPr>
              <w:rPr>
                <w:sz w:val="22"/>
                <w:szCs w:val="22"/>
                <w:lang w:eastAsia="ko-KR"/>
              </w:rPr>
            </w:pPr>
          </w:p>
        </w:tc>
        <w:tc>
          <w:tcPr>
            <w:tcW w:w="1252" w:type="dxa"/>
          </w:tcPr>
          <w:p w14:paraId="7AAD4472" w14:textId="77777777" w:rsidR="00095208" w:rsidRPr="00613277" w:rsidRDefault="00095208" w:rsidP="00095208">
            <w:pPr>
              <w:rPr>
                <w:sz w:val="22"/>
                <w:szCs w:val="22"/>
                <w:lang w:eastAsia="ko-KR"/>
              </w:rPr>
            </w:pPr>
          </w:p>
        </w:tc>
      </w:tr>
      <w:tr w:rsidR="00095208" w:rsidRPr="00613277" w:rsidDel="00AB1C92" w14:paraId="7DC93EE4" w14:textId="77777777" w:rsidTr="00905162">
        <w:trPr>
          <w:cantSplit/>
        </w:trPr>
        <w:tc>
          <w:tcPr>
            <w:tcW w:w="1088" w:type="dxa"/>
          </w:tcPr>
          <w:p w14:paraId="650708CD" w14:textId="77777777" w:rsidR="00095208" w:rsidRPr="00613277" w:rsidDel="00AB1C92" w:rsidRDefault="00095208" w:rsidP="00095208">
            <w:pPr>
              <w:jc w:val="center"/>
              <w:rPr>
                <w:sz w:val="22"/>
                <w:szCs w:val="22"/>
                <w:lang w:eastAsia="ko-KR"/>
              </w:rPr>
            </w:pPr>
            <w:r w:rsidRPr="00613277">
              <w:rPr>
                <w:sz w:val="22"/>
                <w:szCs w:val="22"/>
                <w:lang w:eastAsia="ko-KR"/>
              </w:rPr>
              <w:lastRenderedPageBreak/>
              <w:t>Smart Cities</w:t>
            </w:r>
          </w:p>
        </w:tc>
        <w:tc>
          <w:tcPr>
            <w:tcW w:w="1134" w:type="dxa"/>
          </w:tcPr>
          <w:p w14:paraId="59E97BBC" w14:textId="77777777" w:rsidR="00095208" w:rsidRPr="00613277" w:rsidRDefault="00095208" w:rsidP="00095208">
            <w:pPr>
              <w:jc w:val="center"/>
              <w:rPr>
                <w:sz w:val="22"/>
                <w:szCs w:val="22"/>
                <w:lang w:eastAsia="ko-KR"/>
              </w:rPr>
            </w:pPr>
            <w:r w:rsidRPr="00613277">
              <w:rPr>
                <w:sz w:val="22"/>
                <w:szCs w:val="22"/>
                <w:lang w:eastAsia="ko-KR"/>
              </w:rPr>
              <w:t>ITU-T SG5</w:t>
            </w:r>
          </w:p>
        </w:tc>
        <w:tc>
          <w:tcPr>
            <w:tcW w:w="2693" w:type="dxa"/>
          </w:tcPr>
          <w:p w14:paraId="6D3CBE46" w14:textId="77777777" w:rsidR="00095208" w:rsidRPr="00613277" w:rsidRDefault="00095208" w:rsidP="00095208">
            <w:pPr>
              <w:rPr>
                <w:sz w:val="22"/>
                <w:szCs w:val="22"/>
                <w:lang w:eastAsia="ko-KR"/>
              </w:rPr>
            </w:pPr>
            <w:r w:rsidRPr="00613277">
              <w:rPr>
                <w:rFonts w:eastAsia="Times New Roman"/>
                <w:sz w:val="22"/>
                <w:szCs w:val="22"/>
              </w:rPr>
              <w:t>ITU-T L.1383, Smart energy for cities and home applications</w:t>
            </w:r>
          </w:p>
        </w:tc>
        <w:tc>
          <w:tcPr>
            <w:tcW w:w="3969" w:type="dxa"/>
          </w:tcPr>
          <w:p w14:paraId="4E5C819C" w14:textId="77777777" w:rsidR="00095208" w:rsidRPr="00613277" w:rsidRDefault="00095208" w:rsidP="00095208">
            <w:pPr>
              <w:rPr>
                <w:sz w:val="22"/>
                <w:szCs w:val="22"/>
                <w:lang w:eastAsia="ko-KR"/>
              </w:rPr>
            </w:pPr>
            <w:r w:rsidRPr="00613277">
              <w:rPr>
                <w:sz w:val="22"/>
                <w:szCs w:val="22"/>
              </w:rPr>
              <w:t>This Recommendation will focus on smart energy solutions in different applications for saving energy and reducing carbon emissions. With the development of ICT technology, smart energy solutions are not only used for ICT systems, but also in homes, remote islands, businesses, industries, and countries. Following aspects will be taken into consideration in this Recommendation: - Different energy input solutions - Electric characteristic - Safety performances - Environmental impacts - Reliability - Any other items</w:t>
            </w:r>
          </w:p>
        </w:tc>
        <w:tc>
          <w:tcPr>
            <w:tcW w:w="1843" w:type="dxa"/>
          </w:tcPr>
          <w:p w14:paraId="4DE51304"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68175605" w14:textId="77777777" w:rsidR="00095208" w:rsidRPr="00613277" w:rsidRDefault="00095208" w:rsidP="00095208">
            <w:pPr>
              <w:rPr>
                <w:sz w:val="22"/>
                <w:szCs w:val="22"/>
                <w:lang w:eastAsia="ko-KR"/>
              </w:rPr>
            </w:pPr>
          </w:p>
        </w:tc>
        <w:tc>
          <w:tcPr>
            <w:tcW w:w="1418" w:type="dxa"/>
          </w:tcPr>
          <w:p w14:paraId="624BE84A" w14:textId="77777777" w:rsidR="00095208" w:rsidRPr="00613277" w:rsidRDefault="00095208" w:rsidP="00095208">
            <w:pPr>
              <w:rPr>
                <w:sz w:val="22"/>
                <w:szCs w:val="22"/>
                <w:lang w:eastAsia="ko-KR"/>
              </w:rPr>
            </w:pPr>
          </w:p>
        </w:tc>
        <w:tc>
          <w:tcPr>
            <w:tcW w:w="1219" w:type="dxa"/>
          </w:tcPr>
          <w:p w14:paraId="151B3CFF" w14:textId="77777777" w:rsidR="00095208" w:rsidRPr="00613277" w:rsidDel="00AB1C92" w:rsidRDefault="00095208" w:rsidP="00095208">
            <w:pPr>
              <w:rPr>
                <w:sz w:val="22"/>
                <w:szCs w:val="22"/>
                <w:lang w:eastAsia="ko-KR"/>
              </w:rPr>
            </w:pPr>
          </w:p>
        </w:tc>
        <w:tc>
          <w:tcPr>
            <w:tcW w:w="1252" w:type="dxa"/>
          </w:tcPr>
          <w:p w14:paraId="50FFBB82" w14:textId="77777777" w:rsidR="00095208" w:rsidRPr="00613277" w:rsidDel="00AB1C92" w:rsidRDefault="00095208" w:rsidP="00095208">
            <w:pPr>
              <w:rPr>
                <w:sz w:val="22"/>
                <w:szCs w:val="22"/>
                <w:lang w:eastAsia="ko-KR"/>
              </w:rPr>
            </w:pPr>
          </w:p>
        </w:tc>
      </w:tr>
      <w:tr w:rsidR="00095208" w:rsidRPr="00613277" w14:paraId="186A4156" w14:textId="77777777" w:rsidTr="00905162">
        <w:trPr>
          <w:cantSplit/>
        </w:trPr>
        <w:tc>
          <w:tcPr>
            <w:tcW w:w="1088" w:type="dxa"/>
          </w:tcPr>
          <w:p w14:paraId="2C7EBAC6"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14D000D8" w14:textId="77777777" w:rsidR="00095208" w:rsidRPr="00613277" w:rsidRDefault="00095208" w:rsidP="00095208">
            <w:pPr>
              <w:jc w:val="center"/>
              <w:rPr>
                <w:sz w:val="22"/>
                <w:szCs w:val="22"/>
                <w:lang w:eastAsia="ko-KR"/>
              </w:rPr>
            </w:pPr>
            <w:r w:rsidRPr="00613277">
              <w:rPr>
                <w:sz w:val="22"/>
                <w:szCs w:val="22"/>
                <w:lang w:eastAsia="ko-KR"/>
              </w:rPr>
              <w:t>ITU-T SG5</w:t>
            </w:r>
          </w:p>
        </w:tc>
        <w:tc>
          <w:tcPr>
            <w:tcW w:w="2693" w:type="dxa"/>
          </w:tcPr>
          <w:p w14:paraId="0ABD19D1" w14:textId="77777777" w:rsidR="00095208" w:rsidRPr="00613277" w:rsidRDefault="00095208" w:rsidP="00095208">
            <w:pPr>
              <w:rPr>
                <w:sz w:val="22"/>
                <w:szCs w:val="22"/>
                <w:lang w:val="en-US" w:eastAsia="ko-KR"/>
              </w:rPr>
            </w:pPr>
            <w:r w:rsidRPr="00613277">
              <w:rPr>
                <w:rFonts w:eastAsia="Times New Roman"/>
                <w:sz w:val="22"/>
                <w:szCs w:val="22"/>
              </w:rPr>
              <w:t>ITU-T L.1371, A methodology for improving, assessing and scoring the sustainability performance of office buildings</w:t>
            </w:r>
          </w:p>
        </w:tc>
        <w:tc>
          <w:tcPr>
            <w:tcW w:w="3969" w:type="dxa"/>
          </w:tcPr>
          <w:p w14:paraId="13941502" w14:textId="77777777" w:rsidR="00095208" w:rsidRPr="00613277" w:rsidRDefault="00095208" w:rsidP="00095208">
            <w:pPr>
              <w:rPr>
                <w:sz w:val="22"/>
                <w:szCs w:val="22"/>
                <w:lang w:val="en-US" w:eastAsia="ko-KR"/>
              </w:rPr>
            </w:pPr>
            <w:r w:rsidRPr="00613277">
              <w:rPr>
                <w:sz w:val="22"/>
                <w:szCs w:val="22"/>
              </w:rPr>
              <w:t>This Recommendation will provide a consistent framework for owners, managers and building operators to critically assess ten (10) key areas of environmental performance and management of office buildings; Energy, Water, Air, Comfort, Health &amp; Wellness, Purchasing, Custodial, Waste, Site, and Stakeholders. This Recommendation does not consider the construction of new building.</w:t>
            </w:r>
          </w:p>
        </w:tc>
        <w:tc>
          <w:tcPr>
            <w:tcW w:w="1843" w:type="dxa"/>
          </w:tcPr>
          <w:p w14:paraId="32F6BC67" w14:textId="77777777" w:rsidR="00095208" w:rsidRPr="00613277" w:rsidRDefault="00095208" w:rsidP="00095208">
            <w:pPr>
              <w:rPr>
                <w:sz w:val="22"/>
                <w:szCs w:val="22"/>
              </w:rPr>
            </w:pPr>
            <w:r w:rsidRPr="00613277">
              <w:rPr>
                <w:sz w:val="22"/>
                <w:szCs w:val="22"/>
                <w:lang w:eastAsia="ko-KR"/>
              </w:rPr>
              <w:t>Recommendation</w:t>
            </w:r>
          </w:p>
        </w:tc>
        <w:tc>
          <w:tcPr>
            <w:tcW w:w="1417" w:type="dxa"/>
          </w:tcPr>
          <w:p w14:paraId="3EA68A9E" w14:textId="77777777" w:rsidR="00095208" w:rsidRPr="00613277" w:rsidRDefault="00095208" w:rsidP="00095208">
            <w:pPr>
              <w:rPr>
                <w:sz w:val="22"/>
                <w:szCs w:val="22"/>
                <w:lang w:eastAsia="ko-KR"/>
              </w:rPr>
            </w:pPr>
          </w:p>
        </w:tc>
        <w:tc>
          <w:tcPr>
            <w:tcW w:w="1418" w:type="dxa"/>
          </w:tcPr>
          <w:p w14:paraId="1620A904" w14:textId="77777777" w:rsidR="00095208" w:rsidRPr="00613277" w:rsidRDefault="00095208" w:rsidP="00095208">
            <w:pPr>
              <w:rPr>
                <w:sz w:val="22"/>
                <w:szCs w:val="22"/>
                <w:lang w:eastAsia="ko-KR"/>
              </w:rPr>
            </w:pPr>
          </w:p>
        </w:tc>
        <w:tc>
          <w:tcPr>
            <w:tcW w:w="1219" w:type="dxa"/>
          </w:tcPr>
          <w:p w14:paraId="7E00BB37" w14:textId="77777777" w:rsidR="00095208" w:rsidRPr="00613277" w:rsidRDefault="00095208" w:rsidP="00095208">
            <w:pPr>
              <w:rPr>
                <w:sz w:val="22"/>
                <w:szCs w:val="22"/>
                <w:lang w:eastAsia="ko-KR"/>
              </w:rPr>
            </w:pPr>
          </w:p>
        </w:tc>
        <w:tc>
          <w:tcPr>
            <w:tcW w:w="1252" w:type="dxa"/>
          </w:tcPr>
          <w:p w14:paraId="7D1B3918" w14:textId="77777777" w:rsidR="00095208" w:rsidRPr="00613277" w:rsidRDefault="00095208" w:rsidP="00095208">
            <w:pPr>
              <w:rPr>
                <w:sz w:val="22"/>
                <w:szCs w:val="22"/>
                <w:lang w:eastAsia="ko-KR"/>
              </w:rPr>
            </w:pPr>
          </w:p>
        </w:tc>
      </w:tr>
      <w:tr w:rsidR="00095208" w:rsidRPr="00613277" w14:paraId="423994EC" w14:textId="77777777" w:rsidTr="00905162">
        <w:trPr>
          <w:cantSplit/>
        </w:trPr>
        <w:tc>
          <w:tcPr>
            <w:tcW w:w="1088" w:type="dxa"/>
          </w:tcPr>
          <w:p w14:paraId="3F593E35" w14:textId="77777777" w:rsidR="00095208" w:rsidRPr="00613277" w:rsidRDefault="00095208" w:rsidP="00095208">
            <w:pPr>
              <w:jc w:val="center"/>
              <w:rPr>
                <w:sz w:val="22"/>
                <w:szCs w:val="22"/>
                <w:lang w:eastAsia="ko-KR"/>
              </w:rPr>
            </w:pPr>
            <w:r w:rsidRPr="00613277">
              <w:rPr>
                <w:sz w:val="22"/>
                <w:szCs w:val="22"/>
                <w:lang w:eastAsia="ko-KR"/>
              </w:rPr>
              <w:lastRenderedPageBreak/>
              <w:t>Smart cities</w:t>
            </w:r>
          </w:p>
        </w:tc>
        <w:tc>
          <w:tcPr>
            <w:tcW w:w="1134" w:type="dxa"/>
          </w:tcPr>
          <w:p w14:paraId="5DB45969" w14:textId="77777777" w:rsidR="00095208" w:rsidRPr="00613277" w:rsidRDefault="00095208" w:rsidP="00095208">
            <w:pPr>
              <w:jc w:val="center"/>
              <w:rPr>
                <w:sz w:val="22"/>
                <w:szCs w:val="22"/>
                <w:lang w:eastAsia="ko-KR"/>
              </w:rPr>
            </w:pPr>
            <w:r w:rsidRPr="00613277">
              <w:rPr>
                <w:sz w:val="22"/>
                <w:szCs w:val="22"/>
                <w:lang w:eastAsia="ko-KR"/>
              </w:rPr>
              <w:t>ITU-T SG5</w:t>
            </w:r>
          </w:p>
        </w:tc>
        <w:tc>
          <w:tcPr>
            <w:tcW w:w="2693" w:type="dxa"/>
          </w:tcPr>
          <w:p w14:paraId="6AD6E908" w14:textId="77777777" w:rsidR="00095208" w:rsidRPr="00613277" w:rsidRDefault="00095208" w:rsidP="00095208">
            <w:pPr>
              <w:rPr>
                <w:sz w:val="22"/>
                <w:szCs w:val="22"/>
                <w:lang w:eastAsia="ko-KR"/>
              </w:rPr>
            </w:pPr>
            <w:r w:rsidRPr="00613277">
              <w:rPr>
                <w:rFonts w:eastAsia="Times New Roman"/>
                <w:sz w:val="22"/>
                <w:szCs w:val="22"/>
              </w:rPr>
              <w:t>ITU-T L.1050, Methodology to identify the key equipment in order to assess the environmental impact and e-waste generation of different network architectures</w:t>
            </w:r>
          </w:p>
        </w:tc>
        <w:tc>
          <w:tcPr>
            <w:tcW w:w="3969" w:type="dxa"/>
          </w:tcPr>
          <w:p w14:paraId="51B6DA95" w14:textId="77777777" w:rsidR="00095208" w:rsidRPr="00613277" w:rsidRDefault="00095208" w:rsidP="00095208">
            <w:pPr>
              <w:tabs>
                <w:tab w:val="clear" w:pos="794"/>
                <w:tab w:val="left" w:pos="465"/>
              </w:tabs>
              <w:rPr>
                <w:sz w:val="22"/>
                <w:szCs w:val="22"/>
              </w:rPr>
            </w:pPr>
            <w:r w:rsidRPr="00613277">
              <w:rPr>
                <w:sz w:val="22"/>
                <w:szCs w:val="22"/>
              </w:rPr>
              <w:t>This Recommendation will define a Methodology to assess the different architecture solutions of 5G/IMT2000. Different architectures can have different environmental impacts.</w:t>
            </w:r>
          </w:p>
          <w:p w14:paraId="6EEC5793"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rPr>
              <w:t>The Recommendation will provide a simple methodology based on existing methodologies to evaluate 5G/IMT2000 architectures. The aim of this Recommendation is to provide a tool to service architecture designers to evaluate the environmental impact of the architectures developed. This Recommendation will provide a method to assess the possible environmental performance of different architectures before real implementation.</w:t>
            </w:r>
          </w:p>
        </w:tc>
        <w:tc>
          <w:tcPr>
            <w:tcW w:w="1843" w:type="dxa"/>
          </w:tcPr>
          <w:p w14:paraId="7BE88D3F"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237FAAFE" w14:textId="77777777" w:rsidR="00095208" w:rsidRPr="00613277" w:rsidRDefault="00095208" w:rsidP="00095208">
            <w:pPr>
              <w:rPr>
                <w:sz w:val="22"/>
                <w:szCs w:val="22"/>
                <w:lang w:eastAsia="ko-KR"/>
              </w:rPr>
            </w:pPr>
          </w:p>
        </w:tc>
        <w:tc>
          <w:tcPr>
            <w:tcW w:w="1418" w:type="dxa"/>
          </w:tcPr>
          <w:p w14:paraId="73CF848C" w14:textId="77777777" w:rsidR="00095208" w:rsidRPr="00613277" w:rsidRDefault="00095208" w:rsidP="00095208">
            <w:pPr>
              <w:rPr>
                <w:sz w:val="22"/>
                <w:szCs w:val="22"/>
                <w:lang w:eastAsia="ko-KR"/>
              </w:rPr>
            </w:pPr>
          </w:p>
        </w:tc>
        <w:tc>
          <w:tcPr>
            <w:tcW w:w="1219" w:type="dxa"/>
          </w:tcPr>
          <w:p w14:paraId="7B1CEA7D" w14:textId="77777777" w:rsidR="00095208" w:rsidRPr="00613277" w:rsidRDefault="00095208" w:rsidP="00095208">
            <w:pPr>
              <w:rPr>
                <w:sz w:val="22"/>
                <w:szCs w:val="22"/>
                <w:lang w:eastAsia="ko-KR"/>
              </w:rPr>
            </w:pPr>
          </w:p>
        </w:tc>
        <w:tc>
          <w:tcPr>
            <w:tcW w:w="1252" w:type="dxa"/>
          </w:tcPr>
          <w:p w14:paraId="1F5CB287" w14:textId="77777777" w:rsidR="00095208" w:rsidRPr="00613277" w:rsidRDefault="00095208" w:rsidP="00095208">
            <w:pPr>
              <w:rPr>
                <w:sz w:val="22"/>
                <w:szCs w:val="22"/>
                <w:lang w:eastAsia="ko-KR"/>
              </w:rPr>
            </w:pPr>
          </w:p>
        </w:tc>
      </w:tr>
      <w:tr w:rsidR="00095208" w:rsidRPr="00613277" w14:paraId="5D837424" w14:textId="77777777" w:rsidTr="00905162">
        <w:trPr>
          <w:cantSplit/>
        </w:trPr>
        <w:tc>
          <w:tcPr>
            <w:tcW w:w="1088" w:type="dxa"/>
          </w:tcPr>
          <w:p w14:paraId="52AFE21A" w14:textId="4E399805" w:rsidR="00095208" w:rsidRPr="00613277" w:rsidRDefault="00095208" w:rsidP="00095208">
            <w:pPr>
              <w:jc w:val="center"/>
              <w:rPr>
                <w:iCs/>
                <w:sz w:val="22"/>
                <w:szCs w:val="22"/>
                <w:lang w:val="en-US" w:eastAsia="ko-KR"/>
              </w:rPr>
            </w:pPr>
            <w:r>
              <w:rPr>
                <w:rFonts w:hint="eastAsia"/>
                <w:iCs/>
                <w:sz w:val="22"/>
                <w:szCs w:val="22"/>
                <w:lang w:val="en-US" w:eastAsia="ko-KR"/>
              </w:rPr>
              <w:lastRenderedPageBreak/>
              <w:t>IoT</w:t>
            </w:r>
          </w:p>
        </w:tc>
        <w:tc>
          <w:tcPr>
            <w:tcW w:w="1134" w:type="dxa"/>
          </w:tcPr>
          <w:p w14:paraId="4081EA25" w14:textId="4E379655" w:rsidR="00095208" w:rsidRPr="00613277" w:rsidRDefault="00095208" w:rsidP="00095208">
            <w:pPr>
              <w:jc w:val="center"/>
              <w:rPr>
                <w:iCs/>
                <w:sz w:val="22"/>
                <w:szCs w:val="22"/>
                <w:lang w:val="en-US" w:eastAsia="ko-KR"/>
              </w:rPr>
            </w:pPr>
            <w:r>
              <w:rPr>
                <w:rFonts w:hint="eastAsia"/>
                <w:iCs/>
                <w:sz w:val="22"/>
                <w:szCs w:val="22"/>
                <w:lang w:val="en-US" w:eastAsia="ko-KR"/>
              </w:rPr>
              <w:t>ITU-T SG17</w:t>
            </w:r>
          </w:p>
        </w:tc>
        <w:tc>
          <w:tcPr>
            <w:tcW w:w="2693" w:type="dxa"/>
          </w:tcPr>
          <w:p w14:paraId="53005A18" w14:textId="194ED83D" w:rsidR="00095208" w:rsidRPr="00613277" w:rsidRDefault="00095208" w:rsidP="0027435F">
            <w:pPr>
              <w:tabs>
                <w:tab w:val="clear" w:pos="794"/>
              </w:tabs>
              <w:rPr>
                <w:sz w:val="22"/>
                <w:szCs w:val="22"/>
                <w:lang w:eastAsia="ko-KR"/>
              </w:rPr>
            </w:pPr>
            <w:r w:rsidRPr="002012E5">
              <w:rPr>
                <w:sz w:val="22"/>
                <w:szCs w:val="22"/>
                <w:lang w:eastAsia="ko-KR"/>
              </w:rPr>
              <w:t>ITU-T X.1352</w:t>
            </w:r>
            <w:r>
              <w:rPr>
                <w:rFonts w:hint="eastAsia"/>
                <w:sz w:val="22"/>
                <w:szCs w:val="22"/>
                <w:lang w:eastAsia="ko-KR"/>
              </w:rPr>
              <w:t>,</w:t>
            </w:r>
            <w:r w:rsidRPr="002012E5">
              <w:rPr>
                <w:sz w:val="22"/>
                <w:szCs w:val="22"/>
                <w:lang w:eastAsia="ko-KR"/>
              </w:rPr>
              <w:t xml:space="preserve"> Security requirements for Internet of things (IoT) devices and gateway</w:t>
            </w:r>
          </w:p>
        </w:tc>
        <w:tc>
          <w:tcPr>
            <w:tcW w:w="3969" w:type="dxa"/>
          </w:tcPr>
          <w:p w14:paraId="4F8D1D97" w14:textId="4BB68605" w:rsidR="00095208" w:rsidRPr="00613277" w:rsidRDefault="00095208" w:rsidP="00095208">
            <w:pPr>
              <w:tabs>
                <w:tab w:val="clear" w:pos="794"/>
                <w:tab w:val="left" w:pos="465"/>
              </w:tabs>
              <w:rPr>
                <w:iCs/>
                <w:sz w:val="22"/>
                <w:szCs w:val="22"/>
                <w:lang w:val="en-US"/>
              </w:rPr>
            </w:pPr>
            <w:r w:rsidRPr="002012E5">
              <w:rPr>
                <w:iCs/>
                <w:sz w:val="22"/>
                <w:szCs w:val="22"/>
                <w:lang w:val="en-US"/>
              </w:rPr>
              <w:t>This Recommendation establishes detailed requirements for five security dimensions applicable to Internet of things (IoT) device and gateway: authentication, cryptography, data security, device platform security, and physical security, based on the IoT reference model specified in [ITU-T Y.4100] and the IoT security framework in [ITU-T X.1361]. The authentication dimension includes user authentication, secure use of authentication credentials and device authentication. The cryptography dimension includes the use of secure cryptography, secure key management and secure random number generation. The data security dimension includes secure transmission and storage, information flow control, secure session management and personally identifiable information (PII) management. The device platform security dimension includes five elements: software security; secure update; security management; logging; and timestamp. Likewise, the physical security dimension includes a secure physical interface and tamper-proofing.</w:t>
            </w:r>
          </w:p>
        </w:tc>
        <w:tc>
          <w:tcPr>
            <w:tcW w:w="1843" w:type="dxa"/>
          </w:tcPr>
          <w:p w14:paraId="73B4FFA5" w14:textId="3656F020" w:rsidR="00095208" w:rsidRPr="00613277" w:rsidRDefault="00095208" w:rsidP="00095208">
            <w:pPr>
              <w:rPr>
                <w:iCs/>
                <w:sz w:val="22"/>
                <w:szCs w:val="22"/>
                <w:lang w:val="en-US"/>
              </w:rPr>
            </w:pPr>
            <w:r w:rsidRPr="00613277">
              <w:rPr>
                <w:sz w:val="22"/>
                <w:szCs w:val="22"/>
                <w:lang w:eastAsia="ko-KR"/>
              </w:rPr>
              <w:t>Recommendation</w:t>
            </w:r>
          </w:p>
        </w:tc>
        <w:tc>
          <w:tcPr>
            <w:tcW w:w="1417" w:type="dxa"/>
          </w:tcPr>
          <w:p w14:paraId="01C05C53" w14:textId="77777777" w:rsidR="00095208" w:rsidRPr="00613277" w:rsidRDefault="00095208" w:rsidP="00095208">
            <w:pPr>
              <w:rPr>
                <w:sz w:val="22"/>
                <w:szCs w:val="22"/>
                <w:lang w:eastAsia="ko-KR"/>
              </w:rPr>
            </w:pPr>
          </w:p>
        </w:tc>
        <w:tc>
          <w:tcPr>
            <w:tcW w:w="1418" w:type="dxa"/>
          </w:tcPr>
          <w:p w14:paraId="4BA28789" w14:textId="77777777" w:rsidR="00095208" w:rsidRPr="00613277" w:rsidRDefault="00095208" w:rsidP="00095208">
            <w:pPr>
              <w:rPr>
                <w:sz w:val="22"/>
                <w:szCs w:val="22"/>
                <w:lang w:eastAsia="ko-KR"/>
              </w:rPr>
            </w:pPr>
          </w:p>
        </w:tc>
        <w:tc>
          <w:tcPr>
            <w:tcW w:w="1219" w:type="dxa"/>
          </w:tcPr>
          <w:p w14:paraId="35367321" w14:textId="77777777" w:rsidR="00095208" w:rsidRPr="00613277" w:rsidRDefault="00095208" w:rsidP="00095208">
            <w:pPr>
              <w:rPr>
                <w:sz w:val="22"/>
                <w:szCs w:val="22"/>
                <w:lang w:eastAsia="ko-KR"/>
              </w:rPr>
            </w:pPr>
          </w:p>
        </w:tc>
        <w:tc>
          <w:tcPr>
            <w:tcW w:w="1252" w:type="dxa"/>
          </w:tcPr>
          <w:p w14:paraId="04EB9A19" w14:textId="77777777" w:rsidR="00095208" w:rsidRPr="00613277" w:rsidRDefault="00095208" w:rsidP="00095208">
            <w:pPr>
              <w:rPr>
                <w:sz w:val="22"/>
                <w:szCs w:val="22"/>
                <w:lang w:eastAsia="ko-KR"/>
              </w:rPr>
            </w:pPr>
          </w:p>
        </w:tc>
      </w:tr>
      <w:tr w:rsidR="00095208" w:rsidRPr="00613277" w14:paraId="50CFD174" w14:textId="77777777" w:rsidTr="00905162">
        <w:trPr>
          <w:cantSplit/>
        </w:trPr>
        <w:tc>
          <w:tcPr>
            <w:tcW w:w="1088" w:type="dxa"/>
          </w:tcPr>
          <w:p w14:paraId="34085D50" w14:textId="5EA7D327" w:rsidR="00095208" w:rsidRPr="00613277" w:rsidRDefault="00095208" w:rsidP="00095208">
            <w:pPr>
              <w:jc w:val="center"/>
              <w:rPr>
                <w:iCs/>
                <w:sz w:val="22"/>
                <w:szCs w:val="22"/>
                <w:lang w:val="en-US"/>
              </w:rPr>
            </w:pPr>
            <w:r>
              <w:rPr>
                <w:rFonts w:hint="eastAsia"/>
                <w:iCs/>
                <w:sz w:val="22"/>
                <w:szCs w:val="22"/>
                <w:lang w:val="en-US" w:eastAsia="ko-KR"/>
              </w:rPr>
              <w:t>IoT</w:t>
            </w:r>
          </w:p>
        </w:tc>
        <w:tc>
          <w:tcPr>
            <w:tcW w:w="1134" w:type="dxa"/>
          </w:tcPr>
          <w:p w14:paraId="3FF093C3" w14:textId="675C74BA"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0B61878B" w14:textId="0CDC4FD0" w:rsidR="00095208" w:rsidRPr="00613277" w:rsidRDefault="00095208" w:rsidP="00095208">
            <w:pPr>
              <w:rPr>
                <w:sz w:val="22"/>
                <w:szCs w:val="22"/>
                <w:lang w:eastAsia="ko-KR"/>
              </w:rPr>
            </w:pPr>
            <w:r w:rsidRPr="002012E5">
              <w:rPr>
                <w:sz w:val="22"/>
                <w:szCs w:val="22"/>
                <w:lang w:eastAsia="ko-KR"/>
              </w:rPr>
              <w:t>ITU-T X.1353</w:t>
            </w:r>
            <w:r>
              <w:rPr>
                <w:rFonts w:hint="eastAsia"/>
                <w:sz w:val="22"/>
                <w:szCs w:val="22"/>
                <w:lang w:eastAsia="ko-KR"/>
              </w:rPr>
              <w:t>,</w:t>
            </w:r>
            <w:r w:rsidRPr="002012E5">
              <w:rPr>
                <w:sz w:val="22"/>
                <w:szCs w:val="22"/>
                <w:lang w:eastAsia="ko-KR"/>
              </w:rPr>
              <w:t xml:space="preserve"> Blockchain-based security methodology for zero-touch deployment of massive Internet of things</w:t>
            </w:r>
          </w:p>
        </w:tc>
        <w:tc>
          <w:tcPr>
            <w:tcW w:w="3969" w:type="dxa"/>
          </w:tcPr>
          <w:p w14:paraId="3799A1F5" w14:textId="6470995B" w:rsidR="00095208" w:rsidRPr="00613277" w:rsidRDefault="00095208" w:rsidP="00095208">
            <w:pPr>
              <w:tabs>
                <w:tab w:val="clear" w:pos="794"/>
                <w:tab w:val="left" w:pos="465"/>
              </w:tabs>
              <w:rPr>
                <w:iCs/>
                <w:sz w:val="22"/>
                <w:szCs w:val="22"/>
                <w:lang w:val="en-US"/>
              </w:rPr>
            </w:pPr>
            <w:r w:rsidRPr="002012E5">
              <w:rPr>
                <w:iCs/>
                <w:sz w:val="22"/>
                <w:szCs w:val="22"/>
              </w:rPr>
              <w:t>This Recommendation covers security architecture, security considerations and related security procedures (such as device attestations, authentication, and credential provisioning), which are essential for building such a zero-touch deployment platform for mIoT.</w:t>
            </w:r>
          </w:p>
        </w:tc>
        <w:tc>
          <w:tcPr>
            <w:tcW w:w="1843" w:type="dxa"/>
          </w:tcPr>
          <w:p w14:paraId="1BE71244" w14:textId="4607E7F5" w:rsidR="00095208" w:rsidRPr="00613277" w:rsidRDefault="00095208" w:rsidP="00095208">
            <w:pPr>
              <w:rPr>
                <w:iCs/>
                <w:sz w:val="22"/>
                <w:szCs w:val="22"/>
                <w:lang w:val="en-US"/>
              </w:rPr>
            </w:pPr>
            <w:r w:rsidRPr="00613277">
              <w:rPr>
                <w:sz w:val="22"/>
                <w:szCs w:val="22"/>
                <w:lang w:eastAsia="ko-KR"/>
              </w:rPr>
              <w:t>Recommendation</w:t>
            </w:r>
          </w:p>
        </w:tc>
        <w:tc>
          <w:tcPr>
            <w:tcW w:w="1417" w:type="dxa"/>
          </w:tcPr>
          <w:p w14:paraId="0AB48184" w14:textId="77777777" w:rsidR="00095208" w:rsidRPr="00613277" w:rsidRDefault="00095208" w:rsidP="00095208">
            <w:pPr>
              <w:rPr>
                <w:sz w:val="22"/>
                <w:szCs w:val="22"/>
                <w:lang w:eastAsia="ko-KR"/>
              </w:rPr>
            </w:pPr>
          </w:p>
        </w:tc>
        <w:tc>
          <w:tcPr>
            <w:tcW w:w="1418" w:type="dxa"/>
          </w:tcPr>
          <w:p w14:paraId="49D94B04" w14:textId="77777777" w:rsidR="00095208" w:rsidRPr="00613277" w:rsidRDefault="00095208" w:rsidP="00095208">
            <w:pPr>
              <w:rPr>
                <w:sz w:val="22"/>
                <w:szCs w:val="22"/>
                <w:lang w:eastAsia="ko-KR"/>
              </w:rPr>
            </w:pPr>
          </w:p>
        </w:tc>
        <w:tc>
          <w:tcPr>
            <w:tcW w:w="1219" w:type="dxa"/>
          </w:tcPr>
          <w:p w14:paraId="301FBCC9" w14:textId="77777777" w:rsidR="00095208" w:rsidRPr="00613277" w:rsidRDefault="00095208" w:rsidP="00095208">
            <w:pPr>
              <w:rPr>
                <w:sz w:val="22"/>
                <w:szCs w:val="22"/>
                <w:lang w:eastAsia="ko-KR"/>
              </w:rPr>
            </w:pPr>
          </w:p>
        </w:tc>
        <w:tc>
          <w:tcPr>
            <w:tcW w:w="1252" w:type="dxa"/>
          </w:tcPr>
          <w:p w14:paraId="4C9A26D0" w14:textId="77777777" w:rsidR="00095208" w:rsidRPr="00613277" w:rsidRDefault="00095208" w:rsidP="00095208">
            <w:pPr>
              <w:rPr>
                <w:sz w:val="22"/>
                <w:szCs w:val="22"/>
                <w:lang w:eastAsia="ko-KR"/>
              </w:rPr>
            </w:pPr>
          </w:p>
        </w:tc>
      </w:tr>
      <w:tr w:rsidR="00095208" w:rsidRPr="00613277" w14:paraId="42F1A065" w14:textId="77777777" w:rsidTr="00905162">
        <w:trPr>
          <w:cantSplit/>
        </w:trPr>
        <w:tc>
          <w:tcPr>
            <w:tcW w:w="1088" w:type="dxa"/>
          </w:tcPr>
          <w:p w14:paraId="3DB71D49" w14:textId="01726F71" w:rsidR="00095208" w:rsidRPr="00613277" w:rsidRDefault="00095208" w:rsidP="00095208">
            <w:pPr>
              <w:jc w:val="center"/>
              <w:rPr>
                <w:iCs/>
                <w:sz w:val="22"/>
                <w:szCs w:val="22"/>
                <w:lang w:val="en-US"/>
              </w:rPr>
            </w:pPr>
            <w:r>
              <w:rPr>
                <w:rFonts w:hint="eastAsia"/>
                <w:iCs/>
                <w:sz w:val="22"/>
                <w:szCs w:val="22"/>
                <w:lang w:val="en-US" w:eastAsia="ko-KR"/>
              </w:rPr>
              <w:lastRenderedPageBreak/>
              <w:t>IoT</w:t>
            </w:r>
          </w:p>
        </w:tc>
        <w:tc>
          <w:tcPr>
            <w:tcW w:w="1134" w:type="dxa"/>
          </w:tcPr>
          <w:p w14:paraId="34EB5D7A" w14:textId="1E29F946"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446DD0A3" w14:textId="50FBACB3" w:rsidR="00095208" w:rsidRPr="00613277" w:rsidRDefault="00095208" w:rsidP="0027435F">
            <w:pPr>
              <w:tabs>
                <w:tab w:val="clear" w:pos="794"/>
              </w:tabs>
              <w:rPr>
                <w:sz w:val="22"/>
                <w:szCs w:val="22"/>
                <w:lang w:eastAsia="ko-KR"/>
              </w:rPr>
            </w:pPr>
            <w:r w:rsidRPr="002012E5">
              <w:rPr>
                <w:sz w:val="22"/>
                <w:szCs w:val="22"/>
                <w:lang w:eastAsia="ko-KR"/>
              </w:rPr>
              <w:t>ITU-T X.1354</w:t>
            </w:r>
            <w:r>
              <w:rPr>
                <w:rFonts w:hint="eastAsia"/>
                <w:sz w:val="22"/>
                <w:szCs w:val="22"/>
                <w:lang w:eastAsia="ko-KR"/>
              </w:rPr>
              <w:t>,</w:t>
            </w:r>
            <w:r w:rsidRPr="002012E5">
              <w:rPr>
                <w:sz w:val="22"/>
                <w:szCs w:val="22"/>
                <w:lang w:eastAsia="ko-KR"/>
              </w:rPr>
              <w:t xml:space="preserve"> Security controls for Internet of things systems</w:t>
            </w:r>
          </w:p>
        </w:tc>
        <w:tc>
          <w:tcPr>
            <w:tcW w:w="3969" w:type="dxa"/>
          </w:tcPr>
          <w:p w14:paraId="43E9C359" w14:textId="681E48E1" w:rsidR="00095208" w:rsidRPr="00613277" w:rsidRDefault="00095208" w:rsidP="00095208">
            <w:pPr>
              <w:tabs>
                <w:tab w:val="clear" w:pos="794"/>
                <w:tab w:val="left" w:pos="465"/>
              </w:tabs>
              <w:rPr>
                <w:iCs/>
                <w:sz w:val="22"/>
                <w:szCs w:val="22"/>
                <w:lang w:val="en-US"/>
              </w:rPr>
            </w:pPr>
            <w:r w:rsidRPr="002012E5">
              <w:rPr>
                <w:iCs/>
                <w:sz w:val="22"/>
                <w:szCs w:val="22"/>
                <w:lang w:val="en-US"/>
              </w:rPr>
              <w:t>Recommendation ITU-T X.1354 (X.sc-iot) provides practical security guidelines for three stakeholders, namely providers, developers and users of services, in Internet of things (IoT) systems, whose concept, risks and security controls are also described. IoT systems present particular challenges for information security because they are highly distributed and involve a large number of diverse entities. This implies that there is a very large attack surface and a significant challenge for an information security management system to apply and maintain appropriate security controls across the whole system</w:t>
            </w:r>
          </w:p>
        </w:tc>
        <w:tc>
          <w:tcPr>
            <w:tcW w:w="1843" w:type="dxa"/>
          </w:tcPr>
          <w:p w14:paraId="79F807C4" w14:textId="3DF8AB40" w:rsidR="00095208" w:rsidRPr="00613277" w:rsidRDefault="00095208" w:rsidP="00095208">
            <w:pPr>
              <w:rPr>
                <w:iCs/>
                <w:sz w:val="22"/>
                <w:szCs w:val="22"/>
                <w:lang w:val="en-US"/>
              </w:rPr>
            </w:pPr>
            <w:r w:rsidRPr="00613277">
              <w:rPr>
                <w:sz w:val="22"/>
                <w:szCs w:val="22"/>
                <w:lang w:eastAsia="ko-KR"/>
              </w:rPr>
              <w:t>Recommendation</w:t>
            </w:r>
          </w:p>
        </w:tc>
        <w:tc>
          <w:tcPr>
            <w:tcW w:w="1417" w:type="dxa"/>
          </w:tcPr>
          <w:p w14:paraId="3B4EF39F" w14:textId="77777777" w:rsidR="00095208" w:rsidRPr="00613277" w:rsidRDefault="00095208" w:rsidP="00095208">
            <w:pPr>
              <w:rPr>
                <w:sz w:val="22"/>
                <w:szCs w:val="22"/>
                <w:lang w:eastAsia="ko-KR"/>
              </w:rPr>
            </w:pPr>
          </w:p>
        </w:tc>
        <w:tc>
          <w:tcPr>
            <w:tcW w:w="1418" w:type="dxa"/>
          </w:tcPr>
          <w:p w14:paraId="5EE4F9B2" w14:textId="77777777" w:rsidR="00095208" w:rsidRPr="00613277" w:rsidRDefault="00095208" w:rsidP="00095208">
            <w:pPr>
              <w:rPr>
                <w:sz w:val="22"/>
                <w:szCs w:val="22"/>
                <w:lang w:eastAsia="ko-KR"/>
              </w:rPr>
            </w:pPr>
          </w:p>
        </w:tc>
        <w:tc>
          <w:tcPr>
            <w:tcW w:w="1219" w:type="dxa"/>
          </w:tcPr>
          <w:p w14:paraId="114C00D3" w14:textId="77777777" w:rsidR="00095208" w:rsidRPr="00613277" w:rsidRDefault="00095208" w:rsidP="00095208">
            <w:pPr>
              <w:rPr>
                <w:sz w:val="22"/>
                <w:szCs w:val="22"/>
                <w:lang w:eastAsia="ko-KR"/>
              </w:rPr>
            </w:pPr>
          </w:p>
        </w:tc>
        <w:tc>
          <w:tcPr>
            <w:tcW w:w="1252" w:type="dxa"/>
          </w:tcPr>
          <w:p w14:paraId="2BC86C5B" w14:textId="77777777" w:rsidR="00095208" w:rsidRPr="00613277" w:rsidRDefault="00095208" w:rsidP="00095208">
            <w:pPr>
              <w:rPr>
                <w:sz w:val="22"/>
                <w:szCs w:val="22"/>
                <w:lang w:eastAsia="ko-KR"/>
              </w:rPr>
            </w:pPr>
          </w:p>
        </w:tc>
      </w:tr>
      <w:tr w:rsidR="00095208" w:rsidRPr="00613277" w14:paraId="06156C22" w14:textId="77777777" w:rsidTr="00905162">
        <w:trPr>
          <w:cantSplit/>
        </w:trPr>
        <w:tc>
          <w:tcPr>
            <w:tcW w:w="1088" w:type="dxa"/>
          </w:tcPr>
          <w:p w14:paraId="0739E903" w14:textId="352220CF" w:rsidR="00095208" w:rsidRPr="00613277" w:rsidRDefault="00095208" w:rsidP="00095208">
            <w:pPr>
              <w:jc w:val="center"/>
              <w:rPr>
                <w:iCs/>
                <w:sz w:val="22"/>
                <w:szCs w:val="22"/>
                <w:lang w:val="en-US"/>
              </w:rPr>
            </w:pPr>
            <w:r>
              <w:rPr>
                <w:rFonts w:hint="eastAsia"/>
                <w:iCs/>
                <w:sz w:val="22"/>
                <w:szCs w:val="22"/>
                <w:lang w:val="en-US" w:eastAsia="ko-KR"/>
              </w:rPr>
              <w:t>IoT</w:t>
            </w:r>
          </w:p>
        </w:tc>
        <w:tc>
          <w:tcPr>
            <w:tcW w:w="1134" w:type="dxa"/>
          </w:tcPr>
          <w:p w14:paraId="53ACC20C" w14:textId="795168B5"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259D3BC6" w14:textId="70B428F6" w:rsidR="00095208" w:rsidRPr="00613277" w:rsidRDefault="00095208" w:rsidP="0027435F">
            <w:pPr>
              <w:tabs>
                <w:tab w:val="clear" w:pos="794"/>
              </w:tabs>
              <w:rPr>
                <w:sz w:val="22"/>
                <w:szCs w:val="22"/>
                <w:lang w:eastAsia="ko-KR"/>
              </w:rPr>
            </w:pPr>
            <w:r w:rsidRPr="002012E5">
              <w:rPr>
                <w:sz w:val="22"/>
                <w:szCs w:val="22"/>
                <w:lang w:eastAsia="ko-KR"/>
              </w:rPr>
              <w:t>ITU-T X.1355</w:t>
            </w:r>
            <w:r>
              <w:rPr>
                <w:rFonts w:hint="eastAsia"/>
                <w:sz w:val="22"/>
                <w:szCs w:val="22"/>
                <w:lang w:eastAsia="ko-KR"/>
              </w:rPr>
              <w:t>,</w:t>
            </w:r>
            <w:r w:rsidRPr="002012E5">
              <w:rPr>
                <w:sz w:val="22"/>
                <w:szCs w:val="22"/>
                <w:lang w:eastAsia="ko-KR"/>
              </w:rPr>
              <w:t xml:space="preserve"> Security risk analysis framework for Internet of things devices</w:t>
            </w:r>
          </w:p>
        </w:tc>
        <w:tc>
          <w:tcPr>
            <w:tcW w:w="3969" w:type="dxa"/>
          </w:tcPr>
          <w:p w14:paraId="1C0AE69C" w14:textId="4B777324" w:rsidR="00095208" w:rsidRPr="00613277" w:rsidRDefault="00095208" w:rsidP="00095208">
            <w:pPr>
              <w:tabs>
                <w:tab w:val="clear" w:pos="794"/>
                <w:tab w:val="left" w:pos="465"/>
              </w:tabs>
              <w:rPr>
                <w:iCs/>
                <w:sz w:val="22"/>
                <w:szCs w:val="22"/>
                <w:lang w:val="en-US"/>
              </w:rPr>
            </w:pPr>
            <w:r w:rsidRPr="002012E5">
              <w:rPr>
                <w:iCs/>
                <w:sz w:val="22"/>
                <w:szCs w:val="22"/>
                <w:lang w:val="en-US"/>
              </w:rPr>
              <w:t>It provides a systematic approach for stakeholders to assess and address security risks associated with IoT devices, whether they possess communication, actuation, sensing, data processing, or data storage capabilities. It is adaptable across diverse industries and various types of IoT devices, thereby endorsing the implementation of secure IoT solutions through rigorous risk analysis and the mitigation of potential threats.</w:t>
            </w:r>
          </w:p>
        </w:tc>
        <w:tc>
          <w:tcPr>
            <w:tcW w:w="1843" w:type="dxa"/>
          </w:tcPr>
          <w:p w14:paraId="693DB3AE" w14:textId="692025F5" w:rsidR="00095208" w:rsidRPr="00613277" w:rsidRDefault="00095208" w:rsidP="00095208">
            <w:pPr>
              <w:rPr>
                <w:iCs/>
                <w:sz w:val="22"/>
                <w:szCs w:val="22"/>
                <w:lang w:val="en-US"/>
              </w:rPr>
            </w:pPr>
            <w:r w:rsidRPr="00613277">
              <w:rPr>
                <w:sz w:val="22"/>
                <w:szCs w:val="22"/>
                <w:lang w:eastAsia="ko-KR"/>
              </w:rPr>
              <w:t>Recommendation</w:t>
            </w:r>
          </w:p>
        </w:tc>
        <w:tc>
          <w:tcPr>
            <w:tcW w:w="1417" w:type="dxa"/>
          </w:tcPr>
          <w:p w14:paraId="7F22FF36" w14:textId="77777777" w:rsidR="00095208" w:rsidRPr="00613277" w:rsidRDefault="00095208" w:rsidP="00095208">
            <w:pPr>
              <w:rPr>
                <w:sz w:val="22"/>
                <w:szCs w:val="22"/>
                <w:lang w:eastAsia="ko-KR"/>
              </w:rPr>
            </w:pPr>
          </w:p>
        </w:tc>
        <w:tc>
          <w:tcPr>
            <w:tcW w:w="1418" w:type="dxa"/>
          </w:tcPr>
          <w:p w14:paraId="7CA5B51F" w14:textId="77777777" w:rsidR="00095208" w:rsidRPr="00613277" w:rsidRDefault="00095208" w:rsidP="00095208">
            <w:pPr>
              <w:rPr>
                <w:sz w:val="22"/>
                <w:szCs w:val="22"/>
                <w:lang w:eastAsia="ko-KR"/>
              </w:rPr>
            </w:pPr>
          </w:p>
        </w:tc>
        <w:tc>
          <w:tcPr>
            <w:tcW w:w="1219" w:type="dxa"/>
          </w:tcPr>
          <w:p w14:paraId="7C2265DC" w14:textId="77777777" w:rsidR="00095208" w:rsidRPr="00613277" w:rsidRDefault="00095208" w:rsidP="00095208">
            <w:pPr>
              <w:rPr>
                <w:sz w:val="22"/>
                <w:szCs w:val="22"/>
                <w:lang w:eastAsia="ko-KR"/>
              </w:rPr>
            </w:pPr>
          </w:p>
        </w:tc>
        <w:tc>
          <w:tcPr>
            <w:tcW w:w="1252" w:type="dxa"/>
          </w:tcPr>
          <w:p w14:paraId="4EAAB603" w14:textId="77777777" w:rsidR="00095208" w:rsidRPr="00613277" w:rsidRDefault="00095208" w:rsidP="00095208">
            <w:pPr>
              <w:rPr>
                <w:sz w:val="22"/>
                <w:szCs w:val="22"/>
                <w:lang w:eastAsia="ko-KR"/>
              </w:rPr>
            </w:pPr>
          </w:p>
        </w:tc>
      </w:tr>
      <w:tr w:rsidR="00095208" w:rsidRPr="00613277" w14:paraId="70F7738F" w14:textId="77777777" w:rsidTr="00905162">
        <w:trPr>
          <w:cantSplit/>
        </w:trPr>
        <w:tc>
          <w:tcPr>
            <w:tcW w:w="1088" w:type="dxa"/>
          </w:tcPr>
          <w:p w14:paraId="5E576400" w14:textId="01D427C0" w:rsidR="00095208" w:rsidRPr="00613277" w:rsidRDefault="00095208" w:rsidP="00095208">
            <w:pPr>
              <w:jc w:val="center"/>
              <w:rPr>
                <w:iCs/>
                <w:sz w:val="22"/>
                <w:szCs w:val="22"/>
                <w:lang w:val="en-US"/>
              </w:rPr>
            </w:pPr>
            <w:r>
              <w:rPr>
                <w:rFonts w:hint="eastAsia"/>
                <w:iCs/>
                <w:sz w:val="22"/>
                <w:szCs w:val="22"/>
                <w:lang w:val="en-US" w:eastAsia="ko-KR"/>
              </w:rPr>
              <w:t>IoT</w:t>
            </w:r>
          </w:p>
        </w:tc>
        <w:tc>
          <w:tcPr>
            <w:tcW w:w="1134" w:type="dxa"/>
          </w:tcPr>
          <w:p w14:paraId="59A4419E" w14:textId="43059CE2"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0D7640A4" w14:textId="67916C07" w:rsidR="00095208" w:rsidRPr="00613277" w:rsidRDefault="00095208" w:rsidP="0027435F">
            <w:pPr>
              <w:tabs>
                <w:tab w:val="clear" w:pos="794"/>
              </w:tabs>
              <w:rPr>
                <w:sz w:val="22"/>
                <w:szCs w:val="22"/>
                <w:lang w:eastAsia="ko-KR"/>
              </w:rPr>
            </w:pPr>
            <w:r w:rsidRPr="002012E5">
              <w:rPr>
                <w:sz w:val="22"/>
                <w:szCs w:val="22"/>
                <w:lang w:eastAsia="ko-KR"/>
              </w:rPr>
              <w:t>ITU-T X.1361</w:t>
            </w:r>
            <w:r>
              <w:rPr>
                <w:rFonts w:hint="eastAsia"/>
                <w:sz w:val="22"/>
                <w:szCs w:val="22"/>
                <w:lang w:eastAsia="ko-KR"/>
              </w:rPr>
              <w:t>,</w:t>
            </w:r>
            <w:r w:rsidRPr="002012E5">
              <w:rPr>
                <w:sz w:val="22"/>
                <w:szCs w:val="22"/>
                <w:lang w:eastAsia="ko-KR"/>
              </w:rPr>
              <w:t xml:space="preserve"> Security framework for the Internet of things based on the gateway model</w:t>
            </w:r>
          </w:p>
        </w:tc>
        <w:tc>
          <w:tcPr>
            <w:tcW w:w="3969" w:type="dxa"/>
          </w:tcPr>
          <w:p w14:paraId="0C9A78D2" w14:textId="6A231A5A" w:rsidR="00095208" w:rsidRPr="00613277" w:rsidRDefault="00095208" w:rsidP="00095208">
            <w:pPr>
              <w:tabs>
                <w:tab w:val="clear" w:pos="794"/>
                <w:tab w:val="left" w:pos="465"/>
              </w:tabs>
              <w:rPr>
                <w:iCs/>
                <w:sz w:val="22"/>
                <w:szCs w:val="22"/>
                <w:lang w:val="en-US"/>
              </w:rPr>
            </w:pPr>
            <w:r w:rsidRPr="002012E5">
              <w:rPr>
                <w:iCs/>
                <w:sz w:val="22"/>
                <w:szCs w:val="22"/>
                <w:lang w:val="en-US"/>
              </w:rPr>
              <w:t>This Recommendation analyses security threats and challenges in an IoT environment, and describes capabilities that could address and mitigate these threats and challenges. A framework methodology is provided for determining which security capabilities are required for mitigating and addressing these threats and challenges for the IoT.</w:t>
            </w:r>
          </w:p>
        </w:tc>
        <w:tc>
          <w:tcPr>
            <w:tcW w:w="1843" w:type="dxa"/>
          </w:tcPr>
          <w:p w14:paraId="1D19CE55" w14:textId="31AA968F" w:rsidR="00095208" w:rsidRPr="00613277" w:rsidRDefault="00095208" w:rsidP="00095208">
            <w:pPr>
              <w:rPr>
                <w:iCs/>
                <w:sz w:val="22"/>
                <w:szCs w:val="22"/>
                <w:lang w:val="en-US"/>
              </w:rPr>
            </w:pPr>
            <w:r w:rsidRPr="00613277">
              <w:rPr>
                <w:sz w:val="22"/>
                <w:szCs w:val="22"/>
                <w:lang w:eastAsia="ko-KR"/>
              </w:rPr>
              <w:t>Recommendation</w:t>
            </w:r>
          </w:p>
        </w:tc>
        <w:tc>
          <w:tcPr>
            <w:tcW w:w="1417" w:type="dxa"/>
          </w:tcPr>
          <w:p w14:paraId="020D55A5" w14:textId="77777777" w:rsidR="00095208" w:rsidRPr="00613277" w:rsidRDefault="00095208" w:rsidP="00095208">
            <w:pPr>
              <w:rPr>
                <w:sz w:val="22"/>
                <w:szCs w:val="22"/>
                <w:lang w:eastAsia="ko-KR"/>
              </w:rPr>
            </w:pPr>
          </w:p>
        </w:tc>
        <w:tc>
          <w:tcPr>
            <w:tcW w:w="1418" w:type="dxa"/>
          </w:tcPr>
          <w:p w14:paraId="549B4859" w14:textId="77777777" w:rsidR="00095208" w:rsidRPr="00613277" w:rsidRDefault="00095208" w:rsidP="00095208">
            <w:pPr>
              <w:rPr>
                <w:sz w:val="22"/>
                <w:szCs w:val="22"/>
                <w:lang w:eastAsia="ko-KR"/>
              </w:rPr>
            </w:pPr>
          </w:p>
        </w:tc>
        <w:tc>
          <w:tcPr>
            <w:tcW w:w="1219" w:type="dxa"/>
          </w:tcPr>
          <w:p w14:paraId="64335B05" w14:textId="77777777" w:rsidR="00095208" w:rsidRPr="00613277" w:rsidRDefault="00095208" w:rsidP="00095208">
            <w:pPr>
              <w:rPr>
                <w:sz w:val="22"/>
                <w:szCs w:val="22"/>
                <w:lang w:eastAsia="ko-KR"/>
              </w:rPr>
            </w:pPr>
          </w:p>
        </w:tc>
        <w:tc>
          <w:tcPr>
            <w:tcW w:w="1252" w:type="dxa"/>
          </w:tcPr>
          <w:p w14:paraId="2137B3BF" w14:textId="77777777" w:rsidR="00095208" w:rsidRPr="00613277" w:rsidRDefault="00095208" w:rsidP="00095208">
            <w:pPr>
              <w:rPr>
                <w:sz w:val="22"/>
                <w:szCs w:val="22"/>
                <w:lang w:eastAsia="ko-KR"/>
              </w:rPr>
            </w:pPr>
          </w:p>
        </w:tc>
      </w:tr>
      <w:tr w:rsidR="00095208" w:rsidRPr="00613277" w14:paraId="27B4CF3E" w14:textId="77777777" w:rsidTr="00905162">
        <w:trPr>
          <w:cantSplit/>
        </w:trPr>
        <w:tc>
          <w:tcPr>
            <w:tcW w:w="1088" w:type="dxa"/>
          </w:tcPr>
          <w:p w14:paraId="68AAC71A" w14:textId="3AA472C8" w:rsidR="00095208" w:rsidRPr="00613277" w:rsidRDefault="00095208" w:rsidP="00095208">
            <w:pPr>
              <w:jc w:val="center"/>
              <w:rPr>
                <w:iCs/>
                <w:sz w:val="22"/>
                <w:szCs w:val="22"/>
                <w:lang w:val="en-US"/>
              </w:rPr>
            </w:pPr>
            <w:r>
              <w:rPr>
                <w:rFonts w:hint="eastAsia"/>
                <w:iCs/>
                <w:sz w:val="22"/>
                <w:szCs w:val="22"/>
                <w:lang w:val="en-US" w:eastAsia="ko-KR"/>
              </w:rPr>
              <w:lastRenderedPageBreak/>
              <w:t>IoT</w:t>
            </w:r>
          </w:p>
        </w:tc>
        <w:tc>
          <w:tcPr>
            <w:tcW w:w="1134" w:type="dxa"/>
          </w:tcPr>
          <w:p w14:paraId="7AA512E6" w14:textId="51D44171"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29D2F552" w14:textId="2F17F328" w:rsidR="00095208" w:rsidRPr="00613277" w:rsidRDefault="00095208" w:rsidP="00095208">
            <w:pPr>
              <w:rPr>
                <w:sz w:val="22"/>
                <w:szCs w:val="22"/>
                <w:lang w:eastAsia="ko-KR"/>
              </w:rPr>
            </w:pPr>
            <w:r w:rsidRPr="002012E5">
              <w:rPr>
                <w:sz w:val="22"/>
                <w:szCs w:val="22"/>
                <w:lang w:eastAsia="ko-KR"/>
              </w:rPr>
              <w:t>ITU-T X.1362</w:t>
            </w:r>
            <w:r>
              <w:rPr>
                <w:rFonts w:hint="eastAsia"/>
                <w:sz w:val="22"/>
                <w:szCs w:val="22"/>
                <w:lang w:eastAsia="ko-KR"/>
              </w:rPr>
              <w:t>,</w:t>
            </w:r>
            <w:r w:rsidRPr="002012E5">
              <w:rPr>
                <w:sz w:val="22"/>
                <w:szCs w:val="22"/>
                <w:lang w:eastAsia="ko-KR"/>
              </w:rPr>
              <w:t xml:space="preserve"> Simple encryption procedure for Internet of things (IoT) environments</w:t>
            </w:r>
          </w:p>
        </w:tc>
        <w:tc>
          <w:tcPr>
            <w:tcW w:w="3969" w:type="dxa"/>
          </w:tcPr>
          <w:p w14:paraId="1D1A16B2" w14:textId="5C738027" w:rsidR="00095208" w:rsidRPr="00613277" w:rsidRDefault="00095208" w:rsidP="00095208">
            <w:pPr>
              <w:tabs>
                <w:tab w:val="clear" w:pos="794"/>
                <w:tab w:val="left" w:pos="465"/>
              </w:tabs>
              <w:rPr>
                <w:iCs/>
                <w:sz w:val="22"/>
                <w:szCs w:val="22"/>
                <w:lang w:val="en-US"/>
              </w:rPr>
            </w:pPr>
            <w:r w:rsidRPr="00FA4692">
              <w:rPr>
                <w:iCs/>
                <w:sz w:val="22"/>
                <w:szCs w:val="22"/>
                <w:lang w:val="en-US"/>
              </w:rPr>
              <w:t>Recommendation ITU-T X.1362 specifies encryption with associated mask data (EAMD) for the Internet of things (IoT) devices. It describes EAMD and how it provides a set of security services for traffic using it.</w:t>
            </w:r>
          </w:p>
        </w:tc>
        <w:tc>
          <w:tcPr>
            <w:tcW w:w="1843" w:type="dxa"/>
          </w:tcPr>
          <w:p w14:paraId="0CE55E38" w14:textId="70335687" w:rsidR="00095208" w:rsidRPr="00613277" w:rsidRDefault="00095208" w:rsidP="00095208">
            <w:pPr>
              <w:rPr>
                <w:iCs/>
                <w:sz w:val="22"/>
                <w:szCs w:val="22"/>
                <w:lang w:val="en-US"/>
              </w:rPr>
            </w:pPr>
            <w:r w:rsidRPr="00613277">
              <w:rPr>
                <w:sz w:val="22"/>
                <w:szCs w:val="22"/>
                <w:lang w:eastAsia="ko-KR"/>
              </w:rPr>
              <w:t>Recommendation</w:t>
            </w:r>
          </w:p>
        </w:tc>
        <w:tc>
          <w:tcPr>
            <w:tcW w:w="1417" w:type="dxa"/>
          </w:tcPr>
          <w:p w14:paraId="565C3C9F" w14:textId="77777777" w:rsidR="00095208" w:rsidRPr="00613277" w:rsidRDefault="00095208" w:rsidP="00095208">
            <w:pPr>
              <w:rPr>
                <w:sz w:val="22"/>
                <w:szCs w:val="22"/>
                <w:lang w:eastAsia="ko-KR"/>
              </w:rPr>
            </w:pPr>
          </w:p>
        </w:tc>
        <w:tc>
          <w:tcPr>
            <w:tcW w:w="1418" w:type="dxa"/>
          </w:tcPr>
          <w:p w14:paraId="2B8E7508" w14:textId="77777777" w:rsidR="00095208" w:rsidRPr="00613277" w:rsidRDefault="00095208" w:rsidP="00095208">
            <w:pPr>
              <w:rPr>
                <w:sz w:val="22"/>
                <w:szCs w:val="22"/>
                <w:lang w:eastAsia="ko-KR"/>
              </w:rPr>
            </w:pPr>
          </w:p>
        </w:tc>
        <w:tc>
          <w:tcPr>
            <w:tcW w:w="1219" w:type="dxa"/>
          </w:tcPr>
          <w:p w14:paraId="132C8282" w14:textId="77777777" w:rsidR="00095208" w:rsidRPr="00613277" w:rsidRDefault="00095208" w:rsidP="00095208">
            <w:pPr>
              <w:rPr>
                <w:sz w:val="22"/>
                <w:szCs w:val="22"/>
                <w:lang w:eastAsia="ko-KR"/>
              </w:rPr>
            </w:pPr>
          </w:p>
        </w:tc>
        <w:tc>
          <w:tcPr>
            <w:tcW w:w="1252" w:type="dxa"/>
          </w:tcPr>
          <w:p w14:paraId="2D977D75" w14:textId="77777777" w:rsidR="00095208" w:rsidRPr="00613277" w:rsidRDefault="00095208" w:rsidP="00095208">
            <w:pPr>
              <w:rPr>
                <w:sz w:val="22"/>
                <w:szCs w:val="22"/>
                <w:lang w:eastAsia="ko-KR"/>
              </w:rPr>
            </w:pPr>
          </w:p>
        </w:tc>
      </w:tr>
      <w:tr w:rsidR="00095208" w:rsidRPr="00613277" w14:paraId="5A3EEAD0" w14:textId="77777777" w:rsidTr="00905162">
        <w:trPr>
          <w:cantSplit/>
        </w:trPr>
        <w:tc>
          <w:tcPr>
            <w:tcW w:w="1088" w:type="dxa"/>
          </w:tcPr>
          <w:p w14:paraId="190CDBE6" w14:textId="590673E2" w:rsidR="00095208" w:rsidRPr="00613277" w:rsidRDefault="00095208" w:rsidP="00095208">
            <w:pPr>
              <w:jc w:val="center"/>
              <w:rPr>
                <w:iCs/>
                <w:sz w:val="22"/>
                <w:szCs w:val="22"/>
                <w:lang w:val="en-US"/>
              </w:rPr>
            </w:pPr>
            <w:r>
              <w:rPr>
                <w:rFonts w:hint="eastAsia"/>
                <w:iCs/>
                <w:sz w:val="22"/>
                <w:szCs w:val="22"/>
                <w:lang w:val="en-US" w:eastAsia="ko-KR"/>
              </w:rPr>
              <w:t>IoT</w:t>
            </w:r>
          </w:p>
        </w:tc>
        <w:tc>
          <w:tcPr>
            <w:tcW w:w="1134" w:type="dxa"/>
          </w:tcPr>
          <w:p w14:paraId="1D5CBCA8" w14:textId="6798884E"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09BE320E" w14:textId="5ADB1C9D" w:rsidR="00095208" w:rsidRPr="00613277" w:rsidRDefault="00095208" w:rsidP="00095208">
            <w:pPr>
              <w:rPr>
                <w:sz w:val="22"/>
                <w:szCs w:val="22"/>
                <w:lang w:eastAsia="ko-KR"/>
              </w:rPr>
            </w:pPr>
            <w:r w:rsidRPr="00FA4692">
              <w:rPr>
                <w:sz w:val="22"/>
                <w:szCs w:val="22"/>
                <w:lang w:eastAsia="ko-KR"/>
              </w:rPr>
              <w:t>ITU-T X.1363</w:t>
            </w:r>
            <w:r>
              <w:rPr>
                <w:rFonts w:hint="eastAsia"/>
                <w:sz w:val="22"/>
                <w:szCs w:val="22"/>
                <w:lang w:eastAsia="ko-KR"/>
              </w:rPr>
              <w:t>,</w:t>
            </w:r>
            <w:r w:rsidRPr="00FA4692">
              <w:rPr>
                <w:sz w:val="22"/>
                <w:szCs w:val="22"/>
                <w:lang w:eastAsia="ko-KR"/>
              </w:rPr>
              <w:t xml:space="preserve"> Technical framework of personally identifiable information (PII) handling system in Internet of things (IoT) environment</w:t>
            </w:r>
          </w:p>
        </w:tc>
        <w:tc>
          <w:tcPr>
            <w:tcW w:w="3969" w:type="dxa"/>
          </w:tcPr>
          <w:p w14:paraId="6092FF54" w14:textId="099FC074" w:rsidR="00095208" w:rsidRPr="00613277" w:rsidRDefault="00095208" w:rsidP="00095208">
            <w:pPr>
              <w:tabs>
                <w:tab w:val="clear" w:pos="794"/>
                <w:tab w:val="left" w:pos="465"/>
              </w:tabs>
              <w:rPr>
                <w:iCs/>
                <w:sz w:val="22"/>
                <w:szCs w:val="22"/>
                <w:lang w:val="en-US"/>
              </w:rPr>
            </w:pPr>
            <w:r w:rsidRPr="00FA4692">
              <w:rPr>
                <w:iCs/>
                <w:sz w:val="22"/>
                <w:szCs w:val="22"/>
              </w:rPr>
              <w:t>This Recommendation specifies a technical framework for PII handling in IoT environment with single or multiple service providers.</w:t>
            </w:r>
          </w:p>
        </w:tc>
        <w:tc>
          <w:tcPr>
            <w:tcW w:w="1843" w:type="dxa"/>
          </w:tcPr>
          <w:p w14:paraId="025A14DB" w14:textId="60495FA3" w:rsidR="00095208" w:rsidRPr="00613277" w:rsidRDefault="00095208" w:rsidP="00095208">
            <w:pPr>
              <w:rPr>
                <w:iCs/>
                <w:sz w:val="22"/>
                <w:szCs w:val="22"/>
                <w:lang w:val="en-US"/>
              </w:rPr>
            </w:pPr>
            <w:r w:rsidRPr="00613277">
              <w:rPr>
                <w:sz w:val="22"/>
                <w:szCs w:val="22"/>
                <w:lang w:eastAsia="ko-KR"/>
              </w:rPr>
              <w:t>Recommendation</w:t>
            </w:r>
          </w:p>
        </w:tc>
        <w:tc>
          <w:tcPr>
            <w:tcW w:w="1417" w:type="dxa"/>
          </w:tcPr>
          <w:p w14:paraId="54DED925" w14:textId="77777777" w:rsidR="00095208" w:rsidRPr="00613277" w:rsidRDefault="00095208" w:rsidP="00095208">
            <w:pPr>
              <w:rPr>
                <w:sz w:val="22"/>
                <w:szCs w:val="22"/>
                <w:lang w:eastAsia="ko-KR"/>
              </w:rPr>
            </w:pPr>
          </w:p>
        </w:tc>
        <w:tc>
          <w:tcPr>
            <w:tcW w:w="1418" w:type="dxa"/>
          </w:tcPr>
          <w:p w14:paraId="043D3425" w14:textId="77777777" w:rsidR="00095208" w:rsidRPr="00613277" w:rsidRDefault="00095208" w:rsidP="00095208">
            <w:pPr>
              <w:rPr>
                <w:sz w:val="22"/>
                <w:szCs w:val="22"/>
                <w:lang w:eastAsia="ko-KR"/>
              </w:rPr>
            </w:pPr>
          </w:p>
        </w:tc>
        <w:tc>
          <w:tcPr>
            <w:tcW w:w="1219" w:type="dxa"/>
          </w:tcPr>
          <w:p w14:paraId="3B060F70" w14:textId="77777777" w:rsidR="00095208" w:rsidRPr="00613277" w:rsidRDefault="00095208" w:rsidP="00095208">
            <w:pPr>
              <w:rPr>
                <w:sz w:val="22"/>
                <w:szCs w:val="22"/>
                <w:lang w:eastAsia="ko-KR"/>
              </w:rPr>
            </w:pPr>
          </w:p>
        </w:tc>
        <w:tc>
          <w:tcPr>
            <w:tcW w:w="1252" w:type="dxa"/>
          </w:tcPr>
          <w:p w14:paraId="728B04AA" w14:textId="77777777" w:rsidR="00095208" w:rsidRPr="00613277" w:rsidRDefault="00095208" w:rsidP="00095208">
            <w:pPr>
              <w:rPr>
                <w:sz w:val="22"/>
                <w:szCs w:val="22"/>
                <w:lang w:eastAsia="ko-KR"/>
              </w:rPr>
            </w:pPr>
          </w:p>
        </w:tc>
      </w:tr>
      <w:tr w:rsidR="00095208" w:rsidRPr="00613277" w14:paraId="168B63FA" w14:textId="77777777" w:rsidTr="00905162">
        <w:trPr>
          <w:cantSplit/>
        </w:trPr>
        <w:tc>
          <w:tcPr>
            <w:tcW w:w="1088" w:type="dxa"/>
          </w:tcPr>
          <w:p w14:paraId="45C3738C" w14:textId="58704C92" w:rsidR="00095208" w:rsidRPr="00613277" w:rsidRDefault="00095208" w:rsidP="00095208">
            <w:pPr>
              <w:jc w:val="center"/>
              <w:rPr>
                <w:iCs/>
                <w:sz w:val="22"/>
                <w:szCs w:val="22"/>
                <w:lang w:val="en-US"/>
              </w:rPr>
            </w:pPr>
            <w:r>
              <w:rPr>
                <w:rFonts w:hint="eastAsia"/>
                <w:iCs/>
                <w:sz w:val="22"/>
                <w:szCs w:val="22"/>
                <w:lang w:val="en-US" w:eastAsia="ko-KR"/>
              </w:rPr>
              <w:t>IoT</w:t>
            </w:r>
          </w:p>
        </w:tc>
        <w:tc>
          <w:tcPr>
            <w:tcW w:w="1134" w:type="dxa"/>
          </w:tcPr>
          <w:p w14:paraId="76349B05" w14:textId="67365587"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5B2C14DD" w14:textId="3319E368" w:rsidR="00095208" w:rsidRPr="00613277" w:rsidRDefault="00095208" w:rsidP="00095208">
            <w:pPr>
              <w:rPr>
                <w:sz w:val="22"/>
                <w:szCs w:val="22"/>
                <w:lang w:eastAsia="ko-KR"/>
              </w:rPr>
            </w:pPr>
            <w:r w:rsidRPr="00FA4692">
              <w:rPr>
                <w:sz w:val="22"/>
                <w:szCs w:val="22"/>
                <w:lang w:eastAsia="ko-KR"/>
              </w:rPr>
              <w:t>ITU-T X.1364</w:t>
            </w:r>
            <w:r>
              <w:rPr>
                <w:rFonts w:hint="eastAsia"/>
                <w:sz w:val="22"/>
                <w:szCs w:val="22"/>
                <w:lang w:eastAsia="ko-KR"/>
              </w:rPr>
              <w:t>,</w:t>
            </w:r>
            <w:r w:rsidRPr="00FA4692">
              <w:rPr>
                <w:sz w:val="22"/>
                <w:szCs w:val="22"/>
                <w:lang w:eastAsia="ko-KR"/>
              </w:rPr>
              <w:t xml:space="preserve"> Security requirements and framework for narrow band Internet of things</w:t>
            </w:r>
          </w:p>
        </w:tc>
        <w:tc>
          <w:tcPr>
            <w:tcW w:w="3969" w:type="dxa"/>
          </w:tcPr>
          <w:p w14:paraId="45293A7A" w14:textId="0E17D6FB" w:rsidR="00095208" w:rsidRPr="00613277" w:rsidRDefault="00095208" w:rsidP="00095208">
            <w:pPr>
              <w:tabs>
                <w:tab w:val="clear" w:pos="794"/>
                <w:tab w:val="left" w:pos="465"/>
              </w:tabs>
              <w:rPr>
                <w:iCs/>
                <w:sz w:val="22"/>
                <w:szCs w:val="22"/>
                <w:lang w:val="en-US"/>
              </w:rPr>
            </w:pPr>
            <w:r w:rsidRPr="00FA4692">
              <w:rPr>
                <w:iCs/>
                <w:sz w:val="22"/>
                <w:szCs w:val="22"/>
                <w:lang w:val="en-US"/>
              </w:rPr>
              <w:t>This Recommendation aims to analyse potential deployment scheme and typical application scenarios of NB-IoT. It specifies security threats and requirements specific to the NB-IoT deployments and thus establishes a security framework for the operator to safeguard these new technology applications.</w:t>
            </w:r>
          </w:p>
        </w:tc>
        <w:tc>
          <w:tcPr>
            <w:tcW w:w="1843" w:type="dxa"/>
          </w:tcPr>
          <w:p w14:paraId="59B52C24" w14:textId="77DFFBA0" w:rsidR="00095208" w:rsidRPr="00613277" w:rsidRDefault="00095208" w:rsidP="00095208">
            <w:pPr>
              <w:rPr>
                <w:iCs/>
                <w:sz w:val="22"/>
                <w:szCs w:val="22"/>
                <w:lang w:val="en-US"/>
              </w:rPr>
            </w:pPr>
            <w:r w:rsidRPr="00613277">
              <w:rPr>
                <w:sz w:val="22"/>
                <w:szCs w:val="22"/>
                <w:lang w:eastAsia="ko-KR"/>
              </w:rPr>
              <w:t>Recommendation</w:t>
            </w:r>
          </w:p>
        </w:tc>
        <w:tc>
          <w:tcPr>
            <w:tcW w:w="1417" w:type="dxa"/>
          </w:tcPr>
          <w:p w14:paraId="166B4868" w14:textId="77777777" w:rsidR="00095208" w:rsidRPr="00613277" w:rsidRDefault="00095208" w:rsidP="00095208">
            <w:pPr>
              <w:rPr>
                <w:sz w:val="22"/>
                <w:szCs w:val="22"/>
                <w:lang w:eastAsia="ko-KR"/>
              </w:rPr>
            </w:pPr>
          </w:p>
        </w:tc>
        <w:tc>
          <w:tcPr>
            <w:tcW w:w="1418" w:type="dxa"/>
          </w:tcPr>
          <w:p w14:paraId="2CC583C4" w14:textId="77777777" w:rsidR="00095208" w:rsidRPr="00613277" w:rsidRDefault="00095208" w:rsidP="00095208">
            <w:pPr>
              <w:rPr>
                <w:sz w:val="22"/>
                <w:szCs w:val="22"/>
                <w:lang w:eastAsia="ko-KR"/>
              </w:rPr>
            </w:pPr>
          </w:p>
        </w:tc>
        <w:tc>
          <w:tcPr>
            <w:tcW w:w="1219" w:type="dxa"/>
          </w:tcPr>
          <w:p w14:paraId="305CC2B5" w14:textId="77777777" w:rsidR="00095208" w:rsidRPr="00613277" w:rsidRDefault="00095208" w:rsidP="00095208">
            <w:pPr>
              <w:rPr>
                <w:sz w:val="22"/>
                <w:szCs w:val="22"/>
                <w:lang w:eastAsia="ko-KR"/>
              </w:rPr>
            </w:pPr>
          </w:p>
        </w:tc>
        <w:tc>
          <w:tcPr>
            <w:tcW w:w="1252" w:type="dxa"/>
          </w:tcPr>
          <w:p w14:paraId="71A65EAF" w14:textId="77777777" w:rsidR="00095208" w:rsidRPr="00613277" w:rsidRDefault="00095208" w:rsidP="00095208">
            <w:pPr>
              <w:rPr>
                <w:sz w:val="22"/>
                <w:szCs w:val="22"/>
                <w:lang w:eastAsia="ko-KR"/>
              </w:rPr>
            </w:pPr>
          </w:p>
        </w:tc>
      </w:tr>
      <w:tr w:rsidR="00095208" w:rsidRPr="00613277" w14:paraId="004006E9" w14:textId="77777777" w:rsidTr="00905162">
        <w:trPr>
          <w:cantSplit/>
        </w:trPr>
        <w:tc>
          <w:tcPr>
            <w:tcW w:w="1088" w:type="dxa"/>
          </w:tcPr>
          <w:p w14:paraId="38D4F90D" w14:textId="235E244A" w:rsidR="00095208" w:rsidRPr="00613277" w:rsidRDefault="00095208" w:rsidP="00095208">
            <w:pPr>
              <w:jc w:val="center"/>
              <w:rPr>
                <w:iCs/>
                <w:sz w:val="22"/>
                <w:szCs w:val="22"/>
                <w:lang w:val="en-US"/>
              </w:rPr>
            </w:pPr>
            <w:r>
              <w:rPr>
                <w:rFonts w:hint="eastAsia"/>
                <w:iCs/>
                <w:sz w:val="22"/>
                <w:szCs w:val="22"/>
                <w:lang w:val="en-US" w:eastAsia="ko-KR"/>
              </w:rPr>
              <w:t>IoT</w:t>
            </w:r>
          </w:p>
        </w:tc>
        <w:tc>
          <w:tcPr>
            <w:tcW w:w="1134" w:type="dxa"/>
          </w:tcPr>
          <w:p w14:paraId="5D633D84" w14:textId="6DA2FC41"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433BC9F8" w14:textId="6F6A8A47" w:rsidR="00095208" w:rsidRPr="00613277" w:rsidRDefault="00095208" w:rsidP="00095208">
            <w:pPr>
              <w:rPr>
                <w:sz w:val="22"/>
                <w:szCs w:val="22"/>
                <w:lang w:eastAsia="ko-KR"/>
              </w:rPr>
            </w:pPr>
            <w:r w:rsidRPr="00FA4692">
              <w:rPr>
                <w:sz w:val="22"/>
                <w:szCs w:val="22"/>
                <w:lang w:eastAsia="ko-KR"/>
              </w:rPr>
              <w:t>ITU-T X.1365</w:t>
            </w:r>
            <w:r>
              <w:rPr>
                <w:rFonts w:hint="eastAsia"/>
                <w:sz w:val="22"/>
                <w:szCs w:val="22"/>
                <w:lang w:eastAsia="ko-KR"/>
              </w:rPr>
              <w:t>,</w:t>
            </w:r>
            <w:r w:rsidRPr="00FA4692">
              <w:rPr>
                <w:sz w:val="22"/>
                <w:szCs w:val="22"/>
                <w:lang w:eastAsia="ko-KR"/>
              </w:rPr>
              <w:t xml:space="preserve"> Security methodology for use of identity-based cryptography in support of Internet of Things (IoT) services over telecommunication networks</w:t>
            </w:r>
          </w:p>
        </w:tc>
        <w:tc>
          <w:tcPr>
            <w:tcW w:w="3969" w:type="dxa"/>
          </w:tcPr>
          <w:p w14:paraId="67C000D7" w14:textId="5FAC3FF0" w:rsidR="00095208" w:rsidRPr="00613277" w:rsidRDefault="00095208" w:rsidP="00095208">
            <w:pPr>
              <w:tabs>
                <w:tab w:val="clear" w:pos="794"/>
                <w:tab w:val="left" w:pos="465"/>
              </w:tabs>
              <w:rPr>
                <w:iCs/>
                <w:sz w:val="22"/>
                <w:szCs w:val="22"/>
                <w:lang w:val="en-US"/>
              </w:rPr>
            </w:pPr>
            <w:r w:rsidRPr="00FA4692">
              <w:rPr>
                <w:iCs/>
                <w:sz w:val="22"/>
                <w:szCs w:val="22"/>
                <w:lang w:val="en-US"/>
              </w:rPr>
              <w:t>This Recommendation provides a security methodology for the use of IBC public key technology in support of IoT services over telecommunications networks including mechanisms of identity management, key management architecture, key management operations and authentication.</w:t>
            </w:r>
          </w:p>
        </w:tc>
        <w:tc>
          <w:tcPr>
            <w:tcW w:w="1843" w:type="dxa"/>
          </w:tcPr>
          <w:p w14:paraId="4BED1876" w14:textId="6206A5EB" w:rsidR="00095208" w:rsidRPr="00613277" w:rsidRDefault="00095208" w:rsidP="00095208">
            <w:pPr>
              <w:rPr>
                <w:iCs/>
                <w:sz w:val="22"/>
                <w:szCs w:val="22"/>
                <w:lang w:val="en-US"/>
              </w:rPr>
            </w:pPr>
            <w:r w:rsidRPr="00613277">
              <w:rPr>
                <w:sz w:val="22"/>
                <w:szCs w:val="22"/>
                <w:lang w:eastAsia="ko-KR"/>
              </w:rPr>
              <w:t>Recommendation</w:t>
            </w:r>
          </w:p>
        </w:tc>
        <w:tc>
          <w:tcPr>
            <w:tcW w:w="1417" w:type="dxa"/>
          </w:tcPr>
          <w:p w14:paraId="61D05755" w14:textId="77777777" w:rsidR="00095208" w:rsidRPr="00613277" w:rsidRDefault="00095208" w:rsidP="00095208">
            <w:pPr>
              <w:rPr>
                <w:sz w:val="22"/>
                <w:szCs w:val="22"/>
                <w:lang w:eastAsia="ko-KR"/>
              </w:rPr>
            </w:pPr>
          </w:p>
        </w:tc>
        <w:tc>
          <w:tcPr>
            <w:tcW w:w="1418" w:type="dxa"/>
          </w:tcPr>
          <w:p w14:paraId="10B34A5F" w14:textId="77777777" w:rsidR="00095208" w:rsidRPr="00613277" w:rsidRDefault="00095208" w:rsidP="00095208">
            <w:pPr>
              <w:rPr>
                <w:sz w:val="22"/>
                <w:szCs w:val="22"/>
                <w:lang w:eastAsia="ko-KR"/>
              </w:rPr>
            </w:pPr>
          </w:p>
        </w:tc>
        <w:tc>
          <w:tcPr>
            <w:tcW w:w="1219" w:type="dxa"/>
          </w:tcPr>
          <w:p w14:paraId="4938E6F8" w14:textId="77777777" w:rsidR="00095208" w:rsidRPr="00613277" w:rsidRDefault="00095208" w:rsidP="00095208">
            <w:pPr>
              <w:rPr>
                <w:sz w:val="22"/>
                <w:szCs w:val="22"/>
                <w:lang w:eastAsia="ko-KR"/>
              </w:rPr>
            </w:pPr>
          </w:p>
        </w:tc>
        <w:tc>
          <w:tcPr>
            <w:tcW w:w="1252" w:type="dxa"/>
          </w:tcPr>
          <w:p w14:paraId="2701845F" w14:textId="77777777" w:rsidR="00095208" w:rsidRPr="00613277" w:rsidRDefault="00095208" w:rsidP="00095208">
            <w:pPr>
              <w:rPr>
                <w:sz w:val="22"/>
                <w:szCs w:val="22"/>
                <w:lang w:eastAsia="ko-KR"/>
              </w:rPr>
            </w:pPr>
          </w:p>
        </w:tc>
      </w:tr>
      <w:tr w:rsidR="00095208" w:rsidRPr="00613277" w14:paraId="555B69EF" w14:textId="77777777" w:rsidTr="00905162">
        <w:trPr>
          <w:cantSplit/>
        </w:trPr>
        <w:tc>
          <w:tcPr>
            <w:tcW w:w="1088" w:type="dxa"/>
          </w:tcPr>
          <w:p w14:paraId="01A182C5" w14:textId="6E110C8E" w:rsidR="00095208" w:rsidRPr="00613277" w:rsidRDefault="00095208" w:rsidP="00095208">
            <w:pPr>
              <w:jc w:val="center"/>
              <w:rPr>
                <w:iCs/>
                <w:sz w:val="22"/>
                <w:szCs w:val="22"/>
                <w:lang w:val="en-US"/>
              </w:rPr>
            </w:pPr>
            <w:r>
              <w:rPr>
                <w:rFonts w:hint="eastAsia"/>
                <w:iCs/>
                <w:sz w:val="22"/>
                <w:szCs w:val="22"/>
                <w:lang w:val="en-US" w:eastAsia="ko-KR"/>
              </w:rPr>
              <w:t>IoT</w:t>
            </w:r>
          </w:p>
        </w:tc>
        <w:tc>
          <w:tcPr>
            <w:tcW w:w="1134" w:type="dxa"/>
          </w:tcPr>
          <w:p w14:paraId="2C225FF0" w14:textId="1F1BA8BC"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3DC73FA6" w14:textId="6203EC96" w:rsidR="00095208" w:rsidRPr="00613277" w:rsidRDefault="00095208" w:rsidP="00095208">
            <w:pPr>
              <w:rPr>
                <w:sz w:val="22"/>
                <w:szCs w:val="22"/>
                <w:lang w:eastAsia="ko-KR"/>
              </w:rPr>
            </w:pPr>
            <w:r w:rsidRPr="00FA4692">
              <w:rPr>
                <w:sz w:val="22"/>
                <w:szCs w:val="22"/>
                <w:lang w:eastAsia="ko-KR"/>
              </w:rPr>
              <w:t>ITU-T X.1366</w:t>
            </w:r>
            <w:r>
              <w:rPr>
                <w:rFonts w:hint="eastAsia"/>
                <w:sz w:val="22"/>
                <w:szCs w:val="22"/>
                <w:lang w:eastAsia="ko-KR"/>
              </w:rPr>
              <w:t>,</w:t>
            </w:r>
            <w:r w:rsidRPr="00FA4692">
              <w:rPr>
                <w:sz w:val="22"/>
                <w:szCs w:val="22"/>
                <w:lang w:eastAsia="ko-KR"/>
              </w:rPr>
              <w:t xml:space="preserve"> Aggregate message authentication scheme for IoT environment</w:t>
            </w:r>
          </w:p>
        </w:tc>
        <w:tc>
          <w:tcPr>
            <w:tcW w:w="3969" w:type="dxa"/>
          </w:tcPr>
          <w:p w14:paraId="1FE190E5" w14:textId="5BEA4EDA" w:rsidR="00095208" w:rsidRPr="00613277" w:rsidRDefault="00095208" w:rsidP="00095208">
            <w:pPr>
              <w:tabs>
                <w:tab w:val="clear" w:pos="794"/>
                <w:tab w:val="left" w:pos="465"/>
              </w:tabs>
              <w:rPr>
                <w:iCs/>
                <w:sz w:val="22"/>
                <w:szCs w:val="22"/>
                <w:lang w:val="en-US"/>
              </w:rPr>
            </w:pPr>
            <w:r>
              <w:rPr>
                <w:rFonts w:hint="eastAsia"/>
                <w:iCs/>
                <w:sz w:val="22"/>
                <w:szCs w:val="22"/>
                <w:lang w:val="en-US" w:eastAsia="ko-KR"/>
              </w:rPr>
              <w:t xml:space="preserve">This </w:t>
            </w:r>
            <w:r w:rsidRPr="00FA4692">
              <w:rPr>
                <w:iCs/>
                <w:sz w:val="22"/>
                <w:szCs w:val="22"/>
                <w:lang w:val="en-US"/>
              </w:rPr>
              <w:t>Recommendation provides an aggregate message authentication (AMA) scheme for the IoT environments and an interactive aggregate message authentication (IAMA) scheme with interactive protocol in a secure lightweight manner.</w:t>
            </w:r>
          </w:p>
        </w:tc>
        <w:tc>
          <w:tcPr>
            <w:tcW w:w="1843" w:type="dxa"/>
          </w:tcPr>
          <w:p w14:paraId="2B806B39" w14:textId="5CFCAFF0" w:rsidR="00095208" w:rsidRPr="00613277" w:rsidRDefault="00095208" w:rsidP="00095208">
            <w:pPr>
              <w:rPr>
                <w:iCs/>
                <w:sz w:val="22"/>
                <w:szCs w:val="22"/>
                <w:lang w:val="en-US"/>
              </w:rPr>
            </w:pPr>
            <w:r w:rsidRPr="00613277">
              <w:rPr>
                <w:sz w:val="22"/>
                <w:szCs w:val="22"/>
                <w:lang w:eastAsia="ko-KR"/>
              </w:rPr>
              <w:t>Recommendation</w:t>
            </w:r>
          </w:p>
        </w:tc>
        <w:tc>
          <w:tcPr>
            <w:tcW w:w="1417" w:type="dxa"/>
          </w:tcPr>
          <w:p w14:paraId="789E2EDD" w14:textId="77777777" w:rsidR="00095208" w:rsidRPr="00613277" w:rsidRDefault="00095208" w:rsidP="00095208">
            <w:pPr>
              <w:rPr>
                <w:sz w:val="22"/>
                <w:szCs w:val="22"/>
                <w:lang w:eastAsia="ko-KR"/>
              </w:rPr>
            </w:pPr>
          </w:p>
        </w:tc>
        <w:tc>
          <w:tcPr>
            <w:tcW w:w="1418" w:type="dxa"/>
          </w:tcPr>
          <w:p w14:paraId="6778C739" w14:textId="77777777" w:rsidR="00095208" w:rsidRPr="00613277" w:rsidRDefault="00095208" w:rsidP="00095208">
            <w:pPr>
              <w:rPr>
                <w:sz w:val="22"/>
                <w:szCs w:val="22"/>
                <w:lang w:eastAsia="ko-KR"/>
              </w:rPr>
            </w:pPr>
          </w:p>
        </w:tc>
        <w:tc>
          <w:tcPr>
            <w:tcW w:w="1219" w:type="dxa"/>
          </w:tcPr>
          <w:p w14:paraId="1F7FC820" w14:textId="77777777" w:rsidR="00095208" w:rsidRPr="00613277" w:rsidRDefault="00095208" w:rsidP="00095208">
            <w:pPr>
              <w:rPr>
                <w:sz w:val="22"/>
                <w:szCs w:val="22"/>
                <w:lang w:eastAsia="ko-KR"/>
              </w:rPr>
            </w:pPr>
          </w:p>
        </w:tc>
        <w:tc>
          <w:tcPr>
            <w:tcW w:w="1252" w:type="dxa"/>
          </w:tcPr>
          <w:p w14:paraId="042D351E" w14:textId="77777777" w:rsidR="00095208" w:rsidRPr="00613277" w:rsidRDefault="00095208" w:rsidP="00095208">
            <w:pPr>
              <w:rPr>
                <w:sz w:val="22"/>
                <w:szCs w:val="22"/>
                <w:lang w:eastAsia="ko-KR"/>
              </w:rPr>
            </w:pPr>
          </w:p>
        </w:tc>
      </w:tr>
      <w:tr w:rsidR="00095208" w:rsidRPr="00613277" w14:paraId="548D7FCD" w14:textId="77777777" w:rsidTr="00905162">
        <w:trPr>
          <w:cantSplit/>
        </w:trPr>
        <w:tc>
          <w:tcPr>
            <w:tcW w:w="1088" w:type="dxa"/>
          </w:tcPr>
          <w:p w14:paraId="3C6CB3DA" w14:textId="5E15B45F" w:rsidR="00095208" w:rsidRPr="00613277" w:rsidRDefault="00095208" w:rsidP="00095208">
            <w:pPr>
              <w:jc w:val="center"/>
              <w:rPr>
                <w:iCs/>
                <w:sz w:val="22"/>
                <w:szCs w:val="22"/>
                <w:lang w:val="en-US"/>
              </w:rPr>
            </w:pPr>
            <w:r>
              <w:rPr>
                <w:rFonts w:hint="eastAsia"/>
                <w:iCs/>
                <w:sz w:val="22"/>
                <w:szCs w:val="22"/>
                <w:lang w:val="en-US" w:eastAsia="ko-KR"/>
              </w:rPr>
              <w:lastRenderedPageBreak/>
              <w:t>IoT</w:t>
            </w:r>
          </w:p>
        </w:tc>
        <w:tc>
          <w:tcPr>
            <w:tcW w:w="1134" w:type="dxa"/>
          </w:tcPr>
          <w:p w14:paraId="313C849E" w14:textId="01B59554"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79B873BE" w14:textId="45AD3366" w:rsidR="00095208" w:rsidRPr="00613277" w:rsidRDefault="00095208" w:rsidP="00095208">
            <w:pPr>
              <w:rPr>
                <w:sz w:val="22"/>
                <w:szCs w:val="22"/>
                <w:lang w:eastAsia="ko-KR"/>
              </w:rPr>
            </w:pPr>
            <w:r w:rsidRPr="00FA4692">
              <w:rPr>
                <w:sz w:val="22"/>
                <w:szCs w:val="22"/>
                <w:lang w:eastAsia="ko-KR"/>
              </w:rPr>
              <w:t>ITU-T X.1367</w:t>
            </w:r>
            <w:r>
              <w:rPr>
                <w:rFonts w:hint="eastAsia"/>
                <w:sz w:val="22"/>
                <w:szCs w:val="22"/>
                <w:lang w:eastAsia="ko-KR"/>
              </w:rPr>
              <w:t>,</w:t>
            </w:r>
            <w:r w:rsidRPr="00FA4692">
              <w:rPr>
                <w:sz w:val="22"/>
                <w:szCs w:val="22"/>
                <w:lang w:eastAsia="ko-KR"/>
              </w:rPr>
              <w:t xml:space="preserve"> Standard format for Internet of things (IoT) error logs for security incident operations</w:t>
            </w:r>
          </w:p>
        </w:tc>
        <w:tc>
          <w:tcPr>
            <w:tcW w:w="3969" w:type="dxa"/>
          </w:tcPr>
          <w:p w14:paraId="343D31C4" w14:textId="0515172A" w:rsidR="00095208" w:rsidRPr="00613277" w:rsidRDefault="00095208" w:rsidP="00095208">
            <w:pPr>
              <w:tabs>
                <w:tab w:val="clear" w:pos="794"/>
                <w:tab w:val="left" w:pos="465"/>
              </w:tabs>
              <w:rPr>
                <w:iCs/>
                <w:sz w:val="22"/>
                <w:szCs w:val="22"/>
                <w:lang w:val="en-US"/>
              </w:rPr>
            </w:pPr>
            <w:r w:rsidRPr="00FA4692">
              <w:rPr>
                <w:iCs/>
                <w:sz w:val="22"/>
                <w:szCs w:val="22"/>
                <w:lang w:val="en-US"/>
              </w:rPr>
              <w:t>This Recommendation provides solutions to two issues caused by the handling of security incidents from the Internet of things (IoT) ecosystem.</w:t>
            </w:r>
          </w:p>
        </w:tc>
        <w:tc>
          <w:tcPr>
            <w:tcW w:w="1843" w:type="dxa"/>
          </w:tcPr>
          <w:p w14:paraId="2AAAFBDB" w14:textId="428D683C" w:rsidR="00095208" w:rsidRPr="00613277" w:rsidRDefault="00095208" w:rsidP="00095208">
            <w:pPr>
              <w:rPr>
                <w:iCs/>
                <w:sz w:val="22"/>
                <w:szCs w:val="22"/>
                <w:lang w:val="en-US"/>
              </w:rPr>
            </w:pPr>
            <w:r w:rsidRPr="00613277">
              <w:rPr>
                <w:sz w:val="22"/>
                <w:szCs w:val="22"/>
                <w:lang w:eastAsia="ko-KR"/>
              </w:rPr>
              <w:t>Recommendation</w:t>
            </w:r>
          </w:p>
        </w:tc>
        <w:tc>
          <w:tcPr>
            <w:tcW w:w="1417" w:type="dxa"/>
          </w:tcPr>
          <w:p w14:paraId="7C8CB741" w14:textId="77777777" w:rsidR="00095208" w:rsidRPr="00613277" w:rsidRDefault="00095208" w:rsidP="00095208">
            <w:pPr>
              <w:rPr>
                <w:sz w:val="22"/>
                <w:szCs w:val="22"/>
                <w:lang w:eastAsia="ko-KR"/>
              </w:rPr>
            </w:pPr>
          </w:p>
        </w:tc>
        <w:tc>
          <w:tcPr>
            <w:tcW w:w="1418" w:type="dxa"/>
          </w:tcPr>
          <w:p w14:paraId="3D5F2961" w14:textId="77777777" w:rsidR="00095208" w:rsidRPr="00613277" w:rsidRDefault="00095208" w:rsidP="00095208">
            <w:pPr>
              <w:rPr>
                <w:sz w:val="22"/>
                <w:szCs w:val="22"/>
                <w:lang w:eastAsia="ko-KR"/>
              </w:rPr>
            </w:pPr>
          </w:p>
        </w:tc>
        <w:tc>
          <w:tcPr>
            <w:tcW w:w="1219" w:type="dxa"/>
          </w:tcPr>
          <w:p w14:paraId="06C35651" w14:textId="77777777" w:rsidR="00095208" w:rsidRPr="00613277" w:rsidRDefault="00095208" w:rsidP="00095208">
            <w:pPr>
              <w:rPr>
                <w:sz w:val="22"/>
                <w:szCs w:val="22"/>
                <w:lang w:eastAsia="ko-KR"/>
              </w:rPr>
            </w:pPr>
          </w:p>
        </w:tc>
        <w:tc>
          <w:tcPr>
            <w:tcW w:w="1252" w:type="dxa"/>
          </w:tcPr>
          <w:p w14:paraId="0ED3205E" w14:textId="77777777" w:rsidR="00095208" w:rsidRPr="00613277" w:rsidRDefault="00095208" w:rsidP="00095208">
            <w:pPr>
              <w:rPr>
                <w:sz w:val="22"/>
                <w:szCs w:val="22"/>
                <w:lang w:eastAsia="ko-KR"/>
              </w:rPr>
            </w:pPr>
          </w:p>
        </w:tc>
      </w:tr>
      <w:tr w:rsidR="00095208" w:rsidRPr="00613277" w14:paraId="364B1A3E" w14:textId="77777777" w:rsidTr="00905162">
        <w:trPr>
          <w:cantSplit/>
        </w:trPr>
        <w:tc>
          <w:tcPr>
            <w:tcW w:w="1088" w:type="dxa"/>
          </w:tcPr>
          <w:p w14:paraId="5CC08BEA" w14:textId="57FAC776" w:rsidR="00095208" w:rsidRPr="00613277" w:rsidRDefault="00095208" w:rsidP="00095208">
            <w:pPr>
              <w:jc w:val="center"/>
              <w:rPr>
                <w:iCs/>
                <w:sz w:val="22"/>
                <w:szCs w:val="22"/>
                <w:lang w:val="en-US"/>
              </w:rPr>
            </w:pPr>
            <w:r>
              <w:rPr>
                <w:rFonts w:hint="eastAsia"/>
                <w:iCs/>
                <w:sz w:val="22"/>
                <w:szCs w:val="22"/>
                <w:lang w:val="en-US" w:eastAsia="ko-KR"/>
              </w:rPr>
              <w:t>IoT</w:t>
            </w:r>
          </w:p>
        </w:tc>
        <w:tc>
          <w:tcPr>
            <w:tcW w:w="1134" w:type="dxa"/>
          </w:tcPr>
          <w:p w14:paraId="61C4875E" w14:textId="4AC2EAB5"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4B8A088D" w14:textId="1F258CAD" w:rsidR="00095208" w:rsidRPr="00613277" w:rsidRDefault="00095208" w:rsidP="00095208">
            <w:pPr>
              <w:rPr>
                <w:sz w:val="22"/>
                <w:szCs w:val="22"/>
                <w:lang w:eastAsia="ko-KR"/>
              </w:rPr>
            </w:pPr>
            <w:r w:rsidRPr="00FA4692">
              <w:rPr>
                <w:sz w:val="22"/>
                <w:szCs w:val="22"/>
                <w:lang w:eastAsia="ko-KR"/>
              </w:rPr>
              <w:t>ITU-T X.1368</w:t>
            </w:r>
            <w:r>
              <w:rPr>
                <w:rFonts w:hint="eastAsia"/>
                <w:sz w:val="22"/>
                <w:szCs w:val="22"/>
                <w:lang w:eastAsia="ko-KR"/>
              </w:rPr>
              <w:t>,</w:t>
            </w:r>
            <w:r w:rsidRPr="00FA4692">
              <w:rPr>
                <w:sz w:val="22"/>
                <w:szCs w:val="22"/>
                <w:lang w:eastAsia="ko-KR"/>
              </w:rPr>
              <w:t xml:space="preserve"> Secure firmware/software update for Internet of things (IoT) devices</w:t>
            </w:r>
          </w:p>
        </w:tc>
        <w:tc>
          <w:tcPr>
            <w:tcW w:w="3969" w:type="dxa"/>
          </w:tcPr>
          <w:p w14:paraId="0976D62D" w14:textId="5291C76D" w:rsidR="00095208" w:rsidRPr="00613277" w:rsidRDefault="00095208" w:rsidP="00095208">
            <w:pPr>
              <w:tabs>
                <w:tab w:val="clear" w:pos="794"/>
                <w:tab w:val="left" w:pos="465"/>
              </w:tabs>
              <w:rPr>
                <w:iCs/>
                <w:sz w:val="22"/>
                <w:szCs w:val="22"/>
                <w:lang w:val="en-US"/>
              </w:rPr>
            </w:pPr>
            <w:r w:rsidRPr="00FA4692">
              <w:rPr>
                <w:iCs/>
                <w:sz w:val="22"/>
                <w:szCs w:val="22"/>
                <w:lang w:val="en-US"/>
              </w:rPr>
              <w:t>This Recommendation specifies: 1) basic models and procedures for securely updating firmware/software (FW/SW) of Internet of things (IoT) devices; and 2) requirements and capabilities for updating IoT FW. A common secure update procedure is specified with general requirements.</w:t>
            </w:r>
          </w:p>
        </w:tc>
        <w:tc>
          <w:tcPr>
            <w:tcW w:w="1843" w:type="dxa"/>
          </w:tcPr>
          <w:p w14:paraId="2F0344BB" w14:textId="4A15E17D" w:rsidR="00095208" w:rsidRPr="00613277" w:rsidRDefault="00095208" w:rsidP="00095208">
            <w:pPr>
              <w:rPr>
                <w:iCs/>
                <w:sz w:val="22"/>
                <w:szCs w:val="22"/>
                <w:lang w:val="en-US"/>
              </w:rPr>
            </w:pPr>
            <w:r w:rsidRPr="00613277">
              <w:rPr>
                <w:sz w:val="22"/>
                <w:szCs w:val="22"/>
                <w:lang w:eastAsia="ko-KR"/>
              </w:rPr>
              <w:t>Recommendation</w:t>
            </w:r>
          </w:p>
        </w:tc>
        <w:tc>
          <w:tcPr>
            <w:tcW w:w="1417" w:type="dxa"/>
          </w:tcPr>
          <w:p w14:paraId="2B707F3E" w14:textId="77777777" w:rsidR="00095208" w:rsidRPr="00613277" w:rsidRDefault="00095208" w:rsidP="00095208">
            <w:pPr>
              <w:rPr>
                <w:sz w:val="22"/>
                <w:szCs w:val="22"/>
                <w:lang w:eastAsia="ko-KR"/>
              </w:rPr>
            </w:pPr>
          </w:p>
        </w:tc>
        <w:tc>
          <w:tcPr>
            <w:tcW w:w="1418" w:type="dxa"/>
          </w:tcPr>
          <w:p w14:paraId="15CE480A" w14:textId="77777777" w:rsidR="00095208" w:rsidRPr="00613277" w:rsidRDefault="00095208" w:rsidP="00095208">
            <w:pPr>
              <w:rPr>
                <w:sz w:val="22"/>
                <w:szCs w:val="22"/>
                <w:lang w:eastAsia="ko-KR"/>
              </w:rPr>
            </w:pPr>
          </w:p>
        </w:tc>
        <w:tc>
          <w:tcPr>
            <w:tcW w:w="1219" w:type="dxa"/>
          </w:tcPr>
          <w:p w14:paraId="25AE6B4C" w14:textId="77777777" w:rsidR="00095208" w:rsidRPr="00613277" w:rsidRDefault="00095208" w:rsidP="00095208">
            <w:pPr>
              <w:rPr>
                <w:sz w:val="22"/>
                <w:szCs w:val="22"/>
                <w:lang w:eastAsia="ko-KR"/>
              </w:rPr>
            </w:pPr>
          </w:p>
        </w:tc>
        <w:tc>
          <w:tcPr>
            <w:tcW w:w="1252" w:type="dxa"/>
          </w:tcPr>
          <w:p w14:paraId="2F56F6E9" w14:textId="77777777" w:rsidR="00095208" w:rsidRPr="00613277" w:rsidRDefault="00095208" w:rsidP="00095208">
            <w:pPr>
              <w:rPr>
                <w:sz w:val="22"/>
                <w:szCs w:val="22"/>
                <w:lang w:eastAsia="ko-KR"/>
              </w:rPr>
            </w:pPr>
          </w:p>
        </w:tc>
      </w:tr>
      <w:tr w:rsidR="00095208" w:rsidRPr="00613277" w14:paraId="0C9D89A5" w14:textId="77777777" w:rsidTr="00905162">
        <w:trPr>
          <w:cantSplit/>
        </w:trPr>
        <w:tc>
          <w:tcPr>
            <w:tcW w:w="1088" w:type="dxa"/>
          </w:tcPr>
          <w:p w14:paraId="73A77965" w14:textId="287F872F" w:rsidR="00095208" w:rsidRPr="00613277" w:rsidRDefault="00095208" w:rsidP="00095208">
            <w:pPr>
              <w:jc w:val="center"/>
              <w:rPr>
                <w:iCs/>
                <w:sz w:val="22"/>
                <w:szCs w:val="22"/>
                <w:lang w:val="en-US"/>
              </w:rPr>
            </w:pPr>
            <w:r>
              <w:rPr>
                <w:rFonts w:hint="eastAsia"/>
                <w:iCs/>
                <w:sz w:val="22"/>
                <w:szCs w:val="22"/>
                <w:lang w:val="en-US" w:eastAsia="ko-KR"/>
              </w:rPr>
              <w:t>IoT</w:t>
            </w:r>
          </w:p>
        </w:tc>
        <w:tc>
          <w:tcPr>
            <w:tcW w:w="1134" w:type="dxa"/>
          </w:tcPr>
          <w:p w14:paraId="7AE91139" w14:textId="3F71D29E"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5A46A986" w14:textId="43D3403E" w:rsidR="00095208" w:rsidRPr="00613277" w:rsidRDefault="00095208" w:rsidP="00095208">
            <w:pPr>
              <w:rPr>
                <w:sz w:val="22"/>
                <w:szCs w:val="22"/>
                <w:lang w:eastAsia="ko-KR"/>
              </w:rPr>
            </w:pPr>
            <w:r w:rsidRPr="00FA4692">
              <w:rPr>
                <w:sz w:val="22"/>
                <w:szCs w:val="22"/>
                <w:lang w:eastAsia="ko-KR"/>
              </w:rPr>
              <w:t>ITU-T X.1369</w:t>
            </w:r>
            <w:r>
              <w:rPr>
                <w:rFonts w:hint="eastAsia"/>
                <w:sz w:val="22"/>
                <w:szCs w:val="22"/>
                <w:lang w:eastAsia="ko-KR"/>
              </w:rPr>
              <w:t>,</w:t>
            </w:r>
            <w:r w:rsidRPr="00FA4692">
              <w:rPr>
                <w:sz w:val="22"/>
                <w:szCs w:val="22"/>
                <w:lang w:eastAsia="ko-KR"/>
              </w:rPr>
              <w:t xml:space="preserve"> Security Requirements for IoT Service Platform</w:t>
            </w:r>
          </w:p>
        </w:tc>
        <w:tc>
          <w:tcPr>
            <w:tcW w:w="3969" w:type="dxa"/>
          </w:tcPr>
          <w:p w14:paraId="63E25038" w14:textId="13BB8D03" w:rsidR="00095208" w:rsidRPr="00613277" w:rsidRDefault="00095208" w:rsidP="00095208">
            <w:pPr>
              <w:tabs>
                <w:tab w:val="clear" w:pos="794"/>
                <w:tab w:val="left" w:pos="465"/>
              </w:tabs>
              <w:rPr>
                <w:iCs/>
                <w:sz w:val="22"/>
                <w:szCs w:val="22"/>
                <w:lang w:val="en-US"/>
              </w:rPr>
            </w:pPr>
            <w:r w:rsidRPr="00FA4692">
              <w:rPr>
                <w:iCs/>
                <w:sz w:val="22"/>
                <w:szCs w:val="22"/>
                <w:lang w:val="en-US"/>
              </w:rPr>
              <w:t>This Recommendation provides the security requirements and framework for IoT service platform. It assesses the security threats and challenges to IoT service platform, and describes security measures that could mitigate the security threats and challenges.</w:t>
            </w:r>
          </w:p>
        </w:tc>
        <w:tc>
          <w:tcPr>
            <w:tcW w:w="1843" w:type="dxa"/>
          </w:tcPr>
          <w:p w14:paraId="7C2C6CAD" w14:textId="34462C43" w:rsidR="00095208" w:rsidRPr="00613277" w:rsidRDefault="00095208" w:rsidP="00095208">
            <w:pPr>
              <w:rPr>
                <w:iCs/>
                <w:sz w:val="22"/>
                <w:szCs w:val="22"/>
                <w:lang w:val="en-US"/>
              </w:rPr>
            </w:pPr>
            <w:r w:rsidRPr="00613277">
              <w:rPr>
                <w:sz w:val="22"/>
                <w:szCs w:val="22"/>
                <w:lang w:eastAsia="ko-KR"/>
              </w:rPr>
              <w:t>Recommendation</w:t>
            </w:r>
          </w:p>
        </w:tc>
        <w:tc>
          <w:tcPr>
            <w:tcW w:w="1417" w:type="dxa"/>
          </w:tcPr>
          <w:p w14:paraId="4F521E1C" w14:textId="77777777" w:rsidR="00095208" w:rsidRPr="00613277" w:rsidRDefault="00095208" w:rsidP="00095208">
            <w:pPr>
              <w:rPr>
                <w:sz w:val="22"/>
                <w:szCs w:val="22"/>
                <w:lang w:eastAsia="ko-KR"/>
              </w:rPr>
            </w:pPr>
          </w:p>
        </w:tc>
        <w:tc>
          <w:tcPr>
            <w:tcW w:w="1418" w:type="dxa"/>
          </w:tcPr>
          <w:p w14:paraId="1C59FC5A" w14:textId="77777777" w:rsidR="00095208" w:rsidRPr="00613277" w:rsidRDefault="00095208" w:rsidP="00095208">
            <w:pPr>
              <w:rPr>
                <w:sz w:val="22"/>
                <w:szCs w:val="22"/>
                <w:lang w:eastAsia="ko-KR"/>
              </w:rPr>
            </w:pPr>
          </w:p>
        </w:tc>
        <w:tc>
          <w:tcPr>
            <w:tcW w:w="1219" w:type="dxa"/>
          </w:tcPr>
          <w:p w14:paraId="4332DCEA" w14:textId="77777777" w:rsidR="00095208" w:rsidRPr="00613277" w:rsidRDefault="00095208" w:rsidP="00095208">
            <w:pPr>
              <w:rPr>
                <w:sz w:val="22"/>
                <w:szCs w:val="22"/>
                <w:lang w:eastAsia="ko-KR"/>
              </w:rPr>
            </w:pPr>
          </w:p>
        </w:tc>
        <w:tc>
          <w:tcPr>
            <w:tcW w:w="1252" w:type="dxa"/>
          </w:tcPr>
          <w:p w14:paraId="1151DD25" w14:textId="77777777" w:rsidR="00095208" w:rsidRPr="00613277" w:rsidRDefault="00095208" w:rsidP="00095208">
            <w:pPr>
              <w:rPr>
                <w:sz w:val="22"/>
                <w:szCs w:val="22"/>
                <w:lang w:eastAsia="ko-KR"/>
              </w:rPr>
            </w:pPr>
          </w:p>
        </w:tc>
      </w:tr>
      <w:tr w:rsidR="00095208" w:rsidRPr="00613277" w14:paraId="0E435EE6" w14:textId="77777777" w:rsidTr="00905162">
        <w:trPr>
          <w:cantSplit/>
        </w:trPr>
        <w:tc>
          <w:tcPr>
            <w:tcW w:w="1088" w:type="dxa"/>
          </w:tcPr>
          <w:p w14:paraId="2C6D881B" w14:textId="7A4B19B2" w:rsidR="00095208" w:rsidRPr="00613277" w:rsidRDefault="00095208" w:rsidP="00095208">
            <w:pPr>
              <w:jc w:val="center"/>
              <w:rPr>
                <w:iCs/>
                <w:sz w:val="22"/>
                <w:szCs w:val="22"/>
                <w:lang w:val="en-US"/>
              </w:rPr>
            </w:pPr>
            <w:r>
              <w:rPr>
                <w:rFonts w:hint="eastAsia"/>
                <w:iCs/>
                <w:sz w:val="22"/>
                <w:szCs w:val="22"/>
                <w:lang w:val="en-US" w:eastAsia="ko-KR"/>
              </w:rPr>
              <w:t>IoT</w:t>
            </w:r>
          </w:p>
        </w:tc>
        <w:tc>
          <w:tcPr>
            <w:tcW w:w="1134" w:type="dxa"/>
          </w:tcPr>
          <w:p w14:paraId="010B4C9A" w14:textId="2E25C923"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29866CCA" w14:textId="75B65A8E" w:rsidR="00095208" w:rsidRPr="00613277" w:rsidRDefault="00095208" w:rsidP="00095208">
            <w:pPr>
              <w:rPr>
                <w:sz w:val="22"/>
                <w:szCs w:val="22"/>
                <w:lang w:eastAsia="ko-KR"/>
              </w:rPr>
            </w:pPr>
            <w:r w:rsidRPr="00FA4692">
              <w:rPr>
                <w:sz w:val="22"/>
                <w:szCs w:val="22"/>
                <w:lang w:eastAsia="ko-KR"/>
              </w:rPr>
              <w:t>ITU-T TR.ba-iot</w:t>
            </w:r>
            <w:r>
              <w:rPr>
                <w:rFonts w:hint="eastAsia"/>
                <w:sz w:val="22"/>
                <w:szCs w:val="22"/>
                <w:lang w:eastAsia="ko-KR"/>
              </w:rPr>
              <w:t>,</w:t>
            </w:r>
            <w:r w:rsidRPr="00FA4692">
              <w:rPr>
                <w:sz w:val="22"/>
                <w:szCs w:val="22"/>
                <w:lang w:eastAsia="ko-KR"/>
              </w:rPr>
              <w:t xml:space="preserve"> Broadcast authentication scheme for Internet of Things (IoT) system</w:t>
            </w:r>
          </w:p>
        </w:tc>
        <w:tc>
          <w:tcPr>
            <w:tcW w:w="3969" w:type="dxa"/>
          </w:tcPr>
          <w:p w14:paraId="250847BE" w14:textId="5DBC0C11" w:rsidR="00095208" w:rsidRPr="00613277" w:rsidRDefault="00095208" w:rsidP="00095208">
            <w:pPr>
              <w:tabs>
                <w:tab w:val="clear" w:pos="794"/>
                <w:tab w:val="left" w:pos="465"/>
              </w:tabs>
              <w:rPr>
                <w:iCs/>
                <w:sz w:val="22"/>
                <w:szCs w:val="22"/>
                <w:lang w:val="en-US"/>
              </w:rPr>
            </w:pPr>
            <w:r>
              <w:rPr>
                <w:rFonts w:hint="eastAsia"/>
                <w:iCs/>
                <w:sz w:val="22"/>
                <w:szCs w:val="22"/>
                <w:lang w:val="en-US" w:eastAsia="ko-KR"/>
              </w:rPr>
              <w:t>T</w:t>
            </w:r>
            <w:r w:rsidRPr="00FA4692">
              <w:rPr>
                <w:iCs/>
                <w:sz w:val="22"/>
                <w:szCs w:val="22"/>
                <w:lang w:val="en-US"/>
              </w:rPr>
              <w:t>his Technical Report provides a conceptual model of the target BA system and clarifies the security characteristics and requirements required therein. In addition, it specifies a Message Authentication Code (MAC)-based BA authentication scheme and a digital signature (DS)-based BA authentication scheme as methods to achieve the security requirements and show the convenience and usage of each method.</w:t>
            </w:r>
          </w:p>
        </w:tc>
        <w:tc>
          <w:tcPr>
            <w:tcW w:w="1843" w:type="dxa"/>
          </w:tcPr>
          <w:p w14:paraId="49B51881" w14:textId="2B205DEC" w:rsidR="00095208" w:rsidRPr="00613277" w:rsidRDefault="00095208" w:rsidP="00095208">
            <w:pPr>
              <w:rPr>
                <w:iCs/>
                <w:sz w:val="22"/>
                <w:szCs w:val="22"/>
                <w:lang w:val="en-US"/>
              </w:rPr>
            </w:pPr>
            <w:r w:rsidRPr="00FA4692">
              <w:rPr>
                <w:iCs/>
                <w:sz w:val="22"/>
                <w:szCs w:val="22"/>
                <w:lang w:val="en-US"/>
              </w:rPr>
              <w:t>Technical Report</w:t>
            </w:r>
          </w:p>
        </w:tc>
        <w:tc>
          <w:tcPr>
            <w:tcW w:w="1417" w:type="dxa"/>
          </w:tcPr>
          <w:p w14:paraId="4379F234" w14:textId="77777777" w:rsidR="00095208" w:rsidRPr="00613277" w:rsidRDefault="00095208" w:rsidP="00095208">
            <w:pPr>
              <w:rPr>
                <w:sz w:val="22"/>
                <w:szCs w:val="22"/>
                <w:lang w:eastAsia="ko-KR"/>
              </w:rPr>
            </w:pPr>
          </w:p>
        </w:tc>
        <w:tc>
          <w:tcPr>
            <w:tcW w:w="1418" w:type="dxa"/>
          </w:tcPr>
          <w:p w14:paraId="384D9540" w14:textId="77777777" w:rsidR="00095208" w:rsidRPr="00613277" w:rsidRDefault="00095208" w:rsidP="00095208">
            <w:pPr>
              <w:rPr>
                <w:sz w:val="22"/>
                <w:szCs w:val="22"/>
                <w:lang w:eastAsia="ko-KR"/>
              </w:rPr>
            </w:pPr>
          </w:p>
        </w:tc>
        <w:tc>
          <w:tcPr>
            <w:tcW w:w="1219" w:type="dxa"/>
          </w:tcPr>
          <w:p w14:paraId="1363825B" w14:textId="77777777" w:rsidR="00095208" w:rsidRPr="00613277" w:rsidRDefault="00095208" w:rsidP="00095208">
            <w:pPr>
              <w:rPr>
                <w:sz w:val="22"/>
                <w:szCs w:val="22"/>
                <w:lang w:eastAsia="ko-KR"/>
              </w:rPr>
            </w:pPr>
          </w:p>
        </w:tc>
        <w:tc>
          <w:tcPr>
            <w:tcW w:w="1252" w:type="dxa"/>
          </w:tcPr>
          <w:p w14:paraId="6B8CA92F" w14:textId="77777777" w:rsidR="00095208" w:rsidRPr="00613277" w:rsidRDefault="00095208" w:rsidP="00095208">
            <w:pPr>
              <w:rPr>
                <w:sz w:val="22"/>
                <w:szCs w:val="22"/>
                <w:lang w:eastAsia="ko-KR"/>
              </w:rPr>
            </w:pPr>
          </w:p>
        </w:tc>
      </w:tr>
      <w:tr w:rsidR="00095208" w:rsidRPr="00613277" w14:paraId="48346F72" w14:textId="77777777" w:rsidTr="00905162">
        <w:trPr>
          <w:cantSplit/>
        </w:trPr>
        <w:tc>
          <w:tcPr>
            <w:tcW w:w="1088" w:type="dxa"/>
          </w:tcPr>
          <w:p w14:paraId="6DB914AE" w14:textId="7B9064DF" w:rsidR="00095208" w:rsidRPr="00613277" w:rsidRDefault="00095208" w:rsidP="00095208">
            <w:pPr>
              <w:jc w:val="center"/>
              <w:rPr>
                <w:iCs/>
                <w:sz w:val="22"/>
                <w:szCs w:val="22"/>
                <w:lang w:val="en-US"/>
              </w:rPr>
            </w:pPr>
            <w:r>
              <w:rPr>
                <w:rFonts w:hint="eastAsia"/>
                <w:iCs/>
                <w:sz w:val="22"/>
                <w:szCs w:val="22"/>
                <w:lang w:val="en-US" w:eastAsia="ko-KR"/>
              </w:rPr>
              <w:lastRenderedPageBreak/>
              <w:t>IoT</w:t>
            </w:r>
          </w:p>
        </w:tc>
        <w:tc>
          <w:tcPr>
            <w:tcW w:w="1134" w:type="dxa"/>
          </w:tcPr>
          <w:p w14:paraId="705B3B63" w14:textId="6D7AB41F"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77023F9F" w14:textId="442FE29B" w:rsidR="00095208" w:rsidRPr="00613277" w:rsidRDefault="00095208" w:rsidP="00095208">
            <w:pPr>
              <w:rPr>
                <w:sz w:val="22"/>
                <w:szCs w:val="22"/>
                <w:lang w:eastAsia="ko-KR"/>
              </w:rPr>
            </w:pPr>
            <w:r w:rsidRPr="00FA4692">
              <w:rPr>
                <w:sz w:val="22"/>
                <w:szCs w:val="22"/>
                <w:lang w:eastAsia="ko-KR"/>
              </w:rPr>
              <w:t>ITU-T TR.ba-iot</w:t>
            </w:r>
            <w:r>
              <w:rPr>
                <w:rFonts w:hint="eastAsia"/>
                <w:sz w:val="22"/>
                <w:szCs w:val="22"/>
                <w:lang w:eastAsia="ko-KR"/>
              </w:rPr>
              <w:t>,</w:t>
            </w:r>
            <w:r w:rsidRPr="00FA4692">
              <w:rPr>
                <w:sz w:val="22"/>
                <w:szCs w:val="22"/>
                <w:lang w:eastAsia="ko-KR"/>
              </w:rPr>
              <w:t xml:space="preserve"> Guidelines for identity-based cryptosystems used for cross-domain secure communications</w:t>
            </w:r>
          </w:p>
        </w:tc>
        <w:tc>
          <w:tcPr>
            <w:tcW w:w="3969" w:type="dxa"/>
          </w:tcPr>
          <w:p w14:paraId="2C4F9DF1" w14:textId="3B171603" w:rsidR="00095208" w:rsidRPr="00613277" w:rsidRDefault="00095208" w:rsidP="00095208">
            <w:pPr>
              <w:tabs>
                <w:tab w:val="clear" w:pos="794"/>
                <w:tab w:val="left" w:pos="465"/>
              </w:tabs>
              <w:rPr>
                <w:iCs/>
                <w:sz w:val="22"/>
                <w:szCs w:val="22"/>
                <w:lang w:val="en-US"/>
              </w:rPr>
            </w:pPr>
            <w:r>
              <w:rPr>
                <w:rFonts w:hint="eastAsia"/>
                <w:iCs/>
                <w:sz w:val="22"/>
                <w:szCs w:val="22"/>
                <w:lang w:eastAsia="ko-KR"/>
              </w:rPr>
              <w:t>In t</w:t>
            </w:r>
            <w:r w:rsidRPr="00FA4692">
              <w:rPr>
                <w:iCs/>
                <w:sz w:val="22"/>
                <w:szCs w:val="22"/>
              </w:rPr>
              <w:t>his Technical Report, the secure bootstrap of an ID-PKC without relying on PKI is studied. The weaknesses of current IBC systems for cross-domain secure communications are identified and potential solutions to overcome the weaknesses are introduced. Further, the evaluation of these solutions and way forward to standardization is given.</w:t>
            </w:r>
          </w:p>
        </w:tc>
        <w:tc>
          <w:tcPr>
            <w:tcW w:w="1843" w:type="dxa"/>
          </w:tcPr>
          <w:p w14:paraId="056ADEAD" w14:textId="621329C9" w:rsidR="00095208" w:rsidRPr="00613277" w:rsidRDefault="00095208" w:rsidP="00095208">
            <w:pPr>
              <w:rPr>
                <w:iCs/>
                <w:sz w:val="22"/>
                <w:szCs w:val="22"/>
                <w:lang w:val="en-US"/>
              </w:rPr>
            </w:pPr>
            <w:r w:rsidRPr="00FA4692">
              <w:rPr>
                <w:iCs/>
                <w:sz w:val="22"/>
                <w:szCs w:val="22"/>
                <w:lang w:val="en-US"/>
              </w:rPr>
              <w:t>Technical Report</w:t>
            </w:r>
          </w:p>
        </w:tc>
        <w:tc>
          <w:tcPr>
            <w:tcW w:w="1417" w:type="dxa"/>
          </w:tcPr>
          <w:p w14:paraId="6FED4832" w14:textId="77777777" w:rsidR="00095208" w:rsidRPr="00613277" w:rsidRDefault="00095208" w:rsidP="00095208">
            <w:pPr>
              <w:rPr>
                <w:sz w:val="22"/>
                <w:szCs w:val="22"/>
                <w:lang w:eastAsia="ko-KR"/>
              </w:rPr>
            </w:pPr>
          </w:p>
        </w:tc>
        <w:tc>
          <w:tcPr>
            <w:tcW w:w="1418" w:type="dxa"/>
          </w:tcPr>
          <w:p w14:paraId="7CF78C96" w14:textId="77777777" w:rsidR="00095208" w:rsidRPr="00613277" w:rsidRDefault="00095208" w:rsidP="00095208">
            <w:pPr>
              <w:rPr>
                <w:sz w:val="22"/>
                <w:szCs w:val="22"/>
                <w:lang w:eastAsia="ko-KR"/>
              </w:rPr>
            </w:pPr>
          </w:p>
        </w:tc>
        <w:tc>
          <w:tcPr>
            <w:tcW w:w="1219" w:type="dxa"/>
          </w:tcPr>
          <w:p w14:paraId="3FD96262" w14:textId="77777777" w:rsidR="00095208" w:rsidRPr="00613277" w:rsidRDefault="00095208" w:rsidP="00095208">
            <w:pPr>
              <w:rPr>
                <w:sz w:val="22"/>
                <w:szCs w:val="22"/>
                <w:lang w:eastAsia="ko-KR"/>
              </w:rPr>
            </w:pPr>
          </w:p>
        </w:tc>
        <w:tc>
          <w:tcPr>
            <w:tcW w:w="1252" w:type="dxa"/>
          </w:tcPr>
          <w:p w14:paraId="11A0283D" w14:textId="77777777" w:rsidR="00095208" w:rsidRPr="00613277" w:rsidRDefault="00095208" w:rsidP="00095208">
            <w:pPr>
              <w:rPr>
                <w:sz w:val="22"/>
                <w:szCs w:val="22"/>
                <w:lang w:eastAsia="ko-KR"/>
              </w:rPr>
            </w:pPr>
          </w:p>
        </w:tc>
      </w:tr>
      <w:tr w:rsidR="00095208" w:rsidRPr="00613277" w14:paraId="0B18985B" w14:textId="77777777" w:rsidTr="00905162">
        <w:trPr>
          <w:cantSplit/>
        </w:trPr>
        <w:tc>
          <w:tcPr>
            <w:tcW w:w="1088" w:type="dxa"/>
          </w:tcPr>
          <w:p w14:paraId="209327BB" w14:textId="4244938A" w:rsidR="00095208" w:rsidRPr="00613277" w:rsidRDefault="00095208" w:rsidP="00095208">
            <w:pPr>
              <w:jc w:val="center"/>
              <w:rPr>
                <w:iCs/>
                <w:sz w:val="22"/>
                <w:szCs w:val="22"/>
                <w:lang w:val="en-US"/>
              </w:rPr>
            </w:pPr>
            <w:r>
              <w:rPr>
                <w:rFonts w:hint="eastAsia"/>
                <w:iCs/>
                <w:sz w:val="22"/>
                <w:szCs w:val="22"/>
                <w:lang w:val="en-US" w:eastAsia="ko-KR"/>
              </w:rPr>
              <w:t>IoT</w:t>
            </w:r>
          </w:p>
        </w:tc>
        <w:tc>
          <w:tcPr>
            <w:tcW w:w="1134" w:type="dxa"/>
          </w:tcPr>
          <w:p w14:paraId="4867F3FF" w14:textId="5BDCDD83"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570846EA" w14:textId="20F6D227" w:rsidR="00095208" w:rsidRPr="00613277" w:rsidRDefault="00095208" w:rsidP="00095208">
            <w:pPr>
              <w:rPr>
                <w:sz w:val="22"/>
                <w:szCs w:val="22"/>
                <w:lang w:eastAsia="ko-KR"/>
              </w:rPr>
            </w:pPr>
            <w:r w:rsidRPr="00FA4692">
              <w:rPr>
                <w:sz w:val="22"/>
                <w:szCs w:val="22"/>
                <w:lang w:eastAsia="ko-KR"/>
              </w:rPr>
              <w:t>ITU-T TR.st-iot</w:t>
            </w:r>
            <w:r>
              <w:rPr>
                <w:rFonts w:hint="eastAsia"/>
                <w:sz w:val="22"/>
                <w:szCs w:val="22"/>
                <w:lang w:eastAsia="ko-KR"/>
              </w:rPr>
              <w:t>,</w:t>
            </w:r>
            <w:r w:rsidRPr="00FA4692">
              <w:rPr>
                <w:sz w:val="22"/>
                <w:szCs w:val="22"/>
                <w:lang w:eastAsia="ko-KR"/>
              </w:rPr>
              <w:t xml:space="preserve"> Security threat scenarios in Internet of Things</w:t>
            </w:r>
          </w:p>
        </w:tc>
        <w:tc>
          <w:tcPr>
            <w:tcW w:w="3969" w:type="dxa"/>
          </w:tcPr>
          <w:p w14:paraId="73957192" w14:textId="7467042E" w:rsidR="00095208" w:rsidRPr="00613277" w:rsidRDefault="00095208" w:rsidP="00095208">
            <w:pPr>
              <w:tabs>
                <w:tab w:val="clear" w:pos="794"/>
                <w:tab w:val="left" w:pos="465"/>
              </w:tabs>
              <w:rPr>
                <w:iCs/>
                <w:sz w:val="22"/>
                <w:szCs w:val="22"/>
                <w:lang w:val="en-US"/>
              </w:rPr>
            </w:pPr>
            <w:r w:rsidRPr="00FA4692">
              <w:rPr>
                <w:iCs/>
                <w:sz w:val="22"/>
                <w:szCs w:val="22"/>
                <w:lang w:val="en-US"/>
              </w:rPr>
              <w:t>This technical report focuses on common security attacks that usually threaten Internet of Things devices and applications. This document presents a description for 31 attacks common to IoT scenarios. For each attack, there is a brief description, a simple figure, and possible mitigations. Furthermore, there is also a rating considering the STRIDE threat model and the Common Vulnerability Score System (CVSS).</w:t>
            </w:r>
          </w:p>
        </w:tc>
        <w:tc>
          <w:tcPr>
            <w:tcW w:w="1843" w:type="dxa"/>
          </w:tcPr>
          <w:p w14:paraId="4732E3D4" w14:textId="44B931A0" w:rsidR="00095208" w:rsidRPr="00613277" w:rsidRDefault="00095208" w:rsidP="00095208">
            <w:pPr>
              <w:rPr>
                <w:iCs/>
                <w:sz w:val="22"/>
                <w:szCs w:val="22"/>
                <w:lang w:val="en-US" w:eastAsia="ko-KR"/>
              </w:rPr>
            </w:pPr>
            <w:r>
              <w:rPr>
                <w:rFonts w:hint="eastAsia"/>
                <w:iCs/>
                <w:sz w:val="22"/>
                <w:szCs w:val="22"/>
                <w:lang w:val="en-US" w:eastAsia="ko-KR"/>
              </w:rPr>
              <w:t>Draft Technical Report</w:t>
            </w:r>
          </w:p>
        </w:tc>
        <w:tc>
          <w:tcPr>
            <w:tcW w:w="1417" w:type="dxa"/>
          </w:tcPr>
          <w:p w14:paraId="065B042D" w14:textId="77777777" w:rsidR="00095208" w:rsidRPr="00613277" w:rsidRDefault="00095208" w:rsidP="00095208">
            <w:pPr>
              <w:rPr>
                <w:sz w:val="22"/>
                <w:szCs w:val="22"/>
                <w:lang w:eastAsia="ko-KR"/>
              </w:rPr>
            </w:pPr>
          </w:p>
        </w:tc>
        <w:tc>
          <w:tcPr>
            <w:tcW w:w="1418" w:type="dxa"/>
          </w:tcPr>
          <w:p w14:paraId="6CBBE2C0" w14:textId="77777777" w:rsidR="00095208" w:rsidRPr="00613277" w:rsidRDefault="00095208" w:rsidP="00095208">
            <w:pPr>
              <w:rPr>
                <w:sz w:val="22"/>
                <w:szCs w:val="22"/>
                <w:lang w:eastAsia="ko-KR"/>
              </w:rPr>
            </w:pPr>
          </w:p>
        </w:tc>
        <w:tc>
          <w:tcPr>
            <w:tcW w:w="1219" w:type="dxa"/>
          </w:tcPr>
          <w:p w14:paraId="7EF6C69F" w14:textId="77777777" w:rsidR="00095208" w:rsidRPr="00613277" w:rsidRDefault="00095208" w:rsidP="00095208">
            <w:pPr>
              <w:rPr>
                <w:sz w:val="22"/>
                <w:szCs w:val="22"/>
                <w:lang w:eastAsia="ko-KR"/>
              </w:rPr>
            </w:pPr>
          </w:p>
        </w:tc>
        <w:tc>
          <w:tcPr>
            <w:tcW w:w="1252" w:type="dxa"/>
          </w:tcPr>
          <w:p w14:paraId="5C2ED119" w14:textId="77777777" w:rsidR="00095208" w:rsidRPr="00613277" w:rsidRDefault="00095208" w:rsidP="00095208">
            <w:pPr>
              <w:rPr>
                <w:sz w:val="22"/>
                <w:szCs w:val="22"/>
                <w:lang w:eastAsia="ko-KR"/>
              </w:rPr>
            </w:pPr>
          </w:p>
        </w:tc>
      </w:tr>
      <w:tr w:rsidR="00095208" w:rsidRPr="00613277" w14:paraId="54842BDB" w14:textId="77777777" w:rsidTr="00905162">
        <w:trPr>
          <w:cantSplit/>
        </w:trPr>
        <w:tc>
          <w:tcPr>
            <w:tcW w:w="1088" w:type="dxa"/>
          </w:tcPr>
          <w:p w14:paraId="04B5755E" w14:textId="037E3DB6" w:rsidR="00095208" w:rsidRPr="00613277" w:rsidRDefault="00095208" w:rsidP="00095208">
            <w:pPr>
              <w:jc w:val="center"/>
              <w:rPr>
                <w:iCs/>
                <w:sz w:val="22"/>
                <w:szCs w:val="22"/>
                <w:lang w:val="en-US"/>
              </w:rPr>
            </w:pPr>
            <w:r>
              <w:rPr>
                <w:rFonts w:hint="eastAsia"/>
                <w:iCs/>
                <w:sz w:val="22"/>
                <w:szCs w:val="22"/>
                <w:lang w:val="en-US" w:eastAsia="ko-KR"/>
              </w:rPr>
              <w:t>IoT</w:t>
            </w:r>
          </w:p>
        </w:tc>
        <w:tc>
          <w:tcPr>
            <w:tcW w:w="1134" w:type="dxa"/>
          </w:tcPr>
          <w:p w14:paraId="406442D5" w14:textId="1D120F44"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6164BB3F" w14:textId="78F6CE76" w:rsidR="00095208" w:rsidRPr="00613277" w:rsidRDefault="00095208" w:rsidP="00095208">
            <w:pPr>
              <w:rPr>
                <w:sz w:val="22"/>
                <w:szCs w:val="22"/>
                <w:lang w:eastAsia="ko-KR"/>
              </w:rPr>
            </w:pPr>
            <w:r w:rsidRPr="00FA4692">
              <w:rPr>
                <w:sz w:val="22"/>
                <w:szCs w:val="22"/>
                <w:lang w:eastAsia="ko-KR"/>
              </w:rPr>
              <w:t>ITU-T X.gnssa-iot</w:t>
            </w:r>
            <w:r>
              <w:rPr>
                <w:rFonts w:hint="eastAsia"/>
                <w:sz w:val="22"/>
                <w:szCs w:val="22"/>
                <w:lang w:eastAsia="ko-KR"/>
              </w:rPr>
              <w:t>,</w:t>
            </w:r>
            <w:r w:rsidRPr="00FA4692">
              <w:rPr>
                <w:sz w:val="22"/>
                <w:szCs w:val="22"/>
                <w:lang w:eastAsia="ko-KR"/>
              </w:rPr>
              <w:t xml:space="preserve"> Guidelines of implementing network security situational awareness for IoT systems</w:t>
            </w:r>
          </w:p>
        </w:tc>
        <w:tc>
          <w:tcPr>
            <w:tcW w:w="3969" w:type="dxa"/>
          </w:tcPr>
          <w:p w14:paraId="70703FDE" w14:textId="67CFA4D0" w:rsidR="00095208" w:rsidRPr="00613277" w:rsidRDefault="00095208" w:rsidP="00095208">
            <w:pPr>
              <w:tabs>
                <w:tab w:val="clear" w:pos="794"/>
                <w:tab w:val="left" w:pos="465"/>
              </w:tabs>
              <w:rPr>
                <w:iCs/>
                <w:sz w:val="22"/>
                <w:szCs w:val="22"/>
                <w:lang w:val="en-US"/>
              </w:rPr>
            </w:pPr>
            <w:r w:rsidRPr="00FA4692">
              <w:rPr>
                <w:iCs/>
                <w:sz w:val="22"/>
                <w:szCs w:val="22"/>
                <w:lang w:val="en-US"/>
              </w:rPr>
              <w:t>This recommendation provides guidelines of implementing network security situational awareness (NSSA) for IoT systems, to achieve a holistic and macro-level perspective of perception and prediction of the security landscape.</w:t>
            </w:r>
          </w:p>
        </w:tc>
        <w:tc>
          <w:tcPr>
            <w:tcW w:w="1843" w:type="dxa"/>
          </w:tcPr>
          <w:p w14:paraId="1D4F1BA4" w14:textId="0FD11676" w:rsidR="00095208" w:rsidRPr="00613277" w:rsidRDefault="00095208" w:rsidP="00095208">
            <w:pPr>
              <w:rPr>
                <w:iCs/>
                <w:sz w:val="22"/>
                <w:szCs w:val="22"/>
                <w:lang w:val="en-US" w:eastAsia="ko-KR"/>
              </w:rPr>
            </w:pPr>
            <w:r>
              <w:rPr>
                <w:rFonts w:hint="eastAsia"/>
                <w:iCs/>
                <w:sz w:val="22"/>
                <w:szCs w:val="22"/>
                <w:lang w:val="en-US" w:eastAsia="ko-KR"/>
              </w:rPr>
              <w:t>Draft Recommendation</w:t>
            </w:r>
          </w:p>
        </w:tc>
        <w:tc>
          <w:tcPr>
            <w:tcW w:w="1417" w:type="dxa"/>
          </w:tcPr>
          <w:p w14:paraId="7EE41CF2" w14:textId="77777777" w:rsidR="00095208" w:rsidRPr="00613277" w:rsidRDefault="00095208" w:rsidP="00095208">
            <w:pPr>
              <w:rPr>
                <w:sz w:val="22"/>
                <w:szCs w:val="22"/>
                <w:lang w:eastAsia="ko-KR"/>
              </w:rPr>
            </w:pPr>
          </w:p>
        </w:tc>
        <w:tc>
          <w:tcPr>
            <w:tcW w:w="1418" w:type="dxa"/>
          </w:tcPr>
          <w:p w14:paraId="10375CDD" w14:textId="77777777" w:rsidR="00095208" w:rsidRPr="00613277" w:rsidRDefault="00095208" w:rsidP="00095208">
            <w:pPr>
              <w:rPr>
                <w:sz w:val="22"/>
                <w:szCs w:val="22"/>
                <w:lang w:eastAsia="ko-KR"/>
              </w:rPr>
            </w:pPr>
          </w:p>
        </w:tc>
        <w:tc>
          <w:tcPr>
            <w:tcW w:w="1219" w:type="dxa"/>
          </w:tcPr>
          <w:p w14:paraId="36F241F5" w14:textId="77777777" w:rsidR="00095208" w:rsidRPr="00613277" w:rsidRDefault="00095208" w:rsidP="00095208">
            <w:pPr>
              <w:rPr>
                <w:sz w:val="22"/>
                <w:szCs w:val="22"/>
                <w:lang w:eastAsia="ko-KR"/>
              </w:rPr>
            </w:pPr>
          </w:p>
        </w:tc>
        <w:tc>
          <w:tcPr>
            <w:tcW w:w="1252" w:type="dxa"/>
          </w:tcPr>
          <w:p w14:paraId="06D92C46" w14:textId="77777777" w:rsidR="00095208" w:rsidRPr="00613277" w:rsidRDefault="00095208" w:rsidP="00095208">
            <w:pPr>
              <w:rPr>
                <w:sz w:val="22"/>
                <w:szCs w:val="22"/>
                <w:lang w:eastAsia="ko-KR"/>
              </w:rPr>
            </w:pPr>
          </w:p>
        </w:tc>
      </w:tr>
      <w:tr w:rsidR="00095208" w:rsidRPr="00613277" w14:paraId="0E00BDBA" w14:textId="77777777" w:rsidTr="00905162">
        <w:trPr>
          <w:cantSplit/>
        </w:trPr>
        <w:tc>
          <w:tcPr>
            <w:tcW w:w="1088" w:type="dxa"/>
          </w:tcPr>
          <w:p w14:paraId="7AAF4825" w14:textId="3505BD8F" w:rsidR="00095208" w:rsidRPr="00613277" w:rsidRDefault="00095208" w:rsidP="00095208">
            <w:pPr>
              <w:jc w:val="center"/>
              <w:rPr>
                <w:iCs/>
                <w:sz w:val="22"/>
                <w:szCs w:val="22"/>
                <w:lang w:val="en-US"/>
              </w:rPr>
            </w:pPr>
            <w:r>
              <w:rPr>
                <w:rFonts w:hint="eastAsia"/>
                <w:iCs/>
                <w:sz w:val="22"/>
                <w:szCs w:val="22"/>
                <w:lang w:val="en-US" w:eastAsia="ko-KR"/>
              </w:rPr>
              <w:lastRenderedPageBreak/>
              <w:t>IoT</w:t>
            </w:r>
          </w:p>
        </w:tc>
        <w:tc>
          <w:tcPr>
            <w:tcW w:w="1134" w:type="dxa"/>
          </w:tcPr>
          <w:p w14:paraId="316FAB67" w14:textId="3845E8B2"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240F60EB" w14:textId="21D6A9FB" w:rsidR="00095208" w:rsidRPr="00613277" w:rsidRDefault="00095208" w:rsidP="00095208">
            <w:pPr>
              <w:rPr>
                <w:sz w:val="22"/>
                <w:szCs w:val="22"/>
                <w:lang w:eastAsia="ko-KR"/>
              </w:rPr>
            </w:pPr>
            <w:r w:rsidRPr="00FA4692">
              <w:rPr>
                <w:sz w:val="22"/>
                <w:szCs w:val="22"/>
                <w:lang w:eastAsia="ko-KR"/>
              </w:rPr>
              <w:t>ITU-T X.sm-iot</w:t>
            </w:r>
            <w:r>
              <w:rPr>
                <w:rFonts w:hint="eastAsia"/>
                <w:sz w:val="22"/>
                <w:szCs w:val="22"/>
                <w:lang w:eastAsia="ko-KR"/>
              </w:rPr>
              <w:t>,</w:t>
            </w:r>
            <w:r w:rsidRPr="00FA4692">
              <w:rPr>
                <w:sz w:val="22"/>
                <w:szCs w:val="22"/>
                <w:lang w:eastAsia="ko-KR"/>
              </w:rPr>
              <w:t xml:space="preserve"> Technical requirements of security situation monitoring for Internet of things (IoT) devices</w:t>
            </w:r>
          </w:p>
        </w:tc>
        <w:tc>
          <w:tcPr>
            <w:tcW w:w="3969" w:type="dxa"/>
          </w:tcPr>
          <w:p w14:paraId="4FCC0786" w14:textId="0CCBB299" w:rsidR="00095208" w:rsidRPr="00F04D21" w:rsidRDefault="00095208" w:rsidP="00095208">
            <w:pPr>
              <w:tabs>
                <w:tab w:val="clear" w:pos="794"/>
                <w:tab w:val="left" w:pos="465"/>
              </w:tabs>
              <w:rPr>
                <w:iCs/>
                <w:sz w:val="22"/>
                <w:szCs w:val="22"/>
              </w:rPr>
            </w:pPr>
            <w:r w:rsidRPr="00F04D21">
              <w:rPr>
                <w:iCs/>
                <w:sz w:val="22"/>
                <w:szCs w:val="22"/>
              </w:rPr>
              <w:t>This Recommendation provides technical requirements for establishing procedures to monitor the security status of diverse IoT devices. Specifically, it covers the following:</w:t>
            </w:r>
          </w:p>
          <w:p w14:paraId="614971E0" w14:textId="01EC2E27" w:rsidR="00095208" w:rsidRPr="00F04D21" w:rsidRDefault="00095208" w:rsidP="00095208">
            <w:pPr>
              <w:numPr>
                <w:ilvl w:val="0"/>
                <w:numId w:val="1"/>
              </w:numPr>
              <w:tabs>
                <w:tab w:val="clear" w:pos="794"/>
                <w:tab w:val="left" w:pos="465"/>
              </w:tabs>
              <w:ind w:left="460" w:hanging="283"/>
              <w:rPr>
                <w:iCs/>
                <w:sz w:val="22"/>
                <w:szCs w:val="22"/>
                <w:lang w:val="en-US"/>
              </w:rPr>
            </w:pPr>
            <w:r w:rsidRPr="00F04D21">
              <w:rPr>
                <w:iCs/>
                <w:sz w:val="22"/>
                <w:szCs w:val="22"/>
                <w:lang w:val="en-US"/>
              </w:rPr>
              <w:t>an information and data model for the security status of diverse IoT devices.</w:t>
            </w:r>
          </w:p>
          <w:p w14:paraId="59A2822E" w14:textId="0E7A9598" w:rsidR="00095208" w:rsidRPr="00F04D21" w:rsidRDefault="00095208" w:rsidP="00095208">
            <w:pPr>
              <w:numPr>
                <w:ilvl w:val="0"/>
                <w:numId w:val="1"/>
              </w:numPr>
              <w:tabs>
                <w:tab w:val="clear" w:pos="794"/>
                <w:tab w:val="left" w:pos="465"/>
              </w:tabs>
              <w:ind w:left="460" w:hanging="283"/>
              <w:rPr>
                <w:iCs/>
                <w:sz w:val="22"/>
                <w:szCs w:val="22"/>
                <w:lang w:val="en-US"/>
              </w:rPr>
            </w:pPr>
            <w:r w:rsidRPr="00F04D21">
              <w:rPr>
                <w:iCs/>
                <w:sz w:val="22"/>
                <w:szCs w:val="22"/>
                <w:lang w:val="en-US"/>
              </w:rPr>
              <w:t>models for sending or receiving security status information, including API, SDK, etc..</w:t>
            </w:r>
          </w:p>
          <w:p w14:paraId="7D05CA52" w14:textId="40FE249C" w:rsidR="00095208" w:rsidRPr="00F04D21" w:rsidRDefault="00095208" w:rsidP="00095208">
            <w:pPr>
              <w:numPr>
                <w:ilvl w:val="0"/>
                <w:numId w:val="1"/>
              </w:numPr>
              <w:tabs>
                <w:tab w:val="clear" w:pos="794"/>
                <w:tab w:val="left" w:pos="465"/>
              </w:tabs>
              <w:ind w:left="460" w:hanging="283"/>
              <w:rPr>
                <w:iCs/>
                <w:sz w:val="22"/>
                <w:szCs w:val="22"/>
              </w:rPr>
            </w:pPr>
            <w:r w:rsidRPr="00F04D21">
              <w:rPr>
                <w:iCs/>
                <w:sz w:val="22"/>
                <w:szCs w:val="22"/>
                <w:lang w:val="en-US"/>
              </w:rPr>
              <w:t>the technical requirements for monitoring the security of IoT devices.</w:t>
            </w:r>
          </w:p>
        </w:tc>
        <w:tc>
          <w:tcPr>
            <w:tcW w:w="1843" w:type="dxa"/>
          </w:tcPr>
          <w:p w14:paraId="622F9968" w14:textId="3BAE9824" w:rsidR="00095208" w:rsidRPr="00613277" w:rsidRDefault="00095208" w:rsidP="00095208">
            <w:pPr>
              <w:rPr>
                <w:iCs/>
                <w:sz w:val="22"/>
                <w:szCs w:val="22"/>
                <w:lang w:val="en-US"/>
              </w:rPr>
            </w:pPr>
            <w:r>
              <w:rPr>
                <w:rFonts w:hint="eastAsia"/>
                <w:iCs/>
                <w:sz w:val="22"/>
                <w:szCs w:val="22"/>
                <w:lang w:val="en-US" w:eastAsia="ko-KR"/>
              </w:rPr>
              <w:t>Draft Recommendation</w:t>
            </w:r>
          </w:p>
        </w:tc>
        <w:tc>
          <w:tcPr>
            <w:tcW w:w="1417" w:type="dxa"/>
          </w:tcPr>
          <w:p w14:paraId="571D2118" w14:textId="77777777" w:rsidR="00095208" w:rsidRPr="00613277" w:rsidRDefault="00095208" w:rsidP="00095208">
            <w:pPr>
              <w:rPr>
                <w:sz w:val="22"/>
                <w:szCs w:val="22"/>
                <w:lang w:eastAsia="ko-KR"/>
              </w:rPr>
            </w:pPr>
          </w:p>
        </w:tc>
        <w:tc>
          <w:tcPr>
            <w:tcW w:w="1418" w:type="dxa"/>
          </w:tcPr>
          <w:p w14:paraId="138B684B" w14:textId="77777777" w:rsidR="00095208" w:rsidRPr="00613277" w:rsidRDefault="00095208" w:rsidP="00095208">
            <w:pPr>
              <w:rPr>
                <w:sz w:val="22"/>
                <w:szCs w:val="22"/>
                <w:lang w:eastAsia="ko-KR"/>
              </w:rPr>
            </w:pPr>
          </w:p>
        </w:tc>
        <w:tc>
          <w:tcPr>
            <w:tcW w:w="1219" w:type="dxa"/>
          </w:tcPr>
          <w:p w14:paraId="662CBF2A" w14:textId="77777777" w:rsidR="00095208" w:rsidRPr="00613277" w:rsidRDefault="00095208" w:rsidP="00095208">
            <w:pPr>
              <w:rPr>
                <w:sz w:val="22"/>
                <w:szCs w:val="22"/>
                <w:lang w:eastAsia="ko-KR"/>
              </w:rPr>
            </w:pPr>
          </w:p>
        </w:tc>
        <w:tc>
          <w:tcPr>
            <w:tcW w:w="1252" w:type="dxa"/>
          </w:tcPr>
          <w:p w14:paraId="5DAE97C1" w14:textId="77777777" w:rsidR="00095208" w:rsidRPr="00613277" w:rsidRDefault="00095208" w:rsidP="00095208">
            <w:pPr>
              <w:rPr>
                <w:sz w:val="22"/>
                <w:szCs w:val="22"/>
                <w:lang w:eastAsia="ko-KR"/>
              </w:rPr>
            </w:pPr>
          </w:p>
        </w:tc>
      </w:tr>
      <w:tr w:rsidR="00095208" w:rsidRPr="00613277" w14:paraId="3085954D" w14:textId="77777777" w:rsidTr="00905162">
        <w:trPr>
          <w:cantSplit/>
        </w:trPr>
        <w:tc>
          <w:tcPr>
            <w:tcW w:w="1088" w:type="dxa"/>
          </w:tcPr>
          <w:p w14:paraId="64497056" w14:textId="18B4EA9F" w:rsidR="00095208" w:rsidRPr="00613277" w:rsidRDefault="00095208" w:rsidP="00095208">
            <w:pPr>
              <w:jc w:val="center"/>
              <w:rPr>
                <w:iCs/>
                <w:sz w:val="22"/>
                <w:szCs w:val="22"/>
                <w:lang w:val="en-US"/>
              </w:rPr>
            </w:pPr>
            <w:r>
              <w:rPr>
                <w:rFonts w:hint="eastAsia"/>
                <w:iCs/>
                <w:sz w:val="22"/>
                <w:szCs w:val="22"/>
                <w:lang w:val="en-US" w:eastAsia="ko-KR"/>
              </w:rPr>
              <w:t>IoT</w:t>
            </w:r>
          </w:p>
        </w:tc>
        <w:tc>
          <w:tcPr>
            <w:tcW w:w="1134" w:type="dxa"/>
          </w:tcPr>
          <w:p w14:paraId="706773AC" w14:textId="6F998677"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4BCD84EB" w14:textId="34AE18E6" w:rsidR="00095208" w:rsidRPr="00613277" w:rsidRDefault="00095208" w:rsidP="00095208">
            <w:pPr>
              <w:rPr>
                <w:sz w:val="22"/>
                <w:szCs w:val="22"/>
                <w:lang w:eastAsia="ko-KR"/>
              </w:rPr>
            </w:pPr>
            <w:r w:rsidRPr="00F04D21">
              <w:rPr>
                <w:sz w:val="22"/>
                <w:szCs w:val="22"/>
                <w:lang w:eastAsia="ko-KR"/>
              </w:rPr>
              <w:t>ITU-T X.sr-iiot</w:t>
            </w:r>
            <w:r>
              <w:rPr>
                <w:rFonts w:hint="eastAsia"/>
                <w:sz w:val="22"/>
                <w:szCs w:val="22"/>
                <w:lang w:eastAsia="ko-KR"/>
              </w:rPr>
              <w:t>,</w:t>
            </w:r>
            <w:r w:rsidRPr="00F04D21">
              <w:rPr>
                <w:sz w:val="22"/>
                <w:szCs w:val="22"/>
                <w:lang w:eastAsia="ko-KR"/>
              </w:rPr>
              <w:t xml:space="preserve"> Security requirements for the industrial Internet of things based smart manufacturing reference model</w:t>
            </w:r>
          </w:p>
        </w:tc>
        <w:tc>
          <w:tcPr>
            <w:tcW w:w="3969" w:type="dxa"/>
          </w:tcPr>
          <w:p w14:paraId="267119E4" w14:textId="386153D8" w:rsidR="00095208" w:rsidRPr="00613277" w:rsidRDefault="00095208" w:rsidP="00095208">
            <w:pPr>
              <w:tabs>
                <w:tab w:val="clear" w:pos="794"/>
                <w:tab w:val="left" w:pos="465"/>
              </w:tabs>
              <w:rPr>
                <w:iCs/>
                <w:sz w:val="22"/>
                <w:szCs w:val="22"/>
                <w:lang w:val="en-US"/>
              </w:rPr>
            </w:pPr>
            <w:r w:rsidRPr="00F04D21">
              <w:rPr>
                <w:iCs/>
                <w:sz w:val="22"/>
                <w:szCs w:val="22"/>
                <w:lang w:val="en-US"/>
              </w:rPr>
              <w:t>This Recommendation identifies potential security threats in the intelligence layer structure of IIoT-based smart manufacturing reference model specified in [ITU-T Y.4003] Recommendation. A ‘worker’ entity is out of scope. This draft Recommendation also specifies security requirements to respond to these identified security threats.</w:t>
            </w:r>
          </w:p>
        </w:tc>
        <w:tc>
          <w:tcPr>
            <w:tcW w:w="1843" w:type="dxa"/>
          </w:tcPr>
          <w:p w14:paraId="5BFB1698" w14:textId="368FF703" w:rsidR="00095208" w:rsidRPr="00613277" w:rsidRDefault="00095208" w:rsidP="00095208">
            <w:pPr>
              <w:rPr>
                <w:iCs/>
                <w:sz w:val="22"/>
                <w:szCs w:val="22"/>
                <w:lang w:val="en-US"/>
              </w:rPr>
            </w:pPr>
            <w:r>
              <w:rPr>
                <w:rFonts w:hint="eastAsia"/>
                <w:iCs/>
                <w:sz w:val="22"/>
                <w:szCs w:val="22"/>
                <w:lang w:val="en-US" w:eastAsia="ko-KR"/>
              </w:rPr>
              <w:t>Draft Recommendation</w:t>
            </w:r>
          </w:p>
        </w:tc>
        <w:tc>
          <w:tcPr>
            <w:tcW w:w="1417" w:type="dxa"/>
          </w:tcPr>
          <w:p w14:paraId="4A9EAC18" w14:textId="77777777" w:rsidR="00095208" w:rsidRPr="00613277" w:rsidRDefault="00095208" w:rsidP="00095208">
            <w:pPr>
              <w:rPr>
                <w:sz w:val="22"/>
                <w:szCs w:val="22"/>
                <w:lang w:eastAsia="ko-KR"/>
              </w:rPr>
            </w:pPr>
          </w:p>
        </w:tc>
        <w:tc>
          <w:tcPr>
            <w:tcW w:w="1418" w:type="dxa"/>
          </w:tcPr>
          <w:p w14:paraId="443CFD9E" w14:textId="77777777" w:rsidR="00095208" w:rsidRPr="00613277" w:rsidRDefault="00095208" w:rsidP="00095208">
            <w:pPr>
              <w:rPr>
                <w:sz w:val="22"/>
                <w:szCs w:val="22"/>
                <w:lang w:eastAsia="ko-KR"/>
              </w:rPr>
            </w:pPr>
          </w:p>
        </w:tc>
        <w:tc>
          <w:tcPr>
            <w:tcW w:w="1219" w:type="dxa"/>
          </w:tcPr>
          <w:p w14:paraId="72DA7BA0" w14:textId="77777777" w:rsidR="00095208" w:rsidRPr="00613277" w:rsidRDefault="00095208" w:rsidP="00095208">
            <w:pPr>
              <w:rPr>
                <w:sz w:val="22"/>
                <w:szCs w:val="22"/>
                <w:lang w:eastAsia="ko-KR"/>
              </w:rPr>
            </w:pPr>
          </w:p>
        </w:tc>
        <w:tc>
          <w:tcPr>
            <w:tcW w:w="1252" w:type="dxa"/>
          </w:tcPr>
          <w:p w14:paraId="42C5922D" w14:textId="77777777" w:rsidR="00095208" w:rsidRPr="00613277" w:rsidRDefault="00095208" w:rsidP="00095208">
            <w:pPr>
              <w:rPr>
                <w:sz w:val="22"/>
                <w:szCs w:val="22"/>
                <w:lang w:eastAsia="ko-KR"/>
              </w:rPr>
            </w:pPr>
          </w:p>
        </w:tc>
      </w:tr>
      <w:tr w:rsidR="00095208" w:rsidRPr="00613277" w14:paraId="326FCE8B" w14:textId="77777777" w:rsidTr="00905162">
        <w:trPr>
          <w:cantSplit/>
        </w:trPr>
        <w:tc>
          <w:tcPr>
            <w:tcW w:w="1088" w:type="dxa"/>
          </w:tcPr>
          <w:p w14:paraId="482D3DEA" w14:textId="5E6A862C" w:rsidR="00095208" w:rsidRPr="00613277" w:rsidRDefault="00095208" w:rsidP="00095208">
            <w:pPr>
              <w:jc w:val="center"/>
              <w:rPr>
                <w:iCs/>
                <w:sz w:val="22"/>
                <w:szCs w:val="22"/>
                <w:lang w:val="en-US"/>
              </w:rPr>
            </w:pPr>
            <w:r>
              <w:rPr>
                <w:rFonts w:hint="eastAsia"/>
                <w:iCs/>
                <w:sz w:val="22"/>
                <w:szCs w:val="22"/>
                <w:lang w:val="en-US" w:eastAsia="ko-KR"/>
              </w:rPr>
              <w:t>IoT</w:t>
            </w:r>
          </w:p>
        </w:tc>
        <w:tc>
          <w:tcPr>
            <w:tcW w:w="1134" w:type="dxa"/>
          </w:tcPr>
          <w:p w14:paraId="0AAD0B75" w14:textId="37AA3A80"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2B9D4BFD" w14:textId="5C8E7227" w:rsidR="00095208" w:rsidRPr="00613277" w:rsidRDefault="00095208" w:rsidP="00095208">
            <w:pPr>
              <w:rPr>
                <w:sz w:val="22"/>
                <w:szCs w:val="22"/>
                <w:lang w:eastAsia="ko-KR"/>
              </w:rPr>
            </w:pPr>
            <w:r w:rsidRPr="00F04D21">
              <w:rPr>
                <w:sz w:val="22"/>
                <w:szCs w:val="22"/>
                <w:lang w:eastAsia="ko-KR"/>
              </w:rPr>
              <w:t>ITU-T X.sr-smb</w:t>
            </w:r>
            <w:r>
              <w:rPr>
                <w:rFonts w:hint="eastAsia"/>
                <w:sz w:val="22"/>
                <w:szCs w:val="22"/>
                <w:lang w:eastAsia="ko-KR"/>
              </w:rPr>
              <w:t>,</w:t>
            </w:r>
            <w:r w:rsidRPr="00F04D21">
              <w:rPr>
                <w:sz w:val="22"/>
                <w:szCs w:val="22"/>
                <w:lang w:eastAsia="ko-KR"/>
              </w:rPr>
              <w:t xml:space="preserve"> Security requirements for industrial IoT data of smart manufacturing using blockchain</w:t>
            </w:r>
          </w:p>
        </w:tc>
        <w:tc>
          <w:tcPr>
            <w:tcW w:w="3969" w:type="dxa"/>
          </w:tcPr>
          <w:p w14:paraId="4C79037F" w14:textId="1F6CF4D8" w:rsidR="00095208" w:rsidRPr="00613277" w:rsidRDefault="00095208" w:rsidP="00095208">
            <w:pPr>
              <w:tabs>
                <w:tab w:val="clear" w:pos="794"/>
                <w:tab w:val="left" w:pos="465"/>
              </w:tabs>
              <w:rPr>
                <w:iCs/>
                <w:sz w:val="22"/>
                <w:szCs w:val="22"/>
                <w:lang w:val="en-US"/>
              </w:rPr>
            </w:pPr>
            <w:r w:rsidRPr="00F04D21">
              <w:rPr>
                <w:iCs/>
                <w:sz w:val="22"/>
                <w:szCs w:val="22"/>
                <w:lang w:val="en-US"/>
              </w:rPr>
              <w:t>This Recommendation describes industrial internet of things (IIoT) based smart manufacturing utilizing blockchain and identifies potential security threats with a focus on data. The draft Recommendation also specifies security requirements to address the identified security threats.</w:t>
            </w:r>
          </w:p>
        </w:tc>
        <w:tc>
          <w:tcPr>
            <w:tcW w:w="1843" w:type="dxa"/>
          </w:tcPr>
          <w:p w14:paraId="59881021" w14:textId="1B3CE089" w:rsidR="00095208" w:rsidRPr="00613277" w:rsidRDefault="00095208" w:rsidP="00095208">
            <w:pPr>
              <w:rPr>
                <w:iCs/>
                <w:sz w:val="22"/>
                <w:szCs w:val="22"/>
                <w:lang w:val="en-US"/>
              </w:rPr>
            </w:pPr>
            <w:r>
              <w:rPr>
                <w:rFonts w:hint="eastAsia"/>
                <w:iCs/>
                <w:sz w:val="22"/>
                <w:szCs w:val="22"/>
                <w:lang w:val="en-US" w:eastAsia="ko-KR"/>
              </w:rPr>
              <w:t>Draft Recommendation</w:t>
            </w:r>
          </w:p>
        </w:tc>
        <w:tc>
          <w:tcPr>
            <w:tcW w:w="1417" w:type="dxa"/>
          </w:tcPr>
          <w:p w14:paraId="53DF9888" w14:textId="77777777" w:rsidR="00095208" w:rsidRPr="00613277" w:rsidRDefault="00095208" w:rsidP="00095208">
            <w:pPr>
              <w:rPr>
                <w:sz w:val="22"/>
                <w:szCs w:val="22"/>
                <w:lang w:eastAsia="ko-KR"/>
              </w:rPr>
            </w:pPr>
          </w:p>
        </w:tc>
        <w:tc>
          <w:tcPr>
            <w:tcW w:w="1418" w:type="dxa"/>
          </w:tcPr>
          <w:p w14:paraId="43EB6B61" w14:textId="77777777" w:rsidR="00095208" w:rsidRPr="00613277" w:rsidRDefault="00095208" w:rsidP="00095208">
            <w:pPr>
              <w:rPr>
                <w:sz w:val="22"/>
                <w:szCs w:val="22"/>
                <w:lang w:eastAsia="ko-KR"/>
              </w:rPr>
            </w:pPr>
          </w:p>
        </w:tc>
        <w:tc>
          <w:tcPr>
            <w:tcW w:w="1219" w:type="dxa"/>
          </w:tcPr>
          <w:p w14:paraId="39833723" w14:textId="77777777" w:rsidR="00095208" w:rsidRPr="00613277" w:rsidRDefault="00095208" w:rsidP="00095208">
            <w:pPr>
              <w:rPr>
                <w:sz w:val="22"/>
                <w:szCs w:val="22"/>
                <w:lang w:eastAsia="ko-KR"/>
              </w:rPr>
            </w:pPr>
          </w:p>
        </w:tc>
        <w:tc>
          <w:tcPr>
            <w:tcW w:w="1252" w:type="dxa"/>
          </w:tcPr>
          <w:p w14:paraId="79E71DD1" w14:textId="77777777" w:rsidR="00095208" w:rsidRPr="00613277" w:rsidRDefault="00095208" w:rsidP="00095208">
            <w:pPr>
              <w:rPr>
                <w:sz w:val="22"/>
                <w:szCs w:val="22"/>
                <w:lang w:eastAsia="ko-KR"/>
              </w:rPr>
            </w:pPr>
          </w:p>
        </w:tc>
      </w:tr>
      <w:tr w:rsidR="00095208" w:rsidRPr="00613277" w14:paraId="08549CD7" w14:textId="77777777" w:rsidTr="00905162">
        <w:trPr>
          <w:cantSplit/>
        </w:trPr>
        <w:tc>
          <w:tcPr>
            <w:tcW w:w="1088" w:type="dxa"/>
          </w:tcPr>
          <w:p w14:paraId="1391376A" w14:textId="5FB8BECC" w:rsidR="00095208" w:rsidRPr="00613277" w:rsidRDefault="00095208" w:rsidP="00095208">
            <w:pPr>
              <w:jc w:val="center"/>
              <w:rPr>
                <w:iCs/>
                <w:sz w:val="22"/>
                <w:szCs w:val="22"/>
                <w:lang w:val="en-US"/>
              </w:rPr>
            </w:pPr>
            <w:r>
              <w:rPr>
                <w:rFonts w:hint="eastAsia"/>
                <w:iCs/>
                <w:sz w:val="22"/>
                <w:szCs w:val="22"/>
                <w:lang w:val="en-US" w:eastAsia="ko-KR"/>
              </w:rPr>
              <w:lastRenderedPageBreak/>
              <w:t>IoT</w:t>
            </w:r>
          </w:p>
        </w:tc>
        <w:tc>
          <w:tcPr>
            <w:tcW w:w="1134" w:type="dxa"/>
          </w:tcPr>
          <w:p w14:paraId="45078C90" w14:textId="4D7C84C1"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4DA84CD9" w14:textId="5CCAD052" w:rsidR="00095208" w:rsidRPr="00613277" w:rsidRDefault="00095208" w:rsidP="00095208">
            <w:pPr>
              <w:rPr>
                <w:sz w:val="22"/>
                <w:szCs w:val="22"/>
                <w:lang w:eastAsia="ko-KR"/>
              </w:rPr>
            </w:pPr>
            <w:r w:rsidRPr="00F04D21">
              <w:rPr>
                <w:sz w:val="22"/>
                <w:szCs w:val="22"/>
                <w:lang w:eastAsia="ko-KR"/>
              </w:rPr>
              <w:t>ITU-T X.sup-tig-iotsec</w:t>
            </w:r>
            <w:r>
              <w:rPr>
                <w:rFonts w:hint="eastAsia"/>
                <w:sz w:val="22"/>
                <w:szCs w:val="22"/>
                <w:lang w:eastAsia="ko-KR"/>
              </w:rPr>
              <w:t>,</w:t>
            </w:r>
            <w:r w:rsidRPr="00F04D21">
              <w:rPr>
                <w:sz w:val="22"/>
                <w:szCs w:val="22"/>
                <w:lang w:eastAsia="ko-KR"/>
              </w:rPr>
              <w:t xml:space="preserve"> Technical implementation guidelines for IoT devices and gateway</w:t>
            </w:r>
          </w:p>
        </w:tc>
        <w:tc>
          <w:tcPr>
            <w:tcW w:w="3969" w:type="dxa"/>
          </w:tcPr>
          <w:p w14:paraId="4C99072F" w14:textId="4F58F517" w:rsidR="00095208" w:rsidRPr="00613277" w:rsidRDefault="00095208" w:rsidP="00095208">
            <w:pPr>
              <w:tabs>
                <w:tab w:val="clear" w:pos="794"/>
                <w:tab w:val="left" w:pos="465"/>
              </w:tabs>
              <w:rPr>
                <w:iCs/>
                <w:sz w:val="22"/>
                <w:szCs w:val="22"/>
                <w:lang w:val="en-US"/>
              </w:rPr>
            </w:pPr>
            <w:r w:rsidRPr="00F04D21">
              <w:rPr>
                <w:iCs/>
                <w:sz w:val="22"/>
                <w:szCs w:val="22"/>
              </w:rPr>
              <w:t>This Supplement provides a set of Implementation guidelines to support manufacturers and relevant stakeholders to meet the security requirements for IoT devices and gateway defined in ITU-T X.1352. It will focus on implementation guidelines. It provides a non-exhaustive set of implementation guidelines.</w:t>
            </w:r>
          </w:p>
        </w:tc>
        <w:tc>
          <w:tcPr>
            <w:tcW w:w="1843" w:type="dxa"/>
          </w:tcPr>
          <w:p w14:paraId="25B57490" w14:textId="2E561E4F" w:rsidR="00095208" w:rsidRPr="00613277" w:rsidRDefault="00095208" w:rsidP="00095208">
            <w:pPr>
              <w:rPr>
                <w:iCs/>
                <w:sz w:val="22"/>
                <w:szCs w:val="22"/>
                <w:lang w:val="en-US" w:eastAsia="ko-KR"/>
              </w:rPr>
            </w:pPr>
            <w:r>
              <w:rPr>
                <w:rFonts w:hint="eastAsia"/>
                <w:iCs/>
                <w:sz w:val="22"/>
                <w:szCs w:val="22"/>
                <w:lang w:val="en-US" w:eastAsia="ko-KR"/>
              </w:rPr>
              <w:t>Draft Supplement</w:t>
            </w:r>
          </w:p>
        </w:tc>
        <w:tc>
          <w:tcPr>
            <w:tcW w:w="1417" w:type="dxa"/>
          </w:tcPr>
          <w:p w14:paraId="3D456DA9" w14:textId="77777777" w:rsidR="00095208" w:rsidRPr="00613277" w:rsidRDefault="00095208" w:rsidP="00095208">
            <w:pPr>
              <w:rPr>
                <w:sz w:val="22"/>
                <w:szCs w:val="22"/>
                <w:lang w:eastAsia="ko-KR"/>
              </w:rPr>
            </w:pPr>
          </w:p>
        </w:tc>
        <w:tc>
          <w:tcPr>
            <w:tcW w:w="1418" w:type="dxa"/>
          </w:tcPr>
          <w:p w14:paraId="2B8CD2D3" w14:textId="77777777" w:rsidR="00095208" w:rsidRPr="00613277" w:rsidRDefault="00095208" w:rsidP="00095208">
            <w:pPr>
              <w:rPr>
                <w:sz w:val="22"/>
                <w:szCs w:val="22"/>
                <w:lang w:eastAsia="ko-KR"/>
              </w:rPr>
            </w:pPr>
          </w:p>
        </w:tc>
        <w:tc>
          <w:tcPr>
            <w:tcW w:w="1219" w:type="dxa"/>
          </w:tcPr>
          <w:p w14:paraId="5480A7BE" w14:textId="77777777" w:rsidR="00095208" w:rsidRPr="00613277" w:rsidRDefault="00095208" w:rsidP="00095208">
            <w:pPr>
              <w:rPr>
                <w:sz w:val="22"/>
                <w:szCs w:val="22"/>
                <w:lang w:eastAsia="ko-KR"/>
              </w:rPr>
            </w:pPr>
          </w:p>
        </w:tc>
        <w:tc>
          <w:tcPr>
            <w:tcW w:w="1252" w:type="dxa"/>
          </w:tcPr>
          <w:p w14:paraId="66AFFB9D" w14:textId="77777777" w:rsidR="00095208" w:rsidRPr="00613277" w:rsidRDefault="00095208" w:rsidP="00095208">
            <w:pPr>
              <w:rPr>
                <w:sz w:val="22"/>
                <w:szCs w:val="22"/>
                <w:lang w:eastAsia="ko-KR"/>
              </w:rPr>
            </w:pPr>
          </w:p>
        </w:tc>
      </w:tr>
      <w:tr w:rsidR="00095208" w:rsidRPr="00613277" w14:paraId="539EF05C" w14:textId="77777777" w:rsidTr="00905162">
        <w:trPr>
          <w:cantSplit/>
        </w:trPr>
        <w:tc>
          <w:tcPr>
            <w:tcW w:w="1088" w:type="dxa"/>
          </w:tcPr>
          <w:p w14:paraId="634FA979" w14:textId="48AD067D" w:rsidR="00095208" w:rsidRPr="00613277" w:rsidRDefault="00095208" w:rsidP="00095208">
            <w:pPr>
              <w:jc w:val="center"/>
              <w:rPr>
                <w:iCs/>
                <w:sz w:val="22"/>
                <w:szCs w:val="22"/>
                <w:lang w:val="en-US"/>
              </w:rPr>
            </w:pPr>
            <w:r>
              <w:rPr>
                <w:rFonts w:hint="eastAsia"/>
                <w:iCs/>
                <w:sz w:val="22"/>
                <w:szCs w:val="22"/>
                <w:lang w:val="en-US" w:eastAsia="ko-KR"/>
              </w:rPr>
              <w:t>IoT</w:t>
            </w:r>
          </w:p>
        </w:tc>
        <w:tc>
          <w:tcPr>
            <w:tcW w:w="1134" w:type="dxa"/>
          </w:tcPr>
          <w:p w14:paraId="02256213" w14:textId="30DECB31"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6F302195" w14:textId="59916B66" w:rsidR="00095208" w:rsidRPr="00613277" w:rsidRDefault="00095208" w:rsidP="00095208">
            <w:pPr>
              <w:rPr>
                <w:sz w:val="22"/>
                <w:szCs w:val="22"/>
                <w:lang w:eastAsia="ko-KR"/>
              </w:rPr>
            </w:pPr>
            <w:r w:rsidRPr="00F04D21">
              <w:rPr>
                <w:sz w:val="22"/>
                <w:szCs w:val="22"/>
                <w:lang w:eastAsia="ko-KR"/>
              </w:rPr>
              <w:t>ITU-T X.IoT-RF-Auth</w:t>
            </w:r>
            <w:r>
              <w:rPr>
                <w:rFonts w:hint="eastAsia"/>
                <w:sz w:val="22"/>
                <w:szCs w:val="22"/>
                <w:lang w:eastAsia="ko-KR"/>
              </w:rPr>
              <w:t>,</w:t>
            </w:r>
            <w:r w:rsidRPr="00F04D21">
              <w:rPr>
                <w:sz w:val="22"/>
                <w:szCs w:val="22"/>
                <w:lang w:eastAsia="ko-KR"/>
              </w:rPr>
              <w:t xml:space="preserve"> Security framework for radio frequency characteristics-based IoT device authentication</w:t>
            </w:r>
          </w:p>
        </w:tc>
        <w:tc>
          <w:tcPr>
            <w:tcW w:w="3969" w:type="dxa"/>
          </w:tcPr>
          <w:p w14:paraId="45467F8C" w14:textId="307F6CF6" w:rsidR="00095208" w:rsidRPr="00F04D21" w:rsidRDefault="00095208" w:rsidP="00095208">
            <w:pPr>
              <w:tabs>
                <w:tab w:val="clear" w:pos="794"/>
                <w:tab w:val="left" w:pos="465"/>
              </w:tabs>
              <w:rPr>
                <w:iCs/>
                <w:sz w:val="22"/>
                <w:szCs w:val="22"/>
                <w:lang w:val="en-US"/>
              </w:rPr>
            </w:pPr>
            <w:r w:rsidRPr="00F04D21">
              <w:rPr>
                <w:iCs/>
                <w:sz w:val="22"/>
                <w:szCs w:val="22"/>
                <w:lang w:val="en-US"/>
              </w:rPr>
              <w:t>This Recommendation provides a security framework for radio frequency characteristics-based IoT device authentication. It includes:</w:t>
            </w:r>
          </w:p>
          <w:p w14:paraId="3C97ECD6" w14:textId="70F628C6" w:rsidR="00095208" w:rsidRPr="00F04D21" w:rsidRDefault="00095208" w:rsidP="00095208">
            <w:pPr>
              <w:numPr>
                <w:ilvl w:val="0"/>
                <w:numId w:val="1"/>
              </w:numPr>
              <w:tabs>
                <w:tab w:val="clear" w:pos="794"/>
                <w:tab w:val="left" w:pos="465"/>
              </w:tabs>
              <w:ind w:left="460" w:hanging="283"/>
              <w:rPr>
                <w:iCs/>
                <w:sz w:val="22"/>
                <w:szCs w:val="22"/>
                <w:lang w:val="en-US"/>
              </w:rPr>
            </w:pPr>
            <w:r w:rsidRPr="00F04D21">
              <w:rPr>
                <w:iCs/>
                <w:sz w:val="22"/>
                <w:szCs w:val="22"/>
                <w:lang w:val="en-US"/>
              </w:rPr>
              <w:t>architecture and process of RF characteristic-based IoT device authentication</w:t>
            </w:r>
          </w:p>
          <w:p w14:paraId="24853131" w14:textId="5183D4CF" w:rsidR="00095208" w:rsidRPr="00613277" w:rsidRDefault="00095208" w:rsidP="00095208">
            <w:pPr>
              <w:numPr>
                <w:ilvl w:val="0"/>
                <w:numId w:val="1"/>
              </w:numPr>
              <w:tabs>
                <w:tab w:val="clear" w:pos="794"/>
                <w:tab w:val="left" w:pos="465"/>
              </w:tabs>
              <w:ind w:left="460" w:hanging="283"/>
              <w:rPr>
                <w:iCs/>
                <w:sz w:val="22"/>
                <w:szCs w:val="22"/>
                <w:lang w:val="en-US"/>
              </w:rPr>
            </w:pPr>
            <w:r w:rsidRPr="00F04D21">
              <w:rPr>
                <w:iCs/>
                <w:sz w:val="22"/>
                <w:szCs w:val="22"/>
                <w:lang w:val="en-US"/>
              </w:rPr>
              <w:t>technical requirements for RF characteristic-based IoT device authentication</w:t>
            </w:r>
          </w:p>
        </w:tc>
        <w:tc>
          <w:tcPr>
            <w:tcW w:w="1843" w:type="dxa"/>
          </w:tcPr>
          <w:p w14:paraId="24BCEA1D" w14:textId="51A9A248" w:rsidR="00095208" w:rsidRPr="00613277" w:rsidRDefault="00095208" w:rsidP="00095208">
            <w:pPr>
              <w:rPr>
                <w:iCs/>
                <w:sz w:val="22"/>
                <w:szCs w:val="22"/>
                <w:lang w:val="en-US"/>
              </w:rPr>
            </w:pPr>
            <w:r>
              <w:rPr>
                <w:rFonts w:hint="eastAsia"/>
                <w:iCs/>
                <w:sz w:val="22"/>
                <w:szCs w:val="22"/>
                <w:lang w:val="en-US" w:eastAsia="ko-KR"/>
              </w:rPr>
              <w:t>Draft Recommendation</w:t>
            </w:r>
          </w:p>
        </w:tc>
        <w:tc>
          <w:tcPr>
            <w:tcW w:w="1417" w:type="dxa"/>
          </w:tcPr>
          <w:p w14:paraId="7E6E0EAF" w14:textId="77777777" w:rsidR="00095208" w:rsidRPr="00613277" w:rsidRDefault="00095208" w:rsidP="00095208">
            <w:pPr>
              <w:rPr>
                <w:sz w:val="22"/>
                <w:szCs w:val="22"/>
                <w:lang w:eastAsia="ko-KR"/>
              </w:rPr>
            </w:pPr>
          </w:p>
        </w:tc>
        <w:tc>
          <w:tcPr>
            <w:tcW w:w="1418" w:type="dxa"/>
          </w:tcPr>
          <w:p w14:paraId="5F363999" w14:textId="77777777" w:rsidR="00095208" w:rsidRPr="00613277" w:rsidRDefault="00095208" w:rsidP="00095208">
            <w:pPr>
              <w:rPr>
                <w:sz w:val="22"/>
                <w:szCs w:val="22"/>
                <w:lang w:eastAsia="ko-KR"/>
              </w:rPr>
            </w:pPr>
          </w:p>
        </w:tc>
        <w:tc>
          <w:tcPr>
            <w:tcW w:w="1219" w:type="dxa"/>
          </w:tcPr>
          <w:p w14:paraId="3E4C7D52" w14:textId="77777777" w:rsidR="00095208" w:rsidRPr="00613277" w:rsidRDefault="00095208" w:rsidP="00095208">
            <w:pPr>
              <w:rPr>
                <w:sz w:val="22"/>
                <w:szCs w:val="22"/>
                <w:lang w:eastAsia="ko-KR"/>
              </w:rPr>
            </w:pPr>
          </w:p>
        </w:tc>
        <w:tc>
          <w:tcPr>
            <w:tcW w:w="1252" w:type="dxa"/>
          </w:tcPr>
          <w:p w14:paraId="17708B5B" w14:textId="77777777" w:rsidR="00095208" w:rsidRPr="00613277" w:rsidRDefault="00095208" w:rsidP="00095208">
            <w:pPr>
              <w:rPr>
                <w:sz w:val="22"/>
                <w:szCs w:val="22"/>
                <w:lang w:eastAsia="ko-KR"/>
              </w:rPr>
            </w:pPr>
          </w:p>
        </w:tc>
      </w:tr>
      <w:tr w:rsidR="00095208" w:rsidRPr="00613277" w14:paraId="5FC9F1C7" w14:textId="77777777" w:rsidTr="00905162">
        <w:trPr>
          <w:cantSplit/>
        </w:trPr>
        <w:tc>
          <w:tcPr>
            <w:tcW w:w="1088" w:type="dxa"/>
          </w:tcPr>
          <w:p w14:paraId="5B879EBE" w14:textId="4C08891B" w:rsidR="00095208" w:rsidRPr="00613277" w:rsidRDefault="00095208" w:rsidP="00095208">
            <w:pPr>
              <w:jc w:val="center"/>
              <w:rPr>
                <w:iCs/>
                <w:sz w:val="22"/>
                <w:szCs w:val="22"/>
                <w:lang w:val="en-US"/>
              </w:rPr>
            </w:pPr>
            <w:r>
              <w:rPr>
                <w:rFonts w:hint="eastAsia"/>
                <w:iCs/>
                <w:sz w:val="22"/>
                <w:szCs w:val="22"/>
                <w:lang w:val="en-US" w:eastAsia="ko-KR"/>
              </w:rPr>
              <w:t>IoT</w:t>
            </w:r>
          </w:p>
        </w:tc>
        <w:tc>
          <w:tcPr>
            <w:tcW w:w="1134" w:type="dxa"/>
          </w:tcPr>
          <w:p w14:paraId="7CE1B45D" w14:textId="7E80B848"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79D14FB7" w14:textId="017B332D" w:rsidR="00095208" w:rsidRPr="00613277" w:rsidRDefault="00095208" w:rsidP="00095208">
            <w:pPr>
              <w:rPr>
                <w:sz w:val="22"/>
                <w:szCs w:val="22"/>
                <w:lang w:eastAsia="ko-KR"/>
              </w:rPr>
            </w:pPr>
            <w:r w:rsidRPr="00F04D21">
              <w:rPr>
                <w:sz w:val="22"/>
                <w:szCs w:val="22"/>
                <w:lang w:eastAsia="ko-KR"/>
              </w:rPr>
              <w:t>ITU-T X.iot-dt</w:t>
            </w:r>
            <w:r>
              <w:rPr>
                <w:rFonts w:hint="eastAsia"/>
                <w:sz w:val="22"/>
                <w:szCs w:val="22"/>
                <w:lang w:eastAsia="ko-KR"/>
              </w:rPr>
              <w:t>,</w:t>
            </w:r>
            <w:r w:rsidRPr="00F04D21">
              <w:rPr>
                <w:sz w:val="22"/>
                <w:szCs w:val="22"/>
                <w:lang w:eastAsia="ko-KR"/>
              </w:rPr>
              <w:t xml:space="preserve"> Technical requirements for verification of IoT data security</w:t>
            </w:r>
          </w:p>
        </w:tc>
        <w:tc>
          <w:tcPr>
            <w:tcW w:w="3969" w:type="dxa"/>
          </w:tcPr>
          <w:p w14:paraId="1F782E44" w14:textId="62A5A75C" w:rsidR="00095208" w:rsidRPr="00F04D21" w:rsidRDefault="00095208" w:rsidP="00095208">
            <w:pPr>
              <w:tabs>
                <w:tab w:val="clear" w:pos="794"/>
                <w:tab w:val="left" w:pos="465"/>
              </w:tabs>
              <w:rPr>
                <w:iCs/>
                <w:sz w:val="22"/>
                <w:szCs w:val="22"/>
                <w:lang w:val="en-US"/>
              </w:rPr>
            </w:pPr>
            <w:r w:rsidRPr="00F04D21">
              <w:rPr>
                <w:iCs/>
                <w:sz w:val="22"/>
                <w:szCs w:val="22"/>
                <w:lang w:val="en-US"/>
              </w:rPr>
              <w:t xml:space="preserve">This Recommendation provides </w:t>
            </w:r>
            <w:r>
              <w:rPr>
                <w:rFonts w:hint="eastAsia"/>
                <w:iCs/>
                <w:sz w:val="22"/>
                <w:szCs w:val="22"/>
                <w:lang w:val="en-US" w:eastAsia="ko-KR"/>
              </w:rPr>
              <w:t>t</w:t>
            </w:r>
            <w:r w:rsidRPr="00F04D21">
              <w:rPr>
                <w:iCs/>
                <w:sz w:val="22"/>
                <w:szCs w:val="22"/>
                <w:lang w:val="en-US"/>
              </w:rPr>
              <w:t>echnical requirements for verification of IoT data security. It includes:</w:t>
            </w:r>
          </w:p>
          <w:p w14:paraId="6093AD83" w14:textId="00214A23" w:rsidR="00095208" w:rsidRPr="00F04D21" w:rsidRDefault="00095208" w:rsidP="00095208">
            <w:pPr>
              <w:numPr>
                <w:ilvl w:val="0"/>
                <w:numId w:val="1"/>
              </w:numPr>
              <w:tabs>
                <w:tab w:val="clear" w:pos="794"/>
                <w:tab w:val="left" w:pos="465"/>
              </w:tabs>
              <w:ind w:left="460" w:hanging="283"/>
              <w:rPr>
                <w:iCs/>
                <w:sz w:val="22"/>
                <w:szCs w:val="22"/>
                <w:lang w:val="en-US"/>
              </w:rPr>
            </w:pPr>
            <w:r w:rsidRPr="00F04D21">
              <w:rPr>
                <w:iCs/>
                <w:sz w:val="22"/>
                <w:szCs w:val="22"/>
                <w:lang w:val="en-US"/>
              </w:rPr>
              <w:t>Classification of IoT data security scenarios, including functional architecture, classification criteria and scenarios.</w:t>
            </w:r>
          </w:p>
          <w:p w14:paraId="6DEC0A1A" w14:textId="2D2D7991" w:rsidR="00095208" w:rsidRPr="00613277" w:rsidRDefault="00095208" w:rsidP="00095208">
            <w:pPr>
              <w:numPr>
                <w:ilvl w:val="0"/>
                <w:numId w:val="1"/>
              </w:numPr>
              <w:tabs>
                <w:tab w:val="clear" w:pos="794"/>
                <w:tab w:val="left" w:pos="465"/>
              </w:tabs>
              <w:ind w:left="460" w:hanging="283"/>
              <w:rPr>
                <w:iCs/>
                <w:sz w:val="22"/>
                <w:szCs w:val="22"/>
                <w:lang w:val="en-US"/>
              </w:rPr>
            </w:pPr>
            <w:r w:rsidRPr="00F04D21">
              <w:rPr>
                <w:iCs/>
                <w:sz w:val="22"/>
                <w:szCs w:val="22"/>
                <w:lang w:val="en-US"/>
              </w:rPr>
              <w:t>Technical requirements for each IoT data security scenario, including security goals, verification scopes and verification methods.</w:t>
            </w:r>
          </w:p>
        </w:tc>
        <w:tc>
          <w:tcPr>
            <w:tcW w:w="1843" w:type="dxa"/>
          </w:tcPr>
          <w:p w14:paraId="134C7392" w14:textId="24007F19" w:rsidR="00095208" w:rsidRPr="00613277" w:rsidRDefault="00095208" w:rsidP="00095208">
            <w:pPr>
              <w:rPr>
                <w:iCs/>
                <w:sz w:val="22"/>
                <w:szCs w:val="22"/>
                <w:lang w:val="en-US"/>
              </w:rPr>
            </w:pPr>
            <w:r>
              <w:rPr>
                <w:rFonts w:hint="eastAsia"/>
                <w:iCs/>
                <w:sz w:val="22"/>
                <w:szCs w:val="22"/>
                <w:lang w:val="en-US" w:eastAsia="ko-KR"/>
              </w:rPr>
              <w:t>Draft Recommendation</w:t>
            </w:r>
          </w:p>
        </w:tc>
        <w:tc>
          <w:tcPr>
            <w:tcW w:w="1417" w:type="dxa"/>
          </w:tcPr>
          <w:p w14:paraId="76FA5FB5" w14:textId="77777777" w:rsidR="00095208" w:rsidRPr="00613277" w:rsidRDefault="00095208" w:rsidP="00095208">
            <w:pPr>
              <w:rPr>
                <w:sz w:val="22"/>
                <w:szCs w:val="22"/>
                <w:lang w:eastAsia="ko-KR"/>
              </w:rPr>
            </w:pPr>
          </w:p>
        </w:tc>
        <w:tc>
          <w:tcPr>
            <w:tcW w:w="1418" w:type="dxa"/>
          </w:tcPr>
          <w:p w14:paraId="7E36A161" w14:textId="77777777" w:rsidR="00095208" w:rsidRPr="00613277" w:rsidRDefault="00095208" w:rsidP="00095208">
            <w:pPr>
              <w:rPr>
                <w:sz w:val="22"/>
                <w:szCs w:val="22"/>
                <w:lang w:eastAsia="ko-KR"/>
              </w:rPr>
            </w:pPr>
          </w:p>
        </w:tc>
        <w:tc>
          <w:tcPr>
            <w:tcW w:w="1219" w:type="dxa"/>
          </w:tcPr>
          <w:p w14:paraId="10DA058B" w14:textId="77777777" w:rsidR="00095208" w:rsidRPr="00613277" w:rsidRDefault="00095208" w:rsidP="00095208">
            <w:pPr>
              <w:rPr>
                <w:sz w:val="22"/>
                <w:szCs w:val="22"/>
                <w:lang w:eastAsia="ko-KR"/>
              </w:rPr>
            </w:pPr>
          </w:p>
        </w:tc>
        <w:tc>
          <w:tcPr>
            <w:tcW w:w="1252" w:type="dxa"/>
          </w:tcPr>
          <w:p w14:paraId="1713705A" w14:textId="77777777" w:rsidR="00095208" w:rsidRPr="00613277" w:rsidRDefault="00095208" w:rsidP="00095208">
            <w:pPr>
              <w:rPr>
                <w:sz w:val="22"/>
                <w:szCs w:val="22"/>
                <w:lang w:eastAsia="ko-KR"/>
              </w:rPr>
            </w:pPr>
          </w:p>
        </w:tc>
      </w:tr>
      <w:tr w:rsidR="00095208" w:rsidRPr="00613277" w14:paraId="30A12D04" w14:textId="77777777" w:rsidTr="00905162">
        <w:trPr>
          <w:cantSplit/>
        </w:trPr>
        <w:tc>
          <w:tcPr>
            <w:tcW w:w="1088" w:type="dxa"/>
          </w:tcPr>
          <w:p w14:paraId="40972756" w14:textId="3594B5E3" w:rsidR="00095208" w:rsidRPr="00613277" w:rsidRDefault="00095208" w:rsidP="00095208">
            <w:pPr>
              <w:jc w:val="center"/>
              <w:rPr>
                <w:iCs/>
                <w:sz w:val="22"/>
                <w:szCs w:val="22"/>
                <w:lang w:val="en-US" w:eastAsia="ko-KR"/>
              </w:rPr>
            </w:pPr>
            <w:r>
              <w:rPr>
                <w:rFonts w:hint="eastAsia"/>
                <w:iCs/>
                <w:sz w:val="22"/>
                <w:szCs w:val="22"/>
                <w:lang w:val="en-US" w:eastAsia="ko-KR"/>
              </w:rPr>
              <w:lastRenderedPageBreak/>
              <w:t>metaverse</w:t>
            </w:r>
          </w:p>
        </w:tc>
        <w:tc>
          <w:tcPr>
            <w:tcW w:w="1134" w:type="dxa"/>
          </w:tcPr>
          <w:p w14:paraId="01CCEB62" w14:textId="767A714E" w:rsidR="00095208" w:rsidRPr="00613277" w:rsidRDefault="00095208" w:rsidP="00095208">
            <w:pPr>
              <w:jc w:val="center"/>
              <w:rPr>
                <w:iCs/>
                <w:sz w:val="22"/>
                <w:szCs w:val="22"/>
                <w:lang w:val="en-US" w:eastAsia="ko-KR"/>
              </w:rPr>
            </w:pPr>
            <w:r>
              <w:rPr>
                <w:rFonts w:hint="eastAsia"/>
                <w:iCs/>
                <w:sz w:val="22"/>
                <w:szCs w:val="22"/>
                <w:lang w:val="en-US" w:eastAsia="ko-KR"/>
              </w:rPr>
              <w:t>ITU-T SG17</w:t>
            </w:r>
          </w:p>
        </w:tc>
        <w:tc>
          <w:tcPr>
            <w:tcW w:w="2693" w:type="dxa"/>
          </w:tcPr>
          <w:p w14:paraId="2D6EB99D" w14:textId="35E7FF64" w:rsidR="00095208" w:rsidRPr="00613277" w:rsidRDefault="00095208" w:rsidP="00095208">
            <w:pPr>
              <w:rPr>
                <w:sz w:val="22"/>
                <w:szCs w:val="22"/>
                <w:lang w:eastAsia="ko-KR"/>
              </w:rPr>
            </w:pPr>
            <w:r w:rsidRPr="006E5F0A">
              <w:rPr>
                <w:sz w:val="22"/>
                <w:szCs w:val="22"/>
                <w:lang w:eastAsia="ko-KR"/>
              </w:rPr>
              <w:t>ITU-T X.stm-dpm</w:t>
            </w:r>
            <w:r>
              <w:rPr>
                <w:rFonts w:hint="eastAsia"/>
                <w:sz w:val="22"/>
                <w:szCs w:val="22"/>
                <w:lang w:eastAsia="ko-KR"/>
              </w:rPr>
              <w:t>,</w:t>
            </w:r>
            <w:r w:rsidRPr="006E5F0A">
              <w:rPr>
                <w:sz w:val="22"/>
                <w:szCs w:val="22"/>
                <w:lang w:eastAsia="ko-KR"/>
              </w:rPr>
              <w:t xml:space="preserve"> Security for things across metaverses in aspects of data processing and management</w:t>
            </w:r>
          </w:p>
        </w:tc>
        <w:tc>
          <w:tcPr>
            <w:tcW w:w="3969" w:type="dxa"/>
          </w:tcPr>
          <w:p w14:paraId="621CEC10" w14:textId="77777777" w:rsidR="00095208" w:rsidRDefault="00095208" w:rsidP="00095208">
            <w:pPr>
              <w:tabs>
                <w:tab w:val="clear" w:pos="794"/>
                <w:tab w:val="left" w:pos="465"/>
              </w:tabs>
              <w:rPr>
                <w:iCs/>
                <w:sz w:val="22"/>
                <w:szCs w:val="22"/>
                <w:lang w:val="en-US"/>
              </w:rPr>
            </w:pPr>
            <w:r w:rsidRPr="006E5F0A">
              <w:rPr>
                <w:iCs/>
                <w:sz w:val="22"/>
                <w:szCs w:val="22"/>
                <w:lang w:val="en-US"/>
              </w:rPr>
              <w:t>This Recommendation analyses and provides solutions for security for things across metaverses in relation to data processing and management (DPM).</w:t>
            </w:r>
          </w:p>
          <w:p w14:paraId="026D6A53" w14:textId="77777777" w:rsidR="00095208" w:rsidRPr="006E5F0A" w:rsidRDefault="00095208" w:rsidP="00095208">
            <w:pPr>
              <w:tabs>
                <w:tab w:val="clear" w:pos="794"/>
                <w:tab w:val="left" w:pos="465"/>
              </w:tabs>
              <w:rPr>
                <w:iCs/>
                <w:sz w:val="22"/>
                <w:szCs w:val="22"/>
                <w:lang w:val="en-US"/>
              </w:rPr>
            </w:pPr>
            <w:r w:rsidRPr="006E5F0A">
              <w:rPr>
                <w:iCs/>
                <w:sz w:val="22"/>
                <w:szCs w:val="22"/>
                <w:lang w:val="en-US"/>
              </w:rPr>
              <w:t>The scope of this Recommendation includes:</w:t>
            </w:r>
          </w:p>
          <w:p w14:paraId="3A9491B3" w14:textId="1C62BC99" w:rsidR="00095208" w:rsidRPr="006E5F0A" w:rsidRDefault="00095208" w:rsidP="00095208">
            <w:pPr>
              <w:numPr>
                <w:ilvl w:val="0"/>
                <w:numId w:val="1"/>
              </w:numPr>
              <w:tabs>
                <w:tab w:val="clear" w:pos="794"/>
                <w:tab w:val="left" w:pos="465"/>
              </w:tabs>
              <w:ind w:left="460" w:hanging="283"/>
              <w:rPr>
                <w:iCs/>
                <w:sz w:val="22"/>
                <w:szCs w:val="22"/>
                <w:lang w:val="en-US"/>
              </w:rPr>
            </w:pPr>
            <w:r w:rsidRPr="006E5F0A">
              <w:rPr>
                <w:iCs/>
                <w:sz w:val="22"/>
                <w:szCs w:val="22"/>
                <w:lang w:val="en-US"/>
              </w:rPr>
              <w:t>Overview of security for things across metaverses in relation to DPM.</w:t>
            </w:r>
          </w:p>
          <w:p w14:paraId="70A6458F" w14:textId="4A0FA5FD" w:rsidR="00095208" w:rsidRPr="006E5F0A" w:rsidRDefault="00095208" w:rsidP="00095208">
            <w:pPr>
              <w:numPr>
                <w:ilvl w:val="0"/>
                <w:numId w:val="1"/>
              </w:numPr>
              <w:tabs>
                <w:tab w:val="clear" w:pos="794"/>
                <w:tab w:val="left" w:pos="465"/>
              </w:tabs>
              <w:ind w:left="460" w:hanging="283"/>
              <w:rPr>
                <w:iCs/>
                <w:sz w:val="22"/>
                <w:szCs w:val="22"/>
                <w:lang w:val="en-US"/>
              </w:rPr>
            </w:pPr>
            <w:r w:rsidRPr="006E5F0A">
              <w:rPr>
                <w:iCs/>
                <w:sz w:val="22"/>
                <w:szCs w:val="22"/>
                <w:lang w:val="en-US"/>
              </w:rPr>
              <w:t>Technical features, security risks and requirements of security for things across metaverses in relation to DPM.</w:t>
            </w:r>
          </w:p>
          <w:p w14:paraId="0BD3798F" w14:textId="160C2A0D" w:rsidR="00095208" w:rsidRPr="00613277" w:rsidRDefault="00095208" w:rsidP="00095208">
            <w:pPr>
              <w:numPr>
                <w:ilvl w:val="0"/>
                <w:numId w:val="1"/>
              </w:numPr>
              <w:tabs>
                <w:tab w:val="clear" w:pos="794"/>
                <w:tab w:val="left" w:pos="465"/>
              </w:tabs>
              <w:ind w:left="460" w:hanging="283"/>
              <w:rPr>
                <w:iCs/>
                <w:sz w:val="22"/>
                <w:szCs w:val="22"/>
                <w:lang w:val="en-US"/>
              </w:rPr>
            </w:pPr>
            <w:r w:rsidRPr="006E5F0A">
              <w:rPr>
                <w:iCs/>
                <w:sz w:val="22"/>
                <w:szCs w:val="22"/>
                <w:lang w:val="en-US"/>
              </w:rPr>
              <w:t>Security framework of security for things across metaverses in relation to DPM.</w:t>
            </w:r>
          </w:p>
        </w:tc>
        <w:tc>
          <w:tcPr>
            <w:tcW w:w="1843" w:type="dxa"/>
          </w:tcPr>
          <w:p w14:paraId="4AEB0BEF" w14:textId="5A61D2FB" w:rsidR="00095208" w:rsidRPr="00613277" w:rsidRDefault="00095208" w:rsidP="00095208">
            <w:pPr>
              <w:rPr>
                <w:iCs/>
                <w:sz w:val="22"/>
                <w:szCs w:val="22"/>
                <w:lang w:val="en-US"/>
              </w:rPr>
            </w:pPr>
            <w:r>
              <w:rPr>
                <w:rFonts w:hint="eastAsia"/>
                <w:iCs/>
                <w:sz w:val="22"/>
                <w:szCs w:val="22"/>
                <w:lang w:val="en-US" w:eastAsia="ko-KR"/>
              </w:rPr>
              <w:t>Draft Recommendation</w:t>
            </w:r>
          </w:p>
        </w:tc>
        <w:tc>
          <w:tcPr>
            <w:tcW w:w="1417" w:type="dxa"/>
          </w:tcPr>
          <w:p w14:paraId="3635B760" w14:textId="77777777" w:rsidR="00095208" w:rsidRPr="00613277" w:rsidRDefault="00095208" w:rsidP="00095208">
            <w:pPr>
              <w:rPr>
                <w:sz w:val="22"/>
                <w:szCs w:val="22"/>
                <w:lang w:eastAsia="ko-KR"/>
              </w:rPr>
            </w:pPr>
          </w:p>
        </w:tc>
        <w:tc>
          <w:tcPr>
            <w:tcW w:w="1418" w:type="dxa"/>
          </w:tcPr>
          <w:p w14:paraId="45C8B8C3" w14:textId="77777777" w:rsidR="00095208" w:rsidRPr="00613277" w:rsidRDefault="00095208" w:rsidP="00095208">
            <w:pPr>
              <w:rPr>
                <w:sz w:val="22"/>
                <w:szCs w:val="22"/>
                <w:lang w:eastAsia="ko-KR"/>
              </w:rPr>
            </w:pPr>
          </w:p>
        </w:tc>
        <w:tc>
          <w:tcPr>
            <w:tcW w:w="1219" w:type="dxa"/>
          </w:tcPr>
          <w:p w14:paraId="4064F758" w14:textId="77777777" w:rsidR="00095208" w:rsidRPr="00613277" w:rsidRDefault="00095208" w:rsidP="00095208">
            <w:pPr>
              <w:rPr>
                <w:sz w:val="22"/>
                <w:szCs w:val="22"/>
                <w:lang w:eastAsia="ko-KR"/>
              </w:rPr>
            </w:pPr>
          </w:p>
        </w:tc>
        <w:tc>
          <w:tcPr>
            <w:tcW w:w="1252" w:type="dxa"/>
          </w:tcPr>
          <w:p w14:paraId="7C71B106" w14:textId="77777777" w:rsidR="00095208" w:rsidRPr="00613277" w:rsidRDefault="00095208" w:rsidP="00095208">
            <w:pPr>
              <w:rPr>
                <w:sz w:val="22"/>
                <w:szCs w:val="22"/>
                <w:lang w:eastAsia="ko-KR"/>
              </w:rPr>
            </w:pPr>
          </w:p>
        </w:tc>
      </w:tr>
      <w:tr w:rsidR="00095208" w:rsidRPr="00613277" w14:paraId="5A01C8F2" w14:textId="77777777" w:rsidTr="00905162">
        <w:trPr>
          <w:cantSplit/>
        </w:trPr>
        <w:tc>
          <w:tcPr>
            <w:tcW w:w="1088" w:type="dxa"/>
          </w:tcPr>
          <w:p w14:paraId="4F349692" w14:textId="05943326" w:rsidR="00095208" w:rsidRPr="00613277" w:rsidRDefault="00095208" w:rsidP="00095208">
            <w:pPr>
              <w:jc w:val="center"/>
              <w:rPr>
                <w:iCs/>
                <w:sz w:val="22"/>
                <w:szCs w:val="22"/>
                <w:lang w:val="en-US"/>
              </w:rPr>
            </w:pPr>
            <w:r>
              <w:rPr>
                <w:rFonts w:hint="eastAsia"/>
                <w:iCs/>
                <w:sz w:val="22"/>
                <w:szCs w:val="22"/>
                <w:lang w:val="en-US" w:eastAsia="ko-KR"/>
              </w:rPr>
              <w:t>metaverse</w:t>
            </w:r>
          </w:p>
        </w:tc>
        <w:tc>
          <w:tcPr>
            <w:tcW w:w="1134" w:type="dxa"/>
          </w:tcPr>
          <w:p w14:paraId="2F813F2C" w14:textId="217ADDE5"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0C61568D" w14:textId="46D07101" w:rsidR="00095208" w:rsidRPr="006E5F0A" w:rsidRDefault="00095208" w:rsidP="00095208">
            <w:pPr>
              <w:rPr>
                <w:sz w:val="22"/>
                <w:szCs w:val="22"/>
                <w:lang w:val="en-US" w:eastAsia="ko-KR"/>
              </w:rPr>
            </w:pPr>
            <w:r w:rsidRPr="006E5F0A">
              <w:rPr>
                <w:sz w:val="22"/>
                <w:szCs w:val="22"/>
                <w:lang w:val="en-US" w:eastAsia="ko-KR"/>
              </w:rPr>
              <w:t>ITU-T X.sg-eimv</w:t>
            </w:r>
            <w:r>
              <w:rPr>
                <w:rFonts w:hint="eastAsia"/>
                <w:sz w:val="22"/>
                <w:szCs w:val="22"/>
                <w:lang w:val="en-US" w:eastAsia="ko-KR"/>
              </w:rPr>
              <w:t>,</w:t>
            </w:r>
            <w:r w:rsidRPr="006E5F0A">
              <w:rPr>
                <w:sz w:val="22"/>
                <w:szCs w:val="22"/>
                <w:lang w:val="en-US" w:eastAsia="ko-KR"/>
              </w:rPr>
              <w:t xml:space="preserve"> Security guidelines for enabling integration of virtual and physical worlds of the metaverses in smart city</w:t>
            </w:r>
          </w:p>
        </w:tc>
        <w:tc>
          <w:tcPr>
            <w:tcW w:w="3969" w:type="dxa"/>
          </w:tcPr>
          <w:p w14:paraId="0D4F2BAE" w14:textId="2A7BC0BB" w:rsidR="00095208" w:rsidRPr="006E5F0A" w:rsidRDefault="00095208" w:rsidP="00095208">
            <w:pPr>
              <w:tabs>
                <w:tab w:val="clear" w:pos="794"/>
                <w:tab w:val="left" w:pos="465"/>
              </w:tabs>
              <w:rPr>
                <w:iCs/>
                <w:sz w:val="22"/>
                <w:szCs w:val="22"/>
                <w:lang w:val="en-US"/>
              </w:rPr>
            </w:pPr>
            <w:r w:rsidRPr="006E5F0A">
              <w:rPr>
                <w:iCs/>
                <w:sz w:val="22"/>
                <w:szCs w:val="22"/>
                <w:lang w:val="en-US"/>
              </w:rPr>
              <w:t>This Recommendation provides security requirements for enabling integration of virtual and physical worlds of the metaverse in smart city, in particular:</w:t>
            </w:r>
          </w:p>
          <w:p w14:paraId="314B7B7E" w14:textId="17CAF508" w:rsidR="00095208" w:rsidRPr="006E5F0A" w:rsidRDefault="00095208" w:rsidP="0027435F">
            <w:pPr>
              <w:numPr>
                <w:ilvl w:val="0"/>
                <w:numId w:val="1"/>
              </w:numPr>
              <w:tabs>
                <w:tab w:val="clear" w:pos="794"/>
                <w:tab w:val="left" w:pos="465"/>
              </w:tabs>
              <w:ind w:left="460" w:hanging="283"/>
              <w:rPr>
                <w:iCs/>
                <w:sz w:val="22"/>
                <w:szCs w:val="22"/>
                <w:lang w:val="en-US"/>
              </w:rPr>
            </w:pPr>
            <w:r w:rsidRPr="006E5F0A">
              <w:rPr>
                <w:iCs/>
                <w:sz w:val="22"/>
                <w:szCs w:val="22"/>
                <w:lang w:val="en-US"/>
              </w:rPr>
              <w:t>Analyze the specific risk source for enabling integration of virtual and physical worlds of the metaverse in smart city;</w:t>
            </w:r>
          </w:p>
          <w:p w14:paraId="37CD5CFA" w14:textId="426FB8AA" w:rsidR="00095208" w:rsidRPr="006E5F0A" w:rsidRDefault="00095208" w:rsidP="0027435F">
            <w:pPr>
              <w:numPr>
                <w:ilvl w:val="0"/>
                <w:numId w:val="1"/>
              </w:numPr>
              <w:tabs>
                <w:tab w:val="clear" w:pos="794"/>
                <w:tab w:val="left" w:pos="465"/>
              </w:tabs>
              <w:ind w:left="460" w:hanging="283"/>
              <w:rPr>
                <w:iCs/>
                <w:sz w:val="22"/>
                <w:szCs w:val="22"/>
                <w:lang w:val="en-US"/>
              </w:rPr>
            </w:pPr>
            <w:r w:rsidRPr="006E5F0A">
              <w:rPr>
                <w:iCs/>
                <w:sz w:val="22"/>
                <w:szCs w:val="22"/>
                <w:lang w:val="en-US"/>
              </w:rPr>
              <w:t>Analyze the specific security requirements for enabling integration of virtual and physical worlds of the metaverse in smart city.</w:t>
            </w:r>
          </w:p>
          <w:p w14:paraId="0D42115A" w14:textId="6B98349A" w:rsidR="00095208" w:rsidRPr="00613277" w:rsidRDefault="00095208" w:rsidP="0027435F">
            <w:pPr>
              <w:numPr>
                <w:ilvl w:val="0"/>
                <w:numId w:val="1"/>
              </w:numPr>
              <w:tabs>
                <w:tab w:val="clear" w:pos="794"/>
                <w:tab w:val="left" w:pos="465"/>
              </w:tabs>
              <w:ind w:left="460" w:hanging="283"/>
              <w:rPr>
                <w:iCs/>
                <w:sz w:val="22"/>
                <w:szCs w:val="22"/>
                <w:lang w:val="en-US"/>
              </w:rPr>
            </w:pPr>
            <w:r w:rsidRPr="006E5F0A">
              <w:rPr>
                <w:iCs/>
                <w:sz w:val="22"/>
                <w:szCs w:val="22"/>
                <w:lang w:val="en-US"/>
              </w:rPr>
              <w:t>Provide the security measures for enabling integration of virtual and physical worlds of the metaverse in smart city.</w:t>
            </w:r>
          </w:p>
        </w:tc>
        <w:tc>
          <w:tcPr>
            <w:tcW w:w="1843" w:type="dxa"/>
          </w:tcPr>
          <w:p w14:paraId="3AA07107" w14:textId="72102139" w:rsidR="00095208" w:rsidRPr="00613277" w:rsidRDefault="00095208" w:rsidP="00095208">
            <w:pPr>
              <w:rPr>
                <w:iCs/>
                <w:sz w:val="22"/>
                <w:szCs w:val="22"/>
                <w:lang w:val="en-US"/>
              </w:rPr>
            </w:pPr>
            <w:r>
              <w:rPr>
                <w:rFonts w:hint="eastAsia"/>
                <w:iCs/>
                <w:sz w:val="22"/>
                <w:szCs w:val="22"/>
                <w:lang w:val="en-US" w:eastAsia="ko-KR"/>
              </w:rPr>
              <w:t>Draft Recommendation</w:t>
            </w:r>
          </w:p>
        </w:tc>
        <w:tc>
          <w:tcPr>
            <w:tcW w:w="1417" w:type="dxa"/>
          </w:tcPr>
          <w:p w14:paraId="381CF063" w14:textId="77777777" w:rsidR="00095208" w:rsidRPr="00613277" w:rsidRDefault="00095208" w:rsidP="00095208">
            <w:pPr>
              <w:rPr>
                <w:sz w:val="22"/>
                <w:szCs w:val="22"/>
                <w:lang w:eastAsia="ko-KR"/>
              </w:rPr>
            </w:pPr>
          </w:p>
        </w:tc>
        <w:tc>
          <w:tcPr>
            <w:tcW w:w="1418" w:type="dxa"/>
          </w:tcPr>
          <w:p w14:paraId="493ECD72" w14:textId="77777777" w:rsidR="00095208" w:rsidRPr="00613277" w:rsidRDefault="00095208" w:rsidP="00095208">
            <w:pPr>
              <w:rPr>
                <w:sz w:val="22"/>
                <w:szCs w:val="22"/>
                <w:lang w:eastAsia="ko-KR"/>
              </w:rPr>
            </w:pPr>
          </w:p>
        </w:tc>
        <w:tc>
          <w:tcPr>
            <w:tcW w:w="1219" w:type="dxa"/>
          </w:tcPr>
          <w:p w14:paraId="095C7332" w14:textId="77777777" w:rsidR="00095208" w:rsidRPr="00613277" w:rsidRDefault="00095208" w:rsidP="00095208">
            <w:pPr>
              <w:rPr>
                <w:sz w:val="22"/>
                <w:szCs w:val="22"/>
                <w:lang w:eastAsia="ko-KR"/>
              </w:rPr>
            </w:pPr>
          </w:p>
        </w:tc>
        <w:tc>
          <w:tcPr>
            <w:tcW w:w="1252" w:type="dxa"/>
          </w:tcPr>
          <w:p w14:paraId="3ABC0467" w14:textId="77777777" w:rsidR="00095208" w:rsidRPr="00613277" w:rsidRDefault="00095208" w:rsidP="00095208">
            <w:pPr>
              <w:rPr>
                <w:sz w:val="22"/>
                <w:szCs w:val="22"/>
                <w:lang w:eastAsia="ko-KR"/>
              </w:rPr>
            </w:pPr>
          </w:p>
        </w:tc>
      </w:tr>
      <w:tr w:rsidR="00095208" w:rsidRPr="00613277" w14:paraId="1E0689EC" w14:textId="77777777" w:rsidTr="00905162">
        <w:trPr>
          <w:cantSplit/>
        </w:trPr>
        <w:tc>
          <w:tcPr>
            <w:tcW w:w="1088" w:type="dxa"/>
          </w:tcPr>
          <w:p w14:paraId="0A15140A" w14:textId="58990A34" w:rsidR="00095208" w:rsidRPr="00613277" w:rsidRDefault="00095208" w:rsidP="00095208">
            <w:pPr>
              <w:jc w:val="center"/>
              <w:rPr>
                <w:iCs/>
                <w:sz w:val="22"/>
                <w:szCs w:val="22"/>
                <w:lang w:val="en-US"/>
              </w:rPr>
            </w:pPr>
            <w:r>
              <w:rPr>
                <w:rFonts w:hint="eastAsia"/>
                <w:iCs/>
                <w:sz w:val="22"/>
                <w:szCs w:val="22"/>
                <w:lang w:val="en-US" w:eastAsia="ko-KR"/>
              </w:rPr>
              <w:lastRenderedPageBreak/>
              <w:t>metaverse</w:t>
            </w:r>
          </w:p>
        </w:tc>
        <w:tc>
          <w:tcPr>
            <w:tcW w:w="1134" w:type="dxa"/>
          </w:tcPr>
          <w:p w14:paraId="65AE77DB" w14:textId="022943D0"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7138FD8C" w14:textId="1871B679" w:rsidR="00095208" w:rsidRPr="00613277" w:rsidRDefault="00095208" w:rsidP="00095208">
            <w:pPr>
              <w:rPr>
                <w:sz w:val="22"/>
                <w:szCs w:val="22"/>
                <w:lang w:eastAsia="ko-KR"/>
              </w:rPr>
            </w:pPr>
            <w:r w:rsidRPr="006E5F0A">
              <w:rPr>
                <w:sz w:val="22"/>
                <w:szCs w:val="22"/>
                <w:lang w:eastAsia="ko-KR"/>
              </w:rPr>
              <w:t>ITU-T XSTR.cr-mv</w:t>
            </w:r>
            <w:r>
              <w:rPr>
                <w:rFonts w:hint="eastAsia"/>
                <w:sz w:val="22"/>
                <w:szCs w:val="22"/>
                <w:lang w:eastAsia="ko-KR"/>
              </w:rPr>
              <w:t>,</w:t>
            </w:r>
            <w:r w:rsidRPr="006E5F0A">
              <w:rPr>
                <w:sz w:val="22"/>
                <w:szCs w:val="22"/>
                <w:lang w:eastAsia="ko-KR"/>
              </w:rPr>
              <w:t xml:space="preserve"> Cyber risks, threats, and harms in the metaverse</w:t>
            </w:r>
          </w:p>
        </w:tc>
        <w:tc>
          <w:tcPr>
            <w:tcW w:w="3969" w:type="dxa"/>
          </w:tcPr>
          <w:p w14:paraId="3263E0C4" w14:textId="7726CB43" w:rsidR="00095208" w:rsidRPr="00613277" w:rsidRDefault="00095208" w:rsidP="00095208">
            <w:pPr>
              <w:tabs>
                <w:tab w:val="clear" w:pos="794"/>
                <w:tab w:val="left" w:pos="465"/>
              </w:tabs>
              <w:rPr>
                <w:iCs/>
                <w:sz w:val="22"/>
                <w:szCs w:val="22"/>
                <w:lang w:val="en-US"/>
              </w:rPr>
            </w:pPr>
            <w:r w:rsidRPr="006E5F0A">
              <w:rPr>
                <w:iCs/>
                <w:sz w:val="22"/>
                <w:szCs w:val="22"/>
                <w:lang w:val="en-US"/>
              </w:rPr>
              <w:t>This TR includes an introduction, background on cybersecurity risks and threats in the metaverse, potential harms of cybersecurity risks in the metaverse, implications of the cybersecurity risks in the metaverse, and recommendations for standardization activities.</w:t>
            </w:r>
          </w:p>
        </w:tc>
        <w:tc>
          <w:tcPr>
            <w:tcW w:w="1843" w:type="dxa"/>
          </w:tcPr>
          <w:p w14:paraId="3CB29140" w14:textId="54D2FCAC" w:rsidR="00095208" w:rsidRPr="00613277" w:rsidRDefault="00095208" w:rsidP="00095208">
            <w:pPr>
              <w:rPr>
                <w:iCs/>
                <w:sz w:val="22"/>
                <w:szCs w:val="22"/>
                <w:lang w:val="en-US" w:eastAsia="ko-KR"/>
              </w:rPr>
            </w:pPr>
            <w:r>
              <w:rPr>
                <w:rFonts w:hint="eastAsia"/>
                <w:iCs/>
                <w:sz w:val="22"/>
                <w:szCs w:val="22"/>
                <w:lang w:val="en-US" w:eastAsia="ko-KR"/>
              </w:rPr>
              <w:t>Draft Technical Report</w:t>
            </w:r>
          </w:p>
        </w:tc>
        <w:tc>
          <w:tcPr>
            <w:tcW w:w="1417" w:type="dxa"/>
          </w:tcPr>
          <w:p w14:paraId="297B1A1F" w14:textId="77777777" w:rsidR="00095208" w:rsidRPr="00613277" w:rsidRDefault="00095208" w:rsidP="00095208">
            <w:pPr>
              <w:rPr>
                <w:sz w:val="22"/>
                <w:szCs w:val="22"/>
                <w:lang w:eastAsia="ko-KR"/>
              </w:rPr>
            </w:pPr>
          </w:p>
        </w:tc>
        <w:tc>
          <w:tcPr>
            <w:tcW w:w="1418" w:type="dxa"/>
          </w:tcPr>
          <w:p w14:paraId="72A5D0E1" w14:textId="77777777" w:rsidR="00095208" w:rsidRPr="00613277" w:rsidRDefault="00095208" w:rsidP="00095208">
            <w:pPr>
              <w:rPr>
                <w:sz w:val="22"/>
                <w:szCs w:val="22"/>
                <w:lang w:eastAsia="ko-KR"/>
              </w:rPr>
            </w:pPr>
          </w:p>
        </w:tc>
        <w:tc>
          <w:tcPr>
            <w:tcW w:w="1219" w:type="dxa"/>
          </w:tcPr>
          <w:p w14:paraId="5E4B3BBA" w14:textId="77777777" w:rsidR="00095208" w:rsidRPr="00613277" w:rsidRDefault="00095208" w:rsidP="00095208">
            <w:pPr>
              <w:rPr>
                <w:sz w:val="22"/>
                <w:szCs w:val="22"/>
                <w:lang w:eastAsia="ko-KR"/>
              </w:rPr>
            </w:pPr>
          </w:p>
        </w:tc>
        <w:tc>
          <w:tcPr>
            <w:tcW w:w="1252" w:type="dxa"/>
          </w:tcPr>
          <w:p w14:paraId="073F2F4E" w14:textId="77777777" w:rsidR="00095208" w:rsidRPr="00613277" w:rsidRDefault="00095208" w:rsidP="00095208">
            <w:pPr>
              <w:rPr>
                <w:sz w:val="22"/>
                <w:szCs w:val="22"/>
                <w:lang w:eastAsia="ko-KR"/>
              </w:rPr>
            </w:pPr>
          </w:p>
        </w:tc>
      </w:tr>
      <w:tr w:rsidR="00095208" w:rsidRPr="00613277" w14:paraId="1CFEA147" w14:textId="77777777" w:rsidTr="00905162">
        <w:trPr>
          <w:cantSplit/>
        </w:trPr>
        <w:tc>
          <w:tcPr>
            <w:tcW w:w="1088" w:type="dxa"/>
          </w:tcPr>
          <w:p w14:paraId="720DD018" w14:textId="6CAC21F1" w:rsidR="00095208" w:rsidRPr="00613277" w:rsidRDefault="00095208" w:rsidP="00095208">
            <w:pPr>
              <w:jc w:val="center"/>
              <w:rPr>
                <w:iCs/>
                <w:sz w:val="22"/>
                <w:szCs w:val="22"/>
                <w:lang w:val="en-US"/>
              </w:rPr>
            </w:pPr>
            <w:r>
              <w:rPr>
                <w:rFonts w:hint="eastAsia"/>
                <w:iCs/>
                <w:sz w:val="22"/>
                <w:szCs w:val="22"/>
                <w:lang w:val="en-US" w:eastAsia="ko-KR"/>
              </w:rPr>
              <w:t>metaverse</w:t>
            </w:r>
          </w:p>
        </w:tc>
        <w:tc>
          <w:tcPr>
            <w:tcW w:w="1134" w:type="dxa"/>
          </w:tcPr>
          <w:p w14:paraId="16F52AF2" w14:textId="229F1C07" w:rsidR="00095208" w:rsidRPr="00613277" w:rsidRDefault="00095208" w:rsidP="00095208">
            <w:pPr>
              <w:jc w:val="center"/>
              <w:rPr>
                <w:iCs/>
                <w:sz w:val="22"/>
                <w:szCs w:val="22"/>
                <w:lang w:val="en-US"/>
              </w:rPr>
            </w:pPr>
            <w:r>
              <w:rPr>
                <w:rFonts w:hint="eastAsia"/>
                <w:iCs/>
                <w:sz w:val="22"/>
                <w:szCs w:val="22"/>
                <w:lang w:val="en-US" w:eastAsia="ko-KR"/>
              </w:rPr>
              <w:t>ITU-T SG17</w:t>
            </w:r>
          </w:p>
        </w:tc>
        <w:tc>
          <w:tcPr>
            <w:tcW w:w="2693" w:type="dxa"/>
          </w:tcPr>
          <w:p w14:paraId="567D5410" w14:textId="68AEC79B" w:rsidR="00095208" w:rsidRPr="00613277" w:rsidRDefault="00095208" w:rsidP="00095208">
            <w:pPr>
              <w:rPr>
                <w:sz w:val="22"/>
                <w:szCs w:val="22"/>
                <w:lang w:eastAsia="ko-KR"/>
              </w:rPr>
            </w:pPr>
            <w:r w:rsidRPr="006E5F0A">
              <w:rPr>
                <w:sz w:val="22"/>
                <w:szCs w:val="22"/>
                <w:lang w:eastAsia="ko-KR"/>
              </w:rPr>
              <w:t xml:space="preserve">ITU-T </w:t>
            </w:r>
            <w:r>
              <w:rPr>
                <w:rFonts w:hint="eastAsia"/>
                <w:sz w:val="22"/>
                <w:szCs w:val="22"/>
                <w:lang w:eastAsia="ko-KR"/>
              </w:rPr>
              <w:t>XS</w:t>
            </w:r>
            <w:r w:rsidRPr="006E5F0A">
              <w:rPr>
                <w:sz w:val="22"/>
                <w:szCs w:val="22"/>
                <w:lang w:eastAsia="ko-KR"/>
              </w:rPr>
              <w:t>TR.cr-mv</w:t>
            </w:r>
            <w:r>
              <w:rPr>
                <w:rFonts w:hint="eastAsia"/>
                <w:sz w:val="22"/>
                <w:szCs w:val="22"/>
                <w:lang w:eastAsia="ko-KR"/>
              </w:rPr>
              <w:t>,</w:t>
            </w:r>
            <w:r w:rsidRPr="006E5F0A">
              <w:rPr>
                <w:sz w:val="22"/>
                <w:szCs w:val="22"/>
                <w:lang w:eastAsia="ko-KR"/>
              </w:rPr>
              <w:t xml:space="preserve"> Cyber risks, threats, and harms in the metaverse</w:t>
            </w:r>
          </w:p>
        </w:tc>
        <w:tc>
          <w:tcPr>
            <w:tcW w:w="3969" w:type="dxa"/>
          </w:tcPr>
          <w:p w14:paraId="210ED4F6" w14:textId="1CD9C0A9" w:rsidR="00095208" w:rsidRPr="00613277" w:rsidRDefault="00095208" w:rsidP="00095208">
            <w:pPr>
              <w:tabs>
                <w:tab w:val="clear" w:pos="794"/>
                <w:tab w:val="left" w:pos="465"/>
              </w:tabs>
              <w:rPr>
                <w:iCs/>
                <w:sz w:val="22"/>
                <w:szCs w:val="22"/>
                <w:lang w:val="en-US"/>
              </w:rPr>
            </w:pPr>
            <w:r w:rsidRPr="006E5F0A">
              <w:rPr>
                <w:iCs/>
                <w:sz w:val="22"/>
                <w:szCs w:val="22"/>
                <w:lang w:val="en-US"/>
              </w:rPr>
              <w:t>This TR includes an introduction, background on cybersecurity risks and threats in the metaverse, potential harms of cybersecurity risks in the metaverse, implications of the cybersecurity risks in the metaverse, and recommendations for standardization activities.</w:t>
            </w:r>
          </w:p>
        </w:tc>
        <w:tc>
          <w:tcPr>
            <w:tcW w:w="1843" w:type="dxa"/>
          </w:tcPr>
          <w:p w14:paraId="510CB177" w14:textId="49E5B9BF" w:rsidR="00095208" w:rsidRPr="00613277" w:rsidRDefault="00095208" w:rsidP="00095208">
            <w:pPr>
              <w:rPr>
                <w:iCs/>
                <w:sz w:val="22"/>
                <w:szCs w:val="22"/>
                <w:lang w:val="en-US"/>
              </w:rPr>
            </w:pPr>
            <w:r>
              <w:rPr>
                <w:rFonts w:hint="eastAsia"/>
                <w:iCs/>
                <w:sz w:val="22"/>
                <w:szCs w:val="22"/>
                <w:lang w:val="en-US" w:eastAsia="ko-KR"/>
              </w:rPr>
              <w:t>Draft Technical Report</w:t>
            </w:r>
          </w:p>
        </w:tc>
        <w:tc>
          <w:tcPr>
            <w:tcW w:w="1417" w:type="dxa"/>
          </w:tcPr>
          <w:p w14:paraId="6F0102BC" w14:textId="77777777" w:rsidR="00095208" w:rsidRPr="00613277" w:rsidRDefault="00095208" w:rsidP="00095208">
            <w:pPr>
              <w:rPr>
                <w:sz w:val="22"/>
                <w:szCs w:val="22"/>
                <w:lang w:eastAsia="ko-KR"/>
              </w:rPr>
            </w:pPr>
          </w:p>
        </w:tc>
        <w:tc>
          <w:tcPr>
            <w:tcW w:w="1418" w:type="dxa"/>
          </w:tcPr>
          <w:p w14:paraId="14D2E4B4" w14:textId="77777777" w:rsidR="00095208" w:rsidRPr="00613277" w:rsidRDefault="00095208" w:rsidP="00095208">
            <w:pPr>
              <w:rPr>
                <w:sz w:val="22"/>
                <w:szCs w:val="22"/>
                <w:lang w:eastAsia="ko-KR"/>
              </w:rPr>
            </w:pPr>
          </w:p>
        </w:tc>
        <w:tc>
          <w:tcPr>
            <w:tcW w:w="1219" w:type="dxa"/>
          </w:tcPr>
          <w:p w14:paraId="799C9159" w14:textId="77777777" w:rsidR="00095208" w:rsidRPr="00613277" w:rsidRDefault="00095208" w:rsidP="00095208">
            <w:pPr>
              <w:rPr>
                <w:sz w:val="22"/>
                <w:szCs w:val="22"/>
                <w:lang w:eastAsia="ko-KR"/>
              </w:rPr>
            </w:pPr>
          </w:p>
        </w:tc>
        <w:tc>
          <w:tcPr>
            <w:tcW w:w="1252" w:type="dxa"/>
          </w:tcPr>
          <w:p w14:paraId="0680F9DF" w14:textId="77777777" w:rsidR="00095208" w:rsidRPr="00613277" w:rsidRDefault="00095208" w:rsidP="00095208">
            <w:pPr>
              <w:rPr>
                <w:sz w:val="22"/>
                <w:szCs w:val="22"/>
                <w:lang w:eastAsia="ko-KR"/>
              </w:rPr>
            </w:pPr>
          </w:p>
        </w:tc>
      </w:tr>
      <w:tr w:rsidR="00095208" w:rsidRPr="00613277" w14:paraId="3AF78DF6" w14:textId="77777777" w:rsidTr="00905162">
        <w:trPr>
          <w:cantSplit/>
        </w:trPr>
        <w:tc>
          <w:tcPr>
            <w:tcW w:w="1088" w:type="dxa"/>
          </w:tcPr>
          <w:p w14:paraId="553DEE9D" w14:textId="1989A079" w:rsidR="00095208" w:rsidRDefault="00095208" w:rsidP="00095208">
            <w:pPr>
              <w:jc w:val="center"/>
              <w:rPr>
                <w:iCs/>
                <w:sz w:val="22"/>
                <w:szCs w:val="22"/>
                <w:lang w:val="en-US" w:eastAsia="ko-KR"/>
              </w:rPr>
            </w:pPr>
            <w:r>
              <w:rPr>
                <w:rFonts w:hint="eastAsia"/>
                <w:iCs/>
                <w:sz w:val="22"/>
                <w:szCs w:val="22"/>
                <w:lang w:val="en-US" w:eastAsia="ko-KR"/>
              </w:rPr>
              <w:t>metaverse</w:t>
            </w:r>
          </w:p>
        </w:tc>
        <w:tc>
          <w:tcPr>
            <w:tcW w:w="1134" w:type="dxa"/>
          </w:tcPr>
          <w:p w14:paraId="43F7EF13" w14:textId="4FDDF3A2" w:rsidR="00095208" w:rsidRDefault="00095208" w:rsidP="00095208">
            <w:pPr>
              <w:jc w:val="center"/>
              <w:rPr>
                <w:iCs/>
                <w:sz w:val="22"/>
                <w:szCs w:val="22"/>
                <w:lang w:val="en-US" w:eastAsia="ko-KR"/>
              </w:rPr>
            </w:pPr>
            <w:r>
              <w:rPr>
                <w:rFonts w:hint="eastAsia"/>
                <w:iCs/>
                <w:sz w:val="22"/>
                <w:szCs w:val="22"/>
                <w:lang w:val="en-US" w:eastAsia="ko-KR"/>
              </w:rPr>
              <w:t>ITU-T SG17</w:t>
            </w:r>
          </w:p>
        </w:tc>
        <w:tc>
          <w:tcPr>
            <w:tcW w:w="2693" w:type="dxa"/>
          </w:tcPr>
          <w:p w14:paraId="199B9747" w14:textId="613692E0" w:rsidR="00095208" w:rsidRPr="006E5F0A" w:rsidRDefault="00095208" w:rsidP="00095208">
            <w:pPr>
              <w:rPr>
                <w:sz w:val="22"/>
                <w:szCs w:val="22"/>
                <w:lang w:eastAsia="ko-KR"/>
              </w:rPr>
            </w:pPr>
            <w:r w:rsidRPr="00812EF5">
              <w:rPr>
                <w:sz w:val="22"/>
                <w:szCs w:val="22"/>
                <w:lang w:eastAsia="ko-KR"/>
              </w:rPr>
              <w:t xml:space="preserve">ITU-T </w:t>
            </w:r>
            <w:r>
              <w:rPr>
                <w:rFonts w:hint="eastAsia"/>
                <w:sz w:val="22"/>
                <w:szCs w:val="22"/>
                <w:lang w:eastAsia="ko-KR"/>
              </w:rPr>
              <w:t>XS</w:t>
            </w:r>
            <w:r w:rsidRPr="00812EF5">
              <w:rPr>
                <w:sz w:val="22"/>
                <w:szCs w:val="22"/>
                <w:lang w:eastAsia="ko-KR"/>
              </w:rPr>
              <w:t>TR.trust-metaverse</w:t>
            </w:r>
            <w:r>
              <w:rPr>
                <w:rFonts w:hint="eastAsia"/>
                <w:sz w:val="22"/>
                <w:szCs w:val="22"/>
                <w:lang w:eastAsia="ko-KR"/>
              </w:rPr>
              <w:t>,</w:t>
            </w:r>
            <w:r w:rsidRPr="00812EF5">
              <w:rPr>
                <w:sz w:val="22"/>
                <w:szCs w:val="22"/>
                <w:lang w:eastAsia="ko-KR"/>
              </w:rPr>
              <w:t xml:space="preserve"> Technical challenges to achieving trustworthy metaverses</w:t>
            </w:r>
          </w:p>
        </w:tc>
        <w:tc>
          <w:tcPr>
            <w:tcW w:w="3969" w:type="dxa"/>
          </w:tcPr>
          <w:p w14:paraId="1EF39451" w14:textId="5E924E47" w:rsidR="00095208" w:rsidRPr="00812EF5" w:rsidRDefault="00095208" w:rsidP="00095208">
            <w:pPr>
              <w:tabs>
                <w:tab w:val="clear" w:pos="794"/>
                <w:tab w:val="left" w:pos="465"/>
              </w:tabs>
              <w:rPr>
                <w:iCs/>
                <w:sz w:val="22"/>
                <w:szCs w:val="22"/>
              </w:rPr>
            </w:pPr>
            <w:r w:rsidRPr="00812EF5">
              <w:rPr>
                <w:iCs/>
                <w:sz w:val="22"/>
                <w:szCs w:val="22"/>
              </w:rPr>
              <w:t>This Technical Report focuses primarily on the metaverse that is reliable, responsible, and can be trusted completely, i.e., the trustworthy metaverse.</w:t>
            </w:r>
          </w:p>
          <w:p w14:paraId="018D99DB" w14:textId="592D07C6" w:rsidR="00095208" w:rsidRPr="00812EF5" w:rsidRDefault="00095208" w:rsidP="00095208">
            <w:pPr>
              <w:tabs>
                <w:tab w:val="clear" w:pos="794"/>
                <w:tab w:val="left" w:pos="465"/>
              </w:tabs>
              <w:rPr>
                <w:iCs/>
                <w:sz w:val="22"/>
                <w:szCs w:val="22"/>
              </w:rPr>
            </w:pPr>
            <w:r w:rsidRPr="00812EF5">
              <w:rPr>
                <w:iCs/>
                <w:sz w:val="22"/>
                <w:szCs w:val="22"/>
              </w:rPr>
              <w:t>The scope of this Technical Report includes:</w:t>
            </w:r>
          </w:p>
          <w:p w14:paraId="30542367" w14:textId="1B63FA97" w:rsidR="00095208" w:rsidRPr="00812EF5" w:rsidRDefault="00095208" w:rsidP="00095208">
            <w:pPr>
              <w:numPr>
                <w:ilvl w:val="0"/>
                <w:numId w:val="1"/>
              </w:numPr>
              <w:tabs>
                <w:tab w:val="clear" w:pos="794"/>
                <w:tab w:val="left" w:pos="465"/>
              </w:tabs>
              <w:ind w:left="460" w:hanging="283"/>
              <w:rPr>
                <w:iCs/>
                <w:sz w:val="22"/>
                <w:szCs w:val="22"/>
                <w:lang w:val="en-US"/>
              </w:rPr>
            </w:pPr>
            <w:r w:rsidRPr="00812EF5">
              <w:rPr>
                <w:iCs/>
                <w:sz w:val="22"/>
                <w:szCs w:val="22"/>
                <w:lang w:val="en-US"/>
              </w:rPr>
              <w:t>An overview of the metaverse environment including the rationale for the need for trustworthy metaverses.</w:t>
            </w:r>
          </w:p>
          <w:p w14:paraId="26DEECC7" w14:textId="2C5ADF76" w:rsidR="00095208" w:rsidRPr="00812EF5" w:rsidRDefault="00095208" w:rsidP="00095208">
            <w:pPr>
              <w:numPr>
                <w:ilvl w:val="0"/>
                <w:numId w:val="1"/>
              </w:numPr>
              <w:tabs>
                <w:tab w:val="clear" w:pos="794"/>
                <w:tab w:val="left" w:pos="465"/>
              </w:tabs>
              <w:ind w:left="460" w:hanging="283"/>
              <w:rPr>
                <w:iCs/>
                <w:sz w:val="22"/>
                <w:szCs w:val="22"/>
                <w:lang w:val="en-US"/>
              </w:rPr>
            </w:pPr>
            <w:r w:rsidRPr="00812EF5">
              <w:rPr>
                <w:iCs/>
                <w:sz w:val="22"/>
                <w:szCs w:val="22"/>
                <w:lang w:val="en-US"/>
              </w:rPr>
              <w:t>Features for trustworthy metaverses.</w:t>
            </w:r>
          </w:p>
          <w:p w14:paraId="01073D70" w14:textId="00E720BE" w:rsidR="00095208" w:rsidRPr="006E5F0A" w:rsidRDefault="00095208" w:rsidP="00095208">
            <w:pPr>
              <w:numPr>
                <w:ilvl w:val="0"/>
                <w:numId w:val="1"/>
              </w:numPr>
              <w:tabs>
                <w:tab w:val="clear" w:pos="794"/>
                <w:tab w:val="left" w:pos="465"/>
              </w:tabs>
              <w:ind w:left="460" w:hanging="283"/>
              <w:rPr>
                <w:iCs/>
                <w:sz w:val="22"/>
                <w:szCs w:val="22"/>
                <w:lang w:val="en-US"/>
              </w:rPr>
            </w:pPr>
            <w:r w:rsidRPr="00812EF5">
              <w:rPr>
                <w:iCs/>
                <w:sz w:val="22"/>
                <w:szCs w:val="22"/>
                <w:lang w:val="en-US"/>
              </w:rPr>
              <w:t>Technical challenges for trustworthy metaverses</w:t>
            </w:r>
          </w:p>
        </w:tc>
        <w:tc>
          <w:tcPr>
            <w:tcW w:w="1843" w:type="dxa"/>
          </w:tcPr>
          <w:p w14:paraId="0DCC9F79" w14:textId="5ED482E0" w:rsidR="00095208" w:rsidRDefault="00095208" w:rsidP="00095208">
            <w:pPr>
              <w:rPr>
                <w:iCs/>
                <w:sz w:val="22"/>
                <w:szCs w:val="22"/>
                <w:lang w:val="en-US" w:eastAsia="ko-KR"/>
              </w:rPr>
            </w:pPr>
            <w:r>
              <w:rPr>
                <w:rFonts w:hint="eastAsia"/>
                <w:iCs/>
                <w:sz w:val="22"/>
                <w:szCs w:val="22"/>
                <w:lang w:val="en-US" w:eastAsia="ko-KR"/>
              </w:rPr>
              <w:t>Draft Technical Report</w:t>
            </w:r>
          </w:p>
        </w:tc>
        <w:tc>
          <w:tcPr>
            <w:tcW w:w="1417" w:type="dxa"/>
          </w:tcPr>
          <w:p w14:paraId="7E0E97C2" w14:textId="77777777" w:rsidR="00095208" w:rsidRPr="00613277" w:rsidRDefault="00095208" w:rsidP="00095208">
            <w:pPr>
              <w:rPr>
                <w:sz w:val="22"/>
                <w:szCs w:val="22"/>
                <w:lang w:eastAsia="ko-KR"/>
              </w:rPr>
            </w:pPr>
          </w:p>
        </w:tc>
        <w:tc>
          <w:tcPr>
            <w:tcW w:w="1418" w:type="dxa"/>
          </w:tcPr>
          <w:p w14:paraId="10E0D8AA" w14:textId="77777777" w:rsidR="00095208" w:rsidRPr="00613277" w:rsidRDefault="00095208" w:rsidP="00095208">
            <w:pPr>
              <w:rPr>
                <w:sz w:val="22"/>
                <w:szCs w:val="22"/>
                <w:lang w:eastAsia="ko-KR"/>
              </w:rPr>
            </w:pPr>
          </w:p>
        </w:tc>
        <w:tc>
          <w:tcPr>
            <w:tcW w:w="1219" w:type="dxa"/>
          </w:tcPr>
          <w:p w14:paraId="1CE4B246" w14:textId="77777777" w:rsidR="00095208" w:rsidRPr="00613277" w:rsidRDefault="00095208" w:rsidP="00095208">
            <w:pPr>
              <w:rPr>
                <w:sz w:val="22"/>
                <w:szCs w:val="22"/>
                <w:lang w:eastAsia="ko-KR"/>
              </w:rPr>
            </w:pPr>
          </w:p>
        </w:tc>
        <w:tc>
          <w:tcPr>
            <w:tcW w:w="1252" w:type="dxa"/>
          </w:tcPr>
          <w:p w14:paraId="0C97E9F8" w14:textId="77777777" w:rsidR="00095208" w:rsidRPr="00613277" w:rsidRDefault="00095208" w:rsidP="00095208">
            <w:pPr>
              <w:rPr>
                <w:sz w:val="22"/>
                <w:szCs w:val="22"/>
                <w:lang w:eastAsia="ko-KR"/>
              </w:rPr>
            </w:pPr>
          </w:p>
        </w:tc>
      </w:tr>
      <w:tr w:rsidR="00095208" w:rsidRPr="00613277" w14:paraId="42C6AB00" w14:textId="77777777" w:rsidTr="00905162">
        <w:trPr>
          <w:cantSplit/>
        </w:trPr>
        <w:tc>
          <w:tcPr>
            <w:tcW w:w="1088" w:type="dxa"/>
          </w:tcPr>
          <w:p w14:paraId="3612FE32" w14:textId="77777777" w:rsidR="00095208" w:rsidRPr="00613277" w:rsidRDefault="00095208" w:rsidP="00095208">
            <w:pPr>
              <w:jc w:val="center"/>
              <w:rPr>
                <w:sz w:val="22"/>
                <w:szCs w:val="22"/>
                <w:lang w:eastAsia="ko-KR"/>
              </w:rPr>
            </w:pPr>
            <w:r w:rsidRPr="00613277">
              <w:rPr>
                <w:iCs/>
                <w:sz w:val="22"/>
                <w:szCs w:val="22"/>
                <w:lang w:val="en-US"/>
              </w:rPr>
              <w:lastRenderedPageBreak/>
              <w:t>USN</w:t>
            </w:r>
          </w:p>
        </w:tc>
        <w:tc>
          <w:tcPr>
            <w:tcW w:w="1134" w:type="dxa"/>
          </w:tcPr>
          <w:p w14:paraId="11AEA38D" w14:textId="77777777" w:rsidR="00095208" w:rsidRPr="00613277" w:rsidRDefault="00095208" w:rsidP="00095208">
            <w:pPr>
              <w:jc w:val="center"/>
              <w:rPr>
                <w:sz w:val="22"/>
                <w:szCs w:val="22"/>
                <w:lang w:eastAsia="ko-KR"/>
              </w:rPr>
            </w:pPr>
            <w:r w:rsidRPr="00613277">
              <w:rPr>
                <w:iCs/>
                <w:sz w:val="22"/>
                <w:szCs w:val="22"/>
                <w:lang w:val="en-US"/>
              </w:rPr>
              <w:t xml:space="preserve">ITU-T </w:t>
            </w:r>
            <w:r>
              <w:rPr>
                <w:iCs/>
                <w:sz w:val="22"/>
                <w:szCs w:val="22"/>
                <w:lang w:val="en-US"/>
              </w:rPr>
              <w:t>SG21</w:t>
            </w:r>
          </w:p>
        </w:tc>
        <w:tc>
          <w:tcPr>
            <w:tcW w:w="2693" w:type="dxa"/>
          </w:tcPr>
          <w:p w14:paraId="73C51476" w14:textId="77777777" w:rsidR="00095208" w:rsidRPr="00613277" w:rsidRDefault="00095208" w:rsidP="00095208">
            <w:pPr>
              <w:rPr>
                <w:sz w:val="22"/>
                <w:szCs w:val="22"/>
                <w:lang w:eastAsia="ko-KR"/>
              </w:rPr>
            </w:pPr>
            <w:r w:rsidRPr="00613277">
              <w:rPr>
                <w:sz w:val="22"/>
                <w:szCs w:val="22"/>
                <w:lang w:eastAsia="ko-KR"/>
              </w:rPr>
              <w:t xml:space="preserve">ITU-T </w:t>
            </w:r>
            <w:r w:rsidRPr="00613277">
              <w:rPr>
                <w:iCs/>
                <w:sz w:val="22"/>
                <w:szCs w:val="22"/>
                <w:lang w:val="en-US"/>
              </w:rPr>
              <w:t>J.224, Fifth-generation transmission systems for interactive cable television services - IP cable modems</w:t>
            </w:r>
          </w:p>
        </w:tc>
        <w:tc>
          <w:tcPr>
            <w:tcW w:w="3969" w:type="dxa"/>
          </w:tcPr>
          <w:p w14:paraId="6AAEF491" w14:textId="77777777" w:rsidR="00095208" w:rsidRPr="00613277" w:rsidRDefault="00095208" w:rsidP="00095208">
            <w:pPr>
              <w:tabs>
                <w:tab w:val="clear" w:pos="794"/>
                <w:tab w:val="left" w:pos="465"/>
              </w:tabs>
              <w:rPr>
                <w:sz w:val="22"/>
                <w:szCs w:val="22"/>
                <w:lang w:eastAsia="ko-KR"/>
              </w:rPr>
            </w:pPr>
            <w:r w:rsidRPr="00613277">
              <w:rPr>
                <w:iCs/>
                <w:sz w:val="22"/>
                <w:szCs w:val="22"/>
                <w:lang w:val="en-US"/>
              </w:rPr>
              <w:t>This draft new Recommendation defines the fifth generation of high-speed data-over-cable systems. The fifth-generation transmission systems introduce a number of new features that build upon what was present in previous Recommendations [ITU-T J.112], [ITU-T J.122], [ITU-T J.222], and [ITU-T J.223]. This Recommendation includes key new features for the physical (PHY) layer and defines Full Duplex DOCSIS® Mode of operation, including enhancements to the media access control (MAC) layer protocols as well as requirements for upper layer protocols (e.g., IP, DHCP, etc.). Also, security specification and Operations Support System Interface (OSSI) specifications for cable modem and CCAP are in scope. The fifth-generation high-speed data-over-cable systems specifications are also known as DOCSIS 3.1 specifications (DOCSIS 3.1 Full-Duplex). This work item plans to endorse as ITU-T Recommendation the following CableLabs standards: [DOCSIS MULPIv3.1], [DOCSIS PHYv3.1], [DOCSIS CM-OSSIv3.1], [DOCSIS SECv3.1] and [DOCSIS CCAP-OSSIv3.1].</w:t>
            </w:r>
          </w:p>
        </w:tc>
        <w:tc>
          <w:tcPr>
            <w:tcW w:w="1843" w:type="dxa"/>
          </w:tcPr>
          <w:p w14:paraId="54E948B3" w14:textId="77777777" w:rsidR="00095208" w:rsidRPr="00613277" w:rsidRDefault="00095208" w:rsidP="00095208">
            <w:pPr>
              <w:rPr>
                <w:sz w:val="22"/>
                <w:szCs w:val="22"/>
                <w:lang w:eastAsia="ko-KR"/>
              </w:rPr>
            </w:pPr>
            <w:r w:rsidRPr="00613277">
              <w:rPr>
                <w:iCs/>
                <w:sz w:val="22"/>
                <w:szCs w:val="22"/>
                <w:lang w:val="en-US"/>
              </w:rPr>
              <w:t>Recommendation</w:t>
            </w:r>
          </w:p>
        </w:tc>
        <w:tc>
          <w:tcPr>
            <w:tcW w:w="1417" w:type="dxa"/>
          </w:tcPr>
          <w:p w14:paraId="1496D5B2" w14:textId="77777777" w:rsidR="00095208" w:rsidRPr="00613277" w:rsidRDefault="00095208" w:rsidP="00095208">
            <w:pPr>
              <w:rPr>
                <w:sz w:val="22"/>
                <w:szCs w:val="22"/>
                <w:lang w:eastAsia="ko-KR"/>
              </w:rPr>
            </w:pPr>
          </w:p>
        </w:tc>
        <w:tc>
          <w:tcPr>
            <w:tcW w:w="1418" w:type="dxa"/>
          </w:tcPr>
          <w:p w14:paraId="7990B8E5" w14:textId="77777777" w:rsidR="00095208" w:rsidRPr="00613277" w:rsidRDefault="00095208" w:rsidP="00095208">
            <w:pPr>
              <w:rPr>
                <w:sz w:val="22"/>
                <w:szCs w:val="22"/>
                <w:lang w:eastAsia="ko-KR"/>
              </w:rPr>
            </w:pPr>
          </w:p>
        </w:tc>
        <w:tc>
          <w:tcPr>
            <w:tcW w:w="1219" w:type="dxa"/>
          </w:tcPr>
          <w:p w14:paraId="401221FA" w14:textId="77777777" w:rsidR="00095208" w:rsidRPr="00613277" w:rsidRDefault="00095208" w:rsidP="00095208">
            <w:pPr>
              <w:rPr>
                <w:sz w:val="22"/>
                <w:szCs w:val="22"/>
                <w:lang w:eastAsia="ko-KR"/>
              </w:rPr>
            </w:pPr>
          </w:p>
        </w:tc>
        <w:tc>
          <w:tcPr>
            <w:tcW w:w="1252" w:type="dxa"/>
          </w:tcPr>
          <w:p w14:paraId="12AE462B" w14:textId="77777777" w:rsidR="00095208" w:rsidRPr="00613277" w:rsidRDefault="00095208" w:rsidP="00095208">
            <w:pPr>
              <w:rPr>
                <w:sz w:val="22"/>
                <w:szCs w:val="22"/>
                <w:lang w:eastAsia="ko-KR"/>
              </w:rPr>
            </w:pPr>
          </w:p>
        </w:tc>
      </w:tr>
      <w:tr w:rsidR="00095208" w:rsidRPr="00613277" w14:paraId="4C8A4420" w14:textId="77777777" w:rsidTr="00905162">
        <w:trPr>
          <w:cantSplit/>
        </w:trPr>
        <w:tc>
          <w:tcPr>
            <w:tcW w:w="1088" w:type="dxa"/>
          </w:tcPr>
          <w:p w14:paraId="5A9AEE7F" w14:textId="77777777" w:rsidR="00095208" w:rsidRPr="00613277" w:rsidRDefault="00095208" w:rsidP="00095208">
            <w:pPr>
              <w:jc w:val="center"/>
              <w:rPr>
                <w:sz w:val="22"/>
                <w:szCs w:val="22"/>
                <w:lang w:eastAsia="ko-KR"/>
              </w:rPr>
            </w:pPr>
            <w:r w:rsidRPr="00613277">
              <w:rPr>
                <w:iCs/>
                <w:sz w:val="22"/>
                <w:szCs w:val="22"/>
                <w:lang w:val="en-US"/>
              </w:rPr>
              <w:lastRenderedPageBreak/>
              <w:t>M2M</w:t>
            </w:r>
          </w:p>
        </w:tc>
        <w:tc>
          <w:tcPr>
            <w:tcW w:w="1134" w:type="dxa"/>
          </w:tcPr>
          <w:p w14:paraId="04BC73A1" w14:textId="77777777" w:rsidR="00095208" w:rsidRPr="00613277" w:rsidRDefault="00095208" w:rsidP="00095208">
            <w:pPr>
              <w:jc w:val="center"/>
              <w:rPr>
                <w:sz w:val="22"/>
                <w:szCs w:val="22"/>
                <w:lang w:eastAsia="ko-KR"/>
              </w:rPr>
            </w:pPr>
            <w:r w:rsidRPr="00613277">
              <w:rPr>
                <w:iCs/>
                <w:sz w:val="22"/>
                <w:szCs w:val="22"/>
                <w:lang w:val="en-US"/>
              </w:rPr>
              <w:t xml:space="preserve">ITU-T </w:t>
            </w:r>
            <w:r>
              <w:rPr>
                <w:iCs/>
                <w:sz w:val="22"/>
                <w:szCs w:val="22"/>
                <w:lang w:val="en-US"/>
              </w:rPr>
              <w:t>SG21</w:t>
            </w:r>
          </w:p>
        </w:tc>
        <w:tc>
          <w:tcPr>
            <w:tcW w:w="2693" w:type="dxa"/>
          </w:tcPr>
          <w:p w14:paraId="4CAC93C5" w14:textId="77777777" w:rsidR="00095208" w:rsidRPr="00613277" w:rsidRDefault="00095208" w:rsidP="00095208">
            <w:pPr>
              <w:rPr>
                <w:sz w:val="22"/>
                <w:szCs w:val="22"/>
                <w:lang w:eastAsia="ko-KR"/>
              </w:rPr>
            </w:pPr>
            <w:r w:rsidRPr="00613277">
              <w:rPr>
                <w:sz w:val="22"/>
                <w:szCs w:val="22"/>
                <w:lang w:eastAsia="ko-KR"/>
              </w:rPr>
              <w:t xml:space="preserve">ITU-T </w:t>
            </w:r>
            <w:r w:rsidRPr="00613277">
              <w:rPr>
                <w:iCs/>
                <w:sz w:val="22"/>
                <w:szCs w:val="22"/>
                <w:lang w:val="en-US"/>
              </w:rPr>
              <w:t>J.1611, Functional requirements for Smart Home Gateway</w:t>
            </w:r>
          </w:p>
        </w:tc>
        <w:tc>
          <w:tcPr>
            <w:tcW w:w="3969" w:type="dxa"/>
          </w:tcPr>
          <w:p w14:paraId="13ADD3D2" w14:textId="77777777" w:rsidR="00095208" w:rsidRPr="00613277" w:rsidRDefault="00095208" w:rsidP="00095208">
            <w:pPr>
              <w:tabs>
                <w:tab w:val="clear" w:pos="794"/>
                <w:tab w:val="left" w:pos="465"/>
              </w:tabs>
              <w:rPr>
                <w:sz w:val="22"/>
                <w:szCs w:val="22"/>
                <w:lang w:eastAsia="ko-KR"/>
              </w:rPr>
            </w:pPr>
            <w:r w:rsidRPr="00613277">
              <w:rPr>
                <w:iCs/>
                <w:sz w:val="22"/>
                <w:szCs w:val="22"/>
                <w:lang w:val="en-US"/>
              </w:rPr>
              <w:t>In a Smart Home solution, A smart home gateway is incorporated to connect various smart home appliances, and an IoT connection management platform is required to enable various applications. These applicable solutions include: home health, entertainment, security, and home automation, which promotes a safer, happier, and more comfortable and convenient lifestyle. The proposal aims to define the functional requirement and specification for a smart home gateway, from both hardware and software point of views, ensuring secure interoperability for consumers, businesses and industries by delivering a standardized communications platform to allowing devices to communicate cross operating system, service provider, transport technology or ecosystem</w:t>
            </w:r>
            <w:r w:rsidRPr="00613277">
              <w:rPr>
                <w:bCs/>
                <w:sz w:val="22"/>
                <w:szCs w:val="22"/>
                <w:lang w:val="en-US"/>
              </w:rPr>
              <w:t>.</w:t>
            </w:r>
          </w:p>
        </w:tc>
        <w:tc>
          <w:tcPr>
            <w:tcW w:w="1843" w:type="dxa"/>
          </w:tcPr>
          <w:p w14:paraId="0EA3DE4F" w14:textId="77777777" w:rsidR="00095208" w:rsidRPr="00613277" w:rsidRDefault="00095208" w:rsidP="00095208">
            <w:pPr>
              <w:rPr>
                <w:sz w:val="22"/>
                <w:szCs w:val="22"/>
                <w:lang w:eastAsia="ko-KR"/>
              </w:rPr>
            </w:pPr>
            <w:r w:rsidRPr="00613277">
              <w:rPr>
                <w:iCs/>
                <w:sz w:val="22"/>
                <w:szCs w:val="22"/>
                <w:lang w:val="en-US"/>
              </w:rPr>
              <w:t>Recommendation</w:t>
            </w:r>
          </w:p>
        </w:tc>
        <w:tc>
          <w:tcPr>
            <w:tcW w:w="1417" w:type="dxa"/>
          </w:tcPr>
          <w:p w14:paraId="3F9426F6" w14:textId="77777777" w:rsidR="00095208" w:rsidRPr="00613277" w:rsidRDefault="00095208" w:rsidP="00095208">
            <w:pPr>
              <w:rPr>
                <w:sz w:val="22"/>
                <w:szCs w:val="22"/>
                <w:lang w:eastAsia="ko-KR"/>
              </w:rPr>
            </w:pPr>
          </w:p>
        </w:tc>
        <w:tc>
          <w:tcPr>
            <w:tcW w:w="1418" w:type="dxa"/>
          </w:tcPr>
          <w:p w14:paraId="31A76FEE" w14:textId="77777777" w:rsidR="00095208" w:rsidRPr="00613277" w:rsidRDefault="00095208" w:rsidP="00095208">
            <w:pPr>
              <w:rPr>
                <w:sz w:val="22"/>
                <w:szCs w:val="22"/>
                <w:lang w:eastAsia="ko-KR"/>
              </w:rPr>
            </w:pPr>
          </w:p>
        </w:tc>
        <w:tc>
          <w:tcPr>
            <w:tcW w:w="1219" w:type="dxa"/>
          </w:tcPr>
          <w:p w14:paraId="7F7DB8A7" w14:textId="77777777" w:rsidR="00095208" w:rsidRPr="00613277" w:rsidRDefault="00095208" w:rsidP="00095208">
            <w:pPr>
              <w:rPr>
                <w:sz w:val="22"/>
                <w:szCs w:val="22"/>
                <w:lang w:eastAsia="ko-KR"/>
              </w:rPr>
            </w:pPr>
          </w:p>
        </w:tc>
        <w:tc>
          <w:tcPr>
            <w:tcW w:w="1252" w:type="dxa"/>
          </w:tcPr>
          <w:p w14:paraId="1521CB8B" w14:textId="77777777" w:rsidR="00095208" w:rsidRPr="00613277" w:rsidRDefault="00095208" w:rsidP="00095208">
            <w:pPr>
              <w:rPr>
                <w:sz w:val="22"/>
                <w:szCs w:val="22"/>
                <w:lang w:eastAsia="ko-KR"/>
              </w:rPr>
            </w:pPr>
          </w:p>
        </w:tc>
      </w:tr>
      <w:tr w:rsidR="00095208" w:rsidRPr="00613277" w14:paraId="18EA61A5" w14:textId="77777777" w:rsidTr="00905162">
        <w:trPr>
          <w:cantSplit/>
        </w:trPr>
        <w:tc>
          <w:tcPr>
            <w:tcW w:w="1088" w:type="dxa"/>
          </w:tcPr>
          <w:p w14:paraId="6F64550A" w14:textId="77777777" w:rsidR="00095208" w:rsidRPr="00613277" w:rsidRDefault="00095208" w:rsidP="00095208">
            <w:pPr>
              <w:jc w:val="center"/>
              <w:rPr>
                <w:sz w:val="22"/>
                <w:szCs w:val="22"/>
                <w:lang w:eastAsia="ko-KR"/>
              </w:rPr>
            </w:pPr>
            <w:r w:rsidRPr="00613277">
              <w:rPr>
                <w:sz w:val="22"/>
                <w:szCs w:val="22"/>
              </w:rPr>
              <w:t>USN</w:t>
            </w:r>
          </w:p>
        </w:tc>
        <w:tc>
          <w:tcPr>
            <w:tcW w:w="1134" w:type="dxa"/>
          </w:tcPr>
          <w:p w14:paraId="771F6388"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rPr>
              <w:t>SG21</w:t>
            </w:r>
          </w:p>
        </w:tc>
        <w:tc>
          <w:tcPr>
            <w:tcW w:w="2693" w:type="dxa"/>
          </w:tcPr>
          <w:p w14:paraId="0A3A3ED6" w14:textId="77777777" w:rsidR="00095208" w:rsidRPr="00613277" w:rsidRDefault="00095208" w:rsidP="00095208">
            <w:pPr>
              <w:rPr>
                <w:sz w:val="22"/>
                <w:szCs w:val="22"/>
                <w:lang w:eastAsia="ko-KR"/>
              </w:rPr>
            </w:pPr>
            <w:r w:rsidRPr="00613277">
              <w:rPr>
                <w:sz w:val="22"/>
                <w:szCs w:val="22"/>
              </w:rPr>
              <w:t>ITU-T J.360</w:t>
            </w:r>
            <w:r w:rsidRPr="00613277">
              <w:rPr>
                <w:sz w:val="22"/>
                <w:szCs w:val="22"/>
                <w:lang w:eastAsia="ko-KR"/>
              </w:rPr>
              <w:t xml:space="preserve">, </w:t>
            </w:r>
            <w:r w:rsidRPr="00613277">
              <w:rPr>
                <w:sz w:val="22"/>
                <w:szCs w:val="22"/>
              </w:rPr>
              <w:t>IPCablecom2 architecture framework</w:t>
            </w:r>
          </w:p>
        </w:tc>
        <w:tc>
          <w:tcPr>
            <w:tcW w:w="3969" w:type="dxa"/>
          </w:tcPr>
          <w:p w14:paraId="778956E7" w14:textId="77777777" w:rsidR="00095208" w:rsidRPr="00613277" w:rsidRDefault="00095208" w:rsidP="00095208">
            <w:pPr>
              <w:rPr>
                <w:sz w:val="22"/>
                <w:szCs w:val="22"/>
                <w:lang w:eastAsia="ko-KR"/>
              </w:rPr>
            </w:pPr>
            <w:r w:rsidRPr="00613277">
              <w:rPr>
                <w:sz w:val="22"/>
                <w:szCs w:val="22"/>
                <w:lang w:eastAsia="ko-KR"/>
              </w:rPr>
              <w:t>The initial release of IPCablecom [ITU-T J.160-J.178] provides for telephony. IPCablecom multimedia [ITU-T J.179] creates a bridge that allows for the expansion of IPCablecom into a full range of multimedia services. This Recommendation provides the architectural framework, technical background and project organization for the second release of the IPCablecom family of Recommendations providing for the extension into the multimedia domain.</w:t>
            </w:r>
          </w:p>
        </w:tc>
        <w:tc>
          <w:tcPr>
            <w:tcW w:w="1843" w:type="dxa"/>
          </w:tcPr>
          <w:p w14:paraId="6AD7E0D7"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76D97AEF" w14:textId="77777777" w:rsidR="00095208" w:rsidRPr="00613277" w:rsidRDefault="00095208" w:rsidP="00095208">
            <w:pPr>
              <w:rPr>
                <w:sz w:val="22"/>
                <w:szCs w:val="22"/>
                <w:lang w:eastAsia="ko-KR"/>
              </w:rPr>
            </w:pPr>
          </w:p>
        </w:tc>
        <w:tc>
          <w:tcPr>
            <w:tcW w:w="1418" w:type="dxa"/>
          </w:tcPr>
          <w:p w14:paraId="104E1325" w14:textId="77777777" w:rsidR="00095208" w:rsidRPr="00613277" w:rsidRDefault="00095208" w:rsidP="00095208">
            <w:pPr>
              <w:rPr>
                <w:sz w:val="22"/>
                <w:szCs w:val="22"/>
                <w:lang w:eastAsia="ko-KR"/>
              </w:rPr>
            </w:pPr>
          </w:p>
        </w:tc>
        <w:tc>
          <w:tcPr>
            <w:tcW w:w="1219" w:type="dxa"/>
          </w:tcPr>
          <w:p w14:paraId="1E4130B6" w14:textId="77777777" w:rsidR="00095208" w:rsidRPr="00613277" w:rsidRDefault="00095208" w:rsidP="00095208">
            <w:pPr>
              <w:rPr>
                <w:sz w:val="22"/>
                <w:szCs w:val="22"/>
                <w:lang w:eastAsia="ko-KR"/>
              </w:rPr>
            </w:pPr>
          </w:p>
        </w:tc>
        <w:tc>
          <w:tcPr>
            <w:tcW w:w="1252" w:type="dxa"/>
          </w:tcPr>
          <w:p w14:paraId="45F6676C" w14:textId="77777777" w:rsidR="00095208" w:rsidRPr="00613277" w:rsidRDefault="00095208" w:rsidP="00095208">
            <w:pPr>
              <w:rPr>
                <w:sz w:val="22"/>
                <w:szCs w:val="22"/>
                <w:lang w:eastAsia="ko-KR"/>
              </w:rPr>
            </w:pPr>
          </w:p>
        </w:tc>
      </w:tr>
      <w:tr w:rsidR="00095208" w:rsidRPr="00613277" w14:paraId="3C0FD559" w14:textId="77777777" w:rsidTr="00905162">
        <w:trPr>
          <w:cantSplit/>
        </w:trPr>
        <w:tc>
          <w:tcPr>
            <w:tcW w:w="1088" w:type="dxa"/>
          </w:tcPr>
          <w:p w14:paraId="72B0AE63" w14:textId="77777777" w:rsidR="00095208" w:rsidRPr="00613277" w:rsidRDefault="00095208" w:rsidP="00095208">
            <w:pPr>
              <w:jc w:val="center"/>
              <w:rPr>
                <w:sz w:val="22"/>
                <w:szCs w:val="22"/>
                <w:lang w:eastAsia="ko-KR"/>
              </w:rPr>
            </w:pPr>
            <w:r w:rsidRPr="00613277">
              <w:rPr>
                <w:sz w:val="22"/>
                <w:szCs w:val="22"/>
              </w:rPr>
              <w:lastRenderedPageBreak/>
              <w:t>M2M</w:t>
            </w:r>
          </w:p>
        </w:tc>
        <w:tc>
          <w:tcPr>
            <w:tcW w:w="1134" w:type="dxa"/>
          </w:tcPr>
          <w:p w14:paraId="7F1EF5AF"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rPr>
              <w:t>SG21</w:t>
            </w:r>
          </w:p>
        </w:tc>
        <w:tc>
          <w:tcPr>
            <w:tcW w:w="2693" w:type="dxa"/>
          </w:tcPr>
          <w:p w14:paraId="61C4462A" w14:textId="77777777" w:rsidR="00095208" w:rsidRPr="00613277" w:rsidRDefault="00095208" w:rsidP="00095208">
            <w:pPr>
              <w:rPr>
                <w:sz w:val="22"/>
                <w:szCs w:val="22"/>
                <w:lang w:eastAsia="ko-KR"/>
              </w:rPr>
            </w:pPr>
            <w:r w:rsidRPr="00613277">
              <w:rPr>
                <w:sz w:val="22"/>
                <w:szCs w:val="22"/>
              </w:rPr>
              <w:t>ITU-T J.366</w:t>
            </w:r>
            <w:r w:rsidRPr="00613277">
              <w:rPr>
                <w:sz w:val="22"/>
                <w:szCs w:val="22"/>
                <w:lang w:eastAsia="ko-KR"/>
              </w:rPr>
              <w:t xml:space="preserve">.0, </w:t>
            </w:r>
            <w:r w:rsidRPr="00613277">
              <w:rPr>
                <w:sz w:val="22"/>
                <w:szCs w:val="22"/>
              </w:rPr>
              <w:t>IPCablecom2 IP Multimedia Subsystem (IMS): Delta Recommendations overview</w:t>
            </w:r>
          </w:p>
        </w:tc>
        <w:tc>
          <w:tcPr>
            <w:tcW w:w="3969" w:type="dxa"/>
          </w:tcPr>
          <w:p w14:paraId="41C4A262"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iCs/>
                <w:sz w:val="22"/>
                <w:szCs w:val="22"/>
                <w:lang w:val="en-US"/>
              </w:rPr>
              <w:t>This Recommendation is an overview document introducing the family of IMS delta Recommendations that adapt the wireless industries IMS initiative to the needs of the cable industry. A delta Recommendation references another document and then shows only the changes necessary to adapt the other document to the current needs. It is an important objective of this work that interoperability between IPCablecom 2.0 and 3GPP IMS is provided. IPCablecom 2.0 is based upon 3GPP IMS, but includes additional functionality necessary to meet the requirements of cable operators. Recognizing developing converged solutions for wireless, wireline, and cable, it is expected that further development of IPCablecom 2.0 will continue to monitor and contribute to IMS developments in 3GPP, with the aim of alignment of 3GPP IMS and IPCablecom 2.0.</w:t>
            </w:r>
          </w:p>
        </w:tc>
        <w:tc>
          <w:tcPr>
            <w:tcW w:w="1843" w:type="dxa"/>
          </w:tcPr>
          <w:p w14:paraId="2F965D5F"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3688E233" w14:textId="77777777" w:rsidR="00095208" w:rsidRPr="00613277" w:rsidRDefault="00095208" w:rsidP="00095208">
            <w:pPr>
              <w:rPr>
                <w:sz w:val="22"/>
                <w:szCs w:val="22"/>
                <w:lang w:eastAsia="ko-KR"/>
              </w:rPr>
            </w:pPr>
          </w:p>
        </w:tc>
        <w:tc>
          <w:tcPr>
            <w:tcW w:w="1418" w:type="dxa"/>
          </w:tcPr>
          <w:p w14:paraId="3C5A8C74" w14:textId="77777777" w:rsidR="00095208" w:rsidRPr="00613277" w:rsidRDefault="00095208" w:rsidP="00095208">
            <w:pPr>
              <w:rPr>
                <w:sz w:val="22"/>
                <w:szCs w:val="22"/>
                <w:lang w:eastAsia="ko-KR"/>
              </w:rPr>
            </w:pPr>
          </w:p>
        </w:tc>
        <w:tc>
          <w:tcPr>
            <w:tcW w:w="1219" w:type="dxa"/>
          </w:tcPr>
          <w:p w14:paraId="78CB1461" w14:textId="77777777" w:rsidR="00095208" w:rsidRPr="00613277" w:rsidRDefault="00095208" w:rsidP="00095208">
            <w:pPr>
              <w:rPr>
                <w:sz w:val="22"/>
                <w:szCs w:val="22"/>
                <w:lang w:eastAsia="ko-KR"/>
              </w:rPr>
            </w:pPr>
          </w:p>
        </w:tc>
        <w:tc>
          <w:tcPr>
            <w:tcW w:w="1252" w:type="dxa"/>
          </w:tcPr>
          <w:p w14:paraId="21D9D011" w14:textId="77777777" w:rsidR="00095208" w:rsidRPr="00613277" w:rsidRDefault="00095208" w:rsidP="00095208">
            <w:pPr>
              <w:rPr>
                <w:sz w:val="22"/>
                <w:szCs w:val="22"/>
                <w:lang w:eastAsia="ko-KR"/>
              </w:rPr>
            </w:pPr>
          </w:p>
        </w:tc>
      </w:tr>
      <w:tr w:rsidR="00095208" w:rsidRPr="00613277" w14:paraId="6BE47569" w14:textId="77777777" w:rsidTr="00905162">
        <w:trPr>
          <w:cantSplit/>
        </w:trPr>
        <w:tc>
          <w:tcPr>
            <w:tcW w:w="1088" w:type="dxa"/>
          </w:tcPr>
          <w:p w14:paraId="46788183" w14:textId="77777777" w:rsidR="00095208" w:rsidRPr="00613277" w:rsidRDefault="00095208" w:rsidP="00095208">
            <w:pPr>
              <w:jc w:val="center"/>
              <w:rPr>
                <w:sz w:val="22"/>
                <w:szCs w:val="22"/>
                <w:lang w:eastAsia="ko-KR"/>
              </w:rPr>
            </w:pPr>
            <w:r w:rsidRPr="00613277">
              <w:rPr>
                <w:sz w:val="22"/>
                <w:szCs w:val="22"/>
                <w:lang w:eastAsia="ko-KR"/>
              </w:rPr>
              <w:lastRenderedPageBreak/>
              <w:t>NID</w:t>
            </w:r>
          </w:p>
        </w:tc>
        <w:tc>
          <w:tcPr>
            <w:tcW w:w="1134" w:type="dxa"/>
          </w:tcPr>
          <w:p w14:paraId="180D51B0" w14:textId="77777777" w:rsidR="00095208" w:rsidRPr="00613277" w:rsidRDefault="00095208" w:rsidP="00095208">
            <w:pPr>
              <w:jc w:val="center"/>
              <w:rPr>
                <w:sz w:val="22"/>
                <w:szCs w:val="22"/>
                <w:lang w:eastAsia="ko-KR"/>
              </w:rPr>
            </w:pPr>
            <w:r w:rsidRPr="00613277">
              <w:rPr>
                <w:sz w:val="22"/>
                <w:szCs w:val="22"/>
                <w:lang w:eastAsia="ko-KR"/>
              </w:rPr>
              <w:t>ITU-T SG11</w:t>
            </w:r>
          </w:p>
        </w:tc>
        <w:tc>
          <w:tcPr>
            <w:tcW w:w="2693" w:type="dxa"/>
          </w:tcPr>
          <w:p w14:paraId="52039145" w14:textId="77777777" w:rsidR="00095208" w:rsidRPr="00613277" w:rsidRDefault="00095208" w:rsidP="00095208">
            <w:pPr>
              <w:rPr>
                <w:sz w:val="22"/>
                <w:szCs w:val="22"/>
                <w:lang w:eastAsia="ko-KR"/>
              </w:rPr>
            </w:pPr>
            <w:r w:rsidRPr="00613277">
              <w:rPr>
                <w:sz w:val="22"/>
                <w:szCs w:val="22"/>
                <w:lang w:eastAsia="ko-KR"/>
              </w:rPr>
              <w:t>ITU-T Q.3950, Testing and model network architecture for tag-based identification systems and functions</w:t>
            </w:r>
          </w:p>
        </w:tc>
        <w:tc>
          <w:tcPr>
            <w:tcW w:w="3969" w:type="dxa"/>
          </w:tcPr>
          <w:p w14:paraId="6DE8F714" w14:textId="77777777" w:rsidR="00095208" w:rsidRPr="00613277" w:rsidRDefault="00095208" w:rsidP="00095208">
            <w:pPr>
              <w:rPr>
                <w:sz w:val="22"/>
                <w:szCs w:val="22"/>
                <w:lang w:eastAsia="ko-KR"/>
              </w:rPr>
            </w:pPr>
            <w:r w:rsidRPr="00613277">
              <w:rPr>
                <w:sz w:val="22"/>
                <w:szCs w:val="22"/>
                <w:lang w:eastAsia="ko-KR"/>
              </w:rPr>
              <w:t xml:space="preserve">A set of standards and relevant implementations are necessary to enable tag-based identification applications and services over the NGN and other communication networks. The implementations are recommended to be verified according to given standards to evaluate their conformance and interoperability. </w:t>
            </w:r>
          </w:p>
          <w:p w14:paraId="1D5BB381" w14:textId="77777777" w:rsidR="00095208" w:rsidRPr="00613277" w:rsidRDefault="00095208" w:rsidP="00095208">
            <w:pPr>
              <w:rPr>
                <w:sz w:val="22"/>
                <w:szCs w:val="22"/>
                <w:lang w:eastAsia="ko-KR"/>
              </w:rPr>
            </w:pPr>
            <w:r w:rsidRPr="00613277">
              <w:rPr>
                <w:sz w:val="22"/>
                <w:szCs w:val="22"/>
                <w:lang w:eastAsia="ko-KR"/>
              </w:rPr>
              <w:t>This Recommendation specifies a testing and model network architecture that describes target systems, target functions and system configurations in terms of model network, general procedures and testing requirements</w:t>
            </w:r>
          </w:p>
        </w:tc>
        <w:tc>
          <w:tcPr>
            <w:tcW w:w="1843" w:type="dxa"/>
          </w:tcPr>
          <w:p w14:paraId="62020B71"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037DD502" w14:textId="77777777" w:rsidR="00095208" w:rsidRPr="00613277" w:rsidRDefault="00095208" w:rsidP="00095208">
            <w:pPr>
              <w:rPr>
                <w:sz w:val="22"/>
                <w:szCs w:val="22"/>
                <w:lang w:eastAsia="ko-KR"/>
              </w:rPr>
            </w:pPr>
          </w:p>
        </w:tc>
        <w:tc>
          <w:tcPr>
            <w:tcW w:w="1418" w:type="dxa"/>
          </w:tcPr>
          <w:p w14:paraId="0D6150DF" w14:textId="77777777" w:rsidR="00095208" w:rsidRPr="00613277" w:rsidRDefault="00095208" w:rsidP="00095208">
            <w:pPr>
              <w:rPr>
                <w:sz w:val="22"/>
                <w:szCs w:val="22"/>
                <w:lang w:eastAsia="ko-KR"/>
              </w:rPr>
            </w:pPr>
          </w:p>
        </w:tc>
        <w:tc>
          <w:tcPr>
            <w:tcW w:w="1219" w:type="dxa"/>
          </w:tcPr>
          <w:p w14:paraId="696835C1" w14:textId="77777777" w:rsidR="00095208" w:rsidRPr="00613277" w:rsidRDefault="00095208" w:rsidP="00095208">
            <w:pPr>
              <w:rPr>
                <w:sz w:val="22"/>
                <w:szCs w:val="22"/>
                <w:lang w:eastAsia="ko-KR"/>
              </w:rPr>
            </w:pPr>
          </w:p>
        </w:tc>
        <w:tc>
          <w:tcPr>
            <w:tcW w:w="1252" w:type="dxa"/>
          </w:tcPr>
          <w:p w14:paraId="5DE31689" w14:textId="77777777" w:rsidR="00095208" w:rsidRPr="00613277" w:rsidRDefault="00095208" w:rsidP="00095208">
            <w:pPr>
              <w:rPr>
                <w:sz w:val="22"/>
                <w:szCs w:val="22"/>
                <w:lang w:eastAsia="ko-KR"/>
              </w:rPr>
            </w:pPr>
          </w:p>
        </w:tc>
      </w:tr>
      <w:tr w:rsidR="00095208" w:rsidRPr="00613277" w14:paraId="61AC5724" w14:textId="77777777" w:rsidTr="00905162">
        <w:trPr>
          <w:cantSplit/>
        </w:trPr>
        <w:tc>
          <w:tcPr>
            <w:tcW w:w="1088" w:type="dxa"/>
          </w:tcPr>
          <w:p w14:paraId="36792FB6"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6228289D" w14:textId="77777777" w:rsidR="00095208" w:rsidRPr="00613277" w:rsidRDefault="00095208" w:rsidP="00095208">
            <w:pPr>
              <w:jc w:val="center"/>
              <w:rPr>
                <w:sz w:val="22"/>
                <w:szCs w:val="22"/>
                <w:lang w:eastAsia="ko-KR"/>
              </w:rPr>
            </w:pPr>
            <w:r w:rsidRPr="00613277">
              <w:rPr>
                <w:sz w:val="22"/>
                <w:szCs w:val="22"/>
                <w:lang w:eastAsia="ko-KR"/>
              </w:rPr>
              <w:t>ITU-T SG11</w:t>
            </w:r>
          </w:p>
        </w:tc>
        <w:tc>
          <w:tcPr>
            <w:tcW w:w="2693" w:type="dxa"/>
          </w:tcPr>
          <w:p w14:paraId="39AB0486" w14:textId="77777777" w:rsidR="00095208" w:rsidRPr="00613277" w:rsidRDefault="00095208" w:rsidP="00095208">
            <w:pPr>
              <w:rPr>
                <w:sz w:val="22"/>
                <w:szCs w:val="22"/>
                <w:lang w:eastAsia="ko-KR"/>
              </w:rPr>
            </w:pPr>
            <w:r w:rsidRPr="00613277">
              <w:rPr>
                <w:sz w:val="22"/>
                <w:szCs w:val="22"/>
                <w:lang w:eastAsia="ko-KR"/>
              </w:rPr>
              <w:t>ITU-T Q.4062, Framework for IoT Testing</w:t>
            </w:r>
          </w:p>
        </w:tc>
        <w:tc>
          <w:tcPr>
            <w:tcW w:w="3969" w:type="dxa"/>
          </w:tcPr>
          <w:p w14:paraId="70D95B53" w14:textId="77777777" w:rsidR="00095208" w:rsidRPr="00613277" w:rsidRDefault="00095208" w:rsidP="00095208">
            <w:pPr>
              <w:rPr>
                <w:sz w:val="22"/>
                <w:szCs w:val="22"/>
                <w:lang w:eastAsia="ko-KR"/>
              </w:rPr>
            </w:pPr>
            <w:r w:rsidRPr="00613277">
              <w:rPr>
                <w:sz w:val="22"/>
                <w:szCs w:val="22"/>
                <w:lang w:eastAsia="ko-KR"/>
              </w:rPr>
              <w:t>The main goal of this recommendation is the testing framework for Internet of Things definition. Conformity, interoperability and benchmarking testing frameworks for IoT are the recommendation scope.</w:t>
            </w:r>
          </w:p>
        </w:tc>
        <w:tc>
          <w:tcPr>
            <w:tcW w:w="1843" w:type="dxa"/>
          </w:tcPr>
          <w:p w14:paraId="5D916667"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2E1262F2" w14:textId="77777777" w:rsidR="00095208" w:rsidRPr="00613277" w:rsidRDefault="00095208" w:rsidP="00095208">
            <w:pPr>
              <w:rPr>
                <w:sz w:val="22"/>
                <w:szCs w:val="22"/>
                <w:lang w:eastAsia="ko-KR"/>
              </w:rPr>
            </w:pPr>
          </w:p>
        </w:tc>
        <w:tc>
          <w:tcPr>
            <w:tcW w:w="1418" w:type="dxa"/>
          </w:tcPr>
          <w:p w14:paraId="126ABC7A" w14:textId="77777777" w:rsidR="00095208" w:rsidRPr="00613277" w:rsidRDefault="00095208" w:rsidP="00095208">
            <w:pPr>
              <w:rPr>
                <w:sz w:val="22"/>
                <w:szCs w:val="22"/>
                <w:lang w:eastAsia="ko-KR"/>
              </w:rPr>
            </w:pPr>
          </w:p>
        </w:tc>
        <w:tc>
          <w:tcPr>
            <w:tcW w:w="1219" w:type="dxa"/>
          </w:tcPr>
          <w:p w14:paraId="23CD50A4" w14:textId="77777777" w:rsidR="00095208" w:rsidRPr="00613277" w:rsidRDefault="00095208" w:rsidP="00095208">
            <w:pPr>
              <w:rPr>
                <w:sz w:val="22"/>
                <w:szCs w:val="22"/>
                <w:lang w:eastAsia="ko-KR"/>
              </w:rPr>
            </w:pPr>
          </w:p>
        </w:tc>
        <w:tc>
          <w:tcPr>
            <w:tcW w:w="1252" w:type="dxa"/>
          </w:tcPr>
          <w:p w14:paraId="169B5F86" w14:textId="77777777" w:rsidR="00095208" w:rsidRPr="00613277" w:rsidRDefault="00095208" w:rsidP="00095208">
            <w:pPr>
              <w:rPr>
                <w:sz w:val="22"/>
                <w:szCs w:val="22"/>
                <w:lang w:eastAsia="ko-KR"/>
              </w:rPr>
            </w:pPr>
          </w:p>
        </w:tc>
      </w:tr>
      <w:tr w:rsidR="00095208" w:rsidRPr="00613277" w14:paraId="749AB3E8" w14:textId="77777777" w:rsidTr="00905162">
        <w:trPr>
          <w:cantSplit/>
        </w:trPr>
        <w:tc>
          <w:tcPr>
            <w:tcW w:w="1088" w:type="dxa"/>
          </w:tcPr>
          <w:p w14:paraId="2B97FA83"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007245CA" w14:textId="77777777" w:rsidR="00095208" w:rsidRPr="00613277" w:rsidRDefault="00095208" w:rsidP="00095208">
            <w:pPr>
              <w:jc w:val="center"/>
              <w:rPr>
                <w:sz w:val="22"/>
                <w:szCs w:val="22"/>
                <w:lang w:eastAsia="ko-KR"/>
              </w:rPr>
            </w:pPr>
            <w:r w:rsidRPr="00613277">
              <w:rPr>
                <w:sz w:val="22"/>
                <w:szCs w:val="22"/>
                <w:lang w:eastAsia="ko-KR"/>
              </w:rPr>
              <w:t>ITU-T SG11</w:t>
            </w:r>
          </w:p>
        </w:tc>
        <w:tc>
          <w:tcPr>
            <w:tcW w:w="2693" w:type="dxa"/>
          </w:tcPr>
          <w:p w14:paraId="3AEC13D3" w14:textId="77777777" w:rsidR="00095208" w:rsidRPr="00613277" w:rsidRDefault="00095208" w:rsidP="00095208">
            <w:pPr>
              <w:rPr>
                <w:sz w:val="22"/>
                <w:szCs w:val="22"/>
                <w:lang w:eastAsia="ko-KR"/>
              </w:rPr>
            </w:pPr>
            <w:r w:rsidRPr="00613277">
              <w:rPr>
                <w:sz w:val="22"/>
                <w:szCs w:val="22"/>
                <w:lang w:eastAsia="ko-KR"/>
              </w:rPr>
              <w:t>ITU-T Q.4063, The framework of testing of identification systems used in IoT</w:t>
            </w:r>
          </w:p>
        </w:tc>
        <w:tc>
          <w:tcPr>
            <w:tcW w:w="3969" w:type="dxa"/>
          </w:tcPr>
          <w:p w14:paraId="0DC15D66" w14:textId="77777777" w:rsidR="00095208" w:rsidRPr="00613277" w:rsidRDefault="00095208" w:rsidP="00095208">
            <w:pPr>
              <w:rPr>
                <w:sz w:val="22"/>
                <w:szCs w:val="22"/>
                <w:lang w:eastAsia="ko-KR"/>
              </w:rPr>
            </w:pPr>
            <w:r w:rsidRPr="00613277">
              <w:rPr>
                <w:sz w:val="22"/>
                <w:szCs w:val="22"/>
                <w:lang w:eastAsia="ko-KR"/>
              </w:rPr>
              <w:t>The recommendation provides a description and test suites of identification procedures used in Internet of Things (IoT). There are a lot of applications of Internet of Things, the testing of their identity might be considered as a very important issue as it allows customer to ensure the authenticity of the IoT. The classification of IoT, in terms of testing of their identification procedures and the relevant testing approaches are subjects of this Recommendation.</w:t>
            </w:r>
          </w:p>
        </w:tc>
        <w:tc>
          <w:tcPr>
            <w:tcW w:w="1843" w:type="dxa"/>
          </w:tcPr>
          <w:p w14:paraId="4E28C588"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0D2EC415" w14:textId="77777777" w:rsidR="00095208" w:rsidRPr="00613277" w:rsidRDefault="00095208" w:rsidP="00095208">
            <w:pPr>
              <w:rPr>
                <w:sz w:val="22"/>
                <w:szCs w:val="22"/>
                <w:lang w:eastAsia="ko-KR"/>
              </w:rPr>
            </w:pPr>
          </w:p>
        </w:tc>
        <w:tc>
          <w:tcPr>
            <w:tcW w:w="1418" w:type="dxa"/>
          </w:tcPr>
          <w:p w14:paraId="56250CA7" w14:textId="77777777" w:rsidR="00095208" w:rsidRPr="00613277" w:rsidRDefault="00095208" w:rsidP="00095208">
            <w:pPr>
              <w:rPr>
                <w:sz w:val="22"/>
                <w:szCs w:val="22"/>
                <w:lang w:eastAsia="ko-KR"/>
              </w:rPr>
            </w:pPr>
          </w:p>
        </w:tc>
        <w:tc>
          <w:tcPr>
            <w:tcW w:w="1219" w:type="dxa"/>
          </w:tcPr>
          <w:p w14:paraId="66635741" w14:textId="77777777" w:rsidR="00095208" w:rsidRPr="00613277" w:rsidRDefault="00095208" w:rsidP="00095208">
            <w:pPr>
              <w:rPr>
                <w:sz w:val="22"/>
                <w:szCs w:val="22"/>
                <w:lang w:eastAsia="ko-KR"/>
              </w:rPr>
            </w:pPr>
          </w:p>
        </w:tc>
        <w:tc>
          <w:tcPr>
            <w:tcW w:w="1252" w:type="dxa"/>
          </w:tcPr>
          <w:p w14:paraId="0C174ABC" w14:textId="77777777" w:rsidR="00095208" w:rsidRPr="00613277" w:rsidRDefault="00095208" w:rsidP="00095208">
            <w:pPr>
              <w:rPr>
                <w:sz w:val="22"/>
                <w:szCs w:val="22"/>
                <w:lang w:eastAsia="ko-KR"/>
              </w:rPr>
            </w:pPr>
          </w:p>
        </w:tc>
      </w:tr>
      <w:tr w:rsidR="00095208" w:rsidRPr="00613277" w14:paraId="3CECF7A2" w14:textId="77777777" w:rsidTr="00905162">
        <w:trPr>
          <w:cantSplit/>
        </w:trPr>
        <w:tc>
          <w:tcPr>
            <w:tcW w:w="1088" w:type="dxa"/>
          </w:tcPr>
          <w:p w14:paraId="6DF4D286"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643D59A3" w14:textId="77777777" w:rsidR="00095208" w:rsidRPr="00613277" w:rsidRDefault="00095208" w:rsidP="00095208">
            <w:pPr>
              <w:jc w:val="center"/>
              <w:rPr>
                <w:sz w:val="22"/>
                <w:szCs w:val="22"/>
                <w:lang w:eastAsia="ko-KR"/>
              </w:rPr>
            </w:pPr>
            <w:r w:rsidRPr="00613277">
              <w:rPr>
                <w:sz w:val="22"/>
                <w:szCs w:val="22"/>
                <w:lang w:eastAsia="ko-KR"/>
              </w:rPr>
              <w:t>ITU-T SG11</w:t>
            </w:r>
          </w:p>
        </w:tc>
        <w:tc>
          <w:tcPr>
            <w:tcW w:w="2693" w:type="dxa"/>
          </w:tcPr>
          <w:p w14:paraId="20A49EE7" w14:textId="77777777" w:rsidR="00095208" w:rsidRPr="00613277" w:rsidRDefault="00095208" w:rsidP="00095208">
            <w:pPr>
              <w:rPr>
                <w:sz w:val="22"/>
                <w:szCs w:val="22"/>
                <w:lang w:eastAsia="ko-KR"/>
              </w:rPr>
            </w:pPr>
            <w:r w:rsidRPr="00613277">
              <w:rPr>
                <w:sz w:val="22"/>
                <w:szCs w:val="22"/>
                <w:lang w:eastAsia="ko-KR"/>
              </w:rPr>
              <w:t>ITU-T Q.3952, The architecture and facilities of Model network for IoT testing</w:t>
            </w:r>
          </w:p>
        </w:tc>
        <w:tc>
          <w:tcPr>
            <w:tcW w:w="3969" w:type="dxa"/>
          </w:tcPr>
          <w:p w14:paraId="6670D1D7" w14:textId="77777777" w:rsidR="00095208" w:rsidRPr="00613277" w:rsidRDefault="00095208" w:rsidP="00095208">
            <w:pPr>
              <w:rPr>
                <w:sz w:val="22"/>
                <w:szCs w:val="22"/>
                <w:lang w:eastAsia="ko-KR"/>
              </w:rPr>
            </w:pPr>
            <w:r w:rsidRPr="00613277">
              <w:rPr>
                <w:sz w:val="22"/>
                <w:szCs w:val="22"/>
                <w:lang w:eastAsia="ko-KR"/>
              </w:rPr>
              <w:t>The testing of IoT technologies requires the specific model network which can simulate different scenarios of IoT implementations. This recommendation proposes requirements for model networks which is applicable for IoT testing.</w:t>
            </w:r>
          </w:p>
        </w:tc>
        <w:tc>
          <w:tcPr>
            <w:tcW w:w="1843" w:type="dxa"/>
          </w:tcPr>
          <w:p w14:paraId="112F21B7"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582D1F94" w14:textId="77777777" w:rsidR="00095208" w:rsidRPr="00613277" w:rsidRDefault="00095208" w:rsidP="00095208">
            <w:pPr>
              <w:rPr>
                <w:sz w:val="22"/>
                <w:szCs w:val="22"/>
                <w:lang w:eastAsia="ko-KR"/>
              </w:rPr>
            </w:pPr>
          </w:p>
        </w:tc>
        <w:tc>
          <w:tcPr>
            <w:tcW w:w="1418" w:type="dxa"/>
          </w:tcPr>
          <w:p w14:paraId="56215026" w14:textId="77777777" w:rsidR="00095208" w:rsidRPr="00613277" w:rsidRDefault="00095208" w:rsidP="00095208">
            <w:pPr>
              <w:rPr>
                <w:sz w:val="22"/>
                <w:szCs w:val="22"/>
                <w:lang w:eastAsia="ko-KR"/>
              </w:rPr>
            </w:pPr>
          </w:p>
        </w:tc>
        <w:tc>
          <w:tcPr>
            <w:tcW w:w="1219" w:type="dxa"/>
          </w:tcPr>
          <w:p w14:paraId="570CA469" w14:textId="77777777" w:rsidR="00095208" w:rsidRPr="00613277" w:rsidRDefault="00095208" w:rsidP="00095208">
            <w:pPr>
              <w:rPr>
                <w:sz w:val="22"/>
                <w:szCs w:val="22"/>
                <w:lang w:eastAsia="ko-KR"/>
              </w:rPr>
            </w:pPr>
          </w:p>
        </w:tc>
        <w:tc>
          <w:tcPr>
            <w:tcW w:w="1252" w:type="dxa"/>
          </w:tcPr>
          <w:p w14:paraId="1B0C2B7C" w14:textId="77777777" w:rsidR="00095208" w:rsidRPr="00613277" w:rsidRDefault="00095208" w:rsidP="00095208">
            <w:pPr>
              <w:rPr>
                <w:sz w:val="22"/>
                <w:szCs w:val="22"/>
                <w:lang w:eastAsia="ko-KR"/>
              </w:rPr>
            </w:pPr>
          </w:p>
        </w:tc>
      </w:tr>
      <w:tr w:rsidR="00095208" w:rsidRPr="00613277" w:rsidDel="007A37BD" w14:paraId="06ABDD28" w14:textId="77777777" w:rsidTr="00905162">
        <w:trPr>
          <w:cantSplit/>
        </w:trPr>
        <w:tc>
          <w:tcPr>
            <w:tcW w:w="1088" w:type="dxa"/>
          </w:tcPr>
          <w:p w14:paraId="69E4D58B"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0AE13195" w14:textId="77777777" w:rsidR="00095208" w:rsidRPr="00613277" w:rsidRDefault="00095208" w:rsidP="00095208">
            <w:pPr>
              <w:jc w:val="center"/>
              <w:rPr>
                <w:sz w:val="22"/>
                <w:szCs w:val="22"/>
                <w:lang w:eastAsia="ko-KR"/>
              </w:rPr>
            </w:pPr>
            <w:r w:rsidRPr="00613277">
              <w:rPr>
                <w:sz w:val="22"/>
                <w:szCs w:val="22"/>
                <w:lang w:eastAsia="ko-KR"/>
              </w:rPr>
              <w:t>ITU-T SG11</w:t>
            </w:r>
          </w:p>
        </w:tc>
        <w:tc>
          <w:tcPr>
            <w:tcW w:w="2693" w:type="dxa"/>
          </w:tcPr>
          <w:p w14:paraId="7C37CCCF" w14:textId="77777777" w:rsidR="00095208" w:rsidRPr="00613277" w:rsidRDefault="00095208" w:rsidP="00095208">
            <w:pPr>
              <w:rPr>
                <w:sz w:val="22"/>
                <w:szCs w:val="22"/>
                <w:lang w:eastAsia="ko-KR"/>
              </w:rPr>
            </w:pPr>
            <w:r w:rsidRPr="00613277">
              <w:rPr>
                <w:sz w:val="22"/>
                <w:szCs w:val="22"/>
                <w:lang w:eastAsia="ko-KR"/>
              </w:rPr>
              <w:t>ITU-T Q.4060, The structure of the testing of heterogeneous Internet of things gateways in a laboratory environment</w:t>
            </w:r>
          </w:p>
        </w:tc>
        <w:tc>
          <w:tcPr>
            <w:tcW w:w="3969" w:type="dxa"/>
          </w:tcPr>
          <w:p w14:paraId="03B91D6F" w14:textId="77777777" w:rsidR="00095208" w:rsidRPr="00613277" w:rsidRDefault="00095208" w:rsidP="00095208">
            <w:pPr>
              <w:rPr>
                <w:sz w:val="22"/>
                <w:szCs w:val="22"/>
                <w:lang w:eastAsia="ko-KR"/>
              </w:rPr>
            </w:pPr>
            <w:r w:rsidRPr="00613277">
              <w:rPr>
                <w:sz w:val="22"/>
                <w:szCs w:val="22"/>
                <w:lang w:eastAsia="ko-KR"/>
              </w:rPr>
              <w:t>This Recommendation describes the testing methodology of the heterogeneous network gateway, which is to be used for communication among IoT devices. The tests will include the following, but not limited to:</w:t>
            </w:r>
          </w:p>
          <w:p w14:paraId="6FAAE517" w14:textId="77777777" w:rsidR="00095208" w:rsidRPr="00613277" w:rsidRDefault="00095208" w:rsidP="00095208">
            <w:pPr>
              <w:numPr>
                <w:ilvl w:val="0"/>
                <w:numId w:val="9"/>
              </w:numPr>
              <w:tabs>
                <w:tab w:val="clear" w:pos="794"/>
                <w:tab w:val="left" w:pos="258"/>
              </w:tabs>
              <w:ind w:left="258" w:hanging="258"/>
              <w:rPr>
                <w:sz w:val="22"/>
                <w:szCs w:val="22"/>
                <w:lang w:eastAsia="ko-KR"/>
              </w:rPr>
            </w:pPr>
            <w:r w:rsidRPr="00613277">
              <w:rPr>
                <w:sz w:val="22"/>
                <w:szCs w:val="22"/>
                <w:lang w:eastAsia="ko-KR"/>
              </w:rPr>
              <w:t>checking the gateway to verify stress load (benchmarking);</w:t>
            </w:r>
          </w:p>
          <w:p w14:paraId="0A23A549" w14:textId="77777777" w:rsidR="00095208" w:rsidRPr="00613277" w:rsidRDefault="00095208" w:rsidP="00095208">
            <w:pPr>
              <w:numPr>
                <w:ilvl w:val="0"/>
                <w:numId w:val="9"/>
              </w:numPr>
              <w:tabs>
                <w:tab w:val="clear" w:pos="794"/>
                <w:tab w:val="left" w:pos="258"/>
              </w:tabs>
              <w:ind w:left="258" w:hanging="258"/>
              <w:rPr>
                <w:sz w:val="22"/>
                <w:szCs w:val="22"/>
                <w:lang w:eastAsia="ko-KR"/>
              </w:rPr>
            </w:pPr>
            <w:r w:rsidRPr="00613277">
              <w:rPr>
                <w:sz w:val="22"/>
                <w:szCs w:val="22"/>
                <w:lang w:eastAsia="ko-KR"/>
              </w:rPr>
              <w:t>checking the gateway to determine the possibility for the transmission of various types and</w:t>
            </w:r>
          </w:p>
          <w:p w14:paraId="148893CD" w14:textId="77777777" w:rsidR="00095208" w:rsidRPr="00613277" w:rsidRDefault="00095208" w:rsidP="00095208">
            <w:pPr>
              <w:numPr>
                <w:ilvl w:val="0"/>
                <w:numId w:val="9"/>
              </w:numPr>
              <w:tabs>
                <w:tab w:val="clear" w:pos="794"/>
                <w:tab w:val="left" w:pos="258"/>
              </w:tabs>
              <w:ind w:left="258" w:hanging="258"/>
              <w:rPr>
                <w:sz w:val="22"/>
                <w:szCs w:val="22"/>
                <w:lang w:eastAsia="ko-KR"/>
              </w:rPr>
            </w:pPr>
            <w:r w:rsidRPr="00613277">
              <w:rPr>
                <w:sz w:val="22"/>
                <w:szCs w:val="22"/>
                <w:lang w:eastAsia="ko-KR"/>
              </w:rPr>
              <w:t>sizes of frames and (or) packages;</w:t>
            </w:r>
          </w:p>
          <w:p w14:paraId="569ACE60" w14:textId="77777777" w:rsidR="00095208" w:rsidRPr="00613277" w:rsidRDefault="00095208" w:rsidP="00095208">
            <w:pPr>
              <w:numPr>
                <w:ilvl w:val="0"/>
                <w:numId w:val="9"/>
              </w:numPr>
              <w:tabs>
                <w:tab w:val="clear" w:pos="794"/>
                <w:tab w:val="left" w:pos="258"/>
              </w:tabs>
              <w:ind w:left="258" w:hanging="258"/>
              <w:rPr>
                <w:sz w:val="22"/>
                <w:szCs w:val="22"/>
                <w:lang w:eastAsia="ko-KR"/>
              </w:rPr>
            </w:pPr>
            <w:r w:rsidRPr="00613277">
              <w:rPr>
                <w:sz w:val="22"/>
                <w:szCs w:val="22"/>
                <w:lang w:eastAsia="ko-KR"/>
              </w:rPr>
              <w:t>verifying joint conversions from different protocols and multiple interfaces;</w:t>
            </w:r>
          </w:p>
          <w:p w14:paraId="0BEC2DD7" w14:textId="77777777" w:rsidR="00095208" w:rsidRPr="00613277" w:rsidRDefault="00095208" w:rsidP="00095208">
            <w:pPr>
              <w:numPr>
                <w:ilvl w:val="0"/>
                <w:numId w:val="9"/>
              </w:numPr>
              <w:tabs>
                <w:tab w:val="clear" w:pos="794"/>
                <w:tab w:val="left" w:pos="258"/>
              </w:tabs>
              <w:ind w:left="258" w:hanging="258"/>
              <w:rPr>
                <w:sz w:val="22"/>
                <w:szCs w:val="22"/>
                <w:lang w:eastAsia="ko-KR"/>
              </w:rPr>
            </w:pPr>
            <w:r w:rsidRPr="00613277">
              <w:rPr>
                <w:sz w:val="22"/>
                <w:szCs w:val="22"/>
                <w:lang w:eastAsia="ko-KR"/>
              </w:rPr>
              <w:t>checking the gateway operation settings (CPU, RAM, etc.); and</w:t>
            </w:r>
          </w:p>
          <w:p w14:paraId="7EA75955" w14:textId="77777777" w:rsidR="00095208" w:rsidRPr="00613277" w:rsidRDefault="00095208" w:rsidP="00095208">
            <w:pPr>
              <w:rPr>
                <w:sz w:val="22"/>
                <w:szCs w:val="22"/>
                <w:lang w:eastAsia="ko-KR"/>
              </w:rPr>
            </w:pPr>
            <w:r w:rsidRPr="00613277">
              <w:rPr>
                <w:sz w:val="22"/>
                <w:szCs w:val="22"/>
                <w:lang w:eastAsia="ko-KR"/>
              </w:rPr>
              <w:t>• checking the network parameters (delay, data loss, etc.).</w:t>
            </w:r>
          </w:p>
        </w:tc>
        <w:tc>
          <w:tcPr>
            <w:tcW w:w="1843" w:type="dxa"/>
          </w:tcPr>
          <w:p w14:paraId="751B15F9" w14:textId="77777777" w:rsidR="00095208" w:rsidRPr="00613277" w:rsidDel="007A37BD" w:rsidRDefault="00095208" w:rsidP="00095208">
            <w:pPr>
              <w:rPr>
                <w:sz w:val="22"/>
                <w:szCs w:val="22"/>
                <w:lang w:eastAsia="ko-KR"/>
              </w:rPr>
            </w:pPr>
            <w:r w:rsidRPr="00613277">
              <w:rPr>
                <w:sz w:val="22"/>
                <w:szCs w:val="22"/>
                <w:lang w:eastAsia="ko-KR"/>
              </w:rPr>
              <w:t>Recommendation</w:t>
            </w:r>
          </w:p>
        </w:tc>
        <w:tc>
          <w:tcPr>
            <w:tcW w:w="1417" w:type="dxa"/>
          </w:tcPr>
          <w:p w14:paraId="2B26FAA7" w14:textId="77777777" w:rsidR="00095208" w:rsidRPr="00613277" w:rsidRDefault="00095208" w:rsidP="00095208">
            <w:pPr>
              <w:rPr>
                <w:sz w:val="22"/>
                <w:szCs w:val="22"/>
                <w:lang w:eastAsia="ko-KR"/>
              </w:rPr>
            </w:pPr>
          </w:p>
        </w:tc>
        <w:tc>
          <w:tcPr>
            <w:tcW w:w="1418" w:type="dxa"/>
          </w:tcPr>
          <w:p w14:paraId="116AA2A0" w14:textId="77777777" w:rsidR="00095208" w:rsidRPr="00613277" w:rsidRDefault="00095208" w:rsidP="00095208">
            <w:pPr>
              <w:rPr>
                <w:sz w:val="22"/>
                <w:szCs w:val="22"/>
                <w:lang w:eastAsia="ko-KR"/>
              </w:rPr>
            </w:pPr>
          </w:p>
        </w:tc>
        <w:tc>
          <w:tcPr>
            <w:tcW w:w="1219" w:type="dxa"/>
          </w:tcPr>
          <w:p w14:paraId="42ED9251" w14:textId="77777777" w:rsidR="00095208" w:rsidRPr="00613277" w:rsidRDefault="00095208" w:rsidP="00095208">
            <w:pPr>
              <w:rPr>
                <w:sz w:val="22"/>
                <w:szCs w:val="22"/>
                <w:lang w:eastAsia="ko-KR"/>
              </w:rPr>
            </w:pPr>
          </w:p>
        </w:tc>
        <w:tc>
          <w:tcPr>
            <w:tcW w:w="1252" w:type="dxa"/>
          </w:tcPr>
          <w:p w14:paraId="2F12FE20" w14:textId="77777777" w:rsidR="00095208" w:rsidRPr="00613277" w:rsidDel="007A37BD" w:rsidRDefault="00095208" w:rsidP="00095208">
            <w:pPr>
              <w:rPr>
                <w:sz w:val="22"/>
                <w:szCs w:val="22"/>
                <w:lang w:eastAsia="ko-KR"/>
              </w:rPr>
            </w:pPr>
          </w:p>
        </w:tc>
      </w:tr>
      <w:tr w:rsidR="00095208" w:rsidRPr="00613277" w14:paraId="6A016B78" w14:textId="77777777" w:rsidTr="00905162">
        <w:trPr>
          <w:cantSplit/>
        </w:trPr>
        <w:tc>
          <w:tcPr>
            <w:tcW w:w="1088" w:type="dxa"/>
          </w:tcPr>
          <w:p w14:paraId="0A4FFE9B"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39E74731" w14:textId="77777777" w:rsidR="00095208" w:rsidRPr="00613277" w:rsidRDefault="00095208" w:rsidP="00095208">
            <w:pPr>
              <w:jc w:val="center"/>
              <w:rPr>
                <w:sz w:val="22"/>
                <w:szCs w:val="22"/>
                <w:lang w:eastAsia="ko-KR"/>
              </w:rPr>
            </w:pPr>
            <w:r w:rsidRPr="00613277">
              <w:rPr>
                <w:sz w:val="22"/>
                <w:szCs w:val="22"/>
                <w:lang w:eastAsia="ko-KR"/>
              </w:rPr>
              <w:t>ITU-T SG13</w:t>
            </w:r>
          </w:p>
        </w:tc>
        <w:tc>
          <w:tcPr>
            <w:tcW w:w="2693" w:type="dxa"/>
          </w:tcPr>
          <w:p w14:paraId="78A2F631" w14:textId="77777777" w:rsidR="00095208" w:rsidRPr="00613277" w:rsidRDefault="00095208" w:rsidP="00095208">
            <w:pPr>
              <w:rPr>
                <w:sz w:val="22"/>
                <w:szCs w:val="22"/>
                <w:lang w:eastAsia="ko-KR"/>
              </w:rPr>
            </w:pPr>
            <w:r w:rsidRPr="00613277">
              <w:rPr>
                <w:sz w:val="22"/>
                <w:szCs w:val="22"/>
                <w:lang w:eastAsia="ko-KR"/>
              </w:rPr>
              <w:t>ITU-T Y.Suppl. 46, ITU-T 3500-series, Scenarios of Implementing Cloud Computing in networks of developing countries</w:t>
            </w:r>
          </w:p>
        </w:tc>
        <w:tc>
          <w:tcPr>
            <w:tcW w:w="3969" w:type="dxa"/>
          </w:tcPr>
          <w:p w14:paraId="1ECBBC60" w14:textId="77777777" w:rsidR="00095208" w:rsidRPr="00613277" w:rsidRDefault="00095208" w:rsidP="00095208">
            <w:pPr>
              <w:rPr>
                <w:sz w:val="22"/>
                <w:szCs w:val="22"/>
                <w:lang w:eastAsia="ko-KR"/>
              </w:rPr>
            </w:pPr>
            <w:r w:rsidRPr="00613277">
              <w:rPr>
                <w:sz w:val="22"/>
                <w:szCs w:val="22"/>
                <w:lang w:eastAsia="ko-KR"/>
              </w:rPr>
              <w:t>N/A</w:t>
            </w:r>
          </w:p>
        </w:tc>
        <w:tc>
          <w:tcPr>
            <w:tcW w:w="1843" w:type="dxa"/>
          </w:tcPr>
          <w:p w14:paraId="09066B0C" w14:textId="77777777" w:rsidR="00095208" w:rsidRPr="00613277" w:rsidRDefault="00095208" w:rsidP="00095208">
            <w:pPr>
              <w:rPr>
                <w:sz w:val="22"/>
                <w:szCs w:val="22"/>
                <w:lang w:eastAsia="ko-KR"/>
              </w:rPr>
            </w:pPr>
            <w:r w:rsidRPr="00613277">
              <w:rPr>
                <w:sz w:val="22"/>
                <w:szCs w:val="22"/>
                <w:lang w:eastAsia="ko-KR"/>
              </w:rPr>
              <w:t>Supplement</w:t>
            </w:r>
          </w:p>
        </w:tc>
        <w:tc>
          <w:tcPr>
            <w:tcW w:w="1417" w:type="dxa"/>
          </w:tcPr>
          <w:p w14:paraId="5645595D" w14:textId="77777777" w:rsidR="00095208" w:rsidRPr="00613277" w:rsidRDefault="00095208" w:rsidP="00095208">
            <w:pPr>
              <w:rPr>
                <w:sz w:val="22"/>
                <w:szCs w:val="22"/>
                <w:lang w:eastAsia="ko-KR"/>
              </w:rPr>
            </w:pPr>
          </w:p>
        </w:tc>
        <w:tc>
          <w:tcPr>
            <w:tcW w:w="1418" w:type="dxa"/>
          </w:tcPr>
          <w:p w14:paraId="3D8232DB" w14:textId="77777777" w:rsidR="00095208" w:rsidRPr="00613277" w:rsidRDefault="00095208" w:rsidP="00095208">
            <w:pPr>
              <w:rPr>
                <w:sz w:val="22"/>
                <w:szCs w:val="22"/>
                <w:lang w:eastAsia="ko-KR"/>
              </w:rPr>
            </w:pPr>
          </w:p>
        </w:tc>
        <w:tc>
          <w:tcPr>
            <w:tcW w:w="1219" w:type="dxa"/>
          </w:tcPr>
          <w:p w14:paraId="46E5CEE1" w14:textId="77777777" w:rsidR="00095208" w:rsidRPr="00613277" w:rsidRDefault="00095208" w:rsidP="00095208">
            <w:pPr>
              <w:rPr>
                <w:sz w:val="22"/>
                <w:szCs w:val="22"/>
                <w:lang w:eastAsia="ko-KR"/>
              </w:rPr>
            </w:pPr>
          </w:p>
        </w:tc>
        <w:tc>
          <w:tcPr>
            <w:tcW w:w="1252" w:type="dxa"/>
          </w:tcPr>
          <w:p w14:paraId="793E66FA" w14:textId="77777777" w:rsidR="00095208" w:rsidRPr="00613277" w:rsidRDefault="00095208" w:rsidP="00095208">
            <w:pPr>
              <w:rPr>
                <w:sz w:val="22"/>
                <w:szCs w:val="22"/>
                <w:lang w:eastAsia="ko-KR"/>
              </w:rPr>
            </w:pPr>
          </w:p>
        </w:tc>
      </w:tr>
      <w:tr w:rsidR="00095208" w:rsidRPr="00613277" w14:paraId="1E69963B" w14:textId="77777777" w:rsidTr="00905162">
        <w:trPr>
          <w:cantSplit/>
        </w:trPr>
        <w:tc>
          <w:tcPr>
            <w:tcW w:w="1088" w:type="dxa"/>
          </w:tcPr>
          <w:p w14:paraId="5384D51A" w14:textId="77777777" w:rsidR="00095208" w:rsidRPr="00613277" w:rsidRDefault="00095208" w:rsidP="00095208">
            <w:pPr>
              <w:jc w:val="center"/>
              <w:rPr>
                <w:sz w:val="22"/>
                <w:szCs w:val="22"/>
                <w:lang w:eastAsia="ko-KR"/>
              </w:rPr>
            </w:pPr>
          </w:p>
        </w:tc>
        <w:tc>
          <w:tcPr>
            <w:tcW w:w="1134" w:type="dxa"/>
          </w:tcPr>
          <w:p w14:paraId="29F01F9D" w14:textId="77777777" w:rsidR="00095208" w:rsidRPr="00613277" w:rsidRDefault="00095208" w:rsidP="00095208">
            <w:pPr>
              <w:jc w:val="center"/>
              <w:rPr>
                <w:sz w:val="22"/>
                <w:szCs w:val="22"/>
                <w:lang w:eastAsia="ko-KR"/>
              </w:rPr>
            </w:pPr>
            <w:r w:rsidRPr="00613277">
              <w:rPr>
                <w:sz w:val="22"/>
                <w:szCs w:val="22"/>
                <w:lang w:eastAsia="ko-KR"/>
              </w:rPr>
              <w:t>ITU-T SG13</w:t>
            </w:r>
          </w:p>
        </w:tc>
        <w:tc>
          <w:tcPr>
            <w:tcW w:w="2693" w:type="dxa"/>
          </w:tcPr>
          <w:p w14:paraId="7BF9835A" w14:textId="77777777" w:rsidR="00095208" w:rsidRPr="00613277" w:rsidRDefault="00095208" w:rsidP="00095208">
            <w:pPr>
              <w:rPr>
                <w:sz w:val="22"/>
                <w:szCs w:val="22"/>
                <w:lang w:val="fr-CH" w:eastAsia="ko-KR"/>
              </w:rPr>
            </w:pPr>
            <w:r w:rsidRPr="00613277">
              <w:rPr>
                <w:sz w:val="22"/>
                <w:szCs w:val="22"/>
                <w:lang w:val="fr-CH" w:eastAsia="ko-KR"/>
              </w:rPr>
              <w:t>ITU-T Y.Suppl. 18, ITU-T Y.2700-series, NGN Certificate Management</w:t>
            </w:r>
          </w:p>
        </w:tc>
        <w:tc>
          <w:tcPr>
            <w:tcW w:w="3969" w:type="dxa"/>
          </w:tcPr>
          <w:p w14:paraId="2E31122D" w14:textId="77777777" w:rsidR="00095208" w:rsidRPr="00613277" w:rsidRDefault="00095208" w:rsidP="00095208">
            <w:pPr>
              <w:rPr>
                <w:sz w:val="22"/>
                <w:szCs w:val="22"/>
                <w:lang w:val="fr-CH" w:eastAsia="ko-KR"/>
              </w:rPr>
            </w:pPr>
          </w:p>
        </w:tc>
        <w:tc>
          <w:tcPr>
            <w:tcW w:w="1843" w:type="dxa"/>
          </w:tcPr>
          <w:p w14:paraId="2B931334" w14:textId="77777777" w:rsidR="00095208" w:rsidRPr="00613277" w:rsidRDefault="00095208" w:rsidP="00095208">
            <w:pPr>
              <w:rPr>
                <w:sz w:val="22"/>
                <w:szCs w:val="22"/>
                <w:lang w:eastAsia="ko-KR"/>
              </w:rPr>
            </w:pPr>
            <w:r w:rsidRPr="00613277">
              <w:rPr>
                <w:sz w:val="22"/>
                <w:szCs w:val="22"/>
                <w:lang w:eastAsia="ko-KR"/>
              </w:rPr>
              <w:t>Supplement</w:t>
            </w:r>
          </w:p>
        </w:tc>
        <w:tc>
          <w:tcPr>
            <w:tcW w:w="1417" w:type="dxa"/>
          </w:tcPr>
          <w:p w14:paraId="445476F9" w14:textId="77777777" w:rsidR="00095208" w:rsidRPr="00613277" w:rsidRDefault="00095208" w:rsidP="00095208">
            <w:pPr>
              <w:rPr>
                <w:sz w:val="22"/>
                <w:szCs w:val="22"/>
                <w:lang w:eastAsia="ko-KR"/>
              </w:rPr>
            </w:pPr>
          </w:p>
        </w:tc>
        <w:tc>
          <w:tcPr>
            <w:tcW w:w="1418" w:type="dxa"/>
          </w:tcPr>
          <w:p w14:paraId="77651A6D" w14:textId="77777777" w:rsidR="00095208" w:rsidRPr="00613277" w:rsidRDefault="00095208" w:rsidP="00095208">
            <w:pPr>
              <w:rPr>
                <w:sz w:val="22"/>
                <w:szCs w:val="22"/>
                <w:lang w:eastAsia="ko-KR"/>
              </w:rPr>
            </w:pPr>
          </w:p>
        </w:tc>
        <w:tc>
          <w:tcPr>
            <w:tcW w:w="1219" w:type="dxa"/>
          </w:tcPr>
          <w:p w14:paraId="7CB3BDFB" w14:textId="77777777" w:rsidR="00095208" w:rsidRPr="00613277" w:rsidRDefault="00095208" w:rsidP="00095208">
            <w:pPr>
              <w:rPr>
                <w:sz w:val="22"/>
                <w:szCs w:val="22"/>
                <w:lang w:eastAsia="ko-KR"/>
              </w:rPr>
            </w:pPr>
          </w:p>
        </w:tc>
        <w:tc>
          <w:tcPr>
            <w:tcW w:w="1252" w:type="dxa"/>
          </w:tcPr>
          <w:p w14:paraId="168C4617" w14:textId="77777777" w:rsidR="00095208" w:rsidRPr="00613277" w:rsidRDefault="00095208" w:rsidP="00095208">
            <w:pPr>
              <w:rPr>
                <w:sz w:val="22"/>
                <w:szCs w:val="22"/>
                <w:lang w:eastAsia="ko-KR"/>
              </w:rPr>
            </w:pPr>
          </w:p>
        </w:tc>
      </w:tr>
      <w:tr w:rsidR="00095208" w:rsidRPr="00613277" w14:paraId="42EDA650" w14:textId="77777777" w:rsidTr="00905162">
        <w:trPr>
          <w:cantSplit/>
        </w:trPr>
        <w:tc>
          <w:tcPr>
            <w:tcW w:w="1088" w:type="dxa"/>
          </w:tcPr>
          <w:p w14:paraId="53B51FE9" w14:textId="77777777" w:rsidR="00095208" w:rsidRPr="00613277" w:rsidRDefault="00095208" w:rsidP="00095208">
            <w:pPr>
              <w:jc w:val="center"/>
              <w:rPr>
                <w:sz w:val="22"/>
                <w:szCs w:val="22"/>
                <w:lang w:eastAsia="ko-KR"/>
              </w:rPr>
            </w:pPr>
            <w:r w:rsidRPr="00613277">
              <w:rPr>
                <w:sz w:val="22"/>
                <w:szCs w:val="22"/>
                <w:lang w:eastAsia="ja-JP"/>
              </w:rPr>
              <w:t>FN</w:t>
            </w:r>
          </w:p>
        </w:tc>
        <w:tc>
          <w:tcPr>
            <w:tcW w:w="1134" w:type="dxa"/>
          </w:tcPr>
          <w:p w14:paraId="66961C9C" w14:textId="77777777" w:rsidR="00095208" w:rsidRPr="00613277" w:rsidRDefault="00095208" w:rsidP="00095208">
            <w:pPr>
              <w:jc w:val="center"/>
              <w:rPr>
                <w:sz w:val="22"/>
                <w:szCs w:val="22"/>
                <w:lang w:eastAsia="ko-KR"/>
              </w:rPr>
            </w:pPr>
            <w:r w:rsidRPr="00613277">
              <w:rPr>
                <w:sz w:val="22"/>
                <w:szCs w:val="22"/>
                <w:lang w:eastAsia="ja-JP"/>
              </w:rPr>
              <w:t xml:space="preserve">ITU-T </w:t>
            </w:r>
          </w:p>
        </w:tc>
        <w:tc>
          <w:tcPr>
            <w:tcW w:w="2693" w:type="dxa"/>
          </w:tcPr>
          <w:p w14:paraId="27D48D40" w14:textId="77777777" w:rsidR="00095208" w:rsidRPr="00613277" w:rsidRDefault="00095208" w:rsidP="00095208">
            <w:pPr>
              <w:rPr>
                <w:sz w:val="22"/>
                <w:szCs w:val="22"/>
                <w:lang w:eastAsia="ko-KR"/>
              </w:rPr>
            </w:pPr>
            <w:r w:rsidRPr="00613277">
              <w:rPr>
                <w:sz w:val="22"/>
                <w:szCs w:val="22"/>
                <w:lang w:eastAsia="ko-KR"/>
              </w:rPr>
              <w:t xml:space="preserve">ITU-T </w:t>
            </w:r>
            <w:r w:rsidRPr="00613277">
              <w:rPr>
                <w:sz w:val="22"/>
                <w:szCs w:val="22"/>
                <w:lang w:eastAsia="ja-JP"/>
              </w:rPr>
              <w:t>Y.3001 (Future Networks: Objectives and Design Goals)</w:t>
            </w:r>
          </w:p>
        </w:tc>
        <w:tc>
          <w:tcPr>
            <w:tcW w:w="3969" w:type="dxa"/>
          </w:tcPr>
          <w:p w14:paraId="203B9E67" w14:textId="77777777" w:rsidR="00095208" w:rsidRPr="00613277" w:rsidRDefault="00095208" w:rsidP="00095208">
            <w:pPr>
              <w:rPr>
                <w:sz w:val="22"/>
                <w:szCs w:val="22"/>
                <w:lang w:val="en-US" w:eastAsia="ja-JP"/>
              </w:rPr>
            </w:pPr>
            <w:r w:rsidRPr="00613277">
              <w:rPr>
                <w:sz w:val="22"/>
                <w:szCs w:val="22"/>
                <w:lang w:val="en-US" w:eastAsia="ko-KR"/>
              </w:rPr>
              <w:t xml:space="preserve">This Recommendation describes objectives and design goals for Future Networks. The scope of this Recommendation </w:t>
            </w:r>
            <w:r w:rsidRPr="00613277">
              <w:rPr>
                <w:sz w:val="22"/>
                <w:szCs w:val="22"/>
                <w:lang w:val="en-US" w:eastAsia="ja-JP"/>
              </w:rPr>
              <w:t>covers:</w:t>
            </w:r>
          </w:p>
          <w:p w14:paraId="2A389A34"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Fundamental issues to which not enough attention was paid in designing current networks, and which are recommended to be the objective of Future Networks</w:t>
            </w:r>
          </w:p>
          <w:p w14:paraId="58808CFD"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High-level capabilities and characteristics that are recommended to be supported by Future Networks</w:t>
            </w:r>
          </w:p>
          <w:p w14:paraId="56ADA66B"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Target timeframe for Future Networks</w:t>
            </w:r>
          </w:p>
          <w:p w14:paraId="5ED62EE9"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val="en-US" w:eastAsia="ja-JP"/>
              </w:rPr>
              <w:t>I</w:t>
            </w:r>
            <w:r w:rsidRPr="00613277">
              <w:rPr>
                <w:sz w:val="22"/>
                <w:szCs w:val="22"/>
                <w:lang w:val="en-US" w:eastAsia="ko-KR"/>
              </w:rPr>
              <w:t xml:space="preserve">deas </w:t>
            </w:r>
            <w:r w:rsidRPr="00613277">
              <w:rPr>
                <w:rFonts w:eastAsia="SimSun"/>
                <w:sz w:val="22"/>
                <w:szCs w:val="22"/>
                <w:lang w:val="en-US" w:eastAsia="ja-JP"/>
              </w:rPr>
              <w:t>and</w:t>
            </w:r>
            <w:r w:rsidRPr="00613277">
              <w:rPr>
                <w:sz w:val="22"/>
                <w:szCs w:val="22"/>
                <w:lang w:val="en-US" w:eastAsia="ko-KR"/>
              </w:rPr>
              <w:t xml:space="preserve"> research topics of </w:t>
            </w:r>
            <w:r w:rsidRPr="00613277">
              <w:rPr>
                <w:sz w:val="22"/>
                <w:szCs w:val="22"/>
                <w:lang w:val="en-US" w:eastAsia="ja-JP"/>
              </w:rPr>
              <w:t>F</w:t>
            </w:r>
            <w:r w:rsidRPr="00613277">
              <w:rPr>
                <w:sz w:val="22"/>
                <w:szCs w:val="22"/>
                <w:lang w:val="en-US" w:eastAsia="ko-KR"/>
              </w:rPr>
              <w:t xml:space="preserve">uture </w:t>
            </w:r>
            <w:r w:rsidRPr="00613277">
              <w:rPr>
                <w:sz w:val="22"/>
                <w:szCs w:val="22"/>
                <w:lang w:val="en-US" w:eastAsia="ja-JP"/>
              </w:rPr>
              <w:t>N</w:t>
            </w:r>
            <w:r w:rsidRPr="00613277">
              <w:rPr>
                <w:sz w:val="22"/>
                <w:szCs w:val="22"/>
                <w:lang w:val="en-US" w:eastAsia="ko-KR"/>
              </w:rPr>
              <w:t xml:space="preserve">etworks that are important and may </w:t>
            </w:r>
            <w:r w:rsidRPr="00613277">
              <w:rPr>
                <w:rFonts w:eastAsia="SimSun"/>
                <w:sz w:val="22"/>
                <w:szCs w:val="22"/>
                <w:lang w:val="en-US" w:eastAsia="ja-JP"/>
              </w:rPr>
              <w:t xml:space="preserve">be </w:t>
            </w:r>
            <w:r w:rsidRPr="00613277">
              <w:rPr>
                <w:sz w:val="22"/>
                <w:szCs w:val="22"/>
                <w:lang w:val="en-US" w:eastAsia="ko-KR"/>
              </w:rPr>
              <w:t>relevant to future ITU-T standardization</w:t>
            </w:r>
            <w:r w:rsidRPr="00613277">
              <w:rPr>
                <w:sz w:val="22"/>
                <w:szCs w:val="22"/>
                <w:lang w:val="en-US" w:eastAsia="ja-JP"/>
              </w:rPr>
              <w:t xml:space="preserve"> are included in the Appendix of this Recommendation.</w:t>
            </w:r>
          </w:p>
        </w:tc>
        <w:tc>
          <w:tcPr>
            <w:tcW w:w="1843" w:type="dxa"/>
          </w:tcPr>
          <w:p w14:paraId="59D28AE4"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7D273C65" w14:textId="77777777" w:rsidR="00095208" w:rsidRPr="00613277" w:rsidRDefault="00095208" w:rsidP="00095208">
            <w:pPr>
              <w:rPr>
                <w:sz w:val="22"/>
                <w:szCs w:val="22"/>
                <w:lang w:eastAsia="ja-JP"/>
              </w:rPr>
            </w:pPr>
          </w:p>
        </w:tc>
        <w:tc>
          <w:tcPr>
            <w:tcW w:w="1418" w:type="dxa"/>
          </w:tcPr>
          <w:p w14:paraId="6544DA49" w14:textId="77777777" w:rsidR="00095208" w:rsidRPr="00613277" w:rsidRDefault="00095208" w:rsidP="00095208">
            <w:pPr>
              <w:rPr>
                <w:sz w:val="22"/>
                <w:szCs w:val="22"/>
                <w:lang w:eastAsia="ja-JP"/>
              </w:rPr>
            </w:pPr>
          </w:p>
        </w:tc>
        <w:tc>
          <w:tcPr>
            <w:tcW w:w="1219" w:type="dxa"/>
          </w:tcPr>
          <w:p w14:paraId="1D771C6E" w14:textId="77777777" w:rsidR="00095208" w:rsidRPr="00613277" w:rsidRDefault="00095208" w:rsidP="00095208">
            <w:pPr>
              <w:rPr>
                <w:sz w:val="22"/>
                <w:szCs w:val="22"/>
                <w:lang w:eastAsia="ko-KR"/>
              </w:rPr>
            </w:pPr>
          </w:p>
        </w:tc>
        <w:tc>
          <w:tcPr>
            <w:tcW w:w="1252" w:type="dxa"/>
          </w:tcPr>
          <w:p w14:paraId="7D8A6FBD" w14:textId="77777777" w:rsidR="00095208" w:rsidRPr="00613277" w:rsidRDefault="00095208" w:rsidP="00095208">
            <w:pPr>
              <w:rPr>
                <w:sz w:val="22"/>
                <w:szCs w:val="22"/>
                <w:lang w:eastAsia="ko-KR"/>
              </w:rPr>
            </w:pPr>
          </w:p>
        </w:tc>
      </w:tr>
      <w:tr w:rsidR="00095208" w:rsidRPr="00613277" w14:paraId="5051ABCF" w14:textId="77777777" w:rsidTr="00905162">
        <w:trPr>
          <w:cantSplit/>
        </w:trPr>
        <w:tc>
          <w:tcPr>
            <w:tcW w:w="1088" w:type="dxa"/>
          </w:tcPr>
          <w:p w14:paraId="32122042" w14:textId="77777777" w:rsidR="00095208" w:rsidRPr="00613277" w:rsidRDefault="00095208" w:rsidP="00095208">
            <w:pPr>
              <w:jc w:val="center"/>
              <w:rPr>
                <w:sz w:val="22"/>
                <w:szCs w:val="22"/>
                <w:lang w:eastAsia="ko-KR"/>
              </w:rPr>
            </w:pPr>
            <w:r w:rsidRPr="00613277">
              <w:rPr>
                <w:sz w:val="22"/>
                <w:szCs w:val="22"/>
                <w:lang w:eastAsia="ja-JP"/>
              </w:rPr>
              <w:t>FN</w:t>
            </w:r>
          </w:p>
        </w:tc>
        <w:tc>
          <w:tcPr>
            <w:tcW w:w="1134" w:type="dxa"/>
          </w:tcPr>
          <w:p w14:paraId="7C6C4B9B" w14:textId="77777777" w:rsidR="00095208" w:rsidRPr="00613277" w:rsidRDefault="00095208" w:rsidP="00095208">
            <w:pPr>
              <w:jc w:val="center"/>
              <w:rPr>
                <w:sz w:val="22"/>
                <w:szCs w:val="22"/>
                <w:lang w:eastAsia="ko-KR"/>
              </w:rPr>
            </w:pPr>
            <w:r w:rsidRPr="00613277">
              <w:rPr>
                <w:sz w:val="22"/>
                <w:szCs w:val="22"/>
                <w:lang w:eastAsia="ja-JP"/>
              </w:rPr>
              <w:t xml:space="preserve">ITU-T </w:t>
            </w:r>
          </w:p>
        </w:tc>
        <w:tc>
          <w:tcPr>
            <w:tcW w:w="2693" w:type="dxa"/>
          </w:tcPr>
          <w:p w14:paraId="619D6C06" w14:textId="77777777" w:rsidR="00095208" w:rsidRPr="00613277" w:rsidRDefault="00095208" w:rsidP="00095208">
            <w:pPr>
              <w:rPr>
                <w:sz w:val="22"/>
                <w:szCs w:val="22"/>
                <w:lang w:eastAsia="ko-KR"/>
              </w:rPr>
            </w:pPr>
            <w:r w:rsidRPr="00613277">
              <w:rPr>
                <w:sz w:val="22"/>
                <w:szCs w:val="22"/>
                <w:lang w:eastAsia="ko-KR"/>
              </w:rPr>
              <w:t xml:space="preserve">ITU-T </w:t>
            </w:r>
            <w:r w:rsidRPr="00613277">
              <w:rPr>
                <w:sz w:val="22"/>
                <w:szCs w:val="22"/>
                <w:lang w:eastAsia="ja-JP"/>
              </w:rPr>
              <w:t>Y.</w:t>
            </w:r>
            <w:r w:rsidRPr="00613277">
              <w:rPr>
                <w:sz w:val="22"/>
                <w:szCs w:val="22"/>
                <w:lang w:eastAsia="ko-KR"/>
              </w:rPr>
              <w:t>3031,</w:t>
            </w:r>
            <w:r w:rsidRPr="00613277">
              <w:rPr>
                <w:sz w:val="22"/>
                <w:szCs w:val="22"/>
                <w:lang w:eastAsia="ja-JP"/>
              </w:rPr>
              <w:t xml:space="preserve"> </w:t>
            </w:r>
            <w:r w:rsidRPr="00613277">
              <w:rPr>
                <w:sz w:val="22"/>
                <w:szCs w:val="22"/>
                <w:lang w:eastAsia="ko-KR"/>
              </w:rPr>
              <w:t xml:space="preserve">Identification framework </w:t>
            </w:r>
            <w:r w:rsidRPr="00613277">
              <w:rPr>
                <w:sz w:val="22"/>
                <w:szCs w:val="22"/>
                <w:lang w:eastAsia="ja-JP"/>
              </w:rPr>
              <w:t>in future networks</w:t>
            </w:r>
          </w:p>
        </w:tc>
        <w:tc>
          <w:tcPr>
            <w:tcW w:w="3969" w:type="dxa"/>
          </w:tcPr>
          <w:p w14:paraId="6F45FF9D" w14:textId="77777777" w:rsidR="00095208" w:rsidRPr="00613277" w:rsidRDefault="00095208" w:rsidP="00095208">
            <w:pPr>
              <w:spacing w:before="240"/>
              <w:rPr>
                <w:sz w:val="22"/>
                <w:szCs w:val="22"/>
                <w:lang w:eastAsia="ko-KR"/>
              </w:rPr>
            </w:pPr>
            <w:r w:rsidRPr="00613277">
              <w:rPr>
                <w:sz w:val="22"/>
                <w:szCs w:val="22"/>
                <w:lang w:eastAsia="ko-KR"/>
              </w:rPr>
              <w:t>The scope of t</w:t>
            </w:r>
            <w:r w:rsidRPr="00613277">
              <w:rPr>
                <w:sz w:val="22"/>
                <w:szCs w:val="22"/>
              </w:rPr>
              <w:t xml:space="preserve">his Recommendation </w:t>
            </w:r>
            <w:r w:rsidRPr="00613277">
              <w:rPr>
                <w:sz w:val="22"/>
                <w:szCs w:val="22"/>
                <w:lang w:eastAsia="ko-KR"/>
              </w:rPr>
              <w:t>includes the following items:</w:t>
            </w:r>
          </w:p>
          <w:p w14:paraId="6B6C1747"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Specification of important objects requiring new identifiers in future networks (FNs);</w:t>
            </w:r>
          </w:p>
          <w:p w14:paraId="2CC5F8B4"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Analysis of the identifiers being used in existing networks and FNs projects;</w:t>
            </w:r>
          </w:p>
          <w:p w14:paraId="41E2D93F"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Framework</w:t>
            </w:r>
            <w:r w:rsidRPr="00613277">
              <w:rPr>
                <w:sz w:val="22"/>
                <w:szCs w:val="22"/>
              </w:rPr>
              <w:t xml:space="preserve"> and generic requirements for identifiers in FNs</w:t>
            </w:r>
            <w:r w:rsidRPr="00613277">
              <w:rPr>
                <w:sz w:val="22"/>
                <w:szCs w:val="22"/>
                <w:lang w:eastAsia="ko-KR"/>
              </w:rPr>
              <w:t>.</w:t>
            </w:r>
          </w:p>
        </w:tc>
        <w:tc>
          <w:tcPr>
            <w:tcW w:w="1843" w:type="dxa"/>
          </w:tcPr>
          <w:p w14:paraId="36B52725"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5EAB8770" w14:textId="77777777" w:rsidR="00095208" w:rsidRPr="00613277" w:rsidRDefault="00095208" w:rsidP="00095208">
            <w:pPr>
              <w:rPr>
                <w:sz w:val="22"/>
                <w:szCs w:val="22"/>
                <w:lang w:eastAsia="ja-JP"/>
              </w:rPr>
            </w:pPr>
          </w:p>
        </w:tc>
        <w:tc>
          <w:tcPr>
            <w:tcW w:w="1418" w:type="dxa"/>
          </w:tcPr>
          <w:p w14:paraId="7577BB16" w14:textId="77777777" w:rsidR="00095208" w:rsidRPr="00613277" w:rsidRDefault="00095208" w:rsidP="00095208">
            <w:pPr>
              <w:rPr>
                <w:sz w:val="22"/>
                <w:szCs w:val="22"/>
                <w:lang w:eastAsia="ja-JP"/>
              </w:rPr>
            </w:pPr>
          </w:p>
        </w:tc>
        <w:tc>
          <w:tcPr>
            <w:tcW w:w="1219" w:type="dxa"/>
          </w:tcPr>
          <w:p w14:paraId="0D512E4F" w14:textId="77777777" w:rsidR="00095208" w:rsidRPr="00613277" w:rsidRDefault="00095208" w:rsidP="00095208">
            <w:pPr>
              <w:rPr>
                <w:sz w:val="22"/>
                <w:szCs w:val="22"/>
                <w:lang w:eastAsia="ko-KR"/>
              </w:rPr>
            </w:pPr>
          </w:p>
        </w:tc>
        <w:tc>
          <w:tcPr>
            <w:tcW w:w="1252" w:type="dxa"/>
          </w:tcPr>
          <w:p w14:paraId="7E6A5527" w14:textId="77777777" w:rsidR="00095208" w:rsidRPr="00613277" w:rsidRDefault="00095208" w:rsidP="00095208">
            <w:pPr>
              <w:rPr>
                <w:sz w:val="22"/>
                <w:szCs w:val="22"/>
                <w:lang w:eastAsia="ko-KR"/>
              </w:rPr>
            </w:pPr>
          </w:p>
        </w:tc>
      </w:tr>
      <w:tr w:rsidR="00095208" w:rsidRPr="00613277" w14:paraId="6606CAAA" w14:textId="77777777" w:rsidTr="00905162">
        <w:trPr>
          <w:cantSplit/>
        </w:trPr>
        <w:tc>
          <w:tcPr>
            <w:tcW w:w="1088" w:type="dxa"/>
          </w:tcPr>
          <w:p w14:paraId="6838FABD" w14:textId="77777777" w:rsidR="00095208" w:rsidRPr="00613277" w:rsidRDefault="00095208" w:rsidP="00095208">
            <w:pPr>
              <w:jc w:val="center"/>
              <w:rPr>
                <w:sz w:val="22"/>
                <w:szCs w:val="22"/>
                <w:lang w:eastAsia="ko-KR"/>
              </w:rPr>
            </w:pPr>
            <w:r w:rsidRPr="00613277">
              <w:rPr>
                <w:sz w:val="22"/>
                <w:szCs w:val="22"/>
                <w:lang w:eastAsia="ja-JP"/>
              </w:rPr>
              <w:lastRenderedPageBreak/>
              <w:t>e-Health Application</w:t>
            </w:r>
          </w:p>
        </w:tc>
        <w:tc>
          <w:tcPr>
            <w:tcW w:w="1134" w:type="dxa"/>
          </w:tcPr>
          <w:p w14:paraId="6CF81CFE"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057D318A" w14:textId="77777777" w:rsidR="00095208" w:rsidRPr="00613277" w:rsidRDefault="00095208" w:rsidP="00095208">
            <w:pPr>
              <w:rPr>
                <w:sz w:val="22"/>
                <w:szCs w:val="22"/>
              </w:rPr>
            </w:pPr>
            <w:r w:rsidRPr="00613277">
              <w:rPr>
                <w:sz w:val="22"/>
                <w:szCs w:val="22"/>
                <w:lang w:eastAsia="ja-JP"/>
              </w:rPr>
              <w:t>HSTP-H810, Introduction to the ITU-T H.810 Continua Design Guidelines</w:t>
            </w:r>
          </w:p>
        </w:tc>
        <w:tc>
          <w:tcPr>
            <w:tcW w:w="3969" w:type="dxa"/>
          </w:tcPr>
          <w:p w14:paraId="2EE238F3" w14:textId="77777777" w:rsidR="00095208" w:rsidRPr="00613277" w:rsidRDefault="00095208" w:rsidP="00095208">
            <w:pPr>
              <w:rPr>
                <w:sz w:val="22"/>
                <w:szCs w:val="22"/>
                <w:lang w:eastAsia="ko-KR"/>
              </w:rPr>
            </w:pPr>
            <w:r w:rsidRPr="00613277">
              <w:rPr>
                <w:sz w:val="22"/>
                <w:szCs w:val="22"/>
                <w:lang w:eastAsia="ja-JP"/>
              </w:rPr>
              <w:t>Local area network technologies are briefly summarized along with their rationale for selection as these are more broadly understood in the electronics industry. Overviews of the WAN and HRN interfaces and their standards selection and rationale are elaborated as they are less well understood by newcomers to the healthcare industry and to the Continua Design Guidelines.</w:t>
            </w:r>
          </w:p>
        </w:tc>
        <w:tc>
          <w:tcPr>
            <w:tcW w:w="1843" w:type="dxa"/>
          </w:tcPr>
          <w:p w14:paraId="37AF967F" w14:textId="77777777" w:rsidR="00095208" w:rsidRPr="00613277" w:rsidDel="00CB6AA3" w:rsidRDefault="00095208" w:rsidP="00095208">
            <w:pPr>
              <w:rPr>
                <w:sz w:val="22"/>
                <w:szCs w:val="22"/>
                <w:lang w:eastAsia="ko-KR"/>
              </w:rPr>
            </w:pPr>
            <w:r w:rsidRPr="00613277">
              <w:rPr>
                <w:sz w:val="22"/>
                <w:szCs w:val="22"/>
                <w:lang w:eastAsia="ja-JP"/>
              </w:rPr>
              <w:t>Technical Paper</w:t>
            </w:r>
          </w:p>
        </w:tc>
        <w:tc>
          <w:tcPr>
            <w:tcW w:w="1417" w:type="dxa"/>
          </w:tcPr>
          <w:p w14:paraId="662D6645" w14:textId="77777777" w:rsidR="00095208" w:rsidRPr="00613277" w:rsidRDefault="00095208" w:rsidP="00095208">
            <w:pPr>
              <w:rPr>
                <w:sz w:val="22"/>
                <w:szCs w:val="22"/>
                <w:lang w:eastAsia="ko-KR"/>
              </w:rPr>
            </w:pPr>
          </w:p>
        </w:tc>
        <w:tc>
          <w:tcPr>
            <w:tcW w:w="1418" w:type="dxa"/>
          </w:tcPr>
          <w:p w14:paraId="76B940A0" w14:textId="77777777" w:rsidR="00095208" w:rsidRPr="00613277" w:rsidRDefault="00095208" w:rsidP="00095208">
            <w:pPr>
              <w:rPr>
                <w:sz w:val="22"/>
                <w:szCs w:val="22"/>
              </w:rPr>
            </w:pPr>
          </w:p>
        </w:tc>
        <w:tc>
          <w:tcPr>
            <w:tcW w:w="1219" w:type="dxa"/>
          </w:tcPr>
          <w:p w14:paraId="3BF138FB" w14:textId="77777777" w:rsidR="00095208" w:rsidRPr="00613277" w:rsidDel="00CB6AA3" w:rsidRDefault="00095208" w:rsidP="00095208">
            <w:pPr>
              <w:rPr>
                <w:sz w:val="22"/>
                <w:szCs w:val="22"/>
                <w:lang w:eastAsia="ko-KR"/>
              </w:rPr>
            </w:pPr>
          </w:p>
        </w:tc>
        <w:tc>
          <w:tcPr>
            <w:tcW w:w="1252" w:type="dxa"/>
          </w:tcPr>
          <w:p w14:paraId="3023BC97" w14:textId="77777777" w:rsidR="00095208" w:rsidRPr="00613277" w:rsidRDefault="00095208" w:rsidP="00095208">
            <w:pPr>
              <w:jc w:val="both"/>
              <w:rPr>
                <w:sz w:val="22"/>
                <w:szCs w:val="22"/>
                <w:lang w:eastAsia="ko-KR"/>
              </w:rPr>
            </w:pPr>
          </w:p>
        </w:tc>
      </w:tr>
      <w:tr w:rsidR="00095208" w:rsidRPr="00613277" w14:paraId="669123F8" w14:textId="77777777" w:rsidTr="00905162">
        <w:trPr>
          <w:cantSplit/>
        </w:trPr>
        <w:tc>
          <w:tcPr>
            <w:tcW w:w="1088" w:type="dxa"/>
          </w:tcPr>
          <w:p w14:paraId="2D99C57C" w14:textId="77777777" w:rsidR="00095208" w:rsidRPr="00613277" w:rsidRDefault="00095208" w:rsidP="00095208">
            <w:pPr>
              <w:jc w:val="center"/>
              <w:rPr>
                <w:sz w:val="22"/>
                <w:szCs w:val="22"/>
                <w:lang w:eastAsia="ko-KR"/>
              </w:rPr>
            </w:pPr>
            <w:r w:rsidRPr="00613277">
              <w:rPr>
                <w:sz w:val="22"/>
                <w:szCs w:val="22"/>
                <w:lang w:eastAsia="ja-JP"/>
              </w:rPr>
              <w:t>e-Health Application</w:t>
            </w:r>
          </w:p>
        </w:tc>
        <w:tc>
          <w:tcPr>
            <w:tcW w:w="1134" w:type="dxa"/>
          </w:tcPr>
          <w:p w14:paraId="7F39E4D5"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r w:rsidRPr="00613277">
              <w:rPr>
                <w:sz w:val="22"/>
                <w:szCs w:val="22"/>
                <w:lang w:eastAsia="ko-KR"/>
              </w:rPr>
              <w:t xml:space="preserve"> </w:t>
            </w:r>
          </w:p>
        </w:tc>
        <w:tc>
          <w:tcPr>
            <w:tcW w:w="2693" w:type="dxa"/>
          </w:tcPr>
          <w:p w14:paraId="6B0CC7D2" w14:textId="77777777" w:rsidR="00095208" w:rsidRPr="00613277" w:rsidRDefault="00095208" w:rsidP="00095208">
            <w:pPr>
              <w:rPr>
                <w:sz w:val="22"/>
                <w:szCs w:val="22"/>
              </w:rPr>
            </w:pPr>
            <w:r w:rsidRPr="00613277">
              <w:rPr>
                <w:sz w:val="22"/>
                <w:szCs w:val="22"/>
                <w:lang w:eastAsia="ja-JP"/>
              </w:rPr>
              <w:t>ITU-T H.821, Conformance testing: Health record network (HRN) interface</w:t>
            </w:r>
          </w:p>
        </w:tc>
        <w:tc>
          <w:tcPr>
            <w:tcW w:w="3969" w:type="dxa"/>
          </w:tcPr>
          <w:p w14:paraId="645ABAA6" w14:textId="77777777" w:rsidR="00095208" w:rsidRPr="00613277" w:rsidRDefault="00095208" w:rsidP="00095208">
            <w:pPr>
              <w:rPr>
                <w:sz w:val="22"/>
                <w:szCs w:val="22"/>
                <w:lang w:eastAsia="ja-JP"/>
              </w:rPr>
            </w:pPr>
            <w:r w:rsidRPr="00613277">
              <w:rPr>
                <w:sz w:val="22"/>
                <w:szCs w:val="22"/>
                <w:lang w:eastAsia="ja-JP"/>
              </w:rPr>
              <w:t>The scope of this document is to provide Test Suite Structure and Test Purposes (TSS &amp; TP) for HRN Interface based on the requirements defined in Continua Specifications. The objective of this test specification is to provide a high probability of air interface interoperability between different devices by HRN Interface to transfer patient information from a Continua WAN device (HRN Sender) to an Electronic Health Record device (HRN Receiver).</w:t>
            </w:r>
          </w:p>
          <w:p w14:paraId="07B759C9" w14:textId="77777777" w:rsidR="00095208" w:rsidRPr="00613277" w:rsidRDefault="00095208" w:rsidP="00095208">
            <w:pPr>
              <w:rPr>
                <w:sz w:val="22"/>
                <w:szCs w:val="22"/>
                <w:lang w:eastAsia="ko-KR"/>
              </w:rPr>
            </w:pPr>
            <w:r w:rsidRPr="00613277">
              <w:rPr>
                <w:sz w:val="22"/>
                <w:szCs w:val="22"/>
                <w:lang w:eastAsia="ja-JP"/>
              </w:rPr>
              <w:t>This document only focuses on the TSS&amp;TP for HRN Sender because, at this moment, HRN Receiver is out of the scope of Continua Certification Program.</w:t>
            </w:r>
          </w:p>
        </w:tc>
        <w:tc>
          <w:tcPr>
            <w:tcW w:w="1843" w:type="dxa"/>
          </w:tcPr>
          <w:p w14:paraId="1FFC2194" w14:textId="77777777" w:rsidR="00095208" w:rsidRPr="00613277" w:rsidDel="00CB6AA3" w:rsidRDefault="00095208" w:rsidP="00095208">
            <w:pPr>
              <w:rPr>
                <w:sz w:val="22"/>
                <w:szCs w:val="22"/>
                <w:lang w:eastAsia="ko-KR"/>
              </w:rPr>
            </w:pPr>
            <w:r w:rsidRPr="00613277">
              <w:rPr>
                <w:sz w:val="22"/>
                <w:szCs w:val="22"/>
                <w:lang w:eastAsia="ko-KR"/>
              </w:rPr>
              <w:t>Recommendation</w:t>
            </w:r>
          </w:p>
        </w:tc>
        <w:tc>
          <w:tcPr>
            <w:tcW w:w="1417" w:type="dxa"/>
          </w:tcPr>
          <w:p w14:paraId="26A0EF07" w14:textId="77777777" w:rsidR="00095208" w:rsidRPr="00613277" w:rsidRDefault="00095208" w:rsidP="00095208">
            <w:pPr>
              <w:rPr>
                <w:sz w:val="22"/>
                <w:szCs w:val="22"/>
                <w:lang w:eastAsia="ko-KR"/>
              </w:rPr>
            </w:pPr>
          </w:p>
        </w:tc>
        <w:tc>
          <w:tcPr>
            <w:tcW w:w="1418" w:type="dxa"/>
          </w:tcPr>
          <w:p w14:paraId="06FEA53B" w14:textId="77777777" w:rsidR="00095208" w:rsidRPr="00613277" w:rsidRDefault="00095208" w:rsidP="00095208">
            <w:pPr>
              <w:rPr>
                <w:sz w:val="22"/>
                <w:szCs w:val="22"/>
              </w:rPr>
            </w:pPr>
          </w:p>
        </w:tc>
        <w:tc>
          <w:tcPr>
            <w:tcW w:w="1219" w:type="dxa"/>
          </w:tcPr>
          <w:p w14:paraId="7215790F" w14:textId="77777777" w:rsidR="00095208" w:rsidRPr="00613277" w:rsidDel="00CB6AA3" w:rsidRDefault="00095208" w:rsidP="00095208">
            <w:pPr>
              <w:rPr>
                <w:sz w:val="22"/>
                <w:szCs w:val="22"/>
                <w:lang w:eastAsia="ko-KR"/>
              </w:rPr>
            </w:pPr>
          </w:p>
        </w:tc>
        <w:tc>
          <w:tcPr>
            <w:tcW w:w="1252" w:type="dxa"/>
          </w:tcPr>
          <w:p w14:paraId="3CD2303B" w14:textId="77777777" w:rsidR="00095208" w:rsidRPr="00613277" w:rsidRDefault="00095208" w:rsidP="00095208">
            <w:pPr>
              <w:jc w:val="both"/>
              <w:rPr>
                <w:sz w:val="22"/>
                <w:szCs w:val="22"/>
                <w:lang w:eastAsia="ko-KR"/>
              </w:rPr>
            </w:pPr>
          </w:p>
        </w:tc>
      </w:tr>
      <w:tr w:rsidR="00095208" w:rsidRPr="00613277" w14:paraId="711D80BB" w14:textId="77777777" w:rsidTr="00905162">
        <w:trPr>
          <w:cantSplit/>
        </w:trPr>
        <w:tc>
          <w:tcPr>
            <w:tcW w:w="1088" w:type="dxa"/>
          </w:tcPr>
          <w:p w14:paraId="691DC772" w14:textId="77777777" w:rsidR="00095208" w:rsidRPr="00613277" w:rsidRDefault="00095208" w:rsidP="00095208">
            <w:pPr>
              <w:jc w:val="center"/>
              <w:rPr>
                <w:sz w:val="22"/>
                <w:szCs w:val="22"/>
                <w:lang w:eastAsia="ko-KR"/>
              </w:rPr>
            </w:pPr>
            <w:r w:rsidRPr="00613277">
              <w:rPr>
                <w:sz w:val="22"/>
                <w:szCs w:val="22"/>
                <w:lang w:eastAsia="ja-JP"/>
              </w:rPr>
              <w:t>e-Health Application</w:t>
            </w:r>
          </w:p>
        </w:tc>
        <w:tc>
          <w:tcPr>
            <w:tcW w:w="1134" w:type="dxa"/>
          </w:tcPr>
          <w:p w14:paraId="36793EE6"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646ED944" w14:textId="77777777" w:rsidR="00095208" w:rsidRPr="00613277" w:rsidRDefault="00095208" w:rsidP="00095208">
            <w:pPr>
              <w:rPr>
                <w:sz w:val="22"/>
                <w:szCs w:val="22"/>
              </w:rPr>
            </w:pPr>
            <w:r w:rsidRPr="00613277">
              <w:rPr>
                <w:sz w:val="22"/>
                <w:szCs w:val="22"/>
                <w:lang w:eastAsia="ja-JP"/>
              </w:rPr>
              <w:t>ITU-T H.831, Conformance testing: WAN Interface Part 1: Web services interoperability: Sender</w:t>
            </w:r>
          </w:p>
        </w:tc>
        <w:tc>
          <w:tcPr>
            <w:tcW w:w="3969" w:type="dxa"/>
          </w:tcPr>
          <w:p w14:paraId="0B91EC22"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WAN Interface based on the requirements defined in Continua Specifications. The objective of this test specification is to provide a high probability of air interface interoperability between different devices.</w:t>
            </w:r>
          </w:p>
        </w:tc>
        <w:tc>
          <w:tcPr>
            <w:tcW w:w="1843" w:type="dxa"/>
          </w:tcPr>
          <w:p w14:paraId="781C9370" w14:textId="77777777" w:rsidR="00095208" w:rsidRPr="00613277" w:rsidDel="00CB6AA3" w:rsidRDefault="00095208" w:rsidP="00095208">
            <w:pPr>
              <w:rPr>
                <w:sz w:val="22"/>
                <w:szCs w:val="22"/>
                <w:lang w:eastAsia="ko-KR"/>
              </w:rPr>
            </w:pPr>
            <w:r w:rsidRPr="00613277">
              <w:rPr>
                <w:sz w:val="22"/>
                <w:szCs w:val="22"/>
                <w:lang w:eastAsia="ko-KR"/>
              </w:rPr>
              <w:t>Recommendation</w:t>
            </w:r>
          </w:p>
        </w:tc>
        <w:tc>
          <w:tcPr>
            <w:tcW w:w="1417" w:type="dxa"/>
          </w:tcPr>
          <w:p w14:paraId="7B512DA3" w14:textId="77777777" w:rsidR="00095208" w:rsidRPr="00613277" w:rsidRDefault="00095208" w:rsidP="00095208">
            <w:pPr>
              <w:rPr>
                <w:sz w:val="22"/>
                <w:szCs w:val="22"/>
                <w:lang w:eastAsia="ko-KR"/>
              </w:rPr>
            </w:pPr>
          </w:p>
        </w:tc>
        <w:tc>
          <w:tcPr>
            <w:tcW w:w="1418" w:type="dxa"/>
          </w:tcPr>
          <w:p w14:paraId="7450D374" w14:textId="77777777" w:rsidR="00095208" w:rsidRPr="00613277" w:rsidRDefault="00095208" w:rsidP="00095208">
            <w:pPr>
              <w:rPr>
                <w:sz w:val="22"/>
                <w:szCs w:val="22"/>
              </w:rPr>
            </w:pPr>
          </w:p>
        </w:tc>
        <w:tc>
          <w:tcPr>
            <w:tcW w:w="1219" w:type="dxa"/>
          </w:tcPr>
          <w:p w14:paraId="5BCCF21D" w14:textId="77777777" w:rsidR="00095208" w:rsidRPr="00613277" w:rsidDel="00CB6AA3" w:rsidRDefault="00095208" w:rsidP="00095208">
            <w:pPr>
              <w:rPr>
                <w:sz w:val="22"/>
                <w:szCs w:val="22"/>
                <w:lang w:eastAsia="ko-KR"/>
              </w:rPr>
            </w:pPr>
          </w:p>
        </w:tc>
        <w:tc>
          <w:tcPr>
            <w:tcW w:w="1252" w:type="dxa"/>
          </w:tcPr>
          <w:p w14:paraId="60712ECE" w14:textId="77777777" w:rsidR="00095208" w:rsidRPr="00613277" w:rsidRDefault="00095208" w:rsidP="00095208">
            <w:pPr>
              <w:jc w:val="both"/>
              <w:rPr>
                <w:sz w:val="22"/>
                <w:szCs w:val="22"/>
                <w:lang w:eastAsia="ko-KR"/>
              </w:rPr>
            </w:pPr>
          </w:p>
        </w:tc>
      </w:tr>
      <w:tr w:rsidR="00095208" w:rsidRPr="00613277" w14:paraId="5B95D9FA" w14:textId="77777777" w:rsidTr="00905162">
        <w:trPr>
          <w:cantSplit/>
        </w:trPr>
        <w:tc>
          <w:tcPr>
            <w:tcW w:w="1088" w:type="dxa"/>
          </w:tcPr>
          <w:p w14:paraId="13E0755B" w14:textId="77777777" w:rsidR="00095208" w:rsidRPr="00613277" w:rsidRDefault="00095208" w:rsidP="00095208">
            <w:pPr>
              <w:jc w:val="center"/>
              <w:rPr>
                <w:sz w:val="22"/>
                <w:szCs w:val="22"/>
                <w:lang w:eastAsia="ko-KR"/>
              </w:rPr>
            </w:pPr>
            <w:r w:rsidRPr="00613277">
              <w:rPr>
                <w:sz w:val="22"/>
                <w:szCs w:val="22"/>
                <w:lang w:eastAsia="ja-JP"/>
              </w:rPr>
              <w:lastRenderedPageBreak/>
              <w:t>e-Health Application</w:t>
            </w:r>
          </w:p>
        </w:tc>
        <w:tc>
          <w:tcPr>
            <w:tcW w:w="1134" w:type="dxa"/>
          </w:tcPr>
          <w:p w14:paraId="2502DB6F"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79A8EDB7" w14:textId="77777777" w:rsidR="00095208" w:rsidRPr="00613277" w:rsidRDefault="00095208" w:rsidP="00095208">
            <w:pPr>
              <w:rPr>
                <w:sz w:val="22"/>
                <w:szCs w:val="22"/>
              </w:rPr>
            </w:pPr>
            <w:r w:rsidRPr="00613277">
              <w:rPr>
                <w:sz w:val="22"/>
                <w:szCs w:val="22"/>
                <w:lang w:eastAsia="ja-JP"/>
              </w:rPr>
              <w:t xml:space="preserve">ITU-T </w:t>
            </w:r>
            <w:r w:rsidRPr="00613277">
              <w:rPr>
                <w:sz w:val="22"/>
                <w:szCs w:val="22"/>
                <w:lang w:eastAsia="ko-KR"/>
              </w:rPr>
              <w:t>H.832, Conformance testing: WAN Interface Part 2: Web services interoperability: Receiver</w:t>
            </w:r>
          </w:p>
        </w:tc>
        <w:tc>
          <w:tcPr>
            <w:tcW w:w="3969" w:type="dxa"/>
          </w:tcPr>
          <w:p w14:paraId="60B46EC1"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WAN Interface based on the requirements defined in Continua Specifications. The objective of this test specification is to provide a high probability of air interface interoperability between different devices.</w:t>
            </w:r>
          </w:p>
        </w:tc>
        <w:tc>
          <w:tcPr>
            <w:tcW w:w="1843" w:type="dxa"/>
          </w:tcPr>
          <w:p w14:paraId="0509C3E6" w14:textId="77777777" w:rsidR="00095208" w:rsidRPr="00613277" w:rsidDel="00CB6AA3" w:rsidRDefault="00095208" w:rsidP="00095208">
            <w:pPr>
              <w:rPr>
                <w:sz w:val="22"/>
                <w:szCs w:val="22"/>
                <w:lang w:eastAsia="ko-KR"/>
              </w:rPr>
            </w:pPr>
            <w:r w:rsidRPr="00613277">
              <w:rPr>
                <w:sz w:val="22"/>
                <w:szCs w:val="22"/>
                <w:lang w:eastAsia="ko-KR"/>
              </w:rPr>
              <w:t>Recommendation</w:t>
            </w:r>
          </w:p>
        </w:tc>
        <w:tc>
          <w:tcPr>
            <w:tcW w:w="1417" w:type="dxa"/>
          </w:tcPr>
          <w:p w14:paraId="62AD039A" w14:textId="77777777" w:rsidR="00095208" w:rsidRPr="00613277" w:rsidRDefault="00095208" w:rsidP="00095208">
            <w:pPr>
              <w:rPr>
                <w:sz w:val="22"/>
                <w:szCs w:val="22"/>
                <w:lang w:eastAsia="ko-KR"/>
              </w:rPr>
            </w:pPr>
          </w:p>
        </w:tc>
        <w:tc>
          <w:tcPr>
            <w:tcW w:w="1418" w:type="dxa"/>
          </w:tcPr>
          <w:p w14:paraId="22701BDD" w14:textId="77777777" w:rsidR="00095208" w:rsidRPr="00613277" w:rsidRDefault="00095208" w:rsidP="00095208">
            <w:pPr>
              <w:rPr>
                <w:sz w:val="22"/>
                <w:szCs w:val="22"/>
              </w:rPr>
            </w:pPr>
          </w:p>
        </w:tc>
        <w:tc>
          <w:tcPr>
            <w:tcW w:w="1219" w:type="dxa"/>
          </w:tcPr>
          <w:p w14:paraId="41E9BCDC" w14:textId="77777777" w:rsidR="00095208" w:rsidRPr="00613277" w:rsidDel="00CB6AA3" w:rsidRDefault="00095208" w:rsidP="00095208">
            <w:pPr>
              <w:rPr>
                <w:sz w:val="22"/>
                <w:szCs w:val="22"/>
                <w:lang w:eastAsia="ko-KR"/>
              </w:rPr>
            </w:pPr>
          </w:p>
        </w:tc>
        <w:tc>
          <w:tcPr>
            <w:tcW w:w="1252" w:type="dxa"/>
          </w:tcPr>
          <w:p w14:paraId="3EFF1A04" w14:textId="77777777" w:rsidR="00095208" w:rsidRPr="00613277" w:rsidRDefault="00095208" w:rsidP="00095208">
            <w:pPr>
              <w:jc w:val="both"/>
              <w:rPr>
                <w:sz w:val="22"/>
                <w:szCs w:val="22"/>
                <w:lang w:eastAsia="ko-KR"/>
              </w:rPr>
            </w:pPr>
          </w:p>
        </w:tc>
      </w:tr>
      <w:tr w:rsidR="00095208" w:rsidRPr="00613277" w14:paraId="5E9BB3B0" w14:textId="77777777" w:rsidTr="00905162">
        <w:trPr>
          <w:cantSplit/>
        </w:trPr>
        <w:tc>
          <w:tcPr>
            <w:tcW w:w="1088" w:type="dxa"/>
          </w:tcPr>
          <w:p w14:paraId="1ED83373" w14:textId="77777777" w:rsidR="00095208" w:rsidRPr="00613277" w:rsidRDefault="00095208" w:rsidP="00095208">
            <w:pPr>
              <w:jc w:val="center"/>
              <w:rPr>
                <w:sz w:val="22"/>
                <w:szCs w:val="22"/>
                <w:lang w:eastAsia="ko-KR"/>
              </w:rPr>
            </w:pPr>
            <w:r w:rsidRPr="00613277">
              <w:rPr>
                <w:sz w:val="22"/>
                <w:szCs w:val="22"/>
                <w:lang w:eastAsia="ja-JP"/>
              </w:rPr>
              <w:t>e-Health Application</w:t>
            </w:r>
          </w:p>
        </w:tc>
        <w:tc>
          <w:tcPr>
            <w:tcW w:w="1134" w:type="dxa"/>
          </w:tcPr>
          <w:p w14:paraId="673A7E45"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4A0AFF72" w14:textId="77777777" w:rsidR="00095208" w:rsidRPr="00613277" w:rsidRDefault="00095208" w:rsidP="00095208">
            <w:pPr>
              <w:rPr>
                <w:sz w:val="22"/>
                <w:szCs w:val="22"/>
              </w:rPr>
            </w:pPr>
            <w:r w:rsidRPr="00613277">
              <w:rPr>
                <w:sz w:val="22"/>
                <w:szCs w:val="22"/>
                <w:lang w:eastAsia="ja-JP"/>
              </w:rPr>
              <w:t xml:space="preserve">ITU-T </w:t>
            </w:r>
            <w:r w:rsidRPr="00613277">
              <w:rPr>
                <w:sz w:val="22"/>
                <w:szCs w:val="22"/>
                <w:lang w:eastAsia="ko-KR"/>
              </w:rPr>
              <w:t>H.833, Conformance testing: WAN Interface Part 3: SOAP/ATNA: Sender</w:t>
            </w:r>
          </w:p>
        </w:tc>
        <w:tc>
          <w:tcPr>
            <w:tcW w:w="3969" w:type="dxa"/>
          </w:tcPr>
          <w:p w14:paraId="22F6A536"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WAN Interface based on the requirements defined in Continua Specifications. The objective of this test specification is to provide a high probability of air interface interoperability between different devices.</w:t>
            </w:r>
          </w:p>
        </w:tc>
        <w:tc>
          <w:tcPr>
            <w:tcW w:w="1843" w:type="dxa"/>
          </w:tcPr>
          <w:p w14:paraId="6B2CD890" w14:textId="77777777" w:rsidR="00095208" w:rsidRPr="00613277" w:rsidDel="00CB6AA3" w:rsidRDefault="00095208" w:rsidP="00095208">
            <w:pPr>
              <w:rPr>
                <w:sz w:val="22"/>
                <w:szCs w:val="22"/>
                <w:lang w:eastAsia="ko-KR"/>
              </w:rPr>
            </w:pPr>
            <w:r w:rsidRPr="00613277">
              <w:rPr>
                <w:sz w:val="22"/>
                <w:szCs w:val="22"/>
                <w:lang w:eastAsia="ko-KR"/>
              </w:rPr>
              <w:t>Recommendation</w:t>
            </w:r>
          </w:p>
        </w:tc>
        <w:tc>
          <w:tcPr>
            <w:tcW w:w="1417" w:type="dxa"/>
          </w:tcPr>
          <w:p w14:paraId="327D053F" w14:textId="77777777" w:rsidR="00095208" w:rsidRPr="00613277" w:rsidRDefault="00095208" w:rsidP="00095208">
            <w:pPr>
              <w:rPr>
                <w:sz w:val="22"/>
                <w:szCs w:val="22"/>
                <w:lang w:eastAsia="ko-KR"/>
              </w:rPr>
            </w:pPr>
          </w:p>
        </w:tc>
        <w:tc>
          <w:tcPr>
            <w:tcW w:w="1418" w:type="dxa"/>
          </w:tcPr>
          <w:p w14:paraId="013F2253" w14:textId="77777777" w:rsidR="00095208" w:rsidRPr="00613277" w:rsidRDefault="00095208" w:rsidP="00095208">
            <w:pPr>
              <w:rPr>
                <w:sz w:val="22"/>
                <w:szCs w:val="22"/>
              </w:rPr>
            </w:pPr>
          </w:p>
        </w:tc>
        <w:tc>
          <w:tcPr>
            <w:tcW w:w="1219" w:type="dxa"/>
          </w:tcPr>
          <w:p w14:paraId="6E1474DC" w14:textId="77777777" w:rsidR="00095208" w:rsidRPr="00613277" w:rsidDel="00CB6AA3" w:rsidRDefault="00095208" w:rsidP="00095208">
            <w:pPr>
              <w:rPr>
                <w:sz w:val="22"/>
                <w:szCs w:val="22"/>
                <w:lang w:eastAsia="ko-KR"/>
              </w:rPr>
            </w:pPr>
          </w:p>
        </w:tc>
        <w:tc>
          <w:tcPr>
            <w:tcW w:w="1252" w:type="dxa"/>
          </w:tcPr>
          <w:p w14:paraId="21D40A4B" w14:textId="77777777" w:rsidR="00095208" w:rsidRPr="00613277" w:rsidRDefault="00095208" w:rsidP="00095208">
            <w:pPr>
              <w:jc w:val="both"/>
              <w:rPr>
                <w:sz w:val="22"/>
                <w:szCs w:val="22"/>
                <w:lang w:eastAsia="ko-KR"/>
              </w:rPr>
            </w:pPr>
          </w:p>
        </w:tc>
      </w:tr>
      <w:tr w:rsidR="00095208" w:rsidRPr="00613277" w14:paraId="5FA9C9C5" w14:textId="77777777" w:rsidTr="00905162">
        <w:trPr>
          <w:cantSplit/>
        </w:trPr>
        <w:tc>
          <w:tcPr>
            <w:tcW w:w="1088" w:type="dxa"/>
          </w:tcPr>
          <w:p w14:paraId="16495BFA" w14:textId="77777777" w:rsidR="00095208" w:rsidRPr="00613277" w:rsidRDefault="00095208" w:rsidP="00095208">
            <w:pPr>
              <w:jc w:val="center"/>
              <w:rPr>
                <w:sz w:val="22"/>
                <w:szCs w:val="22"/>
                <w:lang w:eastAsia="ko-KR"/>
              </w:rPr>
            </w:pPr>
            <w:r w:rsidRPr="00613277">
              <w:rPr>
                <w:sz w:val="22"/>
                <w:szCs w:val="22"/>
                <w:lang w:eastAsia="ja-JP"/>
              </w:rPr>
              <w:t>e-Health Application</w:t>
            </w:r>
          </w:p>
        </w:tc>
        <w:tc>
          <w:tcPr>
            <w:tcW w:w="1134" w:type="dxa"/>
          </w:tcPr>
          <w:p w14:paraId="175A5506"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7F7C7A6D" w14:textId="77777777" w:rsidR="00095208" w:rsidRPr="00613277" w:rsidRDefault="00095208" w:rsidP="00095208">
            <w:pPr>
              <w:rPr>
                <w:sz w:val="22"/>
                <w:szCs w:val="22"/>
              </w:rPr>
            </w:pPr>
            <w:r w:rsidRPr="00613277">
              <w:rPr>
                <w:sz w:val="22"/>
                <w:szCs w:val="22"/>
                <w:lang w:eastAsia="ja-JP"/>
              </w:rPr>
              <w:t xml:space="preserve">ITU-T </w:t>
            </w:r>
            <w:r w:rsidRPr="00613277">
              <w:rPr>
                <w:sz w:val="22"/>
                <w:szCs w:val="22"/>
                <w:lang w:eastAsia="ko-KR"/>
              </w:rPr>
              <w:t>H.834, Conformance testing: WAN Interface Part 4: SOAP/ATNA: Receiver</w:t>
            </w:r>
          </w:p>
        </w:tc>
        <w:tc>
          <w:tcPr>
            <w:tcW w:w="3969" w:type="dxa"/>
          </w:tcPr>
          <w:p w14:paraId="6571B117"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WAN Interface based on the requirements defined in Continua Specifications. The objective of this test specification is to provide a high probability of air interface interoperability between different devices.</w:t>
            </w:r>
          </w:p>
        </w:tc>
        <w:tc>
          <w:tcPr>
            <w:tcW w:w="1843" w:type="dxa"/>
          </w:tcPr>
          <w:p w14:paraId="55A3A52F" w14:textId="77777777" w:rsidR="00095208" w:rsidRPr="00613277" w:rsidDel="00CB6AA3" w:rsidRDefault="00095208" w:rsidP="00095208">
            <w:pPr>
              <w:rPr>
                <w:sz w:val="22"/>
                <w:szCs w:val="22"/>
                <w:lang w:eastAsia="ko-KR"/>
              </w:rPr>
            </w:pPr>
            <w:r w:rsidRPr="00613277">
              <w:rPr>
                <w:sz w:val="22"/>
                <w:szCs w:val="22"/>
                <w:lang w:eastAsia="ko-KR"/>
              </w:rPr>
              <w:t>Recommendation</w:t>
            </w:r>
          </w:p>
        </w:tc>
        <w:tc>
          <w:tcPr>
            <w:tcW w:w="1417" w:type="dxa"/>
          </w:tcPr>
          <w:p w14:paraId="0204D026" w14:textId="77777777" w:rsidR="00095208" w:rsidRPr="00613277" w:rsidRDefault="00095208" w:rsidP="00095208">
            <w:pPr>
              <w:rPr>
                <w:sz w:val="22"/>
                <w:szCs w:val="22"/>
                <w:lang w:eastAsia="ko-KR"/>
              </w:rPr>
            </w:pPr>
          </w:p>
        </w:tc>
        <w:tc>
          <w:tcPr>
            <w:tcW w:w="1418" w:type="dxa"/>
          </w:tcPr>
          <w:p w14:paraId="0DB1EDA4" w14:textId="77777777" w:rsidR="00095208" w:rsidRPr="00613277" w:rsidRDefault="00095208" w:rsidP="00095208">
            <w:pPr>
              <w:rPr>
                <w:sz w:val="22"/>
                <w:szCs w:val="22"/>
              </w:rPr>
            </w:pPr>
          </w:p>
        </w:tc>
        <w:tc>
          <w:tcPr>
            <w:tcW w:w="1219" w:type="dxa"/>
          </w:tcPr>
          <w:p w14:paraId="7DF66A05" w14:textId="77777777" w:rsidR="00095208" w:rsidRPr="00613277" w:rsidDel="00CB6AA3" w:rsidRDefault="00095208" w:rsidP="00095208">
            <w:pPr>
              <w:rPr>
                <w:sz w:val="22"/>
                <w:szCs w:val="22"/>
                <w:lang w:eastAsia="ko-KR"/>
              </w:rPr>
            </w:pPr>
          </w:p>
        </w:tc>
        <w:tc>
          <w:tcPr>
            <w:tcW w:w="1252" w:type="dxa"/>
          </w:tcPr>
          <w:p w14:paraId="714E308F" w14:textId="77777777" w:rsidR="00095208" w:rsidRPr="00613277" w:rsidRDefault="00095208" w:rsidP="00095208">
            <w:pPr>
              <w:jc w:val="both"/>
              <w:rPr>
                <w:sz w:val="22"/>
                <w:szCs w:val="22"/>
                <w:lang w:eastAsia="ko-KR"/>
              </w:rPr>
            </w:pPr>
          </w:p>
        </w:tc>
      </w:tr>
      <w:tr w:rsidR="00095208" w:rsidRPr="00613277" w14:paraId="1CA3A8A4" w14:textId="77777777" w:rsidTr="00905162">
        <w:trPr>
          <w:cantSplit/>
        </w:trPr>
        <w:tc>
          <w:tcPr>
            <w:tcW w:w="1088" w:type="dxa"/>
          </w:tcPr>
          <w:p w14:paraId="0FAE7318" w14:textId="77777777" w:rsidR="00095208" w:rsidRPr="00613277" w:rsidRDefault="00095208" w:rsidP="00095208">
            <w:pPr>
              <w:jc w:val="center"/>
              <w:rPr>
                <w:sz w:val="22"/>
                <w:szCs w:val="22"/>
                <w:lang w:eastAsia="ko-KR"/>
              </w:rPr>
            </w:pPr>
            <w:r w:rsidRPr="00613277">
              <w:rPr>
                <w:sz w:val="22"/>
                <w:szCs w:val="22"/>
                <w:lang w:eastAsia="ja-JP"/>
              </w:rPr>
              <w:t>e-Health Application</w:t>
            </w:r>
          </w:p>
        </w:tc>
        <w:tc>
          <w:tcPr>
            <w:tcW w:w="1134" w:type="dxa"/>
          </w:tcPr>
          <w:p w14:paraId="3282221B"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45633D1A" w14:textId="77777777" w:rsidR="00095208" w:rsidRPr="00613277" w:rsidRDefault="00095208" w:rsidP="00095208">
            <w:pPr>
              <w:rPr>
                <w:sz w:val="22"/>
                <w:szCs w:val="22"/>
              </w:rPr>
            </w:pPr>
            <w:r w:rsidRPr="00613277">
              <w:rPr>
                <w:sz w:val="22"/>
                <w:szCs w:val="22"/>
                <w:lang w:eastAsia="ja-JP"/>
              </w:rPr>
              <w:t xml:space="preserve">ITU-T </w:t>
            </w:r>
            <w:r w:rsidRPr="00613277">
              <w:rPr>
                <w:sz w:val="22"/>
                <w:szCs w:val="22"/>
                <w:lang w:eastAsia="ko-KR"/>
              </w:rPr>
              <w:t>H.835, Conformance testing: WAN Interface Part 5: PCD-01 HL7 Messages: Sender</w:t>
            </w:r>
          </w:p>
        </w:tc>
        <w:tc>
          <w:tcPr>
            <w:tcW w:w="3969" w:type="dxa"/>
          </w:tcPr>
          <w:p w14:paraId="0B2BD961"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WAN Interface based on the requirements defined in Continua Specifications. The objective of this test specification is to provide a high probability of air interface interoperability between different devices.</w:t>
            </w:r>
          </w:p>
        </w:tc>
        <w:tc>
          <w:tcPr>
            <w:tcW w:w="1843" w:type="dxa"/>
          </w:tcPr>
          <w:p w14:paraId="2C3F03EE" w14:textId="77777777" w:rsidR="00095208" w:rsidRPr="00613277" w:rsidDel="00CB6AA3" w:rsidRDefault="00095208" w:rsidP="00095208">
            <w:pPr>
              <w:jc w:val="both"/>
              <w:rPr>
                <w:sz w:val="22"/>
                <w:szCs w:val="22"/>
                <w:lang w:eastAsia="ko-KR"/>
              </w:rPr>
            </w:pPr>
            <w:r w:rsidRPr="00613277">
              <w:rPr>
                <w:sz w:val="22"/>
                <w:szCs w:val="22"/>
                <w:lang w:eastAsia="ko-KR"/>
              </w:rPr>
              <w:t>Recommendation</w:t>
            </w:r>
          </w:p>
        </w:tc>
        <w:tc>
          <w:tcPr>
            <w:tcW w:w="1417" w:type="dxa"/>
          </w:tcPr>
          <w:p w14:paraId="088682F4" w14:textId="77777777" w:rsidR="00095208" w:rsidRPr="00613277" w:rsidRDefault="00095208" w:rsidP="00095208">
            <w:pPr>
              <w:rPr>
                <w:sz w:val="22"/>
                <w:szCs w:val="22"/>
                <w:lang w:eastAsia="ko-KR"/>
              </w:rPr>
            </w:pPr>
          </w:p>
        </w:tc>
        <w:tc>
          <w:tcPr>
            <w:tcW w:w="1418" w:type="dxa"/>
          </w:tcPr>
          <w:p w14:paraId="2B5A74AD" w14:textId="77777777" w:rsidR="00095208" w:rsidRPr="00613277" w:rsidRDefault="00095208" w:rsidP="00095208">
            <w:pPr>
              <w:rPr>
                <w:sz w:val="22"/>
                <w:szCs w:val="22"/>
              </w:rPr>
            </w:pPr>
          </w:p>
        </w:tc>
        <w:tc>
          <w:tcPr>
            <w:tcW w:w="1219" w:type="dxa"/>
          </w:tcPr>
          <w:p w14:paraId="483AE6DD" w14:textId="77777777" w:rsidR="00095208" w:rsidRPr="00613277" w:rsidDel="00CB6AA3" w:rsidRDefault="00095208" w:rsidP="00095208">
            <w:pPr>
              <w:rPr>
                <w:sz w:val="22"/>
                <w:szCs w:val="22"/>
                <w:lang w:eastAsia="ko-KR"/>
              </w:rPr>
            </w:pPr>
          </w:p>
        </w:tc>
        <w:tc>
          <w:tcPr>
            <w:tcW w:w="1252" w:type="dxa"/>
          </w:tcPr>
          <w:p w14:paraId="16B79A35" w14:textId="77777777" w:rsidR="00095208" w:rsidRPr="00613277" w:rsidRDefault="00095208" w:rsidP="00095208">
            <w:pPr>
              <w:jc w:val="both"/>
              <w:rPr>
                <w:sz w:val="22"/>
                <w:szCs w:val="22"/>
                <w:lang w:eastAsia="ko-KR"/>
              </w:rPr>
            </w:pPr>
          </w:p>
        </w:tc>
      </w:tr>
      <w:tr w:rsidR="00095208" w:rsidRPr="00613277" w14:paraId="28C7B701" w14:textId="77777777" w:rsidTr="00905162">
        <w:trPr>
          <w:cantSplit/>
        </w:trPr>
        <w:tc>
          <w:tcPr>
            <w:tcW w:w="1088" w:type="dxa"/>
          </w:tcPr>
          <w:p w14:paraId="4D8956B2" w14:textId="77777777" w:rsidR="00095208" w:rsidRPr="00613277" w:rsidRDefault="00095208" w:rsidP="00095208">
            <w:pPr>
              <w:jc w:val="center"/>
              <w:rPr>
                <w:sz w:val="22"/>
                <w:szCs w:val="22"/>
                <w:lang w:eastAsia="ko-KR"/>
              </w:rPr>
            </w:pPr>
            <w:r w:rsidRPr="00613277">
              <w:rPr>
                <w:sz w:val="22"/>
                <w:szCs w:val="22"/>
                <w:lang w:eastAsia="ja-JP"/>
              </w:rPr>
              <w:lastRenderedPageBreak/>
              <w:t>e-Health Application</w:t>
            </w:r>
          </w:p>
        </w:tc>
        <w:tc>
          <w:tcPr>
            <w:tcW w:w="1134" w:type="dxa"/>
          </w:tcPr>
          <w:p w14:paraId="28CFD091"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478125B7" w14:textId="77777777" w:rsidR="00095208" w:rsidRPr="00613277" w:rsidRDefault="00095208" w:rsidP="00095208">
            <w:pPr>
              <w:rPr>
                <w:sz w:val="22"/>
                <w:szCs w:val="22"/>
              </w:rPr>
            </w:pPr>
            <w:r w:rsidRPr="00613277">
              <w:rPr>
                <w:sz w:val="22"/>
                <w:szCs w:val="22"/>
                <w:lang w:eastAsia="ja-JP"/>
              </w:rPr>
              <w:t xml:space="preserve">ITU-T </w:t>
            </w:r>
            <w:r w:rsidRPr="00613277">
              <w:rPr>
                <w:sz w:val="22"/>
                <w:szCs w:val="22"/>
                <w:lang w:eastAsia="ko-KR"/>
              </w:rPr>
              <w:t>H.836, Conformance testing: WAN Interface Part 6: PCD-01 HL7 Messages: Receiver</w:t>
            </w:r>
          </w:p>
        </w:tc>
        <w:tc>
          <w:tcPr>
            <w:tcW w:w="3969" w:type="dxa"/>
          </w:tcPr>
          <w:p w14:paraId="4090AB8E"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WAN Interface based on the requirements defined in Continua Specifications. The objective of this test specification is to provide a high probability of air interface interoperability between different devices.</w:t>
            </w:r>
          </w:p>
        </w:tc>
        <w:tc>
          <w:tcPr>
            <w:tcW w:w="1843" w:type="dxa"/>
          </w:tcPr>
          <w:p w14:paraId="09124AC5"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1DCB156D" w14:textId="77777777" w:rsidR="00095208" w:rsidRPr="00613277" w:rsidRDefault="00095208" w:rsidP="00095208">
            <w:pPr>
              <w:rPr>
                <w:sz w:val="22"/>
                <w:szCs w:val="22"/>
                <w:lang w:eastAsia="ko-KR"/>
              </w:rPr>
            </w:pPr>
          </w:p>
        </w:tc>
        <w:tc>
          <w:tcPr>
            <w:tcW w:w="1418" w:type="dxa"/>
          </w:tcPr>
          <w:p w14:paraId="1301B05F" w14:textId="77777777" w:rsidR="00095208" w:rsidRPr="00613277" w:rsidRDefault="00095208" w:rsidP="00095208">
            <w:pPr>
              <w:rPr>
                <w:sz w:val="22"/>
                <w:szCs w:val="22"/>
              </w:rPr>
            </w:pPr>
          </w:p>
        </w:tc>
        <w:tc>
          <w:tcPr>
            <w:tcW w:w="1219" w:type="dxa"/>
          </w:tcPr>
          <w:p w14:paraId="42D7E1B6" w14:textId="77777777" w:rsidR="00095208" w:rsidRPr="00613277" w:rsidDel="00CB6AA3" w:rsidRDefault="00095208" w:rsidP="00095208">
            <w:pPr>
              <w:rPr>
                <w:sz w:val="22"/>
                <w:szCs w:val="22"/>
                <w:lang w:eastAsia="ko-KR"/>
              </w:rPr>
            </w:pPr>
          </w:p>
        </w:tc>
        <w:tc>
          <w:tcPr>
            <w:tcW w:w="1252" w:type="dxa"/>
          </w:tcPr>
          <w:p w14:paraId="6EFADB9B" w14:textId="77777777" w:rsidR="00095208" w:rsidRPr="00613277" w:rsidRDefault="00095208" w:rsidP="00095208">
            <w:pPr>
              <w:jc w:val="both"/>
              <w:rPr>
                <w:sz w:val="22"/>
                <w:szCs w:val="22"/>
                <w:lang w:eastAsia="ko-KR"/>
              </w:rPr>
            </w:pPr>
          </w:p>
        </w:tc>
      </w:tr>
      <w:tr w:rsidR="00095208" w:rsidRPr="00613277" w14:paraId="33196A0D" w14:textId="77777777" w:rsidTr="00905162">
        <w:trPr>
          <w:cantSplit/>
        </w:trPr>
        <w:tc>
          <w:tcPr>
            <w:tcW w:w="1088" w:type="dxa"/>
          </w:tcPr>
          <w:p w14:paraId="10C47835" w14:textId="77777777" w:rsidR="00095208" w:rsidRPr="00613277" w:rsidRDefault="00095208" w:rsidP="00095208">
            <w:pPr>
              <w:jc w:val="center"/>
              <w:rPr>
                <w:sz w:val="22"/>
                <w:szCs w:val="22"/>
                <w:lang w:eastAsia="ko-KR"/>
              </w:rPr>
            </w:pPr>
            <w:r w:rsidRPr="00613277">
              <w:rPr>
                <w:sz w:val="22"/>
                <w:szCs w:val="22"/>
                <w:lang w:eastAsia="ja-JP"/>
              </w:rPr>
              <w:t>e-Health Application</w:t>
            </w:r>
          </w:p>
        </w:tc>
        <w:tc>
          <w:tcPr>
            <w:tcW w:w="1134" w:type="dxa"/>
          </w:tcPr>
          <w:p w14:paraId="5C4450BC"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43DA2113" w14:textId="77777777" w:rsidR="00095208" w:rsidRPr="00613277" w:rsidRDefault="00095208" w:rsidP="00095208">
            <w:pPr>
              <w:rPr>
                <w:sz w:val="22"/>
                <w:szCs w:val="22"/>
              </w:rPr>
            </w:pPr>
            <w:r w:rsidRPr="00613277">
              <w:rPr>
                <w:sz w:val="22"/>
                <w:szCs w:val="22"/>
                <w:lang w:eastAsia="ja-JP"/>
              </w:rPr>
              <w:t xml:space="preserve">ITU-T </w:t>
            </w:r>
            <w:r w:rsidRPr="00613277">
              <w:rPr>
                <w:sz w:val="22"/>
                <w:szCs w:val="22"/>
                <w:lang w:eastAsia="ko-KR"/>
              </w:rPr>
              <w:t>H.837, Conformance testing: WAN Interface Part 7: Consent Management: Sender</w:t>
            </w:r>
          </w:p>
        </w:tc>
        <w:tc>
          <w:tcPr>
            <w:tcW w:w="3969" w:type="dxa"/>
          </w:tcPr>
          <w:p w14:paraId="2233BB82"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WAN Interface based on the requirements defined in Continua Specifications. The objective of this test specification is to provide a high probability of air interface interoperability between different devices.</w:t>
            </w:r>
          </w:p>
        </w:tc>
        <w:tc>
          <w:tcPr>
            <w:tcW w:w="1843" w:type="dxa"/>
          </w:tcPr>
          <w:p w14:paraId="35AD2964"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4F19BFE3" w14:textId="77777777" w:rsidR="00095208" w:rsidRPr="00613277" w:rsidRDefault="00095208" w:rsidP="00095208">
            <w:pPr>
              <w:rPr>
                <w:sz w:val="22"/>
                <w:szCs w:val="22"/>
                <w:lang w:eastAsia="ko-KR"/>
              </w:rPr>
            </w:pPr>
          </w:p>
        </w:tc>
        <w:tc>
          <w:tcPr>
            <w:tcW w:w="1418" w:type="dxa"/>
          </w:tcPr>
          <w:p w14:paraId="29E34A26" w14:textId="77777777" w:rsidR="00095208" w:rsidRPr="00613277" w:rsidRDefault="00095208" w:rsidP="00095208">
            <w:pPr>
              <w:rPr>
                <w:sz w:val="22"/>
                <w:szCs w:val="22"/>
              </w:rPr>
            </w:pPr>
          </w:p>
        </w:tc>
        <w:tc>
          <w:tcPr>
            <w:tcW w:w="1219" w:type="dxa"/>
          </w:tcPr>
          <w:p w14:paraId="0FA04FC0" w14:textId="77777777" w:rsidR="00095208" w:rsidRPr="00613277" w:rsidDel="00CB6AA3" w:rsidRDefault="00095208" w:rsidP="00095208">
            <w:pPr>
              <w:rPr>
                <w:sz w:val="22"/>
                <w:szCs w:val="22"/>
                <w:lang w:eastAsia="ko-KR"/>
              </w:rPr>
            </w:pPr>
          </w:p>
        </w:tc>
        <w:tc>
          <w:tcPr>
            <w:tcW w:w="1252" w:type="dxa"/>
          </w:tcPr>
          <w:p w14:paraId="14203838" w14:textId="77777777" w:rsidR="00095208" w:rsidRPr="00613277" w:rsidRDefault="00095208" w:rsidP="00095208">
            <w:pPr>
              <w:jc w:val="both"/>
              <w:rPr>
                <w:sz w:val="22"/>
                <w:szCs w:val="22"/>
                <w:lang w:eastAsia="ko-KR"/>
              </w:rPr>
            </w:pPr>
          </w:p>
        </w:tc>
      </w:tr>
      <w:tr w:rsidR="00095208" w:rsidRPr="00613277" w14:paraId="2F74B880" w14:textId="77777777" w:rsidTr="00905162">
        <w:trPr>
          <w:cantSplit/>
        </w:trPr>
        <w:tc>
          <w:tcPr>
            <w:tcW w:w="1088" w:type="dxa"/>
          </w:tcPr>
          <w:p w14:paraId="710646EB" w14:textId="77777777" w:rsidR="00095208" w:rsidRPr="00613277" w:rsidRDefault="00095208" w:rsidP="00095208">
            <w:pPr>
              <w:jc w:val="center"/>
              <w:rPr>
                <w:sz w:val="22"/>
                <w:szCs w:val="22"/>
                <w:lang w:eastAsia="ko-KR"/>
              </w:rPr>
            </w:pPr>
            <w:r w:rsidRPr="00613277">
              <w:rPr>
                <w:sz w:val="22"/>
                <w:szCs w:val="22"/>
                <w:lang w:eastAsia="ja-JP"/>
              </w:rPr>
              <w:t>e-Health Application</w:t>
            </w:r>
          </w:p>
        </w:tc>
        <w:tc>
          <w:tcPr>
            <w:tcW w:w="1134" w:type="dxa"/>
          </w:tcPr>
          <w:p w14:paraId="18DB892E"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392A5B17" w14:textId="77777777" w:rsidR="00095208" w:rsidRPr="00613277" w:rsidRDefault="00095208" w:rsidP="00095208">
            <w:pPr>
              <w:rPr>
                <w:sz w:val="22"/>
                <w:szCs w:val="22"/>
              </w:rPr>
            </w:pPr>
            <w:r w:rsidRPr="00613277">
              <w:rPr>
                <w:sz w:val="22"/>
                <w:szCs w:val="22"/>
                <w:lang w:eastAsia="ja-JP"/>
              </w:rPr>
              <w:t xml:space="preserve">ITU-T </w:t>
            </w:r>
            <w:r w:rsidRPr="00613277">
              <w:rPr>
                <w:sz w:val="22"/>
                <w:szCs w:val="22"/>
                <w:lang w:eastAsia="ko-KR"/>
              </w:rPr>
              <w:t>H.840, Conformance testing: PAN/LAN/TAN: USB host</w:t>
            </w:r>
          </w:p>
        </w:tc>
        <w:tc>
          <w:tcPr>
            <w:tcW w:w="3969" w:type="dxa"/>
          </w:tcPr>
          <w:p w14:paraId="28F54FBB"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USB Host based on the requirements defined in USB Personal Healthcare Device Class specification that has been selected by Continua Health Alliance for PAN Interface.</w:t>
            </w:r>
          </w:p>
        </w:tc>
        <w:tc>
          <w:tcPr>
            <w:tcW w:w="1843" w:type="dxa"/>
          </w:tcPr>
          <w:p w14:paraId="6600929F"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3F05C7DC" w14:textId="77777777" w:rsidR="00095208" w:rsidRPr="00613277" w:rsidRDefault="00095208" w:rsidP="00095208">
            <w:pPr>
              <w:rPr>
                <w:sz w:val="22"/>
                <w:szCs w:val="22"/>
                <w:lang w:eastAsia="ko-KR"/>
              </w:rPr>
            </w:pPr>
          </w:p>
        </w:tc>
        <w:tc>
          <w:tcPr>
            <w:tcW w:w="1418" w:type="dxa"/>
          </w:tcPr>
          <w:p w14:paraId="5BD1248D" w14:textId="77777777" w:rsidR="00095208" w:rsidRPr="00613277" w:rsidRDefault="00095208" w:rsidP="00095208">
            <w:pPr>
              <w:rPr>
                <w:sz w:val="22"/>
                <w:szCs w:val="22"/>
              </w:rPr>
            </w:pPr>
          </w:p>
        </w:tc>
        <w:tc>
          <w:tcPr>
            <w:tcW w:w="1219" w:type="dxa"/>
          </w:tcPr>
          <w:p w14:paraId="01742911" w14:textId="77777777" w:rsidR="00095208" w:rsidRPr="00613277" w:rsidDel="00CB6AA3" w:rsidRDefault="00095208" w:rsidP="00095208">
            <w:pPr>
              <w:rPr>
                <w:sz w:val="22"/>
                <w:szCs w:val="22"/>
                <w:lang w:eastAsia="ko-KR"/>
              </w:rPr>
            </w:pPr>
          </w:p>
        </w:tc>
        <w:tc>
          <w:tcPr>
            <w:tcW w:w="1252" w:type="dxa"/>
          </w:tcPr>
          <w:p w14:paraId="60581D9B" w14:textId="77777777" w:rsidR="00095208" w:rsidRPr="00613277" w:rsidRDefault="00095208" w:rsidP="00095208">
            <w:pPr>
              <w:jc w:val="both"/>
              <w:rPr>
                <w:sz w:val="22"/>
                <w:szCs w:val="22"/>
                <w:lang w:eastAsia="ko-KR"/>
              </w:rPr>
            </w:pPr>
          </w:p>
        </w:tc>
      </w:tr>
      <w:tr w:rsidR="00095208" w:rsidRPr="00613277" w14:paraId="4FC8CD46" w14:textId="77777777" w:rsidTr="00905162">
        <w:trPr>
          <w:cantSplit/>
        </w:trPr>
        <w:tc>
          <w:tcPr>
            <w:tcW w:w="1088" w:type="dxa"/>
          </w:tcPr>
          <w:p w14:paraId="2BD6C8BD" w14:textId="77777777" w:rsidR="00095208" w:rsidRPr="00613277" w:rsidRDefault="00095208" w:rsidP="00095208">
            <w:pPr>
              <w:jc w:val="center"/>
              <w:rPr>
                <w:sz w:val="22"/>
                <w:szCs w:val="22"/>
                <w:lang w:eastAsia="ko-KR"/>
              </w:rPr>
            </w:pPr>
            <w:r w:rsidRPr="00613277">
              <w:rPr>
                <w:sz w:val="22"/>
                <w:szCs w:val="22"/>
                <w:lang w:eastAsia="ja-JP"/>
              </w:rPr>
              <w:t>e-Health Application</w:t>
            </w:r>
          </w:p>
        </w:tc>
        <w:tc>
          <w:tcPr>
            <w:tcW w:w="1134" w:type="dxa"/>
          </w:tcPr>
          <w:p w14:paraId="69DFC403"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486FA0A0" w14:textId="77777777" w:rsidR="00095208" w:rsidRPr="00613277" w:rsidRDefault="00095208" w:rsidP="00095208">
            <w:pPr>
              <w:rPr>
                <w:sz w:val="22"/>
                <w:szCs w:val="22"/>
              </w:rPr>
            </w:pPr>
            <w:r w:rsidRPr="00613277">
              <w:rPr>
                <w:sz w:val="22"/>
                <w:szCs w:val="22"/>
                <w:lang w:eastAsia="ja-JP"/>
              </w:rPr>
              <w:t xml:space="preserve">ITU-T </w:t>
            </w:r>
            <w:r w:rsidRPr="00613277">
              <w:rPr>
                <w:sz w:val="22"/>
                <w:szCs w:val="22"/>
                <w:lang w:eastAsia="ko-KR"/>
              </w:rPr>
              <w:t>H.841, Conformance testing: PAN/LAN/TAN Interface Part 1: Optimized Exchange Protocol (IEEE Std 11073-20601a-2010): Agent</w:t>
            </w:r>
          </w:p>
        </w:tc>
        <w:tc>
          <w:tcPr>
            <w:tcW w:w="3969" w:type="dxa"/>
          </w:tcPr>
          <w:p w14:paraId="7D71E56D"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tcPr>
          <w:p w14:paraId="157B757F"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3C573605" w14:textId="77777777" w:rsidR="00095208" w:rsidRPr="00613277" w:rsidRDefault="00095208" w:rsidP="00095208">
            <w:pPr>
              <w:rPr>
                <w:sz w:val="22"/>
                <w:szCs w:val="22"/>
                <w:lang w:eastAsia="ko-KR"/>
              </w:rPr>
            </w:pPr>
          </w:p>
        </w:tc>
        <w:tc>
          <w:tcPr>
            <w:tcW w:w="1418" w:type="dxa"/>
          </w:tcPr>
          <w:p w14:paraId="78C03016" w14:textId="77777777" w:rsidR="00095208" w:rsidRPr="00613277" w:rsidRDefault="00095208" w:rsidP="00095208">
            <w:pPr>
              <w:rPr>
                <w:sz w:val="22"/>
                <w:szCs w:val="22"/>
              </w:rPr>
            </w:pPr>
          </w:p>
        </w:tc>
        <w:tc>
          <w:tcPr>
            <w:tcW w:w="1219" w:type="dxa"/>
          </w:tcPr>
          <w:p w14:paraId="0001A6C5" w14:textId="77777777" w:rsidR="00095208" w:rsidRPr="00613277" w:rsidDel="00CB6AA3" w:rsidRDefault="00095208" w:rsidP="00095208">
            <w:pPr>
              <w:rPr>
                <w:sz w:val="22"/>
                <w:szCs w:val="22"/>
                <w:lang w:eastAsia="ko-KR"/>
              </w:rPr>
            </w:pPr>
          </w:p>
        </w:tc>
        <w:tc>
          <w:tcPr>
            <w:tcW w:w="1252" w:type="dxa"/>
          </w:tcPr>
          <w:p w14:paraId="5A6780E6" w14:textId="77777777" w:rsidR="00095208" w:rsidRPr="00613277" w:rsidRDefault="00095208" w:rsidP="00095208">
            <w:pPr>
              <w:jc w:val="both"/>
              <w:rPr>
                <w:sz w:val="22"/>
                <w:szCs w:val="22"/>
                <w:lang w:eastAsia="ko-KR"/>
              </w:rPr>
            </w:pPr>
          </w:p>
        </w:tc>
      </w:tr>
      <w:tr w:rsidR="00095208" w:rsidRPr="00613277" w14:paraId="398AB0E0" w14:textId="77777777" w:rsidTr="00905162">
        <w:trPr>
          <w:cantSplit/>
        </w:trPr>
        <w:tc>
          <w:tcPr>
            <w:tcW w:w="1088" w:type="dxa"/>
          </w:tcPr>
          <w:p w14:paraId="6577D656" w14:textId="77777777" w:rsidR="00095208" w:rsidRPr="00613277" w:rsidRDefault="00095208" w:rsidP="00095208">
            <w:pPr>
              <w:jc w:val="center"/>
              <w:rPr>
                <w:sz w:val="22"/>
                <w:szCs w:val="22"/>
                <w:lang w:eastAsia="ko-KR"/>
              </w:rPr>
            </w:pPr>
            <w:r w:rsidRPr="00613277">
              <w:rPr>
                <w:sz w:val="22"/>
                <w:szCs w:val="22"/>
                <w:lang w:eastAsia="ja-JP"/>
              </w:rPr>
              <w:lastRenderedPageBreak/>
              <w:t>e-Health Application</w:t>
            </w:r>
          </w:p>
        </w:tc>
        <w:tc>
          <w:tcPr>
            <w:tcW w:w="1134" w:type="dxa"/>
          </w:tcPr>
          <w:p w14:paraId="41668E43"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166C8532" w14:textId="77777777" w:rsidR="00095208" w:rsidRPr="00613277" w:rsidRDefault="00095208" w:rsidP="00095208">
            <w:pPr>
              <w:rPr>
                <w:sz w:val="22"/>
                <w:szCs w:val="22"/>
              </w:rPr>
            </w:pPr>
            <w:r w:rsidRPr="00613277">
              <w:rPr>
                <w:sz w:val="22"/>
                <w:szCs w:val="22"/>
                <w:lang w:eastAsia="ja-JP"/>
              </w:rPr>
              <w:t xml:space="preserve">ITU-T </w:t>
            </w:r>
            <w:r w:rsidRPr="00613277">
              <w:rPr>
                <w:sz w:val="22"/>
                <w:szCs w:val="22"/>
                <w:lang w:eastAsia="ko-KR"/>
              </w:rPr>
              <w:t>H.842, Conformance testing: PAN/LAN/TAN Interface Part 2: Optimized exchange protocol (IEEE 11073-20601a-2010): Manager</w:t>
            </w:r>
          </w:p>
        </w:tc>
        <w:tc>
          <w:tcPr>
            <w:tcW w:w="3969" w:type="dxa"/>
          </w:tcPr>
          <w:p w14:paraId="5C3E955F"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tcPr>
          <w:p w14:paraId="67F53EEB"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467B9C4E" w14:textId="77777777" w:rsidR="00095208" w:rsidRPr="00613277" w:rsidRDefault="00095208" w:rsidP="00095208">
            <w:pPr>
              <w:rPr>
                <w:sz w:val="22"/>
                <w:szCs w:val="22"/>
                <w:lang w:eastAsia="ko-KR"/>
              </w:rPr>
            </w:pPr>
          </w:p>
        </w:tc>
        <w:tc>
          <w:tcPr>
            <w:tcW w:w="1418" w:type="dxa"/>
          </w:tcPr>
          <w:p w14:paraId="0F283B80" w14:textId="77777777" w:rsidR="00095208" w:rsidRPr="00613277" w:rsidRDefault="00095208" w:rsidP="00095208">
            <w:pPr>
              <w:rPr>
                <w:sz w:val="22"/>
                <w:szCs w:val="22"/>
              </w:rPr>
            </w:pPr>
          </w:p>
        </w:tc>
        <w:tc>
          <w:tcPr>
            <w:tcW w:w="1219" w:type="dxa"/>
          </w:tcPr>
          <w:p w14:paraId="157F44D7" w14:textId="77777777" w:rsidR="00095208" w:rsidRPr="00613277" w:rsidDel="00CB6AA3" w:rsidRDefault="00095208" w:rsidP="00095208">
            <w:pPr>
              <w:rPr>
                <w:sz w:val="22"/>
                <w:szCs w:val="22"/>
                <w:lang w:eastAsia="ko-KR"/>
              </w:rPr>
            </w:pPr>
          </w:p>
        </w:tc>
        <w:tc>
          <w:tcPr>
            <w:tcW w:w="1252" w:type="dxa"/>
          </w:tcPr>
          <w:p w14:paraId="4E80AD71" w14:textId="77777777" w:rsidR="00095208" w:rsidRPr="00613277" w:rsidRDefault="00095208" w:rsidP="00095208">
            <w:pPr>
              <w:jc w:val="both"/>
              <w:rPr>
                <w:sz w:val="22"/>
                <w:szCs w:val="22"/>
                <w:lang w:eastAsia="ko-KR"/>
              </w:rPr>
            </w:pPr>
          </w:p>
        </w:tc>
      </w:tr>
      <w:tr w:rsidR="00095208" w:rsidRPr="00613277" w14:paraId="18A789E5" w14:textId="77777777" w:rsidTr="00905162">
        <w:trPr>
          <w:cantSplit/>
        </w:trPr>
        <w:tc>
          <w:tcPr>
            <w:tcW w:w="1088" w:type="dxa"/>
          </w:tcPr>
          <w:p w14:paraId="18B05FA3" w14:textId="77777777" w:rsidR="00095208" w:rsidRPr="00613277" w:rsidRDefault="00095208" w:rsidP="00095208">
            <w:pPr>
              <w:jc w:val="center"/>
              <w:rPr>
                <w:sz w:val="22"/>
                <w:szCs w:val="22"/>
                <w:lang w:eastAsia="ko-KR"/>
              </w:rPr>
            </w:pPr>
            <w:r w:rsidRPr="00613277">
              <w:rPr>
                <w:sz w:val="22"/>
                <w:szCs w:val="22"/>
                <w:lang w:eastAsia="ja-JP"/>
              </w:rPr>
              <w:t>e-Health Application</w:t>
            </w:r>
          </w:p>
        </w:tc>
        <w:tc>
          <w:tcPr>
            <w:tcW w:w="1134" w:type="dxa"/>
          </w:tcPr>
          <w:p w14:paraId="4151B706"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76E72D9B" w14:textId="77777777" w:rsidR="00095208" w:rsidRPr="00613277" w:rsidRDefault="00095208" w:rsidP="00095208">
            <w:pPr>
              <w:rPr>
                <w:sz w:val="22"/>
                <w:szCs w:val="22"/>
              </w:rPr>
            </w:pPr>
            <w:r w:rsidRPr="00613277">
              <w:rPr>
                <w:sz w:val="22"/>
                <w:szCs w:val="22"/>
                <w:lang w:eastAsia="ja-JP"/>
              </w:rPr>
              <w:t xml:space="preserve">ITU-T </w:t>
            </w:r>
            <w:r w:rsidRPr="00613277">
              <w:rPr>
                <w:sz w:val="22"/>
                <w:szCs w:val="22"/>
                <w:lang w:eastAsia="ko-KR"/>
              </w:rPr>
              <w:t>H.843, Conformance testing: PAN/LAN/TAN Interface Part 3: Continua Design Guidelines: Agent</w:t>
            </w:r>
          </w:p>
        </w:tc>
        <w:tc>
          <w:tcPr>
            <w:tcW w:w="3969" w:type="dxa"/>
          </w:tcPr>
          <w:p w14:paraId="1DCD77A4"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tcPr>
          <w:p w14:paraId="6E738A71"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61931646" w14:textId="77777777" w:rsidR="00095208" w:rsidRPr="00613277" w:rsidRDefault="00095208" w:rsidP="00095208">
            <w:pPr>
              <w:rPr>
                <w:sz w:val="22"/>
                <w:szCs w:val="22"/>
                <w:lang w:eastAsia="ko-KR"/>
              </w:rPr>
            </w:pPr>
          </w:p>
        </w:tc>
        <w:tc>
          <w:tcPr>
            <w:tcW w:w="1418" w:type="dxa"/>
          </w:tcPr>
          <w:p w14:paraId="62CA53C5" w14:textId="77777777" w:rsidR="00095208" w:rsidRPr="00613277" w:rsidRDefault="00095208" w:rsidP="00095208">
            <w:pPr>
              <w:rPr>
                <w:sz w:val="22"/>
                <w:szCs w:val="22"/>
              </w:rPr>
            </w:pPr>
          </w:p>
        </w:tc>
        <w:tc>
          <w:tcPr>
            <w:tcW w:w="1219" w:type="dxa"/>
          </w:tcPr>
          <w:p w14:paraId="06FC8C54" w14:textId="77777777" w:rsidR="00095208" w:rsidRPr="00613277" w:rsidDel="00CB6AA3" w:rsidRDefault="00095208" w:rsidP="00095208">
            <w:pPr>
              <w:rPr>
                <w:sz w:val="22"/>
                <w:szCs w:val="22"/>
                <w:lang w:eastAsia="ko-KR"/>
              </w:rPr>
            </w:pPr>
          </w:p>
        </w:tc>
        <w:tc>
          <w:tcPr>
            <w:tcW w:w="1252" w:type="dxa"/>
          </w:tcPr>
          <w:p w14:paraId="21A02B3D" w14:textId="77777777" w:rsidR="00095208" w:rsidRPr="00613277" w:rsidRDefault="00095208" w:rsidP="00095208">
            <w:pPr>
              <w:jc w:val="both"/>
              <w:rPr>
                <w:sz w:val="22"/>
                <w:szCs w:val="22"/>
                <w:lang w:eastAsia="ko-KR"/>
              </w:rPr>
            </w:pPr>
          </w:p>
        </w:tc>
      </w:tr>
      <w:tr w:rsidR="00095208" w:rsidRPr="00613277" w14:paraId="5563611E" w14:textId="77777777" w:rsidTr="00905162">
        <w:trPr>
          <w:cantSplit/>
        </w:trPr>
        <w:tc>
          <w:tcPr>
            <w:tcW w:w="1088" w:type="dxa"/>
          </w:tcPr>
          <w:p w14:paraId="6E61DBA6" w14:textId="77777777" w:rsidR="00095208" w:rsidRPr="00613277" w:rsidRDefault="00095208" w:rsidP="00095208">
            <w:pPr>
              <w:jc w:val="center"/>
              <w:rPr>
                <w:sz w:val="22"/>
                <w:szCs w:val="22"/>
                <w:lang w:eastAsia="ko-KR"/>
              </w:rPr>
            </w:pPr>
            <w:r w:rsidRPr="00613277">
              <w:rPr>
                <w:sz w:val="22"/>
                <w:szCs w:val="22"/>
                <w:lang w:eastAsia="ja-JP"/>
              </w:rPr>
              <w:t>e-Health Application</w:t>
            </w:r>
          </w:p>
        </w:tc>
        <w:tc>
          <w:tcPr>
            <w:tcW w:w="1134" w:type="dxa"/>
          </w:tcPr>
          <w:p w14:paraId="3B3457C1"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6217690B" w14:textId="77777777" w:rsidR="00095208" w:rsidRPr="00613277" w:rsidRDefault="00095208" w:rsidP="00095208">
            <w:pPr>
              <w:rPr>
                <w:sz w:val="22"/>
                <w:szCs w:val="22"/>
              </w:rPr>
            </w:pPr>
            <w:r w:rsidRPr="00613277">
              <w:rPr>
                <w:sz w:val="22"/>
                <w:szCs w:val="22"/>
                <w:lang w:eastAsia="ja-JP"/>
              </w:rPr>
              <w:t xml:space="preserve">ITU-T </w:t>
            </w:r>
            <w:r w:rsidRPr="00613277">
              <w:rPr>
                <w:sz w:val="22"/>
                <w:szCs w:val="22"/>
                <w:lang w:eastAsia="ko-KR"/>
              </w:rPr>
              <w:t>H.844, Conformance testing: PAN/LAN/TAN Interface Part 4: Continua Design Guidelines: Manager</w:t>
            </w:r>
          </w:p>
        </w:tc>
        <w:tc>
          <w:tcPr>
            <w:tcW w:w="3969" w:type="dxa"/>
          </w:tcPr>
          <w:p w14:paraId="3725B459"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tcPr>
          <w:p w14:paraId="3C847CA5"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41AE9644" w14:textId="77777777" w:rsidR="00095208" w:rsidRPr="00613277" w:rsidRDefault="00095208" w:rsidP="00095208">
            <w:pPr>
              <w:rPr>
                <w:sz w:val="22"/>
                <w:szCs w:val="22"/>
                <w:lang w:eastAsia="ko-KR"/>
              </w:rPr>
            </w:pPr>
          </w:p>
        </w:tc>
        <w:tc>
          <w:tcPr>
            <w:tcW w:w="1418" w:type="dxa"/>
          </w:tcPr>
          <w:p w14:paraId="61C77DC0" w14:textId="77777777" w:rsidR="00095208" w:rsidRPr="00613277" w:rsidRDefault="00095208" w:rsidP="00095208">
            <w:pPr>
              <w:rPr>
                <w:sz w:val="22"/>
                <w:szCs w:val="22"/>
              </w:rPr>
            </w:pPr>
          </w:p>
        </w:tc>
        <w:tc>
          <w:tcPr>
            <w:tcW w:w="1219" w:type="dxa"/>
          </w:tcPr>
          <w:p w14:paraId="3D3020CB" w14:textId="77777777" w:rsidR="00095208" w:rsidRPr="00613277" w:rsidDel="00CB6AA3" w:rsidRDefault="00095208" w:rsidP="00095208">
            <w:pPr>
              <w:rPr>
                <w:sz w:val="22"/>
                <w:szCs w:val="22"/>
                <w:lang w:eastAsia="ko-KR"/>
              </w:rPr>
            </w:pPr>
          </w:p>
        </w:tc>
        <w:tc>
          <w:tcPr>
            <w:tcW w:w="1252" w:type="dxa"/>
          </w:tcPr>
          <w:p w14:paraId="7A66D0C0" w14:textId="77777777" w:rsidR="00095208" w:rsidRPr="00613277" w:rsidRDefault="00095208" w:rsidP="00095208">
            <w:pPr>
              <w:jc w:val="both"/>
              <w:rPr>
                <w:sz w:val="22"/>
                <w:szCs w:val="22"/>
                <w:lang w:eastAsia="ko-KR"/>
              </w:rPr>
            </w:pPr>
          </w:p>
        </w:tc>
      </w:tr>
      <w:tr w:rsidR="00095208" w:rsidRPr="00613277" w14:paraId="61015FB8" w14:textId="77777777" w:rsidTr="00905162">
        <w:trPr>
          <w:cantSplit/>
        </w:trPr>
        <w:tc>
          <w:tcPr>
            <w:tcW w:w="1088" w:type="dxa"/>
          </w:tcPr>
          <w:p w14:paraId="6091900B" w14:textId="77777777" w:rsidR="00095208" w:rsidRPr="00613277" w:rsidRDefault="00095208" w:rsidP="00095208">
            <w:pPr>
              <w:jc w:val="center"/>
              <w:rPr>
                <w:sz w:val="22"/>
                <w:szCs w:val="22"/>
                <w:lang w:eastAsia="ko-KR"/>
              </w:rPr>
            </w:pPr>
            <w:r w:rsidRPr="00613277">
              <w:rPr>
                <w:sz w:val="22"/>
                <w:szCs w:val="22"/>
                <w:lang w:eastAsia="ja-JP"/>
              </w:rPr>
              <w:t>e-Health Application</w:t>
            </w:r>
          </w:p>
        </w:tc>
        <w:tc>
          <w:tcPr>
            <w:tcW w:w="1134" w:type="dxa"/>
          </w:tcPr>
          <w:p w14:paraId="4B4FCF29"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4FCB3794" w14:textId="77777777" w:rsidR="00095208" w:rsidRPr="00613277" w:rsidRDefault="00095208" w:rsidP="00095208">
            <w:pPr>
              <w:rPr>
                <w:sz w:val="22"/>
                <w:szCs w:val="22"/>
                <w:lang w:eastAsia="ko-KR"/>
              </w:rPr>
            </w:pPr>
            <w:r w:rsidRPr="00613277">
              <w:rPr>
                <w:sz w:val="22"/>
                <w:szCs w:val="22"/>
                <w:lang w:eastAsia="ja-JP"/>
              </w:rPr>
              <w:t xml:space="preserve">ITU-T </w:t>
            </w:r>
            <w:r w:rsidRPr="00613277">
              <w:rPr>
                <w:sz w:val="22"/>
                <w:szCs w:val="22"/>
                <w:lang w:eastAsia="ko-KR"/>
              </w:rPr>
              <w:t>H.845.1, Conformance testing: PAN/LAN/TAN Interface Part 5A: Weighing scale</w:t>
            </w:r>
          </w:p>
        </w:tc>
        <w:tc>
          <w:tcPr>
            <w:tcW w:w="3969" w:type="dxa"/>
          </w:tcPr>
          <w:p w14:paraId="422000E2"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tcPr>
          <w:p w14:paraId="60CEA8F4"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73348416" w14:textId="77777777" w:rsidR="00095208" w:rsidRPr="00613277" w:rsidRDefault="00095208" w:rsidP="00095208">
            <w:pPr>
              <w:rPr>
                <w:sz w:val="22"/>
                <w:szCs w:val="22"/>
                <w:lang w:eastAsia="ko-KR"/>
              </w:rPr>
            </w:pPr>
          </w:p>
        </w:tc>
        <w:tc>
          <w:tcPr>
            <w:tcW w:w="1418" w:type="dxa"/>
          </w:tcPr>
          <w:p w14:paraId="40BC2BF7" w14:textId="77777777" w:rsidR="00095208" w:rsidRPr="00613277" w:rsidRDefault="00095208" w:rsidP="00095208">
            <w:pPr>
              <w:rPr>
                <w:sz w:val="22"/>
                <w:szCs w:val="22"/>
                <w:lang w:eastAsia="ko-KR"/>
              </w:rPr>
            </w:pPr>
          </w:p>
        </w:tc>
        <w:tc>
          <w:tcPr>
            <w:tcW w:w="1219" w:type="dxa"/>
          </w:tcPr>
          <w:p w14:paraId="0DEF72D5" w14:textId="77777777" w:rsidR="00095208" w:rsidRPr="00613277" w:rsidRDefault="00095208" w:rsidP="00095208">
            <w:pPr>
              <w:rPr>
                <w:sz w:val="22"/>
                <w:szCs w:val="22"/>
                <w:lang w:eastAsia="ko-KR"/>
              </w:rPr>
            </w:pPr>
          </w:p>
        </w:tc>
        <w:tc>
          <w:tcPr>
            <w:tcW w:w="1252" w:type="dxa"/>
          </w:tcPr>
          <w:p w14:paraId="36150F86" w14:textId="77777777" w:rsidR="00095208" w:rsidRPr="00613277" w:rsidRDefault="00095208" w:rsidP="00095208">
            <w:pPr>
              <w:rPr>
                <w:sz w:val="22"/>
                <w:szCs w:val="22"/>
                <w:lang w:eastAsia="ko-KR"/>
              </w:rPr>
            </w:pPr>
          </w:p>
        </w:tc>
      </w:tr>
      <w:tr w:rsidR="00095208" w:rsidRPr="00613277" w14:paraId="46398171" w14:textId="77777777" w:rsidTr="00905162">
        <w:trPr>
          <w:cantSplit/>
        </w:trPr>
        <w:tc>
          <w:tcPr>
            <w:tcW w:w="1088" w:type="dxa"/>
          </w:tcPr>
          <w:p w14:paraId="0CC20018" w14:textId="77777777" w:rsidR="00095208" w:rsidRPr="00613277" w:rsidRDefault="00095208" w:rsidP="00095208">
            <w:pPr>
              <w:jc w:val="center"/>
              <w:rPr>
                <w:sz w:val="22"/>
                <w:szCs w:val="22"/>
                <w:lang w:eastAsia="ko-KR"/>
              </w:rPr>
            </w:pPr>
            <w:r w:rsidRPr="00613277">
              <w:rPr>
                <w:sz w:val="22"/>
                <w:szCs w:val="22"/>
                <w:lang w:eastAsia="ja-JP"/>
              </w:rPr>
              <w:lastRenderedPageBreak/>
              <w:t>e-Health Application</w:t>
            </w:r>
          </w:p>
        </w:tc>
        <w:tc>
          <w:tcPr>
            <w:tcW w:w="1134" w:type="dxa"/>
          </w:tcPr>
          <w:p w14:paraId="098A61ED"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1CDB8655" w14:textId="77777777" w:rsidR="00095208" w:rsidRPr="00613277" w:rsidRDefault="00095208" w:rsidP="00095208">
            <w:pPr>
              <w:rPr>
                <w:sz w:val="22"/>
                <w:szCs w:val="22"/>
                <w:lang w:eastAsia="ko-KR"/>
              </w:rPr>
            </w:pPr>
            <w:r w:rsidRPr="00613277">
              <w:rPr>
                <w:sz w:val="22"/>
                <w:szCs w:val="22"/>
                <w:lang w:eastAsia="ja-JP"/>
              </w:rPr>
              <w:t xml:space="preserve">ITU-T </w:t>
            </w:r>
            <w:r w:rsidRPr="00613277">
              <w:rPr>
                <w:sz w:val="22"/>
                <w:szCs w:val="22"/>
                <w:lang w:eastAsia="ko-KR"/>
              </w:rPr>
              <w:t>H.845.2, Conformance testing: PAN/LAN/TAN Interface Part 5B: Glucose meter</w:t>
            </w:r>
          </w:p>
        </w:tc>
        <w:tc>
          <w:tcPr>
            <w:tcW w:w="3969" w:type="dxa"/>
          </w:tcPr>
          <w:p w14:paraId="2CBD3E6D"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tcPr>
          <w:p w14:paraId="7310A360"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60589A86" w14:textId="77777777" w:rsidR="00095208" w:rsidRPr="00613277" w:rsidRDefault="00095208" w:rsidP="00095208">
            <w:pPr>
              <w:rPr>
                <w:sz w:val="22"/>
                <w:szCs w:val="22"/>
                <w:lang w:eastAsia="ko-KR"/>
              </w:rPr>
            </w:pPr>
          </w:p>
        </w:tc>
        <w:tc>
          <w:tcPr>
            <w:tcW w:w="1418" w:type="dxa"/>
          </w:tcPr>
          <w:p w14:paraId="422D023D" w14:textId="77777777" w:rsidR="00095208" w:rsidRPr="00613277" w:rsidRDefault="00095208" w:rsidP="00095208">
            <w:pPr>
              <w:rPr>
                <w:sz w:val="22"/>
                <w:szCs w:val="22"/>
                <w:lang w:eastAsia="ko-KR"/>
              </w:rPr>
            </w:pPr>
          </w:p>
        </w:tc>
        <w:tc>
          <w:tcPr>
            <w:tcW w:w="1219" w:type="dxa"/>
          </w:tcPr>
          <w:p w14:paraId="53BBA5CA" w14:textId="77777777" w:rsidR="00095208" w:rsidRPr="00613277" w:rsidRDefault="00095208" w:rsidP="00095208">
            <w:pPr>
              <w:rPr>
                <w:sz w:val="22"/>
                <w:szCs w:val="22"/>
                <w:lang w:eastAsia="ko-KR"/>
              </w:rPr>
            </w:pPr>
          </w:p>
        </w:tc>
        <w:tc>
          <w:tcPr>
            <w:tcW w:w="1252" w:type="dxa"/>
          </w:tcPr>
          <w:p w14:paraId="60D42919" w14:textId="77777777" w:rsidR="00095208" w:rsidRPr="00613277" w:rsidRDefault="00095208" w:rsidP="00095208">
            <w:pPr>
              <w:rPr>
                <w:sz w:val="22"/>
                <w:szCs w:val="22"/>
                <w:lang w:eastAsia="ko-KR"/>
              </w:rPr>
            </w:pPr>
          </w:p>
        </w:tc>
      </w:tr>
      <w:tr w:rsidR="00095208" w:rsidRPr="00613277" w14:paraId="674C4BFF" w14:textId="77777777" w:rsidTr="00905162">
        <w:trPr>
          <w:cantSplit/>
        </w:trPr>
        <w:tc>
          <w:tcPr>
            <w:tcW w:w="1088" w:type="dxa"/>
          </w:tcPr>
          <w:p w14:paraId="2727B254" w14:textId="77777777" w:rsidR="00095208" w:rsidRPr="00613277" w:rsidRDefault="00095208" w:rsidP="00095208">
            <w:pPr>
              <w:jc w:val="center"/>
              <w:rPr>
                <w:sz w:val="22"/>
                <w:szCs w:val="22"/>
                <w:lang w:eastAsia="ko-KR"/>
              </w:rPr>
            </w:pPr>
            <w:r w:rsidRPr="00613277">
              <w:rPr>
                <w:sz w:val="22"/>
                <w:szCs w:val="22"/>
                <w:lang w:eastAsia="ja-JP"/>
              </w:rPr>
              <w:t>e-Health Application</w:t>
            </w:r>
          </w:p>
        </w:tc>
        <w:tc>
          <w:tcPr>
            <w:tcW w:w="1134" w:type="dxa"/>
          </w:tcPr>
          <w:p w14:paraId="38F11808"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1433CABE" w14:textId="77777777" w:rsidR="00095208" w:rsidRPr="00613277" w:rsidRDefault="00095208" w:rsidP="00095208">
            <w:pPr>
              <w:rPr>
                <w:sz w:val="22"/>
                <w:szCs w:val="22"/>
                <w:lang w:val="en-US" w:eastAsia="ko-KR"/>
              </w:rPr>
            </w:pPr>
            <w:r w:rsidRPr="00613277">
              <w:rPr>
                <w:sz w:val="22"/>
                <w:szCs w:val="22"/>
                <w:lang w:eastAsia="ja-JP"/>
              </w:rPr>
              <w:t xml:space="preserve">ITU-T </w:t>
            </w:r>
            <w:r w:rsidRPr="00613277">
              <w:rPr>
                <w:sz w:val="22"/>
                <w:szCs w:val="22"/>
                <w:lang w:eastAsia="ko-KR"/>
              </w:rPr>
              <w:t>H.845.3, Conformance testing: PAN/LAN/TAN Interface Part 5C: Pulse oximeter</w:t>
            </w:r>
          </w:p>
        </w:tc>
        <w:tc>
          <w:tcPr>
            <w:tcW w:w="3969" w:type="dxa"/>
          </w:tcPr>
          <w:p w14:paraId="21F59AB7"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tcPr>
          <w:p w14:paraId="663D2117" w14:textId="77777777" w:rsidR="00095208" w:rsidRPr="00613277" w:rsidDel="007D7FE8" w:rsidRDefault="00095208" w:rsidP="00095208">
            <w:pPr>
              <w:widowControl w:val="0"/>
              <w:tabs>
                <w:tab w:val="clear" w:pos="794"/>
                <w:tab w:val="clear" w:pos="1191"/>
                <w:tab w:val="clear" w:pos="1588"/>
                <w:tab w:val="clear" w:pos="1985"/>
              </w:tabs>
              <w:overflowPunct/>
              <w:textAlignment w:val="auto"/>
              <w:rPr>
                <w:color w:val="000000"/>
                <w:sz w:val="22"/>
                <w:szCs w:val="22"/>
                <w:lang w:val="en-US" w:eastAsia="ko-KR"/>
              </w:rPr>
            </w:pPr>
            <w:r w:rsidRPr="00613277">
              <w:rPr>
                <w:color w:val="000000"/>
                <w:sz w:val="22"/>
                <w:szCs w:val="22"/>
                <w:lang w:val="en-US" w:eastAsia="ko-KR"/>
              </w:rPr>
              <w:t>Recommendation</w:t>
            </w:r>
          </w:p>
        </w:tc>
        <w:tc>
          <w:tcPr>
            <w:tcW w:w="1417" w:type="dxa"/>
          </w:tcPr>
          <w:p w14:paraId="522B5B8D" w14:textId="77777777" w:rsidR="00095208" w:rsidRPr="00613277" w:rsidDel="007D7FE8" w:rsidRDefault="00095208" w:rsidP="00095208">
            <w:pPr>
              <w:rPr>
                <w:sz w:val="22"/>
                <w:szCs w:val="22"/>
                <w:lang w:eastAsia="ko-KR"/>
              </w:rPr>
            </w:pPr>
          </w:p>
        </w:tc>
        <w:tc>
          <w:tcPr>
            <w:tcW w:w="1418" w:type="dxa"/>
          </w:tcPr>
          <w:p w14:paraId="64641526" w14:textId="77777777" w:rsidR="00095208" w:rsidRPr="00613277" w:rsidRDefault="00095208" w:rsidP="00095208">
            <w:pPr>
              <w:rPr>
                <w:sz w:val="22"/>
                <w:szCs w:val="22"/>
                <w:lang w:eastAsia="ko-KR"/>
              </w:rPr>
            </w:pPr>
          </w:p>
        </w:tc>
        <w:tc>
          <w:tcPr>
            <w:tcW w:w="1219" w:type="dxa"/>
          </w:tcPr>
          <w:p w14:paraId="6E8C4657" w14:textId="77777777" w:rsidR="00095208" w:rsidRPr="00613277" w:rsidRDefault="00095208" w:rsidP="00095208">
            <w:pPr>
              <w:rPr>
                <w:sz w:val="22"/>
                <w:szCs w:val="22"/>
                <w:lang w:eastAsia="ko-KR"/>
              </w:rPr>
            </w:pPr>
          </w:p>
        </w:tc>
        <w:tc>
          <w:tcPr>
            <w:tcW w:w="1252" w:type="dxa"/>
          </w:tcPr>
          <w:p w14:paraId="16737B42" w14:textId="77777777" w:rsidR="00095208" w:rsidRPr="00613277" w:rsidDel="007D7FE8" w:rsidRDefault="00095208" w:rsidP="00095208">
            <w:pPr>
              <w:rPr>
                <w:sz w:val="22"/>
                <w:szCs w:val="22"/>
                <w:lang w:eastAsia="ko-KR"/>
              </w:rPr>
            </w:pPr>
          </w:p>
        </w:tc>
      </w:tr>
      <w:tr w:rsidR="00095208" w:rsidRPr="00613277" w14:paraId="0AEA22B0" w14:textId="77777777" w:rsidTr="00905162">
        <w:trPr>
          <w:cantSplit/>
        </w:trPr>
        <w:tc>
          <w:tcPr>
            <w:tcW w:w="1088" w:type="dxa"/>
          </w:tcPr>
          <w:p w14:paraId="750C583D" w14:textId="77777777" w:rsidR="00095208" w:rsidRPr="00613277" w:rsidRDefault="00095208" w:rsidP="00095208">
            <w:pPr>
              <w:jc w:val="center"/>
              <w:rPr>
                <w:sz w:val="22"/>
                <w:szCs w:val="22"/>
                <w:lang w:eastAsia="ko-KR"/>
              </w:rPr>
            </w:pPr>
            <w:r w:rsidRPr="00613277">
              <w:rPr>
                <w:sz w:val="22"/>
                <w:szCs w:val="22"/>
                <w:lang w:eastAsia="ja-JP"/>
              </w:rPr>
              <w:t>e-Health Application</w:t>
            </w:r>
          </w:p>
        </w:tc>
        <w:tc>
          <w:tcPr>
            <w:tcW w:w="1134" w:type="dxa"/>
          </w:tcPr>
          <w:p w14:paraId="75A21DDC"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67606AF1" w14:textId="77777777" w:rsidR="00095208" w:rsidRPr="00613277" w:rsidRDefault="00095208" w:rsidP="00095208">
            <w:pPr>
              <w:tabs>
                <w:tab w:val="clear" w:pos="794"/>
                <w:tab w:val="clear" w:pos="1191"/>
                <w:tab w:val="clear" w:pos="1588"/>
                <w:tab w:val="clear" w:pos="1985"/>
              </w:tabs>
              <w:overflowPunct/>
              <w:autoSpaceDE/>
              <w:autoSpaceDN/>
              <w:adjustRightInd/>
              <w:spacing w:before="0"/>
              <w:textAlignment w:val="auto"/>
              <w:rPr>
                <w:sz w:val="22"/>
                <w:szCs w:val="22"/>
                <w:lang w:eastAsia="ko-KR"/>
              </w:rPr>
            </w:pPr>
            <w:r w:rsidRPr="00613277">
              <w:rPr>
                <w:sz w:val="22"/>
                <w:szCs w:val="22"/>
                <w:lang w:eastAsia="ja-JP"/>
              </w:rPr>
              <w:t xml:space="preserve">ITU-T </w:t>
            </w:r>
            <w:r w:rsidRPr="00613277">
              <w:rPr>
                <w:sz w:val="22"/>
                <w:szCs w:val="22"/>
                <w:lang w:eastAsia="ko-KR"/>
              </w:rPr>
              <w:t>H.845.4, Conformance testing: PAN/LAN/TAN Interface Part 5D: Blood Pressure Monitor</w:t>
            </w:r>
          </w:p>
        </w:tc>
        <w:tc>
          <w:tcPr>
            <w:tcW w:w="3969" w:type="dxa"/>
          </w:tcPr>
          <w:p w14:paraId="78F3A0A6"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tcPr>
          <w:p w14:paraId="3566FF3C"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4B5A6F3F" w14:textId="77777777" w:rsidR="00095208" w:rsidRPr="00613277" w:rsidRDefault="00095208" w:rsidP="00095208">
            <w:pPr>
              <w:rPr>
                <w:sz w:val="22"/>
                <w:szCs w:val="22"/>
                <w:lang w:eastAsia="ko-KR"/>
              </w:rPr>
            </w:pPr>
          </w:p>
        </w:tc>
        <w:tc>
          <w:tcPr>
            <w:tcW w:w="1418" w:type="dxa"/>
          </w:tcPr>
          <w:p w14:paraId="676AA48B" w14:textId="77777777" w:rsidR="00095208" w:rsidRPr="00613277" w:rsidRDefault="00095208" w:rsidP="00095208">
            <w:pPr>
              <w:rPr>
                <w:sz w:val="22"/>
                <w:szCs w:val="22"/>
                <w:lang w:eastAsia="ko-KR"/>
              </w:rPr>
            </w:pPr>
          </w:p>
        </w:tc>
        <w:tc>
          <w:tcPr>
            <w:tcW w:w="1219" w:type="dxa"/>
          </w:tcPr>
          <w:p w14:paraId="01374E7A" w14:textId="77777777" w:rsidR="00095208" w:rsidRPr="00613277" w:rsidRDefault="00095208" w:rsidP="00095208">
            <w:pPr>
              <w:rPr>
                <w:sz w:val="22"/>
                <w:szCs w:val="22"/>
                <w:lang w:eastAsia="ko-KR"/>
              </w:rPr>
            </w:pPr>
          </w:p>
        </w:tc>
        <w:tc>
          <w:tcPr>
            <w:tcW w:w="1252" w:type="dxa"/>
          </w:tcPr>
          <w:p w14:paraId="41CA59F7" w14:textId="77777777" w:rsidR="00095208" w:rsidRPr="00613277" w:rsidRDefault="00095208" w:rsidP="00095208">
            <w:pPr>
              <w:rPr>
                <w:sz w:val="22"/>
                <w:szCs w:val="22"/>
                <w:lang w:eastAsia="ko-KR"/>
              </w:rPr>
            </w:pPr>
          </w:p>
        </w:tc>
      </w:tr>
      <w:tr w:rsidR="00095208" w:rsidRPr="00613277" w14:paraId="6F80880B" w14:textId="77777777" w:rsidTr="00905162">
        <w:trPr>
          <w:cantSplit/>
        </w:trPr>
        <w:tc>
          <w:tcPr>
            <w:tcW w:w="1088" w:type="dxa"/>
          </w:tcPr>
          <w:p w14:paraId="53418397" w14:textId="77777777" w:rsidR="00095208" w:rsidRPr="00613277" w:rsidRDefault="00095208" w:rsidP="00095208">
            <w:pPr>
              <w:jc w:val="center"/>
              <w:rPr>
                <w:sz w:val="22"/>
                <w:szCs w:val="22"/>
                <w:lang w:eastAsia="ko-KR"/>
              </w:rPr>
            </w:pPr>
            <w:r w:rsidRPr="00613277">
              <w:rPr>
                <w:sz w:val="22"/>
                <w:szCs w:val="22"/>
                <w:lang w:eastAsia="ja-JP"/>
              </w:rPr>
              <w:t>e-Health Application</w:t>
            </w:r>
          </w:p>
        </w:tc>
        <w:tc>
          <w:tcPr>
            <w:tcW w:w="1134" w:type="dxa"/>
          </w:tcPr>
          <w:p w14:paraId="136226E7"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377B26BD" w14:textId="77777777" w:rsidR="00095208" w:rsidRPr="00613277" w:rsidRDefault="00095208" w:rsidP="00095208">
            <w:pPr>
              <w:tabs>
                <w:tab w:val="clear" w:pos="794"/>
                <w:tab w:val="clear" w:pos="1191"/>
                <w:tab w:val="clear" w:pos="1588"/>
                <w:tab w:val="clear" w:pos="1985"/>
              </w:tabs>
              <w:overflowPunct/>
              <w:autoSpaceDE/>
              <w:autoSpaceDN/>
              <w:adjustRightInd/>
              <w:spacing w:before="0"/>
              <w:textAlignment w:val="auto"/>
              <w:rPr>
                <w:sz w:val="22"/>
                <w:szCs w:val="22"/>
                <w:lang w:eastAsia="ko-KR"/>
              </w:rPr>
            </w:pPr>
            <w:r w:rsidRPr="00613277">
              <w:rPr>
                <w:sz w:val="22"/>
                <w:szCs w:val="22"/>
                <w:lang w:eastAsia="ja-JP"/>
              </w:rPr>
              <w:t xml:space="preserve">ITU-T </w:t>
            </w:r>
            <w:r w:rsidRPr="00613277">
              <w:rPr>
                <w:sz w:val="22"/>
                <w:szCs w:val="22"/>
                <w:lang w:eastAsia="ko-KR"/>
              </w:rPr>
              <w:t>H.845.5, Conformance testing: PAN/LAN/TAN Interface Part 5E: Thermometer</w:t>
            </w:r>
          </w:p>
        </w:tc>
        <w:tc>
          <w:tcPr>
            <w:tcW w:w="3969" w:type="dxa"/>
          </w:tcPr>
          <w:p w14:paraId="0A89EAB1"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tcPr>
          <w:p w14:paraId="67FD4D75"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7B917471" w14:textId="77777777" w:rsidR="00095208" w:rsidRPr="00613277" w:rsidRDefault="00095208" w:rsidP="00095208">
            <w:pPr>
              <w:rPr>
                <w:sz w:val="22"/>
                <w:szCs w:val="22"/>
                <w:lang w:eastAsia="ko-KR"/>
              </w:rPr>
            </w:pPr>
          </w:p>
        </w:tc>
        <w:tc>
          <w:tcPr>
            <w:tcW w:w="1418" w:type="dxa"/>
          </w:tcPr>
          <w:p w14:paraId="162D0552" w14:textId="77777777" w:rsidR="00095208" w:rsidRPr="00613277" w:rsidRDefault="00095208" w:rsidP="00095208">
            <w:pPr>
              <w:rPr>
                <w:sz w:val="22"/>
                <w:szCs w:val="22"/>
                <w:lang w:eastAsia="ko-KR"/>
              </w:rPr>
            </w:pPr>
          </w:p>
        </w:tc>
        <w:tc>
          <w:tcPr>
            <w:tcW w:w="1219" w:type="dxa"/>
          </w:tcPr>
          <w:p w14:paraId="5831CE6A" w14:textId="77777777" w:rsidR="00095208" w:rsidRPr="00613277" w:rsidRDefault="00095208" w:rsidP="00095208">
            <w:pPr>
              <w:rPr>
                <w:sz w:val="22"/>
                <w:szCs w:val="22"/>
                <w:lang w:eastAsia="ko-KR"/>
              </w:rPr>
            </w:pPr>
          </w:p>
        </w:tc>
        <w:tc>
          <w:tcPr>
            <w:tcW w:w="1252" w:type="dxa"/>
          </w:tcPr>
          <w:p w14:paraId="09C8981F" w14:textId="77777777" w:rsidR="00095208" w:rsidRPr="00613277" w:rsidRDefault="00095208" w:rsidP="00095208">
            <w:pPr>
              <w:rPr>
                <w:sz w:val="22"/>
                <w:szCs w:val="22"/>
                <w:lang w:eastAsia="ko-KR"/>
              </w:rPr>
            </w:pPr>
          </w:p>
        </w:tc>
      </w:tr>
      <w:tr w:rsidR="00095208" w:rsidRPr="00613277" w14:paraId="73B299E2" w14:textId="77777777" w:rsidTr="00905162">
        <w:trPr>
          <w:cantSplit/>
        </w:trPr>
        <w:tc>
          <w:tcPr>
            <w:tcW w:w="1088" w:type="dxa"/>
          </w:tcPr>
          <w:p w14:paraId="30F00356" w14:textId="77777777" w:rsidR="00095208" w:rsidRPr="00613277" w:rsidRDefault="00095208" w:rsidP="00095208">
            <w:pPr>
              <w:jc w:val="center"/>
              <w:rPr>
                <w:sz w:val="22"/>
                <w:szCs w:val="22"/>
                <w:lang w:eastAsia="ko-KR"/>
              </w:rPr>
            </w:pPr>
            <w:r w:rsidRPr="00613277">
              <w:rPr>
                <w:sz w:val="22"/>
                <w:szCs w:val="22"/>
                <w:lang w:eastAsia="ja-JP"/>
              </w:rPr>
              <w:lastRenderedPageBreak/>
              <w:t>e-Health Application</w:t>
            </w:r>
          </w:p>
        </w:tc>
        <w:tc>
          <w:tcPr>
            <w:tcW w:w="1134" w:type="dxa"/>
          </w:tcPr>
          <w:p w14:paraId="02BCBF1B"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1DFC1F84" w14:textId="77777777" w:rsidR="00095208" w:rsidRPr="00613277" w:rsidRDefault="00095208" w:rsidP="00095208">
            <w:pPr>
              <w:tabs>
                <w:tab w:val="clear" w:pos="794"/>
                <w:tab w:val="clear" w:pos="1191"/>
                <w:tab w:val="clear" w:pos="1588"/>
                <w:tab w:val="clear" w:pos="1985"/>
              </w:tabs>
              <w:overflowPunct/>
              <w:autoSpaceDE/>
              <w:autoSpaceDN/>
              <w:adjustRightInd/>
              <w:spacing w:before="0"/>
              <w:textAlignment w:val="auto"/>
              <w:rPr>
                <w:sz w:val="22"/>
                <w:szCs w:val="22"/>
                <w:lang w:eastAsia="ko-KR"/>
              </w:rPr>
            </w:pPr>
            <w:r w:rsidRPr="00613277">
              <w:rPr>
                <w:sz w:val="22"/>
                <w:szCs w:val="22"/>
                <w:lang w:eastAsia="ja-JP"/>
              </w:rPr>
              <w:t xml:space="preserve">ITU-T </w:t>
            </w:r>
            <w:r w:rsidRPr="00613277">
              <w:rPr>
                <w:sz w:val="22"/>
                <w:szCs w:val="22"/>
                <w:lang w:eastAsia="ko-KR"/>
              </w:rPr>
              <w:t>H.845.6, Conformance testing: PAN/LAN/TAN Interface Part 5F: Cardiovascular fitness and activity monitor</w:t>
            </w:r>
          </w:p>
        </w:tc>
        <w:tc>
          <w:tcPr>
            <w:tcW w:w="3969" w:type="dxa"/>
          </w:tcPr>
          <w:p w14:paraId="6C51C0FA"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tcPr>
          <w:p w14:paraId="1765263E"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1E78CFE6" w14:textId="77777777" w:rsidR="00095208" w:rsidRPr="00613277" w:rsidRDefault="00095208" w:rsidP="00095208">
            <w:pPr>
              <w:rPr>
                <w:sz w:val="22"/>
                <w:szCs w:val="22"/>
                <w:lang w:eastAsia="ko-KR"/>
              </w:rPr>
            </w:pPr>
          </w:p>
        </w:tc>
        <w:tc>
          <w:tcPr>
            <w:tcW w:w="1418" w:type="dxa"/>
          </w:tcPr>
          <w:p w14:paraId="1BCC66F3" w14:textId="77777777" w:rsidR="00095208" w:rsidRPr="00613277" w:rsidRDefault="00095208" w:rsidP="00095208">
            <w:pPr>
              <w:rPr>
                <w:sz w:val="22"/>
                <w:szCs w:val="22"/>
                <w:lang w:eastAsia="ko-KR"/>
              </w:rPr>
            </w:pPr>
          </w:p>
        </w:tc>
        <w:tc>
          <w:tcPr>
            <w:tcW w:w="1219" w:type="dxa"/>
          </w:tcPr>
          <w:p w14:paraId="0B963B31" w14:textId="77777777" w:rsidR="00095208" w:rsidRPr="00613277" w:rsidRDefault="00095208" w:rsidP="00095208">
            <w:pPr>
              <w:rPr>
                <w:sz w:val="22"/>
                <w:szCs w:val="22"/>
                <w:lang w:eastAsia="ko-KR"/>
              </w:rPr>
            </w:pPr>
          </w:p>
        </w:tc>
        <w:tc>
          <w:tcPr>
            <w:tcW w:w="1252" w:type="dxa"/>
          </w:tcPr>
          <w:p w14:paraId="1D698225" w14:textId="77777777" w:rsidR="00095208" w:rsidRPr="00613277" w:rsidRDefault="00095208" w:rsidP="00095208">
            <w:pPr>
              <w:rPr>
                <w:sz w:val="22"/>
                <w:szCs w:val="22"/>
                <w:lang w:eastAsia="ko-KR"/>
              </w:rPr>
            </w:pPr>
          </w:p>
        </w:tc>
      </w:tr>
      <w:tr w:rsidR="00095208" w:rsidRPr="00613277" w14:paraId="1320BA86" w14:textId="77777777" w:rsidTr="00905162">
        <w:trPr>
          <w:cantSplit/>
        </w:trPr>
        <w:tc>
          <w:tcPr>
            <w:tcW w:w="1088" w:type="dxa"/>
          </w:tcPr>
          <w:p w14:paraId="25C66824" w14:textId="77777777" w:rsidR="00095208" w:rsidRPr="00613277" w:rsidRDefault="00095208" w:rsidP="00095208">
            <w:pPr>
              <w:jc w:val="center"/>
              <w:rPr>
                <w:sz w:val="22"/>
                <w:szCs w:val="22"/>
                <w:lang w:eastAsia="ko-KR"/>
              </w:rPr>
            </w:pPr>
            <w:r w:rsidRPr="00613277">
              <w:rPr>
                <w:sz w:val="22"/>
                <w:szCs w:val="22"/>
                <w:lang w:eastAsia="ja-JP"/>
              </w:rPr>
              <w:t>e-Health Application</w:t>
            </w:r>
          </w:p>
        </w:tc>
        <w:tc>
          <w:tcPr>
            <w:tcW w:w="1134" w:type="dxa"/>
          </w:tcPr>
          <w:p w14:paraId="4795FC6D"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6001C926" w14:textId="77777777" w:rsidR="00095208" w:rsidRPr="00613277" w:rsidRDefault="00095208" w:rsidP="00095208">
            <w:pPr>
              <w:tabs>
                <w:tab w:val="clear" w:pos="794"/>
                <w:tab w:val="clear" w:pos="1191"/>
                <w:tab w:val="clear" w:pos="1588"/>
                <w:tab w:val="clear" w:pos="1985"/>
              </w:tabs>
              <w:overflowPunct/>
              <w:autoSpaceDE/>
              <w:autoSpaceDN/>
              <w:adjustRightInd/>
              <w:spacing w:before="0"/>
              <w:textAlignment w:val="auto"/>
              <w:rPr>
                <w:sz w:val="22"/>
                <w:szCs w:val="22"/>
                <w:lang w:eastAsia="ko-KR"/>
              </w:rPr>
            </w:pPr>
            <w:r w:rsidRPr="00613277">
              <w:rPr>
                <w:sz w:val="22"/>
                <w:szCs w:val="22"/>
                <w:lang w:eastAsia="ja-JP"/>
              </w:rPr>
              <w:t xml:space="preserve">ITU-T </w:t>
            </w:r>
            <w:r w:rsidRPr="00613277">
              <w:rPr>
                <w:sz w:val="22"/>
                <w:szCs w:val="22"/>
                <w:lang w:eastAsia="ko-KR"/>
              </w:rPr>
              <w:t>H.845.7, Conformance testing: PAN/LAN/TAN Interface Part 5G: Strength fitness equipment</w:t>
            </w:r>
          </w:p>
        </w:tc>
        <w:tc>
          <w:tcPr>
            <w:tcW w:w="3969" w:type="dxa"/>
          </w:tcPr>
          <w:p w14:paraId="3F8E91B1"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tcPr>
          <w:p w14:paraId="5B7819CD"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2982B9E5" w14:textId="77777777" w:rsidR="00095208" w:rsidRPr="00613277" w:rsidRDefault="00095208" w:rsidP="00095208">
            <w:pPr>
              <w:rPr>
                <w:sz w:val="22"/>
                <w:szCs w:val="22"/>
                <w:lang w:eastAsia="ko-KR"/>
              </w:rPr>
            </w:pPr>
          </w:p>
        </w:tc>
        <w:tc>
          <w:tcPr>
            <w:tcW w:w="1418" w:type="dxa"/>
          </w:tcPr>
          <w:p w14:paraId="172259AA" w14:textId="77777777" w:rsidR="00095208" w:rsidRPr="00613277" w:rsidRDefault="00095208" w:rsidP="00095208">
            <w:pPr>
              <w:rPr>
                <w:sz w:val="22"/>
                <w:szCs w:val="22"/>
                <w:lang w:eastAsia="ko-KR"/>
              </w:rPr>
            </w:pPr>
          </w:p>
        </w:tc>
        <w:tc>
          <w:tcPr>
            <w:tcW w:w="1219" w:type="dxa"/>
          </w:tcPr>
          <w:p w14:paraId="1BD68F93" w14:textId="77777777" w:rsidR="00095208" w:rsidRPr="00613277" w:rsidRDefault="00095208" w:rsidP="00095208">
            <w:pPr>
              <w:rPr>
                <w:sz w:val="22"/>
                <w:szCs w:val="22"/>
                <w:lang w:eastAsia="ko-KR"/>
              </w:rPr>
            </w:pPr>
          </w:p>
        </w:tc>
        <w:tc>
          <w:tcPr>
            <w:tcW w:w="1252" w:type="dxa"/>
          </w:tcPr>
          <w:p w14:paraId="114EB274" w14:textId="77777777" w:rsidR="00095208" w:rsidRPr="00613277" w:rsidRDefault="00095208" w:rsidP="00095208">
            <w:pPr>
              <w:rPr>
                <w:sz w:val="22"/>
                <w:szCs w:val="22"/>
                <w:lang w:eastAsia="ko-KR"/>
              </w:rPr>
            </w:pPr>
          </w:p>
        </w:tc>
      </w:tr>
      <w:tr w:rsidR="00095208" w:rsidRPr="00613277" w14:paraId="1921383A" w14:textId="77777777" w:rsidTr="00905162">
        <w:trPr>
          <w:cantSplit/>
        </w:trPr>
        <w:tc>
          <w:tcPr>
            <w:tcW w:w="1088" w:type="dxa"/>
          </w:tcPr>
          <w:p w14:paraId="69A06ADD" w14:textId="77777777" w:rsidR="00095208" w:rsidRPr="00613277" w:rsidRDefault="00095208" w:rsidP="00095208">
            <w:pPr>
              <w:jc w:val="center"/>
              <w:rPr>
                <w:sz w:val="22"/>
                <w:szCs w:val="22"/>
                <w:lang w:eastAsia="ko-KR"/>
              </w:rPr>
            </w:pPr>
            <w:r w:rsidRPr="00613277">
              <w:rPr>
                <w:sz w:val="22"/>
                <w:szCs w:val="22"/>
                <w:lang w:eastAsia="ja-JP"/>
              </w:rPr>
              <w:t>e-Health Application</w:t>
            </w:r>
          </w:p>
        </w:tc>
        <w:tc>
          <w:tcPr>
            <w:tcW w:w="1134" w:type="dxa"/>
          </w:tcPr>
          <w:p w14:paraId="4A30855D"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42791BE6" w14:textId="77777777" w:rsidR="00095208" w:rsidRPr="00613277" w:rsidRDefault="00095208" w:rsidP="00095208">
            <w:pPr>
              <w:tabs>
                <w:tab w:val="clear" w:pos="794"/>
                <w:tab w:val="clear" w:pos="1191"/>
                <w:tab w:val="clear" w:pos="1588"/>
                <w:tab w:val="clear" w:pos="1985"/>
              </w:tabs>
              <w:overflowPunct/>
              <w:autoSpaceDE/>
              <w:autoSpaceDN/>
              <w:adjustRightInd/>
              <w:spacing w:before="0"/>
              <w:textAlignment w:val="auto"/>
              <w:rPr>
                <w:sz w:val="22"/>
                <w:szCs w:val="22"/>
                <w:lang w:eastAsia="ko-KR"/>
              </w:rPr>
            </w:pPr>
            <w:r w:rsidRPr="00613277">
              <w:rPr>
                <w:sz w:val="22"/>
                <w:szCs w:val="22"/>
                <w:lang w:eastAsia="ja-JP"/>
              </w:rPr>
              <w:t xml:space="preserve">ITU-T </w:t>
            </w:r>
            <w:r w:rsidRPr="00613277">
              <w:rPr>
                <w:sz w:val="22"/>
                <w:szCs w:val="22"/>
                <w:lang w:eastAsia="ko-KR"/>
              </w:rPr>
              <w:t>H.845.8, Conformance testing: PAN/LAN/TAN Interface Part 5H: Independent living activity hub</w:t>
            </w:r>
          </w:p>
        </w:tc>
        <w:tc>
          <w:tcPr>
            <w:tcW w:w="3969" w:type="dxa"/>
          </w:tcPr>
          <w:p w14:paraId="3B301B99"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tcPr>
          <w:p w14:paraId="3F9F9CA4"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6949142C" w14:textId="77777777" w:rsidR="00095208" w:rsidRPr="00613277" w:rsidRDefault="00095208" w:rsidP="00095208">
            <w:pPr>
              <w:rPr>
                <w:sz w:val="22"/>
                <w:szCs w:val="22"/>
                <w:lang w:eastAsia="ko-KR"/>
              </w:rPr>
            </w:pPr>
          </w:p>
        </w:tc>
        <w:tc>
          <w:tcPr>
            <w:tcW w:w="1418" w:type="dxa"/>
          </w:tcPr>
          <w:p w14:paraId="3397B899" w14:textId="77777777" w:rsidR="00095208" w:rsidRPr="00613277" w:rsidRDefault="00095208" w:rsidP="00095208">
            <w:pPr>
              <w:rPr>
                <w:sz w:val="22"/>
                <w:szCs w:val="22"/>
                <w:lang w:eastAsia="ko-KR"/>
              </w:rPr>
            </w:pPr>
          </w:p>
        </w:tc>
        <w:tc>
          <w:tcPr>
            <w:tcW w:w="1219" w:type="dxa"/>
          </w:tcPr>
          <w:p w14:paraId="5E918C8A" w14:textId="77777777" w:rsidR="00095208" w:rsidRPr="00613277" w:rsidRDefault="00095208" w:rsidP="00095208">
            <w:pPr>
              <w:rPr>
                <w:sz w:val="22"/>
                <w:szCs w:val="22"/>
                <w:lang w:eastAsia="ko-KR"/>
              </w:rPr>
            </w:pPr>
          </w:p>
        </w:tc>
        <w:tc>
          <w:tcPr>
            <w:tcW w:w="1252" w:type="dxa"/>
          </w:tcPr>
          <w:p w14:paraId="10C96480" w14:textId="77777777" w:rsidR="00095208" w:rsidRPr="00613277" w:rsidRDefault="00095208" w:rsidP="00095208">
            <w:pPr>
              <w:rPr>
                <w:sz w:val="22"/>
                <w:szCs w:val="22"/>
                <w:lang w:eastAsia="ko-KR"/>
              </w:rPr>
            </w:pPr>
          </w:p>
        </w:tc>
      </w:tr>
      <w:tr w:rsidR="00095208" w:rsidRPr="00613277" w14:paraId="0BF60A6F" w14:textId="77777777" w:rsidTr="00905162">
        <w:trPr>
          <w:cantSplit/>
          <w:trHeight w:val="3473"/>
        </w:trPr>
        <w:tc>
          <w:tcPr>
            <w:tcW w:w="1088" w:type="dxa"/>
          </w:tcPr>
          <w:p w14:paraId="2A76C59D" w14:textId="77777777" w:rsidR="00095208" w:rsidRPr="00613277" w:rsidRDefault="00095208" w:rsidP="00095208">
            <w:pPr>
              <w:jc w:val="center"/>
              <w:rPr>
                <w:sz w:val="22"/>
                <w:szCs w:val="22"/>
                <w:lang w:eastAsia="ko-KR"/>
              </w:rPr>
            </w:pPr>
            <w:r w:rsidRPr="00613277">
              <w:rPr>
                <w:sz w:val="22"/>
                <w:szCs w:val="22"/>
                <w:lang w:eastAsia="ja-JP"/>
              </w:rPr>
              <w:lastRenderedPageBreak/>
              <w:t>e-Health Application</w:t>
            </w:r>
          </w:p>
        </w:tc>
        <w:tc>
          <w:tcPr>
            <w:tcW w:w="1134" w:type="dxa"/>
          </w:tcPr>
          <w:p w14:paraId="2987E8E2"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5DFDFF90" w14:textId="77777777" w:rsidR="00095208" w:rsidRPr="00613277" w:rsidRDefault="00095208" w:rsidP="00095208">
            <w:pPr>
              <w:tabs>
                <w:tab w:val="clear" w:pos="794"/>
                <w:tab w:val="clear" w:pos="1191"/>
                <w:tab w:val="clear" w:pos="1588"/>
                <w:tab w:val="clear" w:pos="1985"/>
              </w:tabs>
              <w:overflowPunct/>
              <w:autoSpaceDE/>
              <w:autoSpaceDN/>
              <w:adjustRightInd/>
              <w:spacing w:before="0"/>
              <w:textAlignment w:val="auto"/>
              <w:rPr>
                <w:sz w:val="22"/>
                <w:szCs w:val="22"/>
                <w:lang w:eastAsia="ko-KR"/>
              </w:rPr>
            </w:pPr>
            <w:r w:rsidRPr="00613277">
              <w:rPr>
                <w:sz w:val="22"/>
                <w:szCs w:val="22"/>
                <w:lang w:eastAsia="ja-JP"/>
              </w:rPr>
              <w:t xml:space="preserve">ITU-T </w:t>
            </w:r>
            <w:r w:rsidRPr="00613277">
              <w:rPr>
                <w:sz w:val="22"/>
                <w:szCs w:val="22"/>
                <w:lang w:eastAsia="ko-KR"/>
              </w:rPr>
              <w:t>H.845.9, Conformance testing: PAN/LAN/TAN Interface Part 5I: Adherence monitor</w:t>
            </w:r>
          </w:p>
        </w:tc>
        <w:tc>
          <w:tcPr>
            <w:tcW w:w="3969" w:type="dxa"/>
          </w:tcPr>
          <w:p w14:paraId="744232DE" w14:textId="77777777" w:rsidR="00095208" w:rsidRPr="00613277" w:rsidRDefault="00095208" w:rsidP="00095208">
            <w:pPr>
              <w:numPr>
                <w:ilvl w:val="0"/>
                <w:numId w:val="2"/>
              </w:numPr>
              <w:tabs>
                <w:tab w:val="clear" w:pos="794"/>
                <w:tab w:val="clear" w:pos="1191"/>
                <w:tab w:val="left" w:pos="601"/>
              </w:tabs>
              <w:ind w:left="601" w:hanging="284"/>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tcPr>
          <w:p w14:paraId="2AA65CA5"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4B3CF24B" w14:textId="77777777" w:rsidR="00095208" w:rsidRPr="00613277" w:rsidRDefault="00095208" w:rsidP="00095208">
            <w:pPr>
              <w:rPr>
                <w:sz w:val="22"/>
                <w:szCs w:val="22"/>
                <w:lang w:eastAsia="ko-KR"/>
              </w:rPr>
            </w:pPr>
          </w:p>
        </w:tc>
        <w:tc>
          <w:tcPr>
            <w:tcW w:w="1418" w:type="dxa"/>
          </w:tcPr>
          <w:p w14:paraId="7C28049A" w14:textId="77777777" w:rsidR="00095208" w:rsidRPr="00613277" w:rsidRDefault="00095208" w:rsidP="00095208">
            <w:pPr>
              <w:rPr>
                <w:sz w:val="22"/>
                <w:szCs w:val="22"/>
                <w:lang w:eastAsia="ko-KR"/>
              </w:rPr>
            </w:pPr>
          </w:p>
        </w:tc>
        <w:tc>
          <w:tcPr>
            <w:tcW w:w="1219" w:type="dxa"/>
          </w:tcPr>
          <w:p w14:paraId="26459496" w14:textId="77777777" w:rsidR="00095208" w:rsidRPr="00613277" w:rsidRDefault="00095208" w:rsidP="00095208">
            <w:pPr>
              <w:rPr>
                <w:sz w:val="22"/>
                <w:szCs w:val="22"/>
                <w:lang w:eastAsia="ko-KR"/>
              </w:rPr>
            </w:pPr>
          </w:p>
        </w:tc>
        <w:tc>
          <w:tcPr>
            <w:tcW w:w="1252" w:type="dxa"/>
          </w:tcPr>
          <w:p w14:paraId="56621615" w14:textId="77777777" w:rsidR="00095208" w:rsidRPr="00613277" w:rsidRDefault="00095208" w:rsidP="00095208">
            <w:pPr>
              <w:rPr>
                <w:sz w:val="22"/>
                <w:szCs w:val="22"/>
                <w:lang w:eastAsia="ko-KR"/>
              </w:rPr>
            </w:pPr>
          </w:p>
        </w:tc>
      </w:tr>
      <w:tr w:rsidR="00095208" w:rsidRPr="00613277" w14:paraId="13BAB716" w14:textId="77777777" w:rsidTr="00905162">
        <w:trPr>
          <w:cantSplit/>
        </w:trPr>
        <w:tc>
          <w:tcPr>
            <w:tcW w:w="1088" w:type="dxa"/>
          </w:tcPr>
          <w:p w14:paraId="78FAFFE4" w14:textId="77777777" w:rsidR="00095208" w:rsidRPr="00613277" w:rsidRDefault="00095208" w:rsidP="00095208">
            <w:pPr>
              <w:jc w:val="center"/>
              <w:rPr>
                <w:sz w:val="22"/>
                <w:szCs w:val="22"/>
                <w:lang w:eastAsia="ko-KR"/>
              </w:rPr>
            </w:pPr>
            <w:r w:rsidRPr="00613277">
              <w:rPr>
                <w:sz w:val="22"/>
                <w:szCs w:val="22"/>
                <w:lang w:eastAsia="ja-JP"/>
              </w:rPr>
              <w:t>e-Health Application</w:t>
            </w:r>
          </w:p>
        </w:tc>
        <w:tc>
          <w:tcPr>
            <w:tcW w:w="1134" w:type="dxa"/>
          </w:tcPr>
          <w:p w14:paraId="5037B72D"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047B222D" w14:textId="77777777" w:rsidR="00095208" w:rsidRPr="00613277" w:rsidRDefault="00095208" w:rsidP="00095208">
            <w:pPr>
              <w:tabs>
                <w:tab w:val="clear" w:pos="794"/>
                <w:tab w:val="clear" w:pos="1191"/>
                <w:tab w:val="clear" w:pos="1588"/>
                <w:tab w:val="clear" w:pos="1985"/>
              </w:tabs>
              <w:overflowPunct/>
              <w:autoSpaceDE/>
              <w:autoSpaceDN/>
              <w:adjustRightInd/>
              <w:spacing w:before="0"/>
              <w:textAlignment w:val="auto"/>
              <w:rPr>
                <w:sz w:val="22"/>
                <w:szCs w:val="22"/>
                <w:lang w:eastAsia="ko-KR"/>
              </w:rPr>
            </w:pPr>
            <w:r w:rsidRPr="00613277">
              <w:rPr>
                <w:sz w:val="22"/>
                <w:szCs w:val="22"/>
                <w:lang w:eastAsia="ja-JP"/>
              </w:rPr>
              <w:t xml:space="preserve">ITU-T </w:t>
            </w:r>
            <w:r w:rsidRPr="00613277">
              <w:rPr>
                <w:sz w:val="22"/>
                <w:szCs w:val="22"/>
                <w:lang w:eastAsia="ko-KR"/>
              </w:rPr>
              <w:t>H.845.11, Conformance testing: PAN/LAN/TAN Interface Part 5K: Peak expiratory flow monitor</w:t>
            </w:r>
          </w:p>
        </w:tc>
        <w:tc>
          <w:tcPr>
            <w:tcW w:w="3969" w:type="dxa"/>
          </w:tcPr>
          <w:p w14:paraId="02DAD040"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tcPr>
          <w:p w14:paraId="1F73C7B2"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37C0C418" w14:textId="77777777" w:rsidR="00095208" w:rsidRPr="00613277" w:rsidRDefault="00095208" w:rsidP="00095208">
            <w:pPr>
              <w:rPr>
                <w:sz w:val="22"/>
                <w:szCs w:val="22"/>
                <w:lang w:eastAsia="ko-KR"/>
              </w:rPr>
            </w:pPr>
          </w:p>
        </w:tc>
        <w:tc>
          <w:tcPr>
            <w:tcW w:w="1418" w:type="dxa"/>
          </w:tcPr>
          <w:p w14:paraId="792FA1AF" w14:textId="77777777" w:rsidR="00095208" w:rsidRPr="00613277" w:rsidRDefault="00095208" w:rsidP="00095208">
            <w:pPr>
              <w:rPr>
                <w:sz w:val="22"/>
                <w:szCs w:val="22"/>
                <w:lang w:eastAsia="ko-KR"/>
              </w:rPr>
            </w:pPr>
          </w:p>
        </w:tc>
        <w:tc>
          <w:tcPr>
            <w:tcW w:w="1219" w:type="dxa"/>
          </w:tcPr>
          <w:p w14:paraId="335AB607" w14:textId="77777777" w:rsidR="00095208" w:rsidRPr="00613277" w:rsidRDefault="00095208" w:rsidP="00095208">
            <w:pPr>
              <w:rPr>
                <w:sz w:val="22"/>
                <w:szCs w:val="22"/>
                <w:lang w:eastAsia="ko-KR"/>
              </w:rPr>
            </w:pPr>
          </w:p>
        </w:tc>
        <w:tc>
          <w:tcPr>
            <w:tcW w:w="1252" w:type="dxa"/>
          </w:tcPr>
          <w:p w14:paraId="3A060355" w14:textId="77777777" w:rsidR="00095208" w:rsidRPr="00613277" w:rsidRDefault="00095208" w:rsidP="00095208">
            <w:pPr>
              <w:rPr>
                <w:sz w:val="22"/>
                <w:szCs w:val="22"/>
                <w:lang w:eastAsia="ko-KR"/>
              </w:rPr>
            </w:pPr>
          </w:p>
        </w:tc>
      </w:tr>
      <w:tr w:rsidR="00095208" w:rsidRPr="00613277" w14:paraId="1F5888BD" w14:textId="77777777" w:rsidTr="00905162">
        <w:trPr>
          <w:cantSplit/>
        </w:trPr>
        <w:tc>
          <w:tcPr>
            <w:tcW w:w="1088" w:type="dxa"/>
          </w:tcPr>
          <w:p w14:paraId="7D0E8D59" w14:textId="77777777" w:rsidR="00095208" w:rsidRPr="00613277" w:rsidRDefault="00095208" w:rsidP="00095208">
            <w:pPr>
              <w:jc w:val="center"/>
              <w:rPr>
                <w:sz w:val="22"/>
                <w:szCs w:val="22"/>
                <w:lang w:eastAsia="ko-KR"/>
              </w:rPr>
            </w:pPr>
            <w:r w:rsidRPr="00613277">
              <w:rPr>
                <w:sz w:val="22"/>
                <w:szCs w:val="22"/>
                <w:lang w:eastAsia="ja-JP"/>
              </w:rPr>
              <w:t>e-Health Application</w:t>
            </w:r>
          </w:p>
        </w:tc>
        <w:tc>
          <w:tcPr>
            <w:tcW w:w="1134" w:type="dxa"/>
          </w:tcPr>
          <w:p w14:paraId="32517EAD"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7B7589B0" w14:textId="77777777" w:rsidR="00095208" w:rsidRPr="00613277" w:rsidRDefault="00095208" w:rsidP="00095208">
            <w:pPr>
              <w:rPr>
                <w:sz w:val="22"/>
                <w:szCs w:val="22"/>
                <w:lang w:eastAsia="ko-KR"/>
              </w:rPr>
            </w:pPr>
            <w:r w:rsidRPr="00613277">
              <w:rPr>
                <w:sz w:val="22"/>
                <w:szCs w:val="22"/>
                <w:lang w:eastAsia="ja-JP"/>
              </w:rPr>
              <w:t xml:space="preserve">ITU-T </w:t>
            </w:r>
            <w:r w:rsidRPr="00613277">
              <w:rPr>
                <w:sz w:val="22"/>
                <w:szCs w:val="22"/>
                <w:lang w:eastAsia="ko-KR"/>
              </w:rPr>
              <w:t>H.845.12, Conformance testing: PAN/LAN/TAN Interface Part 5L: Body composition analyser</w:t>
            </w:r>
          </w:p>
        </w:tc>
        <w:tc>
          <w:tcPr>
            <w:tcW w:w="3969" w:type="dxa"/>
          </w:tcPr>
          <w:p w14:paraId="673012C8"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tcPr>
          <w:p w14:paraId="3A4D6796"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468BB2AB" w14:textId="77777777" w:rsidR="00095208" w:rsidRPr="00613277" w:rsidRDefault="00095208" w:rsidP="00095208">
            <w:pPr>
              <w:rPr>
                <w:sz w:val="22"/>
                <w:szCs w:val="22"/>
                <w:lang w:eastAsia="ko-KR"/>
              </w:rPr>
            </w:pPr>
          </w:p>
        </w:tc>
        <w:tc>
          <w:tcPr>
            <w:tcW w:w="1418" w:type="dxa"/>
          </w:tcPr>
          <w:p w14:paraId="78522767" w14:textId="77777777" w:rsidR="00095208" w:rsidRPr="00613277" w:rsidRDefault="00095208" w:rsidP="00095208">
            <w:pPr>
              <w:rPr>
                <w:sz w:val="22"/>
                <w:szCs w:val="22"/>
                <w:lang w:eastAsia="ko-KR"/>
              </w:rPr>
            </w:pPr>
          </w:p>
        </w:tc>
        <w:tc>
          <w:tcPr>
            <w:tcW w:w="1219" w:type="dxa"/>
          </w:tcPr>
          <w:p w14:paraId="02BEA018" w14:textId="77777777" w:rsidR="00095208" w:rsidRPr="00613277" w:rsidRDefault="00095208" w:rsidP="00095208">
            <w:pPr>
              <w:rPr>
                <w:sz w:val="22"/>
                <w:szCs w:val="22"/>
                <w:lang w:eastAsia="ko-KR"/>
              </w:rPr>
            </w:pPr>
          </w:p>
        </w:tc>
        <w:tc>
          <w:tcPr>
            <w:tcW w:w="1252" w:type="dxa"/>
          </w:tcPr>
          <w:p w14:paraId="66106DFE" w14:textId="77777777" w:rsidR="00095208" w:rsidRPr="00613277" w:rsidRDefault="00095208" w:rsidP="00095208">
            <w:pPr>
              <w:rPr>
                <w:sz w:val="22"/>
                <w:szCs w:val="22"/>
                <w:lang w:eastAsia="ko-KR"/>
              </w:rPr>
            </w:pPr>
          </w:p>
        </w:tc>
      </w:tr>
      <w:tr w:rsidR="00095208" w:rsidRPr="00613277" w14:paraId="12629E93" w14:textId="77777777" w:rsidTr="00905162">
        <w:trPr>
          <w:cantSplit/>
        </w:trPr>
        <w:tc>
          <w:tcPr>
            <w:tcW w:w="1088" w:type="dxa"/>
          </w:tcPr>
          <w:p w14:paraId="22826E83" w14:textId="77777777" w:rsidR="00095208" w:rsidRPr="00613277" w:rsidRDefault="00095208" w:rsidP="00095208">
            <w:pPr>
              <w:jc w:val="center"/>
              <w:rPr>
                <w:sz w:val="22"/>
                <w:szCs w:val="22"/>
                <w:lang w:eastAsia="ko-KR"/>
              </w:rPr>
            </w:pPr>
            <w:r w:rsidRPr="00613277">
              <w:rPr>
                <w:sz w:val="22"/>
                <w:szCs w:val="22"/>
                <w:lang w:eastAsia="ja-JP"/>
              </w:rPr>
              <w:lastRenderedPageBreak/>
              <w:t>e-Health Application</w:t>
            </w:r>
          </w:p>
        </w:tc>
        <w:tc>
          <w:tcPr>
            <w:tcW w:w="1134" w:type="dxa"/>
          </w:tcPr>
          <w:p w14:paraId="00D665BF"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3C09EECF" w14:textId="77777777" w:rsidR="00095208" w:rsidRPr="00613277" w:rsidRDefault="00095208" w:rsidP="00095208">
            <w:pPr>
              <w:rPr>
                <w:sz w:val="22"/>
                <w:szCs w:val="22"/>
                <w:lang w:eastAsia="ko-KR"/>
              </w:rPr>
            </w:pPr>
            <w:r w:rsidRPr="00613277">
              <w:rPr>
                <w:sz w:val="22"/>
                <w:szCs w:val="22"/>
                <w:lang w:eastAsia="ja-JP"/>
              </w:rPr>
              <w:t xml:space="preserve">ITU-T </w:t>
            </w:r>
            <w:r w:rsidRPr="00613277">
              <w:rPr>
                <w:sz w:val="22"/>
                <w:szCs w:val="22"/>
                <w:lang w:eastAsia="ko-KR"/>
              </w:rPr>
              <w:t>H.845.13, Conformance testing: PAN/LAN/TAN Interface Part 5M: Basic electrocardiograph</w:t>
            </w:r>
          </w:p>
        </w:tc>
        <w:tc>
          <w:tcPr>
            <w:tcW w:w="3969" w:type="dxa"/>
          </w:tcPr>
          <w:p w14:paraId="641B4B4C"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tcPr>
          <w:p w14:paraId="06248E96"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437EBA27" w14:textId="77777777" w:rsidR="00095208" w:rsidRPr="00613277" w:rsidRDefault="00095208" w:rsidP="00095208">
            <w:pPr>
              <w:rPr>
                <w:sz w:val="22"/>
                <w:szCs w:val="22"/>
                <w:lang w:eastAsia="ko-KR"/>
              </w:rPr>
            </w:pPr>
          </w:p>
        </w:tc>
        <w:tc>
          <w:tcPr>
            <w:tcW w:w="1418" w:type="dxa"/>
          </w:tcPr>
          <w:p w14:paraId="6FB843B4" w14:textId="77777777" w:rsidR="00095208" w:rsidRPr="00613277" w:rsidRDefault="00095208" w:rsidP="00095208">
            <w:pPr>
              <w:rPr>
                <w:sz w:val="22"/>
                <w:szCs w:val="22"/>
                <w:lang w:eastAsia="ko-KR"/>
              </w:rPr>
            </w:pPr>
          </w:p>
        </w:tc>
        <w:tc>
          <w:tcPr>
            <w:tcW w:w="1219" w:type="dxa"/>
          </w:tcPr>
          <w:p w14:paraId="0B0A52EB" w14:textId="77777777" w:rsidR="00095208" w:rsidRPr="00613277" w:rsidRDefault="00095208" w:rsidP="00095208">
            <w:pPr>
              <w:rPr>
                <w:sz w:val="22"/>
                <w:szCs w:val="22"/>
                <w:lang w:eastAsia="ko-KR"/>
              </w:rPr>
            </w:pPr>
          </w:p>
        </w:tc>
        <w:tc>
          <w:tcPr>
            <w:tcW w:w="1252" w:type="dxa"/>
          </w:tcPr>
          <w:p w14:paraId="261BC509" w14:textId="77777777" w:rsidR="00095208" w:rsidRPr="00613277" w:rsidRDefault="00095208" w:rsidP="00095208">
            <w:pPr>
              <w:rPr>
                <w:sz w:val="22"/>
                <w:szCs w:val="22"/>
                <w:lang w:eastAsia="ko-KR"/>
              </w:rPr>
            </w:pPr>
          </w:p>
        </w:tc>
      </w:tr>
      <w:tr w:rsidR="00095208" w:rsidRPr="00613277" w14:paraId="6474DDFC" w14:textId="77777777" w:rsidTr="00905162">
        <w:trPr>
          <w:cantSplit/>
        </w:trPr>
        <w:tc>
          <w:tcPr>
            <w:tcW w:w="1088" w:type="dxa"/>
          </w:tcPr>
          <w:p w14:paraId="6C6A18A2" w14:textId="77777777" w:rsidR="00095208" w:rsidRPr="00613277" w:rsidRDefault="00095208" w:rsidP="00095208">
            <w:pPr>
              <w:jc w:val="center"/>
              <w:rPr>
                <w:sz w:val="22"/>
                <w:szCs w:val="22"/>
                <w:lang w:eastAsia="ko-KR"/>
              </w:rPr>
            </w:pPr>
            <w:r w:rsidRPr="00613277">
              <w:rPr>
                <w:sz w:val="22"/>
                <w:szCs w:val="22"/>
                <w:lang w:eastAsia="ja-JP"/>
              </w:rPr>
              <w:t>e-Health Application</w:t>
            </w:r>
          </w:p>
        </w:tc>
        <w:tc>
          <w:tcPr>
            <w:tcW w:w="1134" w:type="dxa"/>
          </w:tcPr>
          <w:p w14:paraId="3D3FF7A3"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5A0BFA8F" w14:textId="77777777" w:rsidR="00095208" w:rsidRPr="00613277" w:rsidRDefault="00095208" w:rsidP="00095208">
            <w:pPr>
              <w:rPr>
                <w:sz w:val="22"/>
                <w:szCs w:val="22"/>
                <w:lang w:eastAsia="ko-KR"/>
              </w:rPr>
            </w:pPr>
            <w:r w:rsidRPr="00613277">
              <w:rPr>
                <w:sz w:val="22"/>
                <w:szCs w:val="22"/>
                <w:lang w:eastAsia="ja-JP"/>
              </w:rPr>
              <w:t xml:space="preserve">ITU-T </w:t>
            </w:r>
            <w:r w:rsidRPr="00613277">
              <w:rPr>
                <w:sz w:val="22"/>
                <w:szCs w:val="22"/>
                <w:lang w:eastAsia="ko-KR"/>
              </w:rPr>
              <w:t>H.845.14, Conformance testing: PAN/LAN/TAN Interface Part 5N: International normalized ratio</w:t>
            </w:r>
          </w:p>
        </w:tc>
        <w:tc>
          <w:tcPr>
            <w:tcW w:w="3969" w:type="dxa"/>
          </w:tcPr>
          <w:p w14:paraId="189831B1"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tcPr>
          <w:p w14:paraId="21B722CD"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09BEE19A" w14:textId="77777777" w:rsidR="00095208" w:rsidRPr="00613277" w:rsidRDefault="00095208" w:rsidP="00095208">
            <w:pPr>
              <w:rPr>
                <w:sz w:val="22"/>
                <w:szCs w:val="22"/>
                <w:lang w:eastAsia="ko-KR"/>
              </w:rPr>
            </w:pPr>
          </w:p>
        </w:tc>
        <w:tc>
          <w:tcPr>
            <w:tcW w:w="1418" w:type="dxa"/>
          </w:tcPr>
          <w:p w14:paraId="7AE17D3A" w14:textId="77777777" w:rsidR="00095208" w:rsidRPr="00613277" w:rsidRDefault="00095208" w:rsidP="00095208">
            <w:pPr>
              <w:rPr>
                <w:sz w:val="22"/>
                <w:szCs w:val="22"/>
                <w:lang w:eastAsia="ko-KR"/>
              </w:rPr>
            </w:pPr>
          </w:p>
        </w:tc>
        <w:tc>
          <w:tcPr>
            <w:tcW w:w="1219" w:type="dxa"/>
          </w:tcPr>
          <w:p w14:paraId="378E0153" w14:textId="77777777" w:rsidR="00095208" w:rsidRPr="00613277" w:rsidRDefault="00095208" w:rsidP="00095208">
            <w:pPr>
              <w:rPr>
                <w:sz w:val="22"/>
                <w:szCs w:val="22"/>
                <w:lang w:eastAsia="ko-KR"/>
              </w:rPr>
            </w:pPr>
          </w:p>
        </w:tc>
        <w:tc>
          <w:tcPr>
            <w:tcW w:w="1252" w:type="dxa"/>
          </w:tcPr>
          <w:p w14:paraId="5DD58C51" w14:textId="77777777" w:rsidR="00095208" w:rsidRPr="00613277" w:rsidRDefault="00095208" w:rsidP="00095208">
            <w:pPr>
              <w:rPr>
                <w:sz w:val="22"/>
                <w:szCs w:val="22"/>
                <w:lang w:eastAsia="ko-KR"/>
              </w:rPr>
            </w:pPr>
          </w:p>
        </w:tc>
      </w:tr>
      <w:tr w:rsidR="00095208" w:rsidRPr="00613277" w14:paraId="46BC02B0" w14:textId="77777777" w:rsidTr="00905162">
        <w:trPr>
          <w:cantSplit/>
        </w:trPr>
        <w:tc>
          <w:tcPr>
            <w:tcW w:w="1088" w:type="dxa"/>
          </w:tcPr>
          <w:p w14:paraId="7274EF3A" w14:textId="77777777" w:rsidR="00095208" w:rsidRPr="00613277" w:rsidRDefault="00095208" w:rsidP="00095208">
            <w:pPr>
              <w:jc w:val="center"/>
              <w:rPr>
                <w:sz w:val="22"/>
                <w:szCs w:val="22"/>
                <w:lang w:eastAsia="ko-KR"/>
              </w:rPr>
            </w:pPr>
            <w:r w:rsidRPr="00613277">
              <w:rPr>
                <w:sz w:val="22"/>
                <w:szCs w:val="22"/>
                <w:lang w:eastAsia="ja-JP"/>
              </w:rPr>
              <w:t>e-Health Application</w:t>
            </w:r>
          </w:p>
        </w:tc>
        <w:tc>
          <w:tcPr>
            <w:tcW w:w="1134" w:type="dxa"/>
          </w:tcPr>
          <w:p w14:paraId="0B0A6661"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290656B4" w14:textId="77777777" w:rsidR="00095208" w:rsidRPr="00613277" w:rsidRDefault="00095208" w:rsidP="00095208">
            <w:pPr>
              <w:rPr>
                <w:sz w:val="22"/>
                <w:szCs w:val="22"/>
                <w:lang w:eastAsia="ko-KR"/>
              </w:rPr>
            </w:pPr>
            <w:r w:rsidRPr="00613277">
              <w:rPr>
                <w:sz w:val="22"/>
                <w:szCs w:val="22"/>
                <w:lang w:eastAsia="ja-JP"/>
              </w:rPr>
              <w:t xml:space="preserve">ITU-T </w:t>
            </w:r>
            <w:r w:rsidRPr="00613277">
              <w:rPr>
                <w:sz w:val="22"/>
                <w:szCs w:val="22"/>
                <w:lang w:eastAsia="ko-KR"/>
              </w:rPr>
              <w:t>H.846, Conformance testing: PAN/LAN/TAN Interface Part 6: Device specializations: Manager</w:t>
            </w:r>
          </w:p>
        </w:tc>
        <w:tc>
          <w:tcPr>
            <w:tcW w:w="3969" w:type="dxa"/>
          </w:tcPr>
          <w:p w14:paraId="73390B75"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tcPr>
          <w:p w14:paraId="6E798010"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4632C9B1" w14:textId="77777777" w:rsidR="00095208" w:rsidRPr="00613277" w:rsidRDefault="00095208" w:rsidP="00095208">
            <w:pPr>
              <w:rPr>
                <w:sz w:val="22"/>
                <w:szCs w:val="22"/>
                <w:lang w:eastAsia="ko-KR"/>
              </w:rPr>
            </w:pPr>
          </w:p>
        </w:tc>
        <w:tc>
          <w:tcPr>
            <w:tcW w:w="1418" w:type="dxa"/>
          </w:tcPr>
          <w:p w14:paraId="25706A16" w14:textId="77777777" w:rsidR="00095208" w:rsidRPr="00613277" w:rsidRDefault="00095208" w:rsidP="00095208">
            <w:pPr>
              <w:rPr>
                <w:sz w:val="22"/>
                <w:szCs w:val="22"/>
                <w:lang w:eastAsia="ko-KR"/>
              </w:rPr>
            </w:pPr>
          </w:p>
        </w:tc>
        <w:tc>
          <w:tcPr>
            <w:tcW w:w="1219" w:type="dxa"/>
          </w:tcPr>
          <w:p w14:paraId="64A29F36" w14:textId="77777777" w:rsidR="00095208" w:rsidRPr="00613277" w:rsidRDefault="00095208" w:rsidP="00095208">
            <w:pPr>
              <w:rPr>
                <w:sz w:val="22"/>
                <w:szCs w:val="22"/>
                <w:lang w:eastAsia="ko-KR"/>
              </w:rPr>
            </w:pPr>
          </w:p>
        </w:tc>
        <w:tc>
          <w:tcPr>
            <w:tcW w:w="1252" w:type="dxa"/>
          </w:tcPr>
          <w:p w14:paraId="4DC2D6EC" w14:textId="77777777" w:rsidR="00095208" w:rsidRPr="00613277" w:rsidRDefault="00095208" w:rsidP="00095208">
            <w:pPr>
              <w:rPr>
                <w:sz w:val="22"/>
                <w:szCs w:val="22"/>
                <w:lang w:eastAsia="ko-KR"/>
              </w:rPr>
            </w:pPr>
          </w:p>
        </w:tc>
      </w:tr>
      <w:tr w:rsidR="00095208" w:rsidRPr="00613277" w14:paraId="7A376533" w14:textId="77777777" w:rsidTr="00905162">
        <w:trPr>
          <w:cantSplit/>
        </w:trPr>
        <w:tc>
          <w:tcPr>
            <w:tcW w:w="1088" w:type="dxa"/>
          </w:tcPr>
          <w:p w14:paraId="35BFE371" w14:textId="77777777" w:rsidR="00095208" w:rsidRPr="00613277" w:rsidRDefault="00095208" w:rsidP="00095208">
            <w:pPr>
              <w:jc w:val="center"/>
              <w:rPr>
                <w:sz w:val="22"/>
                <w:szCs w:val="22"/>
                <w:lang w:eastAsia="ko-KR"/>
              </w:rPr>
            </w:pPr>
            <w:r w:rsidRPr="00613277">
              <w:rPr>
                <w:sz w:val="22"/>
                <w:szCs w:val="22"/>
                <w:lang w:eastAsia="ja-JP"/>
              </w:rPr>
              <w:t>e-Health Application</w:t>
            </w:r>
          </w:p>
        </w:tc>
        <w:tc>
          <w:tcPr>
            <w:tcW w:w="1134" w:type="dxa"/>
          </w:tcPr>
          <w:p w14:paraId="1D854729"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1D07B2F5" w14:textId="77777777" w:rsidR="00095208" w:rsidRPr="00613277" w:rsidRDefault="00095208" w:rsidP="00095208">
            <w:pPr>
              <w:rPr>
                <w:sz w:val="22"/>
                <w:szCs w:val="22"/>
                <w:lang w:eastAsia="ko-KR"/>
              </w:rPr>
            </w:pPr>
            <w:r w:rsidRPr="00613277">
              <w:rPr>
                <w:sz w:val="22"/>
                <w:szCs w:val="22"/>
                <w:lang w:eastAsia="ja-JP"/>
              </w:rPr>
              <w:t xml:space="preserve">ITU-T </w:t>
            </w:r>
            <w:r w:rsidRPr="00613277">
              <w:rPr>
                <w:sz w:val="22"/>
                <w:szCs w:val="22"/>
                <w:lang w:eastAsia="ko-KR"/>
              </w:rPr>
              <w:t>H.847, Conformance testing: PAN/LAN/TAN Interface Part 7: Continua Design Guidelines: Agent for Bluetooth Low Energy (BLE)</w:t>
            </w:r>
          </w:p>
        </w:tc>
        <w:tc>
          <w:tcPr>
            <w:tcW w:w="3969" w:type="dxa"/>
          </w:tcPr>
          <w:p w14:paraId="4B692A49" w14:textId="77777777" w:rsidR="00095208" w:rsidRPr="00613277" w:rsidRDefault="00095208" w:rsidP="00095208">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tcPr>
          <w:p w14:paraId="1C87FEB9"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2843CEA2" w14:textId="77777777" w:rsidR="00095208" w:rsidRPr="00613277" w:rsidRDefault="00095208" w:rsidP="00095208">
            <w:pPr>
              <w:rPr>
                <w:sz w:val="22"/>
                <w:szCs w:val="22"/>
                <w:lang w:eastAsia="ko-KR"/>
              </w:rPr>
            </w:pPr>
          </w:p>
        </w:tc>
        <w:tc>
          <w:tcPr>
            <w:tcW w:w="1418" w:type="dxa"/>
          </w:tcPr>
          <w:p w14:paraId="4C5AE502" w14:textId="77777777" w:rsidR="00095208" w:rsidRPr="00613277" w:rsidRDefault="00095208" w:rsidP="00095208">
            <w:pPr>
              <w:rPr>
                <w:sz w:val="22"/>
                <w:szCs w:val="22"/>
                <w:lang w:eastAsia="ko-KR"/>
              </w:rPr>
            </w:pPr>
          </w:p>
        </w:tc>
        <w:tc>
          <w:tcPr>
            <w:tcW w:w="1219" w:type="dxa"/>
          </w:tcPr>
          <w:p w14:paraId="5610547E" w14:textId="77777777" w:rsidR="00095208" w:rsidRPr="00613277" w:rsidRDefault="00095208" w:rsidP="00095208">
            <w:pPr>
              <w:rPr>
                <w:sz w:val="22"/>
                <w:szCs w:val="22"/>
                <w:lang w:eastAsia="ko-KR"/>
              </w:rPr>
            </w:pPr>
          </w:p>
        </w:tc>
        <w:tc>
          <w:tcPr>
            <w:tcW w:w="1252" w:type="dxa"/>
          </w:tcPr>
          <w:p w14:paraId="4B864CA6" w14:textId="77777777" w:rsidR="00095208" w:rsidRPr="00613277" w:rsidRDefault="00095208" w:rsidP="00095208">
            <w:pPr>
              <w:rPr>
                <w:sz w:val="22"/>
                <w:szCs w:val="22"/>
                <w:lang w:eastAsia="ko-KR"/>
              </w:rPr>
            </w:pPr>
          </w:p>
        </w:tc>
      </w:tr>
      <w:tr w:rsidR="00095208" w:rsidRPr="00613277" w14:paraId="6E534123" w14:textId="77777777" w:rsidTr="00905162">
        <w:trPr>
          <w:cantSplit/>
        </w:trPr>
        <w:tc>
          <w:tcPr>
            <w:tcW w:w="1088" w:type="dxa"/>
          </w:tcPr>
          <w:p w14:paraId="3A32611F" w14:textId="77777777" w:rsidR="00095208" w:rsidRPr="00613277" w:rsidRDefault="00095208" w:rsidP="00095208">
            <w:pPr>
              <w:jc w:val="center"/>
              <w:rPr>
                <w:sz w:val="22"/>
                <w:szCs w:val="22"/>
                <w:lang w:eastAsia="ko-KR"/>
              </w:rPr>
            </w:pPr>
            <w:r w:rsidRPr="00613277">
              <w:rPr>
                <w:sz w:val="22"/>
                <w:szCs w:val="22"/>
                <w:lang w:eastAsia="ja-JP"/>
              </w:rPr>
              <w:lastRenderedPageBreak/>
              <w:t>e-Health Application</w:t>
            </w:r>
          </w:p>
        </w:tc>
        <w:tc>
          <w:tcPr>
            <w:tcW w:w="1134" w:type="dxa"/>
          </w:tcPr>
          <w:p w14:paraId="39C4A506"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47FBAAF3" w14:textId="77777777" w:rsidR="00095208" w:rsidRPr="00613277" w:rsidRDefault="00095208" w:rsidP="00095208">
            <w:pPr>
              <w:rPr>
                <w:sz w:val="22"/>
                <w:szCs w:val="22"/>
                <w:lang w:eastAsia="ko-KR"/>
              </w:rPr>
            </w:pPr>
            <w:r w:rsidRPr="00613277">
              <w:rPr>
                <w:sz w:val="22"/>
                <w:szCs w:val="22"/>
                <w:lang w:eastAsia="ja-JP"/>
              </w:rPr>
              <w:t xml:space="preserve">ITU-T </w:t>
            </w:r>
            <w:r w:rsidRPr="00613277">
              <w:rPr>
                <w:sz w:val="22"/>
                <w:szCs w:val="22"/>
                <w:lang w:eastAsia="ko-KR"/>
              </w:rPr>
              <w:t>H.848, Conformance testing: PAN/LAN/TAN Interface Part 8: Continua Design Guidelines: Manager for Bluetooth Low Energy (BLE)</w:t>
            </w:r>
          </w:p>
        </w:tc>
        <w:tc>
          <w:tcPr>
            <w:tcW w:w="3969" w:type="dxa"/>
          </w:tcPr>
          <w:p w14:paraId="1CDA08F7" w14:textId="77777777" w:rsidR="00095208" w:rsidRPr="00613277" w:rsidRDefault="00095208" w:rsidP="00095208">
            <w:pPr>
              <w:rPr>
                <w:rFonts w:eastAsia="Yu Mincho"/>
                <w:sz w:val="22"/>
                <w:szCs w:val="22"/>
                <w:lang w:eastAsia="ja-JP"/>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tcPr>
          <w:p w14:paraId="7396B9A7"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785D3845" w14:textId="77777777" w:rsidR="00095208" w:rsidRPr="00613277" w:rsidRDefault="00095208" w:rsidP="00095208">
            <w:pPr>
              <w:rPr>
                <w:sz w:val="22"/>
                <w:szCs w:val="22"/>
                <w:lang w:eastAsia="ko-KR"/>
              </w:rPr>
            </w:pPr>
          </w:p>
        </w:tc>
        <w:tc>
          <w:tcPr>
            <w:tcW w:w="1418" w:type="dxa"/>
          </w:tcPr>
          <w:p w14:paraId="2B44B1F8" w14:textId="77777777" w:rsidR="00095208" w:rsidRPr="00613277" w:rsidRDefault="00095208" w:rsidP="00095208">
            <w:pPr>
              <w:rPr>
                <w:sz w:val="22"/>
                <w:szCs w:val="22"/>
                <w:lang w:eastAsia="ko-KR"/>
              </w:rPr>
            </w:pPr>
          </w:p>
        </w:tc>
        <w:tc>
          <w:tcPr>
            <w:tcW w:w="1219" w:type="dxa"/>
          </w:tcPr>
          <w:p w14:paraId="056C3729" w14:textId="77777777" w:rsidR="00095208" w:rsidRPr="00613277" w:rsidRDefault="00095208" w:rsidP="00095208">
            <w:pPr>
              <w:rPr>
                <w:sz w:val="22"/>
                <w:szCs w:val="22"/>
                <w:lang w:eastAsia="ko-KR"/>
              </w:rPr>
            </w:pPr>
          </w:p>
        </w:tc>
        <w:tc>
          <w:tcPr>
            <w:tcW w:w="1252" w:type="dxa"/>
          </w:tcPr>
          <w:p w14:paraId="238CDEFC" w14:textId="77777777" w:rsidR="00095208" w:rsidRPr="00613277" w:rsidRDefault="00095208" w:rsidP="00095208">
            <w:pPr>
              <w:rPr>
                <w:sz w:val="22"/>
                <w:szCs w:val="22"/>
                <w:lang w:eastAsia="ko-KR"/>
              </w:rPr>
            </w:pPr>
          </w:p>
        </w:tc>
      </w:tr>
      <w:tr w:rsidR="00095208" w:rsidRPr="00613277" w14:paraId="55847942" w14:textId="77777777" w:rsidTr="00905162">
        <w:trPr>
          <w:cantSplit/>
        </w:trPr>
        <w:tc>
          <w:tcPr>
            <w:tcW w:w="1088" w:type="dxa"/>
          </w:tcPr>
          <w:p w14:paraId="0AF6C285" w14:textId="77777777" w:rsidR="00095208" w:rsidRPr="00613277" w:rsidRDefault="00095208" w:rsidP="00095208">
            <w:pPr>
              <w:jc w:val="center"/>
              <w:rPr>
                <w:sz w:val="22"/>
                <w:szCs w:val="22"/>
                <w:lang w:eastAsia="ja-JP"/>
              </w:rPr>
            </w:pPr>
            <w:r w:rsidRPr="00613277">
              <w:rPr>
                <w:sz w:val="22"/>
                <w:szCs w:val="22"/>
                <w:lang w:eastAsia="ja-JP"/>
              </w:rPr>
              <w:t>e-Health Application</w:t>
            </w:r>
          </w:p>
        </w:tc>
        <w:tc>
          <w:tcPr>
            <w:tcW w:w="1134" w:type="dxa"/>
          </w:tcPr>
          <w:p w14:paraId="379123E3"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561A7E73" w14:textId="77777777" w:rsidR="00095208" w:rsidRPr="00613277" w:rsidRDefault="00095208" w:rsidP="00095208">
            <w:pPr>
              <w:rPr>
                <w:sz w:val="22"/>
                <w:szCs w:val="22"/>
                <w:lang w:eastAsia="ko-KR"/>
              </w:rPr>
            </w:pPr>
            <w:r w:rsidRPr="00613277">
              <w:rPr>
                <w:sz w:val="22"/>
                <w:szCs w:val="22"/>
                <w:lang w:eastAsia="ja-JP"/>
              </w:rPr>
              <w:t xml:space="preserve">ITU-T </w:t>
            </w:r>
            <w:r w:rsidRPr="00613277">
              <w:rPr>
                <w:sz w:val="22"/>
                <w:szCs w:val="22"/>
                <w:lang w:eastAsia="ko-KR"/>
              </w:rPr>
              <w:t>H.849, Conformance testing: PAN/LAN/TAN Interface Part 9: Personal Health Devices Transcoding: Agent for Bluetooth Low Energy (BLE)</w:t>
            </w:r>
          </w:p>
        </w:tc>
        <w:tc>
          <w:tcPr>
            <w:tcW w:w="3969" w:type="dxa"/>
          </w:tcPr>
          <w:p w14:paraId="5171EA74" w14:textId="77777777" w:rsidR="00095208" w:rsidRPr="00613277" w:rsidRDefault="00095208" w:rsidP="00095208">
            <w:pPr>
              <w:rPr>
                <w:sz w:val="22"/>
                <w:szCs w:val="22"/>
                <w:lang w:eastAsia="ja-JP"/>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tcPr>
          <w:p w14:paraId="1A3C3477"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12B58848" w14:textId="77777777" w:rsidR="00095208" w:rsidRPr="00613277" w:rsidRDefault="00095208" w:rsidP="00095208">
            <w:pPr>
              <w:rPr>
                <w:sz w:val="22"/>
                <w:szCs w:val="22"/>
                <w:lang w:eastAsia="ko-KR"/>
              </w:rPr>
            </w:pPr>
          </w:p>
        </w:tc>
        <w:tc>
          <w:tcPr>
            <w:tcW w:w="1418" w:type="dxa"/>
          </w:tcPr>
          <w:p w14:paraId="5939FDD5" w14:textId="77777777" w:rsidR="00095208" w:rsidRPr="00613277" w:rsidRDefault="00095208" w:rsidP="00095208">
            <w:pPr>
              <w:rPr>
                <w:sz w:val="22"/>
                <w:szCs w:val="22"/>
                <w:lang w:eastAsia="ko-KR"/>
              </w:rPr>
            </w:pPr>
          </w:p>
        </w:tc>
        <w:tc>
          <w:tcPr>
            <w:tcW w:w="1219" w:type="dxa"/>
          </w:tcPr>
          <w:p w14:paraId="20CBBFC1" w14:textId="77777777" w:rsidR="00095208" w:rsidRPr="00613277" w:rsidRDefault="00095208" w:rsidP="00095208">
            <w:pPr>
              <w:rPr>
                <w:sz w:val="22"/>
                <w:szCs w:val="22"/>
                <w:lang w:eastAsia="ko-KR"/>
              </w:rPr>
            </w:pPr>
          </w:p>
        </w:tc>
        <w:tc>
          <w:tcPr>
            <w:tcW w:w="1252" w:type="dxa"/>
          </w:tcPr>
          <w:p w14:paraId="43880DC1" w14:textId="77777777" w:rsidR="00095208" w:rsidRPr="00613277" w:rsidRDefault="00095208" w:rsidP="00095208">
            <w:pPr>
              <w:rPr>
                <w:sz w:val="22"/>
                <w:szCs w:val="22"/>
                <w:lang w:eastAsia="ko-KR"/>
              </w:rPr>
            </w:pPr>
          </w:p>
        </w:tc>
      </w:tr>
      <w:tr w:rsidR="00095208" w:rsidRPr="00613277" w14:paraId="1860A39D" w14:textId="77777777" w:rsidTr="00905162">
        <w:trPr>
          <w:cantSplit/>
          <w:trHeight w:hRule="exact" w:val="2112"/>
        </w:trPr>
        <w:tc>
          <w:tcPr>
            <w:tcW w:w="1088" w:type="dxa"/>
          </w:tcPr>
          <w:p w14:paraId="562CB224" w14:textId="77777777" w:rsidR="00095208" w:rsidRPr="00613277" w:rsidRDefault="00095208" w:rsidP="00095208">
            <w:pPr>
              <w:jc w:val="center"/>
              <w:rPr>
                <w:sz w:val="22"/>
                <w:szCs w:val="22"/>
                <w:lang w:eastAsia="ko-KR"/>
              </w:rPr>
            </w:pPr>
            <w:r w:rsidRPr="00613277">
              <w:rPr>
                <w:sz w:val="22"/>
                <w:szCs w:val="22"/>
                <w:lang w:eastAsia="ja-JP"/>
              </w:rPr>
              <w:t>e-Health Application</w:t>
            </w:r>
          </w:p>
        </w:tc>
        <w:tc>
          <w:tcPr>
            <w:tcW w:w="1134" w:type="dxa"/>
          </w:tcPr>
          <w:p w14:paraId="0BBAEEC4"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1D6686F5" w14:textId="77777777" w:rsidR="00095208" w:rsidRPr="00613277" w:rsidRDefault="00095208" w:rsidP="00095208">
            <w:pPr>
              <w:rPr>
                <w:sz w:val="22"/>
                <w:szCs w:val="22"/>
                <w:lang w:eastAsia="ko-KR"/>
              </w:rPr>
            </w:pPr>
            <w:r w:rsidRPr="00613277">
              <w:rPr>
                <w:sz w:val="22"/>
                <w:szCs w:val="22"/>
                <w:lang w:eastAsia="ja-JP"/>
              </w:rPr>
              <w:t xml:space="preserve">ITU-T </w:t>
            </w:r>
            <w:r w:rsidRPr="00613277">
              <w:rPr>
                <w:sz w:val="22"/>
                <w:szCs w:val="22"/>
                <w:lang w:eastAsia="ko-KR"/>
              </w:rPr>
              <w:t>H.850, Conformance testing: PAN/LAN/TAN Interface Part 10: Personal Health Devices Transcoding: Manager</w:t>
            </w:r>
          </w:p>
        </w:tc>
        <w:tc>
          <w:tcPr>
            <w:tcW w:w="3969" w:type="dxa"/>
          </w:tcPr>
          <w:p w14:paraId="01542FDD" w14:textId="77777777" w:rsidR="00095208" w:rsidRPr="00613277" w:rsidRDefault="00095208" w:rsidP="00095208">
            <w:pPr>
              <w:spacing w:before="60"/>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tcPr>
          <w:p w14:paraId="15BCD002"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0784A257" w14:textId="77777777" w:rsidR="00095208" w:rsidRPr="00613277" w:rsidRDefault="00095208" w:rsidP="00095208">
            <w:pPr>
              <w:rPr>
                <w:sz w:val="22"/>
                <w:szCs w:val="22"/>
                <w:lang w:eastAsia="ko-KR"/>
              </w:rPr>
            </w:pPr>
          </w:p>
        </w:tc>
        <w:tc>
          <w:tcPr>
            <w:tcW w:w="1418" w:type="dxa"/>
          </w:tcPr>
          <w:p w14:paraId="065498C5" w14:textId="77777777" w:rsidR="00095208" w:rsidRPr="00613277" w:rsidRDefault="00095208" w:rsidP="00095208">
            <w:pPr>
              <w:rPr>
                <w:sz w:val="22"/>
                <w:szCs w:val="22"/>
                <w:lang w:eastAsia="ko-KR"/>
              </w:rPr>
            </w:pPr>
          </w:p>
        </w:tc>
        <w:tc>
          <w:tcPr>
            <w:tcW w:w="1219" w:type="dxa"/>
          </w:tcPr>
          <w:p w14:paraId="76757F63" w14:textId="77777777" w:rsidR="00095208" w:rsidRPr="00613277" w:rsidRDefault="00095208" w:rsidP="00095208">
            <w:pPr>
              <w:rPr>
                <w:sz w:val="22"/>
                <w:szCs w:val="22"/>
                <w:lang w:eastAsia="ko-KR"/>
              </w:rPr>
            </w:pPr>
          </w:p>
        </w:tc>
        <w:tc>
          <w:tcPr>
            <w:tcW w:w="1252" w:type="dxa"/>
          </w:tcPr>
          <w:p w14:paraId="14A4FBE8" w14:textId="77777777" w:rsidR="00095208" w:rsidRPr="00613277" w:rsidRDefault="00095208" w:rsidP="00095208">
            <w:pPr>
              <w:rPr>
                <w:sz w:val="22"/>
                <w:szCs w:val="22"/>
                <w:lang w:eastAsia="ko-KR"/>
              </w:rPr>
            </w:pPr>
          </w:p>
        </w:tc>
      </w:tr>
      <w:tr w:rsidR="00095208" w:rsidRPr="00613277" w14:paraId="4010B5E9" w14:textId="77777777" w:rsidTr="00905162">
        <w:trPr>
          <w:cantSplit/>
        </w:trPr>
        <w:tc>
          <w:tcPr>
            <w:tcW w:w="1088" w:type="dxa"/>
          </w:tcPr>
          <w:p w14:paraId="4E717794"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720555C9"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51B8E4DF" w14:textId="77777777" w:rsidR="00095208" w:rsidRPr="00613277" w:rsidRDefault="00095208" w:rsidP="00095208">
            <w:pPr>
              <w:rPr>
                <w:sz w:val="22"/>
                <w:szCs w:val="22"/>
                <w:lang w:eastAsia="ko-KR"/>
              </w:rPr>
            </w:pPr>
            <w:r w:rsidRPr="00613277">
              <w:rPr>
                <w:sz w:val="22"/>
                <w:szCs w:val="22"/>
                <w:lang w:eastAsia="ja-JP"/>
              </w:rPr>
              <w:t xml:space="preserve">ITU-T </w:t>
            </w:r>
            <w:r w:rsidRPr="00613277">
              <w:rPr>
                <w:sz w:val="22"/>
                <w:szCs w:val="22"/>
                <w:lang w:eastAsia="ko-KR"/>
              </w:rPr>
              <w:t>F.749.2, Service requirements for vehicle gateway platforms</w:t>
            </w:r>
          </w:p>
        </w:tc>
        <w:tc>
          <w:tcPr>
            <w:tcW w:w="3969" w:type="dxa"/>
          </w:tcPr>
          <w:p w14:paraId="3D312BBC" w14:textId="77777777" w:rsidR="00095208" w:rsidRPr="00613277" w:rsidRDefault="00095208" w:rsidP="00095208">
            <w:pPr>
              <w:rPr>
                <w:sz w:val="22"/>
                <w:szCs w:val="22"/>
                <w:lang w:eastAsia="ja-JP"/>
              </w:rPr>
            </w:pPr>
            <w:r w:rsidRPr="00613277">
              <w:rPr>
                <w:sz w:val="22"/>
                <w:szCs w:val="22"/>
                <w:lang w:eastAsia="ja-JP"/>
              </w:rPr>
              <w:t>This Recommendation provides the service description, application scenarios and requirements for Vehicle Gateway Platforms.</w:t>
            </w:r>
          </w:p>
          <w:p w14:paraId="22679447" w14:textId="77777777" w:rsidR="00095208" w:rsidRPr="00613277" w:rsidRDefault="00095208" w:rsidP="00095208">
            <w:pPr>
              <w:rPr>
                <w:sz w:val="22"/>
                <w:szCs w:val="22"/>
                <w:lang w:eastAsia="ko-KR"/>
              </w:rPr>
            </w:pPr>
            <w:r w:rsidRPr="00613277">
              <w:rPr>
                <w:sz w:val="22"/>
                <w:szCs w:val="22"/>
                <w:lang w:eastAsia="ja-JP"/>
              </w:rPr>
              <w:t>A series of Recommendations for Vehicle Gateway Platforms is currently opened in ITU- T SG 16. This Recommendation is part of that series and gives the service description, application scenarios and requirements.</w:t>
            </w:r>
          </w:p>
        </w:tc>
        <w:tc>
          <w:tcPr>
            <w:tcW w:w="1843" w:type="dxa"/>
          </w:tcPr>
          <w:p w14:paraId="7AB03E7B"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5659FAF4" w14:textId="77777777" w:rsidR="00095208" w:rsidRPr="00613277" w:rsidRDefault="00095208" w:rsidP="00095208">
            <w:pPr>
              <w:rPr>
                <w:sz w:val="22"/>
                <w:szCs w:val="22"/>
                <w:lang w:eastAsia="ko-KR"/>
              </w:rPr>
            </w:pPr>
          </w:p>
        </w:tc>
        <w:tc>
          <w:tcPr>
            <w:tcW w:w="1418" w:type="dxa"/>
          </w:tcPr>
          <w:p w14:paraId="54FD4FA9" w14:textId="77777777" w:rsidR="00095208" w:rsidRPr="00613277" w:rsidRDefault="00095208" w:rsidP="00095208">
            <w:pPr>
              <w:rPr>
                <w:sz w:val="22"/>
                <w:szCs w:val="22"/>
                <w:lang w:eastAsia="ko-KR"/>
              </w:rPr>
            </w:pPr>
          </w:p>
        </w:tc>
        <w:tc>
          <w:tcPr>
            <w:tcW w:w="1219" w:type="dxa"/>
          </w:tcPr>
          <w:p w14:paraId="14E5EB40" w14:textId="77777777" w:rsidR="00095208" w:rsidRPr="00613277" w:rsidRDefault="00095208" w:rsidP="00095208">
            <w:pPr>
              <w:rPr>
                <w:sz w:val="22"/>
                <w:szCs w:val="22"/>
                <w:lang w:eastAsia="ko-KR"/>
              </w:rPr>
            </w:pPr>
          </w:p>
        </w:tc>
        <w:tc>
          <w:tcPr>
            <w:tcW w:w="1252" w:type="dxa"/>
          </w:tcPr>
          <w:p w14:paraId="537EBC75" w14:textId="77777777" w:rsidR="00095208" w:rsidRPr="00613277" w:rsidRDefault="00095208" w:rsidP="00095208">
            <w:pPr>
              <w:rPr>
                <w:sz w:val="22"/>
                <w:szCs w:val="22"/>
                <w:lang w:eastAsia="ko-KR"/>
              </w:rPr>
            </w:pPr>
          </w:p>
        </w:tc>
      </w:tr>
      <w:tr w:rsidR="00095208" w:rsidRPr="00613277" w14:paraId="631B49EB" w14:textId="77777777" w:rsidTr="00905162">
        <w:trPr>
          <w:cantSplit/>
        </w:trPr>
        <w:tc>
          <w:tcPr>
            <w:tcW w:w="1088" w:type="dxa"/>
          </w:tcPr>
          <w:p w14:paraId="5C1F8A94"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41142EED"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3E5907CC" w14:textId="77777777" w:rsidR="00095208" w:rsidRPr="00613277" w:rsidRDefault="00095208" w:rsidP="00095208">
            <w:pPr>
              <w:rPr>
                <w:sz w:val="22"/>
                <w:szCs w:val="22"/>
                <w:lang w:eastAsia="ko-KR"/>
              </w:rPr>
            </w:pPr>
            <w:r w:rsidRPr="00613277">
              <w:rPr>
                <w:sz w:val="22"/>
                <w:szCs w:val="22"/>
                <w:lang w:eastAsia="ja-JP"/>
              </w:rPr>
              <w:t xml:space="preserve">ITU-T </w:t>
            </w:r>
            <w:r w:rsidRPr="00613277">
              <w:rPr>
                <w:sz w:val="22"/>
                <w:szCs w:val="22"/>
                <w:lang w:eastAsia="ko-KR"/>
              </w:rPr>
              <w:t>F.749.1, Functional requirements for vehicle gateway</w:t>
            </w:r>
          </w:p>
        </w:tc>
        <w:tc>
          <w:tcPr>
            <w:tcW w:w="3969" w:type="dxa"/>
          </w:tcPr>
          <w:p w14:paraId="788D04CF" w14:textId="77777777" w:rsidR="00095208" w:rsidRPr="00613277" w:rsidRDefault="00095208" w:rsidP="00095208">
            <w:pPr>
              <w:rPr>
                <w:sz w:val="22"/>
                <w:szCs w:val="22"/>
                <w:lang w:eastAsia="ko-KR"/>
              </w:rPr>
            </w:pPr>
            <w:r w:rsidRPr="00613277">
              <w:rPr>
                <w:sz w:val="22"/>
                <w:szCs w:val="22"/>
                <w:lang w:eastAsia="ko-KR"/>
              </w:rPr>
              <w:t>This Recommendation specifies functional requirements for vehicle gateway (VG), including transport functional requirements, networking functional requirements, network access functional requirements, communication-with-in-vehicle devices functional requirements, and network access management &amp; security functional requirements. It also describes communications interfaces to support the seamless wired and wireless connectivity in the heterogeneous access network environments.</w:t>
            </w:r>
          </w:p>
        </w:tc>
        <w:tc>
          <w:tcPr>
            <w:tcW w:w="1843" w:type="dxa"/>
          </w:tcPr>
          <w:p w14:paraId="54FE6206"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3E035E84" w14:textId="77777777" w:rsidR="00095208" w:rsidRPr="00613277" w:rsidRDefault="00095208" w:rsidP="00095208">
            <w:pPr>
              <w:rPr>
                <w:sz w:val="22"/>
                <w:szCs w:val="22"/>
                <w:lang w:eastAsia="ko-KR"/>
              </w:rPr>
            </w:pPr>
          </w:p>
        </w:tc>
        <w:tc>
          <w:tcPr>
            <w:tcW w:w="1418" w:type="dxa"/>
          </w:tcPr>
          <w:p w14:paraId="224DBBBB" w14:textId="77777777" w:rsidR="00095208" w:rsidRPr="00613277" w:rsidRDefault="00095208" w:rsidP="00095208">
            <w:pPr>
              <w:rPr>
                <w:sz w:val="22"/>
                <w:szCs w:val="22"/>
                <w:lang w:eastAsia="ko-KR"/>
              </w:rPr>
            </w:pPr>
          </w:p>
        </w:tc>
        <w:tc>
          <w:tcPr>
            <w:tcW w:w="1219" w:type="dxa"/>
          </w:tcPr>
          <w:p w14:paraId="1B27BD3E" w14:textId="77777777" w:rsidR="00095208" w:rsidRPr="00613277" w:rsidRDefault="00095208" w:rsidP="00095208">
            <w:pPr>
              <w:rPr>
                <w:sz w:val="22"/>
                <w:szCs w:val="22"/>
                <w:lang w:eastAsia="ko-KR"/>
              </w:rPr>
            </w:pPr>
          </w:p>
        </w:tc>
        <w:tc>
          <w:tcPr>
            <w:tcW w:w="1252" w:type="dxa"/>
          </w:tcPr>
          <w:p w14:paraId="5E93B1DD" w14:textId="77777777" w:rsidR="00095208" w:rsidRPr="00613277" w:rsidRDefault="00095208" w:rsidP="00095208">
            <w:pPr>
              <w:rPr>
                <w:sz w:val="22"/>
                <w:szCs w:val="22"/>
                <w:lang w:eastAsia="ko-KR"/>
              </w:rPr>
            </w:pPr>
          </w:p>
        </w:tc>
      </w:tr>
      <w:tr w:rsidR="00095208" w:rsidRPr="00613277" w14:paraId="2BDF8548" w14:textId="77777777" w:rsidTr="00905162">
        <w:trPr>
          <w:cantSplit/>
        </w:trPr>
        <w:tc>
          <w:tcPr>
            <w:tcW w:w="1088" w:type="dxa"/>
          </w:tcPr>
          <w:p w14:paraId="28EFA606"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0CC0EC01" w14:textId="77777777" w:rsidR="00095208" w:rsidRPr="00613277" w:rsidRDefault="00095208" w:rsidP="00095208">
            <w:pPr>
              <w:jc w:val="center"/>
              <w:rPr>
                <w:sz w:val="22"/>
                <w:szCs w:val="22"/>
                <w:lang w:eastAsia="ko-KR"/>
              </w:rPr>
            </w:pPr>
            <w:r w:rsidRPr="00613277">
              <w:rPr>
                <w:sz w:val="22"/>
                <w:szCs w:val="22"/>
                <w:lang w:eastAsia="ko-KR"/>
              </w:rPr>
              <w:t xml:space="preserve">ITU-T </w:t>
            </w:r>
            <w:r>
              <w:rPr>
                <w:sz w:val="22"/>
                <w:szCs w:val="22"/>
                <w:lang w:eastAsia="ko-KR"/>
              </w:rPr>
              <w:t>SG21</w:t>
            </w:r>
          </w:p>
        </w:tc>
        <w:tc>
          <w:tcPr>
            <w:tcW w:w="2693" w:type="dxa"/>
          </w:tcPr>
          <w:p w14:paraId="602AA233" w14:textId="77777777" w:rsidR="00095208" w:rsidRPr="00613277" w:rsidRDefault="00095208" w:rsidP="00095208">
            <w:pPr>
              <w:rPr>
                <w:sz w:val="22"/>
                <w:szCs w:val="22"/>
                <w:lang w:eastAsia="ko-KR"/>
              </w:rPr>
            </w:pPr>
            <w:r w:rsidRPr="00613277">
              <w:rPr>
                <w:sz w:val="22"/>
                <w:szCs w:val="22"/>
                <w:lang w:eastAsia="ja-JP"/>
              </w:rPr>
              <w:t xml:space="preserve">ITU-T </w:t>
            </w:r>
            <w:r w:rsidRPr="00613277">
              <w:rPr>
                <w:sz w:val="22"/>
                <w:szCs w:val="22"/>
                <w:lang w:eastAsia="ko-KR"/>
              </w:rPr>
              <w:t>H.560, Communications interface between external applications and a Vehicle Gateway Platform</w:t>
            </w:r>
          </w:p>
        </w:tc>
        <w:tc>
          <w:tcPr>
            <w:tcW w:w="3969" w:type="dxa"/>
          </w:tcPr>
          <w:p w14:paraId="5E9D7570" w14:textId="77777777" w:rsidR="00095208" w:rsidRPr="00613277" w:rsidRDefault="00095208" w:rsidP="00095208">
            <w:pPr>
              <w:rPr>
                <w:sz w:val="22"/>
                <w:szCs w:val="22"/>
                <w:lang w:eastAsia="ko-KR"/>
              </w:rPr>
            </w:pPr>
            <w:r w:rsidRPr="00613277">
              <w:rPr>
                <w:sz w:val="22"/>
                <w:szCs w:val="22"/>
                <w:lang w:eastAsia="ko-KR"/>
              </w:rPr>
              <w:t>This Recommendation defines the requirements for vehicle gateway platform (VGP) services, VGP service functionalities and VGP management. The VGP service functions support service capabilities for applications running and data/message processing. The VGP service functionalities support core capabilities used by VGP services such as session management or in-vehicle resource access management. Finally, the VGP management supports functions for VGP configuration and monitoring such as security management.</w:t>
            </w:r>
          </w:p>
          <w:p w14:paraId="59AF2DA4" w14:textId="77777777" w:rsidR="00095208" w:rsidRPr="00613277" w:rsidRDefault="00095208" w:rsidP="00095208">
            <w:pPr>
              <w:rPr>
                <w:sz w:val="22"/>
                <w:szCs w:val="22"/>
                <w:lang w:eastAsia="ko-KR"/>
              </w:rPr>
            </w:pPr>
            <w:r w:rsidRPr="00613277">
              <w:rPr>
                <w:sz w:val="22"/>
                <w:szCs w:val="22"/>
                <w:lang w:eastAsia="ko-KR"/>
              </w:rPr>
              <w:t>This Recommendation also defines the network requirements for communication interfaces used between the defined VGP services and external applications. These external applications could be running over nomadic devices brought into the vehicle, roadside infrastructure, or cloud-based servers. Applications downloaded to one of the in-vehicle devices after the time of manufacture are also considered external applications since they may not be fully integrated into the driver-vehicle interface (DVI) and require a communications interface. Advanced driver assistance systems (ADAS) are considered as out of scope of this Recommendation.</w:t>
            </w:r>
          </w:p>
        </w:tc>
        <w:tc>
          <w:tcPr>
            <w:tcW w:w="1843" w:type="dxa"/>
          </w:tcPr>
          <w:p w14:paraId="3076D242" w14:textId="77777777" w:rsidR="00095208" w:rsidRPr="00613277" w:rsidRDefault="00095208" w:rsidP="00095208">
            <w:pPr>
              <w:rPr>
                <w:sz w:val="22"/>
                <w:szCs w:val="22"/>
                <w:lang w:eastAsia="ko-KR"/>
              </w:rPr>
            </w:pPr>
            <w:r w:rsidRPr="00613277">
              <w:rPr>
                <w:sz w:val="22"/>
                <w:szCs w:val="22"/>
                <w:lang w:eastAsia="ko-KR"/>
              </w:rPr>
              <w:t>Recommendation</w:t>
            </w:r>
          </w:p>
        </w:tc>
        <w:tc>
          <w:tcPr>
            <w:tcW w:w="1417" w:type="dxa"/>
          </w:tcPr>
          <w:p w14:paraId="596CF41C" w14:textId="77777777" w:rsidR="00095208" w:rsidRPr="00613277" w:rsidRDefault="00095208" w:rsidP="00095208">
            <w:pPr>
              <w:rPr>
                <w:sz w:val="22"/>
                <w:szCs w:val="22"/>
                <w:lang w:eastAsia="ko-KR"/>
              </w:rPr>
            </w:pPr>
          </w:p>
        </w:tc>
        <w:tc>
          <w:tcPr>
            <w:tcW w:w="1418" w:type="dxa"/>
          </w:tcPr>
          <w:p w14:paraId="43DDB09C" w14:textId="77777777" w:rsidR="00095208" w:rsidRPr="00613277" w:rsidRDefault="00095208" w:rsidP="00095208">
            <w:pPr>
              <w:rPr>
                <w:sz w:val="22"/>
                <w:szCs w:val="22"/>
                <w:lang w:eastAsia="ko-KR"/>
              </w:rPr>
            </w:pPr>
          </w:p>
        </w:tc>
        <w:tc>
          <w:tcPr>
            <w:tcW w:w="1219" w:type="dxa"/>
          </w:tcPr>
          <w:p w14:paraId="2ACD33BB" w14:textId="77777777" w:rsidR="00095208" w:rsidRPr="00613277" w:rsidRDefault="00095208" w:rsidP="00095208">
            <w:pPr>
              <w:rPr>
                <w:sz w:val="22"/>
                <w:szCs w:val="22"/>
                <w:lang w:eastAsia="ko-KR"/>
              </w:rPr>
            </w:pPr>
          </w:p>
        </w:tc>
        <w:tc>
          <w:tcPr>
            <w:tcW w:w="1252" w:type="dxa"/>
          </w:tcPr>
          <w:p w14:paraId="1D46455B" w14:textId="77777777" w:rsidR="00095208" w:rsidRPr="00613277" w:rsidRDefault="00095208" w:rsidP="00095208">
            <w:pPr>
              <w:rPr>
                <w:sz w:val="22"/>
                <w:szCs w:val="22"/>
                <w:lang w:eastAsia="ko-KR"/>
              </w:rPr>
            </w:pPr>
          </w:p>
        </w:tc>
      </w:tr>
      <w:tr w:rsidR="00095208" w:rsidRPr="00613277" w14:paraId="0CACAA18" w14:textId="77777777" w:rsidTr="00905162">
        <w:trPr>
          <w:cantSplit/>
        </w:trPr>
        <w:tc>
          <w:tcPr>
            <w:tcW w:w="1088" w:type="dxa"/>
          </w:tcPr>
          <w:p w14:paraId="3908F11A"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IoT, Smart Cities</w:t>
            </w:r>
          </w:p>
        </w:tc>
        <w:tc>
          <w:tcPr>
            <w:tcW w:w="1134" w:type="dxa"/>
          </w:tcPr>
          <w:p w14:paraId="27163309" w14:textId="77777777" w:rsidR="00095208" w:rsidRPr="00613277" w:rsidRDefault="00095208" w:rsidP="00095208">
            <w:pPr>
              <w:jc w:val="center"/>
              <w:rPr>
                <w:rFonts w:eastAsia="MS Mincho"/>
                <w:sz w:val="22"/>
                <w:szCs w:val="22"/>
                <w:lang w:val="fr-CH" w:eastAsia="ja-JP"/>
              </w:rPr>
            </w:pPr>
            <w:r w:rsidRPr="00613277">
              <w:rPr>
                <w:rFonts w:eastAsia="MS Mincho"/>
                <w:sz w:val="22"/>
                <w:szCs w:val="22"/>
                <w:lang w:val="fr-CH" w:eastAsia="ja-JP"/>
              </w:rPr>
              <w:t>ITU-T FG NET2030 Sub-G1</w:t>
            </w:r>
          </w:p>
        </w:tc>
        <w:tc>
          <w:tcPr>
            <w:tcW w:w="2693" w:type="dxa"/>
          </w:tcPr>
          <w:p w14:paraId="19B0A9C7"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Representative use cases and key network requirements for Network 2030</w:t>
            </w:r>
          </w:p>
        </w:tc>
        <w:tc>
          <w:tcPr>
            <w:tcW w:w="3969" w:type="dxa"/>
          </w:tcPr>
          <w:p w14:paraId="296DF20A" w14:textId="77777777" w:rsidR="00095208" w:rsidRPr="00613277" w:rsidRDefault="00095208" w:rsidP="00095208">
            <w:pPr>
              <w:rPr>
                <w:sz w:val="22"/>
                <w:szCs w:val="22"/>
                <w:lang w:eastAsia="ko-KR"/>
              </w:rPr>
            </w:pPr>
            <w:r w:rsidRPr="00613277">
              <w:rPr>
                <w:sz w:val="22"/>
                <w:szCs w:val="22"/>
                <w:lang w:eastAsia="ko-KR"/>
              </w:rPr>
              <w:t>This Technical Report comprises two parts.</w:t>
            </w:r>
          </w:p>
          <w:p w14:paraId="79EB2CB1" w14:textId="77777777" w:rsidR="00095208" w:rsidRPr="00613277" w:rsidRDefault="00095208" w:rsidP="00095208">
            <w:pPr>
              <w:rPr>
                <w:sz w:val="22"/>
                <w:szCs w:val="22"/>
                <w:lang w:eastAsia="ko-KR"/>
              </w:rPr>
            </w:pPr>
            <w:r w:rsidRPr="00613277">
              <w:rPr>
                <w:sz w:val="22"/>
                <w:szCs w:val="22"/>
                <w:lang w:eastAsia="ko-KR"/>
              </w:rPr>
              <w:t>In Part I, seven representative use cases with their key network requirements are presented:</w:t>
            </w:r>
          </w:p>
          <w:p w14:paraId="4E1E71F2"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Holographic type communications (HTC)</w:t>
            </w:r>
          </w:p>
          <w:p w14:paraId="01061D45"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Tactile Internet for remote operations (TIRO)</w:t>
            </w:r>
          </w:p>
          <w:p w14:paraId="629D9710"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Intelligent operation network (ION)</w:t>
            </w:r>
          </w:p>
          <w:p w14:paraId="52B92717"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Network and computing convergence (NCC)</w:t>
            </w:r>
          </w:p>
          <w:p w14:paraId="241D8056"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Digital twin (DT)</w:t>
            </w:r>
          </w:p>
          <w:p w14:paraId="1AD13B10"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Space-terrestrial integrated network (STIN)</w:t>
            </w:r>
          </w:p>
          <w:p w14:paraId="67D383CA"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Industrial IoT (IIoT) with cloudification</w:t>
            </w:r>
          </w:p>
          <w:p w14:paraId="3873D851" w14:textId="77777777" w:rsidR="00095208" w:rsidRPr="00613277" w:rsidRDefault="00095208" w:rsidP="00095208">
            <w:pPr>
              <w:spacing w:before="240"/>
              <w:rPr>
                <w:sz w:val="22"/>
                <w:szCs w:val="22"/>
                <w:lang w:eastAsia="ko-KR"/>
              </w:rPr>
            </w:pPr>
            <w:r w:rsidRPr="00613277">
              <w:rPr>
                <w:sz w:val="22"/>
                <w:szCs w:val="22"/>
                <w:lang w:eastAsia="ko-KR"/>
              </w:rPr>
              <w:t>Then, in Part II, five overarching abstract requirement dimensions are proposed and scored relatively in order to compare the requirements of each use case, graphically. The rationale for consideration of these abstract dimensions is stated in detail, as well as an analysis of each use case from the abstract dimension perspective</w:t>
            </w:r>
          </w:p>
        </w:tc>
        <w:tc>
          <w:tcPr>
            <w:tcW w:w="1843" w:type="dxa"/>
          </w:tcPr>
          <w:p w14:paraId="4F3E5F89" w14:textId="77777777" w:rsidR="00095208" w:rsidRPr="00613277" w:rsidRDefault="00095208" w:rsidP="00095208">
            <w:pPr>
              <w:rPr>
                <w:sz w:val="22"/>
                <w:szCs w:val="22"/>
                <w:lang w:eastAsia="ko-KR"/>
              </w:rPr>
            </w:pPr>
            <w:r w:rsidRPr="00613277">
              <w:rPr>
                <w:sz w:val="22"/>
                <w:szCs w:val="22"/>
                <w:lang w:eastAsia="ko-KR"/>
              </w:rPr>
              <w:t>Technical Report</w:t>
            </w:r>
          </w:p>
        </w:tc>
        <w:tc>
          <w:tcPr>
            <w:tcW w:w="1417" w:type="dxa"/>
          </w:tcPr>
          <w:p w14:paraId="26E3E8E2" w14:textId="77777777" w:rsidR="00095208" w:rsidRPr="00613277" w:rsidRDefault="00095208" w:rsidP="00095208">
            <w:pPr>
              <w:rPr>
                <w:sz w:val="22"/>
                <w:szCs w:val="22"/>
                <w:lang w:eastAsia="ja-JP"/>
              </w:rPr>
            </w:pPr>
          </w:p>
        </w:tc>
        <w:tc>
          <w:tcPr>
            <w:tcW w:w="1418" w:type="dxa"/>
          </w:tcPr>
          <w:p w14:paraId="1069DEFA" w14:textId="77777777" w:rsidR="00095208" w:rsidRPr="00613277" w:rsidRDefault="00095208" w:rsidP="00095208">
            <w:pPr>
              <w:rPr>
                <w:sz w:val="22"/>
                <w:szCs w:val="22"/>
                <w:lang w:eastAsia="ja-JP"/>
              </w:rPr>
            </w:pPr>
          </w:p>
        </w:tc>
        <w:tc>
          <w:tcPr>
            <w:tcW w:w="1219" w:type="dxa"/>
          </w:tcPr>
          <w:p w14:paraId="489BCB20" w14:textId="77777777" w:rsidR="00095208" w:rsidRPr="00613277" w:rsidRDefault="00095208" w:rsidP="00095208">
            <w:pPr>
              <w:rPr>
                <w:sz w:val="22"/>
                <w:szCs w:val="22"/>
                <w:lang w:eastAsia="ja-JP"/>
              </w:rPr>
            </w:pPr>
          </w:p>
        </w:tc>
        <w:tc>
          <w:tcPr>
            <w:tcW w:w="1252" w:type="dxa"/>
          </w:tcPr>
          <w:p w14:paraId="1BCC6E35" w14:textId="77777777" w:rsidR="00095208" w:rsidRPr="00613277" w:rsidRDefault="00095208" w:rsidP="00095208">
            <w:pPr>
              <w:rPr>
                <w:sz w:val="22"/>
                <w:szCs w:val="22"/>
                <w:lang w:eastAsia="ko-KR"/>
              </w:rPr>
            </w:pPr>
          </w:p>
        </w:tc>
      </w:tr>
      <w:tr w:rsidR="00095208" w:rsidRPr="00613277" w14:paraId="1EB7D9B2" w14:textId="77777777" w:rsidTr="00905162">
        <w:trPr>
          <w:cantSplit/>
        </w:trPr>
        <w:tc>
          <w:tcPr>
            <w:tcW w:w="1088" w:type="dxa"/>
          </w:tcPr>
          <w:p w14:paraId="57060F18" w14:textId="77777777" w:rsidR="00095208" w:rsidRPr="00613277" w:rsidRDefault="00095208" w:rsidP="00095208">
            <w:pPr>
              <w:jc w:val="center"/>
              <w:rPr>
                <w:sz w:val="22"/>
                <w:szCs w:val="22"/>
                <w:lang w:eastAsia="ja-JP"/>
              </w:rPr>
            </w:pPr>
            <w:r w:rsidRPr="00613277">
              <w:rPr>
                <w:sz w:val="22"/>
                <w:szCs w:val="22"/>
                <w:lang w:eastAsia="ja-JP"/>
              </w:rPr>
              <w:lastRenderedPageBreak/>
              <w:t>WASN</w:t>
            </w:r>
          </w:p>
        </w:tc>
        <w:tc>
          <w:tcPr>
            <w:tcW w:w="1134" w:type="dxa"/>
          </w:tcPr>
          <w:p w14:paraId="1E7DE449" w14:textId="77777777" w:rsidR="00095208" w:rsidRPr="00613277" w:rsidRDefault="00095208" w:rsidP="00095208">
            <w:pPr>
              <w:jc w:val="center"/>
              <w:rPr>
                <w:sz w:val="22"/>
                <w:szCs w:val="22"/>
                <w:lang w:eastAsia="ja-JP"/>
              </w:rPr>
            </w:pPr>
            <w:r w:rsidRPr="00613277">
              <w:rPr>
                <w:color w:val="000000"/>
                <w:sz w:val="22"/>
                <w:szCs w:val="22"/>
              </w:rPr>
              <w:t>ITU-R</w:t>
            </w:r>
            <w:r w:rsidRPr="00613277">
              <w:rPr>
                <w:color w:val="000000"/>
                <w:sz w:val="22"/>
                <w:szCs w:val="22"/>
                <w:lang w:eastAsia="ko-KR"/>
              </w:rPr>
              <w:t xml:space="preserve"> </w:t>
            </w:r>
            <w:r w:rsidRPr="00613277">
              <w:rPr>
                <w:color w:val="000000"/>
                <w:sz w:val="22"/>
                <w:szCs w:val="22"/>
              </w:rPr>
              <w:t>SG 5 WP 5A</w:t>
            </w:r>
            <w:r w:rsidRPr="00613277">
              <w:rPr>
                <w:color w:val="000000"/>
                <w:sz w:val="22"/>
                <w:szCs w:val="22"/>
                <w:lang w:eastAsia="ko-KR"/>
              </w:rPr>
              <w:t xml:space="preserve"> </w:t>
            </w:r>
            <w:r w:rsidRPr="00613277">
              <w:rPr>
                <w:color w:val="000000"/>
                <w:sz w:val="22"/>
                <w:szCs w:val="22"/>
              </w:rPr>
              <w:t>Q.250/5</w:t>
            </w:r>
          </w:p>
        </w:tc>
        <w:tc>
          <w:tcPr>
            <w:tcW w:w="2693" w:type="dxa"/>
          </w:tcPr>
          <w:p w14:paraId="5EAB92D1" w14:textId="77777777" w:rsidR="00095208" w:rsidRPr="00613277" w:rsidRDefault="00095208" w:rsidP="00095208">
            <w:pPr>
              <w:rPr>
                <w:sz w:val="22"/>
                <w:szCs w:val="22"/>
                <w:lang w:eastAsia="ja-JP"/>
              </w:rPr>
            </w:pPr>
            <w:r w:rsidRPr="00613277">
              <w:rPr>
                <w:sz w:val="22"/>
                <w:szCs w:val="22"/>
                <w:lang w:eastAsia="ko-KR"/>
              </w:rPr>
              <w:t xml:space="preserve">ITU-R </w:t>
            </w:r>
            <w:r w:rsidRPr="00613277">
              <w:rPr>
                <w:sz w:val="22"/>
                <w:szCs w:val="22"/>
              </w:rPr>
              <w:t>M.2002</w:t>
            </w:r>
            <w:r w:rsidRPr="00613277">
              <w:rPr>
                <w:sz w:val="22"/>
                <w:szCs w:val="22"/>
                <w:lang w:eastAsia="ko-KR"/>
              </w:rPr>
              <w:t xml:space="preserve">, </w:t>
            </w:r>
            <w:r w:rsidRPr="00613277">
              <w:rPr>
                <w:color w:val="000000"/>
                <w:sz w:val="22"/>
                <w:szCs w:val="22"/>
              </w:rPr>
              <w:t>Objectives, characteristics and functional requirements of wide-area sensor and/or actuator network (WASN) systems</w:t>
            </w:r>
          </w:p>
        </w:tc>
        <w:tc>
          <w:tcPr>
            <w:tcW w:w="3969" w:type="dxa"/>
          </w:tcPr>
          <w:p w14:paraId="772C5502" w14:textId="77777777" w:rsidR="00095208" w:rsidRPr="00613277" w:rsidRDefault="00095208" w:rsidP="000952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eastAsia="ja-JP"/>
              </w:rPr>
            </w:pPr>
            <w:r w:rsidRPr="00613277">
              <w:rPr>
                <w:sz w:val="22"/>
                <w:szCs w:val="22"/>
                <w:lang w:eastAsia="ko-KR"/>
              </w:rPr>
              <w:t>This Recommendation provides the objectives, system characteristics, functional requirements, service applications and fundamental network functionalities for mobile wireless access systems providing communications to a large number of ubiquitous sensors and/or actuators scattered over wide areas in the land mobile service.</w:t>
            </w:r>
          </w:p>
          <w:p w14:paraId="7AC61BF1" w14:textId="77777777" w:rsidR="00095208" w:rsidRPr="00613277" w:rsidRDefault="00095208" w:rsidP="00095208">
            <w:pPr>
              <w:spacing w:before="240"/>
              <w:rPr>
                <w:sz w:val="22"/>
                <w:szCs w:val="22"/>
                <w:lang w:eastAsia="ko-KR"/>
              </w:rPr>
            </w:pPr>
            <w:r w:rsidRPr="00613277">
              <w:rPr>
                <w:sz w:val="22"/>
                <w:szCs w:val="22"/>
                <w:lang w:eastAsia="ko-KR"/>
              </w:rPr>
              <w:t>The key objective of WASN systems is to support machine-to-machine service applications irrespective of machine locations.</w:t>
            </w:r>
          </w:p>
        </w:tc>
        <w:tc>
          <w:tcPr>
            <w:tcW w:w="1843" w:type="dxa"/>
          </w:tcPr>
          <w:p w14:paraId="1D2AF440" w14:textId="77777777" w:rsidR="00095208" w:rsidRPr="00613277" w:rsidRDefault="00095208" w:rsidP="00095208">
            <w:pPr>
              <w:rPr>
                <w:sz w:val="22"/>
                <w:szCs w:val="22"/>
                <w:lang w:eastAsia="ja-JP"/>
              </w:rPr>
            </w:pPr>
            <w:r w:rsidRPr="00613277">
              <w:rPr>
                <w:sz w:val="22"/>
                <w:szCs w:val="22"/>
                <w:lang w:eastAsia="ko-KR"/>
              </w:rPr>
              <w:t>Recommendation</w:t>
            </w:r>
          </w:p>
        </w:tc>
        <w:tc>
          <w:tcPr>
            <w:tcW w:w="1417" w:type="dxa"/>
          </w:tcPr>
          <w:p w14:paraId="13E8ECEE" w14:textId="77777777" w:rsidR="00095208" w:rsidRPr="00613277" w:rsidRDefault="00095208" w:rsidP="00095208">
            <w:pPr>
              <w:rPr>
                <w:sz w:val="22"/>
                <w:szCs w:val="22"/>
                <w:lang w:eastAsia="ja-JP"/>
              </w:rPr>
            </w:pPr>
          </w:p>
        </w:tc>
        <w:tc>
          <w:tcPr>
            <w:tcW w:w="1418" w:type="dxa"/>
          </w:tcPr>
          <w:p w14:paraId="69D62A58" w14:textId="77777777" w:rsidR="00095208" w:rsidRPr="00613277" w:rsidRDefault="00095208" w:rsidP="00095208">
            <w:pPr>
              <w:rPr>
                <w:sz w:val="22"/>
                <w:szCs w:val="22"/>
                <w:lang w:eastAsia="ja-JP"/>
              </w:rPr>
            </w:pPr>
          </w:p>
        </w:tc>
        <w:tc>
          <w:tcPr>
            <w:tcW w:w="1219" w:type="dxa"/>
          </w:tcPr>
          <w:p w14:paraId="58236189" w14:textId="77777777" w:rsidR="00095208" w:rsidRPr="00613277" w:rsidRDefault="00095208" w:rsidP="00095208">
            <w:pPr>
              <w:rPr>
                <w:sz w:val="22"/>
                <w:szCs w:val="22"/>
                <w:lang w:eastAsia="ja-JP"/>
              </w:rPr>
            </w:pPr>
          </w:p>
        </w:tc>
        <w:tc>
          <w:tcPr>
            <w:tcW w:w="1252" w:type="dxa"/>
          </w:tcPr>
          <w:p w14:paraId="6061B05D" w14:textId="77777777" w:rsidR="00095208" w:rsidRPr="00613277" w:rsidRDefault="00095208" w:rsidP="00095208">
            <w:pPr>
              <w:rPr>
                <w:sz w:val="22"/>
                <w:szCs w:val="22"/>
                <w:lang w:eastAsia="ja-JP"/>
              </w:rPr>
            </w:pPr>
          </w:p>
        </w:tc>
      </w:tr>
      <w:tr w:rsidR="00095208" w:rsidRPr="00613277" w14:paraId="44705F12" w14:textId="77777777" w:rsidTr="00905162">
        <w:trPr>
          <w:cantSplit/>
        </w:trPr>
        <w:tc>
          <w:tcPr>
            <w:tcW w:w="1088" w:type="dxa"/>
          </w:tcPr>
          <w:p w14:paraId="0E274973" w14:textId="77777777" w:rsidR="00095208" w:rsidRPr="00613277" w:rsidRDefault="00095208" w:rsidP="00095208">
            <w:pPr>
              <w:jc w:val="center"/>
              <w:rPr>
                <w:sz w:val="22"/>
                <w:szCs w:val="22"/>
                <w:lang w:eastAsia="ko-KR"/>
              </w:rPr>
            </w:pPr>
            <w:r w:rsidRPr="00613277">
              <w:rPr>
                <w:sz w:val="22"/>
                <w:szCs w:val="22"/>
                <w:lang w:eastAsia="ja-JP"/>
              </w:rPr>
              <w:t>WASN</w:t>
            </w:r>
          </w:p>
        </w:tc>
        <w:tc>
          <w:tcPr>
            <w:tcW w:w="1134" w:type="dxa"/>
          </w:tcPr>
          <w:p w14:paraId="143974B5" w14:textId="77777777" w:rsidR="00095208" w:rsidRPr="00613277" w:rsidRDefault="00095208" w:rsidP="00095208">
            <w:pPr>
              <w:jc w:val="center"/>
              <w:rPr>
                <w:sz w:val="22"/>
                <w:szCs w:val="22"/>
                <w:lang w:eastAsia="ko-KR"/>
              </w:rPr>
            </w:pPr>
            <w:r w:rsidRPr="00613277">
              <w:rPr>
                <w:color w:val="000000"/>
                <w:sz w:val="22"/>
                <w:szCs w:val="22"/>
              </w:rPr>
              <w:t>ITU-R</w:t>
            </w:r>
            <w:r w:rsidRPr="00613277">
              <w:rPr>
                <w:color w:val="000000"/>
                <w:sz w:val="22"/>
                <w:szCs w:val="22"/>
                <w:lang w:eastAsia="ko-KR"/>
              </w:rPr>
              <w:t xml:space="preserve"> </w:t>
            </w:r>
            <w:r w:rsidRPr="00613277">
              <w:rPr>
                <w:color w:val="000000"/>
                <w:sz w:val="22"/>
                <w:szCs w:val="22"/>
              </w:rPr>
              <w:t>SG 5 WP 5A</w:t>
            </w:r>
            <w:r w:rsidRPr="00613277">
              <w:rPr>
                <w:color w:val="000000"/>
                <w:sz w:val="22"/>
                <w:szCs w:val="22"/>
                <w:lang w:eastAsia="ko-KR"/>
              </w:rPr>
              <w:t xml:space="preserve"> </w:t>
            </w:r>
            <w:r w:rsidRPr="00613277">
              <w:rPr>
                <w:color w:val="000000"/>
                <w:sz w:val="22"/>
                <w:szCs w:val="22"/>
              </w:rPr>
              <w:t>Q.250/5</w:t>
            </w:r>
          </w:p>
        </w:tc>
        <w:tc>
          <w:tcPr>
            <w:tcW w:w="2693" w:type="dxa"/>
          </w:tcPr>
          <w:p w14:paraId="7B3EF282" w14:textId="77777777" w:rsidR="00095208" w:rsidRPr="00613277" w:rsidRDefault="00095208" w:rsidP="00095208">
            <w:pPr>
              <w:rPr>
                <w:sz w:val="22"/>
                <w:szCs w:val="22"/>
                <w:lang w:val="en-US" w:eastAsia="ko-KR"/>
              </w:rPr>
            </w:pPr>
            <w:r w:rsidRPr="00613277">
              <w:rPr>
                <w:sz w:val="22"/>
                <w:szCs w:val="22"/>
                <w:lang w:eastAsia="ja-JP"/>
              </w:rPr>
              <w:t xml:space="preserve">ITU-R M.2224, System design guidelines for wide area </w:t>
            </w:r>
            <w:r w:rsidRPr="00613277">
              <w:rPr>
                <w:sz w:val="22"/>
                <w:szCs w:val="22"/>
              </w:rPr>
              <w:t>sensor</w:t>
            </w:r>
            <w:r w:rsidRPr="00613277">
              <w:rPr>
                <w:sz w:val="22"/>
                <w:szCs w:val="22"/>
                <w:lang w:eastAsia="ja-JP"/>
              </w:rPr>
              <w:t xml:space="preserve"> and/or actuator network (WASN) systems</w:t>
            </w:r>
          </w:p>
        </w:tc>
        <w:tc>
          <w:tcPr>
            <w:tcW w:w="3969" w:type="dxa"/>
          </w:tcPr>
          <w:p w14:paraId="38EA4C41" w14:textId="77777777" w:rsidR="00095208" w:rsidRPr="00613277" w:rsidRDefault="00095208" w:rsidP="00095208">
            <w:pPr>
              <w:rPr>
                <w:sz w:val="22"/>
                <w:szCs w:val="22"/>
                <w:lang w:val="en-US" w:eastAsia="ko-KR"/>
              </w:rPr>
            </w:pPr>
            <w:r w:rsidRPr="00613277">
              <w:rPr>
                <w:sz w:val="22"/>
                <w:szCs w:val="22"/>
                <w:lang w:eastAsia="ko-KR"/>
              </w:rPr>
              <w:t>This report provides detailed information for</w:t>
            </w:r>
            <w:r w:rsidRPr="00613277">
              <w:rPr>
                <w:sz w:val="22"/>
                <w:szCs w:val="22"/>
                <w:lang w:eastAsia="ja-JP"/>
              </w:rPr>
              <w:t xml:space="preserve"> service applications, network architecture,</w:t>
            </w:r>
            <w:r w:rsidRPr="00613277">
              <w:rPr>
                <w:sz w:val="22"/>
                <w:szCs w:val="22"/>
                <w:lang w:eastAsia="ko-KR"/>
              </w:rPr>
              <w:t xml:space="preserve"> system design </w:t>
            </w:r>
            <w:r w:rsidRPr="00613277">
              <w:rPr>
                <w:sz w:val="22"/>
                <w:szCs w:val="22"/>
                <w:lang w:eastAsia="ja-JP"/>
              </w:rPr>
              <w:t>guidelines</w:t>
            </w:r>
            <w:r w:rsidRPr="00613277">
              <w:rPr>
                <w:sz w:val="22"/>
                <w:szCs w:val="22"/>
                <w:lang w:eastAsia="ko-KR"/>
              </w:rPr>
              <w:t>, wireless applications and examples of wide area sensors and/or actuators network (WASN) systems.</w:t>
            </w:r>
          </w:p>
        </w:tc>
        <w:tc>
          <w:tcPr>
            <w:tcW w:w="1843" w:type="dxa"/>
          </w:tcPr>
          <w:p w14:paraId="0F7C2A2A" w14:textId="77777777" w:rsidR="00095208" w:rsidRPr="00613277" w:rsidRDefault="00095208" w:rsidP="00095208">
            <w:pPr>
              <w:rPr>
                <w:sz w:val="22"/>
                <w:szCs w:val="22"/>
              </w:rPr>
            </w:pPr>
            <w:r w:rsidRPr="00613277">
              <w:rPr>
                <w:sz w:val="22"/>
                <w:szCs w:val="22"/>
                <w:lang w:eastAsia="ko-KR"/>
              </w:rPr>
              <w:t>Re</w:t>
            </w:r>
            <w:r w:rsidRPr="00613277">
              <w:rPr>
                <w:sz w:val="22"/>
                <w:szCs w:val="22"/>
                <w:lang w:eastAsia="ja-JP"/>
              </w:rPr>
              <w:t>port</w:t>
            </w:r>
          </w:p>
        </w:tc>
        <w:tc>
          <w:tcPr>
            <w:tcW w:w="1417" w:type="dxa"/>
          </w:tcPr>
          <w:p w14:paraId="296A4ADA" w14:textId="77777777" w:rsidR="00095208" w:rsidRPr="00613277" w:rsidRDefault="00095208" w:rsidP="00095208">
            <w:pPr>
              <w:rPr>
                <w:sz w:val="22"/>
                <w:szCs w:val="22"/>
                <w:lang w:eastAsia="ko-KR"/>
              </w:rPr>
            </w:pPr>
          </w:p>
        </w:tc>
        <w:tc>
          <w:tcPr>
            <w:tcW w:w="1418" w:type="dxa"/>
          </w:tcPr>
          <w:p w14:paraId="6DC64C82" w14:textId="77777777" w:rsidR="00095208" w:rsidRPr="00613277" w:rsidRDefault="00095208" w:rsidP="00095208">
            <w:pPr>
              <w:rPr>
                <w:sz w:val="22"/>
                <w:szCs w:val="22"/>
                <w:lang w:eastAsia="ko-KR"/>
              </w:rPr>
            </w:pPr>
          </w:p>
        </w:tc>
        <w:tc>
          <w:tcPr>
            <w:tcW w:w="1219" w:type="dxa"/>
          </w:tcPr>
          <w:p w14:paraId="6B7203B8" w14:textId="77777777" w:rsidR="00095208" w:rsidRPr="00613277" w:rsidDel="00932C85" w:rsidRDefault="00095208" w:rsidP="00095208">
            <w:pPr>
              <w:rPr>
                <w:sz w:val="22"/>
                <w:szCs w:val="22"/>
                <w:lang w:eastAsia="ko-KR"/>
              </w:rPr>
            </w:pPr>
          </w:p>
        </w:tc>
        <w:tc>
          <w:tcPr>
            <w:tcW w:w="1252" w:type="dxa"/>
          </w:tcPr>
          <w:p w14:paraId="1005AAA6" w14:textId="77777777" w:rsidR="00095208" w:rsidRPr="00613277" w:rsidDel="00932C85" w:rsidRDefault="00095208" w:rsidP="00095208">
            <w:pPr>
              <w:rPr>
                <w:sz w:val="22"/>
                <w:szCs w:val="22"/>
                <w:lang w:eastAsia="ko-KR"/>
              </w:rPr>
            </w:pPr>
          </w:p>
        </w:tc>
      </w:tr>
      <w:tr w:rsidR="00095208" w:rsidRPr="00613277" w14:paraId="305A030D" w14:textId="77777777" w:rsidTr="00905162">
        <w:trPr>
          <w:cantSplit/>
        </w:trPr>
        <w:tc>
          <w:tcPr>
            <w:tcW w:w="1088" w:type="dxa"/>
          </w:tcPr>
          <w:p w14:paraId="25FC1B4B" w14:textId="77777777" w:rsidR="00095208" w:rsidRPr="00613277" w:rsidRDefault="00095208" w:rsidP="00095208">
            <w:pPr>
              <w:jc w:val="center"/>
              <w:rPr>
                <w:rFonts w:eastAsia="Yu Mincho"/>
                <w:sz w:val="22"/>
                <w:szCs w:val="22"/>
                <w:lang w:eastAsia="ja-JP"/>
              </w:rPr>
            </w:pPr>
            <w:r w:rsidRPr="00613277">
              <w:rPr>
                <w:rFonts w:eastAsia="Yu Mincho"/>
                <w:sz w:val="22"/>
                <w:szCs w:val="22"/>
                <w:lang w:eastAsia="ja-JP"/>
              </w:rPr>
              <w:lastRenderedPageBreak/>
              <w:t>IoT/</w:t>
            </w:r>
          </w:p>
          <w:p w14:paraId="53AFD959" w14:textId="77777777" w:rsidR="00095208" w:rsidRPr="00613277" w:rsidRDefault="00095208" w:rsidP="00095208">
            <w:pPr>
              <w:jc w:val="center"/>
              <w:rPr>
                <w:sz w:val="22"/>
                <w:szCs w:val="22"/>
                <w:lang w:eastAsia="ko-KR"/>
              </w:rPr>
            </w:pPr>
            <w:r w:rsidRPr="00613277">
              <w:rPr>
                <w:rFonts w:eastAsia="Yu Mincho"/>
                <w:sz w:val="22"/>
                <w:szCs w:val="22"/>
                <w:lang w:eastAsia="ja-JP"/>
              </w:rPr>
              <w:t>M2M</w:t>
            </w:r>
          </w:p>
        </w:tc>
        <w:tc>
          <w:tcPr>
            <w:tcW w:w="1134" w:type="dxa"/>
          </w:tcPr>
          <w:p w14:paraId="1C3201A7" w14:textId="77777777" w:rsidR="00095208" w:rsidRPr="00613277" w:rsidRDefault="00095208" w:rsidP="00095208">
            <w:pPr>
              <w:jc w:val="center"/>
              <w:rPr>
                <w:sz w:val="22"/>
                <w:szCs w:val="22"/>
                <w:lang w:eastAsia="ko-KR"/>
              </w:rPr>
            </w:pPr>
            <w:r w:rsidRPr="00613277">
              <w:rPr>
                <w:color w:val="000000"/>
                <w:sz w:val="22"/>
                <w:szCs w:val="22"/>
              </w:rPr>
              <w:t>ITU-R</w:t>
            </w:r>
            <w:r w:rsidRPr="00613277">
              <w:rPr>
                <w:color w:val="000000"/>
                <w:sz w:val="22"/>
                <w:szCs w:val="22"/>
                <w:lang w:eastAsia="ko-KR"/>
              </w:rPr>
              <w:t xml:space="preserve"> </w:t>
            </w:r>
            <w:r w:rsidRPr="00613277">
              <w:rPr>
                <w:color w:val="000000"/>
                <w:sz w:val="22"/>
                <w:szCs w:val="22"/>
              </w:rPr>
              <w:t>SG 5 WP 5A</w:t>
            </w:r>
            <w:r w:rsidRPr="00613277">
              <w:rPr>
                <w:color w:val="000000"/>
                <w:sz w:val="22"/>
                <w:szCs w:val="22"/>
                <w:lang w:eastAsia="ko-KR"/>
              </w:rPr>
              <w:t xml:space="preserve"> </w:t>
            </w:r>
          </w:p>
        </w:tc>
        <w:tc>
          <w:tcPr>
            <w:tcW w:w="2693" w:type="dxa"/>
          </w:tcPr>
          <w:p w14:paraId="457620BC" w14:textId="77777777" w:rsidR="00095208" w:rsidRPr="00613277" w:rsidRDefault="00095208" w:rsidP="00095208">
            <w:pPr>
              <w:rPr>
                <w:sz w:val="22"/>
                <w:szCs w:val="22"/>
                <w:lang w:val="en-CA" w:eastAsia="zh-CN"/>
              </w:rPr>
            </w:pPr>
            <w:r w:rsidRPr="00613277">
              <w:rPr>
                <w:sz w:val="22"/>
                <w:szCs w:val="22"/>
                <w:lang w:val="en-CA" w:eastAsia="zh-CN"/>
              </w:rPr>
              <w:t>ITU-R M.2479-0</w:t>
            </w:r>
          </w:p>
          <w:p w14:paraId="5FD2A78F" w14:textId="77777777" w:rsidR="00095208" w:rsidRPr="00613277" w:rsidRDefault="00095208" w:rsidP="00095208">
            <w:pPr>
              <w:rPr>
                <w:sz w:val="22"/>
                <w:szCs w:val="22"/>
                <w:lang w:eastAsia="ko-KR"/>
              </w:rPr>
            </w:pPr>
            <w:r w:rsidRPr="00613277">
              <w:rPr>
                <w:sz w:val="22"/>
                <w:szCs w:val="22"/>
                <w:lang w:val="en-CA" w:eastAsia="zh-CN"/>
              </w:rPr>
              <w:t>The use of land mobile systems, excluding IMT, for machine-type communications</w:t>
            </w:r>
          </w:p>
        </w:tc>
        <w:tc>
          <w:tcPr>
            <w:tcW w:w="3969" w:type="dxa"/>
          </w:tcPr>
          <w:p w14:paraId="2F72FBEE" w14:textId="77777777" w:rsidR="00095208" w:rsidRPr="00613277" w:rsidRDefault="00095208" w:rsidP="00095208">
            <w:pPr>
              <w:rPr>
                <w:sz w:val="22"/>
                <w:szCs w:val="22"/>
                <w:lang w:val="en-CA" w:eastAsia="zh-CN"/>
              </w:rPr>
            </w:pPr>
            <w:r w:rsidRPr="00613277">
              <w:rPr>
                <w:sz w:val="22"/>
                <w:szCs w:val="22"/>
                <w:lang w:val="en-US"/>
              </w:rPr>
              <w:t>This report provides information on the</w:t>
            </w:r>
            <w:r w:rsidRPr="00613277">
              <w:rPr>
                <w:sz w:val="22"/>
                <w:szCs w:val="22"/>
                <w:lang w:val="en-CA" w:eastAsia="zh-CN"/>
              </w:rPr>
              <w:t xml:space="preserve"> use of land mobile systems, excluding IMT, for machine-type communications.</w:t>
            </w:r>
            <w:r w:rsidRPr="00613277">
              <w:rPr>
                <w:sz w:val="22"/>
                <w:szCs w:val="22"/>
                <w:lang w:val="en-US"/>
              </w:rPr>
              <w:t xml:space="preserve"> </w:t>
            </w:r>
          </w:p>
          <w:p w14:paraId="6937B146" w14:textId="77777777" w:rsidR="00095208" w:rsidRPr="00613277" w:rsidRDefault="00095208" w:rsidP="00095208">
            <w:pPr>
              <w:rPr>
                <w:sz w:val="22"/>
                <w:szCs w:val="22"/>
                <w:lang w:val="en-US"/>
              </w:rPr>
            </w:pPr>
            <w:r w:rsidRPr="00613277">
              <w:rPr>
                <w:sz w:val="22"/>
                <w:szCs w:val="22"/>
                <w:lang w:val="en-US"/>
              </w:rPr>
              <w:t>The report presents information on wireless industrial automation (WIA). Various typical WIA applications include factory automation, process automation, audio visual interaction, remote control, mobile robotics and vehicles, ranging from low latency applications (e.g. robotic arms) to reliable and secure applications (e.g. driverless autonomous transportation systems).</w:t>
            </w:r>
          </w:p>
          <w:p w14:paraId="1898C624" w14:textId="77777777" w:rsidR="00095208" w:rsidRPr="00613277" w:rsidRDefault="00095208" w:rsidP="00095208">
            <w:pPr>
              <w:rPr>
                <w:sz w:val="22"/>
                <w:szCs w:val="22"/>
                <w:lang w:val="en-CA" w:eastAsia="zh-CN"/>
              </w:rPr>
            </w:pPr>
            <w:r w:rsidRPr="00613277">
              <w:rPr>
                <w:iCs/>
                <w:sz w:val="22"/>
                <w:szCs w:val="22"/>
                <w:lang w:val="en-US" w:eastAsia="zh-CN"/>
              </w:rPr>
              <w:t xml:space="preserve">This report also </w:t>
            </w:r>
            <w:r w:rsidRPr="00613277">
              <w:rPr>
                <w:sz w:val="22"/>
                <w:szCs w:val="22"/>
                <w:lang w:val="en-US"/>
              </w:rPr>
              <w:t>presents</w:t>
            </w:r>
            <w:r w:rsidRPr="00613277">
              <w:rPr>
                <w:sz w:val="22"/>
                <w:szCs w:val="22"/>
                <w:lang w:val="en-US" w:eastAsia="zh-CN"/>
              </w:rPr>
              <w:t xml:space="preserve"> information of the applications of MTC in Smart Grid, such as millisecond-level precise load control, d</w:t>
            </w:r>
            <w:r w:rsidRPr="00613277">
              <w:rPr>
                <w:sz w:val="22"/>
                <w:szCs w:val="22"/>
                <w:lang w:val="en-US"/>
              </w:rPr>
              <w:t xml:space="preserve">istribution </w:t>
            </w:r>
            <w:r w:rsidRPr="00613277">
              <w:rPr>
                <w:sz w:val="22"/>
                <w:szCs w:val="22"/>
                <w:lang w:val="en-US" w:eastAsia="zh-CN"/>
              </w:rPr>
              <w:t>a</w:t>
            </w:r>
            <w:r w:rsidRPr="00613277">
              <w:rPr>
                <w:sz w:val="22"/>
                <w:szCs w:val="22"/>
                <w:lang w:val="en-US"/>
              </w:rPr>
              <w:t>utomation</w:t>
            </w:r>
            <w:r w:rsidRPr="00613277">
              <w:rPr>
                <w:sz w:val="22"/>
                <w:szCs w:val="22"/>
                <w:lang w:val="en-US" w:eastAsia="zh-CN"/>
              </w:rPr>
              <w:t>, electricity information acquisition, distributed generation monitoring, electric vehicle charging stations.</w:t>
            </w:r>
          </w:p>
          <w:p w14:paraId="37F60249" w14:textId="77777777" w:rsidR="00095208" w:rsidRPr="00613277" w:rsidRDefault="00095208" w:rsidP="00095208">
            <w:pPr>
              <w:rPr>
                <w:sz w:val="22"/>
                <w:szCs w:val="22"/>
                <w:lang w:val="en-US" w:eastAsia="ko-KR"/>
              </w:rPr>
            </w:pPr>
            <w:r w:rsidRPr="00613277">
              <w:rPr>
                <w:sz w:val="22"/>
                <w:szCs w:val="22"/>
                <w:lang w:val="en-US"/>
              </w:rPr>
              <w:t>This report also provides examples of frequency bands used for IoT/M2M applications.</w:t>
            </w:r>
          </w:p>
        </w:tc>
        <w:tc>
          <w:tcPr>
            <w:tcW w:w="1843" w:type="dxa"/>
          </w:tcPr>
          <w:p w14:paraId="73C26EA0" w14:textId="77777777" w:rsidR="00095208" w:rsidRPr="00613277" w:rsidDel="00595046" w:rsidRDefault="00095208" w:rsidP="00095208">
            <w:pPr>
              <w:rPr>
                <w:sz w:val="22"/>
                <w:szCs w:val="22"/>
                <w:lang w:eastAsia="ko-KR"/>
              </w:rPr>
            </w:pPr>
            <w:r w:rsidRPr="00613277">
              <w:rPr>
                <w:sz w:val="22"/>
                <w:szCs w:val="22"/>
                <w:lang w:eastAsia="ko-KR"/>
              </w:rPr>
              <w:t>Report</w:t>
            </w:r>
          </w:p>
        </w:tc>
        <w:tc>
          <w:tcPr>
            <w:tcW w:w="1417" w:type="dxa"/>
          </w:tcPr>
          <w:p w14:paraId="051AF49A" w14:textId="77777777" w:rsidR="00095208" w:rsidRPr="00613277" w:rsidRDefault="00095208" w:rsidP="00095208">
            <w:pPr>
              <w:rPr>
                <w:sz w:val="22"/>
                <w:szCs w:val="22"/>
                <w:lang w:eastAsia="ko-KR"/>
              </w:rPr>
            </w:pPr>
          </w:p>
        </w:tc>
        <w:tc>
          <w:tcPr>
            <w:tcW w:w="1418" w:type="dxa"/>
          </w:tcPr>
          <w:p w14:paraId="762670D0" w14:textId="77777777" w:rsidR="00095208" w:rsidRPr="00613277" w:rsidRDefault="00095208" w:rsidP="00095208">
            <w:pPr>
              <w:rPr>
                <w:sz w:val="22"/>
                <w:szCs w:val="22"/>
                <w:lang w:eastAsia="ko-KR"/>
              </w:rPr>
            </w:pPr>
          </w:p>
        </w:tc>
        <w:tc>
          <w:tcPr>
            <w:tcW w:w="1219" w:type="dxa"/>
          </w:tcPr>
          <w:p w14:paraId="3BC2D698" w14:textId="77777777" w:rsidR="00095208" w:rsidRPr="00613277" w:rsidRDefault="00095208" w:rsidP="00095208">
            <w:pPr>
              <w:rPr>
                <w:sz w:val="22"/>
                <w:szCs w:val="22"/>
                <w:lang w:eastAsia="ko-KR"/>
              </w:rPr>
            </w:pPr>
          </w:p>
        </w:tc>
        <w:tc>
          <w:tcPr>
            <w:tcW w:w="1252" w:type="dxa"/>
          </w:tcPr>
          <w:p w14:paraId="3CAF68F3" w14:textId="77777777" w:rsidR="00095208" w:rsidRPr="00613277" w:rsidRDefault="00095208" w:rsidP="00095208">
            <w:pPr>
              <w:rPr>
                <w:sz w:val="22"/>
                <w:szCs w:val="22"/>
                <w:lang w:eastAsia="ko-KR"/>
              </w:rPr>
            </w:pPr>
          </w:p>
        </w:tc>
      </w:tr>
      <w:tr w:rsidR="00095208" w:rsidRPr="00613277" w14:paraId="586A3136" w14:textId="77777777" w:rsidTr="00905162">
        <w:trPr>
          <w:cantSplit/>
        </w:trPr>
        <w:tc>
          <w:tcPr>
            <w:tcW w:w="1088" w:type="dxa"/>
          </w:tcPr>
          <w:p w14:paraId="0833DC39"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489429A8" w14:textId="77777777" w:rsidR="00095208" w:rsidRPr="00613277" w:rsidRDefault="00095208" w:rsidP="00095208">
            <w:pPr>
              <w:jc w:val="center"/>
              <w:rPr>
                <w:color w:val="000000"/>
                <w:sz w:val="22"/>
                <w:szCs w:val="22"/>
              </w:rPr>
            </w:pPr>
            <w:r w:rsidRPr="00613277">
              <w:rPr>
                <w:color w:val="000000"/>
                <w:sz w:val="22"/>
                <w:szCs w:val="22"/>
              </w:rPr>
              <w:t>ISO/IEC JTC 1/SC 24</w:t>
            </w:r>
          </w:p>
        </w:tc>
        <w:tc>
          <w:tcPr>
            <w:tcW w:w="2693" w:type="dxa"/>
          </w:tcPr>
          <w:p w14:paraId="770EFFA6" w14:textId="77777777" w:rsidR="00095208" w:rsidRPr="00613277" w:rsidRDefault="00095208" w:rsidP="00095208">
            <w:pPr>
              <w:rPr>
                <w:sz w:val="22"/>
                <w:szCs w:val="22"/>
                <w:lang w:val="en-CA" w:eastAsia="zh-CN"/>
              </w:rPr>
            </w:pPr>
            <w:r w:rsidRPr="00613277">
              <w:rPr>
                <w:sz w:val="22"/>
                <w:szCs w:val="22"/>
                <w:lang w:val="en-CA" w:eastAsia="zh-CN"/>
              </w:rPr>
              <w:t>ISO/IEC TS 5147, Information technology - Computer graphics, image processing and environmental data representation – Guidelines for Representation and Visualization of Smart Cities</w:t>
            </w:r>
          </w:p>
        </w:tc>
        <w:tc>
          <w:tcPr>
            <w:tcW w:w="3969" w:type="dxa"/>
          </w:tcPr>
          <w:p w14:paraId="1572798B" w14:textId="77777777" w:rsidR="00095208" w:rsidRPr="00613277" w:rsidRDefault="00095208" w:rsidP="00095208">
            <w:pPr>
              <w:rPr>
                <w:sz w:val="22"/>
                <w:szCs w:val="22"/>
                <w:lang w:val="en-US"/>
              </w:rPr>
            </w:pPr>
          </w:p>
        </w:tc>
        <w:tc>
          <w:tcPr>
            <w:tcW w:w="1843" w:type="dxa"/>
          </w:tcPr>
          <w:p w14:paraId="63AD953F" w14:textId="77777777" w:rsidR="00095208" w:rsidRPr="00613277" w:rsidRDefault="00095208" w:rsidP="00095208">
            <w:pPr>
              <w:rPr>
                <w:sz w:val="22"/>
                <w:szCs w:val="22"/>
                <w:lang w:eastAsia="ko-KR"/>
              </w:rPr>
            </w:pPr>
            <w:r w:rsidRPr="00613277">
              <w:rPr>
                <w:sz w:val="22"/>
                <w:szCs w:val="22"/>
                <w:lang w:eastAsia="ko-KR"/>
              </w:rPr>
              <w:t>Technical Specification</w:t>
            </w:r>
          </w:p>
        </w:tc>
        <w:tc>
          <w:tcPr>
            <w:tcW w:w="1417" w:type="dxa"/>
          </w:tcPr>
          <w:p w14:paraId="1543843B" w14:textId="77777777" w:rsidR="00095208" w:rsidRPr="00613277" w:rsidRDefault="00095208" w:rsidP="00095208">
            <w:pPr>
              <w:rPr>
                <w:sz w:val="22"/>
                <w:szCs w:val="22"/>
                <w:lang w:eastAsia="ko-KR"/>
              </w:rPr>
            </w:pPr>
          </w:p>
        </w:tc>
        <w:tc>
          <w:tcPr>
            <w:tcW w:w="1418" w:type="dxa"/>
          </w:tcPr>
          <w:p w14:paraId="5A3485F4" w14:textId="77777777" w:rsidR="00095208" w:rsidRPr="00613277" w:rsidRDefault="00095208" w:rsidP="00095208">
            <w:pPr>
              <w:rPr>
                <w:sz w:val="22"/>
                <w:szCs w:val="22"/>
                <w:lang w:eastAsia="ko-KR"/>
              </w:rPr>
            </w:pPr>
          </w:p>
        </w:tc>
        <w:tc>
          <w:tcPr>
            <w:tcW w:w="1219" w:type="dxa"/>
          </w:tcPr>
          <w:p w14:paraId="2C03B629" w14:textId="77777777" w:rsidR="00095208" w:rsidRPr="00613277" w:rsidRDefault="00095208" w:rsidP="00095208">
            <w:pPr>
              <w:rPr>
                <w:sz w:val="22"/>
                <w:szCs w:val="22"/>
                <w:lang w:eastAsia="ko-KR"/>
              </w:rPr>
            </w:pPr>
          </w:p>
        </w:tc>
        <w:tc>
          <w:tcPr>
            <w:tcW w:w="1252" w:type="dxa"/>
          </w:tcPr>
          <w:p w14:paraId="2570188A" w14:textId="77777777" w:rsidR="00095208" w:rsidRPr="00613277" w:rsidRDefault="00095208" w:rsidP="00095208">
            <w:pPr>
              <w:rPr>
                <w:sz w:val="22"/>
                <w:szCs w:val="22"/>
                <w:lang w:eastAsia="ko-KR"/>
              </w:rPr>
            </w:pPr>
          </w:p>
        </w:tc>
      </w:tr>
      <w:tr w:rsidR="00095208" w:rsidRPr="00613277" w14:paraId="1235BFFD" w14:textId="77777777" w:rsidTr="00905162">
        <w:trPr>
          <w:cantSplit/>
        </w:trPr>
        <w:tc>
          <w:tcPr>
            <w:tcW w:w="1088" w:type="dxa"/>
          </w:tcPr>
          <w:p w14:paraId="7CEEBE9A" w14:textId="77777777" w:rsidR="00095208" w:rsidRPr="00613277" w:rsidRDefault="00095208" w:rsidP="00095208">
            <w:pPr>
              <w:jc w:val="center"/>
              <w:rPr>
                <w:rFonts w:eastAsia="Yu Mincho"/>
                <w:sz w:val="22"/>
                <w:szCs w:val="22"/>
                <w:lang w:eastAsia="ja-JP"/>
              </w:rPr>
            </w:pPr>
            <w:r w:rsidRPr="00613277">
              <w:rPr>
                <w:sz w:val="22"/>
                <w:szCs w:val="22"/>
                <w:lang w:eastAsia="ko-KR"/>
              </w:rPr>
              <w:lastRenderedPageBreak/>
              <w:t>Smart Cities</w:t>
            </w:r>
          </w:p>
        </w:tc>
        <w:tc>
          <w:tcPr>
            <w:tcW w:w="1134" w:type="dxa"/>
          </w:tcPr>
          <w:p w14:paraId="6E131FEA" w14:textId="77777777" w:rsidR="00095208" w:rsidRPr="00613277" w:rsidRDefault="00095208" w:rsidP="00095208">
            <w:pPr>
              <w:jc w:val="center"/>
              <w:rPr>
                <w:color w:val="000000"/>
                <w:sz w:val="22"/>
                <w:szCs w:val="22"/>
              </w:rPr>
            </w:pPr>
            <w:r w:rsidRPr="00613277">
              <w:rPr>
                <w:color w:val="000000"/>
                <w:sz w:val="22"/>
                <w:szCs w:val="22"/>
              </w:rPr>
              <w:t>ISO/IEC JTC 1/SC 27</w:t>
            </w:r>
          </w:p>
        </w:tc>
        <w:tc>
          <w:tcPr>
            <w:tcW w:w="2693" w:type="dxa"/>
          </w:tcPr>
          <w:p w14:paraId="6EBC4B84" w14:textId="77777777" w:rsidR="00095208" w:rsidRPr="00613277" w:rsidRDefault="00095208" w:rsidP="00095208">
            <w:pPr>
              <w:rPr>
                <w:sz w:val="22"/>
                <w:szCs w:val="22"/>
                <w:lang w:val="en-CA" w:eastAsia="zh-CN"/>
              </w:rPr>
            </w:pPr>
            <w:r w:rsidRPr="00613277">
              <w:rPr>
                <w:sz w:val="22"/>
                <w:szCs w:val="22"/>
                <w:lang w:val="en-CA" w:eastAsia="zh-CN"/>
              </w:rPr>
              <w:t>ISO/IEC 27046.4, Information technology — Big data security and privacy — Implementation guidelines</w:t>
            </w:r>
          </w:p>
        </w:tc>
        <w:tc>
          <w:tcPr>
            <w:tcW w:w="3969" w:type="dxa"/>
          </w:tcPr>
          <w:p w14:paraId="48A9FC5E" w14:textId="77777777" w:rsidR="00095208" w:rsidRPr="00613277" w:rsidRDefault="00095208" w:rsidP="00095208">
            <w:pPr>
              <w:rPr>
                <w:sz w:val="22"/>
                <w:szCs w:val="22"/>
                <w:lang w:val="en-US"/>
              </w:rPr>
            </w:pPr>
          </w:p>
        </w:tc>
        <w:tc>
          <w:tcPr>
            <w:tcW w:w="1843" w:type="dxa"/>
          </w:tcPr>
          <w:p w14:paraId="3C436DE7" w14:textId="77777777" w:rsidR="00095208" w:rsidRPr="00613277" w:rsidRDefault="00095208" w:rsidP="00095208">
            <w:pPr>
              <w:rPr>
                <w:sz w:val="22"/>
                <w:szCs w:val="22"/>
                <w:lang w:eastAsia="ko-KR"/>
              </w:rPr>
            </w:pPr>
            <w:r w:rsidRPr="00613277">
              <w:rPr>
                <w:sz w:val="22"/>
                <w:szCs w:val="22"/>
                <w:lang w:eastAsia="ko-KR"/>
              </w:rPr>
              <w:t>Under development</w:t>
            </w:r>
          </w:p>
        </w:tc>
        <w:tc>
          <w:tcPr>
            <w:tcW w:w="1417" w:type="dxa"/>
          </w:tcPr>
          <w:p w14:paraId="01DC02E6" w14:textId="77777777" w:rsidR="00095208" w:rsidRPr="00613277" w:rsidRDefault="00095208" w:rsidP="00095208">
            <w:pPr>
              <w:rPr>
                <w:sz w:val="22"/>
                <w:szCs w:val="22"/>
                <w:lang w:eastAsia="ko-KR"/>
              </w:rPr>
            </w:pPr>
          </w:p>
        </w:tc>
        <w:tc>
          <w:tcPr>
            <w:tcW w:w="1418" w:type="dxa"/>
          </w:tcPr>
          <w:p w14:paraId="7067EC12" w14:textId="77777777" w:rsidR="00095208" w:rsidRPr="00613277" w:rsidRDefault="00095208" w:rsidP="00095208">
            <w:pPr>
              <w:rPr>
                <w:sz w:val="22"/>
                <w:szCs w:val="22"/>
                <w:lang w:eastAsia="ko-KR"/>
              </w:rPr>
            </w:pPr>
          </w:p>
        </w:tc>
        <w:tc>
          <w:tcPr>
            <w:tcW w:w="1219" w:type="dxa"/>
          </w:tcPr>
          <w:p w14:paraId="5DD8696C" w14:textId="77777777" w:rsidR="00095208" w:rsidRPr="00613277" w:rsidRDefault="00095208" w:rsidP="00095208">
            <w:pPr>
              <w:rPr>
                <w:sz w:val="22"/>
                <w:szCs w:val="22"/>
                <w:lang w:eastAsia="ko-KR"/>
              </w:rPr>
            </w:pPr>
          </w:p>
        </w:tc>
        <w:tc>
          <w:tcPr>
            <w:tcW w:w="1252" w:type="dxa"/>
          </w:tcPr>
          <w:p w14:paraId="525140F4" w14:textId="77777777" w:rsidR="00095208" w:rsidRPr="00613277" w:rsidRDefault="00095208" w:rsidP="00095208">
            <w:pPr>
              <w:rPr>
                <w:sz w:val="22"/>
                <w:szCs w:val="22"/>
                <w:lang w:eastAsia="ko-KR"/>
              </w:rPr>
            </w:pPr>
          </w:p>
        </w:tc>
      </w:tr>
      <w:tr w:rsidR="00095208" w:rsidRPr="00613277" w14:paraId="59269834" w14:textId="77777777" w:rsidTr="00905162">
        <w:trPr>
          <w:cantSplit/>
        </w:trPr>
        <w:tc>
          <w:tcPr>
            <w:tcW w:w="1088" w:type="dxa"/>
          </w:tcPr>
          <w:p w14:paraId="3312FD3D" w14:textId="77777777" w:rsidR="00095208" w:rsidRPr="00613277" w:rsidRDefault="00095208" w:rsidP="00095208">
            <w:pPr>
              <w:jc w:val="center"/>
              <w:rPr>
                <w:rFonts w:eastAsia="Yu Mincho"/>
                <w:sz w:val="22"/>
                <w:szCs w:val="22"/>
                <w:lang w:eastAsia="ja-JP"/>
              </w:rPr>
            </w:pPr>
            <w:r w:rsidRPr="00613277">
              <w:rPr>
                <w:sz w:val="22"/>
                <w:szCs w:val="22"/>
                <w:lang w:eastAsia="ko-KR"/>
              </w:rPr>
              <w:t>Smart Cities</w:t>
            </w:r>
          </w:p>
        </w:tc>
        <w:tc>
          <w:tcPr>
            <w:tcW w:w="1134" w:type="dxa"/>
          </w:tcPr>
          <w:p w14:paraId="7A89ED11" w14:textId="77777777" w:rsidR="00095208" w:rsidRPr="00613277" w:rsidRDefault="00095208" w:rsidP="00095208">
            <w:pPr>
              <w:jc w:val="center"/>
              <w:rPr>
                <w:color w:val="000000"/>
                <w:sz w:val="22"/>
                <w:szCs w:val="22"/>
              </w:rPr>
            </w:pPr>
            <w:r w:rsidRPr="00613277">
              <w:rPr>
                <w:color w:val="000000"/>
                <w:sz w:val="22"/>
                <w:szCs w:val="22"/>
              </w:rPr>
              <w:t>ISO/IEC JTC 1/WG 11</w:t>
            </w:r>
          </w:p>
        </w:tc>
        <w:tc>
          <w:tcPr>
            <w:tcW w:w="2693" w:type="dxa"/>
          </w:tcPr>
          <w:p w14:paraId="18589233" w14:textId="77777777" w:rsidR="00095208" w:rsidRPr="00613277" w:rsidRDefault="00095208" w:rsidP="00095208">
            <w:pPr>
              <w:rPr>
                <w:sz w:val="22"/>
                <w:szCs w:val="22"/>
                <w:lang w:val="en-CA" w:eastAsia="zh-CN"/>
              </w:rPr>
            </w:pPr>
            <w:r w:rsidRPr="00613277">
              <w:rPr>
                <w:sz w:val="22"/>
                <w:szCs w:val="22"/>
                <w:lang w:val="en-CA" w:eastAsia="zh-CN"/>
              </w:rPr>
              <w:t>ISO/IEC 21972, Information technology — Upper level ontology for smart city indicators</w:t>
            </w:r>
          </w:p>
        </w:tc>
        <w:tc>
          <w:tcPr>
            <w:tcW w:w="3969" w:type="dxa"/>
          </w:tcPr>
          <w:p w14:paraId="18ED6D18" w14:textId="77777777" w:rsidR="00095208" w:rsidRPr="00613277" w:rsidRDefault="00095208" w:rsidP="00095208">
            <w:pPr>
              <w:rPr>
                <w:sz w:val="22"/>
                <w:szCs w:val="22"/>
                <w:lang w:val="en-US"/>
              </w:rPr>
            </w:pPr>
          </w:p>
        </w:tc>
        <w:tc>
          <w:tcPr>
            <w:tcW w:w="1843" w:type="dxa"/>
          </w:tcPr>
          <w:p w14:paraId="677EFEE5"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0E05747B" w14:textId="77777777" w:rsidR="00095208" w:rsidRPr="00613277" w:rsidRDefault="00095208" w:rsidP="00095208">
            <w:pPr>
              <w:rPr>
                <w:sz w:val="22"/>
                <w:szCs w:val="22"/>
                <w:lang w:eastAsia="ko-KR"/>
              </w:rPr>
            </w:pPr>
          </w:p>
        </w:tc>
        <w:tc>
          <w:tcPr>
            <w:tcW w:w="1418" w:type="dxa"/>
          </w:tcPr>
          <w:p w14:paraId="02524BA2" w14:textId="77777777" w:rsidR="00095208" w:rsidRPr="00613277" w:rsidRDefault="00095208" w:rsidP="00095208">
            <w:pPr>
              <w:rPr>
                <w:sz w:val="22"/>
                <w:szCs w:val="22"/>
                <w:lang w:eastAsia="ko-KR"/>
              </w:rPr>
            </w:pPr>
          </w:p>
        </w:tc>
        <w:tc>
          <w:tcPr>
            <w:tcW w:w="1219" w:type="dxa"/>
          </w:tcPr>
          <w:p w14:paraId="2A2C3B21" w14:textId="77777777" w:rsidR="00095208" w:rsidRPr="00613277" w:rsidRDefault="00095208" w:rsidP="00095208">
            <w:pPr>
              <w:rPr>
                <w:sz w:val="22"/>
                <w:szCs w:val="22"/>
                <w:lang w:eastAsia="ko-KR"/>
              </w:rPr>
            </w:pPr>
          </w:p>
        </w:tc>
        <w:tc>
          <w:tcPr>
            <w:tcW w:w="1252" w:type="dxa"/>
          </w:tcPr>
          <w:p w14:paraId="7DE51A15" w14:textId="77777777" w:rsidR="00095208" w:rsidRPr="00613277" w:rsidRDefault="00095208" w:rsidP="00095208">
            <w:pPr>
              <w:rPr>
                <w:sz w:val="22"/>
                <w:szCs w:val="22"/>
                <w:lang w:eastAsia="ko-KR"/>
              </w:rPr>
            </w:pPr>
          </w:p>
        </w:tc>
      </w:tr>
      <w:tr w:rsidR="00095208" w:rsidRPr="00613277" w14:paraId="0A77A7DE" w14:textId="77777777" w:rsidTr="00905162">
        <w:trPr>
          <w:cantSplit/>
        </w:trPr>
        <w:tc>
          <w:tcPr>
            <w:tcW w:w="1088" w:type="dxa"/>
          </w:tcPr>
          <w:p w14:paraId="38A9F768" w14:textId="77777777" w:rsidR="00095208" w:rsidRPr="00613277" w:rsidRDefault="00095208" w:rsidP="00095208">
            <w:pPr>
              <w:jc w:val="center"/>
              <w:rPr>
                <w:rFonts w:eastAsia="Yu Mincho"/>
                <w:sz w:val="22"/>
                <w:szCs w:val="22"/>
                <w:lang w:eastAsia="ja-JP"/>
              </w:rPr>
            </w:pPr>
            <w:r w:rsidRPr="00613277">
              <w:rPr>
                <w:sz w:val="22"/>
                <w:szCs w:val="22"/>
                <w:lang w:eastAsia="ko-KR"/>
              </w:rPr>
              <w:t>Smart Cities</w:t>
            </w:r>
          </w:p>
        </w:tc>
        <w:tc>
          <w:tcPr>
            <w:tcW w:w="1134" w:type="dxa"/>
          </w:tcPr>
          <w:p w14:paraId="6B851590" w14:textId="77777777" w:rsidR="00095208" w:rsidRPr="00613277" w:rsidRDefault="00095208" w:rsidP="00095208">
            <w:pPr>
              <w:jc w:val="center"/>
              <w:rPr>
                <w:color w:val="000000"/>
                <w:sz w:val="22"/>
                <w:szCs w:val="22"/>
              </w:rPr>
            </w:pPr>
            <w:r w:rsidRPr="00613277">
              <w:rPr>
                <w:color w:val="000000"/>
                <w:sz w:val="22"/>
                <w:szCs w:val="22"/>
              </w:rPr>
              <w:t>ISO/IEC JTC 1/WG 11</w:t>
            </w:r>
          </w:p>
        </w:tc>
        <w:tc>
          <w:tcPr>
            <w:tcW w:w="2693" w:type="dxa"/>
          </w:tcPr>
          <w:p w14:paraId="6B992BC6" w14:textId="77777777" w:rsidR="00095208" w:rsidRPr="00613277" w:rsidRDefault="00095208" w:rsidP="00095208">
            <w:pPr>
              <w:rPr>
                <w:sz w:val="22"/>
                <w:szCs w:val="22"/>
                <w:lang w:val="en-CA" w:eastAsia="zh-CN"/>
              </w:rPr>
            </w:pPr>
            <w:r w:rsidRPr="00613277">
              <w:rPr>
                <w:sz w:val="22"/>
                <w:szCs w:val="22"/>
                <w:lang w:val="en-CA" w:eastAsia="zh-CN"/>
              </w:rPr>
              <w:t>ISO/IEC 30145-1, Information technology — Smart City ICT reference framework — Part 1: Smart city business process framework</w:t>
            </w:r>
          </w:p>
        </w:tc>
        <w:tc>
          <w:tcPr>
            <w:tcW w:w="3969" w:type="dxa"/>
          </w:tcPr>
          <w:p w14:paraId="6E312B83" w14:textId="77777777" w:rsidR="00095208" w:rsidRPr="00613277" w:rsidRDefault="00095208" w:rsidP="00095208">
            <w:pPr>
              <w:rPr>
                <w:sz w:val="22"/>
                <w:szCs w:val="22"/>
                <w:lang w:val="en-US"/>
              </w:rPr>
            </w:pPr>
          </w:p>
        </w:tc>
        <w:tc>
          <w:tcPr>
            <w:tcW w:w="1843" w:type="dxa"/>
          </w:tcPr>
          <w:p w14:paraId="6F5F1FAC"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2F4EF6A8" w14:textId="77777777" w:rsidR="00095208" w:rsidRPr="00613277" w:rsidRDefault="00095208" w:rsidP="00095208">
            <w:pPr>
              <w:rPr>
                <w:sz w:val="22"/>
                <w:szCs w:val="22"/>
                <w:lang w:eastAsia="ko-KR"/>
              </w:rPr>
            </w:pPr>
          </w:p>
        </w:tc>
        <w:tc>
          <w:tcPr>
            <w:tcW w:w="1418" w:type="dxa"/>
          </w:tcPr>
          <w:p w14:paraId="03595789" w14:textId="77777777" w:rsidR="00095208" w:rsidRPr="00613277" w:rsidRDefault="00095208" w:rsidP="00095208">
            <w:pPr>
              <w:rPr>
                <w:sz w:val="22"/>
                <w:szCs w:val="22"/>
                <w:lang w:eastAsia="ko-KR"/>
              </w:rPr>
            </w:pPr>
          </w:p>
        </w:tc>
        <w:tc>
          <w:tcPr>
            <w:tcW w:w="1219" w:type="dxa"/>
          </w:tcPr>
          <w:p w14:paraId="157FE7B5" w14:textId="77777777" w:rsidR="00095208" w:rsidRPr="00613277" w:rsidRDefault="00095208" w:rsidP="00095208">
            <w:pPr>
              <w:rPr>
                <w:sz w:val="22"/>
                <w:szCs w:val="22"/>
                <w:lang w:eastAsia="ko-KR"/>
              </w:rPr>
            </w:pPr>
          </w:p>
        </w:tc>
        <w:tc>
          <w:tcPr>
            <w:tcW w:w="1252" w:type="dxa"/>
          </w:tcPr>
          <w:p w14:paraId="66E8C26C" w14:textId="77777777" w:rsidR="00095208" w:rsidRPr="00613277" w:rsidRDefault="00095208" w:rsidP="00095208">
            <w:pPr>
              <w:rPr>
                <w:sz w:val="22"/>
                <w:szCs w:val="22"/>
                <w:lang w:eastAsia="ko-KR"/>
              </w:rPr>
            </w:pPr>
          </w:p>
        </w:tc>
      </w:tr>
      <w:tr w:rsidR="00095208" w:rsidRPr="00613277" w14:paraId="2BEB8CF3" w14:textId="77777777" w:rsidTr="00905162">
        <w:trPr>
          <w:cantSplit/>
        </w:trPr>
        <w:tc>
          <w:tcPr>
            <w:tcW w:w="1088" w:type="dxa"/>
          </w:tcPr>
          <w:p w14:paraId="2B6FA214" w14:textId="77777777" w:rsidR="00095208" w:rsidRPr="00613277" w:rsidRDefault="00095208" w:rsidP="00095208">
            <w:pPr>
              <w:jc w:val="center"/>
              <w:rPr>
                <w:rFonts w:eastAsia="Yu Mincho"/>
                <w:sz w:val="22"/>
                <w:szCs w:val="22"/>
                <w:lang w:eastAsia="ja-JP"/>
              </w:rPr>
            </w:pPr>
            <w:r w:rsidRPr="00613277">
              <w:rPr>
                <w:sz w:val="22"/>
                <w:szCs w:val="22"/>
                <w:lang w:eastAsia="ko-KR"/>
              </w:rPr>
              <w:t>Smart Cities</w:t>
            </w:r>
          </w:p>
        </w:tc>
        <w:tc>
          <w:tcPr>
            <w:tcW w:w="1134" w:type="dxa"/>
          </w:tcPr>
          <w:p w14:paraId="74A9961B" w14:textId="77777777" w:rsidR="00095208" w:rsidRPr="00613277" w:rsidRDefault="00095208" w:rsidP="00095208">
            <w:pPr>
              <w:jc w:val="center"/>
              <w:rPr>
                <w:color w:val="000000"/>
                <w:sz w:val="22"/>
                <w:szCs w:val="22"/>
              </w:rPr>
            </w:pPr>
            <w:r w:rsidRPr="00613277">
              <w:rPr>
                <w:color w:val="000000"/>
                <w:sz w:val="22"/>
                <w:szCs w:val="22"/>
              </w:rPr>
              <w:t>ISO/IEC JTC 1/WG 11</w:t>
            </w:r>
          </w:p>
        </w:tc>
        <w:tc>
          <w:tcPr>
            <w:tcW w:w="2693" w:type="dxa"/>
          </w:tcPr>
          <w:p w14:paraId="28F07688" w14:textId="77777777" w:rsidR="00095208" w:rsidRPr="00613277" w:rsidRDefault="00095208" w:rsidP="00095208">
            <w:pPr>
              <w:rPr>
                <w:sz w:val="22"/>
                <w:szCs w:val="22"/>
                <w:lang w:val="en-CA" w:eastAsia="zh-CN"/>
              </w:rPr>
            </w:pPr>
            <w:r w:rsidRPr="00613277">
              <w:rPr>
                <w:sz w:val="22"/>
                <w:szCs w:val="22"/>
                <w:lang w:val="en-CA" w:eastAsia="zh-CN"/>
              </w:rPr>
              <w:t>ISO/IEC 30145-2, Information technology — Smart City ICT reference framework — Part 2: Smart city knowledge management framework</w:t>
            </w:r>
          </w:p>
        </w:tc>
        <w:tc>
          <w:tcPr>
            <w:tcW w:w="3969" w:type="dxa"/>
          </w:tcPr>
          <w:p w14:paraId="2C000876" w14:textId="77777777" w:rsidR="00095208" w:rsidRPr="00613277" w:rsidRDefault="00095208" w:rsidP="00095208">
            <w:pPr>
              <w:rPr>
                <w:sz w:val="22"/>
                <w:szCs w:val="22"/>
                <w:lang w:val="en-US"/>
              </w:rPr>
            </w:pPr>
          </w:p>
        </w:tc>
        <w:tc>
          <w:tcPr>
            <w:tcW w:w="1843" w:type="dxa"/>
          </w:tcPr>
          <w:p w14:paraId="18517488"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07F03AD5" w14:textId="77777777" w:rsidR="00095208" w:rsidRPr="00613277" w:rsidRDefault="00095208" w:rsidP="00095208">
            <w:pPr>
              <w:rPr>
                <w:sz w:val="22"/>
                <w:szCs w:val="22"/>
                <w:lang w:eastAsia="ko-KR"/>
              </w:rPr>
            </w:pPr>
          </w:p>
        </w:tc>
        <w:tc>
          <w:tcPr>
            <w:tcW w:w="1418" w:type="dxa"/>
          </w:tcPr>
          <w:p w14:paraId="260DC46A" w14:textId="77777777" w:rsidR="00095208" w:rsidRPr="00613277" w:rsidRDefault="00095208" w:rsidP="00095208">
            <w:pPr>
              <w:rPr>
                <w:sz w:val="22"/>
                <w:szCs w:val="22"/>
                <w:lang w:eastAsia="ko-KR"/>
              </w:rPr>
            </w:pPr>
          </w:p>
        </w:tc>
        <w:tc>
          <w:tcPr>
            <w:tcW w:w="1219" w:type="dxa"/>
          </w:tcPr>
          <w:p w14:paraId="7934D179" w14:textId="77777777" w:rsidR="00095208" w:rsidRPr="00613277" w:rsidRDefault="00095208" w:rsidP="00095208">
            <w:pPr>
              <w:rPr>
                <w:sz w:val="22"/>
                <w:szCs w:val="22"/>
                <w:lang w:eastAsia="ko-KR"/>
              </w:rPr>
            </w:pPr>
          </w:p>
        </w:tc>
        <w:tc>
          <w:tcPr>
            <w:tcW w:w="1252" w:type="dxa"/>
          </w:tcPr>
          <w:p w14:paraId="7A550D48" w14:textId="77777777" w:rsidR="00095208" w:rsidRPr="00613277" w:rsidRDefault="00095208" w:rsidP="00095208">
            <w:pPr>
              <w:rPr>
                <w:sz w:val="22"/>
                <w:szCs w:val="22"/>
                <w:lang w:eastAsia="ko-KR"/>
              </w:rPr>
            </w:pPr>
          </w:p>
        </w:tc>
      </w:tr>
      <w:tr w:rsidR="00095208" w:rsidRPr="00613277" w14:paraId="6E14CCD4" w14:textId="77777777" w:rsidTr="00905162">
        <w:trPr>
          <w:cantSplit/>
        </w:trPr>
        <w:tc>
          <w:tcPr>
            <w:tcW w:w="1088" w:type="dxa"/>
          </w:tcPr>
          <w:p w14:paraId="068B219E" w14:textId="77777777" w:rsidR="00095208" w:rsidRPr="00613277" w:rsidRDefault="00095208" w:rsidP="00095208">
            <w:pPr>
              <w:jc w:val="center"/>
              <w:rPr>
                <w:rFonts w:eastAsia="Yu Mincho"/>
                <w:sz w:val="22"/>
                <w:szCs w:val="22"/>
                <w:lang w:eastAsia="ja-JP"/>
              </w:rPr>
            </w:pPr>
            <w:r w:rsidRPr="00613277">
              <w:rPr>
                <w:sz w:val="22"/>
                <w:szCs w:val="22"/>
                <w:lang w:eastAsia="ko-KR"/>
              </w:rPr>
              <w:t>Smart Cities</w:t>
            </w:r>
          </w:p>
        </w:tc>
        <w:tc>
          <w:tcPr>
            <w:tcW w:w="1134" w:type="dxa"/>
          </w:tcPr>
          <w:p w14:paraId="22956DFC" w14:textId="77777777" w:rsidR="00095208" w:rsidRPr="00613277" w:rsidRDefault="00095208" w:rsidP="00095208">
            <w:pPr>
              <w:jc w:val="center"/>
              <w:rPr>
                <w:color w:val="000000"/>
                <w:sz w:val="22"/>
                <w:szCs w:val="22"/>
              </w:rPr>
            </w:pPr>
            <w:r w:rsidRPr="00613277">
              <w:rPr>
                <w:color w:val="000000"/>
                <w:sz w:val="22"/>
                <w:szCs w:val="22"/>
              </w:rPr>
              <w:t>ISO/IEC JTC 1/WG 11</w:t>
            </w:r>
          </w:p>
        </w:tc>
        <w:tc>
          <w:tcPr>
            <w:tcW w:w="2693" w:type="dxa"/>
          </w:tcPr>
          <w:p w14:paraId="59A9303E" w14:textId="77777777" w:rsidR="00095208" w:rsidRPr="00613277" w:rsidRDefault="00095208" w:rsidP="00095208">
            <w:pPr>
              <w:rPr>
                <w:sz w:val="22"/>
                <w:szCs w:val="22"/>
                <w:lang w:val="en-CA" w:eastAsia="zh-CN"/>
              </w:rPr>
            </w:pPr>
            <w:r w:rsidRPr="00613277">
              <w:rPr>
                <w:sz w:val="22"/>
                <w:szCs w:val="22"/>
                <w:lang w:val="en-CA" w:eastAsia="zh-CN"/>
              </w:rPr>
              <w:t>ISO/IEC 30145-3, Information technology — Smart City ICT reference framework — Part 3: Smart city engineering framework</w:t>
            </w:r>
          </w:p>
        </w:tc>
        <w:tc>
          <w:tcPr>
            <w:tcW w:w="3969" w:type="dxa"/>
          </w:tcPr>
          <w:p w14:paraId="4AAC903E" w14:textId="77777777" w:rsidR="00095208" w:rsidRPr="00613277" w:rsidRDefault="00095208" w:rsidP="00095208">
            <w:pPr>
              <w:rPr>
                <w:sz w:val="22"/>
                <w:szCs w:val="22"/>
                <w:lang w:val="en-US"/>
              </w:rPr>
            </w:pPr>
          </w:p>
        </w:tc>
        <w:tc>
          <w:tcPr>
            <w:tcW w:w="1843" w:type="dxa"/>
          </w:tcPr>
          <w:p w14:paraId="59266C92"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321FF2E8" w14:textId="77777777" w:rsidR="00095208" w:rsidRPr="00613277" w:rsidRDefault="00095208" w:rsidP="00095208">
            <w:pPr>
              <w:rPr>
                <w:sz w:val="22"/>
                <w:szCs w:val="22"/>
                <w:lang w:eastAsia="ko-KR"/>
              </w:rPr>
            </w:pPr>
          </w:p>
        </w:tc>
        <w:tc>
          <w:tcPr>
            <w:tcW w:w="1418" w:type="dxa"/>
          </w:tcPr>
          <w:p w14:paraId="0EB68E45" w14:textId="77777777" w:rsidR="00095208" w:rsidRPr="00613277" w:rsidRDefault="00095208" w:rsidP="00095208">
            <w:pPr>
              <w:rPr>
                <w:sz w:val="22"/>
                <w:szCs w:val="22"/>
                <w:lang w:eastAsia="ko-KR"/>
              </w:rPr>
            </w:pPr>
          </w:p>
        </w:tc>
        <w:tc>
          <w:tcPr>
            <w:tcW w:w="1219" w:type="dxa"/>
          </w:tcPr>
          <w:p w14:paraId="0C7C9455" w14:textId="77777777" w:rsidR="00095208" w:rsidRPr="00613277" w:rsidRDefault="00095208" w:rsidP="00095208">
            <w:pPr>
              <w:rPr>
                <w:sz w:val="22"/>
                <w:szCs w:val="22"/>
                <w:lang w:eastAsia="ko-KR"/>
              </w:rPr>
            </w:pPr>
          </w:p>
        </w:tc>
        <w:tc>
          <w:tcPr>
            <w:tcW w:w="1252" w:type="dxa"/>
          </w:tcPr>
          <w:p w14:paraId="22533B40" w14:textId="77777777" w:rsidR="00095208" w:rsidRPr="00613277" w:rsidRDefault="00095208" w:rsidP="00095208">
            <w:pPr>
              <w:rPr>
                <w:sz w:val="22"/>
                <w:szCs w:val="22"/>
                <w:lang w:eastAsia="ko-KR"/>
              </w:rPr>
            </w:pPr>
          </w:p>
        </w:tc>
      </w:tr>
      <w:tr w:rsidR="00095208" w:rsidRPr="00613277" w14:paraId="10647470" w14:textId="77777777" w:rsidTr="00905162">
        <w:trPr>
          <w:cantSplit/>
        </w:trPr>
        <w:tc>
          <w:tcPr>
            <w:tcW w:w="1088" w:type="dxa"/>
          </w:tcPr>
          <w:p w14:paraId="2F02E544" w14:textId="77777777" w:rsidR="00095208" w:rsidRPr="00613277" w:rsidRDefault="00095208" w:rsidP="00095208">
            <w:pPr>
              <w:jc w:val="center"/>
              <w:rPr>
                <w:rFonts w:eastAsia="Yu Mincho"/>
                <w:sz w:val="22"/>
                <w:szCs w:val="22"/>
                <w:lang w:eastAsia="ja-JP"/>
              </w:rPr>
            </w:pPr>
            <w:r w:rsidRPr="00613277">
              <w:rPr>
                <w:sz w:val="22"/>
                <w:szCs w:val="22"/>
                <w:lang w:eastAsia="ko-KR"/>
              </w:rPr>
              <w:t>Smart Cities</w:t>
            </w:r>
          </w:p>
        </w:tc>
        <w:tc>
          <w:tcPr>
            <w:tcW w:w="1134" w:type="dxa"/>
          </w:tcPr>
          <w:p w14:paraId="1D222C1C" w14:textId="77777777" w:rsidR="00095208" w:rsidRPr="00613277" w:rsidRDefault="00095208" w:rsidP="00095208">
            <w:pPr>
              <w:jc w:val="center"/>
              <w:rPr>
                <w:color w:val="000000"/>
                <w:sz w:val="22"/>
                <w:szCs w:val="22"/>
              </w:rPr>
            </w:pPr>
            <w:r w:rsidRPr="00613277">
              <w:rPr>
                <w:color w:val="000000"/>
                <w:sz w:val="22"/>
                <w:szCs w:val="22"/>
              </w:rPr>
              <w:t>ISO/IEC JTC 1/WG 11</w:t>
            </w:r>
          </w:p>
        </w:tc>
        <w:tc>
          <w:tcPr>
            <w:tcW w:w="2693" w:type="dxa"/>
          </w:tcPr>
          <w:p w14:paraId="4302EFCF" w14:textId="77777777" w:rsidR="00095208" w:rsidRPr="00613277" w:rsidRDefault="00095208" w:rsidP="00095208">
            <w:pPr>
              <w:rPr>
                <w:sz w:val="22"/>
                <w:szCs w:val="22"/>
                <w:lang w:val="en-CA" w:eastAsia="zh-CN"/>
              </w:rPr>
            </w:pPr>
            <w:r w:rsidRPr="00613277">
              <w:rPr>
                <w:sz w:val="22"/>
                <w:szCs w:val="22"/>
                <w:lang w:val="en-CA" w:eastAsia="zh-CN"/>
              </w:rPr>
              <w:t>ISO/IEC 30146, Information technology — Smart city ICT indicators</w:t>
            </w:r>
          </w:p>
        </w:tc>
        <w:tc>
          <w:tcPr>
            <w:tcW w:w="3969" w:type="dxa"/>
          </w:tcPr>
          <w:p w14:paraId="62B6B688" w14:textId="77777777" w:rsidR="00095208" w:rsidRPr="00613277" w:rsidRDefault="00095208" w:rsidP="00095208">
            <w:pPr>
              <w:rPr>
                <w:sz w:val="22"/>
                <w:szCs w:val="22"/>
                <w:lang w:val="en-US"/>
              </w:rPr>
            </w:pPr>
          </w:p>
        </w:tc>
        <w:tc>
          <w:tcPr>
            <w:tcW w:w="1843" w:type="dxa"/>
          </w:tcPr>
          <w:p w14:paraId="1685738C"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18AE8A2B" w14:textId="77777777" w:rsidR="00095208" w:rsidRPr="00613277" w:rsidRDefault="00095208" w:rsidP="00095208">
            <w:pPr>
              <w:rPr>
                <w:sz w:val="22"/>
                <w:szCs w:val="22"/>
                <w:lang w:eastAsia="ko-KR"/>
              </w:rPr>
            </w:pPr>
          </w:p>
        </w:tc>
        <w:tc>
          <w:tcPr>
            <w:tcW w:w="1418" w:type="dxa"/>
          </w:tcPr>
          <w:p w14:paraId="7AF751F5" w14:textId="77777777" w:rsidR="00095208" w:rsidRPr="00613277" w:rsidRDefault="00095208" w:rsidP="00095208">
            <w:pPr>
              <w:rPr>
                <w:sz w:val="22"/>
                <w:szCs w:val="22"/>
                <w:lang w:eastAsia="ko-KR"/>
              </w:rPr>
            </w:pPr>
          </w:p>
        </w:tc>
        <w:tc>
          <w:tcPr>
            <w:tcW w:w="1219" w:type="dxa"/>
          </w:tcPr>
          <w:p w14:paraId="7D102900" w14:textId="77777777" w:rsidR="00095208" w:rsidRPr="00613277" w:rsidRDefault="00095208" w:rsidP="00095208">
            <w:pPr>
              <w:rPr>
                <w:sz w:val="22"/>
                <w:szCs w:val="22"/>
                <w:lang w:eastAsia="ko-KR"/>
              </w:rPr>
            </w:pPr>
          </w:p>
        </w:tc>
        <w:tc>
          <w:tcPr>
            <w:tcW w:w="1252" w:type="dxa"/>
          </w:tcPr>
          <w:p w14:paraId="7001CEB9" w14:textId="77777777" w:rsidR="00095208" w:rsidRPr="00613277" w:rsidRDefault="00095208" w:rsidP="00095208">
            <w:pPr>
              <w:rPr>
                <w:sz w:val="22"/>
                <w:szCs w:val="22"/>
                <w:lang w:eastAsia="ko-KR"/>
              </w:rPr>
            </w:pPr>
          </w:p>
        </w:tc>
      </w:tr>
      <w:tr w:rsidR="00095208" w:rsidRPr="00613277" w14:paraId="5435842B" w14:textId="77777777" w:rsidTr="00905162">
        <w:trPr>
          <w:cantSplit/>
        </w:trPr>
        <w:tc>
          <w:tcPr>
            <w:tcW w:w="1088" w:type="dxa"/>
          </w:tcPr>
          <w:p w14:paraId="78D3AF72" w14:textId="77777777" w:rsidR="00095208" w:rsidRPr="00613277" w:rsidRDefault="00095208" w:rsidP="00095208">
            <w:pPr>
              <w:jc w:val="center"/>
              <w:rPr>
                <w:rFonts w:eastAsia="Yu Mincho"/>
                <w:sz w:val="22"/>
                <w:szCs w:val="22"/>
                <w:lang w:eastAsia="ja-JP"/>
              </w:rPr>
            </w:pPr>
            <w:r w:rsidRPr="00613277">
              <w:rPr>
                <w:sz w:val="22"/>
                <w:szCs w:val="22"/>
                <w:lang w:eastAsia="ko-KR"/>
              </w:rPr>
              <w:t>Smart Cities</w:t>
            </w:r>
          </w:p>
        </w:tc>
        <w:tc>
          <w:tcPr>
            <w:tcW w:w="1134" w:type="dxa"/>
          </w:tcPr>
          <w:p w14:paraId="6BFEA28B" w14:textId="77777777" w:rsidR="00095208" w:rsidRPr="00613277" w:rsidRDefault="00095208" w:rsidP="00095208">
            <w:pPr>
              <w:jc w:val="center"/>
              <w:rPr>
                <w:color w:val="000000"/>
                <w:sz w:val="22"/>
                <w:szCs w:val="22"/>
              </w:rPr>
            </w:pPr>
            <w:r w:rsidRPr="00613277">
              <w:rPr>
                <w:color w:val="000000"/>
                <w:sz w:val="22"/>
                <w:szCs w:val="22"/>
              </w:rPr>
              <w:t>ISO/IEC JTC 1/WG 11</w:t>
            </w:r>
          </w:p>
        </w:tc>
        <w:tc>
          <w:tcPr>
            <w:tcW w:w="2693" w:type="dxa"/>
          </w:tcPr>
          <w:p w14:paraId="22AEB1B3" w14:textId="77777777" w:rsidR="00095208" w:rsidRPr="00613277" w:rsidRDefault="00095208" w:rsidP="00095208">
            <w:pPr>
              <w:rPr>
                <w:sz w:val="22"/>
                <w:szCs w:val="22"/>
                <w:lang w:val="en-CA" w:eastAsia="zh-CN"/>
              </w:rPr>
            </w:pPr>
            <w:r w:rsidRPr="00613277">
              <w:rPr>
                <w:sz w:val="22"/>
                <w:szCs w:val="22"/>
                <w:lang w:val="en-CA" w:eastAsia="zh-CN"/>
              </w:rPr>
              <w:t>ISO/IEC 30182, Smart city concept model — Guidance for establishing a model for data interoperability</w:t>
            </w:r>
          </w:p>
        </w:tc>
        <w:tc>
          <w:tcPr>
            <w:tcW w:w="3969" w:type="dxa"/>
          </w:tcPr>
          <w:p w14:paraId="22E3D59A" w14:textId="77777777" w:rsidR="00095208" w:rsidRPr="00613277" w:rsidRDefault="00095208" w:rsidP="00095208">
            <w:pPr>
              <w:rPr>
                <w:sz w:val="22"/>
                <w:szCs w:val="22"/>
                <w:lang w:val="en-US"/>
              </w:rPr>
            </w:pPr>
          </w:p>
        </w:tc>
        <w:tc>
          <w:tcPr>
            <w:tcW w:w="1843" w:type="dxa"/>
          </w:tcPr>
          <w:p w14:paraId="198649EB"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4FCE6F19" w14:textId="77777777" w:rsidR="00095208" w:rsidRPr="00613277" w:rsidRDefault="00095208" w:rsidP="00095208">
            <w:pPr>
              <w:rPr>
                <w:sz w:val="22"/>
                <w:szCs w:val="22"/>
                <w:lang w:eastAsia="ko-KR"/>
              </w:rPr>
            </w:pPr>
          </w:p>
        </w:tc>
        <w:tc>
          <w:tcPr>
            <w:tcW w:w="1418" w:type="dxa"/>
          </w:tcPr>
          <w:p w14:paraId="3D88EACC" w14:textId="77777777" w:rsidR="00095208" w:rsidRPr="00613277" w:rsidRDefault="00095208" w:rsidP="00095208">
            <w:pPr>
              <w:rPr>
                <w:sz w:val="22"/>
                <w:szCs w:val="22"/>
                <w:lang w:eastAsia="ko-KR"/>
              </w:rPr>
            </w:pPr>
          </w:p>
        </w:tc>
        <w:tc>
          <w:tcPr>
            <w:tcW w:w="1219" w:type="dxa"/>
          </w:tcPr>
          <w:p w14:paraId="48A47059" w14:textId="77777777" w:rsidR="00095208" w:rsidRPr="00613277" w:rsidRDefault="00095208" w:rsidP="00095208">
            <w:pPr>
              <w:rPr>
                <w:sz w:val="22"/>
                <w:szCs w:val="22"/>
                <w:lang w:eastAsia="ko-KR"/>
              </w:rPr>
            </w:pPr>
          </w:p>
        </w:tc>
        <w:tc>
          <w:tcPr>
            <w:tcW w:w="1252" w:type="dxa"/>
          </w:tcPr>
          <w:p w14:paraId="6776D0CF" w14:textId="77777777" w:rsidR="00095208" w:rsidRPr="00613277" w:rsidRDefault="00095208" w:rsidP="00095208">
            <w:pPr>
              <w:rPr>
                <w:sz w:val="22"/>
                <w:szCs w:val="22"/>
                <w:lang w:eastAsia="ko-KR"/>
              </w:rPr>
            </w:pPr>
          </w:p>
        </w:tc>
      </w:tr>
      <w:tr w:rsidR="00095208" w:rsidRPr="00613277" w14:paraId="4C220E3A" w14:textId="77777777" w:rsidTr="00905162">
        <w:trPr>
          <w:cantSplit/>
        </w:trPr>
        <w:tc>
          <w:tcPr>
            <w:tcW w:w="1088" w:type="dxa"/>
          </w:tcPr>
          <w:p w14:paraId="241C3FD6" w14:textId="77777777" w:rsidR="00095208" w:rsidRPr="00613277" w:rsidRDefault="00095208" w:rsidP="00095208">
            <w:pPr>
              <w:jc w:val="center"/>
              <w:rPr>
                <w:rFonts w:eastAsia="Yu Mincho"/>
                <w:sz w:val="22"/>
                <w:szCs w:val="22"/>
                <w:lang w:eastAsia="ja-JP"/>
              </w:rPr>
            </w:pPr>
            <w:r w:rsidRPr="00613277">
              <w:rPr>
                <w:sz w:val="22"/>
                <w:szCs w:val="22"/>
                <w:lang w:eastAsia="ko-KR"/>
              </w:rPr>
              <w:lastRenderedPageBreak/>
              <w:t>Smart Cities</w:t>
            </w:r>
          </w:p>
        </w:tc>
        <w:tc>
          <w:tcPr>
            <w:tcW w:w="1134" w:type="dxa"/>
          </w:tcPr>
          <w:p w14:paraId="6AC9C2E4" w14:textId="77777777" w:rsidR="00095208" w:rsidRPr="00613277" w:rsidRDefault="00095208" w:rsidP="00095208">
            <w:pPr>
              <w:jc w:val="center"/>
              <w:rPr>
                <w:color w:val="000000"/>
                <w:sz w:val="22"/>
                <w:szCs w:val="22"/>
              </w:rPr>
            </w:pPr>
            <w:r w:rsidRPr="00613277">
              <w:rPr>
                <w:color w:val="000000"/>
                <w:sz w:val="22"/>
                <w:szCs w:val="22"/>
              </w:rPr>
              <w:t>ISO/IEC JTC 1/WG 11</w:t>
            </w:r>
          </w:p>
        </w:tc>
        <w:tc>
          <w:tcPr>
            <w:tcW w:w="2693" w:type="dxa"/>
          </w:tcPr>
          <w:p w14:paraId="59468FF9" w14:textId="77777777" w:rsidR="00095208" w:rsidRPr="00613277" w:rsidRDefault="00095208" w:rsidP="00095208">
            <w:pPr>
              <w:rPr>
                <w:sz w:val="22"/>
                <w:szCs w:val="22"/>
                <w:lang w:val="en-US" w:eastAsia="zh-CN"/>
              </w:rPr>
            </w:pPr>
            <w:r w:rsidRPr="00613277">
              <w:rPr>
                <w:sz w:val="22"/>
                <w:szCs w:val="22"/>
                <w:lang w:val="en-CA" w:eastAsia="zh-CN"/>
              </w:rPr>
              <w:t>ISO/IEC 24039, Information Technology — Smart city digital platform reference architecture – Data and service</w:t>
            </w:r>
          </w:p>
        </w:tc>
        <w:tc>
          <w:tcPr>
            <w:tcW w:w="3969" w:type="dxa"/>
          </w:tcPr>
          <w:p w14:paraId="030E3A13" w14:textId="77777777" w:rsidR="00095208" w:rsidRPr="00613277" w:rsidRDefault="00095208" w:rsidP="00095208">
            <w:pPr>
              <w:rPr>
                <w:sz w:val="22"/>
                <w:szCs w:val="22"/>
                <w:lang w:val="en-US"/>
              </w:rPr>
            </w:pPr>
          </w:p>
        </w:tc>
        <w:tc>
          <w:tcPr>
            <w:tcW w:w="1843" w:type="dxa"/>
          </w:tcPr>
          <w:p w14:paraId="53D68C9F"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68DD7F8F" w14:textId="77777777" w:rsidR="00095208" w:rsidRPr="00613277" w:rsidRDefault="00095208" w:rsidP="00095208">
            <w:pPr>
              <w:rPr>
                <w:sz w:val="22"/>
                <w:szCs w:val="22"/>
                <w:lang w:eastAsia="ko-KR"/>
              </w:rPr>
            </w:pPr>
          </w:p>
        </w:tc>
        <w:tc>
          <w:tcPr>
            <w:tcW w:w="1418" w:type="dxa"/>
          </w:tcPr>
          <w:p w14:paraId="147392F4" w14:textId="77777777" w:rsidR="00095208" w:rsidRPr="00613277" w:rsidRDefault="00095208" w:rsidP="00095208">
            <w:pPr>
              <w:rPr>
                <w:sz w:val="22"/>
                <w:szCs w:val="22"/>
                <w:lang w:eastAsia="ko-KR"/>
              </w:rPr>
            </w:pPr>
          </w:p>
        </w:tc>
        <w:tc>
          <w:tcPr>
            <w:tcW w:w="1219" w:type="dxa"/>
          </w:tcPr>
          <w:p w14:paraId="30D953BD" w14:textId="77777777" w:rsidR="00095208" w:rsidRPr="00613277" w:rsidRDefault="00095208" w:rsidP="00095208">
            <w:pPr>
              <w:rPr>
                <w:sz w:val="22"/>
                <w:szCs w:val="22"/>
                <w:lang w:eastAsia="ko-KR"/>
              </w:rPr>
            </w:pPr>
          </w:p>
        </w:tc>
        <w:tc>
          <w:tcPr>
            <w:tcW w:w="1252" w:type="dxa"/>
          </w:tcPr>
          <w:p w14:paraId="1C6E3CE0" w14:textId="77777777" w:rsidR="00095208" w:rsidRPr="00613277" w:rsidRDefault="00095208" w:rsidP="00095208">
            <w:pPr>
              <w:rPr>
                <w:sz w:val="22"/>
                <w:szCs w:val="22"/>
                <w:lang w:eastAsia="ko-KR"/>
              </w:rPr>
            </w:pPr>
          </w:p>
        </w:tc>
      </w:tr>
      <w:tr w:rsidR="00095208" w:rsidRPr="00613277" w14:paraId="564C60ED" w14:textId="77777777" w:rsidTr="00905162">
        <w:trPr>
          <w:cantSplit/>
        </w:trPr>
        <w:tc>
          <w:tcPr>
            <w:tcW w:w="1088" w:type="dxa"/>
          </w:tcPr>
          <w:p w14:paraId="5188B165" w14:textId="77777777" w:rsidR="00095208" w:rsidRPr="00613277" w:rsidRDefault="00095208" w:rsidP="00095208">
            <w:pPr>
              <w:jc w:val="center"/>
              <w:rPr>
                <w:rFonts w:eastAsia="Yu Mincho"/>
                <w:sz w:val="22"/>
                <w:szCs w:val="22"/>
                <w:lang w:eastAsia="ja-JP"/>
              </w:rPr>
            </w:pPr>
            <w:r w:rsidRPr="00613277">
              <w:rPr>
                <w:sz w:val="22"/>
                <w:szCs w:val="22"/>
                <w:lang w:eastAsia="ko-KR"/>
              </w:rPr>
              <w:t>Smart Cities</w:t>
            </w:r>
          </w:p>
        </w:tc>
        <w:tc>
          <w:tcPr>
            <w:tcW w:w="1134" w:type="dxa"/>
          </w:tcPr>
          <w:p w14:paraId="040A3FDE" w14:textId="77777777" w:rsidR="00095208" w:rsidRPr="00613277" w:rsidRDefault="00095208" w:rsidP="00095208">
            <w:pPr>
              <w:jc w:val="center"/>
              <w:rPr>
                <w:color w:val="000000"/>
                <w:sz w:val="22"/>
                <w:szCs w:val="22"/>
              </w:rPr>
            </w:pPr>
            <w:r w:rsidRPr="00613277">
              <w:rPr>
                <w:color w:val="000000"/>
                <w:sz w:val="22"/>
                <w:szCs w:val="22"/>
              </w:rPr>
              <w:t>ISO/IEC JTC 1/WG 11</w:t>
            </w:r>
          </w:p>
        </w:tc>
        <w:tc>
          <w:tcPr>
            <w:tcW w:w="2693" w:type="dxa"/>
          </w:tcPr>
          <w:p w14:paraId="1840E8C4" w14:textId="77777777" w:rsidR="00095208" w:rsidRPr="00613277" w:rsidRDefault="00095208" w:rsidP="00095208">
            <w:pPr>
              <w:rPr>
                <w:sz w:val="22"/>
                <w:szCs w:val="22"/>
                <w:lang w:val="en-CA" w:eastAsia="zh-CN"/>
              </w:rPr>
            </w:pPr>
            <w:r w:rsidRPr="00613277">
              <w:rPr>
                <w:sz w:val="22"/>
                <w:szCs w:val="22"/>
                <w:lang w:val="en-CA" w:eastAsia="zh-CN"/>
              </w:rPr>
              <w:t>ISO/IEC 5087-1, Information technology — City data model — Part 1: Foundation level concepts</w:t>
            </w:r>
          </w:p>
        </w:tc>
        <w:tc>
          <w:tcPr>
            <w:tcW w:w="3969" w:type="dxa"/>
          </w:tcPr>
          <w:p w14:paraId="0D2E54C3" w14:textId="77777777" w:rsidR="00095208" w:rsidRPr="00613277" w:rsidRDefault="00095208" w:rsidP="00095208">
            <w:pPr>
              <w:rPr>
                <w:sz w:val="22"/>
                <w:szCs w:val="22"/>
                <w:lang w:val="en-US"/>
              </w:rPr>
            </w:pPr>
          </w:p>
        </w:tc>
        <w:tc>
          <w:tcPr>
            <w:tcW w:w="1843" w:type="dxa"/>
          </w:tcPr>
          <w:p w14:paraId="45768119"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6E438820" w14:textId="77777777" w:rsidR="00095208" w:rsidRPr="00613277" w:rsidRDefault="00095208" w:rsidP="00095208">
            <w:pPr>
              <w:rPr>
                <w:sz w:val="22"/>
                <w:szCs w:val="22"/>
                <w:lang w:eastAsia="ko-KR"/>
              </w:rPr>
            </w:pPr>
          </w:p>
        </w:tc>
        <w:tc>
          <w:tcPr>
            <w:tcW w:w="1418" w:type="dxa"/>
          </w:tcPr>
          <w:p w14:paraId="2FCA30FB" w14:textId="77777777" w:rsidR="00095208" w:rsidRPr="00613277" w:rsidRDefault="00095208" w:rsidP="00095208">
            <w:pPr>
              <w:rPr>
                <w:sz w:val="22"/>
                <w:szCs w:val="22"/>
                <w:lang w:eastAsia="ko-KR"/>
              </w:rPr>
            </w:pPr>
          </w:p>
        </w:tc>
        <w:tc>
          <w:tcPr>
            <w:tcW w:w="1219" w:type="dxa"/>
          </w:tcPr>
          <w:p w14:paraId="7AC5E2AC" w14:textId="77777777" w:rsidR="00095208" w:rsidRPr="00613277" w:rsidRDefault="00095208" w:rsidP="00095208">
            <w:pPr>
              <w:rPr>
                <w:sz w:val="22"/>
                <w:szCs w:val="22"/>
                <w:lang w:eastAsia="ko-KR"/>
              </w:rPr>
            </w:pPr>
          </w:p>
        </w:tc>
        <w:tc>
          <w:tcPr>
            <w:tcW w:w="1252" w:type="dxa"/>
          </w:tcPr>
          <w:p w14:paraId="1495EA5B" w14:textId="77777777" w:rsidR="00095208" w:rsidRPr="00613277" w:rsidRDefault="00095208" w:rsidP="00095208">
            <w:pPr>
              <w:rPr>
                <w:sz w:val="22"/>
                <w:szCs w:val="22"/>
                <w:lang w:eastAsia="ko-KR"/>
              </w:rPr>
            </w:pPr>
          </w:p>
        </w:tc>
      </w:tr>
      <w:tr w:rsidR="00095208" w:rsidRPr="00613277" w14:paraId="5D85EE94" w14:textId="77777777" w:rsidTr="00905162">
        <w:trPr>
          <w:cantSplit/>
        </w:trPr>
        <w:tc>
          <w:tcPr>
            <w:tcW w:w="1088" w:type="dxa"/>
          </w:tcPr>
          <w:p w14:paraId="4B2F42F5" w14:textId="77777777" w:rsidR="00095208" w:rsidRPr="00613277" w:rsidRDefault="00095208" w:rsidP="00095208">
            <w:pPr>
              <w:jc w:val="center"/>
              <w:rPr>
                <w:rFonts w:eastAsia="Yu Mincho"/>
                <w:sz w:val="22"/>
                <w:szCs w:val="22"/>
                <w:lang w:eastAsia="ja-JP"/>
              </w:rPr>
            </w:pPr>
            <w:r w:rsidRPr="00613277">
              <w:rPr>
                <w:sz w:val="22"/>
                <w:szCs w:val="22"/>
                <w:lang w:eastAsia="ko-KR"/>
              </w:rPr>
              <w:t>Smart Cities</w:t>
            </w:r>
          </w:p>
        </w:tc>
        <w:tc>
          <w:tcPr>
            <w:tcW w:w="1134" w:type="dxa"/>
          </w:tcPr>
          <w:p w14:paraId="6F288931" w14:textId="77777777" w:rsidR="00095208" w:rsidRPr="00613277" w:rsidRDefault="00095208" w:rsidP="00095208">
            <w:pPr>
              <w:jc w:val="center"/>
              <w:rPr>
                <w:color w:val="000000"/>
                <w:sz w:val="22"/>
                <w:szCs w:val="22"/>
              </w:rPr>
            </w:pPr>
            <w:r w:rsidRPr="00613277">
              <w:rPr>
                <w:color w:val="000000"/>
                <w:sz w:val="22"/>
                <w:szCs w:val="22"/>
              </w:rPr>
              <w:t>ISO/IEC JTC 1/WG 11</w:t>
            </w:r>
          </w:p>
        </w:tc>
        <w:tc>
          <w:tcPr>
            <w:tcW w:w="2693" w:type="dxa"/>
          </w:tcPr>
          <w:p w14:paraId="012414FD" w14:textId="77777777" w:rsidR="00095208" w:rsidRPr="00613277" w:rsidRDefault="00095208" w:rsidP="00095208">
            <w:pPr>
              <w:rPr>
                <w:sz w:val="22"/>
                <w:szCs w:val="22"/>
                <w:lang w:val="en-CA" w:eastAsia="zh-CN"/>
              </w:rPr>
            </w:pPr>
            <w:r w:rsidRPr="00613277">
              <w:rPr>
                <w:sz w:val="22"/>
                <w:szCs w:val="22"/>
                <w:lang w:val="en-CA" w:eastAsia="zh-CN"/>
              </w:rPr>
              <w:t>ISO/IEC 5087-2, Information technology — City data model — Part 2: City level concepts</w:t>
            </w:r>
          </w:p>
        </w:tc>
        <w:tc>
          <w:tcPr>
            <w:tcW w:w="3969" w:type="dxa"/>
          </w:tcPr>
          <w:p w14:paraId="6045EEDF" w14:textId="77777777" w:rsidR="00095208" w:rsidRPr="00613277" w:rsidRDefault="00095208" w:rsidP="00095208">
            <w:pPr>
              <w:rPr>
                <w:sz w:val="22"/>
                <w:szCs w:val="22"/>
                <w:lang w:val="en-US"/>
              </w:rPr>
            </w:pPr>
          </w:p>
        </w:tc>
        <w:tc>
          <w:tcPr>
            <w:tcW w:w="1843" w:type="dxa"/>
          </w:tcPr>
          <w:p w14:paraId="75E9CD5B"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25781A64" w14:textId="77777777" w:rsidR="00095208" w:rsidRPr="00613277" w:rsidRDefault="00095208" w:rsidP="00095208">
            <w:pPr>
              <w:rPr>
                <w:sz w:val="22"/>
                <w:szCs w:val="22"/>
                <w:lang w:eastAsia="ko-KR"/>
              </w:rPr>
            </w:pPr>
          </w:p>
        </w:tc>
        <w:tc>
          <w:tcPr>
            <w:tcW w:w="1418" w:type="dxa"/>
          </w:tcPr>
          <w:p w14:paraId="0B992B66" w14:textId="77777777" w:rsidR="00095208" w:rsidRPr="00613277" w:rsidRDefault="00095208" w:rsidP="00095208">
            <w:pPr>
              <w:rPr>
                <w:sz w:val="22"/>
                <w:szCs w:val="22"/>
                <w:lang w:eastAsia="ko-KR"/>
              </w:rPr>
            </w:pPr>
          </w:p>
        </w:tc>
        <w:tc>
          <w:tcPr>
            <w:tcW w:w="1219" w:type="dxa"/>
          </w:tcPr>
          <w:p w14:paraId="0E229CF5" w14:textId="77777777" w:rsidR="00095208" w:rsidRPr="00613277" w:rsidRDefault="00095208" w:rsidP="00095208">
            <w:pPr>
              <w:rPr>
                <w:sz w:val="22"/>
                <w:szCs w:val="22"/>
                <w:lang w:eastAsia="ko-KR"/>
              </w:rPr>
            </w:pPr>
          </w:p>
        </w:tc>
        <w:tc>
          <w:tcPr>
            <w:tcW w:w="1252" w:type="dxa"/>
          </w:tcPr>
          <w:p w14:paraId="60EC1F9F" w14:textId="77777777" w:rsidR="00095208" w:rsidRPr="00613277" w:rsidRDefault="00095208" w:rsidP="00095208">
            <w:pPr>
              <w:rPr>
                <w:sz w:val="22"/>
                <w:szCs w:val="22"/>
                <w:lang w:eastAsia="ko-KR"/>
              </w:rPr>
            </w:pPr>
          </w:p>
        </w:tc>
      </w:tr>
      <w:tr w:rsidR="00095208" w:rsidRPr="00613277" w14:paraId="58877BDD" w14:textId="77777777" w:rsidTr="00905162">
        <w:trPr>
          <w:cantSplit/>
        </w:trPr>
        <w:tc>
          <w:tcPr>
            <w:tcW w:w="1088" w:type="dxa"/>
          </w:tcPr>
          <w:p w14:paraId="761E791B" w14:textId="77777777" w:rsidR="00095208" w:rsidRPr="00613277" w:rsidRDefault="00095208" w:rsidP="00095208">
            <w:pPr>
              <w:jc w:val="center"/>
              <w:rPr>
                <w:rFonts w:eastAsia="Yu Mincho"/>
                <w:sz w:val="22"/>
                <w:szCs w:val="22"/>
                <w:lang w:eastAsia="ja-JP"/>
              </w:rPr>
            </w:pPr>
            <w:r w:rsidRPr="00613277">
              <w:rPr>
                <w:sz w:val="22"/>
                <w:szCs w:val="22"/>
                <w:lang w:eastAsia="ko-KR"/>
              </w:rPr>
              <w:t>Smart Cities</w:t>
            </w:r>
          </w:p>
        </w:tc>
        <w:tc>
          <w:tcPr>
            <w:tcW w:w="1134" w:type="dxa"/>
          </w:tcPr>
          <w:p w14:paraId="0A18FCBE" w14:textId="77777777" w:rsidR="00095208" w:rsidRPr="00613277" w:rsidRDefault="00095208" w:rsidP="00095208">
            <w:pPr>
              <w:jc w:val="center"/>
              <w:rPr>
                <w:color w:val="000000"/>
                <w:sz w:val="22"/>
                <w:szCs w:val="22"/>
              </w:rPr>
            </w:pPr>
            <w:r w:rsidRPr="00613277">
              <w:rPr>
                <w:color w:val="000000"/>
                <w:sz w:val="22"/>
                <w:szCs w:val="22"/>
              </w:rPr>
              <w:t>ISO/IEC JTC 1/WG 11</w:t>
            </w:r>
          </w:p>
        </w:tc>
        <w:tc>
          <w:tcPr>
            <w:tcW w:w="2693" w:type="dxa"/>
          </w:tcPr>
          <w:p w14:paraId="7BA4C948" w14:textId="77777777" w:rsidR="00095208" w:rsidRPr="00613277" w:rsidRDefault="00095208" w:rsidP="00095208">
            <w:pPr>
              <w:rPr>
                <w:sz w:val="22"/>
                <w:szCs w:val="22"/>
                <w:lang w:val="en-CA" w:eastAsia="zh-CN"/>
              </w:rPr>
            </w:pPr>
            <w:r w:rsidRPr="00613277">
              <w:rPr>
                <w:sz w:val="22"/>
                <w:szCs w:val="22"/>
                <w:lang w:val="en-CA" w:eastAsia="zh-CN"/>
              </w:rPr>
              <w:t>ISO/IEC 5087-3, Information technology — City data model — Part 3: Service level concepts -Transportation planning</w:t>
            </w:r>
          </w:p>
        </w:tc>
        <w:tc>
          <w:tcPr>
            <w:tcW w:w="3969" w:type="dxa"/>
          </w:tcPr>
          <w:p w14:paraId="7BCABB33" w14:textId="77777777" w:rsidR="00095208" w:rsidRPr="00613277" w:rsidRDefault="00095208" w:rsidP="00095208">
            <w:pPr>
              <w:rPr>
                <w:sz w:val="22"/>
                <w:szCs w:val="22"/>
                <w:lang w:val="en-US"/>
              </w:rPr>
            </w:pPr>
          </w:p>
        </w:tc>
        <w:tc>
          <w:tcPr>
            <w:tcW w:w="1843" w:type="dxa"/>
          </w:tcPr>
          <w:p w14:paraId="2B7C9109" w14:textId="77777777" w:rsidR="00095208" w:rsidRPr="00613277" w:rsidRDefault="00095208" w:rsidP="00095208">
            <w:pPr>
              <w:rPr>
                <w:sz w:val="22"/>
                <w:szCs w:val="22"/>
                <w:lang w:eastAsia="ko-KR"/>
              </w:rPr>
            </w:pPr>
            <w:r w:rsidRPr="00613277">
              <w:rPr>
                <w:sz w:val="22"/>
                <w:szCs w:val="22"/>
                <w:lang w:eastAsia="ko-KR"/>
              </w:rPr>
              <w:t>Under development</w:t>
            </w:r>
          </w:p>
        </w:tc>
        <w:tc>
          <w:tcPr>
            <w:tcW w:w="1417" w:type="dxa"/>
          </w:tcPr>
          <w:p w14:paraId="64D4C356" w14:textId="77777777" w:rsidR="00095208" w:rsidRPr="00613277" w:rsidRDefault="00095208" w:rsidP="00095208">
            <w:pPr>
              <w:rPr>
                <w:sz w:val="22"/>
                <w:szCs w:val="22"/>
                <w:lang w:eastAsia="ko-KR"/>
              </w:rPr>
            </w:pPr>
          </w:p>
        </w:tc>
        <w:tc>
          <w:tcPr>
            <w:tcW w:w="1418" w:type="dxa"/>
          </w:tcPr>
          <w:p w14:paraId="51569581" w14:textId="77777777" w:rsidR="00095208" w:rsidRPr="00613277" w:rsidRDefault="00095208" w:rsidP="00095208">
            <w:pPr>
              <w:rPr>
                <w:sz w:val="22"/>
                <w:szCs w:val="22"/>
                <w:lang w:eastAsia="ko-KR"/>
              </w:rPr>
            </w:pPr>
          </w:p>
        </w:tc>
        <w:tc>
          <w:tcPr>
            <w:tcW w:w="1219" w:type="dxa"/>
          </w:tcPr>
          <w:p w14:paraId="01B258D9" w14:textId="77777777" w:rsidR="00095208" w:rsidRPr="00613277" w:rsidRDefault="00095208" w:rsidP="00095208">
            <w:pPr>
              <w:rPr>
                <w:sz w:val="22"/>
                <w:szCs w:val="22"/>
                <w:lang w:eastAsia="ko-KR"/>
              </w:rPr>
            </w:pPr>
          </w:p>
        </w:tc>
        <w:tc>
          <w:tcPr>
            <w:tcW w:w="1252" w:type="dxa"/>
          </w:tcPr>
          <w:p w14:paraId="32072E49" w14:textId="77777777" w:rsidR="00095208" w:rsidRPr="00613277" w:rsidRDefault="00095208" w:rsidP="00095208">
            <w:pPr>
              <w:rPr>
                <w:sz w:val="22"/>
                <w:szCs w:val="22"/>
                <w:lang w:eastAsia="ko-KR"/>
              </w:rPr>
            </w:pPr>
          </w:p>
        </w:tc>
      </w:tr>
      <w:tr w:rsidR="00095208" w:rsidRPr="00613277" w14:paraId="4E069931" w14:textId="77777777" w:rsidTr="00905162">
        <w:trPr>
          <w:cantSplit/>
        </w:trPr>
        <w:tc>
          <w:tcPr>
            <w:tcW w:w="1088" w:type="dxa"/>
          </w:tcPr>
          <w:p w14:paraId="60A7B9DB" w14:textId="77777777" w:rsidR="00095208" w:rsidRPr="00613277" w:rsidRDefault="00095208" w:rsidP="00095208">
            <w:pPr>
              <w:jc w:val="center"/>
              <w:rPr>
                <w:rFonts w:eastAsia="Yu Mincho"/>
                <w:sz w:val="22"/>
                <w:szCs w:val="22"/>
                <w:lang w:eastAsia="ja-JP"/>
              </w:rPr>
            </w:pPr>
            <w:r w:rsidRPr="00613277">
              <w:rPr>
                <w:sz w:val="22"/>
                <w:szCs w:val="22"/>
                <w:lang w:eastAsia="ko-KR"/>
              </w:rPr>
              <w:t>Smart Cities</w:t>
            </w:r>
          </w:p>
        </w:tc>
        <w:tc>
          <w:tcPr>
            <w:tcW w:w="1134" w:type="dxa"/>
          </w:tcPr>
          <w:p w14:paraId="1D91E7F8" w14:textId="77777777" w:rsidR="00095208" w:rsidRPr="00613277" w:rsidRDefault="00095208" w:rsidP="00095208">
            <w:pPr>
              <w:jc w:val="center"/>
              <w:rPr>
                <w:color w:val="000000"/>
                <w:sz w:val="22"/>
                <w:szCs w:val="22"/>
              </w:rPr>
            </w:pPr>
            <w:r w:rsidRPr="00613277">
              <w:rPr>
                <w:color w:val="000000"/>
                <w:sz w:val="22"/>
                <w:szCs w:val="22"/>
              </w:rPr>
              <w:t>ISO/IEC JTC 1/WG 11</w:t>
            </w:r>
          </w:p>
        </w:tc>
        <w:tc>
          <w:tcPr>
            <w:tcW w:w="2693" w:type="dxa"/>
          </w:tcPr>
          <w:p w14:paraId="017CCDAB" w14:textId="77777777" w:rsidR="00095208" w:rsidRPr="00613277" w:rsidRDefault="00095208" w:rsidP="00095208">
            <w:pPr>
              <w:rPr>
                <w:sz w:val="22"/>
                <w:szCs w:val="22"/>
                <w:lang w:val="en-CA" w:eastAsia="zh-CN"/>
              </w:rPr>
            </w:pPr>
            <w:r w:rsidRPr="00613277">
              <w:rPr>
                <w:sz w:val="22"/>
                <w:szCs w:val="22"/>
                <w:lang w:val="en-CA" w:eastAsia="zh-CN"/>
              </w:rPr>
              <w:t>ISO/IEC 5153-1, Information Technology — City service platform for public health emergencies — Part 1: Overview and general requirements</w:t>
            </w:r>
          </w:p>
        </w:tc>
        <w:tc>
          <w:tcPr>
            <w:tcW w:w="3969" w:type="dxa"/>
          </w:tcPr>
          <w:p w14:paraId="2BEAD1EB" w14:textId="77777777" w:rsidR="00095208" w:rsidRPr="00613277" w:rsidRDefault="00095208" w:rsidP="00095208">
            <w:pPr>
              <w:rPr>
                <w:sz w:val="22"/>
                <w:szCs w:val="22"/>
                <w:lang w:val="en-US"/>
              </w:rPr>
            </w:pPr>
          </w:p>
        </w:tc>
        <w:tc>
          <w:tcPr>
            <w:tcW w:w="1843" w:type="dxa"/>
          </w:tcPr>
          <w:p w14:paraId="6A83F212"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62EA8FBD" w14:textId="77777777" w:rsidR="00095208" w:rsidRPr="00613277" w:rsidRDefault="00095208" w:rsidP="00095208">
            <w:pPr>
              <w:rPr>
                <w:sz w:val="22"/>
                <w:szCs w:val="22"/>
                <w:lang w:eastAsia="ko-KR"/>
              </w:rPr>
            </w:pPr>
          </w:p>
        </w:tc>
        <w:tc>
          <w:tcPr>
            <w:tcW w:w="1418" w:type="dxa"/>
          </w:tcPr>
          <w:p w14:paraId="5B993D18" w14:textId="77777777" w:rsidR="00095208" w:rsidRPr="00613277" w:rsidRDefault="00095208" w:rsidP="00095208">
            <w:pPr>
              <w:rPr>
                <w:sz w:val="22"/>
                <w:szCs w:val="22"/>
                <w:lang w:eastAsia="ko-KR"/>
              </w:rPr>
            </w:pPr>
          </w:p>
        </w:tc>
        <w:tc>
          <w:tcPr>
            <w:tcW w:w="1219" w:type="dxa"/>
          </w:tcPr>
          <w:p w14:paraId="20C9B017" w14:textId="77777777" w:rsidR="00095208" w:rsidRPr="00613277" w:rsidRDefault="00095208" w:rsidP="00095208">
            <w:pPr>
              <w:rPr>
                <w:sz w:val="22"/>
                <w:szCs w:val="22"/>
                <w:lang w:eastAsia="ko-KR"/>
              </w:rPr>
            </w:pPr>
          </w:p>
        </w:tc>
        <w:tc>
          <w:tcPr>
            <w:tcW w:w="1252" w:type="dxa"/>
          </w:tcPr>
          <w:p w14:paraId="74752B2F" w14:textId="77777777" w:rsidR="00095208" w:rsidRPr="00613277" w:rsidRDefault="00095208" w:rsidP="00095208">
            <w:pPr>
              <w:rPr>
                <w:sz w:val="22"/>
                <w:szCs w:val="22"/>
                <w:lang w:eastAsia="ko-KR"/>
              </w:rPr>
            </w:pPr>
          </w:p>
        </w:tc>
      </w:tr>
      <w:tr w:rsidR="00095208" w:rsidRPr="00613277" w14:paraId="055EDA15" w14:textId="77777777" w:rsidTr="00905162">
        <w:trPr>
          <w:cantSplit/>
        </w:trPr>
        <w:tc>
          <w:tcPr>
            <w:tcW w:w="1088" w:type="dxa"/>
          </w:tcPr>
          <w:p w14:paraId="6E2FD506"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3C0C3A6C" w14:textId="77777777" w:rsidR="00095208" w:rsidRPr="00613277" w:rsidRDefault="00095208" w:rsidP="00095208">
            <w:pPr>
              <w:jc w:val="center"/>
              <w:rPr>
                <w:sz w:val="22"/>
                <w:szCs w:val="22"/>
                <w:lang w:eastAsia="ko-KR"/>
              </w:rPr>
            </w:pPr>
            <w:r w:rsidRPr="00613277">
              <w:rPr>
                <w:sz w:val="22"/>
                <w:szCs w:val="22"/>
                <w:lang w:eastAsia="ko-KR"/>
              </w:rPr>
              <w:t>ISO/IEC JTC 1/SC 41/WG 5</w:t>
            </w:r>
          </w:p>
        </w:tc>
        <w:tc>
          <w:tcPr>
            <w:tcW w:w="2693" w:type="dxa"/>
          </w:tcPr>
          <w:p w14:paraId="3C2A02CC" w14:textId="77777777" w:rsidR="00095208" w:rsidRPr="00613277" w:rsidRDefault="00095208" w:rsidP="00095208">
            <w:pPr>
              <w:rPr>
                <w:sz w:val="22"/>
                <w:szCs w:val="22"/>
                <w:lang w:eastAsia="ko-KR"/>
              </w:rPr>
            </w:pPr>
            <w:r w:rsidRPr="00613277">
              <w:rPr>
                <w:sz w:val="22"/>
                <w:szCs w:val="22"/>
                <w:lang w:eastAsia="ko-KR"/>
              </w:rPr>
              <w:t>ISO/IEC 30140-2: 2017, Information technology –Underwater Acoustic Sensor Network (UWASN) – Part 2: Reference architecture</w:t>
            </w:r>
          </w:p>
        </w:tc>
        <w:tc>
          <w:tcPr>
            <w:tcW w:w="3969" w:type="dxa"/>
          </w:tcPr>
          <w:p w14:paraId="32BA237A" w14:textId="77777777" w:rsidR="00095208" w:rsidRPr="00613277" w:rsidRDefault="00095208" w:rsidP="00095208">
            <w:pPr>
              <w:rPr>
                <w:sz w:val="22"/>
                <w:szCs w:val="22"/>
                <w:lang w:val="en-US" w:eastAsia="ko-KR"/>
              </w:rPr>
            </w:pPr>
            <w:r w:rsidRPr="00613277">
              <w:rPr>
                <w:sz w:val="22"/>
                <w:szCs w:val="22"/>
                <w:lang w:val="en-US" w:eastAsia="ko-KR"/>
              </w:rPr>
              <w:t>This document provides a UWASN conceptual model by identifying and defining three domains (application domain, network domain and UWASN domain).</w:t>
            </w:r>
          </w:p>
          <w:p w14:paraId="29EFD138" w14:textId="77777777" w:rsidR="00095208" w:rsidRPr="00613277" w:rsidRDefault="00095208" w:rsidP="00095208">
            <w:pPr>
              <w:rPr>
                <w:sz w:val="22"/>
                <w:szCs w:val="22"/>
                <w:lang w:val="en-US" w:eastAsia="ko-KR"/>
              </w:rPr>
            </w:pPr>
            <w:r w:rsidRPr="00613277">
              <w:rPr>
                <w:sz w:val="22"/>
                <w:szCs w:val="22"/>
                <w:lang w:val="en-US" w:eastAsia="ko-KR"/>
              </w:rPr>
              <w:t>It also provides UWASN reference architecture multiple views consistent with the requirements defined in ISO/IEC 30140-1:</w:t>
            </w:r>
          </w:p>
          <w:p w14:paraId="703A1946" w14:textId="77777777" w:rsidR="00095208" w:rsidRPr="00613277" w:rsidRDefault="00095208" w:rsidP="00095208">
            <w:pPr>
              <w:rPr>
                <w:sz w:val="22"/>
                <w:szCs w:val="22"/>
                <w:lang w:val="en-US" w:eastAsia="ko-KR"/>
              </w:rPr>
            </w:pPr>
            <w:r w:rsidRPr="00613277">
              <w:rPr>
                <w:sz w:val="22"/>
                <w:szCs w:val="22"/>
                <w:lang w:val="en-US" w:eastAsia="ko-KR"/>
              </w:rPr>
              <w:t>a) UWASN systems reference architecture;</w:t>
            </w:r>
          </w:p>
          <w:p w14:paraId="7FE87AA7" w14:textId="77777777" w:rsidR="00095208" w:rsidRPr="00613277" w:rsidRDefault="00095208" w:rsidP="00095208">
            <w:pPr>
              <w:rPr>
                <w:sz w:val="22"/>
                <w:szCs w:val="22"/>
                <w:lang w:val="en-US" w:eastAsia="ko-KR"/>
              </w:rPr>
            </w:pPr>
            <w:r w:rsidRPr="00613277">
              <w:rPr>
                <w:sz w:val="22"/>
                <w:szCs w:val="22"/>
                <w:lang w:val="en-US" w:eastAsia="ko-KR"/>
              </w:rPr>
              <w:t>b) UWASN communication reference architecture;</w:t>
            </w:r>
          </w:p>
          <w:p w14:paraId="14B64BFC" w14:textId="77777777" w:rsidR="00095208" w:rsidRPr="00613277" w:rsidRDefault="00095208" w:rsidP="00095208">
            <w:pPr>
              <w:rPr>
                <w:sz w:val="22"/>
                <w:szCs w:val="22"/>
                <w:lang w:val="en-US" w:eastAsia="ko-KR"/>
              </w:rPr>
            </w:pPr>
            <w:r w:rsidRPr="00613277">
              <w:rPr>
                <w:sz w:val="22"/>
                <w:szCs w:val="22"/>
                <w:lang w:val="en-US" w:eastAsia="ko-KR"/>
              </w:rPr>
              <w:t>c) UWASN information reference architecture.</w:t>
            </w:r>
          </w:p>
          <w:p w14:paraId="308DCB01" w14:textId="77777777" w:rsidR="00095208" w:rsidRPr="00613277" w:rsidRDefault="00095208" w:rsidP="00095208">
            <w:pPr>
              <w:rPr>
                <w:sz w:val="22"/>
                <w:szCs w:val="22"/>
                <w:lang w:eastAsia="ko-KR"/>
              </w:rPr>
            </w:pPr>
            <w:r w:rsidRPr="00613277">
              <w:rPr>
                <w:sz w:val="22"/>
                <w:szCs w:val="22"/>
                <w:lang w:eastAsia="ko-KR"/>
              </w:rPr>
              <w:t>For each view, related physical and functional entities are described.</w:t>
            </w:r>
          </w:p>
        </w:tc>
        <w:tc>
          <w:tcPr>
            <w:tcW w:w="1843" w:type="dxa"/>
          </w:tcPr>
          <w:p w14:paraId="4AB1B1A4" w14:textId="77777777" w:rsidR="00095208" w:rsidRPr="00613277" w:rsidDel="00595046" w:rsidRDefault="00095208" w:rsidP="00095208">
            <w:pPr>
              <w:rPr>
                <w:sz w:val="22"/>
                <w:szCs w:val="22"/>
                <w:lang w:eastAsia="ko-KR"/>
              </w:rPr>
            </w:pPr>
            <w:r w:rsidRPr="00613277">
              <w:rPr>
                <w:sz w:val="22"/>
                <w:szCs w:val="22"/>
                <w:lang w:eastAsia="ko-KR"/>
              </w:rPr>
              <w:t>International Standard</w:t>
            </w:r>
          </w:p>
        </w:tc>
        <w:tc>
          <w:tcPr>
            <w:tcW w:w="1417" w:type="dxa"/>
          </w:tcPr>
          <w:p w14:paraId="1DF8B6F9" w14:textId="77777777" w:rsidR="00095208" w:rsidRPr="00613277" w:rsidRDefault="00095208" w:rsidP="00095208">
            <w:pPr>
              <w:rPr>
                <w:sz w:val="22"/>
                <w:szCs w:val="22"/>
                <w:lang w:eastAsia="ko-KR"/>
              </w:rPr>
            </w:pPr>
          </w:p>
        </w:tc>
        <w:tc>
          <w:tcPr>
            <w:tcW w:w="1418" w:type="dxa"/>
          </w:tcPr>
          <w:p w14:paraId="6990327D" w14:textId="77777777" w:rsidR="00095208" w:rsidRPr="00613277" w:rsidRDefault="00095208" w:rsidP="00095208">
            <w:pPr>
              <w:rPr>
                <w:sz w:val="22"/>
                <w:szCs w:val="22"/>
                <w:lang w:eastAsia="ko-KR"/>
              </w:rPr>
            </w:pPr>
          </w:p>
        </w:tc>
        <w:tc>
          <w:tcPr>
            <w:tcW w:w="1219" w:type="dxa"/>
          </w:tcPr>
          <w:p w14:paraId="5BEDE2EA" w14:textId="77777777" w:rsidR="00095208" w:rsidRPr="00613277" w:rsidRDefault="00095208" w:rsidP="00095208">
            <w:pPr>
              <w:rPr>
                <w:sz w:val="22"/>
                <w:szCs w:val="22"/>
                <w:lang w:eastAsia="ko-KR"/>
              </w:rPr>
            </w:pPr>
          </w:p>
        </w:tc>
        <w:tc>
          <w:tcPr>
            <w:tcW w:w="1252" w:type="dxa"/>
          </w:tcPr>
          <w:p w14:paraId="50270E5D" w14:textId="77777777" w:rsidR="00095208" w:rsidRPr="00613277" w:rsidRDefault="00095208" w:rsidP="00095208">
            <w:pPr>
              <w:rPr>
                <w:sz w:val="22"/>
                <w:szCs w:val="22"/>
                <w:lang w:eastAsia="ko-KR"/>
              </w:rPr>
            </w:pPr>
          </w:p>
        </w:tc>
      </w:tr>
      <w:tr w:rsidR="00095208" w:rsidRPr="00613277" w14:paraId="39606BFD" w14:textId="77777777" w:rsidTr="00905162">
        <w:trPr>
          <w:cantSplit/>
        </w:trPr>
        <w:tc>
          <w:tcPr>
            <w:tcW w:w="1088" w:type="dxa"/>
          </w:tcPr>
          <w:p w14:paraId="22E1185E"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3070A597" w14:textId="77777777" w:rsidR="00095208" w:rsidRPr="00613277" w:rsidRDefault="00095208" w:rsidP="00095208">
            <w:pPr>
              <w:jc w:val="center"/>
              <w:rPr>
                <w:sz w:val="22"/>
                <w:szCs w:val="22"/>
                <w:lang w:eastAsia="ko-KR"/>
              </w:rPr>
            </w:pPr>
            <w:r w:rsidRPr="00613277">
              <w:rPr>
                <w:sz w:val="22"/>
                <w:szCs w:val="22"/>
                <w:lang w:eastAsia="ko-KR"/>
              </w:rPr>
              <w:t>ISO/IEC JTC 1/SC 41/WG 5</w:t>
            </w:r>
          </w:p>
        </w:tc>
        <w:tc>
          <w:tcPr>
            <w:tcW w:w="2693" w:type="dxa"/>
          </w:tcPr>
          <w:p w14:paraId="6C8D6AB8" w14:textId="77777777" w:rsidR="00095208" w:rsidRPr="00613277" w:rsidRDefault="00095208" w:rsidP="00095208">
            <w:pPr>
              <w:rPr>
                <w:sz w:val="22"/>
                <w:szCs w:val="22"/>
                <w:lang w:eastAsia="ko-KR"/>
              </w:rPr>
            </w:pPr>
            <w:r w:rsidRPr="00613277">
              <w:rPr>
                <w:sz w:val="22"/>
                <w:szCs w:val="22"/>
                <w:lang w:eastAsia="ko-KR"/>
              </w:rPr>
              <w:t>ISO/IEC 30140-3: 2018, Information technology –Underwater Acoustic Sensor Network (UWASN) – Part 3: Entities and interfaces</w:t>
            </w:r>
          </w:p>
        </w:tc>
        <w:tc>
          <w:tcPr>
            <w:tcW w:w="3969" w:type="dxa"/>
          </w:tcPr>
          <w:p w14:paraId="0843FF05"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val="en-US" w:eastAsia="ko-KR"/>
              </w:rPr>
              <w:t>This document describes the various entities in UWASNs. Moreover, it describes the interfaces between different physical and functional entities.</w:t>
            </w:r>
          </w:p>
        </w:tc>
        <w:tc>
          <w:tcPr>
            <w:tcW w:w="1843" w:type="dxa"/>
          </w:tcPr>
          <w:p w14:paraId="339B2521" w14:textId="77777777" w:rsidR="00095208" w:rsidRPr="00613277" w:rsidDel="00595046" w:rsidRDefault="00095208" w:rsidP="00095208">
            <w:pPr>
              <w:rPr>
                <w:sz w:val="22"/>
                <w:szCs w:val="22"/>
                <w:lang w:eastAsia="ko-KR"/>
              </w:rPr>
            </w:pPr>
            <w:r w:rsidRPr="00613277">
              <w:rPr>
                <w:sz w:val="22"/>
                <w:szCs w:val="22"/>
                <w:lang w:eastAsia="ko-KR"/>
              </w:rPr>
              <w:t>International Standard</w:t>
            </w:r>
          </w:p>
        </w:tc>
        <w:tc>
          <w:tcPr>
            <w:tcW w:w="1417" w:type="dxa"/>
          </w:tcPr>
          <w:p w14:paraId="61EC334F" w14:textId="77777777" w:rsidR="00095208" w:rsidRPr="00613277" w:rsidRDefault="00095208" w:rsidP="00095208">
            <w:pPr>
              <w:rPr>
                <w:sz w:val="22"/>
                <w:szCs w:val="22"/>
                <w:lang w:eastAsia="ko-KR"/>
              </w:rPr>
            </w:pPr>
          </w:p>
        </w:tc>
        <w:tc>
          <w:tcPr>
            <w:tcW w:w="1418" w:type="dxa"/>
          </w:tcPr>
          <w:p w14:paraId="3D79531D" w14:textId="77777777" w:rsidR="00095208" w:rsidRPr="00613277" w:rsidRDefault="00095208" w:rsidP="00095208">
            <w:pPr>
              <w:rPr>
                <w:sz w:val="22"/>
                <w:szCs w:val="22"/>
                <w:lang w:eastAsia="ko-KR"/>
              </w:rPr>
            </w:pPr>
          </w:p>
        </w:tc>
        <w:tc>
          <w:tcPr>
            <w:tcW w:w="1219" w:type="dxa"/>
          </w:tcPr>
          <w:p w14:paraId="72764B36" w14:textId="77777777" w:rsidR="00095208" w:rsidRPr="00613277" w:rsidRDefault="00095208" w:rsidP="00095208">
            <w:pPr>
              <w:rPr>
                <w:sz w:val="22"/>
                <w:szCs w:val="22"/>
                <w:lang w:eastAsia="ko-KR"/>
              </w:rPr>
            </w:pPr>
          </w:p>
        </w:tc>
        <w:tc>
          <w:tcPr>
            <w:tcW w:w="1252" w:type="dxa"/>
          </w:tcPr>
          <w:p w14:paraId="3F3041FD" w14:textId="77777777" w:rsidR="00095208" w:rsidRPr="00613277" w:rsidRDefault="00095208" w:rsidP="00095208">
            <w:pPr>
              <w:rPr>
                <w:sz w:val="22"/>
                <w:szCs w:val="22"/>
                <w:lang w:eastAsia="ko-KR"/>
              </w:rPr>
            </w:pPr>
          </w:p>
        </w:tc>
      </w:tr>
      <w:tr w:rsidR="00095208" w:rsidRPr="00613277" w14:paraId="41C40D4F" w14:textId="77777777" w:rsidTr="00905162">
        <w:trPr>
          <w:cantSplit/>
        </w:trPr>
        <w:tc>
          <w:tcPr>
            <w:tcW w:w="1088" w:type="dxa"/>
          </w:tcPr>
          <w:p w14:paraId="431BA406"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16704F3A" w14:textId="77777777" w:rsidR="00095208" w:rsidRPr="00613277" w:rsidRDefault="00095208" w:rsidP="00095208">
            <w:pPr>
              <w:jc w:val="center"/>
              <w:rPr>
                <w:sz w:val="22"/>
                <w:szCs w:val="22"/>
                <w:lang w:eastAsia="ko-KR"/>
              </w:rPr>
            </w:pPr>
            <w:r w:rsidRPr="00613277">
              <w:rPr>
                <w:sz w:val="22"/>
                <w:szCs w:val="22"/>
                <w:lang w:eastAsia="ko-KR"/>
              </w:rPr>
              <w:t>ISO/IEC JTC 1/WG 7</w:t>
            </w:r>
          </w:p>
        </w:tc>
        <w:tc>
          <w:tcPr>
            <w:tcW w:w="2693" w:type="dxa"/>
          </w:tcPr>
          <w:p w14:paraId="6D9C1DC3" w14:textId="77777777" w:rsidR="00095208" w:rsidRPr="00613277" w:rsidRDefault="00095208" w:rsidP="00095208">
            <w:pPr>
              <w:rPr>
                <w:sz w:val="22"/>
                <w:szCs w:val="22"/>
                <w:lang w:eastAsia="ko-KR"/>
              </w:rPr>
            </w:pPr>
            <w:r w:rsidRPr="00613277">
              <w:rPr>
                <w:sz w:val="22"/>
                <w:szCs w:val="22"/>
                <w:lang w:eastAsia="ko-KR"/>
              </w:rPr>
              <w:t>ISO/IEC 30140-4: 2018, Information technology – Underwater Acoustic Sensor Network (UWASN) – Part 4: Interoperability</w:t>
            </w:r>
          </w:p>
        </w:tc>
        <w:tc>
          <w:tcPr>
            <w:tcW w:w="3969" w:type="dxa"/>
          </w:tcPr>
          <w:p w14:paraId="192EBCCD"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val="en-US" w:eastAsia="ko-KR"/>
              </w:rPr>
              <w:t>This document describes interoperability between the selected physical entities of UWASN.</w:t>
            </w:r>
          </w:p>
        </w:tc>
        <w:tc>
          <w:tcPr>
            <w:tcW w:w="1843" w:type="dxa"/>
          </w:tcPr>
          <w:p w14:paraId="310DBACC" w14:textId="77777777" w:rsidR="00095208" w:rsidRPr="00613277" w:rsidDel="00595046" w:rsidRDefault="00095208" w:rsidP="00095208">
            <w:pPr>
              <w:rPr>
                <w:sz w:val="22"/>
                <w:szCs w:val="22"/>
                <w:lang w:eastAsia="ko-KR"/>
              </w:rPr>
            </w:pPr>
            <w:r w:rsidRPr="00613277">
              <w:rPr>
                <w:sz w:val="22"/>
                <w:szCs w:val="22"/>
                <w:lang w:eastAsia="ko-KR"/>
              </w:rPr>
              <w:t>International Standard</w:t>
            </w:r>
          </w:p>
        </w:tc>
        <w:tc>
          <w:tcPr>
            <w:tcW w:w="1417" w:type="dxa"/>
          </w:tcPr>
          <w:p w14:paraId="76C3F208" w14:textId="77777777" w:rsidR="00095208" w:rsidRPr="00613277" w:rsidRDefault="00095208" w:rsidP="00095208">
            <w:pPr>
              <w:rPr>
                <w:sz w:val="22"/>
                <w:szCs w:val="22"/>
                <w:lang w:eastAsia="ko-KR"/>
              </w:rPr>
            </w:pPr>
          </w:p>
        </w:tc>
        <w:tc>
          <w:tcPr>
            <w:tcW w:w="1418" w:type="dxa"/>
          </w:tcPr>
          <w:p w14:paraId="56291983" w14:textId="77777777" w:rsidR="00095208" w:rsidRPr="00613277" w:rsidRDefault="00095208" w:rsidP="00095208">
            <w:pPr>
              <w:rPr>
                <w:sz w:val="22"/>
                <w:szCs w:val="22"/>
                <w:lang w:eastAsia="ko-KR"/>
              </w:rPr>
            </w:pPr>
          </w:p>
        </w:tc>
        <w:tc>
          <w:tcPr>
            <w:tcW w:w="1219" w:type="dxa"/>
          </w:tcPr>
          <w:p w14:paraId="01C49321" w14:textId="77777777" w:rsidR="00095208" w:rsidRPr="00613277" w:rsidRDefault="00095208" w:rsidP="00095208">
            <w:pPr>
              <w:rPr>
                <w:sz w:val="22"/>
                <w:szCs w:val="22"/>
                <w:lang w:eastAsia="ko-KR"/>
              </w:rPr>
            </w:pPr>
          </w:p>
        </w:tc>
        <w:tc>
          <w:tcPr>
            <w:tcW w:w="1252" w:type="dxa"/>
          </w:tcPr>
          <w:p w14:paraId="6D4D18F9" w14:textId="77777777" w:rsidR="00095208" w:rsidRPr="00613277" w:rsidRDefault="00095208" w:rsidP="00095208">
            <w:pPr>
              <w:rPr>
                <w:sz w:val="22"/>
                <w:szCs w:val="22"/>
                <w:lang w:eastAsia="ko-KR"/>
              </w:rPr>
            </w:pPr>
          </w:p>
        </w:tc>
      </w:tr>
      <w:tr w:rsidR="00095208" w:rsidRPr="00613277" w14:paraId="547185F0" w14:textId="77777777" w:rsidTr="00905162">
        <w:trPr>
          <w:cantSplit/>
        </w:trPr>
        <w:tc>
          <w:tcPr>
            <w:tcW w:w="1088" w:type="dxa"/>
          </w:tcPr>
          <w:p w14:paraId="193F5C0E"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2EBB3C16" w14:textId="77777777" w:rsidR="00095208" w:rsidRPr="00613277" w:rsidRDefault="00095208" w:rsidP="00095208">
            <w:pPr>
              <w:jc w:val="center"/>
              <w:rPr>
                <w:sz w:val="22"/>
                <w:szCs w:val="22"/>
                <w:lang w:eastAsia="ko-KR"/>
              </w:rPr>
            </w:pPr>
            <w:r w:rsidRPr="00613277">
              <w:rPr>
                <w:sz w:val="22"/>
                <w:szCs w:val="22"/>
                <w:lang w:eastAsia="ko-KR"/>
              </w:rPr>
              <w:t>ISO/IEC JTC 1/SC 41/WG 3</w:t>
            </w:r>
          </w:p>
        </w:tc>
        <w:tc>
          <w:tcPr>
            <w:tcW w:w="2693" w:type="dxa"/>
          </w:tcPr>
          <w:p w14:paraId="5FFCD7E8" w14:textId="77777777" w:rsidR="00095208" w:rsidRPr="00613277" w:rsidRDefault="00095208" w:rsidP="00095208">
            <w:pPr>
              <w:rPr>
                <w:sz w:val="22"/>
                <w:szCs w:val="22"/>
                <w:lang w:eastAsia="ko-KR"/>
              </w:rPr>
            </w:pPr>
            <w:r w:rsidRPr="00613277">
              <w:rPr>
                <w:sz w:val="22"/>
                <w:szCs w:val="22"/>
                <w:lang w:eastAsia="ko-KR"/>
              </w:rPr>
              <w:t>ISO/IEC 30141, Information technology – Internet of Things Reference Architecture (IoT RA)</w:t>
            </w:r>
          </w:p>
        </w:tc>
        <w:tc>
          <w:tcPr>
            <w:tcW w:w="3969" w:type="dxa"/>
          </w:tcPr>
          <w:p w14:paraId="01F3B6CD" w14:textId="77777777" w:rsidR="00095208" w:rsidRPr="00613277" w:rsidRDefault="00095208" w:rsidP="00095208">
            <w:pPr>
              <w:rPr>
                <w:sz w:val="22"/>
                <w:szCs w:val="22"/>
                <w:lang w:eastAsia="ko-KR"/>
              </w:rPr>
            </w:pPr>
            <w:r w:rsidRPr="00613277">
              <w:rPr>
                <w:sz w:val="22"/>
                <w:szCs w:val="22"/>
                <w:lang w:eastAsia="ko-KR"/>
              </w:rPr>
              <w:t>This document specifies the general IoT reference architecture in terms of defining system characteristics, a conceptual model, a reference model and architecture views for IoT.</w:t>
            </w:r>
          </w:p>
        </w:tc>
        <w:tc>
          <w:tcPr>
            <w:tcW w:w="1843" w:type="dxa"/>
          </w:tcPr>
          <w:p w14:paraId="7DB88FF0"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2C76F69B" w14:textId="77777777" w:rsidR="00095208" w:rsidRPr="00613277" w:rsidRDefault="00095208" w:rsidP="00095208">
            <w:pPr>
              <w:rPr>
                <w:sz w:val="22"/>
                <w:szCs w:val="22"/>
                <w:lang w:eastAsia="ko-KR"/>
              </w:rPr>
            </w:pPr>
          </w:p>
        </w:tc>
        <w:tc>
          <w:tcPr>
            <w:tcW w:w="1418" w:type="dxa"/>
          </w:tcPr>
          <w:p w14:paraId="6ADF71FF" w14:textId="77777777" w:rsidR="00095208" w:rsidRPr="00613277" w:rsidRDefault="00095208" w:rsidP="00095208">
            <w:pPr>
              <w:rPr>
                <w:sz w:val="22"/>
                <w:szCs w:val="22"/>
                <w:lang w:eastAsia="ko-KR"/>
              </w:rPr>
            </w:pPr>
          </w:p>
        </w:tc>
        <w:tc>
          <w:tcPr>
            <w:tcW w:w="1219" w:type="dxa"/>
          </w:tcPr>
          <w:p w14:paraId="19252DBD" w14:textId="77777777" w:rsidR="00095208" w:rsidRPr="00613277" w:rsidRDefault="00095208" w:rsidP="00095208">
            <w:pPr>
              <w:rPr>
                <w:sz w:val="22"/>
                <w:szCs w:val="22"/>
                <w:lang w:eastAsia="ko-KR"/>
              </w:rPr>
            </w:pPr>
          </w:p>
        </w:tc>
        <w:tc>
          <w:tcPr>
            <w:tcW w:w="1252" w:type="dxa"/>
          </w:tcPr>
          <w:p w14:paraId="425866EE" w14:textId="77777777" w:rsidR="00095208" w:rsidRPr="00613277" w:rsidRDefault="00095208" w:rsidP="00095208">
            <w:pPr>
              <w:rPr>
                <w:sz w:val="22"/>
                <w:szCs w:val="22"/>
                <w:lang w:eastAsia="ko-KR"/>
              </w:rPr>
            </w:pPr>
          </w:p>
        </w:tc>
      </w:tr>
      <w:tr w:rsidR="00095208" w:rsidRPr="00613277" w14:paraId="71E409E9" w14:textId="77777777" w:rsidTr="00905162">
        <w:trPr>
          <w:cantSplit/>
        </w:trPr>
        <w:tc>
          <w:tcPr>
            <w:tcW w:w="1088" w:type="dxa"/>
          </w:tcPr>
          <w:p w14:paraId="222C1AFC"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11140460" w14:textId="77777777" w:rsidR="00095208" w:rsidRPr="00613277" w:rsidRDefault="00095208" w:rsidP="00095208">
            <w:pPr>
              <w:jc w:val="center"/>
              <w:rPr>
                <w:sz w:val="22"/>
                <w:szCs w:val="22"/>
                <w:lang w:eastAsia="ko-KR"/>
              </w:rPr>
            </w:pPr>
            <w:r w:rsidRPr="00613277">
              <w:rPr>
                <w:sz w:val="22"/>
                <w:szCs w:val="22"/>
                <w:lang w:eastAsia="ko-KR"/>
              </w:rPr>
              <w:t>ISO/IEC JTC 1/SC 41/WG 3</w:t>
            </w:r>
          </w:p>
        </w:tc>
        <w:tc>
          <w:tcPr>
            <w:tcW w:w="2693" w:type="dxa"/>
          </w:tcPr>
          <w:p w14:paraId="47F88DA6" w14:textId="77777777" w:rsidR="00095208" w:rsidRPr="00613277" w:rsidRDefault="00095208" w:rsidP="00095208">
            <w:pPr>
              <w:rPr>
                <w:sz w:val="22"/>
                <w:szCs w:val="22"/>
                <w:lang w:val="en-US" w:eastAsia="ko-KR"/>
              </w:rPr>
            </w:pPr>
            <w:r w:rsidRPr="00613277">
              <w:rPr>
                <w:sz w:val="22"/>
                <w:szCs w:val="22"/>
                <w:lang w:val="en-US" w:eastAsia="ko-KR"/>
              </w:rPr>
              <w:t>ISO/IEC 20924</w:t>
            </w:r>
          </w:p>
          <w:p w14:paraId="255EEAAE" w14:textId="77777777" w:rsidR="00095208" w:rsidRPr="00613277" w:rsidRDefault="00095208" w:rsidP="00095208">
            <w:pPr>
              <w:rPr>
                <w:sz w:val="22"/>
                <w:szCs w:val="22"/>
                <w:lang w:eastAsia="ko-KR"/>
              </w:rPr>
            </w:pPr>
            <w:r w:rsidRPr="00613277">
              <w:rPr>
                <w:sz w:val="22"/>
                <w:szCs w:val="22"/>
                <w:lang w:val="en-US" w:eastAsia="ko-KR"/>
              </w:rPr>
              <w:t>Information technology - Internet of Things (IoT) - Definitions and vocabulary</w:t>
            </w:r>
          </w:p>
        </w:tc>
        <w:tc>
          <w:tcPr>
            <w:tcW w:w="3969" w:type="dxa"/>
          </w:tcPr>
          <w:p w14:paraId="455DD2BA" w14:textId="77777777" w:rsidR="00095208" w:rsidRPr="00613277" w:rsidRDefault="00095208" w:rsidP="00095208">
            <w:pPr>
              <w:rPr>
                <w:sz w:val="22"/>
                <w:szCs w:val="22"/>
                <w:lang w:eastAsia="ko-KR"/>
              </w:rPr>
            </w:pPr>
            <w:r w:rsidRPr="00613277">
              <w:rPr>
                <w:sz w:val="22"/>
                <w:szCs w:val="22"/>
                <w:lang w:val="en-US" w:eastAsia="ko-KR"/>
              </w:rPr>
              <w:t xml:space="preserve">This document provides a definitions of IoT along with a set of terms and definitions. This document is a terminology foundation for IoT. </w:t>
            </w:r>
          </w:p>
        </w:tc>
        <w:tc>
          <w:tcPr>
            <w:tcW w:w="1843" w:type="dxa"/>
          </w:tcPr>
          <w:p w14:paraId="3B6A0848" w14:textId="77777777" w:rsidR="00095208" w:rsidRPr="00613277" w:rsidDel="00E60FF2" w:rsidRDefault="00095208" w:rsidP="00095208">
            <w:pPr>
              <w:rPr>
                <w:sz w:val="22"/>
                <w:szCs w:val="22"/>
                <w:lang w:eastAsia="ko-KR"/>
              </w:rPr>
            </w:pPr>
            <w:r w:rsidRPr="00613277">
              <w:rPr>
                <w:sz w:val="22"/>
                <w:szCs w:val="22"/>
                <w:lang w:eastAsia="ko-KR"/>
              </w:rPr>
              <w:t>International Standard</w:t>
            </w:r>
          </w:p>
        </w:tc>
        <w:tc>
          <w:tcPr>
            <w:tcW w:w="1417" w:type="dxa"/>
          </w:tcPr>
          <w:p w14:paraId="6DCC7C68" w14:textId="77777777" w:rsidR="00095208" w:rsidRPr="00613277" w:rsidRDefault="00095208" w:rsidP="00095208">
            <w:pPr>
              <w:rPr>
                <w:sz w:val="22"/>
                <w:szCs w:val="22"/>
                <w:lang w:eastAsia="ko-KR"/>
              </w:rPr>
            </w:pPr>
          </w:p>
        </w:tc>
        <w:tc>
          <w:tcPr>
            <w:tcW w:w="1418" w:type="dxa"/>
          </w:tcPr>
          <w:p w14:paraId="58CDA235" w14:textId="77777777" w:rsidR="00095208" w:rsidRPr="00613277" w:rsidRDefault="00095208" w:rsidP="00095208">
            <w:pPr>
              <w:rPr>
                <w:sz w:val="22"/>
                <w:szCs w:val="22"/>
                <w:lang w:eastAsia="ko-KR"/>
              </w:rPr>
            </w:pPr>
          </w:p>
        </w:tc>
        <w:tc>
          <w:tcPr>
            <w:tcW w:w="1219" w:type="dxa"/>
          </w:tcPr>
          <w:p w14:paraId="63D4B1FB" w14:textId="77777777" w:rsidR="00095208" w:rsidRPr="00613277" w:rsidRDefault="00095208" w:rsidP="00095208">
            <w:pPr>
              <w:rPr>
                <w:sz w:val="22"/>
                <w:szCs w:val="22"/>
                <w:lang w:eastAsia="ko-KR"/>
              </w:rPr>
            </w:pPr>
          </w:p>
        </w:tc>
        <w:tc>
          <w:tcPr>
            <w:tcW w:w="1252" w:type="dxa"/>
          </w:tcPr>
          <w:p w14:paraId="71BCC525" w14:textId="77777777" w:rsidR="00095208" w:rsidRPr="00613277" w:rsidRDefault="00095208" w:rsidP="00095208">
            <w:pPr>
              <w:rPr>
                <w:sz w:val="22"/>
                <w:szCs w:val="22"/>
                <w:lang w:eastAsia="ko-KR"/>
              </w:rPr>
            </w:pPr>
          </w:p>
        </w:tc>
      </w:tr>
      <w:tr w:rsidR="00095208" w:rsidRPr="00613277" w14:paraId="1949DB3D" w14:textId="77777777" w:rsidTr="00905162">
        <w:trPr>
          <w:cantSplit/>
        </w:trPr>
        <w:tc>
          <w:tcPr>
            <w:tcW w:w="1088" w:type="dxa"/>
          </w:tcPr>
          <w:p w14:paraId="545D1805"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126F52B5" w14:textId="77777777" w:rsidR="00095208" w:rsidRPr="00613277" w:rsidRDefault="00095208" w:rsidP="00095208">
            <w:pPr>
              <w:jc w:val="center"/>
              <w:rPr>
                <w:sz w:val="22"/>
                <w:szCs w:val="22"/>
                <w:lang w:eastAsia="ko-KR"/>
              </w:rPr>
            </w:pPr>
            <w:r w:rsidRPr="00613277">
              <w:rPr>
                <w:sz w:val="22"/>
                <w:szCs w:val="22"/>
                <w:lang w:eastAsia="ko-KR"/>
              </w:rPr>
              <w:t>ISO/IEC JTC 1/SC 41/WG 4</w:t>
            </w:r>
          </w:p>
        </w:tc>
        <w:tc>
          <w:tcPr>
            <w:tcW w:w="2693" w:type="dxa"/>
          </w:tcPr>
          <w:p w14:paraId="53C4A9E4" w14:textId="77777777" w:rsidR="00095208" w:rsidRPr="00613277" w:rsidRDefault="00095208" w:rsidP="00095208">
            <w:pPr>
              <w:rPr>
                <w:sz w:val="22"/>
                <w:szCs w:val="22"/>
                <w:lang w:val="en-US" w:eastAsia="ko-KR"/>
              </w:rPr>
            </w:pPr>
            <w:r w:rsidRPr="00613277">
              <w:rPr>
                <w:sz w:val="22"/>
                <w:szCs w:val="22"/>
                <w:lang w:val="en-US" w:eastAsia="ko-KR"/>
              </w:rPr>
              <w:t>ISO/IEC 19637:2016</w:t>
            </w:r>
          </w:p>
          <w:p w14:paraId="3AB67C40" w14:textId="77777777" w:rsidR="00095208" w:rsidRPr="00613277" w:rsidRDefault="00095208" w:rsidP="00095208">
            <w:pPr>
              <w:rPr>
                <w:sz w:val="22"/>
                <w:szCs w:val="22"/>
                <w:lang w:val="en-US" w:eastAsia="ko-KR"/>
              </w:rPr>
            </w:pPr>
            <w:r w:rsidRPr="00613277">
              <w:rPr>
                <w:sz w:val="22"/>
                <w:szCs w:val="22"/>
                <w:lang w:val="en-US" w:eastAsia="ko-KR"/>
              </w:rPr>
              <w:t>Information technology -- Sensor network testing framework</w:t>
            </w:r>
          </w:p>
        </w:tc>
        <w:tc>
          <w:tcPr>
            <w:tcW w:w="3969" w:type="dxa"/>
          </w:tcPr>
          <w:p w14:paraId="05C976B9" w14:textId="77777777" w:rsidR="00095208" w:rsidRPr="00613277" w:rsidRDefault="00095208" w:rsidP="00095208">
            <w:pPr>
              <w:rPr>
                <w:sz w:val="22"/>
                <w:szCs w:val="22"/>
                <w:lang w:val="en-US" w:eastAsia="ko-KR"/>
              </w:rPr>
            </w:pPr>
            <w:r w:rsidRPr="00613277">
              <w:rPr>
                <w:sz w:val="22"/>
                <w:szCs w:val="22"/>
                <w:lang w:val="en-US" w:eastAsia="ko-KR"/>
              </w:rPr>
              <w:t>This document specifies:</w:t>
            </w:r>
          </w:p>
          <w:p w14:paraId="1CDC5806" w14:textId="77777777" w:rsidR="00095208" w:rsidRPr="00613277" w:rsidRDefault="00095208" w:rsidP="00095208">
            <w:pPr>
              <w:rPr>
                <w:sz w:val="22"/>
                <w:szCs w:val="22"/>
                <w:lang w:val="en-US" w:eastAsia="ko-KR"/>
              </w:rPr>
            </w:pPr>
            <w:r w:rsidRPr="00613277">
              <w:rPr>
                <w:sz w:val="22"/>
                <w:szCs w:val="22"/>
                <w:lang w:val="en-US" w:eastAsia="ko-KR"/>
              </w:rPr>
              <w:t>- testing framework for conformance test for heterogeneous sensor networks,</w:t>
            </w:r>
          </w:p>
          <w:p w14:paraId="4C29963A" w14:textId="77777777" w:rsidR="00095208" w:rsidRPr="00613277" w:rsidRDefault="00095208" w:rsidP="00095208">
            <w:pPr>
              <w:rPr>
                <w:sz w:val="22"/>
                <w:szCs w:val="22"/>
                <w:lang w:val="en-US" w:eastAsia="ko-KR"/>
              </w:rPr>
            </w:pPr>
            <w:r w:rsidRPr="00613277">
              <w:rPr>
                <w:sz w:val="22"/>
                <w:szCs w:val="22"/>
                <w:lang w:val="en-US" w:eastAsia="ko-KR"/>
              </w:rPr>
              <w:t>- generic services between test manager (TMR) and test agent (TA) in the testing framework, and</w:t>
            </w:r>
          </w:p>
          <w:p w14:paraId="727503D0" w14:textId="77777777" w:rsidR="00095208" w:rsidRPr="00613277" w:rsidRDefault="00095208" w:rsidP="00095208">
            <w:pPr>
              <w:rPr>
                <w:sz w:val="22"/>
                <w:szCs w:val="22"/>
                <w:lang w:val="en-US" w:eastAsia="ko-KR"/>
              </w:rPr>
            </w:pPr>
            <w:r w:rsidRPr="00613277">
              <w:rPr>
                <w:sz w:val="22"/>
                <w:szCs w:val="22"/>
                <w:lang w:val="en-US" w:eastAsia="ko-KR"/>
              </w:rPr>
              <w:t>- guidance for creating testing platform and enabling the test of different sensor network protocols.</w:t>
            </w:r>
          </w:p>
        </w:tc>
        <w:tc>
          <w:tcPr>
            <w:tcW w:w="1843" w:type="dxa"/>
          </w:tcPr>
          <w:p w14:paraId="0E202D1D" w14:textId="77777777" w:rsidR="00095208" w:rsidRPr="00613277" w:rsidRDefault="00095208" w:rsidP="00095208">
            <w:pPr>
              <w:rPr>
                <w:sz w:val="22"/>
                <w:szCs w:val="22"/>
              </w:rPr>
            </w:pPr>
            <w:r w:rsidRPr="00613277">
              <w:rPr>
                <w:sz w:val="22"/>
                <w:szCs w:val="22"/>
                <w:lang w:eastAsia="ko-KR"/>
              </w:rPr>
              <w:t>International Standard</w:t>
            </w:r>
          </w:p>
        </w:tc>
        <w:tc>
          <w:tcPr>
            <w:tcW w:w="1417" w:type="dxa"/>
          </w:tcPr>
          <w:p w14:paraId="036F7067" w14:textId="77777777" w:rsidR="00095208" w:rsidRPr="00613277" w:rsidRDefault="00095208" w:rsidP="00095208">
            <w:pPr>
              <w:rPr>
                <w:sz w:val="22"/>
                <w:szCs w:val="22"/>
                <w:lang w:eastAsia="ko-KR"/>
              </w:rPr>
            </w:pPr>
          </w:p>
        </w:tc>
        <w:tc>
          <w:tcPr>
            <w:tcW w:w="1418" w:type="dxa"/>
          </w:tcPr>
          <w:p w14:paraId="6537E21A" w14:textId="77777777" w:rsidR="00095208" w:rsidRPr="00613277" w:rsidRDefault="00095208" w:rsidP="00095208">
            <w:pPr>
              <w:rPr>
                <w:sz w:val="22"/>
                <w:szCs w:val="22"/>
                <w:lang w:eastAsia="ko-KR"/>
              </w:rPr>
            </w:pPr>
          </w:p>
        </w:tc>
        <w:tc>
          <w:tcPr>
            <w:tcW w:w="1219" w:type="dxa"/>
          </w:tcPr>
          <w:p w14:paraId="2BE9F29D" w14:textId="77777777" w:rsidR="00095208" w:rsidRPr="00613277" w:rsidRDefault="00095208" w:rsidP="00095208">
            <w:pPr>
              <w:rPr>
                <w:sz w:val="22"/>
                <w:szCs w:val="22"/>
                <w:lang w:eastAsia="ko-KR"/>
              </w:rPr>
            </w:pPr>
          </w:p>
        </w:tc>
        <w:tc>
          <w:tcPr>
            <w:tcW w:w="1252" w:type="dxa"/>
          </w:tcPr>
          <w:p w14:paraId="490D2B7B" w14:textId="77777777" w:rsidR="00095208" w:rsidRPr="00613277" w:rsidRDefault="00095208" w:rsidP="00095208">
            <w:pPr>
              <w:rPr>
                <w:sz w:val="22"/>
                <w:szCs w:val="22"/>
                <w:lang w:eastAsia="ko-KR"/>
              </w:rPr>
            </w:pPr>
          </w:p>
        </w:tc>
      </w:tr>
      <w:tr w:rsidR="00095208" w:rsidRPr="00613277" w14:paraId="661AC3AF" w14:textId="77777777" w:rsidTr="00905162">
        <w:trPr>
          <w:cantSplit/>
        </w:trPr>
        <w:tc>
          <w:tcPr>
            <w:tcW w:w="1088" w:type="dxa"/>
          </w:tcPr>
          <w:p w14:paraId="416C6690" w14:textId="77777777" w:rsidR="00095208" w:rsidRPr="00613277" w:rsidRDefault="00095208" w:rsidP="00095208">
            <w:pPr>
              <w:jc w:val="center"/>
              <w:rPr>
                <w:sz w:val="22"/>
                <w:szCs w:val="22"/>
                <w:lang w:eastAsia="ko-KR"/>
              </w:rPr>
            </w:pPr>
            <w:r w:rsidRPr="00613277">
              <w:rPr>
                <w:sz w:val="22"/>
                <w:szCs w:val="22"/>
                <w:lang w:eastAsia="ko-KR"/>
              </w:rPr>
              <w:t>AIDC</w:t>
            </w:r>
          </w:p>
        </w:tc>
        <w:tc>
          <w:tcPr>
            <w:tcW w:w="1134" w:type="dxa"/>
          </w:tcPr>
          <w:p w14:paraId="76A76D03" w14:textId="77777777" w:rsidR="00095208" w:rsidRPr="00613277" w:rsidRDefault="00095208" w:rsidP="00095208">
            <w:pPr>
              <w:jc w:val="center"/>
              <w:rPr>
                <w:sz w:val="22"/>
                <w:szCs w:val="22"/>
                <w:lang w:eastAsia="ko-KR"/>
              </w:rPr>
            </w:pPr>
            <w:r w:rsidRPr="00613277">
              <w:rPr>
                <w:sz w:val="22"/>
                <w:szCs w:val="22"/>
                <w:lang w:eastAsia="ko-KR"/>
              </w:rPr>
              <w:t>ISO/IEC JTC 1/SC 31</w:t>
            </w:r>
          </w:p>
        </w:tc>
        <w:tc>
          <w:tcPr>
            <w:tcW w:w="2693" w:type="dxa"/>
          </w:tcPr>
          <w:p w14:paraId="100E0FF8" w14:textId="77777777" w:rsidR="00095208" w:rsidRPr="00613277" w:rsidRDefault="00095208" w:rsidP="00095208">
            <w:pPr>
              <w:rPr>
                <w:sz w:val="22"/>
                <w:szCs w:val="22"/>
                <w:lang w:eastAsia="ko-KR"/>
              </w:rPr>
            </w:pPr>
            <w:r w:rsidRPr="00613277">
              <w:rPr>
                <w:sz w:val="22"/>
                <w:szCs w:val="22"/>
                <w:lang w:eastAsia="ko-KR"/>
              </w:rPr>
              <w:t>ISO/IEC 19762-1, Information technology – Automatic identification and data capture (AIDC) techniques – Harmonized vocabulary – Part 1: General terms relating to AIDC</w:t>
            </w:r>
          </w:p>
        </w:tc>
        <w:tc>
          <w:tcPr>
            <w:tcW w:w="3969" w:type="dxa"/>
          </w:tcPr>
          <w:p w14:paraId="06874496" w14:textId="77777777" w:rsidR="00095208" w:rsidRPr="00613277" w:rsidRDefault="00095208" w:rsidP="00095208">
            <w:pPr>
              <w:rPr>
                <w:sz w:val="22"/>
                <w:szCs w:val="22"/>
                <w:lang w:eastAsia="ko-KR"/>
              </w:rPr>
            </w:pPr>
            <w:r w:rsidRPr="00613277">
              <w:rPr>
                <w:sz w:val="22"/>
                <w:szCs w:val="22"/>
                <w:lang w:eastAsia="ko-KR"/>
              </w:rPr>
              <w:t>ISO/IEC 19762-1:2008 provides general terms and definitions in the area of automatic identification and data capture techniques on which are based further specialized sections in various technical fields, as well as the essential terms to be used by non-specialist users in communication with specialists in automatic identification and data capture techniques.</w:t>
            </w:r>
          </w:p>
        </w:tc>
        <w:tc>
          <w:tcPr>
            <w:tcW w:w="1843" w:type="dxa"/>
          </w:tcPr>
          <w:p w14:paraId="0E5ED768" w14:textId="77777777" w:rsidR="00095208" w:rsidRPr="00613277" w:rsidRDefault="00095208" w:rsidP="00095208">
            <w:pPr>
              <w:rPr>
                <w:sz w:val="22"/>
                <w:szCs w:val="22"/>
                <w:lang w:eastAsia="ko-KR"/>
              </w:rPr>
            </w:pPr>
            <w:r w:rsidRPr="00613277">
              <w:rPr>
                <w:sz w:val="22"/>
                <w:szCs w:val="22"/>
                <w:lang w:eastAsia="ko-KR"/>
              </w:rPr>
              <w:t>International Standard</w:t>
            </w:r>
          </w:p>
          <w:p w14:paraId="677A6B00" w14:textId="77777777" w:rsidR="00095208" w:rsidRPr="00613277" w:rsidRDefault="00095208" w:rsidP="00095208">
            <w:pPr>
              <w:rPr>
                <w:sz w:val="22"/>
                <w:szCs w:val="22"/>
                <w:lang w:eastAsia="ko-KR"/>
              </w:rPr>
            </w:pPr>
            <w:r w:rsidRPr="00613277">
              <w:rPr>
                <w:sz w:val="22"/>
                <w:szCs w:val="22"/>
                <w:lang w:eastAsia="ko-KR"/>
              </w:rPr>
              <w:t>NP for a single part document &amp; translation to French, German, and Russian</w:t>
            </w:r>
          </w:p>
        </w:tc>
        <w:tc>
          <w:tcPr>
            <w:tcW w:w="1417" w:type="dxa"/>
          </w:tcPr>
          <w:p w14:paraId="5E67BE02" w14:textId="77777777" w:rsidR="00095208" w:rsidRPr="00613277" w:rsidRDefault="00095208" w:rsidP="00095208">
            <w:pPr>
              <w:rPr>
                <w:sz w:val="22"/>
                <w:szCs w:val="22"/>
                <w:lang w:eastAsia="ko-KR"/>
              </w:rPr>
            </w:pPr>
          </w:p>
        </w:tc>
        <w:tc>
          <w:tcPr>
            <w:tcW w:w="1418" w:type="dxa"/>
          </w:tcPr>
          <w:p w14:paraId="4CF138DA" w14:textId="77777777" w:rsidR="00095208" w:rsidRPr="00613277" w:rsidRDefault="00095208" w:rsidP="00095208">
            <w:pPr>
              <w:rPr>
                <w:sz w:val="22"/>
                <w:szCs w:val="22"/>
                <w:lang w:eastAsia="ko-KR"/>
              </w:rPr>
            </w:pPr>
          </w:p>
        </w:tc>
        <w:tc>
          <w:tcPr>
            <w:tcW w:w="1219" w:type="dxa"/>
          </w:tcPr>
          <w:p w14:paraId="5D1EF323" w14:textId="77777777" w:rsidR="00095208" w:rsidRPr="00613277" w:rsidRDefault="00095208" w:rsidP="00095208">
            <w:pPr>
              <w:rPr>
                <w:sz w:val="22"/>
                <w:szCs w:val="22"/>
                <w:lang w:eastAsia="ko-KR"/>
              </w:rPr>
            </w:pPr>
          </w:p>
        </w:tc>
        <w:tc>
          <w:tcPr>
            <w:tcW w:w="1252" w:type="dxa"/>
          </w:tcPr>
          <w:p w14:paraId="07626DCB" w14:textId="77777777" w:rsidR="00095208" w:rsidRPr="00613277" w:rsidRDefault="00095208" w:rsidP="00095208">
            <w:pPr>
              <w:rPr>
                <w:sz w:val="22"/>
                <w:szCs w:val="22"/>
                <w:lang w:eastAsia="ko-KR"/>
              </w:rPr>
            </w:pPr>
          </w:p>
        </w:tc>
      </w:tr>
      <w:tr w:rsidR="00095208" w:rsidRPr="00613277" w14:paraId="6CCFA6DE" w14:textId="77777777" w:rsidTr="00905162">
        <w:trPr>
          <w:cantSplit/>
        </w:trPr>
        <w:tc>
          <w:tcPr>
            <w:tcW w:w="1088" w:type="dxa"/>
          </w:tcPr>
          <w:p w14:paraId="2BD20098" w14:textId="77777777" w:rsidR="00095208" w:rsidRPr="00613277" w:rsidRDefault="00095208" w:rsidP="00095208">
            <w:pPr>
              <w:jc w:val="center"/>
              <w:rPr>
                <w:sz w:val="22"/>
                <w:szCs w:val="22"/>
                <w:lang w:eastAsia="ko-KR"/>
              </w:rPr>
            </w:pPr>
            <w:r w:rsidRPr="00613277">
              <w:rPr>
                <w:sz w:val="22"/>
                <w:szCs w:val="22"/>
                <w:lang w:eastAsia="ko-KR"/>
              </w:rPr>
              <w:t>AIDC</w:t>
            </w:r>
          </w:p>
        </w:tc>
        <w:tc>
          <w:tcPr>
            <w:tcW w:w="1134" w:type="dxa"/>
          </w:tcPr>
          <w:p w14:paraId="326D8FE6" w14:textId="77777777" w:rsidR="00095208" w:rsidRPr="00613277" w:rsidRDefault="00095208" w:rsidP="00095208">
            <w:pPr>
              <w:jc w:val="center"/>
              <w:rPr>
                <w:sz w:val="22"/>
                <w:szCs w:val="22"/>
                <w:lang w:eastAsia="ko-KR"/>
              </w:rPr>
            </w:pPr>
            <w:r w:rsidRPr="00613277">
              <w:rPr>
                <w:sz w:val="22"/>
                <w:szCs w:val="22"/>
                <w:lang w:eastAsia="ko-KR"/>
              </w:rPr>
              <w:t>ISO/IEC JTC 1/SC 31</w:t>
            </w:r>
          </w:p>
        </w:tc>
        <w:tc>
          <w:tcPr>
            <w:tcW w:w="2693" w:type="dxa"/>
          </w:tcPr>
          <w:p w14:paraId="30364BBD" w14:textId="77777777" w:rsidR="00095208" w:rsidRPr="00613277" w:rsidRDefault="00095208" w:rsidP="00095208">
            <w:pPr>
              <w:rPr>
                <w:sz w:val="22"/>
                <w:szCs w:val="22"/>
                <w:lang w:eastAsia="ko-KR"/>
              </w:rPr>
            </w:pPr>
            <w:r w:rsidRPr="00613277">
              <w:rPr>
                <w:sz w:val="22"/>
                <w:szCs w:val="22"/>
                <w:lang w:eastAsia="ko-KR"/>
              </w:rPr>
              <w:t>ISO/IEC 19762-2, Information technology – Automatic identification and data capture (AIDC) techniques – Harmonized vocabulary – Part 2: Optically readable media (ORM)</w:t>
            </w:r>
          </w:p>
        </w:tc>
        <w:tc>
          <w:tcPr>
            <w:tcW w:w="3969" w:type="dxa"/>
          </w:tcPr>
          <w:p w14:paraId="2E045BB1" w14:textId="77777777" w:rsidR="00095208" w:rsidRPr="00613277" w:rsidRDefault="00095208" w:rsidP="00095208">
            <w:pPr>
              <w:rPr>
                <w:sz w:val="22"/>
                <w:szCs w:val="22"/>
                <w:lang w:eastAsia="ko-KR"/>
              </w:rPr>
            </w:pPr>
            <w:r w:rsidRPr="00613277">
              <w:rPr>
                <w:sz w:val="22"/>
                <w:szCs w:val="22"/>
                <w:lang w:eastAsia="ko-KR"/>
              </w:rPr>
              <w:t>ISO/IEC 19762-2:2008 provides terms and definitions unique to optically readable media (ORM) in the area of automatic identification and data capture techniques. This glossary of terms enables the communication between non-specialist users and specialists in ORM through a common understanding of basic and advanced concepts.</w:t>
            </w:r>
          </w:p>
        </w:tc>
        <w:tc>
          <w:tcPr>
            <w:tcW w:w="1843" w:type="dxa"/>
          </w:tcPr>
          <w:p w14:paraId="783E5A75" w14:textId="77777777" w:rsidR="00095208" w:rsidRPr="00613277" w:rsidRDefault="00095208" w:rsidP="00095208">
            <w:pPr>
              <w:rPr>
                <w:sz w:val="22"/>
                <w:szCs w:val="22"/>
                <w:lang w:eastAsia="ko-KR"/>
              </w:rPr>
            </w:pPr>
            <w:r w:rsidRPr="00613277">
              <w:rPr>
                <w:sz w:val="22"/>
                <w:szCs w:val="22"/>
                <w:lang w:eastAsia="ko-KR"/>
              </w:rPr>
              <w:t>International Standard</w:t>
            </w:r>
          </w:p>
          <w:p w14:paraId="0B212D73" w14:textId="77777777" w:rsidR="00095208" w:rsidRPr="00613277" w:rsidRDefault="00095208" w:rsidP="00095208">
            <w:pPr>
              <w:rPr>
                <w:sz w:val="22"/>
                <w:szCs w:val="22"/>
                <w:lang w:eastAsia="ko-KR"/>
              </w:rPr>
            </w:pPr>
            <w:r w:rsidRPr="00613277">
              <w:rPr>
                <w:sz w:val="22"/>
                <w:szCs w:val="22"/>
                <w:lang w:eastAsia="ko-KR"/>
              </w:rPr>
              <w:t>NP for a single part document &amp; translation to French, German, and Russian</w:t>
            </w:r>
          </w:p>
        </w:tc>
        <w:tc>
          <w:tcPr>
            <w:tcW w:w="1417" w:type="dxa"/>
          </w:tcPr>
          <w:p w14:paraId="12D93A78" w14:textId="77777777" w:rsidR="00095208" w:rsidRPr="00613277" w:rsidRDefault="00095208" w:rsidP="00095208">
            <w:pPr>
              <w:rPr>
                <w:sz w:val="22"/>
                <w:szCs w:val="22"/>
                <w:lang w:eastAsia="ko-KR"/>
              </w:rPr>
            </w:pPr>
          </w:p>
        </w:tc>
        <w:tc>
          <w:tcPr>
            <w:tcW w:w="1418" w:type="dxa"/>
          </w:tcPr>
          <w:p w14:paraId="32A4CF15" w14:textId="77777777" w:rsidR="00095208" w:rsidRPr="00613277" w:rsidRDefault="00095208" w:rsidP="00095208">
            <w:pPr>
              <w:rPr>
                <w:sz w:val="22"/>
                <w:szCs w:val="22"/>
                <w:lang w:eastAsia="ko-KR"/>
              </w:rPr>
            </w:pPr>
          </w:p>
        </w:tc>
        <w:tc>
          <w:tcPr>
            <w:tcW w:w="1219" w:type="dxa"/>
          </w:tcPr>
          <w:p w14:paraId="77A92906" w14:textId="77777777" w:rsidR="00095208" w:rsidRPr="00613277" w:rsidRDefault="00095208" w:rsidP="00095208">
            <w:pPr>
              <w:rPr>
                <w:sz w:val="22"/>
                <w:szCs w:val="22"/>
                <w:lang w:eastAsia="ko-KR"/>
              </w:rPr>
            </w:pPr>
          </w:p>
        </w:tc>
        <w:tc>
          <w:tcPr>
            <w:tcW w:w="1252" w:type="dxa"/>
          </w:tcPr>
          <w:p w14:paraId="2F97C790" w14:textId="77777777" w:rsidR="00095208" w:rsidRPr="00613277" w:rsidRDefault="00095208" w:rsidP="00095208">
            <w:pPr>
              <w:rPr>
                <w:sz w:val="22"/>
                <w:szCs w:val="22"/>
                <w:lang w:eastAsia="ko-KR"/>
              </w:rPr>
            </w:pPr>
          </w:p>
        </w:tc>
      </w:tr>
      <w:tr w:rsidR="00095208" w:rsidRPr="00613277" w14:paraId="288C3B0F" w14:textId="77777777" w:rsidTr="00905162">
        <w:trPr>
          <w:cantSplit/>
        </w:trPr>
        <w:tc>
          <w:tcPr>
            <w:tcW w:w="1088" w:type="dxa"/>
          </w:tcPr>
          <w:p w14:paraId="75417E64" w14:textId="77777777" w:rsidR="00095208" w:rsidRPr="00613277" w:rsidRDefault="00095208" w:rsidP="00095208">
            <w:pPr>
              <w:jc w:val="center"/>
              <w:rPr>
                <w:sz w:val="22"/>
                <w:szCs w:val="22"/>
                <w:lang w:eastAsia="ko-KR"/>
              </w:rPr>
            </w:pPr>
            <w:r w:rsidRPr="00613277">
              <w:rPr>
                <w:sz w:val="22"/>
                <w:szCs w:val="22"/>
                <w:lang w:eastAsia="ko-KR"/>
              </w:rPr>
              <w:lastRenderedPageBreak/>
              <w:t>AIDC</w:t>
            </w:r>
          </w:p>
        </w:tc>
        <w:tc>
          <w:tcPr>
            <w:tcW w:w="1134" w:type="dxa"/>
          </w:tcPr>
          <w:p w14:paraId="6C9ACA52" w14:textId="77777777" w:rsidR="00095208" w:rsidRPr="00613277" w:rsidRDefault="00095208" w:rsidP="00095208">
            <w:pPr>
              <w:jc w:val="center"/>
              <w:rPr>
                <w:sz w:val="22"/>
                <w:szCs w:val="22"/>
                <w:lang w:eastAsia="ko-KR"/>
              </w:rPr>
            </w:pPr>
            <w:r w:rsidRPr="00613277">
              <w:rPr>
                <w:sz w:val="22"/>
                <w:szCs w:val="22"/>
                <w:lang w:eastAsia="ko-KR"/>
              </w:rPr>
              <w:t>ISO/IEC JTC 1/SC 31</w:t>
            </w:r>
          </w:p>
        </w:tc>
        <w:tc>
          <w:tcPr>
            <w:tcW w:w="2693" w:type="dxa"/>
          </w:tcPr>
          <w:p w14:paraId="09509FB5" w14:textId="77777777" w:rsidR="00095208" w:rsidRPr="00613277" w:rsidRDefault="00095208" w:rsidP="00095208">
            <w:pPr>
              <w:rPr>
                <w:sz w:val="22"/>
                <w:szCs w:val="22"/>
                <w:lang w:eastAsia="ko-KR"/>
              </w:rPr>
            </w:pPr>
            <w:r w:rsidRPr="00613277">
              <w:rPr>
                <w:sz w:val="22"/>
                <w:szCs w:val="22"/>
                <w:lang w:eastAsia="ko-KR"/>
              </w:rPr>
              <w:t>ISO/IEC 19762-3, Information technology – Automatic identification and data capture (AIDC) techniques – Harmonized vocabulary – Part 3: Radio frequency identification (RFID)</w:t>
            </w:r>
          </w:p>
        </w:tc>
        <w:tc>
          <w:tcPr>
            <w:tcW w:w="3969" w:type="dxa"/>
          </w:tcPr>
          <w:p w14:paraId="750B963A" w14:textId="77777777" w:rsidR="00095208" w:rsidRPr="00613277" w:rsidRDefault="00095208" w:rsidP="00095208">
            <w:pPr>
              <w:rPr>
                <w:sz w:val="22"/>
                <w:szCs w:val="22"/>
                <w:lang w:eastAsia="ko-KR"/>
              </w:rPr>
            </w:pPr>
            <w:r w:rsidRPr="00613277">
              <w:rPr>
                <w:sz w:val="22"/>
                <w:szCs w:val="22"/>
                <w:lang w:eastAsia="ko-KR"/>
              </w:rPr>
              <w:t>ISO/IEC 19762-3:2008 provides terms and definitions unique to radio frequency identification (RFID) in the area of automatic identification and data capture techniques. This glossary of terms enables the communication between non-specialist users and specialists in RFID through a common understanding of basic and advanced concepts.</w:t>
            </w:r>
          </w:p>
        </w:tc>
        <w:tc>
          <w:tcPr>
            <w:tcW w:w="1843" w:type="dxa"/>
          </w:tcPr>
          <w:p w14:paraId="588F271B" w14:textId="77777777" w:rsidR="00095208" w:rsidRPr="00613277" w:rsidRDefault="00095208" w:rsidP="00095208">
            <w:pPr>
              <w:rPr>
                <w:sz w:val="22"/>
                <w:szCs w:val="22"/>
                <w:lang w:eastAsia="ko-KR"/>
              </w:rPr>
            </w:pPr>
            <w:r w:rsidRPr="00613277">
              <w:rPr>
                <w:sz w:val="22"/>
                <w:szCs w:val="22"/>
                <w:lang w:eastAsia="ko-KR"/>
              </w:rPr>
              <w:t>International Standard</w:t>
            </w:r>
          </w:p>
          <w:p w14:paraId="06DC105A" w14:textId="77777777" w:rsidR="00095208" w:rsidRPr="00613277" w:rsidRDefault="00095208" w:rsidP="00095208">
            <w:pPr>
              <w:rPr>
                <w:sz w:val="22"/>
                <w:szCs w:val="22"/>
                <w:lang w:eastAsia="ko-KR"/>
              </w:rPr>
            </w:pPr>
            <w:r w:rsidRPr="00613277">
              <w:rPr>
                <w:sz w:val="22"/>
                <w:szCs w:val="22"/>
                <w:lang w:eastAsia="ko-KR"/>
              </w:rPr>
              <w:t>NP for a single part document &amp; translation to French, German, and Russian</w:t>
            </w:r>
          </w:p>
        </w:tc>
        <w:tc>
          <w:tcPr>
            <w:tcW w:w="1417" w:type="dxa"/>
          </w:tcPr>
          <w:p w14:paraId="436C027E" w14:textId="77777777" w:rsidR="00095208" w:rsidRPr="00613277" w:rsidRDefault="00095208" w:rsidP="00095208">
            <w:pPr>
              <w:rPr>
                <w:sz w:val="22"/>
                <w:szCs w:val="22"/>
                <w:lang w:eastAsia="ko-KR"/>
              </w:rPr>
            </w:pPr>
          </w:p>
        </w:tc>
        <w:tc>
          <w:tcPr>
            <w:tcW w:w="1418" w:type="dxa"/>
          </w:tcPr>
          <w:p w14:paraId="21A885A6" w14:textId="77777777" w:rsidR="00095208" w:rsidRPr="00613277" w:rsidRDefault="00095208" w:rsidP="00095208">
            <w:pPr>
              <w:rPr>
                <w:sz w:val="22"/>
                <w:szCs w:val="22"/>
                <w:lang w:eastAsia="ko-KR"/>
              </w:rPr>
            </w:pPr>
          </w:p>
        </w:tc>
        <w:tc>
          <w:tcPr>
            <w:tcW w:w="1219" w:type="dxa"/>
          </w:tcPr>
          <w:p w14:paraId="591BFE08" w14:textId="77777777" w:rsidR="00095208" w:rsidRPr="00613277" w:rsidRDefault="00095208" w:rsidP="00095208">
            <w:pPr>
              <w:rPr>
                <w:sz w:val="22"/>
                <w:szCs w:val="22"/>
                <w:lang w:eastAsia="ko-KR"/>
              </w:rPr>
            </w:pPr>
          </w:p>
        </w:tc>
        <w:tc>
          <w:tcPr>
            <w:tcW w:w="1252" w:type="dxa"/>
          </w:tcPr>
          <w:p w14:paraId="21ED52BF" w14:textId="77777777" w:rsidR="00095208" w:rsidRPr="00613277" w:rsidRDefault="00095208" w:rsidP="00095208">
            <w:pPr>
              <w:rPr>
                <w:sz w:val="22"/>
                <w:szCs w:val="22"/>
                <w:lang w:eastAsia="ko-KR"/>
              </w:rPr>
            </w:pPr>
          </w:p>
        </w:tc>
      </w:tr>
      <w:tr w:rsidR="00095208" w:rsidRPr="00613277" w14:paraId="3F4CC87C" w14:textId="77777777" w:rsidTr="00905162">
        <w:trPr>
          <w:cantSplit/>
        </w:trPr>
        <w:tc>
          <w:tcPr>
            <w:tcW w:w="1088" w:type="dxa"/>
          </w:tcPr>
          <w:p w14:paraId="26C287D7" w14:textId="77777777" w:rsidR="00095208" w:rsidRPr="00613277" w:rsidRDefault="00095208" w:rsidP="00095208">
            <w:pPr>
              <w:jc w:val="center"/>
              <w:rPr>
                <w:sz w:val="22"/>
                <w:szCs w:val="22"/>
                <w:lang w:eastAsia="ko-KR"/>
              </w:rPr>
            </w:pPr>
            <w:r w:rsidRPr="00613277">
              <w:rPr>
                <w:sz w:val="22"/>
                <w:szCs w:val="22"/>
                <w:lang w:eastAsia="ko-KR"/>
              </w:rPr>
              <w:t>AIDC</w:t>
            </w:r>
          </w:p>
        </w:tc>
        <w:tc>
          <w:tcPr>
            <w:tcW w:w="1134" w:type="dxa"/>
          </w:tcPr>
          <w:p w14:paraId="0FE21155" w14:textId="77777777" w:rsidR="00095208" w:rsidRPr="00613277" w:rsidRDefault="00095208" w:rsidP="00095208">
            <w:pPr>
              <w:jc w:val="center"/>
              <w:rPr>
                <w:sz w:val="22"/>
                <w:szCs w:val="22"/>
                <w:lang w:eastAsia="ko-KR"/>
              </w:rPr>
            </w:pPr>
            <w:r w:rsidRPr="00613277">
              <w:rPr>
                <w:sz w:val="22"/>
                <w:szCs w:val="22"/>
                <w:lang w:eastAsia="ko-KR"/>
              </w:rPr>
              <w:t>ISO/IEC JTC 1/SC 31</w:t>
            </w:r>
          </w:p>
        </w:tc>
        <w:tc>
          <w:tcPr>
            <w:tcW w:w="2693" w:type="dxa"/>
          </w:tcPr>
          <w:p w14:paraId="6EBFB5A1" w14:textId="77777777" w:rsidR="00095208" w:rsidRPr="00613277" w:rsidRDefault="00095208" w:rsidP="00095208">
            <w:pPr>
              <w:rPr>
                <w:sz w:val="22"/>
                <w:szCs w:val="22"/>
                <w:lang w:eastAsia="ko-KR"/>
              </w:rPr>
            </w:pPr>
            <w:r w:rsidRPr="00613277">
              <w:rPr>
                <w:sz w:val="22"/>
                <w:szCs w:val="22"/>
                <w:lang w:eastAsia="ko-KR"/>
              </w:rPr>
              <w:t>ISO/IEC 19762-4, Information technology – Automatic identification and data capture (AIDC) techniques – Harmonized vocabulary – Part 4: General terms relating to radio communications</w:t>
            </w:r>
          </w:p>
        </w:tc>
        <w:tc>
          <w:tcPr>
            <w:tcW w:w="3969" w:type="dxa"/>
          </w:tcPr>
          <w:p w14:paraId="4BA7D3D4" w14:textId="77777777" w:rsidR="00095208" w:rsidRPr="00613277" w:rsidRDefault="00095208" w:rsidP="00095208">
            <w:pPr>
              <w:rPr>
                <w:sz w:val="22"/>
                <w:szCs w:val="22"/>
                <w:lang w:eastAsia="ko-KR"/>
              </w:rPr>
            </w:pPr>
            <w:r w:rsidRPr="00613277">
              <w:rPr>
                <w:sz w:val="22"/>
                <w:szCs w:val="22"/>
                <w:lang w:eastAsia="ko-KR"/>
              </w:rPr>
              <w:t>ISO/IEC 19762-4:2008 provides general terms and definitions relating to radio communications in the area of automatic identification and data capture techniques. This glossary of terms enables the communication between non-specialist users and specialists in radio communications through a common understanding of basic and advanced concepts.</w:t>
            </w:r>
          </w:p>
        </w:tc>
        <w:tc>
          <w:tcPr>
            <w:tcW w:w="1843" w:type="dxa"/>
          </w:tcPr>
          <w:p w14:paraId="00764D0D" w14:textId="77777777" w:rsidR="00095208" w:rsidRPr="00613277" w:rsidRDefault="00095208" w:rsidP="00095208">
            <w:pPr>
              <w:rPr>
                <w:sz w:val="22"/>
                <w:szCs w:val="22"/>
                <w:lang w:eastAsia="ko-KR"/>
              </w:rPr>
            </w:pPr>
            <w:r w:rsidRPr="00613277">
              <w:rPr>
                <w:sz w:val="22"/>
                <w:szCs w:val="22"/>
                <w:lang w:eastAsia="ko-KR"/>
              </w:rPr>
              <w:t>International Standard</w:t>
            </w:r>
          </w:p>
          <w:p w14:paraId="5576A7D0" w14:textId="77777777" w:rsidR="00095208" w:rsidRPr="00613277" w:rsidRDefault="00095208" w:rsidP="00095208">
            <w:pPr>
              <w:rPr>
                <w:sz w:val="22"/>
                <w:szCs w:val="22"/>
                <w:lang w:eastAsia="ko-KR"/>
              </w:rPr>
            </w:pPr>
            <w:r w:rsidRPr="00613277">
              <w:rPr>
                <w:sz w:val="22"/>
                <w:szCs w:val="22"/>
                <w:lang w:eastAsia="ko-KR"/>
              </w:rPr>
              <w:t>NP for a single part document &amp; translation to French, German, and Russian</w:t>
            </w:r>
          </w:p>
        </w:tc>
        <w:tc>
          <w:tcPr>
            <w:tcW w:w="1417" w:type="dxa"/>
          </w:tcPr>
          <w:p w14:paraId="4410CA54" w14:textId="77777777" w:rsidR="00095208" w:rsidRPr="00613277" w:rsidRDefault="00095208" w:rsidP="00095208">
            <w:pPr>
              <w:rPr>
                <w:sz w:val="22"/>
                <w:szCs w:val="22"/>
                <w:lang w:eastAsia="ko-KR"/>
              </w:rPr>
            </w:pPr>
          </w:p>
        </w:tc>
        <w:tc>
          <w:tcPr>
            <w:tcW w:w="1418" w:type="dxa"/>
          </w:tcPr>
          <w:p w14:paraId="532ECFCE" w14:textId="77777777" w:rsidR="00095208" w:rsidRPr="00613277" w:rsidRDefault="00095208" w:rsidP="00095208">
            <w:pPr>
              <w:rPr>
                <w:sz w:val="22"/>
                <w:szCs w:val="22"/>
                <w:lang w:eastAsia="ko-KR"/>
              </w:rPr>
            </w:pPr>
          </w:p>
        </w:tc>
        <w:tc>
          <w:tcPr>
            <w:tcW w:w="1219" w:type="dxa"/>
          </w:tcPr>
          <w:p w14:paraId="45E70321" w14:textId="77777777" w:rsidR="00095208" w:rsidRPr="00613277" w:rsidRDefault="00095208" w:rsidP="00095208">
            <w:pPr>
              <w:rPr>
                <w:sz w:val="22"/>
                <w:szCs w:val="22"/>
                <w:lang w:eastAsia="ko-KR"/>
              </w:rPr>
            </w:pPr>
          </w:p>
        </w:tc>
        <w:tc>
          <w:tcPr>
            <w:tcW w:w="1252" w:type="dxa"/>
          </w:tcPr>
          <w:p w14:paraId="4A6FD50A" w14:textId="77777777" w:rsidR="00095208" w:rsidRPr="00613277" w:rsidRDefault="00095208" w:rsidP="00095208">
            <w:pPr>
              <w:rPr>
                <w:sz w:val="22"/>
                <w:szCs w:val="22"/>
                <w:lang w:eastAsia="ko-KR"/>
              </w:rPr>
            </w:pPr>
          </w:p>
        </w:tc>
      </w:tr>
      <w:tr w:rsidR="00095208" w:rsidRPr="00613277" w14:paraId="3FBC582B" w14:textId="77777777" w:rsidTr="00905162">
        <w:trPr>
          <w:cantSplit/>
        </w:trPr>
        <w:tc>
          <w:tcPr>
            <w:tcW w:w="1088" w:type="dxa"/>
          </w:tcPr>
          <w:p w14:paraId="7FB40D71" w14:textId="77777777" w:rsidR="00095208" w:rsidRPr="00613277" w:rsidRDefault="00095208" w:rsidP="00095208">
            <w:pPr>
              <w:jc w:val="center"/>
              <w:rPr>
                <w:sz w:val="22"/>
                <w:szCs w:val="22"/>
                <w:lang w:eastAsia="ko-KR"/>
              </w:rPr>
            </w:pPr>
            <w:r w:rsidRPr="00613277">
              <w:rPr>
                <w:sz w:val="22"/>
                <w:szCs w:val="22"/>
                <w:lang w:eastAsia="ko-KR"/>
              </w:rPr>
              <w:t>AIDC</w:t>
            </w:r>
          </w:p>
        </w:tc>
        <w:tc>
          <w:tcPr>
            <w:tcW w:w="1134" w:type="dxa"/>
          </w:tcPr>
          <w:p w14:paraId="3974A46F" w14:textId="77777777" w:rsidR="00095208" w:rsidRPr="00613277" w:rsidRDefault="00095208" w:rsidP="00095208">
            <w:pPr>
              <w:jc w:val="center"/>
              <w:rPr>
                <w:sz w:val="22"/>
                <w:szCs w:val="22"/>
                <w:lang w:eastAsia="ko-KR"/>
              </w:rPr>
            </w:pPr>
            <w:r w:rsidRPr="00613277">
              <w:rPr>
                <w:sz w:val="22"/>
                <w:szCs w:val="22"/>
                <w:lang w:eastAsia="ko-KR"/>
              </w:rPr>
              <w:t>ISO/IEC JTC 1/SC 31</w:t>
            </w:r>
          </w:p>
        </w:tc>
        <w:tc>
          <w:tcPr>
            <w:tcW w:w="2693" w:type="dxa"/>
          </w:tcPr>
          <w:p w14:paraId="4AD4FDE1" w14:textId="77777777" w:rsidR="00095208" w:rsidRPr="00613277" w:rsidRDefault="00095208" w:rsidP="00095208">
            <w:pPr>
              <w:rPr>
                <w:sz w:val="22"/>
                <w:szCs w:val="22"/>
                <w:lang w:eastAsia="ko-KR"/>
              </w:rPr>
            </w:pPr>
            <w:r w:rsidRPr="00613277">
              <w:rPr>
                <w:sz w:val="22"/>
                <w:szCs w:val="22"/>
                <w:lang w:eastAsia="ko-KR"/>
              </w:rPr>
              <w:t>ISO/IEC 19762-5, Information technology – Automatic identification and data capture (AIDC) techniques – Harmonized vocabulary – Part 5: Locating systems</w:t>
            </w:r>
          </w:p>
        </w:tc>
        <w:tc>
          <w:tcPr>
            <w:tcW w:w="3969" w:type="dxa"/>
          </w:tcPr>
          <w:p w14:paraId="681C8C7C" w14:textId="77777777" w:rsidR="00095208" w:rsidRPr="00613277" w:rsidRDefault="00095208" w:rsidP="00095208">
            <w:pPr>
              <w:rPr>
                <w:sz w:val="22"/>
                <w:szCs w:val="22"/>
                <w:lang w:eastAsia="ko-KR"/>
              </w:rPr>
            </w:pPr>
            <w:r w:rsidRPr="00613277">
              <w:rPr>
                <w:sz w:val="22"/>
                <w:szCs w:val="22"/>
                <w:lang w:eastAsia="ko-KR"/>
              </w:rPr>
              <w:t>ISO/IEC 19762-5:2008 provides terms and definitions unique to locating systems in the area of automatic identification and data capture techniques. This glossary of terms enables the communication between non-specialist users and specialists in locating systems through a common understanding of basic and advanced concepts.</w:t>
            </w:r>
          </w:p>
        </w:tc>
        <w:tc>
          <w:tcPr>
            <w:tcW w:w="1843" w:type="dxa"/>
          </w:tcPr>
          <w:p w14:paraId="2A465288" w14:textId="77777777" w:rsidR="00095208" w:rsidRPr="00613277" w:rsidRDefault="00095208" w:rsidP="00095208">
            <w:pPr>
              <w:rPr>
                <w:sz w:val="22"/>
                <w:szCs w:val="22"/>
                <w:lang w:eastAsia="ko-KR"/>
              </w:rPr>
            </w:pPr>
            <w:r w:rsidRPr="00613277">
              <w:rPr>
                <w:sz w:val="22"/>
                <w:szCs w:val="22"/>
                <w:lang w:eastAsia="ko-KR"/>
              </w:rPr>
              <w:t>International Standard</w:t>
            </w:r>
          </w:p>
          <w:p w14:paraId="66D8EAF2" w14:textId="77777777" w:rsidR="00095208" w:rsidRPr="00613277" w:rsidRDefault="00095208" w:rsidP="00095208">
            <w:pPr>
              <w:rPr>
                <w:sz w:val="22"/>
                <w:szCs w:val="22"/>
                <w:lang w:eastAsia="ko-KR"/>
              </w:rPr>
            </w:pPr>
            <w:r w:rsidRPr="00613277">
              <w:rPr>
                <w:sz w:val="22"/>
                <w:szCs w:val="22"/>
                <w:lang w:eastAsia="ko-KR"/>
              </w:rPr>
              <w:t>NP for a single part document &amp; translation to French, German, and Russian</w:t>
            </w:r>
          </w:p>
        </w:tc>
        <w:tc>
          <w:tcPr>
            <w:tcW w:w="1417" w:type="dxa"/>
          </w:tcPr>
          <w:p w14:paraId="2ABA20F4" w14:textId="77777777" w:rsidR="00095208" w:rsidRPr="00613277" w:rsidRDefault="00095208" w:rsidP="00095208">
            <w:pPr>
              <w:rPr>
                <w:sz w:val="22"/>
                <w:szCs w:val="22"/>
                <w:lang w:eastAsia="ko-KR"/>
              </w:rPr>
            </w:pPr>
          </w:p>
        </w:tc>
        <w:tc>
          <w:tcPr>
            <w:tcW w:w="1418" w:type="dxa"/>
          </w:tcPr>
          <w:p w14:paraId="418EFEB7" w14:textId="77777777" w:rsidR="00095208" w:rsidRPr="00613277" w:rsidRDefault="00095208" w:rsidP="00095208">
            <w:pPr>
              <w:rPr>
                <w:sz w:val="22"/>
                <w:szCs w:val="22"/>
                <w:lang w:eastAsia="ko-KR"/>
              </w:rPr>
            </w:pPr>
          </w:p>
        </w:tc>
        <w:tc>
          <w:tcPr>
            <w:tcW w:w="1219" w:type="dxa"/>
          </w:tcPr>
          <w:p w14:paraId="25CE96A9" w14:textId="77777777" w:rsidR="00095208" w:rsidRPr="00613277" w:rsidRDefault="00095208" w:rsidP="00095208">
            <w:pPr>
              <w:rPr>
                <w:sz w:val="22"/>
                <w:szCs w:val="22"/>
                <w:lang w:eastAsia="ko-KR"/>
              </w:rPr>
            </w:pPr>
          </w:p>
        </w:tc>
        <w:tc>
          <w:tcPr>
            <w:tcW w:w="1252" w:type="dxa"/>
          </w:tcPr>
          <w:p w14:paraId="0176A59E" w14:textId="77777777" w:rsidR="00095208" w:rsidRPr="00613277" w:rsidRDefault="00095208" w:rsidP="00095208">
            <w:pPr>
              <w:rPr>
                <w:sz w:val="22"/>
                <w:szCs w:val="22"/>
                <w:lang w:eastAsia="ko-KR"/>
              </w:rPr>
            </w:pPr>
          </w:p>
        </w:tc>
      </w:tr>
      <w:tr w:rsidR="00095208" w:rsidRPr="00613277" w14:paraId="0CBADADB" w14:textId="77777777" w:rsidTr="00905162">
        <w:trPr>
          <w:cantSplit/>
        </w:trPr>
        <w:tc>
          <w:tcPr>
            <w:tcW w:w="1088" w:type="dxa"/>
          </w:tcPr>
          <w:p w14:paraId="378F452F" w14:textId="77777777" w:rsidR="00095208" w:rsidRPr="00613277" w:rsidRDefault="00095208" w:rsidP="00095208">
            <w:pPr>
              <w:jc w:val="center"/>
              <w:rPr>
                <w:sz w:val="22"/>
                <w:szCs w:val="22"/>
              </w:rPr>
            </w:pPr>
            <w:r w:rsidRPr="00613277">
              <w:rPr>
                <w:sz w:val="22"/>
                <w:szCs w:val="22"/>
                <w:lang w:eastAsia="ko-KR"/>
              </w:rPr>
              <w:t>AIDC</w:t>
            </w:r>
          </w:p>
        </w:tc>
        <w:tc>
          <w:tcPr>
            <w:tcW w:w="1134" w:type="dxa"/>
          </w:tcPr>
          <w:p w14:paraId="0E5E0008" w14:textId="77777777" w:rsidR="00095208" w:rsidRPr="00613277" w:rsidRDefault="00095208" w:rsidP="00095208">
            <w:pPr>
              <w:jc w:val="center"/>
              <w:rPr>
                <w:sz w:val="22"/>
                <w:szCs w:val="22"/>
                <w:lang w:eastAsia="ko-KR"/>
              </w:rPr>
            </w:pPr>
            <w:r w:rsidRPr="00613277">
              <w:rPr>
                <w:sz w:val="22"/>
                <w:szCs w:val="22"/>
                <w:lang w:eastAsia="ko-KR"/>
              </w:rPr>
              <w:t>ISO/IEC JTC 1/SC 31</w:t>
            </w:r>
          </w:p>
        </w:tc>
        <w:tc>
          <w:tcPr>
            <w:tcW w:w="2693" w:type="dxa"/>
          </w:tcPr>
          <w:p w14:paraId="4733F238" w14:textId="77777777" w:rsidR="00095208" w:rsidRPr="00613277" w:rsidRDefault="00095208" w:rsidP="00095208">
            <w:pPr>
              <w:rPr>
                <w:sz w:val="22"/>
                <w:szCs w:val="22"/>
                <w:lang w:eastAsia="ko-KR"/>
              </w:rPr>
            </w:pPr>
            <w:r w:rsidRPr="00613277">
              <w:rPr>
                <w:sz w:val="22"/>
                <w:szCs w:val="22"/>
                <w:lang w:eastAsia="ko-KR"/>
              </w:rPr>
              <w:t>ISO/IEC 15459-1, Information technology – Automatic identification and data capture techniques – Unique identification – Part 1: Individual transport units</w:t>
            </w:r>
          </w:p>
        </w:tc>
        <w:tc>
          <w:tcPr>
            <w:tcW w:w="3969" w:type="dxa"/>
          </w:tcPr>
          <w:p w14:paraId="2EE03AD7" w14:textId="77777777" w:rsidR="00095208" w:rsidRPr="00613277" w:rsidRDefault="00095208" w:rsidP="00095208">
            <w:pPr>
              <w:rPr>
                <w:sz w:val="22"/>
                <w:szCs w:val="22"/>
                <w:lang w:eastAsia="ko-KR"/>
              </w:rPr>
            </w:pPr>
            <w:r w:rsidRPr="00613277">
              <w:rPr>
                <w:sz w:val="22"/>
                <w:szCs w:val="22"/>
                <w:lang w:eastAsia="ko-KR"/>
              </w:rPr>
              <w:t>This standard provides unique identification at the transport unit level.</w:t>
            </w:r>
          </w:p>
          <w:p w14:paraId="6B3E248B" w14:textId="77777777" w:rsidR="00095208" w:rsidRPr="00613277" w:rsidRDefault="00095208" w:rsidP="00095208">
            <w:pPr>
              <w:rPr>
                <w:sz w:val="22"/>
                <w:szCs w:val="22"/>
                <w:lang w:eastAsia="ko-KR"/>
              </w:rPr>
            </w:pPr>
            <w:r w:rsidRPr="00613277">
              <w:rPr>
                <w:sz w:val="22"/>
                <w:szCs w:val="22"/>
                <w:lang w:eastAsia="ko-KR"/>
              </w:rPr>
              <w:t>This standard serves as the basis for identification in ISO 15394 (for bar codes) and ISO 17365 (for RFID)</w:t>
            </w:r>
          </w:p>
        </w:tc>
        <w:tc>
          <w:tcPr>
            <w:tcW w:w="1843" w:type="dxa"/>
          </w:tcPr>
          <w:p w14:paraId="4A0CCB8D"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67E9BF28" w14:textId="77777777" w:rsidR="00095208" w:rsidRPr="00613277" w:rsidRDefault="00095208" w:rsidP="00095208">
            <w:pPr>
              <w:rPr>
                <w:sz w:val="22"/>
                <w:szCs w:val="22"/>
                <w:lang w:eastAsia="ko-KR"/>
              </w:rPr>
            </w:pPr>
          </w:p>
        </w:tc>
        <w:tc>
          <w:tcPr>
            <w:tcW w:w="1418" w:type="dxa"/>
          </w:tcPr>
          <w:p w14:paraId="0D5740B2" w14:textId="77777777" w:rsidR="00095208" w:rsidRPr="00613277" w:rsidRDefault="00095208" w:rsidP="00095208">
            <w:pPr>
              <w:rPr>
                <w:sz w:val="22"/>
                <w:szCs w:val="22"/>
                <w:lang w:eastAsia="ko-KR"/>
              </w:rPr>
            </w:pPr>
          </w:p>
        </w:tc>
        <w:tc>
          <w:tcPr>
            <w:tcW w:w="1219" w:type="dxa"/>
          </w:tcPr>
          <w:p w14:paraId="67599400" w14:textId="77777777" w:rsidR="00095208" w:rsidRPr="00613277" w:rsidRDefault="00095208" w:rsidP="00095208">
            <w:pPr>
              <w:rPr>
                <w:sz w:val="22"/>
                <w:szCs w:val="22"/>
                <w:lang w:eastAsia="ko-KR"/>
              </w:rPr>
            </w:pPr>
          </w:p>
        </w:tc>
        <w:tc>
          <w:tcPr>
            <w:tcW w:w="1252" w:type="dxa"/>
          </w:tcPr>
          <w:p w14:paraId="728FABB3" w14:textId="77777777" w:rsidR="00095208" w:rsidRPr="00613277" w:rsidRDefault="00095208" w:rsidP="00095208">
            <w:pPr>
              <w:rPr>
                <w:sz w:val="22"/>
                <w:szCs w:val="22"/>
                <w:lang w:eastAsia="ko-KR"/>
              </w:rPr>
            </w:pPr>
          </w:p>
        </w:tc>
      </w:tr>
      <w:tr w:rsidR="00095208" w:rsidRPr="00613277" w14:paraId="328CBC40" w14:textId="77777777" w:rsidTr="00905162">
        <w:trPr>
          <w:cantSplit/>
          <w:trHeight w:val="9270"/>
        </w:trPr>
        <w:tc>
          <w:tcPr>
            <w:tcW w:w="1088" w:type="dxa"/>
          </w:tcPr>
          <w:p w14:paraId="776ABB87" w14:textId="77777777" w:rsidR="00095208" w:rsidRPr="00613277" w:rsidRDefault="00095208" w:rsidP="00095208">
            <w:pPr>
              <w:jc w:val="center"/>
              <w:rPr>
                <w:sz w:val="22"/>
                <w:szCs w:val="22"/>
              </w:rPr>
            </w:pPr>
            <w:r w:rsidRPr="00613277">
              <w:rPr>
                <w:sz w:val="22"/>
                <w:szCs w:val="22"/>
                <w:lang w:eastAsia="ko-KR"/>
              </w:rPr>
              <w:lastRenderedPageBreak/>
              <w:t>AIDC</w:t>
            </w:r>
          </w:p>
        </w:tc>
        <w:tc>
          <w:tcPr>
            <w:tcW w:w="1134" w:type="dxa"/>
          </w:tcPr>
          <w:p w14:paraId="54A91E2E" w14:textId="77777777" w:rsidR="00095208" w:rsidRPr="00613277" w:rsidRDefault="00095208" w:rsidP="00095208">
            <w:pPr>
              <w:jc w:val="center"/>
              <w:rPr>
                <w:sz w:val="22"/>
                <w:szCs w:val="22"/>
                <w:lang w:eastAsia="ko-KR"/>
              </w:rPr>
            </w:pPr>
            <w:r w:rsidRPr="00613277">
              <w:rPr>
                <w:sz w:val="22"/>
                <w:szCs w:val="22"/>
                <w:lang w:eastAsia="ko-KR"/>
              </w:rPr>
              <w:t>ISO/IEC JTC 1/SC 31</w:t>
            </w:r>
          </w:p>
        </w:tc>
        <w:tc>
          <w:tcPr>
            <w:tcW w:w="2693" w:type="dxa"/>
          </w:tcPr>
          <w:p w14:paraId="76F7B987" w14:textId="77777777" w:rsidR="00095208" w:rsidRPr="00613277" w:rsidRDefault="00095208" w:rsidP="00095208">
            <w:pPr>
              <w:rPr>
                <w:sz w:val="22"/>
                <w:szCs w:val="22"/>
                <w:lang w:eastAsia="ko-KR"/>
              </w:rPr>
            </w:pPr>
            <w:r w:rsidRPr="00613277">
              <w:rPr>
                <w:sz w:val="22"/>
                <w:szCs w:val="22"/>
                <w:lang w:eastAsia="ko-KR"/>
              </w:rPr>
              <w:t>ISO/IEC 15459-2, Information technology – Automatic identification and data capture techniques – Unique identification – Part 2: Registration procedures</w:t>
            </w:r>
          </w:p>
        </w:tc>
        <w:tc>
          <w:tcPr>
            <w:tcW w:w="3969" w:type="dxa"/>
          </w:tcPr>
          <w:p w14:paraId="189562B0" w14:textId="77777777" w:rsidR="00095208" w:rsidRPr="00613277" w:rsidRDefault="00095208" w:rsidP="00095208">
            <w:pPr>
              <w:rPr>
                <w:sz w:val="22"/>
                <w:szCs w:val="22"/>
                <w:lang w:eastAsia="ko-KR"/>
              </w:rPr>
            </w:pPr>
            <w:r w:rsidRPr="00613277">
              <w:rPr>
                <w:sz w:val="22"/>
                <w:szCs w:val="22"/>
                <w:lang w:eastAsia="ko-KR"/>
              </w:rPr>
              <w:t>Unique identification can occur at many different levels in the supply chain, at the transport unit, at the item level, and elsewhere. Such distinct entities are often handled by several parties: the sender, the receiver, one or more carriers, customs authorities, etc. Each of these parties must be able to identify and trace the item so that reference can be made to associated information such as address, order number, contents of the item, weight, sender, batch or lot number, etc. There are considerable benefits if the identity of the item is common between all the relevant parties.</w:t>
            </w:r>
          </w:p>
          <w:p w14:paraId="35F7AA1E" w14:textId="77777777" w:rsidR="00095208" w:rsidRPr="00613277" w:rsidRDefault="00095208" w:rsidP="00095208">
            <w:pPr>
              <w:spacing w:before="60"/>
              <w:rPr>
                <w:sz w:val="22"/>
                <w:szCs w:val="22"/>
                <w:lang w:eastAsia="ko-KR"/>
              </w:rPr>
            </w:pPr>
            <w:r w:rsidRPr="00613277">
              <w:rPr>
                <w:sz w:val="22"/>
                <w:szCs w:val="22"/>
                <w:lang w:eastAsia="ko-KR"/>
              </w:rPr>
              <w:t>ISO/IEC 15459-2:2006 specifies the procedural requirements to maintain a non-significant, unique identifier for item management applications, and outlines the obligations of the Registration Authority and Issuing Agencies.</w:t>
            </w:r>
          </w:p>
          <w:p w14:paraId="794612DE" w14:textId="77777777" w:rsidR="00095208" w:rsidRPr="00613277" w:rsidRDefault="00095208" w:rsidP="00095208">
            <w:pPr>
              <w:rPr>
                <w:sz w:val="22"/>
                <w:szCs w:val="22"/>
                <w:lang w:eastAsia="ko-KR"/>
              </w:rPr>
            </w:pPr>
            <w:r w:rsidRPr="00613277">
              <w:rPr>
                <w:sz w:val="22"/>
                <w:szCs w:val="22"/>
                <w:lang w:eastAsia="ko-KR"/>
              </w:rPr>
              <w:t>ISO/IEC 15459-2:2006 excludes those items where ISO has designated Maintenance Agencies or Registration Authorities to provide identification schemes. It does not apply to</w:t>
            </w:r>
          </w:p>
          <w:p w14:paraId="104EC3EA"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freight containers, because their unique coding is specified in ISO 6346, Freight containers – Coding, identification and marking;</w:t>
            </w:r>
          </w:p>
          <w:p w14:paraId="38BEA5D3" w14:textId="77777777" w:rsidR="00095208" w:rsidRPr="00613277" w:rsidRDefault="00095208" w:rsidP="00095208">
            <w:pPr>
              <w:numPr>
                <w:ilvl w:val="0"/>
                <w:numId w:val="1"/>
              </w:numPr>
              <w:tabs>
                <w:tab w:val="left" w:pos="465"/>
              </w:tabs>
              <w:ind w:left="460" w:hanging="283"/>
              <w:rPr>
                <w:sz w:val="22"/>
                <w:szCs w:val="22"/>
                <w:lang w:eastAsia="ko-KR"/>
              </w:rPr>
            </w:pPr>
            <w:r w:rsidRPr="00613277">
              <w:rPr>
                <w:sz w:val="22"/>
                <w:szCs w:val="22"/>
                <w:lang w:eastAsia="ko-KR"/>
              </w:rPr>
              <w:t>vehicles, because their unique identification is specified in ISO 3779, Road vehicles – Vehicle identification number (VIN) – Content and structure;</w:t>
            </w:r>
          </w:p>
          <w:p w14:paraId="04EC63E0"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lastRenderedPageBreak/>
              <w:t>car radios, because their unique identification is specified in ISO 10486, Passenger cars – Car radio identification number (CRIN).</w:t>
            </w:r>
          </w:p>
          <w:p w14:paraId="7BC04224" w14:textId="77777777" w:rsidR="00095208" w:rsidRPr="00613277" w:rsidRDefault="00095208" w:rsidP="00095208">
            <w:pPr>
              <w:rPr>
                <w:sz w:val="22"/>
                <w:szCs w:val="22"/>
                <w:lang w:eastAsia="ko-KR"/>
              </w:rPr>
            </w:pPr>
            <w:r w:rsidRPr="00613277">
              <w:rPr>
                <w:sz w:val="22"/>
                <w:szCs w:val="22"/>
                <w:lang w:eastAsia="ko-KR"/>
              </w:rPr>
              <w:t>The exclusion also applies to ISO 2108, Information and documentation – International standard book number (ISBN) and ISO 3297, Information and documentation – International standard serial number (ISSN).</w:t>
            </w:r>
          </w:p>
        </w:tc>
        <w:tc>
          <w:tcPr>
            <w:tcW w:w="1843" w:type="dxa"/>
          </w:tcPr>
          <w:p w14:paraId="19B66102" w14:textId="77777777" w:rsidR="00095208" w:rsidRPr="00613277" w:rsidRDefault="00095208" w:rsidP="00095208">
            <w:pPr>
              <w:rPr>
                <w:sz w:val="22"/>
                <w:szCs w:val="22"/>
                <w:lang w:eastAsia="ko-KR"/>
              </w:rPr>
            </w:pPr>
            <w:r w:rsidRPr="00613277">
              <w:rPr>
                <w:sz w:val="22"/>
                <w:szCs w:val="22"/>
                <w:lang w:eastAsia="ko-KR"/>
              </w:rPr>
              <w:lastRenderedPageBreak/>
              <w:t>International Standard</w:t>
            </w:r>
          </w:p>
        </w:tc>
        <w:tc>
          <w:tcPr>
            <w:tcW w:w="1417" w:type="dxa"/>
          </w:tcPr>
          <w:p w14:paraId="04B43C02" w14:textId="77777777" w:rsidR="00095208" w:rsidRPr="00613277" w:rsidRDefault="00095208" w:rsidP="00095208">
            <w:pPr>
              <w:rPr>
                <w:sz w:val="22"/>
                <w:szCs w:val="22"/>
                <w:lang w:eastAsia="ko-KR"/>
              </w:rPr>
            </w:pPr>
          </w:p>
        </w:tc>
        <w:tc>
          <w:tcPr>
            <w:tcW w:w="1418" w:type="dxa"/>
          </w:tcPr>
          <w:p w14:paraId="116EC7A3" w14:textId="77777777" w:rsidR="00095208" w:rsidRPr="00613277" w:rsidRDefault="00095208" w:rsidP="00095208">
            <w:pPr>
              <w:rPr>
                <w:sz w:val="22"/>
                <w:szCs w:val="22"/>
                <w:lang w:eastAsia="ko-KR"/>
              </w:rPr>
            </w:pPr>
          </w:p>
        </w:tc>
        <w:tc>
          <w:tcPr>
            <w:tcW w:w="1219" w:type="dxa"/>
          </w:tcPr>
          <w:p w14:paraId="61ED6073" w14:textId="77777777" w:rsidR="00095208" w:rsidRPr="00613277" w:rsidRDefault="00095208" w:rsidP="00095208">
            <w:pPr>
              <w:rPr>
                <w:sz w:val="22"/>
                <w:szCs w:val="22"/>
                <w:lang w:eastAsia="ko-KR"/>
              </w:rPr>
            </w:pPr>
          </w:p>
        </w:tc>
        <w:tc>
          <w:tcPr>
            <w:tcW w:w="1252" w:type="dxa"/>
          </w:tcPr>
          <w:p w14:paraId="6A9A0A5F" w14:textId="77777777" w:rsidR="00095208" w:rsidRPr="00613277" w:rsidRDefault="00095208" w:rsidP="00095208">
            <w:pPr>
              <w:rPr>
                <w:sz w:val="22"/>
                <w:szCs w:val="22"/>
                <w:lang w:eastAsia="ko-KR"/>
              </w:rPr>
            </w:pPr>
          </w:p>
        </w:tc>
      </w:tr>
      <w:tr w:rsidR="00095208" w:rsidRPr="00613277" w14:paraId="17A3FB86" w14:textId="77777777" w:rsidTr="00905162">
        <w:trPr>
          <w:cantSplit/>
          <w:trHeight w:val="8745"/>
        </w:trPr>
        <w:tc>
          <w:tcPr>
            <w:tcW w:w="1088" w:type="dxa"/>
          </w:tcPr>
          <w:p w14:paraId="5C1E9FA4" w14:textId="77777777" w:rsidR="00095208" w:rsidRPr="00613277" w:rsidRDefault="00095208" w:rsidP="00095208">
            <w:pPr>
              <w:jc w:val="center"/>
              <w:rPr>
                <w:sz w:val="22"/>
                <w:szCs w:val="22"/>
                <w:lang w:eastAsia="ko-KR"/>
              </w:rPr>
            </w:pPr>
            <w:r w:rsidRPr="00613277">
              <w:rPr>
                <w:sz w:val="22"/>
                <w:szCs w:val="22"/>
                <w:lang w:eastAsia="ko-KR"/>
              </w:rPr>
              <w:lastRenderedPageBreak/>
              <w:t>AIDC</w:t>
            </w:r>
          </w:p>
        </w:tc>
        <w:tc>
          <w:tcPr>
            <w:tcW w:w="1134" w:type="dxa"/>
          </w:tcPr>
          <w:p w14:paraId="1DDF3FDB" w14:textId="77777777" w:rsidR="00095208" w:rsidRPr="00613277" w:rsidRDefault="00095208" w:rsidP="00095208">
            <w:pPr>
              <w:jc w:val="center"/>
              <w:rPr>
                <w:sz w:val="22"/>
                <w:szCs w:val="22"/>
                <w:lang w:eastAsia="ko-KR"/>
              </w:rPr>
            </w:pPr>
            <w:r w:rsidRPr="00613277">
              <w:rPr>
                <w:sz w:val="22"/>
                <w:szCs w:val="22"/>
                <w:lang w:eastAsia="ko-KR"/>
              </w:rPr>
              <w:t>ISO/IEC JTC 1/SC 31</w:t>
            </w:r>
          </w:p>
        </w:tc>
        <w:tc>
          <w:tcPr>
            <w:tcW w:w="2693" w:type="dxa"/>
          </w:tcPr>
          <w:p w14:paraId="18A16FE8" w14:textId="77777777" w:rsidR="00095208" w:rsidRPr="00613277" w:rsidRDefault="00095208" w:rsidP="00095208">
            <w:pPr>
              <w:rPr>
                <w:sz w:val="22"/>
                <w:szCs w:val="22"/>
                <w:lang w:eastAsia="ko-KR"/>
              </w:rPr>
            </w:pPr>
            <w:r w:rsidRPr="00613277">
              <w:rPr>
                <w:sz w:val="22"/>
                <w:szCs w:val="22"/>
                <w:lang w:eastAsia="ko-KR"/>
              </w:rPr>
              <w:t>ISO/IEC 15459-3, Information technology – Automatic identification and data capture techniques – Unique identification – Part 3: Common rules for unique</w:t>
            </w:r>
          </w:p>
        </w:tc>
        <w:tc>
          <w:tcPr>
            <w:tcW w:w="3969" w:type="dxa"/>
          </w:tcPr>
          <w:p w14:paraId="044EC55E" w14:textId="77777777" w:rsidR="00095208" w:rsidRPr="00613277" w:rsidRDefault="00095208" w:rsidP="00095208">
            <w:pPr>
              <w:rPr>
                <w:sz w:val="22"/>
                <w:szCs w:val="22"/>
                <w:lang w:eastAsia="ko-KR"/>
              </w:rPr>
            </w:pPr>
            <w:r w:rsidRPr="00613277">
              <w:rPr>
                <w:sz w:val="22"/>
                <w:szCs w:val="22"/>
                <w:lang w:eastAsia="ko-KR"/>
              </w:rPr>
              <w:t>Unique identification can occur at many different levels in the supply chain, at the transport unit, at the item level, and elsewhere. Such distinct entities are often handled by several parties – the sender, the receiver, one or more carriers, customs authorities, etc. Each of these parties must be able to identify and trace the item so that reference can be made to associated information such as configuration, maintenance history, address, order number, contents of the item, weight, sender, batch or lot number, etc.</w:t>
            </w:r>
          </w:p>
          <w:p w14:paraId="5CF64F75" w14:textId="77777777" w:rsidR="00095208" w:rsidRPr="00613277" w:rsidRDefault="00095208" w:rsidP="00095208">
            <w:pPr>
              <w:rPr>
                <w:sz w:val="22"/>
                <w:szCs w:val="22"/>
                <w:lang w:eastAsia="ko-KR"/>
              </w:rPr>
            </w:pPr>
            <w:r w:rsidRPr="00613277">
              <w:rPr>
                <w:sz w:val="22"/>
                <w:szCs w:val="22"/>
                <w:lang w:eastAsia="ko-KR"/>
              </w:rPr>
              <w:t>The information is often held on computer systems, and may be exchanged between parties involved via EDI (Electronic Data Interchange) and XML (eXtensible Markup Language) messages.</w:t>
            </w:r>
          </w:p>
          <w:p w14:paraId="70533110" w14:textId="77777777" w:rsidR="00095208" w:rsidRPr="00613277" w:rsidRDefault="00095208" w:rsidP="00095208">
            <w:pPr>
              <w:rPr>
                <w:sz w:val="22"/>
                <w:szCs w:val="22"/>
                <w:lang w:eastAsia="ko-KR"/>
              </w:rPr>
            </w:pPr>
            <w:r w:rsidRPr="00613277">
              <w:rPr>
                <w:sz w:val="22"/>
                <w:szCs w:val="22"/>
                <w:lang w:eastAsia="ko-KR"/>
              </w:rPr>
              <w:t>There are considerable benefits if the identity of the item is represented in bar code format, or other AIDC (Automatic Identification and Data Capture) media and attached to or made a constituent part of that which is being uniquely identified so that</w:t>
            </w:r>
          </w:p>
          <w:p w14:paraId="428E32CA"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it can be read electronically, thus minimising errors;</w:t>
            </w:r>
          </w:p>
          <w:p w14:paraId="643F5283"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one identity can be used by all parties;</w:t>
            </w:r>
          </w:p>
          <w:p w14:paraId="6C4D5157" w14:textId="77777777" w:rsidR="00095208" w:rsidRPr="00613277" w:rsidRDefault="00095208" w:rsidP="00095208">
            <w:pPr>
              <w:numPr>
                <w:ilvl w:val="0"/>
                <w:numId w:val="1"/>
              </w:numPr>
              <w:tabs>
                <w:tab w:val="left" w:pos="465"/>
              </w:tabs>
              <w:ind w:left="460" w:hanging="283"/>
              <w:rPr>
                <w:sz w:val="22"/>
                <w:szCs w:val="22"/>
                <w:lang w:eastAsia="ko-KR"/>
              </w:rPr>
            </w:pPr>
            <w:r w:rsidRPr="00613277">
              <w:rPr>
                <w:sz w:val="22"/>
                <w:szCs w:val="22"/>
                <w:lang w:eastAsia="ko-KR"/>
              </w:rPr>
              <w:t>each party can use the identity to look up its computer files to find the data associated with the item;</w:t>
            </w:r>
          </w:p>
          <w:p w14:paraId="6D366A11"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the identifier is unique within the class and cannot appear on any other </w:t>
            </w:r>
            <w:r w:rsidRPr="00613277">
              <w:rPr>
                <w:sz w:val="22"/>
                <w:szCs w:val="22"/>
                <w:lang w:eastAsia="ko-KR"/>
              </w:rPr>
              <w:lastRenderedPageBreak/>
              <w:t>item of the class during the lifetime of the item.</w:t>
            </w:r>
          </w:p>
          <w:p w14:paraId="5B900AEE" w14:textId="77777777" w:rsidR="00095208" w:rsidRPr="00613277" w:rsidRDefault="00095208" w:rsidP="00095208">
            <w:pPr>
              <w:rPr>
                <w:sz w:val="22"/>
                <w:szCs w:val="22"/>
                <w:lang w:eastAsia="ko-KR"/>
              </w:rPr>
            </w:pPr>
            <w:r w:rsidRPr="00613277">
              <w:rPr>
                <w:sz w:val="22"/>
                <w:szCs w:val="22"/>
                <w:lang w:eastAsia="ko-KR"/>
              </w:rPr>
              <w:t>ISO/IEC 15459-3:2006 specifies the common rules that apply for unique identifiers for item management that are required to ensure full compatibility across classes of unique identifiers.</w:t>
            </w:r>
          </w:p>
        </w:tc>
        <w:tc>
          <w:tcPr>
            <w:tcW w:w="1843" w:type="dxa"/>
          </w:tcPr>
          <w:p w14:paraId="400036EF" w14:textId="77777777" w:rsidR="00095208" w:rsidRPr="00613277" w:rsidRDefault="00095208" w:rsidP="00095208">
            <w:pPr>
              <w:rPr>
                <w:sz w:val="22"/>
                <w:szCs w:val="22"/>
                <w:lang w:eastAsia="ko-KR"/>
              </w:rPr>
            </w:pPr>
            <w:r w:rsidRPr="00613277">
              <w:rPr>
                <w:sz w:val="22"/>
                <w:szCs w:val="22"/>
                <w:lang w:eastAsia="ko-KR"/>
              </w:rPr>
              <w:lastRenderedPageBreak/>
              <w:t>International Standard</w:t>
            </w:r>
          </w:p>
        </w:tc>
        <w:tc>
          <w:tcPr>
            <w:tcW w:w="1417" w:type="dxa"/>
          </w:tcPr>
          <w:p w14:paraId="63484CEF" w14:textId="77777777" w:rsidR="00095208" w:rsidRPr="00613277" w:rsidRDefault="00095208" w:rsidP="00095208">
            <w:pPr>
              <w:rPr>
                <w:sz w:val="22"/>
                <w:szCs w:val="22"/>
                <w:lang w:eastAsia="ko-KR"/>
              </w:rPr>
            </w:pPr>
          </w:p>
        </w:tc>
        <w:tc>
          <w:tcPr>
            <w:tcW w:w="1418" w:type="dxa"/>
          </w:tcPr>
          <w:p w14:paraId="67BC4C0E" w14:textId="77777777" w:rsidR="00095208" w:rsidRPr="00613277" w:rsidRDefault="00095208" w:rsidP="00095208">
            <w:pPr>
              <w:rPr>
                <w:sz w:val="22"/>
                <w:szCs w:val="22"/>
                <w:lang w:eastAsia="ko-KR"/>
              </w:rPr>
            </w:pPr>
          </w:p>
        </w:tc>
        <w:tc>
          <w:tcPr>
            <w:tcW w:w="1219" w:type="dxa"/>
          </w:tcPr>
          <w:p w14:paraId="3DBEB01E" w14:textId="77777777" w:rsidR="00095208" w:rsidRPr="00613277" w:rsidRDefault="00095208" w:rsidP="00095208">
            <w:pPr>
              <w:rPr>
                <w:sz w:val="22"/>
                <w:szCs w:val="22"/>
                <w:lang w:eastAsia="ko-KR"/>
              </w:rPr>
            </w:pPr>
          </w:p>
        </w:tc>
        <w:tc>
          <w:tcPr>
            <w:tcW w:w="1252" w:type="dxa"/>
          </w:tcPr>
          <w:p w14:paraId="5777527A" w14:textId="77777777" w:rsidR="00095208" w:rsidRPr="00613277" w:rsidRDefault="00095208" w:rsidP="00095208">
            <w:pPr>
              <w:rPr>
                <w:sz w:val="22"/>
                <w:szCs w:val="22"/>
                <w:lang w:eastAsia="ko-KR"/>
              </w:rPr>
            </w:pPr>
          </w:p>
        </w:tc>
      </w:tr>
      <w:tr w:rsidR="00095208" w:rsidRPr="00613277" w14:paraId="5042924B" w14:textId="77777777" w:rsidTr="00905162">
        <w:trPr>
          <w:cantSplit/>
          <w:trHeight w:val="8865"/>
        </w:trPr>
        <w:tc>
          <w:tcPr>
            <w:tcW w:w="1088" w:type="dxa"/>
          </w:tcPr>
          <w:p w14:paraId="08F4F80F" w14:textId="77777777" w:rsidR="00095208" w:rsidRPr="00613277" w:rsidRDefault="00095208" w:rsidP="00095208">
            <w:pPr>
              <w:jc w:val="center"/>
              <w:rPr>
                <w:sz w:val="22"/>
                <w:szCs w:val="22"/>
                <w:lang w:eastAsia="ko-KR"/>
              </w:rPr>
            </w:pPr>
            <w:r w:rsidRPr="00613277">
              <w:rPr>
                <w:sz w:val="22"/>
                <w:szCs w:val="22"/>
                <w:lang w:eastAsia="ko-KR"/>
              </w:rPr>
              <w:lastRenderedPageBreak/>
              <w:t>AIDC</w:t>
            </w:r>
          </w:p>
        </w:tc>
        <w:tc>
          <w:tcPr>
            <w:tcW w:w="1134" w:type="dxa"/>
          </w:tcPr>
          <w:p w14:paraId="38DD09A7" w14:textId="77777777" w:rsidR="00095208" w:rsidRPr="00613277" w:rsidRDefault="00095208" w:rsidP="00095208">
            <w:pPr>
              <w:jc w:val="center"/>
              <w:rPr>
                <w:sz w:val="22"/>
                <w:szCs w:val="22"/>
                <w:lang w:eastAsia="ko-KR"/>
              </w:rPr>
            </w:pPr>
            <w:r w:rsidRPr="00613277">
              <w:rPr>
                <w:sz w:val="22"/>
                <w:szCs w:val="22"/>
                <w:lang w:eastAsia="ko-KR"/>
              </w:rPr>
              <w:t>ISO/IEC JTC 1/SC 31</w:t>
            </w:r>
          </w:p>
        </w:tc>
        <w:tc>
          <w:tcPr>
            <w:tcW w:w="2693" w:type="dxa"/>
          </w:tcPr>
          <w:p w14:paraId="12C819F9" w14:textId="77777777" w:rsidR="00095208" w:rsidRPr="00613277" w:rsidRDefault="00095208" w:rsidP="00095208">
            <w:pPr>
              <w:rPr>
                <w:sz w:val="22"/>
                <w:szCs w:val="22"/>
                <w:lang w:eastAsia="ko-KR"/>
              </w:rPr>
            </w:pPr>
            <w:r w:rsidRPr="00613277">
              <w:rPr>
                <w:sz w:val="22"/>
                <w:szCs w:val="22"/>
                <w:lang w:eastAsia="ko-KR"/>
              </w:rPr>
              <w:t>ISO/IEC 15459-4, Information technology – Automatic identification and data capture techniques – Unique identification – Part 4: Individual items</w:t>
            </w:r>
          </w:p>
        </w:tc>
        <w:tc>
          <w:tcPr>
            <w:tcW w:w="3969" w:type="dxa"/>
          </w:tcPr>
          <w:p w14:paraId="219911D1" w14:textId="77777777" w:rsidR="00095208" w:rsidRPr="00613277" w:rsidRDefault="00095208" w:rsidP="00095208">
            <w:pPr>
              <w:rPr>
                <w:sz w:val="22"/>
                <w:szCs w:val="22"/>
                <w:lang w:eastAsia="ko-KR"/>
              </w:rPr>
            </w:pPr>
            <w:r w:rsidRPr="00613277">
              <w:rPr>
                <w:sz w:val="22"/>
                <w:szCs w:val="22"/>
                <w:lang w:eastAsia="ko-KR"/>
              </w:rPr>
              <w:t>Unique identification can occur at many different levels in the supply chain, at the transport unit, at the item level, and elsewhere. Such distinct entities are often handled by several parties: the sender, the receiver, one or more carriers, customs authorities, etc. Each of these parties must be able to identify and trace the item so that reference can be made to associated information such as configuration, maintenance history, address, order number, contents of the item, weight, sender, batch or lot number, etc.</w:t>
            </w:r>
          </w:p>
          <w:p w14:paraId="084D46C9" w14:textId="77777777" w:rsidR="00095208" w:rsidRPr="00613277" w:rsidRDefault="00095208" w:rsidP="00095208">
            <w:pPr>
              <w:rPr>
                <w:sz w:val="22"/>
                <w:szCs w:val="22"/>
                <w:lang w:eastAsia="ko-KR"/>
              </w:rPr>
            </w:pPr>
            <w:r w:rsidRPr="00613277">
              <w:rPr>
                <w:sz w:val="22"/>
                <w:szCs w:val="22"/>
                <w:lang w:eastAsia="ko-KR"/>
              </w:rPr>
              <w:t>The information is often held on computer systems, and may be exchanged between parties involved via EDI (Electronic Data Interchange) and XML (eXtensible Markup Language) messages.</w:t>
            </w:r>
          </w:p>
          <w:p w14:paraId="17A147EA" w14:textId="77777777" w:rsidR="00095208" w:rsidRPr="00613277" w:rsidRDefault="00095208" w:rsidP="00095208">
            <w:pPr>
              <w:rPr>
                <w:sz w:val="22"/>
                <w:szCs w:val="22"/>
                <w:lang w:eastAsia="ko-KR"/>
              </w:rPr>
            </w:pPr>
            <w:r w:rsidRPr="00613277">
              <w:rPr>
                <w:sz w:val="22"/>
                <w:szCs w:val="22"/>
                <w:lang w:eastAsia="ko-KR"/>
              </w:rPr>
              <w:t>There are considerable benefits if the identity of the item is represented in bar code format, or other AIDC (Automatic Identification and Data Capture) media and attached to or made a constituent part of that which is being uniquely identified so that</w:t>
            </w:r>
          </w:p>
          <w:p w14:paraId="2150AD02"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it can be read electronically, thus minimising errors;</w:t>
            </w:r>
          </w:p>
          <w:p w14:paraId="2F09E6C4"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one identity can be used by all parties;</w:t>
            </w:r>
          </w:p>
          <w:p w14:paraId="29E6BA28" w14:textId="77777777" w:rsidR="00095208" w:rsidRPr="00613277" w:rsidRDefault="00095208" w:rsidP="00095208">
            <w:pPr>
              <w:numPr>
                <w:ilvl w:val="0"/>
                <w:numId w:val="1"/>
              </w:numPr>
              <w:tabs>
                <w:tab w:val="left" w:pos="465"/>
              </w:tabs>
              <w:ind w:left="460" w:hanging="283"/>
              <w:rPr>
                <w:sz w:val="22"/>
                <w:szCs w:val="22"/>
                <w:lang w:eastAsia="ko-KR"/>
              </w:rPr>
            </w:pPr>
            <w:r w:rsidRPr="00613277">
              <w:rPr>
                <w:sz w:val="22"/>
                <w:szCs w:val="22"/>
                <w:lang w:eastAsia="ko-KR"/>
              </w:rPr>
              <w:t>each party can use the identity to look up its computer files to find the data associated with the item;</w:t>
            </w:r>
          </w:p>
          <w:p w14:paraId="138058EA"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the identifier is unique within the class and cannot appear on any other </w:t>
            </w:r>
            <w:r w:rsidRPr="00613277">
              <w:rPr>
                <w:sz w:val="22"/>
                <w:szCs w:val="22"/>
                <w:lang w:eastAsia="ko-KR"/>
              </w:rPr>
              <w:lastRenderedPageBreak/>
              <w:t>item of the class during the lifetime of the item.</w:t>
            </w:r>
          </w:p>
          <w:p w14:paraId="3DDFCE51" w14:textId="77777777" w:rsidR="00095208" w:rsidRPr="00613277" w:rsidRDefault="00095208" w:rsidP="00095208">
            <w:pPr>
              <w:rPr>
                <w:sz w:val="22"/>
                <w:szCs w:val="22"/>
                <w:lang w:eastAsia="ko-KR"/>
              </w:rPr>
            </w:pPr>
            <w:r w:rsidRPr="00613277">
              <w:rPr>
                <w:sz w:val="22"/>
                <w:szCs w:val="22"/>
                <w:lang w:eastAsia="ko-KR"/>
              </w:rPr>
              <w:t>The unique identifier for individual items defined in ISO/IEC 15459-4:2008 and represented in a bar code label, two-dimensional symbol, radio-frequency identification tag, or other AIDC media attached to the item meets these needs.</w:t>
            </w:r>
          </w:p>
          <w:p w14:paraId="4DFAD3F0" w14:textId="77777777" w:rsidR="00095208" w:rsidRPr="00613277" w:rsidRDefault="00095208" w:rsidP="00095208">
            <w:pPr>
              <w:rPr>
                <w:sz w:val="22"/>
                <w:szCs w:val="22"/>
                <w:lang w:eastAsia="ko-KR"/>
              </w:rPr>
            </w:pPr>
            <w:r w:rsidRPr="00613277">
              <w:rPr>
                <w:sz w:val="22"/>
                <w:szCs w:val="22"/>
                <w:lang w:eastAsia="ko-KR"/>
              </w:rPr>
              <w:t>All AIDC technologies have the potential to encode a unique identifier. It is expected that application standards for items, using various automatic identification technologies, will be developed based upon the unique identifier as a prime key. These application standards may be made available from the Issuing Agency.</w:t>
            </w:r>
          </w:p>
          <w:p w14:paraId="2AA18836" w14:textId="77777777" w:rsidR="00095208" w:rsidRPr="00613277" w:rsidRDefault="00095208" w:rsidP="00095208">
            <w:pPr>
              <w:rPr>
                <w:sz w:val="22"/>
                <w:szCs w:val="22"/>
                <w:lang w:eastAsia="ko-KR"/>
              </w:rPr>
            </w:pPr>
            <w:r w:rsidRPr="00613277">
              <w:rPr>
                <w:sz w:val="22"/>
                <w:szCs w:val="22"/>
                <w:lang w:eastAsia="ko-KR"/>
              </w:rPr>
              <w:t>ISO/IEC 15459-4:2008 specifies a unique, non-significant string of characters for the unique identifier for individual items. The character string is intended to be represented in a bar code label or other AIDC media attached to the item to meet supply chain needs. To address management needs, different classes of items are recognized in the various parts of ISO/IEC 15459, which allows different requirements to be met by the unique identifiers associated with each class. The rules are defined for the individual items to identify the unique occurrence of an item, understood to mean the layers zero and one as will be defined in two future International Standards (ISO 17367 and ISO 17366, respectively).</w:t>
            </w:r>
          </w:p>
        </w:tc>
        <w:tc>
          <w:tcPr>
            <w:tcW w:w="1843" w:type="dxa"/>
          </w:tcPr>
          <w:p w14:paraId="11F35A49" w14:textId="77777777" w:rsidR="00095208" w:rsidRPr="00613277" w:rsidRDefault="00095208" w:rsidP="00095208">
            <w:pPr>
              <w:rPr>
                <w:sz w:val="22"/>
                <w:szCs w:val="22"/>
                <w:lang w:eastAsia="ko-KR"/>
              </w:rPr>
            </w:pPr>
            <w:r w:rsidRPr="00613277">
              <w:rPr>
                <w:sz w:val="22"/>
                <w:szCs w:val="22"/>
                <w:lang w:eastAsia="ko-KR"/>
              </w:rPr>
              <w:lastRenderedPageBreak/>
              <w:t>International Standard</w:t>
            </w:r>
          </w:p>
        </w:tc>
        <w:tc>
          <w:tcPr>
            <w:tcW w:w="1417" w:type="dxa"/>
          </w:tcPr>
          <w:p w14:paraId="3FDB4DC1" w14:textId="77777777" w:rsidR="00095208" w:rsidRPr="00613277" w:rsidRDefault="00095208" w:rsidP="00095208">
            <w:pPr>
              <w:rPr>
                <w:sz w:val="22"/>
                <w:szCs w:val="22"/>
                <w:lang w:eastAsia="ko-KR"/>
              </w:rPr>
            </w:pPr>
          </w:p>
        </w:tc>
        <w:tc>
          <w:tcPr>
            <w:tcW w:w="1418" w:type="dxa"/>
          </w:tcPr>
          <w:p w14:paraId="5B42B788" w14:textId="77777777" w:rsidR="00095208" w:rsidRPr="00613277" w:rsidRDefault="00095208" w:rsidP="00095208">
            <w:pPr>
              <w:rPr>
                <w:sz w:val="22"/>
                <w:szCs w:val="22"/>
                <w:lang w:eastAsia="ko-KR"/>
              </w:rPr>
            </w:pPr>
          </w:p>
        </w:tc>
        <w:tc>
          <w:tcPr>
            <w:tcW w:w="1219" w:type="dxa"/>
          </w:tcPr>
          <w:p w14:paraId="2987D51E" w14:textId="77777777" w:rsidR="00095208" w:rsidRPr="00613277" w:rsidRDefault="00095208" w:rsidP="00095208">
            <w:pPr>
              <w:rPr>
                <w:sz w:val="22"/>
                <w:szCs w:val="22"/>
                <w:lang w:eastAsia="ko-KR"/>
              </w:rPr>
            </w:pPr>
          </w:p>
        </w:tc>
        <w:tc>
          <w:tcPr>
            <w:tcW w:w="1252" w:type="dxa"/>
          </w:tcPr>
          <w:p w14:paraId="5B07AB46" w14:textId="77777777" w:rsidR="00095208" w:rsidRPr="00613277" w:rsidRDefault="00095208" w:rsidP="00095208">
            <w:pPr>
              <w:rPr>
                <w:sz w:val="22"/>
                <w:szCs w:val="22"/>
                <w:lang w:eastAsia="ko-KR"/>
              </w:rPr>
            </w:pPr>
          </w:p>
        </w:tc>
      </w:tr>
      <w:tr w:rsidR="00095208" w:rsidRPr="00613277" w14:paraId="2F255470" w14:textId="77777777" w:rsidTr="00905162">
        <w:trPr>
          <w:cantSplit/>
        </w:trPr>
        <w:tc>
          <w:tcPr>
            <w:tcW w:w="1088" w:type="dxa"/>
          </w:tcPr>
          <w:p w14:paraId="24F3165F" w14:textId="77777777" w:rsidR="00095208" w:rsidRPr="00613277" w:rsidRDefault="00095208" w:rsidP="00095208">
            <w:pPr>
              <w:jc w:val="center"/>
              <w:rPr>
                <w:sz w:val="22"/>
                <w:szCs w:val="22"/>
                <w:lang w:eastAsia="ko-KR"/>
              </w:rPr>
            </w:pPr>
            <w:r w:rsidRPr="00613277">
              <w:rPr>
                <w:sz w:val="22"/>
                <w:szCs w:val="22"/>
                <w:lang w:eastAsia="ko-KR"/>
              </w:rPr>
              <w:lastRenderedPageBreak/>
              <w:t>AIDC</w:t>
            </w:r>
          </w:p>
        </w:tc>
        <w:tc>
          <w:tcPr>
            <w:tcW w:w="1134" w:type="dxa"/>
          </w:tcPr>
          <w:p w14:paraId="1CAE0D29" w14:textId="77777777" w:rsidR="00095208" w:rsidRPr="00613277" w:rsidRDefault="00095208" w:rsidP="00095208">
            <w:pPr>
              <w:jc w:val="center"/>
              <w:rPr>
                <w:sz w:val="22"/>
                <w:szCs w:val="22"/>
                <w:lang w:eastAsia="ko-KR"/>
              </w:rPr>
            </w:pPr>
            <w:r w:rsidRPr="00613277">
              <w:rPr>
                <w:sz w:val="22"/>
                <w:szCs w:val="22"/>
                <w:lang w:eastAsia="ko-KR"/>
              </w:rPr>
              <w:t>ISO/IEC JTC 1/SC 31</w:t>
            </w:r>
          </w:p>
        </w:tc>
        <w:tc>
          <w:tcPr>
            <w:tcW w:w="2693" w:type="dxa"/>
          </w:tcPr>
          <w:p w14:paraId="5C3B9EC8" w14:textId="77777777" w:rsidR="00095208" w:rsidRPr="00613277" w:rsidRDefault="00095208" w:rsidP="00095208">
            <w:pPr>
              <w:rPr>
                <w:sz w:val="22"/>
                <w:szCs w:val="22"/>
                <w:lang w:eastAsia="ko-KR"/>
              </w:rPr>
            </w:pPr>
            <w:r w:rsidRPr="00613277">
              <w:rPr>
                <w:sz w:val="22"/>
                <w:szCs w:val="22"/>
                <w:lang w:eastAsia="ko-KR"/>
              </w:rPr>
              <w:t>ISO/IEC 15459-5, Information technology – Automatic identification and data capture techniques – Unique identification – Part 5: Unique identifier for returnable transport items (RTIs)</w:t>
            </w:r>
          </w:p>
        </w:tc>
        <w:tc>
          <w:tcPr>
            <w:tcW w:w="3969" w:type="dxa"/>
          </w:tcPr>
          <w:p w14:paraId="76474408" w14:textId="77777777" w:rsidR="00095208" w:rsidRPr="00613277" w:rsidRDefault="00095208" w:rsidP="00095208">
            <w:pPr>
              <w:rPr>
                <w:sz w:val="22"/>
                <w:szCs w:val="22"/>
                <w:lang w:eastAsia="ko-KR"/>
              </w:rPr>
            </w:pPr>
            <w:r w:rsidRPr="00613277">
              <w:rPr>
                <w:sz w:val="22"/>
                <w:szCs w:val="22"/>
                <w:lang w:eastAsia="ko-KR"/>
              </w:rPr>
              <w:t>ISO/IEC 15459-5:2007 specifies a unique, non-significant string of characters for the unique identification of returnable transport items (RTIs). The character string is intended to be represented in a radio frequency identification (RFID) transponder, bar code label or other automatic identification and data capture (AIDC) media attached to the item to meet supply chain management needs. To address management needs different classes of RTI are recognised in the various parts of ISO/IEC 15459, which allows different requirements to be met by the unique identifiers associated with each class. The rules for the unique identifier for RTIs, to identify the unique occurrence of an item, with the identity being relevant for the complete life cycle of the item, are defined and supported by an example.</w:t>
            </w:r>
          </w:p>
        </w:tc>
        <w:tc>
          <w:tcPr>
            <w:tcW w:w="1843" w:type="dxa"/>
          </w:tcPr>
          <w:p w14:paraId="2709DDE5"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40925EC0" w14:textId="77777777" w:rsidR="00095208" w:rsidRPr="00613277" w:rsidRDefault="00095208" w:rsidP="00095208">
            <w:pPr>
              <w:rPr>
                <w:sz w:val="22"/>
                <w:szCs w:val="22"/>
                <w:lang w:eastAsia="ko-KR"/>
              </w:rPr>
            </w:pPr>
          </w:p>
        </w:tc>
        <w:tc>
          <w:tcPr>
            <w:tcW w:w="1418" w:type="dxa"/>
          </w:tcPr>
          <w:p w14:paraId="4A49CD4E" w14:textId="77777777" w:rsidR="00095208" w:rsidRPr="00613277" w:rsidRDefault="00095208" w:rsidP="00095208">
            <w:pPr>
              <w:rPr>
                <w:sz w:val="22"/>
                <w:szCs w:val="22"/>
                <w:lang w:eastAsia="ko-KR"/>
              </w:rPr>
            </w:pPr>
          </w:p>
        </w:tc>
        <w:tc>
          <w:tcPr>
            <w:tcW w:w="1219" w:type="dxa"/>
          </w:tcPr>
          <w:p w14:paraId="0C561636" w14:textId="77777777" w:rsidR="00095208" w:rsidRPr="00613277" w:rsidRDefault="00095208" w:rsidP="00095208">
            <w:pPr>
              <w:rPr>
                <w:sz w:val="22"/>
                <w:szCs w:val="22"/>
                <w:lang w:eastAsia="ko-KR"/>
              </w:rPr>
            </w:pPr>
          </w:p>
        </w:tc>
        <w:tc>
          <w:tcPr>
            <w:tcW w:w="1252" w:type="dxa"/>
          </w:tcPr>
          <w:p w14:paraId="5D9EC62B" w14:textId="77777777" w:rsidR="00095208" w:rsidRPr="00613277" w:rsidRDefault="00095208" w:rsidP="00095208">
            <w:pPr>
              <w:rPr>
                <w:sz w:val="22"/>
                <w:szCs w:val="22"/>
                <w:lang w:eastAsia="ko-KR"/>
              </w:rPr>
            </w:pPr>
          </w:p>
        </w:tc>
      </w:tr>
      <w:tr w:rsidR="00095208" w:rsidRPr="00613277" w14:paraId="6DCAFF4A" w14:textId="77777777" w:rsidTr="00905162">
        <w:trPr>
          <w:cantSplit/>
        </w:trPr>
        <w:tc>
          <w:tcPr>
            <w:tcW w:w="1088" w:type="dxa"/>
          </w:tcPr>
          <w:p w14:paraId="462506FB" w14:textId="77777777" w:rsidR="00095208" w:rsidRPr="00613277" w:rsidRDefault="00095208" w:rsidP="00095208">
            <w:pPr>
              <w:jc w:val="center"/>
              <w:rPr>
                <w:sz w:val="22"/>
                <w:szCs w:val="22"/>
                <w:lang w:eastAsia="ko-KR"/>
              </w:rPr>
            </w:pPr>
            <w:r w:rsidRPr="00613277">
              <w:rPr>
                <w:sz w:val="22"/>
                <w:szCs w:val="22"/>
                <w:lang w:eastAsia="ko-KR"/>
              </w:rPr>
              <w:lastRenderedPageBreak/>
              <w:t>AIDC</w:t>
            </w:r>
          </w:p>
        </w:tc>
        <w:tc>
          <w:tcPr>
            <w:tcW w:w="1134" w:type="dxa"/>
          </w:tcPr>
          <w:p w14:paraId="1589B12A" w14:textId="77777777" w:rsidR="00095208" w:rsidRPr="00613277" w:rsidRDefault="00095208" w:rsidP="00095208">
            <w:pPr>
              <w:jc w:val="center"/>
              <w:rPr>
                <w:sz w:val="22"/>
                <w:szCs w:val="22"/>
                <w:lang w:eastAsia="ko-KR"/>
              </w:rPr>
            </w:pPr>
            <w:r w:rsidRPr="00613277">
              <w:rPr>
                <w:sz w:val="22"/>
                <w:szCs w:val="22"/>
                <w:lang w:eastAsia="ko-KR"/>
              </w:rPr>
              <w:t>ISO/IEC JTC 1/SC 31</w:t>
            </w:r>
          </w:p>
        </w:tc>
        <w:tc>
          <w:tcPr>
            <w:tcW w:w="2693" w:type="dxa"/>
          </w:tcPr>
          <w:p w14:paraId="5E5E53E6" w14:textId="77777777" w:rsidR="00095208" w:rsidRPr="00613277" w:rsidRDefault="00095208" w:rsidP="00095208">
            <w:pPr>
              <w:rPr>
                <w:sz w:val="22"/>
                <w:szCs w:val="22"/>
                <w:lang w:eastAsia="ko-KR"/>
              </w:rPr>
            </w:pPr>
            <w:r w:rsidRPr="00613277">
              <w:rPr>
                <w:sz w:val="22"/>
                <w:szCs w:val="22"/>
                <w:lang w:eastAsia="ko-KR"/>
              </w:rPr>
              <w:t>ISO/IEC 15459-6, Information technology – Automatic identification and data capture techniques – Unique identification – Part 1: Individual transport units</w:t>
            </w:r>
          </w:p>
        </w:tc>
        <w:tc>
          <w:tcPr>
            <w:tcW w:w="3969" w:type="dxa"/>
          </w:tcPr>
          <w:p w14:paraId="63C58EDF" w14:textId="77777777" w:rsidR="00095208" w:rsidRPr="00613277" w:rsidRDefault="00095208" w:rsidP="00095208">
            <w:pPr>
              <w:rPr>
                <w:sz w:val="22"/>
                <w:szCs w:val="22"/>
                <w:lang w:eastAsia="ko-KR"/>
              </w:rPr>
            </w:pPr>
            <w:r w:rsidRPr="00613277">
              <w:rPr>
                <w:sz w:val="22"/>
                <w:szCs w:val="22"/>
                <w:lang w:eastAsia="ko-KR"/>
              </w:rPr>
              <w:t>ISO/IEC 15459-6:2007 specifies a unique, non-significant string of characters for the unique identifier of product groupings. The character string is intended to be represented in linear bar code and two-dimensional symbols, radio frequency identification (RFID) transponder or other automatic identification and data capture (AIDC) media attached to the product and/or material to meet the management needs in a batch or lot unit. To address management needs, different classes of item are recognised in the various parts of ISO/IEC 15459. This allows different requirements to be met by the unique identifiers of each class.</w:t>
            </w:r>
          </w:p>
          <w:p w14:paraId="2D06E591" w14:textId="77777777" w:rsidR="00095208" w:rsidRPr="00613277" w:rsidRDefault="00095208" w:rsidP="00095208">
            <w:pPr>
              <w:rPr>
                <w:sz w:val="22"/>
                <w:szCs w:val="22"/>
                <w:lang w:eastAsia="ko-KR"/>
              </w:rPr>
            </w:pPr>
            <w:r w:rsidRPr="00613277">
              <w:rPr>
                <w:sz w:val="22"/>
                <w:szCs w:val="22"/>
                <w:lang w:eastAsia="ko-KR"/>
              </w:rPr>
              <w:t>The unique identifier for product grouping enables a product grouping defined by a batch or lot number to be uniquely identified from all other lots and batches compliant with ISO/IEC 15459-6:2007. Encoding this unique identifier in a data carrier enables information about the quality of product and end-of-life processing to be clearly identified.</w:t>
            </w:r>
          </w:p>
          <w:p w14:paraId="7CA1BC5F" w14:textId="77777777" w:rsidR="00095208" w:rsidRPr="00613277" w:rsidRDefault="00095208" w:rsidP="00095208">
            <w:pPr>
              <w:rPr>
                <w:sz w:val="22"/>
                <w:szCs w:val="22"/>
                <w:lang w:eastAsia="ko-KR"/>
              </w:rPr>
            </w:pPr>
            <w:r w:rsidRPr="00613277">
              <w:rPr>
                <w:sz w:val="22"/>
                <w:szCs w:val="22"/>
                <w:lang w:eastAsia="ko-KR"/>
              </w:rPr>
              <w:t>The rules for the unique identifier for product grouping, to identify the unique occurrence of that quality, are defined and supported by an example.</w:t>
            </w:r>
          </w:p>
        </w:tc>
        <w:tc>
          <w:tcPr>
            <w:tcW w:w="1843" w:type="dxa"/>
          </w:tcPr>
          <w:p w14:paraId="63C47A67"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03989EDC" w14:textId="77777777" w:rsidR="00095208" w:rsidRPr="00613277" w:rsidRDefault="00095208" w:rsidP="00095208">
            <w:pPr>
              <w:rPr>
                <w:sz w:val="22"/>
                <w:szCs w:val="22"/>
                <w:lang w:eastAsia="ko-KR"/>
              </w:rPr>
            </w:pPr>
          </w:p>
        </w:tc>
        <w:tc>
          <w:tcPr>
            <w:tcW w:w="1418" w:type="dxa"/>
          </w:tcPr>
          <w:p w14:paraId="1112FE72" w14:textId="77777777" w:rsidR="00095208" w:rsidRPr="00613277" w:rsidRDefault="00095208" w:rsidP="00095208">
            <w:pPr>
              <w:rPr>
                <w:sz w:val="22"/>
                <w:szCs w:val="22"/>
                <w:lang w:eastAsia="ko-KR"/>
              </w:rPr>
            </w:pPr>
          </w:p>
        </w:tc>
        <w:tc>
          <w:tcPr>
            <w:tcW w:w="1219" w:type="dxa"/>
          </w:tcPr>
          <w:p w14:paraId="20B80873" w14:textId="77777777" w:rsidR="00095208" w:rsidRPr="00613277" w:rsidRDefault="00095208" w:rsidP="00095208">
            <w:pPr>
              <w:rPr>
                <w:sz w:val="22"/>
                <w:szCs w:val="22"/>
                <w:lang w:eastAsia="ko-KR"/>
              </w:rPr>
            </w:pPr>
          </w:p>
        </w:tc>
        <w:tc>
          <w:tcPr>
            <w:tcW w:w="1252" w:type="dxa"/>
          </w:tcPr>
          <w:p w14:paraId="4F28DD9F" w14:textId="77777777" w:rsidR="00095208" w:rsidRPr="00613277" w:rsidRDefault="00095208" w:rsidP="00095208">
            <w:pPr>
              <w:rPr>
                <w:sz w:val="22"/>
                <w:szCs w:val="22"/>
                <w:lang w:eastAsia="ko-KR"/>
              </w:rPr>
            </w:pPr>
          </w:p>
        </w:tc>
      </w:tr>
      <w:tr w:rsidR="00095208" w:rsidRPr="00613277" w14:paraId="638D6E7B" w14:textId="77777777" w:rsidTr="00905162">
        <w:trPr>
          <w:cantSplit/>
          <w:trHeight w:val="7683"/>
        </w:trPr>
        <w:tc>
          <w:tcPr>
            <w:tcW w:w="1088" w:type="dxa"/>
          </w:tcPr>
          <w:p w14:paraId="1FB0B49E" w14:textId="77777777" w:rsidR="00095208" w:rsidRPr="00613277" w:rsidRDefault="00095208" w:rsidP="00095208">
            <w:pPr>
              <w:jc w:val="center"/>
              <w:rPr>
                <w:sz w:val="22"/>
                <w:szCs w:val="22"/>
                <w:lang w:eastAsia="ko-KR"/>
              </w:rPr>
            </w:pPr>
            <w:r w:rsidRPr="00613277">
              <w:rPr>
                <w:sz w:val="22"/>
                <w:szCs w:val="22"/>
                <w:lang w:eastAsia="ko-KR"/>
              </w:rPr>
              <w:lastRenderedPageBreak/>
              <w:t>AIDC</w:t>
            </w:r>
          </w:p>
        </w:tc>
        <w:tc>
          <w:tcPr>
            <w:tcW w:w="1134" w:type="dxa"/>
          </w:tcPr>
          <w:p w14:paraId="590DD941" w14:textId="77777777" w:rsidR="00095208" w:rsidRPr="00613277" w:rsidRDefault="00095208" w:rsidP="00095208">
            <w:pPr>
              <w:jc w:val="center"/>
              <w:rPr>
                <w:sz w:val="22"/>
                <w:szCs w:val="22"/>
                <w:lang w:eastAsia="ko-KR"/>
              </w:rPr>
            </w:pPr>
            <w:r w:rsidRPr="00613277">
              <w:rPr>
                <w:sz w:val="22"/>
                <w:szCs w:val="22"/>
                <w:lang w:eastAsia="ko-KR"/>
              </w:rPr>
              <w:t>ISO/IEC JTC 1/SC 31</w:t>
            </w:r>
          </w:p>
        </w:tc>
        <w:tc>
          <w:tcPr>
            <w:tcW w:w="2693" w:type="dxa"/>
          </w:tcPr>
          <w:p w14:paraId="035473E0" w14:textId="77777777" w:rsidR="00095208" w:rsidRPr="00613277" w:rsidRDefault="00095208" w:rsidP="00095208">
            <w:pPr>
              <w:rPr>
                <w:sz w:val="22"/>
                <w:szCs w:val="22"/>
                <w:lang w:eastAsia="ko-KR"/>
              </w:rPr>
            </w:pPr>
            <w:r w:rsidRPr="00613277">
              <w:rPr>
                <w:sz w:val="22"/>
                <w:szCs w:val="22"/>
                <w:lang w:eastAsia="ko-KR"/>
              </w:rPr>
              <w:t>ISO/IEC 15459-8, Information technology – Automatic identification and data capture techniques – Unique identification – Part 8: Grouping of transport units</w:t>
            </w:r>
          </w:p>
        </w:tc>
        <w:tc>
          <w:tcPr>
            <w:tcW w:w="3969" w:type="dxa"/>
          </w:tcPr>
          <w:p w14:paraId="59EE0302" w14:textId="77777777" w:rsidR="00095208" w:rsidRPr="00613277" w:rsidRDefault="00095208" w:rsidP="00095208">
            <w:pPr>
              <w:rPr>
                <w:sz w:val="22"/>
                <w:szCs w:val="22"/>
                <w:lang w:eastAsia="ko-KR"/>
              </w:rPr>
            </w:pPr>
            <w:r w:rsidRPr="00613277">
              <w:rPr>
                <w:sz w:val="22"/>
                <w:szCs w:val="22"/>
                <w:lang w:eastAsia="ko-KR"/>
              </w:rPr>
              <w:t>ISO/IEC 15459-8:2009 specifies a unique, non-significant, string of characters for the unique identifier for grouping of transport units. The character string might be represented in a bar code label or other AIDC media associated with the items that make up the grouping to meet supply chain needs and regulatory needs (e.g. customs clearance). An individual instance of an entity is aptly identified by a unique identifier defined in other parts of ISO/IEC 15459. This relationship has to be communicated to the business partners according to the business need and the unique identifier for the grouping might be used as a reference number only or marked in addition to the existing identifier. To address management needs, different classes of items are recognized in the various parts of ISO/IEC 15459, which allows different requirements to be met by the unique identifiers associated with each class. ISO/IEC 15459-8:2009 defines the rules for the grouping of transport units to identify the multiple physical units that make up a single shipment from a consignor and are treated as a single logical grouping for customs and other shipping requirements.</w:t>
            </w:r>
          </w:p>
        </w:tc>
        <w:tc>
          <w:tcPr>
            <w:tcW w:w="1843" w:type="dxa"/>
          </w:tcPr>
          <w:p w14:paraId="1AF64B22"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75AD14F1" w14:textId="77777777" w:rsidR="00095208" w:rsidRPr="00613277" w:rsidRDefault="00095208" w:rsidP="00095208">
            <w:pPr>
              <w:rPr>
                <w:sz w:val="22"/>
                <w:szCs w:val="22"/>
                <w:lang w:eastAsia="ko-KR"/>
              </w:rPr>
            </w:pPr>
          </w:p>
        </w:tc>
        <w:tc>
          <w:tcPr>
            <w:tcW w:w="1418" w:type="dxa"/>
          </w:tcPr>
          <w:p w14:paraId="0C09473B" w14:textId="77777777" w:rsidR="00095208" w:rsidRPr="00613277" w:rsidRDefault="00095208" w:rsidP="00095208">
            <w:pPr>
              <w:rPr>
                <w:sz w:val="22"/>
                <w:szCs w:val="22"/>
                <w:lang w:eastAsia="ko-KR"/>
              </w:rPr>
            </w:pPr>
          </w:p>
        </w:tc>
        <w:tc>
          <w:tcPr>
            <w:tcW w:w="1219" w:type="dxa"/>
          </w:tcPr>
          <w:p w14:paraId="5AFE68A4" w14:textId="77777777" w:rsidR="00095208" w:rsidRPr="00613277" w:rsidRDefault="00095208" w:rsidP="00095208">
            <w:pPr>
              <w:rPr>
                <w:sz w:val="22"/>
                <w:szCs w:val="22"/>
                <w:lang w:eastAsia="ko-KR"/>
              </w:rPr>
            </w:pPr>
          </w:p>
        </w:tc>
        <w:tc>
          <w:tcPr>
            <w:tcW w:w="1252" w:type="dxa"/>
          </w:tcPr>
          <w:p w14:paraId="6D013CFC" w14:textId="77777777" w:rsidR="00095208" w:rsidRPr="00613277" w:rsidRDefault="00095208" w:rsidP="00095208">
            <w:pPr>
              <w:rPr>
                <w:sz w:val="22"/>
                <w:szCs w:val="22"/>
                <w:lang w:eastAsia="ko-KR"/>
              </w:rPr>
            </w:pPr>
          </w:p>
        </w:tc>
      </w:tr>
      <w:tr w:rsidR="00095208" w:rsidRPr="00613277" w14:paraId="06F916CA" w14:textId="77777777" w:rsidTr="00905162">
        <w:trPr>
          <w:cantSplit/>
          <w:trHeight w:val="9345"/>
        </w:trPr>
        <w:tc>
          <w:tcPr>
            <w:tcW w:w="1088" w:type="dxa"/>
          </w:tcPr>
          <w:p w14:paraId="43D443EB" w14:textId="77777777" w:rsidR="00095208" w:rsidRPr="00613277" w:rsidRDefault="00095208" w:rsidP="00095208">
            <w:pPr>
              <w:jc w:val="center"/>
              <w:rPr>
                <w:sz w:val="22"/>
                <w:szCs w:val="22"/>
                <w:lang w:eastAsia="ko-KR"/>
              </w:rPr>
            </w:pPr>
            <w:r w:rsidRPr="00613277">
              <w:rPr>
                <w:sz w:val="22"/>
                <w:szCs w:val="22"/>
                <w:lang w:eastAsia="ko-KR"/>
              </w:rPr>
              <w:lastRenderedPageBreak/>
              <w:t>RFID</w:t>
            </w:r>
          </w:p>
        </w:tc>
        <w:tc>
          <w:tcPr>
            <w:tcW w:w="1134" w:type="dxa"/>
          </w:tcPr>
          <w:p w14:paraId="413E630A" w14:textId="77777777" w:rsidR="00095208" w:rsidRPr="00613277" w:rsidRDefault="00095208" w:rsidP="00095208">
            <w:pPr>
              <w:jc w:val="center"/>
              <w:rPr>
                <w:sz w:val="22"/>
                <w:szCs w:val="22"/>
                <w:lang w:eastAsia="ko-KR"/>
              </w:rPr>
            </w:pPr>
            <w:r w:rsidRPr="00613277">
              <w:rPr>
                <w:sz w:val="22"/>
                <w:szCs w:val="22"/>
                <w:lang w:eastAsia="ko-KR"/>
              </w:rPr>
              <w:t>ISO/IEC JTC 1/SC 31</w:t>
            </w:r>
          </w:p>
        </w:tc>
        <w:tc>
          <w:tcPr>
            <w:tcW w:w="2693" w:type="dxa"/>
          </w:tcPr>
          <w:p w14:paraId="116A5A37" w14:textId="77777777" w:rsidR="00095208" w:rsidRPr="00613277" w:rsidRDefault="00095208" w:rsidP="00095208">
            <w:pPr>
              <w:rPr>
                <w:sz w:val="22"/>
                <w:szCs w:val="22"/>
                <w:lang w:eastAsia="ko-KR"/>
              </w:rPr>
            </w:pPr>
            <w:r w:rsidRPr="00613277">
              <w:rPr>
                <w:sz w:val="22"/>
                <w:szCs w:val="22"/>
                <w:lang w:eastAsia="ko-KR"/>
              </w:rPr>
              <w:t>ISO/IEC 18000-3, Information technology – Radio frequency identification for item management – Part 3: Parameters for air interface communications at 13,56 MHz</w:t>
            </w:r>
          </w:p>
        </w:tc>
        <w:tc>
          <w:tcPr>
            <w:tcW w:w="3969" w:type="dxa"/>
          </w:tcPr>
          <w:p w14:paraId="3813B2D1" w14:textId="77777777" w:rsidR="00095208" w:rsidRPr="00613277" w:rsidRDefault="00095208" w:rsidP="00095208">
            <w:pPr>
              <w:rPr>
                <w:sz w:val="22"/>
                <w:szCs w:val="22"/>
                <w:lang w:eastAsia="ko-KR"/>
              </w:rPr>
            </w:pPr>
            <w:r w:rsidRPr="00613277">
              <w:rPr>
                <w:sz w:val="22"/>
                <w:szCs w:val="22"/>
                <w:lang w:eastAsia="ko-KR"/>
              </w:rPr>
              <w:t>ISO/IEC 18000 has been developed in order to:</w:t>
            </w:r>
          </w:p>
          <w:p w14:paraId="66BFD6A9"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provide a framework to define common communications protocols for Internationally useable frequencies for radio frequency identification (RFID), and, where possible, to determine the use of the same protocols for all frequencies such that the problems of migrating from one to another are diminished;</w:t>
            </w:r>
          </w:p>
          <w:p w14:paraId="689B1052"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minimize software and implementation costs;</w:t>
            </w:r>
          </w:p>
          <w:p w14:paraId="1FCE0E74"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enable system management and control and information exchange to be common as far as is possible.</w:t>
            </w:r>
          </w:p>
          <w:p w14:paraId="3F0D4ADD" w14:textId="77777777" w:rsidR="00095208" w:rsidRPr="00613277" w:rsidRDefault="00095208" w:rsidP="00095208">
            <w:pPr>
              <w:rPr>
                <w:sz w:val="22"/>
                <w:szCs w:val="22"/>
                <w:lang w:eastAsia="ko-KR"/>
              </w:rPr>
            </w:pPr>
            <w:r w:rsidRPr="00613277">
              <w:rPr>
                <w:sz w:val="22"/>
                <w:szCs w:val="22"/>
                <w:lang w:eastAsia="ko-KR"/>
              </w:rPr>
              <w:t>ISO/IEC 18000-1 provides explanation of the concepts behind ISO/IEC 18000-3:2010.</w:t>
            </w:r>
          </w:p>
          <w:p w14:paraId="7BFDC823" w14:textId="77777777" w:rsidR="00095208" w:rsidRPr="00613277" w:rsidRDefault="00095208" w:rsidP="00095208">
            <w:pPr>
              <w:rPr>
                <w:sz w:val="22"/>
                <w:szCs w:val="22"/>
                <w:lang w:eastAsia="ko-KR"/>
              </w:rPr>
            </w:pPr>
            <w:r w:rsidRPr="00613277">
              <w:rPr>
                <w:sz w:val="22"/>
                <w:szCs w:val="22"/>
                <w:lang w:eastAsia="ko-KR"/>
              </w:rPr>
              <w:t>ISO/IEC 18000-3:2010 has 3 MODES of operation, intended to address different applications. The detailed technical differences between the modes are shown in parameter tables.</w:t>
            </w:r>
          </w:p>
          <w:p w14:paraId="51F3EE56" w14:textId="77777777" w:rsidR="00095208" w:rsidRPr="00613277" w:rsidRDefault="00095208" w:rsidP="00095208">
            <w:pPr>
              <w:rPr>
                <w:sz w:val="22"/>
                <w:szCs w:val="22"/>
                <w:lang w:eastAsia="ko-KR"/>
              </w:rPr>
            </w:pPr>
            <w:r w:rsidRPr="00613277">
              <w:rPr>
                <w:sz w:val="22"/>
                <w:szCs w:val="22"/>
                <w:lang w:eastAsia="ko-KR"/>
              </w:rPr>
              <w:t>ISO/IEC 18000-3:2010 provides physical layer, collision management system and protocol values for RFID systems for item identification operating at 13,56 MHz in accordance with the requirements of ISO/IEC 18000-1.</w:t>
            </w:r>
          </w:p>
          <w:p w14:paraId="160B2A64" w14:textId="77777777" w:rsidR="00095208" w:rsidRPr="00613277" w:rsidRDefault="00095208" w:rsidP="00095208">
            <w:pPr>
              <w:rPr>
                <w:sz w:val="22"/>
                <w:szCs w:val="22"/>
                <w:lang w:eastAsia="ko-KR"/>
              </w:rPr>
            </w:pPr>
            <w:r w:rsidRPr="00613277">
              <w:rPr>
                <w:sz w:val="22"/>
                <w:szCs w:val="22"/>
                <w:lang w:eastAsia="ko-KR"/>
              </w:rPr>
              <w:t>It provides definitions for systems for each MODE determined in ISO/IEC 18000-3:2010.</w:t>
            </w:r>
          </w:p>
          <w:p w14:paraId="45660D4D" w14:textId="77777777" w:rsidR="00095208" w:rsidRPr="00613277" w:rsidRDefault="00095208" w:rsidP="00095208">
            <w:pPr>
              <w:rPr>
                <w:sz w:val="22"/>
                <w:szCs w:val="22"/>
                <w:lang w:eastAsia="ko-KR"/>
              </w:rPr>
            </w:pPr>
            <w:r w:rsidRPr="00613277">
              <w:rPr>
                <w:sz w:val="22"/>
                <w:szCs w:val="22"/>
                <w:lang w:eastAsia="ko-KR"/>
              </w:rPr>
              <w:lastRenderedPageBreak/>
              <w:t>It defines three non-interfering MODES.</w:t>
            </w:r>
          </w:p>
          <w:p w14:paraId="77192E0B"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The MODES are not interoperable.</w:t>
            </w:r>
          </w:p>
          <w:p w14:paraId="1C084B7E" w14:textId="77777777" w:rsidR="00095208" w:rsidRPr="00613277" w:rsidRDefault="00095208" w:rsidP="00095208">
            <w:pPr>
              <w:rPr>
                <w:sz w:val="22"/>
                <w:szCs w:val="22"/>
                <w:lang w:eastAsia="ko-KR"/>
              </w:rPr>
            </w:pPr>
            <w:r w:rsidRPr="00613277">
              <w:rPr>
                <w:sz w:val="22"/>
                <w:szCs w:val="22"/>
                <w:lang w:eastAsia="ko-KR"/>
              </w:rPr>
              <w:t>The MODES, whilst not interoperable, are non-interfering.</w:t>
            </w:r>
          </w:p>
        </w:tc>
        <w:tc>
          <w:tcPr>
            <w:tcW w:w="1843" w:type="dxa"/>
          </w:tcPr>
          <w:p w14:paraId="0544DF0B" w14:textId="77777777" w:rsidR="00095208" w:rsidRPr="00613277" w:rsidRDefault="00095208" w:rsidP="00095208">
            <w:pPr>
              <w:rPr>
                <w:sz w:val="22"/>
                <w:szCs w:val="22"/>
                <w:lang w:eastAsia="ko-KR"/>
              </w:rPr>
            </w:pPr>
            <w:r w:rsidRPr="00613277">
              <w:rPr>
                <w:sz w:val="22"/>
                <w:szCs w:val="22"/>
                <w:lang w:eastAsia="ko-KR"/>
              </w:rPr>
              <w:lastRenderedPageBreak/>
              <w:t>International Standard</w:t>
            </w:r>
          </w:p>
        </w:tc>
        <w:tc>
          <w:tcPr>
            <w:tcW w:w="1417" w:type="dxa"/>
          </w:tcPr>
          <w:p w14:paraId="3E2D5A4D" w14:textId="77777777" w:rsidR="00095208" w:rsidRPr="00613277" w:rsidRDefault="00095208" w:rsidP="00095208">
            <w:pPr>
              <w:rPr>
                <w:sz w:val="22"/>
                <w:szCs w:val="22"/>
                <w:lang w:eastAsia="ko-KR"/>
              </w:rPr>
            </w:pPr>
          </w:p>
        </w:tc>
        <w:tc>
          <w:tcPr>
            <w:tcW w:w="1418" w:type="dxa"/>
          </w:tcPr>
          <w:p w14:paraId="6CEE0360" w14:textId="77777777" w:rsidR="00095208" w:rsidRPr="00613277" w:rsidRDefault="00095208" w:rsidP="00095208">
            <w:pPr>
              <w:rPr>
                <w:sz w:val="22"/>
                <w:szCs w:val="22"/>
                <w:lang w:eastAsia="ko-KR"/>
              </w:rPr>
            </w:pPr>
          </w:p>
        </w:tc>
        <w:tc>
          <w:tcPr>
            <w:tcW w:w="1219" w:type="dxa"/>
          </w:tcPr>
          <w:p w14:paraId="02047E0D" w14:textId="77777777" w:rsidR="00095208" w:rsidRPr="00613277" w:rsidRDefault="00095208" w:rsidP="00095208">
            <w:pPr>
              <w:rPr>
                <w:sz w:val="22"/>
                <w:szCs w:val="22"/>
                <w:lang w:eastAsia="ko-KR"/>
              </w:rPr>
            </w:pPr>
          </w:p>
        </w:tc>
        <w:tc>
          <w:tcPr>
            <w:tcW w:w="1252" w:type="dxa"/>
          </w:tcPr>
          <w:p w14:paraId="01647C16" w14:textId="77777777" w:rsidR="00095208" w:rsidRPr="00613277" w:rsidRDefault="00095208" w:rsidP="00095208">
            <w:pPr>
              <w:rPr>
                <w:sz w:val="22"/>
                <w:szCs w:val="22"/>
                <w:lang w:eastAsia="ko-KR"/>
              </w:rPr>
            </w:pPr>
          </w:p>
        </w:tc>
      </w:tr>
      <w:tr w:rsidR="00095208" w:rsidRPr="00613277" w14:paraId="6FFD3B85" w14:textId="77777777" w:rsidTr="00905162">
        <w:trPr>
          <w:cantSplit/>
          <w:trHeight w:val="9300"/>
        </w:trPr>
        <w:tc>
          <w:tcPr>
            <w:tcW w:w="1088" w:type="dxa"/>
          </w:tcPr>
          <w:p w14:paraId="1CEBEFBD" w14:textId="77777777" w:rsidR="00095208" w:rsidRPr="00613277" w:rsidRDefault="00095208" w:rsidP="00095208">
            <w:pPr>
              <w:jc w:val="center"/>
              <w:rPr>
                <w:sz w:val="22"/>
                <w:szCs w:val="22"/>
                <w:lang w:eastAsia="ko-KR"/>
              </w:rPr>
            </w:pPr>
            <w:r w:rsidRPr="00613277">
              <w:rPr>
                <w:sz w:val="22"/>
                <w:szCs w:val="22"/>
                <w:lang w:eastAsia="ko-KR"/>
              </w:rPr>
              <w:lastRenderedPageBreak/>
              <w:t>RFID</w:t>
            </w:r>
          </w:p>
        </w:tc>
        <w:tc>
          <w:tcPr>
            <w:tcW w:w="1134" w:type="dxa"/>
          </w:tcPr>
          <w:p w14:paraId="2258DA65" w14:textId="77777777" w:rsidR="00095208" w:rsidRPr="00613277" w:rsidRDefault="00095208" w:rsidP="00095208">
            <w:pPr>
              <w:jc w:val="center"/>
              <w:rPr>
                <w:sz w:val="22"/>
                <w:szCs w:val="22"/>
                <w:lang w:eastAsia="ko-KR"/>
              </w:rPr>
            </w:pPr>
            <w:r w:rsidRPr="00613277">
              <w:rPr>
                <w:sz w:val="22"/>
                <w:szCs w:val="22"/>
                <w:lang w:eastAsia="ko-KR"/>
              </w:rPr>
              <w:t>ISO/IEC JTC 1/SC 31</w:t>
            </w:r>
          </w:p>
        </w:tc>
        <w:tc>
          <w:tcPr>
            <w:tcW w:w="2693" w:type="dxa"/>
          </w:tcPr>
          <w:p w14:paraId="45BF0B3D" w14:textId="77777777" w:rsidR="00095208" w:rsidRPr="00613277" w:rsidRDefault="00095208" w:rsidP="00095208">
            <w:pPr>
              <w:rPr>
                <w:sz w:val="22"/>
                <w:szCs w:val="22"/>
                <w:lang w:eastAsia="ko-KR"/>
              </w:rPr>
            </w:pPr>
            <w:r w:rsidRPr="00613277">
              <w:rPr>
                <w:sz w:val="22"/>
                <w:szCs w:val="22"/>
                <w:lang w:eastAsia="ko-KR"/>
              </w:rPr>
              <w:t>ISO/IEC 18000-63, Information technology – Radio frequency identification for item management – Part 63: Parameters for air interface communications at 860 MHz to 960 MHz</w:t>
            </w:r>
          </w:p>
        </w:tc>
        <w:tc>
          <w:tcPr>
            <w:tcW w:w="3969" w:type="dxa"/>
          </w:tcPr>
          <w:p w14:paraId="4D1F05FD" w14:textId="77777777" w:rsidR="00095208" w:rsidRPr="00613277" w:rsidRDefault="00095208" w:rsidP="00095208">
            <w:pPr>
              <w:rPr>
                <w:sz w:val="22"/>
                <w:szCs w:val="22"/>
                <w:lang w:eastAsia="ko-KR"/>
              </w:rPr>
            </w:pPr>
            <w:r w:rsidRPr="00613277">
              <w:rPr>
                <w:sz w:val="22"/>
                <w:szCs w:val="22"/>
                <w:lang w:eastAsia="ko-KR"/>
              </w:rPr>
              <w:t>ISO/IEC 18000-6:2010 defines the air interface for radio frequency identification (RFID) devices operating in the 860 MHz to 960 MHz Industrial, Scientific, and Medical (ISM) band used in item management applications. It provides a common technical specification for RFID devices that can be used by ISO committees developing RFID application standards. ISO/IEC 18000-6:2010 is intended to allow for compatibility and to encourage inter-operability of products for the growing RFID market in the international marketplace. It defines the forward and return link parameters for technical attributes including, but not limited to, operating frequency, operating channel accuracy, occupied channel bandwidth, maximum effective isotropic radiated power (EIRP), spurious emissions, modulation, duty cycle, data coding, bit rate, bit rate accuracy, bit transmission order, and, where appropriate, operating channels, frequency hop rate, hop sequence, spreading sequence, and chip rate. It further defines the communications protocol used in the air interface.</w:t>
            </w:r>
          </w:p>
          <w:p w14:paraId="3A35AB27" w14:textId="77777777" w:rsidR="00095208" w:rsidRPr="00613277" w:rsidRDefault="00095208" w:rsidP="00095208">
            <w:pPr>
              <w:rPr>
                <w:sz w:val="22"/>
                <w:szCs w:val="22"/>
                <w:lang w:eastAsia="ko-KR"/>
              </w:rPr>
            </w:pPr>
            <w:r w:rsidRPr="00613277">
              <w:rPr>
                <w:sz w:val="22"/>
                <w:szCs w:val="22"/>
                <w:lang w:eastAsia="ko-KR"/>
              </w:rPr>
              <w:t xml:space="preserve">ISO/IEC 18000-6:2010 specifies the physical and logical requirements for a passive-backscatter, Interrogator-Talks-First (ITF) or tag-talks-only-after-listening (TOTAL) RFID system. The system comprises Interrogators, and tags, also known as labels. An Interrogator receives information from a tag by </w:t>
            </w:r>
            <w:r w:rsidRPr="00613277">
              <w:rPr>
                <w:sz w:val="22"/>
                <w:szCs w:val="22"/>
                <w:lang w:eastAsia="ko-KR"/>
              </w:rPr>
              <w:lastRenderedPageBreak/>
              <w:t>transmitting a continuous-wave (CW) RF signal to the tag; the tag responds by modulating the reflection coefficient of its antenna, thereby backscattering an information signal to the Interrogator. The system is ITF, meaning that a tag modulates its antenna reflection coefficient with an information signal only after being directed to do so by an Interrogator, or TOTAL, meaning that a tag modulates its antenna reflection coefficient with an information signal upon entering an Interrogator’s field after first listening for Interrogator modulation in order to determine if the system is ITF or not.</w:t>
            </w:r>
          </w:p>
          <w:p w14:paraId="37F3D4C1" w14:textId="77777777" w:rsidR="00095208" w:rsidRPr="00613277" w:rsidRDefault="00095208" w:rsidP="00095208">
            <w:pPr>
              <w:rPr>
                <w:sz w:val="22"/>
                <w:szCs w:val="22"/>
                <w:lang w:eastAsia="ko-KR"/>
              </w:rPr>
            </w:pPr>
            <w:r w:rsidRPr="00613277">
              <w:rPr>
                <w:sz w:val="22"/>
                <w:szCs w:val="22"/>
                <w:lang w:eastAsia="ko-KR"/>
              </w:rPr>
              <w:t>In detail, ISO/IEC 18000-6:2010 contains one mode with four types. The detailed technical differences between the four types are shown in the associated parameter tables.</w:t>
            </w:r>
          </w:p>
          <w:p w14:paraId="2035C4EF" w14:textId="77777777" w:rsidR="00095208" w:rsidRPr="00613277" w:rsidRDefault="00095208" w:rsidP="00095208">
            <w:pPr>
              <w:rPr>
                <w:sz w:val="22"/>
                <w:szCs w:val="22"/>
                <w:lang w:eastAsia="ko-KR"/>
              </w:rPr>
            </w:pPr>
            <w:r w:rsidRPr="00613277">
              <w:rPr>
                <w:sz w:val="22"/>
                <w:szCs w:val="22"/>
                <w:lang w:eastAsia="ko-KR"/>
              </w:rPr>
              <w:t>Types A, B and C are ITF. Type A uses Pulse-Interval Encoding (PIE) in the forward link and an adaptive ALOHA collision-arbitration algorithm. Type B uses Manchester in the forward link and an adaptive binary-tree collision-arbitration algorithm. Type C uses PIE in the forward link and a random slotted collision-arbitration algorithm.</w:t>
            </w:r>
          </w:p>
          <w:p w14:paraId="49D0CFFA" w14:textId="77777777" w:rsidR="00095208" w:rsidRPr="00613277" w:rsidRDefault="00095208" w:rsidP="00095208">
            <w:pPr>
              <w:rPr>
                <w:sz w:val="22"/>
                <w:szCs w:val="22"/>
                <w:lang w:eastAsia="ko-KR"/>
              </w:rPr>
            </w:pPr>
            <w:r w:rsidRPr="00613277">
              <w:rPr>
                <w:sz w:val="22"/>
                <w:szCs w:val="22"/>
                <w:lang w:eastAsia="ko-KR"/>
              </w:rPr>
              <w:t>Type D is TOTAL based on Pulse Position Encoding or Miller M=2 encoded subcarrier.</w:t>
            </w:r>
          </w:p>
          <w:p w14:paraId="6AC78AC6" w14:textId="77777777" w:rsidR="00095208" w:rsidRPr="00613277" w:rsidRDefault="00095208" w:rsidP="00095208">
            <w:pPr>
              <w:rPr>
                <w:sz w:val="22"/>
                <w:szCs w:val="22"/>
                <w:lang w:eastAsia="ko-KR"/>
              </w:rPr>
            </w:pPr>
            <w:r w:rsidRPr="00613277">
              <w:rPr>
                <w:sz w:val="22"/>
                <w:szCs w:val="22"/>
                <w:lang w:eastAsia="ko-KR"/>
              </w:rPr>
              <w:t>ISO/IEC 18000-6:2010 specifies</w:t>
            </w:r>
          </w:p>
          <w:p w14:paraId="0423CFC9"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lastRenderedPageBreak/>
              <w:t>physical interactions (the signalling layer of the communication link) between Interrogators and tags,</w:t>
            </w:r>
          </w:p>
          <w:p w14:paraId="6CE6FD40"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Interrogator and tag operating procedures and commands,</w:t>
            </w:r>
          </w:p>
          <w:p w14:paraId="748E7908"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the collision arbitration scheme used to identify a specific tag in a multiple-tag environment.</w:t>
            </w:r>
          </w:p>
        </w:tc>
        <w:tc>
          <w:tcPr>
            <w:tcW w:w="1843" w:type="dxa"/>
          </w:tcPr>
          <w:p w14:paraId="18C6209E" w14:textId="77777777" w:rsidR="00095208" w:rsidRPr="00613277" w:rsidRDefault="00095208" w:rsidP="00095208">
            <w:pPr>
              <w:rPr>
                <w:sz w:val="22"/>
                <w:szCs w:val="22"/>
                <w:lang w:eastAsia="ko-KR"/>
              </w:rPr>
            </w:pPr>
            <w:r w:rsidRPr="00613277">
              <w:rPr>
                <w:sz w:val="22"/>
                <w:szCs w:val="22"/>
                <w:lang w:eastAsia="ko-KR"/>
              </w:rPr>
              <w:lastRenderedPageBreak/>
              <w:t>International Standard</w:t>
            </w:r>
          </w:p>
        </w:tc>
        <w:tc>
          <w:tcPr>
            <w:tcW w:w="1417" w:type="dxa"/>
          </w:tcPr>
          <w:p w14:paraId="03DE18DB" w14:textId="77777777" w:rsidR="00095208" w:rsidRPr="00613277" w:rsidRDefault="00095208" w:rsidP="00095208">
            <w:pPr>
              <w:rPr>
                <w:sz w:val="22"/>
                <w:szCs w:val="22"/>
                <w:lang w:eastAsia="ko-KR"/>
              </w:rPr>
            </w:pPr>
          </w:p>
        </w:tc>
        <w:tc>
          <w:tcPr>
            <w:tcW w:w="1418" w:type="dxa"/>
          </w:tcPr>
          <w:p w14:paraId="7A6C39A9" w14:textId="77777777" w:rsidR="00095208" w:rsidRPr="00613277" w:rsidRDefault="00095208" w:rsidP="00095208">
            <w:pPr>
              <w:rPr>
                <w:sz w:val="22"/>
                <w:szCs w:val="22"/>
                <w:lang w:eastAsia="ko-KR"/>
              </w:rPr>
            </w:pPr>
          </w:p>
        </w:tc>
        <w:tc>
          <w:tcPr>
            <w:tcW w:w="1219" w:type="dxa"/>
          </w:tcPr>
          <w:p w14:paraId="24ECF9C3" w14:textId="77777777" w:rsidR="00095208" w:rsidRPr="00613277" w:rsidRDefault="00095208" w:rsidP="00095208">
            <w:pPr>
              <w:rPr>
                <w:sz w:val="22"/>
                <w:szCs w:val="22"/>
                <w:lang w:eastAsia="ko-KR"/>
              </w:rPr>
            </w:pPr>
          </w:p>
        </w:tc>
        <w:tc>
          <w:tcPr>
            <w:tcW w:w="1252" w:type="dxa"/>
          </w:tcPr>
          <w:p w14:paraId="323680F0" w14:textId="77777777" w:rsidR="00095208" w:rsidRPr="00613277" w:rsidRDefault="00095208" w:rsidP="00095208">
            <w:pPr>
              <w:rPr>
                <w:sz w:val="22"/>
                <w:szCs w:val="22"/>
                <w:lang w:eastAsia="ko-KR"/>
              </w:rPr>
            </w:pPr>
          </w:p>
        </w:tc>
      </w:tr>
      <w:tr w:rsidR="00095208" w:rsidRPr="00613277" w14:paraId="026A289E" w14:textId="77777777" w:rsidTr="00905162">
        <w:trPr>
          <w:cantSplit/>
        </w:trPr>
        <w:tc>
          <w:tcPr>
            <w:tcW w:w="1088" w:type="dxa"/>
          </w:tcPr>
          <w:p w14:paraId="60E15054" w14:textId="77777777" w:rsidR="00095208" w:rsidRPr="00613277" w:rsidRDefault="00095208" w:rsidP="00095208">
            <w:pPr>
              <w:jc w:val="center"/>
              <w:rPr>
                <w:sz w:val="22"/>
                <w:szCs w:val="22"/>
                <w:lang w:eastAsia="ko-KR"/>
              </w:rPr>
            </w:pPr>
            <w:r w:rsidRPr="00613277">
              <w:rPr>
                <w:sz w:val="22"/>
                <w:szCs w:val="22"/>
                <w:lang w:eastAsia="ko-KR"/>
              </w:rPr>
              <w:lastRenderedPageBreak/>
              <w:t>RFID</w:t>
            </w:r>
          </w:p>
        </w:tc>
        <w:tc>
          <w:tcPr>
            <w:tcW w:w="1134" w:type="dxa"/>
          </w:tcPr>
          <w:p w14:paraId="3ED39FD3" w14:textId="77777777" w:rsidR="00095208" w:rsidRPr="00613277" w:rsidRDefault="00095208" w:rsidP="00095208">
            <w:pPr>
              <w:jc w:val="center"/>
              <w:rPr>
                <w:sz w:val="22"/>
                <w:szCs w:val="22"/>
                <w:lang w:eastAsia="ko-KR"/>
              </w:rPr>
            </w:pPr>
            <w:r w:rsidRPr="00613277">
              <w:rPr>
                <w:sz w:val="22"/>
                <w:szCs w:val="22"/>
                <w:lang w:eastAsia="ko-KR"/>
              </w:rPr>
              <w:t>ISO/IEC JTC 1/SC 31</w:t>
            </w:r>
          </w:p>
        </w:tc>
        <w:tc>
          <w:tcPr>
            <w:tcW w:w="2693" w:type="dxa"/>
          </w:tcPr>
          <w:p w14:paraId="57A73E6A" w14:textId="77777777" w:rsidR="00095208" w:rsidRPr="00613277" w:rsidRDefault="00095208" w:rsidP="00095208">
            <w:pPr>
              <w:rPr>
                <w:sz w:val="22"/>
                <w:szCs w:val="22"/>
                <w:lang w:eastAsia="ko-KR"/>
              </w:rPr>
            </w:pPr>
            <w:r w:rsidRPr="00613277">
              <w:rPr>
                <w:sz w:val="22"/>
                <w:szCs w:val="22"/>
                <w:lang w:eastAsia="ko-KR"/>
              </w:rPr>
              <w:t>ISO/IEC 18000-7: 2014, Information technology – Radio frequency identification for item management – Part 7: Parameters for active air interface communications at 433 MHz</w:t>
            </w:r>
          </w:p>
        </w:tc>
        <w:tc>
          <w:tcPr>
            <w:tcW w:w="3969" w:type="dxa"/>
          </w:tcPr>
          <w:p w14:paraId="46123D67" w14:textId="77777777" w:rsidR="00095208" w:rsidRPr="00613277" w:rsidRDefault="00095208" w:rsidP="00095208">
            <w:pPr>
              <w:rPr>
                <w:sz w:val="22"/>
                <w:szCs w:val="22"/>
                <w:lang w:eastAsia="ko-KR"/>
              </w:rPr>
            </w:pPr>
            <w:r w:rsidRPr="00613277">
              <w:rPr>
                <w:sz w:val="22"/>
                <w:szCs w:val="22"/>
                <w:lang w:eastAsia="ko-KR"/>
              </w:rPr>
              <w:t>ISO/IEC 18000-7:2014 defines the air interface for radio frequency identification (RFID) devices operating as an active RF tag in the 433 MHz band used in item management applications. It provides a common technical specification for RFID devices that can be used by ISO technical committees developing RFID application standards. ISO/IEC 18000-7:2009 is intended to allow for compatibility and to encourage inter-operability of products for the growing RFID market in the international marketplace. ISO/IEC 18000-7:2009 defines the forward and return link parameters for technical attributes including, but not limited to, operating frequency, operating channel accuracy, occupied channel bandwidth, maximum power, spurious emissions, modulation, duty cycle, data coding, bit rate, bit rate accuracy, bit transmission order, and, where appropriate, operating channels, frequency hop rate, hop sequence, spreading sequence, and chip rate. ISO/IEC 18000-7:2009 further defines the communications protocol used in the air interface.</w:t>
            </w:r>
          </w:p>
        </w:tc>
        <w:tc>
          <w:tcPr>
            <w:tcW w:w="1843" w:type="dxa"/>
          </w:tcPr>
          <w:p w14:paraId="44CA6A8A"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24660CF9" w14:textId="77777777" w:rsidR="00095208" w:rsidRPr="00613277" w:rsidRDefault="00095208" w:rsidP="00095208">
            <w:pPr>
              <w:rPr>
                <w:sz w:val="22"/>
                <w:szCs w:val="22"/>
                <w:lang w:eastAsia="ko-KR"/>
              </w:rPr>
            </w:pPr>
          </w:p>
        </w:tc>
        <w:tc>
          <w:tcPr>
            <w:tcW w:w="1418" w:type="dxa"/>
          </w:tcPr>
          <w:p w14:paraId="7A0C61F4" w14:textId="77777777" w:rsidR="00095208" w:rsidRPr="00613277" w:rsidRDefault="00095208" w:rsidP="00095208">
            <w:pPr>
              <w:rPr>
                <w:sz w:val="22"/>
                <w:szCs w:val="22"/>
                <w:lang w:eastAsia="ko-KR"/>
              </w:rPr>
            </w:pPr>
          </w:p>
        </w:tc>
        <w:tc>
          <w:tcPr>
            <w:tcW w:w="1219" w:type="dxa"/>
          </w:tcPr>
          <w:p w14:paraId="4816C201" w14:textId="77777777" w:rsidR="00095208" w:rsidRPr="00613277" w:rsidRDefault="00095208" w:rsidP="00095208">
            <w:pPr>
              <w:rPr>
                <w:sz w:val="22"/>
                <w:szCs w:val="22"/>
                <w:lang w:eastAsia="ko-KR"/>
              </w:rPr>
            </w:pPr>
          </w:p>
        </w:tc>
        <w:tc>
          <w:tcPr>
            <w:tcW w:w="1252" w:type="dxa"/>
          </w:tcPr>
          <w:p w14:paraId="2C1D7DA7" w14:textId="77777777" w:rsidR="00095208" w:rsidRPr="00613277" w:rsidRDefault="00095208" w:rsidP="00095208">
            <w:pPr>
              <w:rPr>
                <w:sz w:val="22"/>
                <w:szCs w:val="22"/>
                <w:lang w:eastAsia="ko-KR"/>
              </w:rPr>
            </w:pPr>
          </w:p>
        </w:tc>
      </w:tr>
      <w:tr w:rsidR="00095208" w:rsidRPr="00613277" w14:paraId="3F41E67B" w14:textId="77777777" w:rsidTr="00905162">
        <w:trPr>
          <w:cantSplit/>
        </w:trPr>
        <w:tc>
          <w:tcPr>
            <w:tcW w:w="1088" w:type="dxa"/>
          </w:tcPr>
          <w:p w14:paraId="3DA4EAAC" w14:textId="77777777" w:rsidR="00095208" w:rsidRPr="00613277" w:rsidRDefault="00095208" w:rsidP="00095208">
            <w:pPr>
              <w:jc w:val="center"/>
              <w:rPr>
                <w:sz w:val="22"/>
                <w:szCs w:val="22"/>
                <w:lang w:eastAsia="ko-KR"/>
              </w:rPr>
            </w:pPr>
            <w:r w:rsidRPr="00613277">
              <w:rPr>
                <w:sz w:val="22"/>
                <w:szCs w:val="22"/>
                <w:lang w:eastAsia="ko-KR"/>
              </w:rPr>
              <w:lastRenderedPageBreak/>
              <w:t>RFID</w:t>
            </w:r>
          </w:p>
        </w:tc>
        <w:tc>
          <w:tcPr>
            <w:tcW w:w="1134" w:type="dxa"/>
          </w:tcPr>
          <w:p w14:paraId="7ACBA7F1" w14:textId="77777777" w:rsidR="00095208" w:rsidRPr="00613277" w:rsidRDefault="00095208" w:rsidP="00095208">
            <w:pPr>
              <w:jc w:val="center"/>
              <w:rPr>
                <w:sz w:val="22"/>
                <w:szCs w:val="22"/>
                <w:lang w:eastAsia="ko-KR"/>
              </w:rPr>
            </w:pPr>
            <w:r w:rsidRPr="00613277">
              <w:rPr>
                <w:sz w:val="22"/>
                <w:szCs w:val="22"/>
                <w:lang w:eastAsia="ko-KR"/>
              </w:rPr>
              <w:t>ISO/IEC JTC 1/SC 31</w:t>
            </w:r>
          </w:p>
        </w:tc>
        <w:tc>
          <w:tcPr>
            <w:tcW w:w="2693" w:type="dxa"/>
          </w:tcPr>
          <w:p w14:paraId="71F6C920" w14:textId="77777777" w:rsidR="00095208" w:rsidRPr="00613277" w:rsidRDefault="00095208" w:rsidP="00095208">
            <w:pPr>
              <w:rPr>
                <w:sz w:val="22"/>
                <w:szCs w:val="22"/>
                <w:lang w:eastAsia="ko-KR"/>
              </w:rPr>
            </w:pPr>
            <w:r w:rsidRPr="00613277">
              <w:rPr>
                <w:sz w:val="22"/>
                <w:szCs w:val="22"/>
                <w:lang w:eastAsia="ko-KR"/>
              </w:rPr>
              <w:t>ISO/IEC 15963, Information technology – Radio frequency identification for item management – Unique identification for RF tags</w:t>
            </w:r>
          </w:p>
        </w:tc>
        <w:tc>
          <w:tcPr>
            <w:tcW w:w="3969" w:type="dxa"/>
          </w:tcPr>
          <w:p w14:paraId="238EC524" w14:textId="77777777" w:rsidR="00095208" w:rsidRPr="00613277" w:rsidRDefault="00095208" w:rsidP="00095208">
            <w:pPr>
              <w:rPr>
                <w:sz w:val="22"/>
                <w:szCs w:val="22"/>
                <w:lang w:eastAsia="ko-KR"/>
              </w:rPr>
            </w:pPr>
            <w:r w:rsidRPr="00613277">
              <w:rPr>
                <w:sz w:val="22"/>
                <w:szCs w:val="22"/>
                <w:lang w:eastAsia="ko-KR"/>
              </w:rPr>
              <w:t>ISO/IEC 15963:2009 describes numbering systems that are available for the identification of RF tags.</w:t>
            </w:r>
          </w:p>
          <w:p w14:paraId="372DBAF0" w14:textId="77777777" w:rsidR="00095208" w:rsidRPr="00613277" w:rsidRDefault="00095208" w:rsidP="00095208">
            <w:pPr>
              <w:rPr>
                <w:sz w:val="22"/>
                <w:szCs w:val="22"/>
                <w:lang w:eastAsia="ko-KR"/>
              </w:rPr>
            </w:pPr>
            <w:r w:rsidRPr="00613277">
              <w:rPr>
                <w:sz w:val="22"/>
                <w:szCs w:val="22"/>
                <w:lang w:eastAsia="ko-KR"/>
              </w:rPr>
              <w:t>The unique ID can be used</w:t>
            </w:r>
          </w:p>
          <w:p w14:paraId="70696040"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for the traceability of the integrated circuit itself for quality control in its manufacturing process,</w:t>
            </w:r>
          </w:p>
          <w:p w14:paraId="159E7A01"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for the traceability of the RF tag during its manufacturing process and along its lifetime,</w:t>
            </w:r>
          </w:p>
          <w:p w14:paraId="7BBB2A7D"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for the completion of the reading in a multi-antenna configuration,</w:t>
            </w:r>
          </w:p>
          <w:p w14:paraId="5659EB1B"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by the anti-collision mechanism to inventory multiple tags in the reader’s field of view, and</w:t>
            </w:r>
          </w:p>
          <w:p w14:paraId="529D41A6"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for the traceability of the Item to which the RF tag is attached.</w:t>
            </w:r>
          </w:p>
        </w:tc>
        <w:tc>
          <w:tcPr>
            <w:tcW w:w="1843" w:type="dxa"/>
          </w:tcPr>
          <w:p w14:paraId="75EC6B26"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09D77596" w14:textId="77777777" w:rsidR="00095208" w:rsidRPr="00613277" w:rsidRDefault="00095208" w:rsidP="00095208">
            <w:pPr>
              <w:rPr>
                <w:sz w:val="22"/>
                <w:szCs w:val="22"/>
                <w:lang w:eastAsia="ko-KR"/>
              </w:rPr>
            </w:pPr>
          </w:p>
        </w:tc>
        <w:tc>
          <w:tcPr>
            <w:tcW w:w="1418" w:type="dxa"/>
          </w:tcPr>
          <w:p w14:paraId="29C6BACF" w14:textId="77777777" w:rsidR="00095208" w:rsidRPr="00613277" w:rsidRDefault="00095208" w:rsidP="00095208">
            <w:pPr>
              <w:rPr>
                <w:sz w:val="22"/>
                <w:szCs w:val="22"/>
                <w:lang w:eastAsia="ko-KR"/>
              </w:rPr>
            </w:pPr>
          </w:p>
        </w:tc>
        <w:tc>
          <w:tcPr>
            <w:tcW w:w="1219" w:type="dxa"/>
          </w:tcPr>
          <w:p w14:paraId="47F95D55" w14:textId="77777777" w:rsidR="00095208" w:rsidRPr="00613277" w:rsidRDefault="00095208" w:rsidP="00095208">
            <w:pPr>
              <w:rPr>
                <w:sz w:val="22"/>
                <w:szCs w:val="22"/>
                <w:lang w:eastAsia="ko-KR"/>
              </w:rPr>
            </w:pPr>
          </w:p>
        </w:tc>
        <w:tc>
          <w:tcPr>
            <w:tcW w:w="1252" w:type="dxa"/>
          </w:tcPr>
          <w:p w14:paraId="447E6051" w14:textId="77777777" w:rsidR="00095208" w:rsidRPr="00613277" w:rsidRDefault="00095208" w:rsidP="00095208">
            <w:pPr>
              <w:rPr>
                <w:sz w:val="22"/>
                <w:szCs w:val="22"/>
                <w:lang w:eastAsia="ko-KR"/>
              </w:rPr>
            </w:pPr>
          </w:p>
        </w:tc>
      </w:tr>
      <w:tr w:rsidR="00095208" w:rsidRPr="00613277" w14:paraId="120BDAC9" w14:textId="77777777" w:rsidTr="00905162">
        <w:trPr>
          <w:cantSplit/>
        </w:trPr>
        <w:tc>
          <w:tcPr>
            <w:tcW w:w="1088" w:type="dxa"/>
          </w:tcPr>
          <w:p w14:paraId="5E33DB77" w14:textId="77777777" w:rsidR="00095208" w:rsidRPr="00613277" w:rsidRDefault="00095208" w:rsidP="00095208">
            <w:pPr>
              <w:jc w:val="center"/>
              <w:rPr>
                <w:sz w:val="22"/>
                <w:szCs w:val="22"/>
                <w:lang w:eastAsia="ko-KR"/>
              </w:rPr>
            </w:pPr>
            <w:r w:rsidRPr="00613277">
              <w:rPr>
                <w:sz w:val="22"/>
                <w:szCs w:val="22"/>
                <w:lang w:eastAsia="ko-KR"/>
              </w:rPr>
              <w:lastRenderedPageBreak/>
              <w:t>MIIM</w:t>
            </w:r>
          </w:p>
        </w:tc>
        <w:tc>
          <w:tcPr>
            <w:tcW w:w="1134" w:type="dxa"/>
          </w:tcPr>
          <w:p w14:paraId="06775BD2" w14:textId="77777777" w:rsidR="00095208" w:rsidRPr="00613277" w:rsidRDefault="00095208" w:rsidP="00095208">
            <w:pPr>
              <w:jc w:val="center"/>
              <w:rPr>
                <w:sz w:val="22"/>
                <w:szCs w:val="22"/>
                <w:lang w:eastAsia="ko-KR"/>
              </w:rPr>
            </w:pPr>
            <w:r w:rsidRPr="00613277">
              <w:rPr>
                <w:sz w:val="22"/>
                <w:szCs w:val="22"/>
                <w:lang w:eastAsia="ko-KR"/>
              </w:rPr>
              <w:t>ISO/IEC JTC 1/SC 31</w:t>
            </w:r>
          </w:p>
        </w:tc>
        <w:tc>
          <w:tcPr>
            <w:tcW w:w="2693" w:type="dxa"/>
          </w:tcPr>
          <w:p w14:paraId="2C0A36DF" w14:textId="77777777" w:rsidR="00095208" w:rsidRPr="00613277" w:rsidRDefault="00095208" w:rsidP="00095208">
            <w:pPr>
              <w:rPr>
                <w:sz w:val="22"/>
                <w:szCs w:val="22"/>
                <w:lang w:eastAsia="ko-KR"/>
              </w:rPr>
            </w:pPr>
            <w:r w:rsidRPr="00613277">
              <w:rPr>
                <w:sz w:val="22"/>
                <w:szCs w:val="22"/>
                <w:lang w:eastAsia="ko-KR"/>
              </w:rPr>
              <w:t>ISO/IEC 29143, Information technology – Automatic identification and data capture techniques – Air interface specification for Mobile RFID interrogators</w:t>
            </w:r>
          </w:p>
        </w:tc>
        <w:tc>
          <w:tcPr>
            <w:tcW w:w="3969" w:type="dxa"/>
          </w:tcPr>
          <w:p w14:paraId="1EE7C99A" w14:textId="77777777" w:rsidR="00095208" w:rsidRPr="00613277" w:rsidRDefault="00095208" w:rsidP="00095208">
            <w:pPr>
              <w:rPr>
                <w:sz w:val="22"/>
                <w:szCs w:val="22"/>
                <w:lang w:eastAsia="ko-KR"/>
              </w:rPr>
            </w:pPr>
            <w:r w:rsidRPr="00613277">
              <w:rPr>
                <w:sz w:val="22"/>
                <w:szCs w:val="22"/>
                <w:lang w:eastAsia="ko-KR"/>
              </w:rPr>
              <w:t>ISO/IEC 29143:2011 specifies</w:t>
            </w:r>
          </w:p>
          <w:p w14:paraId="3D2DE273" w14:textId="77777777" w:rsidR="00095208" w:rsidRPr="00613277" w:rsidRDefault="00095208" w:rsidP="00095208">
            <w:pPr>
              <w:numPr>
                <w:ilvl w:val="0"/>
                <w:numId w:val="1"/>
              </w:numPr>
              <w:tabs>
                <w:tab w:val="clear" w:pos="794"/>
                <w:tab w:val="left" w:pos="465"/>
              </w:tabs>
              <w:ind w:left="460" w:hanging="283"/>
              <w:rPr>
                <w:sz w:val="22"/>
                <w:szCs w:val="22"/>
                <w:lang w:val="es-ES_tradnl" w:eastAsia="ko-KR"/>
              </w:rPr>
            </w:pPr>
            <w:r w:rsidRPr="00613277">
              <w:rPr>
                <w:sz w:val="22"/>
                <w:szCs w:val="22"/>
                <w:lang w:val="es-ES_tradnl" w:eastAsia="ko-KR"/>
              </w:rPr>
              <w:t>Mobile RFID interrogator media access control,</w:t>
            </w:r>
          </w:p>
          <w:p w14:paraId="245536E3"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interrogator to interrogator and multiple interrogator to tag collision arbitration scheme including interrogator requirements,</w:t>
            </w:r>
          </w:p>
          <w:p w14:paraId="74276586"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interrogator to interrogator and multiple interrogator to tag collision avoidance scheme, and</w:t>
            </w:r>
          </w:p>
          <w:p w14:paraId="266EB553"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tag memory use for Mobile RFID applications.</w:t>
            </w:r>
          </w:p>
          <w:p w14:paraId="002EFD82" w14:textId="77777777" w:rsidR="00095208" w:rsidRPr="00613277" w:rsidRDefault="00095208" w:rsidP="00095208">
            <w:pPr>
              <w:rPr>
                <w:sz w:val="22"/>
                <w:szCs w:val="22"/>
                <w:lang w:eastAsia="ko-KR"/>
              </w:rPr>
            </w:pPr>
            <w:r w:rsidRPr="00613277">
              <w:rPr>
                <w:sz w:val="22"/>
                <w:szCs w:val="22"/>
                <w:lang w:eastAsia="ko-KR"/>
              </w:rPr>
              <w:t>ISO/IEC 29143:2011 does not specify</w:t>
            </w:r>
          </w:p>
          <w:p w14:paraId="25C01B3A"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physical interactions (the signalling layer of the communication link) between interrogators and tags,</w:t>
            </w:r>
          </w:p>
          <w:p w14:paraId="55E13FFC"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interrogator and tag operating procedures and commands, and</w:t>
            </w:r>
          </w:p>
          <w:p w14:paraId="3D608C73"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the collision arbitration algorithm used to singulate (separate to the current response slot) a specific tag in a multiple-tag environment.</w:t>
            </w:r>
          </w:p>
        </w:tc>
        <w:tc>
          <w:tcPr>
            <w:tcW w:w="1843" w:type="dxa"/>
          </w:tcPr>
          <w:p w14:paraId="3BF8F2D1"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58880A00" w14:textId="77777777" w:rsidR="00095208" w:rsidRPr="00613277" w:rsidRDefault="00095208" w:rsidP="00095208">
            <w:pPr>
              <w:rPr>
                <w:sz w:val="22"/>
                <w:szCs w:val="22"/>
                <w:lang w:eastAsia="ko-KR"/>
              </w:rPr>
            </w:pPr>
          </w:p>
        </w:tc>
        <w:tc>
          <w:tcPr>
            <w:tcW w:w="1418" w:type="dxa"/>
          </w:tcPr>
          <w:p w14:paraId="75F4862D" w14:textId="77777777" w:rsidR="00095208" w:rsidRPr="00613277" w:rsidRDefault="00095208" w:rsidP="00095208">
            <w:pPr>
              <w:rPr>
                <w:sz w:val="22"/>
                <w:szCs w:val="22"/>
                <w:lang w:eastAsia="ko-KR"/>
              </w:rPr>
            </w:pPr>
          </w:p>
        </w:tc>
        <w:tc>
          <w:tcPr>
            <w:tcW w:w="1219" w:type="dxa"/>
          </w:tcPr>
          <w:p w14:paraId="40CC66EE" w14:textId="77777777" w:rsidR="00095208" w:rsidRPr="00613277" w:rsidRDefault="00095208" w:rsidP="00095208">
            <w:pPr>
              <w:rPr>
                <w:sz w:val="22"/>
                <w:szCs w:val="22"/>
                <w:lang w:eastAsia="ko-KR"/>
              </w:rPr>
            </w:pPr>
          </w:p>
        </w:tc>
        <w:tc>
          <w:tcPr>
            <w:tcW w:w="1252" w:type="dxa"/>
          </w:tcPr>
          <w:p w14:paraId="7C959897" w14:textId="77777777" w:rsidR="00095208" w:rsidRPr="00613277" w:rsidRDefault="00095208" w:rsidP="00095208">
            <w:pPr>
              <w:rPr>
                <w:sz w:val="22"/>
                <w:szCs w:val="22"/>
                <w:lang w:eastAsia="ko-KR"/>
              </w:rPr>
            </w:pPr>
          </w:p>
        </w:tc>
      </w:tr>
      <w:tr w:rsidR="00095208" w:rsidRPr="00613277" w14:paraId="6E2AEAD1" w14:textId="77777777" w:rsidTr="00905162">
        <w:trPr>
          <w:cantSplit/>
        </w:trPr>
        <w:tc>
          <w:tcPr>
            <w:tcW w:w="1088" w:type="dxa"/>
          </w:tcPr>
          <w:p w14:paraId="6BD5034B"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65EC4FE0" w14:textId="77777777" w:rsidR="00095208" w:rsidRPr="00613277" w:rsidRDefault="00095208" w:rsidP="00095208">
            <w:pPr>
              <w:jc w:val="center"/>
              <w:rPr>
                <w:sz w:val="22"/>
                <w:szCs w:val="22"/>
                <w:lang w:eastAsia="ko-KR"/>
              </w:rPr>
            </w:pPr>
            <w:r w:rsidRPr="00613277">
              <w:rPr>
                <w:sz w:val="22"/>
                <w:szCs w:val="22"/>
                <w:lang w:eastAsia="ko-KR"/>
              </w:rPr>
              <w:t>ISO/IEC JTC 1/SC 31</w:t>
            </w:r>
          </w:p>
        </w:tc>
        <w:tc>
          <w:tcPr>
            <w:tcW w:w="2693" w:type="dxa"/>
          </w:tcPr>
          <w:p w14:paraId="35C1397D" w14:textId="77777777" w:rsidR="00095208" w:rsidRPr="00613277" w:rsidRDefault="00095208" w:rsidP="00095208">
            <w:pPr>
              <w:rPr>
                <w:sz w:val="22"/>
                <w:szCs w:val="22"/>
                <w:lang w:eastAsia="ko-KR"/>
              </w:rPr>
            </w:pPr>
            <w:r w:rsidRPr="00613277">
              <w:rPr>
                <w:sz w:val="22"/>
                <w:szCs w:val="22"/>
                <w:lang w:eastAsia="ko-KR"/>
              </w:rPr>
              <w:t>ISO/IEC 29161: 2016, Information technology – Data structure – Unique identification for the Internet of Things</w:t>
            </w:r>
          </w:p>
        </w:tc>
        <w:tc>
          <w:tcPr>
            <w:tcW w:w="3969" w:type="dxa"/>
          </w:tcPr>
          <w:p w14:paraId="50C74694" w14:textId="77777777" w:rsidR="00095208" w:rsidRPr="00613277" w:rsidRDefault="00095208" w:rsidP="00095208">
            <w:pPr>
              <w:rPr>
                <w:sz w:val="22"/>
                <w:szCs w:val="22"/>
                <w:lang w:eastAsia="ko-KR"/>
              </w:rPr>
            </w:pPr>
            <w:r w:rsidRPr="00613277">
              <w:rPr>
                <w:sz w:val="22"/>
                <w:szCs w:val="22"/>
                <w:lang w:eastAsia="ko-KR"/>
              </w:rPr>
              <w:t>ISO/IEC 29161:2016 establishes a unique identification scheme for the Internet of Things (IoT), based on existing and evolving data structures. This International Standard specifies the common rules applicable for unique identification that are required to ensure full compatibility across different identities. The unique identification is a universal construct for any physical object, virtual object, or person. It is used in IoT information systems that need to track or otherwise refer to entities. It is intended for use with any IoT media.</w:t>
            </w:r>
          </w:p>
        </w:tc>
        <w:tc>
          <w:tcPr>
            <w:tcW w:w="1843" w:type="dxa"/>
          </w:tcPr>
          <w:p w14:paraId="07EB7143"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6E64D47B" w14:textId="77777777" w:rsidR="00095208" w:rsidRPr="00613277" w:rsidRDefault="00095208" w:rsidP="00095208">
            <w:pPr>
              <w:rPr>
                <w:sz w:val="22"/>
                <w:szCs w:val="22"/>
                <w:lang w:eastAsia="ko-KR"/>
              </w:rPr>
            </w:pPr>
          </w:p>
        </w:tc>
        <w:tc>
          <w:tcPr>
            <w:tcW w:w="1418" w:type="dxa"/>
          </w:tcPr>
          <w:p w14:paraId="2D3854EB" w14:textId="77777777" w:rsidR="00095208" w:rsidRPr="00613277" w:rsidRDefault="00095208" w:rsidP="00095208">
            <w:pPr>
              <w:rPr>
                <w:sz w:val="22"/>
                <w:szCs w:val="22"/>
                <w:lang w:eastAsia="ko-KR"/>
              </w:rPr>
            </w:pPr>
          </w:p>
        </w:tc>
        <w:tc>
          <w:tcPr>
            <w:tcW w:w="1219" w:type="dxa"/>
          </w:tcPr>
          <w:p w14:paraId="651E73F1" w14:textId="77777777" w:rsidR="00095208" w:rsidRPr="00613277" w:rsidRDefault="00095208" w:rsidP="00095208">
            <w:pPr>
              <w:rPr>
                <w:sz w:val="22"/>
                <w:szCs w:val="22"/>
                <w:lang w:eastAsia="ko-KR"/>
              </w:rPr>
            </w:pPr>
          </w:p>
        </w:tc>
        <w:tc>
          <w:tcPr>
            <w:tcW w:w="1252" w:type="dxa"/>
          </w:tcPr>
          <w:p w14:paraId="5C52C3B5" w14:textId="77777777" w:rsidR="00095208" w:rsidRPr="00613277" w:rsidRDefault="00095208" w:rsidP="00095208">
            <w:pPr>
              <w:rPr>
                <w:sz w:val="22"/>
                <w:szCs w:val="22"/>
                <w:lang w:eastAsia="ko-KR"/>
              </w:rPr>
            </w:pPr>
          </w:p>
        </w:tc>
      </w:tr>
      <w:tr w:rsidR="00095208" w:rsidRPr="00613277" w14:paraId="2F4BC29B" w14:textId="77777777" w:rsidTr="00905162">
        <w:trPr>
          <w:cantSplit/>
        </w:trPr>
        <w:tc>
          <w:tcPr>
            <w:tcW w:w="1088" w:type="dxa"/>
          </w:tcPr>
          <w:p w14:paraId="7F7F3B9F"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4F1F51F3"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7F97B59C" w14:textId="77777777" w:rsidR="00095208" w:rsidRPr="00613277" w:rsidRDefault="00095208" w:rsidP="00095208">
            <w:pPr>
              <w:rPr>
                <w:sz w:val="22"/>
                <w:szCs w:val="22"/>
                <w:lang w:eastAsia="ko-KR"/>
              </w:rPr>
            </w:pPr>
            <w:r w:rsidRPr="00613277">
              <w:rPr>
                <w:sz w:val="22"/>
                <w:szCs w:val="22"/>
                <w:lang w:eastAsia="ko-KR"/>
              </w:rPr>
              <w:t>ISO/AWI TR 37112, Sustainable cities and communities — Good practice case studies in how smart city operating models support effective public-health emergency response</w:t>
            </w:r>
          </w:p>
        </w:tc>
        <w:tc>
          <w:tcPr>
            <w:tcW w:w="3969" w:type="dxa"/>
          </w:tcPr>
          <w:p w14:paraId="7A1F15CF" w14:textId="77777777" w:rsidR="00095208" w:rsidRPr="00613277" w:rsidRDefault="00095208" w:rsidP="00095208">
            <w:pPr>
              <w:rPr>
                <w:sz w:val="22"/>
                <w:szCs w:val="22"/>
                <w:lang w:eastAsia="ko-KR"/>
              </w:rPr>
            </w:pPr>
          </w:p>
        </w:tc>
        <w:tc>
          <w:tcPr>
            <w:tcW w:w="1843" w:type="dxa"/>
          </w:tcPr>
          <w:p w14:paraId="15949505" w14:textId="77777777" w:rsidR="00095208" w:rsidRPr="00613277" w:rsidRDefault="00095208" w:rsidP="00095208">
            <w:pPr>
              <w:rPr>
                <w:sz w:val="22"/>
                <w:szCs w:val="22"/>
                <w:lang w:eastAsia="ko-KR"/>
              </w:rPr>
            </w:pPr>
            <w:r w:rsidRPr="00613277">
              <w:rPr>
                <w:sz w:val="22"/>
                <w:szCs w:val="22"/>
                <w:lang w:eastAsia="ko-KR"/>
              </w:rPr>
              <w:t>Under development</w:t>
            </w:r>
          </w:p>
        </w:tc>
        <w:tc>
          <w:tcPr>
            <w:tcW w:w="1417" w:type="dxa"/>
          </w:tcPr>
          <w:p w14:paraId="0025AD2C" w14:textId="77777777" w:rsidR="00095208" w:rsidRPr="00613277" w:rsidRDefault="00095208" w:rsidP="00095208">
            <w:pPr>
              <w:rPr>
                <w:sz w:val="22"/>
                <w:szCs w:val="22"/>
                <w:lang w:eastAsia="ko-KR"/>
              </w:rPr>
            </w:pPr>
          </w:p>
        </w:tc>
        <w:tc>
          <w:tcPr>
            <w:tcW w:w="1418" w:type="dxa"/>
          </w:tcPr>
          <w:p w14:paraId="407127FB" w14:textId="77777777" w:rsidR="00095208" w:rsidRPr="00613277" w:rsidRDefault="00095208" w:rsidP="00095208">
            <w:pPr>
              <w:rPr>
                <w:sz w:val="22"/>
                <w:szCs w:val="22"/>
                <w:lang w:eastAsia="ko-KR"/>
              </w:rPr>
            </w:pPr>
          </w:p>
        </w:tc>
        <w:tc>
          <w:tcPr>
            <w:tcW w:w="1219" w:type="dxa"/>
          </w:tcPr>
          <w:p w14:paraId="5017AE76" w14:textId="77777777" w:rsidR="00095208" w:rsidRPr="00613277" w:rsidRDefault="00095208" w:rsidP="00095208">
            <w:pPr>
              <w:rPr>
                <w:sz w:val="22"/>
                <w:szCs w:val="22"/>
                <w:lang w:eastAsia="ko-KR"/>
              </w:rPr>
            </w:pPr>
          </w:p>
        </w:tc>
        <w:tc>
          <w:tcPr>
            <w:tcW w:w="1252" w:type="dxa"/>
          </w:tcPr>
          <w:p w14:paraId="378CCAC5" w14:textId="77777777" w:rsidR="00095208" w:rsidRPr="00613277" w:rsidRDefault="00095208" w:rsidP="00095208">
            <w:pPr>
              <w:rPr>
                <w:sz w:val="22"/>
                <w:szCs w:val="22"/>
                <w:lang w:eastAsia="ko-KR"/>
              </w:rPr>
            </w:pPr>
          </w:p>
        </w:tc>
      </w:tr>
      <w:tr w:rsidR="00095208" w:rsidRPr="00613277" w14:paraId="14A72993" w14:textId="77777777" w:rsidTr="00905162">
        <w:trPr>
          <w:cantSplit/>
        </w:trPr>
        <w:tc>
          <w:tcPr>
            <w:tcW w:w="1088" w:type="dxa"/>
          </w:tcPr>
          <w:p w14:paraId="08758263"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1F17CDC8"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6F3E45E0" w14:textId="77777777" w:rsidR="00095208" w:rsidRPr="00613277" w:rsidRDefault="00095208" w:rsidP="00095208">
            <w:pPr>
              <w:rPr>
                <w:sz w:val="22"/>
                <w:szCs w:val="22"/>
                <w:lang w:eastAsia="ko-KR"/>
              </w:rPr>
            </w:pPr>
            <w:r w:rsidRPr="00613277">
              <w:rPr>
                <w:sz w:val="22"/>
                <w:szCs w:val="22"/>
                <w:lang w:eastAsia="ko-KR"/>
              </w:rPr>
              <w:t>ISO/AWI 37111, Sustainable cities and communities − Urban districts, towns, counties and neighbourhoods − Guidelines for flexible approaches to phased implementation of ISO 37101</w:t>
            </w:r>
          </w:p>
        </w:tc>
        <w:tc>
          <w:tcPr>
            <w:tcW w:w="3969" w:type="dxa"/>
          </w:tcPr>
          <w:p w14:paraId="430B8282" w14:textId="77777777" w:rsidR="00095208" w:rsidRPr="00613277" w:rsidRDefault="00095208" w:rsidP="00095208">
            <w:pPr>
              <w:rPr>
                <w:sz w:val="22"/>
                <w:szCs w:val="22"/>
                <w:lang w:eastAsia="ko-KR"/>
              </w:rPr>
            </w:pPr>
          </w:p>
        </w:tc>
        <w:tc>
          <w:tcPr>
            <w:tcW w:w="1843" w:type="dxa"/>
          </w:tcPr>
          <w:p w14:paraId="2B9A90DE" w14:textId="77777777" w:rsidR="00095208" w:rsidRPr="00613277" w:rsidRDefault="00095208" w:rsidP="00095208">
            <w:pPr>
              <w:rPr>
                <w:sz w:val="22"/>
                <w:szCs w:val="22"/>
                <w:lang w:eastAsia="ko-KR"/>
              </w:rPr>
            </w:pPr>
            <w:r w:rsidRPr="00613277">
              <w:rPr>
                <w:sz w:val="22"/>
                <w:szCs w:val="22"/>
                <w:lang w:eastAsia="ko-KR"/>
              </w:rPr>
              <w:t>Under development</w:t>
            </w:r>
          </w:p>
        </w:tc>
        <w:tc>
          <w:tcPr>
            <w:tcW w:w="1417" w:type="dxa"/>
          </w:tcPr>
          <w:p w14:paraId="63B44DBE" w14:textId="77777777" w:rsidR="00095208" w:rsidRPr="00613277" w:rsidRDefault="00095208" w:rsidP="00095208">
            <w:pPr>
              <w:rPr>
                <w:sz w:val="22"/>
                <w:szCs w:val="22"/>
                <w:lang w:eastAsia="ko-KR"/>
              </w:rPr>
            </w:pPr>
          </w:p>
        </w:tc>
        <w:tc>
          <w:tcPr>
            <w:tcW w:w="1418" w:type="dxa"/>
          </w:tcPr>
          <w:p w14:paraId="17175B9A" w14:textId="77777777" w:rsidR="00095208" w:rsidRPr="00613277" w:rsidRDefault="00095208" w:rsidP="00095208">
            <w:pPr>
              <w:rPr>
                <w:sz w:val="22"/>
                <w:szCs w:val="22"/>
                <w:lang w:eastAsia="ko-KR"/>
              </w:rPr>
            </w:pPr>
          </w:p>
        </w:tc>
        <w:tc>
          <w:tcPr>
            <w:tcW w:w="1219" w:type="dxa"/>
          </w:tcPr>
          <w:p w14:paraId="7621D3CC" w14:textId="77777777" w:rsidR="00095208" w:rsidRPr="00613277" w:rsidRDefault="00095208" w:rsidP="00095208">
            <w:pPr>
              <w:rPr>
                <w:sz w:val="22"/>
                <w:szCs w:val="22"/>
                <w:lang w:eastAsia="ko-KR"/>
              </w:rPr>
            </w:pPr>
          </w:p>
        </w:tc>
        <w:tc>
          <w:tcPr>
            <w:tcW w:w="1252" w:type="dxa"/>
          </w:tcPr>
          <w:p w14:paraId="0AC72370" w14:textId="77777777" w:rsidR="00095208" w:rsidRPr="00613277" w:rsidRDefault="00095208" w:rsidP="00095208">
            <w:pPr>
              <w:rPr>
                <w:sz w:val="22"/>
                <w:szCs w:val="22"/>
                <w:lang w:eastAsia="ko-KR"/>
              </w:rPr>
            </w:pPr>
          </w:p>
        </w:tc>
      </w:tr>
      <w:tr w:rsidR="00095208" w:rsidRPr="00613277" w14:paraId="29B9B16C" w14:textId="77777777" w:rsidTr="00905162">
        <w:trPr>
          <w:cantSplit/>
        </w:trPr>
        <w:tc>
          <w:tcPr>
            <w:tcW w:w="1088" w:type="dxa"/>
          </w:tcPr>
          <w:p w14:paraId="6BF2B47B" w14:textId="77777777" w:rsidR="00095208" w:rsidRPr="00613277" w:rsidRDefault="00095208" w:rsidP="00095208">
            <w:pPr>
              <w:jc w:val="center"/>
              <w:rPr>
                <w:sz w:val="22"/>
                <w:szCs w:val="22"/>
                <w:lang w:eastAsia="ko-KR"/>
              </w:rPr>
            </w:pPr>
            <w:r w:rsidRPr="00613277">
              <w:rPr>
                <w:sz w:val="22"/>
                <w:szCs w:val="22"/>
                <w:lang w:eastAsia="ko-KR"/>
              </w:rPr>
              <w:lastRenderedPageBreak/>
              <w:t>Smart Cities</w:t>
            </w:r>
          </w:p>
        </w:tc>
        <w:tc>
          <w:tcPr>
            <w:tcW w:w="1134" w:type="dxa"/>
          </w:tcPr>
          <w:p w14:paraId="5902C8D8"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5ADFF18A" w14:textId="77777777" w:rsidR="00095208" w:rsidRPr="00613277" w:rsidRDefault="00095208" w:rsidP="00095208">
            <w:pPr>
              <w:rPr>
                <w:sz w:val="22"/>
                <w:szCs w:val="22"/>
                <w:lang w:eastAsia="ko-KR"/>
              </w:rPr>
            </w:pPr>
            <w:r w:rsidRPr="00613277">
              <w:rPr>
                <w:sz w:val="22"/>
                <w:szCs w:val="22"/>
                <w:lang w:eastAsia="ko-KR"/>
              </w:rPr>
              <w:t>ISO/AWI 37124, Sustainable cities and communities — Guidance on the use of ISO 37120 series of standards for cities — ISO 37120, ISO 37122 and ISO 37123</w:t>
            </w:r>
          </w:p>
        </w:tc>
        <w:tc>
          <w:tcPr>
            <w:tcW w:w="3969" w:type="dxa"/>
          </w:tcPr>
          <w:p w14:paraId="5C422AA0" w14:textId="77777777" w:rsidR="00095208" w:rsidRPr="00613277" w:rsidRDefault="00095208" w:rsidP="00095208">
            <w:pPr>
              <w:rPr>
                <w:sz w:val="22"/>
                <w:szCs w:val="22"/>
                <w:lang w:eastAsia="ko-KR"/>
              </w:rPr>
            </w:pPr>
          </w:p>
        </w:tc>
        <w:tc>
          <w:tcPr>
            <w:tcW w:w="1843" w:type="dxa"/>
          </w:tcPr>
          <w:p w14:paraId="716A20C0" w14:textId="77777777" w:rsidR="00095208" w:rsidRPr="00613277" w:rsidRDefault="00095208" w:rsidP="00095208">
            <w:pPr>
              <w:rPr>
                <w:sz w:val="22"/>
                <w:szCs w:val="22"/>
                <w:lang w:eastAsia="ko-KR"/>
              </w:rPr>
            </w:pPr>
            <w:r w:rsidRPr="00613277">
              <w:rPr>
                <w:sz w:val="22"/>
                <w:szCs w:val="22"/>
                <w:lang w:eastAsia="ko-KR"/>
              </w:rPr>
              <w:t>Under development</w:t>
            </w:r>
          </w:p>
        </w:tc>
        <w:tc>
          <w:tcPr>
            <w:tcW w:w="1417" w:type="dxa"/>
          </w:tcPr>
          <w:p w14:paraId="0F7763C8" w14:textId="77777777" w:rsidR="00095208" w:rsidRPr="00613277" w:rsidRDefault="00095208" w:rsidP="00095208">
            <w:pPr>
              <w:rPr>
                <w:sz w:val="22"/>
                <w:szCs w:val="22"/>
                <w:lang w:eastAsia="ko-KR"/>
              </w:rPr>
            </w:pPr>
          </w:p>
        </w:tc>
        <w:tc>
          <w:tcPr>
            <w:tcW w:w="1418" w:type="dxa"/>
          </w:tcPr>
          <w:p w14:paraId="723BB736" w14:textId="77777777" w:rsidR="00095208" w:rsidRPr="00613277" w:rsidRDefault="00095208" w:rsidP="00095208">
            <w:pPr>
              <w:rPr>
                <w:sz w:val="22"/>
                <w:szCs w:val="22"/>
                <w:lang w:eastAsia="ko-KR"/>
              </w:rPr>
            </w:pPr>
          </w:p>
        </w:tc>
        <w:tc>
          <w:tcPr>
            <w:tcW w:w="1219" w:type="dxa"/>
          </w:tcPr>
          <w:p w14:paraId="77F07E5C" w14:textId="77777777" w:rsidR="00095208" w:rsidRPr="00613277" w:rsidRDefault="00095208" w:rsidP="00095208">
            <w:pPr>
              <w:rPr>
                <w:sz w:val="22"/>
                <w:szCs w:val="22"/>
                <w:lang w:eastAsia="ko-KR"/>
              </w:rPr>
            </w:pPr>
          </w:p>
        </w:tc>
        <w:tc>
          <w:tcPr>
            <w:tcW w:w="1252" w:type="dxa"/>
          </w:tcPr>
          <w:p w14:paraId="602C976A" w14:textId="77777777" w:rsidR="00095208" w:rsidRPr="00613277" w:rsidRDefault="00095208" w:rsidP="00095208">
            <w:pPr>
              <w:rPr>
                <w:sz w:val="22"/>
                <w:szCs w:val="22"/>
                <w:lang w:eastAsia="ko-KR"/>
              </w:rPr>
            </w:pPr>
          </w:p>
        </w:tc>
      </w:tr>
      <w:tr w:rsidR="00095208" w:rsidRPr="00613277" w14:paraId="6A10EE7A" w14:textId="77777777" w:rsidTr="00905162">
        <w:trPr>
          <w:cantSplit/>
        </w:trPr>
        <w:tc>
          <w:tcPr>
            <w:tcW w:w="1088" w:type="dxa"/>
          </w:tcPr>
          <w:p w14:paraId="53D855FF"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2D6808B4"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0B22BEE8" w14:textId="77777777" w:rsidR="00095208" w:rsidRPr="00613277" w:rsidRDefault="00095208" w:rsidP="00095208">
            <w:pPr>
              <w:rPr>
                <w:sz w:val="22"/>
                <w:szCs w:val="22"/>
                <w:lang w:eastAsia="ko-KR"/>
              </w:rPr>
            </w:pPr>
            <w:r w:rsidRPr="00613277">
              <w:rPr>
                <w:sz w:val="22"/>
                <w:szCs w:val="22"/>
                <w:lang w:eastAsia="ko-KR"/>
              </w:rPr>
              <w:t>ISO/DIS 37109, Sustainable cities and communities — Recommendations and requirements for project developers — Meeting ISO 37101 framework principles</w:t>
            </w:r>
          </w:p>
        </w:tc>
        <w:tc>
          <w:tcPr>
            <w:tcW w:w="3969" w:type="dxa"/>
          </w:tcPr>
          <w:p w14:paraId="4F0271C5" w14:textId="77777777" w:rsidR="00095208" w:rsidRPr="00613277" w:rsidRDefault="00095208" w:rsidP="00095208">
            <w:pPr>
              <w:rPr>
                <w:sz w:val="22"/>
                <w:szCs w:val="22"/>
                <w:lang w:eastAsia="ko-KR"/>
              </w:rPr>
            </w:pPr>
          </w:p>
        </w:tc>
        <w:tc>
          <w:tcPr>
            <w:tcW w:w="1843" w:type="dxa"/>
          </w:tcPr>
          <w:p w14:paraId="2BD361D8" w14:textId="77777777" w:rsidR="00095208" w:rsidRPr="00613277" w:rsidRDefault="00095208" w:rsidP="00095208">
            <w:pPr>
              <w:rPr>
                <w:sz w:val="22"/>
                <w:szCs w:val="22"/>
                <w:lang w:eastAsia="ko-KR"/>
              </w:rPr>
            </w:pPr>
            <w:r w:rsidRPr="00613277">
              <w:rPr>
                <w:sz w:val="22"/>
                <w:szCs w:val="22"/>
                <w:lang w:eastAsia="ko-KR"/>
              </w:rPr>
              <w:t>Under development</w:t>
            </w:r>
          </w:p>
        </w:tc>
        <w:tc>
          <w:tcPr>
            <w:tcW w:w="1417" w:type="dxa"/>
          </w:tcPr>
          <w:p w14:paraId="675D55B0" w14:textId="77777777" w:rsidR="00095208" w:rsidRPr="00613277" w:rsidRDefault="00095208" w:rsidP="00095208">
            <w:pPr>
              <w:rPr>
                <w:sz w:val="22"/>
                <w:szCs w:val="22"/>
                <w:lang w:eastAsia="ko-KR"/>
              </w:rPr>
            </w:pPr>
          </w:p>
        </w:tc>
        <w:tc>
          <w:tcPr>
            <w:tcW w:w="1418" w:type="dxa"/>
          </w:tcPr>
          <w:p w14:paraId="02AD1FF3" w14:textId="77777777" w:rsidR="00095208" w:rsidRPr="00613277" w:rsidRDefault="00095208" w:rsidP="00095208">
            <w:pPr>
              <w:rPr>
                <w:sz w:val="22"/>
                <w:szCs w:val="22"/>
                <w:lang w:eastAsia="ko-KR"/>
              </w:rPr>
            </w:pPr>
          </w:p>
        </w:tc>
        <w:tc>
          <w:tcPr>
            <w:tcW w:w="1219" w:type="dxa"/>
          </w:tcPr>
          <w:p w14:paraId="46AF6D0B" w14:textId="77777777" w:rsidR="00095208" w:rsidRPr="00613277" w:rsidRDefault="00095208" w:rsidP="00095208">
            <w:pPr>
              <w:rPr>
                <w:sz w:val="22"/>
                <w:szCs w:val="22"/>
                <w:lang w:eastAsia="ko-KR"/>
              </w:rPr>
            </w:pPr>
          </w:p>
        </w:tc>
        <w:tc>
          <w:tcPr>
            <w:tcW w:w="1252" w:type="dxa"/>
          </w:tcPr>
          <w:p w14:paraId="52F70894" w14:textId="77777777" w:rsidR="00095208" w:rsidRPr="00613277" w:rsidRDefault="00095208" w:rsidP="00095208">
            <w:pPr>
              <w:rPr>
                <w:sz w:val="22"/>
                <w:szCs w:val="22"/>
                <w:lang w:eastAsia="ko-KR"/>
              </w:rPr>
            </w:pPr>
          </w:p>
        </w:tc>
      </w:tr>
      <w:tr w:rsidR="00095208" w:rsidRPr="00613277" w14:paraId="37DEA800" w14:textId="77777777" w:rsidTr="00905162">
        <w:trPr>
          <w:cantSplit/>
        </w:trPr>
        <w:tc>
          <w:tcPr>
            <w:tcW w:w="1088" w:type="dxa"/>
          </w:tcPr>
          <w:p w14:paraId="2699C0EC"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738AE836"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32FB4E96" w14:textId="77777777" w:rsidR="00095208" w:rsidRPr="00613277" w:rsidRDefault="00095208" w:rsidP="00095208">
            <w:pPr>
              <w:rPr>
                <w:sz w:val="22"/>
                <w:szCs w:val="22"/>
                <w:lang w:eastAsia="ko-KR"/>
              </w:rPr>
            </w:pPr>
            <w:r w:rsidRPr="00613277">
              <w:rPr>
                <w:sz w:val="22"/>
                <w:szCs w:val="22"/>
                <w:lang w:eastAsia="ko-KR"/>
              </w:rPr>
              <w:t>ISO/DIS 37108, Sustainable cities and communities — Recommendations and requirements for project developers — Meeting ISO 37101 framework principles</w:t>
            </w:r>
          </w:p>
        </w:tc>
        <w:tc>
          <w:tcPr>
            <w:tcW w:w="3969" w:type="dxa"/>
          </w:tcPr>
          <w:p w14:paraId="6E02AAC7" w14:textId="77777777" w:rsidR="00095208" w:rsidRPr="00613277" w:rsidRDefault="00095208" w:rsidP="00095208">
            <w:pPr>
              <w:rPr>
                <w:sz w:val="22"/>
                <w:szCs w:val="22"/>
                <w:lang w:eastAsia="ko-KR"/>
              </w:rPr>
            </w:pPr>
          </w:p>
        </w:tc>
        <w:tc>
          <w:tcPr>
            <w:tcW w:w="1843" w:type="dxa"/>
          </w:tcPr>
          <w:p w14:paraId="775E8FC6" w14:textId="77777777" w:rsidR="00095208" w:rsidRPr="00613277" w:rsidRDefault="00095208" w:rsidP="00095208">
            <w:pPr>
              <w:rPr>
                <w:sz w:val="22"/>
                <w:szCs w:val="22"/>
                <w:lang w:eastAsia="ko-KR"/>
              </w:rPr>
            </w:pPr>
            <w:r w:rsidRPr="00613277">
              <w:rPr>
                <w:sz w:val="22"/>
                <w:szCs w:val="22"/>
                <w:lang w:eastAsia="ko-KR"/>
              </w:rPr>
              <w:t>Under development</w:t>
            </w:r>
          </w:p>
        </w:tc>
        <w:tc>
          <w:tcPr>
            <w:tcW w:w="1417" w:type="dxa"/>
          </w:tcPr>
          <w:p w14:paraId="01BE85F6" w14:textId="77777777" w:rsidR="00095208" w:rsidRPr="00613277" w:rsidRDefault="00095208" w:rsidP="00095208">
            <w:pPr>
              <w:rPr>
                <w:sz w:val="22"/>
                <w:szCs w:val="22"/>
                <w:lang w:eastAsia="ko-KR"/>
              </w:rPr>
            </w:pPr>
          </w:p>
        </w:tc>
        <w:tc>
          <w:tcPr>
            <w:tcW w:w="1418" w:type="dxa"/>
          </w:tcPr>
          <w:p w14:paraId="0525D88E" w14:textId="77777777" w:rsidR="00095208" w:rsidRPr="00613277" w:rsidRDefault="00095208" w:rsidP="00095208">
            <w:pPr>
              <w:rPr>
                <w:sz w:val="22"/>
                <w:szCs w:val="22"/>
                <w:lang w:eastAsia="ko-KR"/>
              </w:rPr>
            </w:pPr>
          </w:p>
        </w:tc>
        <w:tc>
          <w:tcPr>
            <w:tcW w:w="1219" w:type="dxa"/>
          </w:tcPr>
          <w:p w14:paraId="17F17D2F" w14:textId="77777777" w:rsidR="00095208" w:rsidRPr="00613277" w:rsidRDefault="00095208" w:rsidP="00095208">
            <w:pPr>
              <w:rPr>
                <w:sz w:val="22"/>
                <w:szCs w:val="22"/>
                <w:lang w:eastAsia="ko-KR"/>
              </w:rPr>
            </w:pPr>
          </w:p>
        </w:tc>
        <w:tc>
          <w:tcPr>
            <w:tcW w:w="1252" w:type="dxa"/>
          </w:tcPr>
          <w:p w14:paraId="265C2405" w14:textId="77777777" w:rsidR="00095208" w:rsidRPr="00613277" w:rsidRDefault="00095208" w:rsidP="00095208">
            <w:pPr>
              <w:rPr>
                <w:sz w:val="22"/>
                <w:szCs w:val="22"/>
                <w:lang w:eastAsia="ko-KR"/>
              </w:rPr>
            </w:pPr>
          </w:p>
        </w:tc>
      </w:tr>
      <w:tr w:rsidR="00095208" w:rsidRPr="00613277" w14:paraId="674CC9AD" w14:textId="77777777" w:rsidTr="00905162">
        <w:trPr>
          <w:cantSplit/>
        </w:trPr>
        <w:tc>
          <w:tcPr>
            <w:tcW w:w="1088" w:type="dxa"/>
          </w:tcPr>
          <w:p w14:paraId="73DFD177"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6C73B312"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2DA9A8A9" w14:textId="77777777" w:rsidR="00095208" w:rsidRPr="00613277" w:rsidRDefault="00095208" w:rsidP="00095208">
            <w:pPr>
              <w:rPr>
                <w:sz w:val="22"/>
                <w:szCs w:val="22"/>
                <w:lang w:eastAsia="ko-KR"/>
              </w:rPr>
            </w:pPr>
            <w:r w:rsidRPr="00613277">
              <w:rPr>
                <w:sz w:val="22"/>
                <w:szCs w:val="22"/>
                <w:lang w:eastAsia="ko-KR"/>
              </w:rPr>
              <w:t>ISO/DIS 37108, Sustainable cities and communities — Business districts — Guidance for practical local implementation of ISO 37101</w:t>
            </w:r>
          </w:p>
        </w:tc>
        <w:tc>
          <w:tcPr>
            <w:tcW w:w="3969" w:type="dxa"/>
          </w:tcPr>
          <w:p w14:paraId="60B81D41" w14:textId="77777777" w:rsidR="00095208" w:rsidRPr="00613277" w:rsidRDefault="00095208" w:rsidP="00095208">
            <w:pPr>
              <w:rPr>
                <w:sz w:val="22"/>
                <w:szCs w:val="22"/>
                <w:lang w:eastAsia="ko-KR"/>
              </w:rPr>
            </w:pPr>
          </w:p>
        </w:tc>
        <w:tc>
          <w:tcPr>
            <w:tcW w:w="1843" w:type="dxa"/>
          </w:tcPr>
          <w:p w14:paraId="124739DB" w14:textId="77777777" w:rsidR="00095208" w:rsidRPr="00613277" w:rsidRDefault="00095208" w:rsidP="00095208">
            <w:pPr>
              <w:rPr>
                <w:sz w:val="22"/>
                <w:szCs w:val="22"/>
                <w:lang w:eastAsia="ko-KR"/>
              </w:rPr>
            </w:pPr>
            <w:r w:rsidRPr="00613277">
              <w:rPr>
                <w:sz w:val="22"/>
                <w:szCs w:val="22"/>
                <w:lang w:eastAsia="ko-KR"/>
              </w:rPr>
              <w:t>Under development</w:t>
            </w:r>
          </w:p>
        </w:tc>
        <w:tc>
          <w:tcPr>
            <w:tcW w:w="1417" w:type="dxa"/>
          </w:tcPr>
          <w:p w14:paraId="518347F8" w14:textId="77777777" w:rsidR="00095208" w:rsidRPr="00613277" w:rsidRDefault="00095208" w:rsidP="00095208">
            <w:pPr>
              <w:rPr>
                <w:sz w:val="22"/>
                <w:szCs w:val="22"/>
                <w:lang w:eastAsia="ko-KR"/>
              </w:rPr>
            </w:pPr>
          </w:p>
        </w:tc>
        <w:tc>
          <w:tcPr>
            <w:tcW w:w="1418" w:type="dxa"/>
          </w:tcPr>
          <w:p w14:paraId="346CE4E3" w14:textId="77777777" w:rsidR="00095208" w:rsidRPr="00613277" w:rsidRDefault="00095208" w:rsidP="00095208">
            <w:pPr>
              <w:rPr>
                <w:sz w:val="22"/>
                <w:szCs w:val="22"/>
                <w:lang w:eastAsia="ko-KR"/>
              </w:rPr>
            </w:pPr>
          </w:p>
        </w:tc>
        <w:tc>
          <w:tcPr>
            <w:tcW w:w="1219" w:type="dxa"/>
          </w:tcPr>
          <w:p w14:paraId="5095B29A" w14:textId="77777777" w:rsidR="00095208" w:rsidRPr="00613277" w:rsidRDefault="00095208" w:rsidP="00095208">
            <w:pPr>
              <w:rPr>
                <w:sz w:val="22"/>
                <w:szCs w:val="22"/>
                <w:lang w:eastAsia="ko-KR"/>
              </w:rPr>
            </w:pPr>
          </w:p>
        </w:tc>
        <w:tc>
          <w:tcPr>
            <w:tcW w:w="1252" w:type="dxa"/>
          </w:tcPr>
          <w:p w14:paraId="19F1AB7E" w14:textId="77777777" w:rsidR="00095208" w:rsidRPr="00613277" w:rsidRDefault="00095208" w:rsidP="00095208">
            <w:pPr>
              <w:rPr>
                <w:sz w:val="22"/>
                <w:szCs w:val="22"/>
                <w:lang w:eastAsia="ko-KR"/>
              </w:rPr>
            </w:pPr>
          </w:p>
        </w:tc>
      </w:tr>
      <w:tr w:rsidR="00095208" w:rsidRPr="00613277" w14:paraId="0828BBB5" w14:textId="77777777" w:rsidTr="00905162">
        <w:trPr>
          <w:cantSplit/>
        </w:trPr>
        <w:tc>
          <w:tcPr>
            <w:tcW w:w="1088" w:type="dxa"/>
          </w:tcPr>
          <w:p w14:paraId="07E1E7F0" w14:textId="77777777" w:rsidR="00095208" w:rsidRPr="00613277" w:rsidRDefault="00095208" w:rsidP="00095208">
            <w:pPr>
              <w:jc w:val="center"/>
              <w:rPr>
                <w:sz w:val="22"/>
                <w:szCs w:val="22"/>
                <w:lang w:eastAsia="ko-KR"/>
              </w:rPr>
            </w:pPr>
            <w:r w:rsidRPr="00613277">
              <w:rPr>
                <w:sz w:val="22"/>
                <w:szCs w:val="22"/>
                <w:lang w:eastAsia="ko-KR"/>
              </w:rPr>
              <w:lastRenderedPageBreak/>
              <w:t>Smart Cities</w:t>
            </w:r>
          </w:p>
        </w:tc>
        <w:tc>
          <w:tcPr>
            <w:tcW w:w="1134" w:type="dxa"/>
          </w:tcPr>
          <w:p w14:paraId="008B9FDC"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07805AD8" w14:textId="77777777" w:rsidR="00095208" w:rsidRPr="00613277" w:rsidRDefault="00095208" w:rsidP="00095208">
            <w:pPr>
              <w:rPr>
                <w:sz w:val="22"/>
                <w:szCs w:val="22"/>
                <w:lang w:eastAsia="ko-KR"/>
              </w:rPr>
            </w:pPr>
            <w:r w:rsidRPr="00613277">
              <w:rPr>
                <w:sz w:val="22"/>
                <w:szCs w:val="22"/>
                <w:lang w:eastAsia="ko-KR"/>
              </w:rPr>
              <w:t>ISO/FDIS 37110, Sustainable cities and communities — Management requirements and recommendations for open data for smart cities and communities — Overview and general principles</w:t>
            </w:r>
          </w:p>
        </w:tc>
        <w:tc>
          <w:tcPr>
            <w:tcW w:w="3969" w:type="dxa"/>
          </w:tcPr>
          <w:p w14:paraId="6229D27B" w14:textId="77777777" w:rsidR="00095208" w:rsidRPr="00613277" w:rsidRDefault="00095208" w:rsidP="00095208">
            <w:pPr>
              <w:rPr>
                <w:sz w:val="22"/>
                <w:szCs w:val="22"/>
                <w:lang w:eastAsia="ko-KR"/>
              </w:rPr>
            </w:pPr>
          </w:p>
        </w:tc>
        <w:tc>
          <w:tcPr>
            <w:tcW w:w="1843" w:type="dxa"/>
          </w:tcPr>
          <w:p w14:paraId="797C9EFF" w14:textId="77777777" w:rsidR="00095208" w:rsidRPr="00613277" w:rsidRDefault="00095208" w:rsidP="00095208">
            <w:pPr>
              <w:rPr>
                <w:sz w:val="22"/>
                <w:szCs w:val="22"/>
                <w:lang w:eastAsia="ko-KR"/>
              </w:rPr>
            </w:pPr>
            <w:r w:rsidRPr="00613277">
              <w:rPr>
                <w:sz w:val="22"/>
                <w:szCs w:val="22"/>
                <w:lang w:eastAsia="ko-KR"/>
              </w:rPr>
              <w:t>Under development</w:t>
            </w:r>
          </w:p>
        </w:tc>
        <w:tc>
          <w:tcPr>
            <w:tcW w:w="1417" w:type="dxa"/>
          </w:tcPr>
          <w:p w14:paraId="3CEC8AC8" w14:textId="77777777" w:rsidR="00095208" w:rsidRPr="00613277" w:rsidRDefault="00095208" w:rsidP="00095208">
            <w:pPr>
              <w:rPr>
                <w:sz w:val="22"/>
                <w:szCs w:val="22"/>
                <w:lang w:eastAsia="ko-KR"/>
              </w:rPr>
            </w:pPr>
          </w:p>
        </w:tc>
        <w:tc>
          <w:tcPr>
            <w:tcW w:w="1418" w:type="dxa"/>
          </w:tcPr>
          <w:p w14:paraId="5994F518" w14:textId="77777777" w:rsidR="00095208" w:rsidRPr="00613277" w:rsidRDefault="00095208" w:rsidP="00095208">
            <w:pPr>
              <w:rPr>
                <w:sz w:val="22"/>
                <w:szCs w:val="22"/>
                <w:lang w:eastAsia="ko-KR"/>
              </w:rPr>
            </w:pPr>
          </w:p>
        </w:tc>
        <w:tc>
          <w:tcPr>
            <w:tcW w:w="1219" w:type="dxa"/>
          </w:tcPr>
          <w:p w14:paraId="428B7CC6" w14:textId="77777777" w:rsidR="00095208" w:rsidRPr="00613277" w:rsidRDefault="00095208" w:rsidP="00095208">
            <w:pPr>
              <w:rPr>
                <w:sz w:val="22"/>
                <w:szCs w:val="22"/>
                <w:lang w:eastAsia="ko-KR"/>
              </w:rPr>
            </w:pPr>
          </w:p>
        </w:tc>
        <w:tc>
          <w:tcPr>
            <w:tcW w:w="1252" w:type="dxa"/>
          </w:tcPr>
          <w:p w14:paraId="7C3E96B6" w14:textId="77777777" w:rsidR="00095208" w:rsidRPr="00613277" w:rsidRDefault="00095208" w:rsidP="00095208">
            <w:pPr>
              <w:rPr>
                <w:sz w:val="22"/>
                <w:szCs w:val="22"/>
                <w:lang w:eastAsia="ko-KR"/>
              </w:rPr>
            </w:pPr>
          </w:p>
        </w:tc>
      </w:tr>
      <w:tr w:rsidR="00095208" w:rsidRPr="00613277" w14:paraId="7A54AAC3" w14:textId="77777777" w:rsidTr="00905162">
        <w:trPr>
          <w:cantSplit/>
        </w:trPr>
        <w:tc>
          <w:tcPr>
            <w:tcW w:w="1088" w:type="dxa"/>
          </w:tcPr>
          <w:p w14:paraId="1DB5BE56"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6053A9D4"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04A719E3" w14:textId="77777777" w:rsidR="00095208" w:rsidRPr="00613277" w:rsidRDefault="00095208" w:rsidP="00095208">
            <w:pPr>
              <w:rPr>
                <w:sz w:val="22"/>
                <w:szCs w:val="22"/>
                <w:lang w:eastAsia="ko-KR"/>
              </w:rPr>
            </w:pPr>
            <w:r w:rsidRPr="00613277">
              <w:rPr>
                <w:sz w:val="22"/>
                <w:szCs w:val="22"/>
                <w:lang w:eastAsia="ko-KR"/>
              </w:rPr>
              <w:t>ISO 37104, Sustainable cities and communities — Transforming our cities — Guidance for practical local implementation of ISO 37101</w:t>
            </w:r>
          </w:p>
        </w:tc>
        <w:tc>
          <w:tcPr>
            <w:tcW w:w="3969" w:type="dxa"/>
          </w:tcPr>
          <w:p w14:paraId="1998D436" w14:textId="77777777" w:rsidR="00095208" w:rsidRPr="00613277" w:rsidRDefault="00095208" w:rsidP="00095208">
            <w:pPr>
              <w:rPr>
                <w:sz w:val="22"/>
                <w:szCs w:val="22"/>
                <w:lang w:eastAsia="ko-KR"/>
              </w:rPr>
            </w:pPr>
          </w:p>
        </w:tc>
        <w:tc>
          <w:tcPr>
            <w:tcW w:w="1843" w:type="dxa"/>
          </w:tcPr>
          <w:p w14:paraId="1711DEAE"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2398827E" w14:textId="77777777" w:rsidR="00095208" w:rsidRPr="00613277" w:rsidRDefault="00095208" w:rsidP="00095208">
            <w:pPr>
              <w:rPr>
                <w:sz w:val="22"/>
                <w:szCs w:val="22"/>
                <w:lang w:eastAsia="ko-KR"/>
              </w:rPr>
            </w:pPr>
          </w:p>
        </w:tc>
        <w:tc>
          <w:tcPr>
            <w:tcW w:w="1418" w:type="dxa"/>
          </w:tcPr>
          <w:p w14:paraId="2CD2E7FA" w14:textId="77777777" w:rsidR="00095208" w:rsidRPr="00613277" w:rsidRDefault="00095208" w:rsidP="00095208">
            <w:pPr>
              <w:rPr>
                <w:sz w:val="22"/>
                <w:szCs w:val="22"/>
                <w:lang w:eastAsia="ko-KR"/>
              </w:rPr>
            </w:pPr>
          </w:p>
        </w:tc>
        <w:tc>
          <w:tcPr>
            <w:tcW w:w="1219" w:type="dxa"/>
          </w:tcPr>
          <w:p w14:paraId="321A313F" w14:textId="77777777" w:rsidR="00095208" w:rsidRPr="00613277" w:rsidRDefault="00095208" w:rsidP="00095208">
            <w:pPr>
              <w:rPr>
                <w:sz w:val="22"/>
                <w:szCs w:val="22"/>
                <w:lang w:eastAsia="ko-KR"/>
              </w:rPr>
            </w:pPr>
          </w:p>
        </w:tc>
        <w:tc>
          <w:tcPr>
            <w:tcW w:w="1252" w:type="dxa"/>
          </w:tcPr>
          <w:p w14:paraId="31E0060B" w14:textId="77777777" w:rsidR="00095208" w:rsidRPr="00613277" w:rsidRDefault="00095208" w:rsidP="00095208">
            <w:pPr>
              <w:rPr>
                <w:sz w:val="22"/>
                <w:szCs w:val="22"/>
                <w:lang w:eastAsia="ko-KR"/>
              </w:rPr>
            </w:pPr>
          </w:p>
        </w:tc>
      </w:tr>
      <w:tr w:rsidR="00095208" w:rsidRPr="00613277" w14:paraId="6C973E06" w14:textId="77777777" w:rsidTr="00905162">
        <w:trPr>
          <w:cantSplit/>
        </w:trPr>
        <w:tc>
          <w:tcPr>
            <w:tcW w:w="1088" w:type="dxa"/>
          </w:tcPr>
          <w:p w14:paraId="1D27E1B8"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1E0B1275"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29CFD857" w14:textId="77777777" w:rsidR="00095208" w:rsidRPr="00613277" w:rsidRDefault="00095208" w:rsidP="00095208">
            <w:pPr>
              <w:rPr>
                <w:sz w:val="22"/>
                <w:szCs w:val="22"/>
                <w:lang w:eastAsia="ko-KR"/>
              </w:rPr>
            </w:pPr>
            <w:r w:rsidRPr="00613277">
              <w:rPr>
                <w:sz w:val="22"/>
                <w:szCs w:val="22"/>
                <w:lang w:eastAsia="ko-KR"/>
              </w:rPr>
              <w:t>ISO 37105, Sustainable cities and communities — Descriptive framework for cities and communities</w:t>
            </w:r>
          </w:p>
        </w:tc>
        <w:tc>
          <w:tcPr>
            <w:tcW w:w="3969" w:type="dxa"/>
          </w:tcPr>
          <w:p w14:paraId="25AB402C" w14:textId="77777777" w:rsidR="00095208" w:rsidRPr="00613277" w:rsidRDefault="00095208" w:rsidP="00095208">
            <w:pPr>
              <w:rPr>
                <w:sz w:val="22"/>
                <w:szCs w:val="22"/>
                <w:lang w:eastAsia="ko-KR"/>
              </w:rPr>
            </w:pPr>
          </w:p>
        </w:tc>
        <w:tc>
          <w:tcPr>
            <w:tcW w:w="1843" w:type="dxa"/>
          </w:tcPr>
          <w:p w14:paraId="35C9A529"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13D1F32F" w14:textId="77777777" w:rsidR="00095208" w:rsidRPr="00613277" w:rsidRDefault="00095208" w:rsidP="00095208">
            <w:pPr>
              <w:rPr>
                <w:sz w:val="22"/>
                <w:szCs w:val="22"/>
                <w:lang w:eastAsia="ko-KR"/>
              </w:rPr>
            </w:pPr>
          </w:p>
        </w:tc>
        <w:tc>
          <w:tcPr>
            <w:tcW w:w="1418" w:type="dxa"/>
          </w:tcPr>
          <w:p w14:paraId="786B0B04" w14:textId="77777777" w:rsidR="00095208" w:rsidRPr="00613277" w:rsidRDefault="00095208" w:rsidP="00095208">
            <w:pPr>
              <w:rPr>
                <w:sz w:val="22"/>
                <w:szCs w:val="22"/>
                <w:lang w:eastAsia="ko-KR"/>
              </w:rPr>
            </w:pPr>
          </w:p>
        </w:tc>
        <w:tc>
          <w:tcPr>
            <w:tcW w:w="1219" w:type="dxa"/>
          </w:tcPr>
          <w:p w14:paraId="3D929A74" w14:textId="77777777" w:rsidR="00095208" w:rsidRPr="00613277" w:rsidRDefault="00095208" w:rsidP="00095208">
            <w:pPr>
              <w:rPr>
                <w:sz w:val="22"/>
                <w:szCs w:val="22"/>
                <w:lang w:eastAsia="ko-KR"/>
              </w:rPr>
            </w:pPr>
          </w:p>
        </w:tc>
        <w:tc>
          <w:tcPr>
            <w:tcW w:w="1252" w:type="dxa"/>
          </w:tcPr>
          <w:p w14:paraId="3C3C33AD" w14:textId="77777777" w:rsidR="00095208" w:rsidRPr="00613277" w:rsidRDefault="00095208" w:rsidP="00095208">
            <w:pPr>
              <w:rPr>
                <w:sz w:val="22"/>
                <w:szCs w:val="22"/>
                <w:lang w:eastAsia="ko-KR"/>
              </w:rPr>
            </w:pPr>
          </w:p>
        </w:tc>
      </w:tr>
      <w:tr w:rsidR="00095208" w:rsidRPr="00613277" w14:paraId="7E88AC91" w14:textId="77777777" w:rsidTr="00905162">
        <w:trPr>
          <w:cantSplit/>
        </w:trPr>
        <w:tc>
          <w:tcPr>
            <w:tcW w:w="1088" w:type="dxa"/>
          </w:tcPr>
          <w:p w14:paraId="013365A5"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2BCF08FD"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4098A588" w14:textId="77777777" w:rsidR="00095208" w:rsidRPr="00613277" w:rsidRDefault="00095208" w:rsidP="00095208">
            <w:pPr>
              <w:rPr>
                <w:sz w:val="22"/>
                <w:szCs w:val="22"/>
                <w:lang w:eastAsia="ko-KR"/>
              </w:rPr>
            </w:pPr>
            <w:r w:rsidRPr="00613277">
              <w:rPr>
                <w:sz w:val="22"/>
                <w:szCs w:val="22"/>
                <w:lang w:eastAsia="ko-KR"/>
              </w:rPr>
              <w:t>ISO 37106, Sustainable cities and communities — Guidance on establishing smart city operating models for sustainable communities</w:t>
            </w:r>
          </w:p>
        </w:tc>
        <w:tc>
          <w:tcPr>
            <w:tcW w:w="3969" w:type="dxa"/>
          </w:tcPr>
          <w:p w14:paraId="3B132CA8" w14:textId="77777777" w:rsidR="00095208" w:rsidRPr="00613277" w:rsidRDefault="00095208" w:rsidP="00095208">
            <w:pPr>
              <w:rPr>
                <w:sz w:val="22"/>
                <w:szCs w:val="22"/>
                <w:lang w:eastAsia="ko-KR"/>
              </w:rPr>
            </w:pPr>
          </w:p>
        </w:tc>
        <w:tc>
          <w:tcPr>
            <w:tcW w:w="1843" w:type="dxa"/>
          </w:tcPr>
          <w:p w14:paraId="69A50DE2"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7C1283AB" w14:textId="77777777" w:rsidR="00095208" w:rsidRPr="00613277" w:rsidRDefault="00095208" w:rsidP="00095208">
            <w:pPr>
              <w:rPr>
                <w:sz w:val="22"/>
                <w:szCs w:val="22"/>
                <w:lang w:eastAsia="ko-KR"/>
              </w:rPr>
            </w:pPr>
          </w:p>
        </w:tc>
        <w:tc>
          <w:tcPr>
            <w:tcW w:w="1418" w:type="dxa"/>
          </w:tcPr>
          <w:p w14:paraId="6D523EE4" w14:textId="77777777" w:rsidR="00095208" w:rsidRPr="00613277" w:rsidRDefault="00095208" w:rsidP="00095208">
            <w:pPr>
              <w:rPr>
                <w:sz w:val="22"/>
                <w:szCs w:val="22"/>
                <w:lang w:eastAsia="ko-KR"/>
              </w:rPr>
            </w:pPr>
          </w:p>
        </w:tc>
        <w:tc>
          <w:tcPr>
            <w:tcW w:w="1219" w:type="dxa"/>
          </w:tcPr>
          <w:p w14:paraId="07438FC4" w14:textId="77777777" w:rsidR="00095208" w:rsidRPr="00613277" w:rsidRDefault="00095208" w:rsidP="00095208">
            <w:pPr>
              <w:rPr>
                <w:sz w:val="22"/>
                <w:szCs w:val="22"/>
                <w:lang w:eastAsia="ko-KR"/>
              </w:rPr>
            </w:pPr>
          </w:p>
        </w:tc>
        <w:tc>
          <w:tcPr>
            <w:tcW w:w="1252" w:type="dxa"/>
          </w:tcPr>
          <w:p w14:paraId="45EF0B13" w14:textId="77777777" w:rsidR="00095208" w:rsidRPr="00613277" w:rsidRDefault="00095208" w:rsidP="00095208">
            <w:pPr>
              <w:rPr>
                <w:sz w:val="22"/>
                <w:szCs w:val="22"/>
                <w:lang w:eastAsia="ko-KR"/>
              </w:rPr>
            </w:pPr>
          </w:p>
        </w:tc>
      </w:tr>
      <w:tr w:rsidR="00095208" w:rsidRPr="00613277" w14:paraId="764F7327" w14:textId="77777777" w:rsidTr="00905162">
        <w:trPr>
          <w:cantSplit/>
        </w:trPr>
        <w:tc>
          <w:tcPr>
            <w:tcW w:w="1088" w:type="dxa"/>
          </w:tcPr>
          <w:p w14:paraId="5C51409E"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3428D6AC"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1DC06631" w14:textId="77777777" w:rsidR="00095208" w:rsidRPr="00613277" w:rsidRDefault="00095208" w:rsidP="00095208">
            <w:pPr>
              <w:rPr>
                <w:sz w:val="22"/>
                <w:szCs w:val="22"/>
                <w:lang w:eastAsia="ko-KR"/>
              </w:rPr>
            </w:pPr>
            <w:r w:rsidRPr="00613277">
              <w:rPr>
                <w:sz w:val="22"/>
                <w:szCs w:val="22"/>
                <w:lang w:eastAsia="ko-KR"/>
              </w:rPr>
              <w:t>ISO 37120, Sustainable cities and communities — Indicators for city services and quality of life</w:t>
            </w:r>
          </w:p>
        </w:tc>
        <w:tc>
          <w:tcPr>
            <w:tcW w:w="3969" w:type="dxa"/>
          </w:tcPr>
          <w:p w14:paraId="791D3A3E" w14:textId="77777777" w:rsidR="00095208" w:rsidRPr="00613277" w:rsidRDefault="00095208" w:rsidP="00095208">
            <w:pPr>
              <w:rPr>
                <w:sz w:val="22"/>
                <w:szCs w:val="22"/>
                <w:lang w:eastAsia="ko-KR"/>
              </w:rPr>
            </w:pPr>
          </w:p>
        </w:tc>
        <w:tc>
          <w:tcPr>
            <w:tcW w:w="1843" w:type="dxa"/>
          </w:tcPr>
          <w:p w14:paraId="7150518F"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3155D0AA" w14:textId="77777777" w:rsidR="00095208" w:rsidRPr="00613277" w:rsidRDefault="00095208" w:rsidP="00095208">
            <w:pPr>
              <w:rPr>
                <w:sz w:val="22"/>
                <w:szCs w:val="22"/>
                <w:lang w:eastAsia="ko-KR"/>
              </w:rPr>
            </w:pPr>
          </w:p>
        </w:tc>
        <w:tc>
          <w:tcPr>
            <w:tcW w:w="1418" w:type="dxa"/>
          </w:tcPr>
          <w:p w14:paraId="4432CB05" w14:textId="77777777" w:rsidR="00095208" w:rsidRPr="00613277" w:rsidRDefault="00095208" w:rsidP="00095208">
            <w:pPr>
              <w:rPr>
                <w:sz w:val="22"/>
                <w:szCs w:val="22"/>
                <w:lang w:eastAsia="ko-KR"/>
              </w:rPr>
            </w:pPr>
          </w:p>
        </w:tc>
        <w:tc>
          <w:tcPr>
            <w:tcW w:w="1219" w:type="dxa"/>
          </w:tcPr>
          <w:p w14:paraId="6BA360AC" w14:textId="77777777" w:rsidR="00095208" w:rsidRPr="00613277" w:rsidRDefault="00095208" w:rsidP="00095208">
            <w:pPr>
              <w:rPr>
                <w:sz w:val="22"/>
                <w:szCs w:val="22"/>
                <w:lang w:eastAsia="ko-KR"/>
              </w:rPr>
            </w:pPr>
          </w:p>
        </w:tc>
        <w:tc>
          <w:tcPr>
            <w:tcW w:w="1252" w:type="dxa"/>
          </w:tcPr>
          <w:p w14:paraId="75C088DD" w14:textId="77777777" w:rsidR="00095208" w:rsidRPr="00613277" w:rsidRDefault="00095208" w:rsidP="00095208">
            <w:pPr>
              <w:rPr>
                <w:sz w:val="22"/>
                <w:szCs w:val="22"/>
                <w:lang w:eastAsia="ko-KR"/>
              </w:rPr>
            </w:pPr>
          </w:p>
        </w:tc>
      </w:tr>
      <w:tr w:rsidR="00095208" w:rsidRPr="00613277" w14:paraId="4F9DF9AA" w14:textId="77777777" w:rsidTr="00905162">
        <w:trPr>
          <w:cantSplit/>
        </w:trPr>
        <w:tc>
          <w:tcPr>
            <w:tcW w:w="1088" w:type="dxa"/>
          </w:tcPr>
          <w:p w14:paraId="61019C85"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15DE962D"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1733F97E" w14:textId="77777777" w:rsidR="00095208" w:rsidRPr="00613277" w:rsidRDefault="00095208" w:rsidP="00095208">
            <w:pPr>
              <w:rPr>
                <w:sz w:val="22"/>
                <w:szCs w:val="22"/>
                <w:lang w:eastAsia="ko-KR"/>
              </w:rPr>
            </w:pPr>
            <w:r w:rsidRPr="00613277">
              <w:rPr>
                <w:sz w:val="22"/>
                <w:szCs w:val="22"/>
                <w:lang w:eastAsia="ko-KR"/>
              </w:rPr>
              <w:t>ISO 37122, Sustainable cities and communities — Indicators for smart cities</w:t>
            </w:r>
          </w:p>
        </w:tc>
        <w:tc>
          <w:tcPr>
            <w:tcW w:w="3969" w:type="dxa"/>
          </w:tcPr>
          <w:p w14:paraId="3FF712A4" w14:textId="77777777" w:rsidR="00095208" w:rsidRPr="00613277" w:rsidRDefault="00095208" w:rsidP="00095208">
            <w:pPr>
              <w:rPr>
                <w:sz w:val="22"/>
                <w:szCs w:val="22"/>
                <w:lang w:eastAsia="ko-KR"/>
              </w:rPr>
            </w:pPr>
          </w:p>
        </w:tc>
        <w:tc>
          <w:tcPr>
            <w:tcW w:w="1843" w:type="dxa"/>
          </w:tcPr>
          <w:p w14:paraId="0492FC71"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15EB2CE2" w14:textId="77777777" w:rsidR="00095208" w:rsidRPr="00613277" w:rsidRDefault="00095208" w:rsidP="00095208">
            <w:pPr>
              <w:rPr>
                <w:sz w:val="22"/>
                <w:szCs w:val="22"/>
                <w:lang w:eastAsia="ko-KR"/>
              </w:rPr>
            </w:pPr>
          </w:p>
        </w:tc>
        <w:tc>
          <w:tcPr>
            <w:tcW w:w="1418" w:type="dxa"/>
          </w:tcPr>
          <w:p w14:paraId="7A25858F" w14:textId="77777777" w:rsidR="00095208" w:rsidRPr="00613277" w:rsidRDefault="00095208" w:rsidP="00095208">
            <w:pPr>
              <w:rPr>
                <w:sz w:val="22"/>
                <w:szCs w:val="22"/>
                <w:lang w:eastAsia="ko-KR"/>
              </w:rPr>
            </w:pPr>
          </w:p>
        </w:tc>
        <w:tc>
          <w:tcPr>
            <w:tcW w:w="1219" w:type="dxa"/>
          </w:tcPr>
          <w:p w14:paraId="0C81A647" w14:textId="77777777" w:rsidR="00095208" w:rsidRPr="00613277" w:rsidRDefault="00095208" w:rsidP="00095208">
            <w:pPr>
              <w:rPr>
                <w:sz w:val="22"/>
                <w:szCs w:val="22"/>
                <w:lang w:eastAsia="ko-KR"/>
              </w:rPr>
            </w:pPr>
          </w:p>
        </w:tc>
        <w:tc>
          <w:tcPr>
            <w:tcW w:w="1252" w:type="dxa"/>
          </w:tcPr>
          <w:p w14:paraId="64D4B7D9" w14:textId="77777777" w:rsidR="00095208" w:rsidRPr="00613277" w:rsidRDefault="00095208" w:rsidP="00095208">
            <w:pPr>
              <w:rPr>
                <w:sz w:val="22"/>
                <w:szCs w:val="22"/>
                <w:lang w:eastAsia="ko-KR"/>
              </w:rPr>
            </w:pPr>
          </w:p>
        </w:tc>
      </w:tr>
      <w:tr w:rsidR="00095208" w:rsidRPr="00613277" w14:paraId="6EC54C01" w14:textId="77777777" w:rsidTr="00905162">
        <w:trPr>
          <w:cantSplit/>
        </w:trPr>
        <w:tc>
          <w:tcPr>
            <w:tcW w:w="1088" w:type="dxa"/>
          </w:tcPr>
          <w:p w14:paraId="7A7FD5EE" w14:textId="77777777" w:rsidR="00095208" w:rsidRPr="00613277" w:rsidRDefault="00095208" w:rsidP="00095208">
            <w:pPr>
              <w:jc w:val="center"/>
              <w:rPr>
                <w:sz w:val="22"/>
                <w:szCs w:val="22"/>
                <w:lang w:eastAsia="ko-KR"/>
              </w:rPr>
            </w:pPr>
            <w:r w:rsidRPr="00613277">
              <w:rPr>
                <w:sz w:val="22"/>
                <w:szCs w:val="22"/>
                <w:lang w:eastAsia="ko-KR"/>
              </w:rPr>
              <w:lastRenderedPageBreak/>
              <w:t>Smart Cities</w:t>
            </w:r>
          </w:p>
        </w:tc>
        <w:tc>
          <w:tcPr>
            <w:tcW w:w="1134" w:type="dxa"/>
          </w:tcPr>
          <w:p w14:paraId="153F103D"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2F5EA28B" w14:textId="77777777" w:rsidR="00095208" w:rsidRPr="00613277" w:rsidRDefault="00095208" w:rsidP="00095208">
            <w:pPr>
              <w:rPr>
                <w:sz w:val="22"/>
                <w:szCs w:val="22"/>
                <w:lang w:eastAsia="ko-KR"/>
              </w:rPr>
            </w:pPr>
            <w:r w:rsidRPr="00613277">
              <w:rPr>
                <w:sz w:val="22"/>
                <w:szCs w:val="22"/>
                <w:lang w:eastAsia="ko-KR"/>
              </w:rPr>
              <w:t>ISO 37123, Sustainable cities and communities — Indicators for resilient cities</w:t>
            </w:r>
          </w:p>
        </w:tc>
        <w:tc>
          <w:tcPr>
            <w:tcW w:w="3969" w:type="dxa"/>
          </w:tcPr>
          <w:p w14:paraId="5C8E72AE" w14:textId="77777777" w:rsidR="00095208" w:rsidRPr="00613277" w:rsidRDefault="00095208" w:rsidP="00095208">
            <w:pPr>
              <w:rPr>
                <w:sz w:val="22"/>
                <w:szCs w:val="22"/>
                <w:lang w:eastAsia="ko-KR"/>
              </w:rPr>
            </w:pPr>
          </w:p>
        </w:tc>
        <w:tc>
          <w:tcPr>
            <w:tcW w:w="1843" w:type="dxa"/>
          </w:tcPr>
          <w:p w14:paraId="5FD2624A"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25118BFF" w14:textId="77777777" w:rsidR="00095208" w:rsidRPr="00613277" w:rsidRDefault="00095208" w:rsidP="00095208">
            <w:pPr>
              <w:rPr>
                <w:sz w:val="22"/>
                <w:szCs w:val="22"/>
                <w:lang w:eastAsia="ko-KR"/>
              </w:rPr>
            </w:pPr>
          </w:p>
        </w:tc>
        <w:tc>
          <w:tcPr>
            <w:tcW w:w="1418" w:type="dxa"/>
          </w:tcPr>
          <w:p w14:paraId="2D348AAF" w14:textId="77777777" w:rsidR="00095208" w:rsidRPr="00613277" w:rsidRDefault="00095208" w:rsidP="00095208">
            <w:pPr>
              <w:rPr>
                <w:sz w:val="22"/>
                <w:szCs w:val="22"/>
                <w:lang w:eastAsia="ko-KR"/>
              </w:rPr>
            </w:pPr>
          </w:p>
        </w:tc>
        <w:tc>
          <w:tcPr>
            <w:tcW w:w="1219" w:type="dxa"/>
          </w:tcPr>
          <w:p w14:paraId="53B91545" w14:textId="77777777" w:rsidR="00095208" w:rsidRPr="00613277" w:rsidRDefault="00095208" w:rsidP="00095208">
            <w:pPr>
              <w:rPr>
                <w:sz w:val="22"/>
                <w:szCs w:val="22"/>
                <w:lang w:eastAsia="ko-KR"/>
              </w:rPr>
            </w:pPr>
          </w:p>
        </w:tc>
        <w:tc>
          <w:tcPr>
            <w:tcW w:w="1252" w:type="dxa"/>
          </w:tcPr>
          <w:p w14:paraId="7E71CCA8" w14:textId="77777777" w:rsidR="00095208" w:rsidRPr="00613277" w:rsidRDefault="00095208" w:rsidP="00095208">
            <w:pPr>
              <w:rPr>
                <w:sz w:val="22"/>
                <w:szCs w:val="22"/>
                <w:lang w:eastAsia="ko-KR"/>
              </w:rPr>
            </w:pPr>
          </w:p>
        </w:tc>
      </w:tr>
      <w:tr w:rsidR="00095208" w:rsidRPr="00613277" w14:paraId="0F07DF41" w14:textId="77777777" w:rsidTr="00905162">
        <w:trPr>
          <w:cantSplit/>
        </w:trPr>
        <w:tc>
          <w:tcPr>
            <w:tcW w:w="1088" w:type="dxa"/>
          </w:tcPr>
          <w:p w14:paraId="2201AFB0"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35BDA703"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47BD0125" w14:textId="77777777" w:rsidR="00095208" w:rsidRPr="00613277" w:rsidRDefault="00095208" w:rsidP="00095208">
            <w:pPr>
              <w:rPr>
                <w:sz w:val="22"/>
                <w:szCs w:val="22"/>
                <w:lang w:eastAsia="ko-KR"/>
              </w:rPr>
            </w:pPr>
            <w:r w:rsidRPr="00613277">
              <w:rPr>
                <w:sz w:val="22"/>
                <w:szCs w:val="22"/>
                <w:lang w:eastAsia="ko-KR"/>
              </w:rPr>
              <w:t>ISO/TR 37121, Sustainable development in communities — Inventory of existing guidelines and approaches on sustainable development and resilience in cities</w:t>
            </w:r>
          </w:p>
        </w:tc>
        <w:tc>
          <w:tcPr>
            <w:tcW w:w="3969" w:type="dxa"/>
          </w:tcPr>
          <w:p w14:paraId="38E1C73A" w14:textId="77777777" w:rsidR="00095208" w:rsidRPr="00613277" w:rsidRDefault="00095208" w:rsidP="00095208">
            <w:pPr>
              <w:rPr>
                <w:sz w:val="22"/>
                <w:szCs w:val="22"/>
                <w:lang w:eastAsia="ko-KR"/>
              </w:rPr>
            </w:pPr>
          </w:p>
        </w:tc>
        <w:tc>
          <w:tcPr>
            <w:tcW w:w="1843" w:type="dxa"/>
          </w:tcPr>
          <w:p w14:paraId="48A4CD4B" w14:textId="77777777" w:rsidR="00095208" w:rsidRPr="00613277" w:rsidRDefault="00095208" w:rsidP="00095208">
            <w:pPr>
              <w:rPr>
                <w:sz w:val="22"/>
                <w:szCs w:val="22"/>
                <w:lang w:eastAsia="ko-KR"/>
              </w:rPr>
            </w:pPr>
            <w:r w:rsidRPr="00613277">
              <w:rPr>
                <w:sz w:val="22"/>
                <w:szCs w:val="22"/>
                <w:lang w:eastAsia="ko-KR"/>
              </w:rPr>
              <w:t>Technical Specification</w:t>
            </w:r>
          </w:p>
        </w:tc>
        <w:tc>
          <w:tcPr>
            <w:tcW w:w="1417" w:type="dxa"/>
          </w:tcPr>
          <w:p w14:paraId="75648C30" w14:textId="77777777" w:rsidR="00095208" w:rsidRPr="00613277" w:rsidRDefault="00095208" w:rsidP="00095208">
            <w:pPr>
              <w:rPr>
                <w:sz w:val="22"/>
                <w:szCs w:val="22"/>
                <w:lang w:eastAsia="ko-KR"/>
              </w:rPr>
            </w:pPr>
          </w:p>
        </w:tc>
        <w:tc>
          <w:tcPr>
            <w:tcW w:w="1418" w:type="dxa"/>
          </w:tcPr>
          <w:p w14:paraId="2D62F464" w14:textId="77777777" w:rsidR="00095208" w:rsidRPr="00613277" w:rsidRDefault="00095208" w:rsidP="00095208">
            <w:pPr>
              <w:rPr>
                <w:sz w:val="22"/>
                <w:szCs w:val="22"/>
                <w:lang w:eastAsia="ko-KR"/>
              </w:rPr>
            </w:pPr>
          </w:p>
        </w:tc>
        <w:tc>
          <w:tcPr>
            <w:tcW w:w="1219" w:type="dxa"/>
          </w:tcPr>
          <w:p w14:paraId="484669FC" w14:textId="77777777" w:rsidR="00095208" w:rsidRPr="00613277" w:rsidRDefault="00095208" w:rsidP="00095208">
            <w:pPr>
              <w:rPr>
                <w:sz w:val="22"/>
                <w:szCs w:val="22"/>
                <w:lang w:eastAsia="ko-KR"/>
              </w:rPr>
            </w:pPr>
          </w:p>
        </w:tc>
        <w:tc>
          <w:tcPr>
            <w:tcW w:w="1252" w:type="dxa"/>
          </w:tcPr>
          <w:p w14:paraId="505CB13A" w14:textId="77777777" w:rsidR="00095208" w:rsidRPr="00613277" w:rsidRDefault="00095208" w:rsidP="00095208">
            <w:pPr>
              <w:rPr>
                <w:sz w:val="22"/>
                <w:szCs w:val="22"/>
                <w:lang w:eastAsia="ko-KR"/>
              </w:rPr>
            </w:pPr>
          </w:p>
        </w:tc>
      </w:tr>
      <w:tr w:rsidR="00095208" w:rsidRPr="00613277" w14:paraId="185A01CB" w14:textId="77777777" w:rsidTr="00905162">
        <w:trPr>
          <w:cantSplit/>
        </w:trPr>
        <w:tc>
          <w:tcPr>
            <w:tcW w:w="1088" w:type="dxa"/>
          </w:tcPr>
          <w:p w14:paraId="3C0C8AA5"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482FA11A"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66442F05" w14:textId="77777777" w:rsidR="00095208" w:rsidRPr="00613277" w:rsidRDefault="00095208" w:rsidP="00095208">
            <w:pPr>
              <w:rPr>
                <w:sz w:val="22"/>
                <w:szCs w:val="22"/>
                <w:lang w:eastAsia="ko-KR"/>
              </w:rPr>
            </w:pPr>
            <w:r w:rsidRPr="00613277">
              <w:rPr>
                <w:sz w:val="22"/>
                <w:szCs w:val="22"/>
                <w:lang w:eastAsia="ko-KR"/>
              </w:rPr>
              <w:t>ISO/TS 37107, Sustainable cities and communities — Maturity model for smart sustainable communities</w:t>
            </w:r>
          </w:p>
        </w:tc>
        <w:tc>
          <w:tcPr>
            <w:tcW w:w="3969" w:type="dxa"/>
          </w:tcPr>
          <w:p w14:paraId="60CCC515" w14:textId="77777777" w:rsidR="00095208" w:rsidRPr="00613277" w:rsidRDefault="00095208" w:rsidP="00095208">
            <w:pPr>
              <w:rPr>
                <w:sz w:val="22"/>
                <w:szCs w:val="22"/>
                <w:lang w:eastAsia="ko-KR"/>
              </w:rPr>
            </w:pPr>
          </w:p>
        </w:tc>
        <w:tc>
          <w:tcPr>
            <w:tcW w:w="1843" w:type="dxa"/>
          </w:tcPr>
          <w:p w14:paraId="2AB1908B" w14:textId="77777777" w:rsidR="00095208" w:rsidRPr="00613277" w:rsidRDefault="00095208" w:rsidP="00095208">
            <w:pPr>
              <w:rPr>
                <w:sz w:val="22"/>
                <w:szCs w:val="22"/>
                <w:lang w:eastAsia="ko-KR"/>
              </w:rPr>
            </w:pPr>
            <w:r w:rsidRPr="00613277">
              <w:rPr>
                <w:sz w:val="22"/>
                <w:szCs w:val="22"/>
                <w:lang w:eastAsia="ko-KR"/>
              </w:rPr>
              <w:t>Technical Specification</w:t>
            </w:r>
          </w:p>
        </w:tc>
        <w:tc>
          <w:tcPr>
            <w:tcW w:w="1417" w:type="dxa"/>
          </w:tcPr>
          <w:p w14:paraId="7902FD22" w14:textId="77777777" w:rsidR="00095208" w:rsidRPr="00613277" w:rsidRDefault="00095208" w:rsidP="00095208">
            <w:pPr>
              <w:rPr>
                <w:sz w:val="22"/>
                <w:szCs w:val="22"/>
                <w:lang w:eastAsia="ko-KR"/>
              </w:rPr>
            </w:pPr>
          </w:p>
        </w:tc>
        <w:tc>
          <w:tcPr>
            <w:tcW w:w="1418" w:type="dxa"/>
          </w:tcPr>
          <w:p w14:paraId="02B5FCFD" w14:textId="77777777" w:rsidR="00095208" w:rsidRPr="00613277" w:rsidRDefault="00095208" w:rsidP="00095208">
            <w:pPr>
              <w:rPr>
                <w:sz w:val="22"/>
                <w:szCs w:val="22"/>
                <w:lang w:eastAsia="ko-KR"/>
              </w:rPr>
            </w:pPr>
          </w:p>
        </w:tc>
        <w:tc>
          <w:tcPr>
            <w:tcW w:w="1219" w:type="dxa"/>
          </w:tcPr>
          <w:p w14:paraId="1AB71E4D" w14:textId="77777777" w:rsidR="00095208" w:rsidRPr="00613277" w:rsidRDefault="00095208" w:rsidP="00095208">
            <w:pPr>
              <w:rPr>
                <w:sz w:val="22"/>
                <w:szCs w:val="22"/>
                <w:lang w:eastAsia="ko-KR"/>
              </w:rPr>
            </w:pPr>
          </w:p>
        </w:tc>
        <w:tc>
          <w:tcPr>
            <w:tcW w:w="1252" w:type="dxa"/>
          </w:tcPr>
          <w:p w14:paraId="7E121FC7" w14:textId="77777777" w:rsidR="00095208" w:rsidRPr="00613277" w:rsidRDefault="00095208" w:rsidP="00095208">
            <w:pPr>
              <w:rPr>
                <w:sz w:val="22"/>
                <w:szCs w:val="22"/>
                <w:lang w:eastAsia="ko-KR"/>
              </w:rPr>
            </w:pPr>
          </w:p>
        </w:tc>
      </w:tr>
      <w:tr w:rsidR="00095208" w:rsidRPr="00613277" w14:paraId="22A53850" w14:textId="77777777" w:rsidTr="00905162">
        <w:trPr>
          <w:cantSplit/>
        </w:trPr>
        <w:tc>
          <w:tcPr>
            <w:tcW w:w="1088" w:type="dxa"/>
          </w:tcPr>
          <w:p w14:paraId="50037CD2"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30D86758"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790179C0" w14:textId="77777777" w:rsidR="00095208" w:rsidRPr="00613277" w:rsidRDefault="00095208" w:rsidP="00095208">
            <w:pPr>
              <w:rPr>
                <w:sz w:val="22"/>
                <w:szCs w:val="22"/>
                <w:lang w:eastAsia="ko-KR"/>
              </w:rPr>
            </w:pPr>
            <w:r w:rsidRPr="00613277">
              <w:rPr>
                <w:sz w:val="22"/>
                <w:szCs w:val="22"/>
                <w:lang w:eastAsia="ko-KR"/>
              </w:rPr>
              <w:t>ISO 37100, Sustainable cities and communities — Vocabulary</w:t>
            </w:r>
          </w:p>
        </w:tc>
        <w:tc>
          <w:tcPr>
            <w:tcW w:w="3969" w:type="dxa"/>
          </w:tcPr>
          <w:p w14:paraId="48A8B256" w14:textId="77777777" w:rsidR="00095208" w:rsidRPr="00613277" w:rsidRDefault="00095208" w:rsidP="00095208">
            <w:pPr>
              <w:rPr>
                <w:sz w:val="22"/>
                <w:szCs w:val="22"/>
                <w:lang w:eastAsia="ko-KR"/>
              </w:rPr>
            </w:pPr>
          </w:p>
        </w:tc>
        <w:tc>
          <w:tcPr>
            <w:tcW w:w="1843" w:type="dxa"/>
          </w:tcPr>
          <w:p w14:paraId="0ACE6330"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2ABFE907" w14:textId="77777777" w:rsidR="00095208" w:rsidRPr="00613277" w:rsidRDefault="00095208" w:rsidP="00095208">
            <w:pPr>
              <w:rPr>
                <w:sz w:val="22"/>
                <w:szCs w:val="22"/>
                <w:lang w:eastAsia="ko-KR"/>
              </w:rPr>
            </w:pPr>
          </w:p>
        </w:tc>
        <w:tc>
          <w:tcPr>
            <w:tcW w:w="1418" w:type="dxa"/>
          </w:tcPr>
          <w:p w14:paraId="1F5B7B0D" w14:textId="77777777" w:rsidR="00095208" w:rsidRPr="00613277" w:rsidRDefault="00095208" w:rsidP="00095208">
            <w:pPr>
              <w:rPr>
                <w:sz w:val="22"/>
                <w:szCs w:val="22"/>
                <w:lang w:eastAsia="ko-KR"/>
              </w:rPr>
            </w:pPr>
          </w:p>
        </w:tc>
        <w:tc>
          <w:tcPr>
            <w:tcW w:w="1219" w:type="dxa"/>
          </w:tcPr>
          <w:p w14:paraId="138C5C78" w14:textId="77777777" w:rsidR="00095208" w:rsidRPr="00613277" w:rsidRDefault="00095208" w:rsidP="00095208">
            <w:pPr>
              <w:rPr>
                <w:sz w:val="22"/>
                <w:szCs w:val="22"/>
                <w:lang w:eastAsia="ko-KR"/>
              </w:rPr>
            </w:pPr>
          </w:p>
        </w:tc>
        <w:tc>
          <w:tcPr>
            <w:tcW w:w="1252" w:type="dxa"/>
          </w:tcPr>
          <w:p w14:paraId="0AC42AA8" w14:textId="77777777" w:rsidR="00095208" w:rsidRPr="00613277" w:rsidRDefault="00095208" w:rsidP="00095208">
            <w:pPr>
              <w:rPr>
                <w:sz w:val="22"/>
                <w:szCs w:val="22"/>
                <w:lang w:eastAsia="ko-KR"/>
              </w:rPr>
            </w:pPr>
          </w:p>
        </w:tc>
      </w:tr>
      <w:tr w:rsidR="00095208" w:rsidRPr="00613277" w14:paraId="4CAE0505" w14:textId="77777777" w:rsidTr="00905162">
        <w:trPr>
          <w:cantSplit/>
        </w:trPr>
        <w:tc>
          <w:tcPr>
            <w:tcW w:w="1088" w:type="dxa"/>
          </w:tcPr>
          <w:p w14:paraId="376E2144"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16FEFD21"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4F41A325" w14:textId="77777777" w:rsidR="00095208" w:rsidRPr="00613277" w:rsidRDefault="00095208" w:rsidP="00095208">
            <w:pPr>
              <w:rPr>
                <w:sz w:val="22"/>
                <w:szCs w:val="22"/>
                <w:lang w:eastAsia="ko-KR"/>
              </w:rPr>
            </w:pPr>
            <w:r w:rsidRPr="00613277">
              <w:rPr>
                <w:sz w:val="22"/>
                <w:szCs w:val="22"/>
                <w:lang w:eastAsia="ko-KR"/>
              </w:rPr>
              <w:t>ISO 37101, Sustainable development in communities — Management system for sustainable development — Requirements with guidance for use</w:t>
            </w:r>
          </w:p>
        </w:tc>
        <w:tc>
          <w:tcPr>
            <w:tcW w:w="3969" w:type="dxa"/>
          </w:tcPr>
          <w:p w14:paraId="241C9936" w14:textId="77777777" w:rsidR="00095208" w:rsidRPr="00613277" w:rsidRDefault="00095208" w:rsidP="00095208">
            <w:pPr>
              <w:rPr>
                <w:sz w:val="22"/>
                <w:szCs w:val="22"/>
                <w:lang w:eastAsia="ko-KR"/>
              </w:rPr>
            </w:pPr>
          </w:p>
        </w:tc>
        <w:tc>
          <w:tcPr>
            <w:tcW w:w="1843" w:type="dxa"/>
          </w:tcPr>
          <w:p w14:paraId="782E6D21"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281D73E4" w14:textId="77777777" w:rsidR="00095208" w:rsidRPr="00613277" w:rsidRDefault="00095208" w:rsidP="00095208">
            <w:pPr>
              <w:rPr>
                <w:sz w:val="22"/>
                <w:szCs w:val="22"/>
                <w:lang w:eastAsia="ko-KR"/>
              </w:rPr>
            </w:pPr>
          </w:p>
        </w:tc>
        <w:tc>
          <w:tcPr>
            <w:tcW w:w="1418" w:type="dxa"/>
          </w:tcPr>
          <w:p w14:paraId="0CF3B0B2" w14:textId="77777777" w:rsidR="00095208" w:rsidRPr="00613277" w:rsidRDefault="00095208" w:rsidP="00095208">
            <w:pPr>
              <w:rPr>
                <w:sz w:val="22"/>
                <w:szCs w:val="22"/>
                <w:lang w:eastAsia="ko-KR"/>
              </w:rPr>
            </w:pPr>
          </w:p>
        </w:tc>
        <w:tc>
          <w:tcPr>
            <w:tcW w:w="1219" w:type="dxa"/>
          </w:tcPr>
          <w:p w14:paraId="7BCE5F59" w14:textId="77777777" w:rsidR="00095208" w:rsidRPr="00613277" w:rsidRDefault="00095208" w:rsidP="00095208">
            <w:pPr>
              <w:rPr>
                <w:sz w:val="22"/>
                <w:szCs w:val="22"/>
                <w:lang w:eastAsia="ko-KR"/>
              </w:rPr>
            </w:pPr>
          </w:p>
        </w:tc>
        <w:tc>
          <w:tcPr>
            <w:tcW w:w="1252" w:type="dxa"/>
          </w:tcPr>
          <w:p w14:paraId="372CCC7F" w14:textId="77777777" w:rsidR="00095208" w:rsidRPr="00613277" w:rsidRDefault="00095208" w:rsidP="00095208">
            <w:pPr>
              <w:rPr>
                <w:sz w:val="22"/>
                <w:szCs w:val="22"/>
                <w:lang w:eastAsia="ko-KR"/>
              </w:rPr>
            </w:pPr>
          </w:p>
        </w:tc>
      </w:tr>
      <w:tr w:rsidR="00095208" w:rsidRPr="00613277" w14:paraId="5F6252E6" w14:textId="77777777" w:rsidTr="00905162">
        <w:trPr>
          <w:cantSplit/>
        </w:trPr>
        <w:tc>
          <w:tcPr>
            <w:tcW w:w="1088" w:type="dxa"/>
          </w:tcPr>
          <w:p w14:paraId="4B036556"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5C5369E2"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0711F48C" w14:textId="77777777" w:rsidR="00095208" w:rsidRPr="00613277" w:rsidRDefault="00095208" w:rsidP="00095208">
            <w:pPr>
              <w:rPr>
                <w:sz w:val="22"/>
                <w:szCs w:val="22"/>
                <w:lang w:eastAsia="ko-KR"/>
              </w:rPr>
            </w:pPr>
            <w:r w:rsidRPr="00613277">
              <w:rPr>
                <w:sz w:val="22"/>
                <w:szCs w:val="22"/>
                <w:lang w:eastAsia="ko-KR"/>
              </w:rPr>
              <w:t>ISO/AWI TR 37178, Smart community infrastructures — Data exchange and sharing for lamppost network in smart community</w:t>
            </w:r>
          </w:p>
        </w:tc>
        <w:tc>
          <w:tcPr>
            <w:tcW w:w="3969" w:type="dxa"/>
          </w:tcPr>
          <w:p w14:paraId="56DF527C" w14:textId="77777777" w:rsidR="00095208" w:rsidRPr="00613277" w:rsidRDefault="00095208" w:rsidP="00095208">
            <w:pPr>
              <w:rPr>
                <w:sz w:val="22"/>
                <w:szCs w:val="22"/>
                <w:lang w:eastAsia="ko-KR"/>
              </w:rPr>
            </w:pPr>
          </w:p>
        </w:tc>
        <w:tc>
          <w:tcPr>
            <w:tcW w:w="1843" w:type="dxa"/>
          </w:tcPr>
          <w:p w14:paraId="506C3EA8" w14:textId="77777777" w:rsidR="00095208" w:rsidRPr="00613277" w:rsidRDefault="00095208" w:rsidP="00095208">
            <w:pPr>
              <w:rPr>
                <w:sz w:val="22"/>
                <w:szCs w:val="22"/>
                <w:lang w:eastAsia="ko-KR"/>
              </w:rPr>
            </w:pPr>
            <w:r w:rsidRPr="00613277">
              <w:rPr>
                <w:sz w:val="22"/>
                <w:szCs w:val="22"/>
                <w:lang w:eastAsia="ko-KR"/>
              </w:rPr>
              <w:t>Under development</w:t>
            </w:r>
          </w:p>
        </w:tc>
        <w:tc>
          <w:tcPr>
            <w:tcW w:w="1417" w:type="dxa"/>
          </w:tcPr>
          <w:p w14:paraId="63AC842D" w14:textId="77777777" w:rsidR="00095208" w:rsidRPr="00613277" w:rsidRDefault="00095208" w:rsidP="00095208">
            <w:pPr>
              <w:rPr>
                <w:sz w:val="22"/>
                <w:szCs w:val="22"/>
                <w:lang w:eastAsia="ko-KR"/>
              </w:rPr>
            </w:pPr>
          </w:p>
        </w:tc>
        <w:tc>
          <w:tcPr>
            <w:tcW w:w="1418" w:type="dxa"/>
          </w:tcPr>
          <w:p w14:paraId="6C57A7AF" w14:textId="77777777" w:rsidR="00095208" w:rsidRPr="00613277" w:rsidRDefault="00095208" w:rsidP="00095208">
            <w:pPr>
              <w:rPr>
                <w:sz w:val="22"/>
                <w:szCs w:val="22"/>
                <w:lang w:eastAsia="ko-KR"/>
              </w:rPr>
            </w:pPr>
          </w:p>
        </w:tc>
        <w:tc>
          <w:tcPr>
            <w:tcW w:w="1219" w:type="dxa"/>
          </w:tcPr>
          <w:p w14:paraId="79C8CFA5" w14:textId="77777777" w:rsidR="00095208" w:rsidRPr="00613277" w:rsidRDefault="00095208" w:rsidP="00095208">
            <w:pPr>
              <w:rPr>
                <w:sz w:val="22"/>
                <w:szCs w:val="22"/>
                <w:lang w:eastAsia="ko-KR"/>
              </w:rPr>
            </w:pPr>
          </w:p>
        </w:tc>
        <w:tc>
          <w:tcPr>
            <w:tcW w:w="1252" w:type="dxa"/>
          </w:tcPr>
          <w:p w14:paraId="27D2DC83" w14:textId="77777777" w:rsidR="00095208" w:rsidRPr="00613277" w:rsidRDefault="00095208" w:rsidP="00095208">
            <w:pPr>
              <w:rPr>
                <w:sz w:val="22"/>
                <w:szCs w:val="22"/>
                <w:lang w:eastAsia="ko-KR"/>
              </w:rPr>
            </w:pPr>
          </w:p>
        </w:tc>
      </w:tr>
      <w:tr w:rsidR="00095208" w:rsidRPr="00613277" w14:paraId="4991D76B" w14:textId="77777777" w:rsidTr="00905162">
        <w:trPr>
          <w:cantSplit/>
        </w:trPr>
        <w:tc>
          <w:tcPr>
            <w:tcW w:w="1088" w:type="dxa"/>
          </w:tcPr>
          <w:p w14:paraId="5A131C11" w14:textId="77777777" w:rsidR="00095208" w:rsidRPr="00613277" w:rsidRDefault="00095208" w:rsidP="00095208">
            <w:pPr>
              <w:jc w:val="center"/>
              <w:rPr>
                <w:sz w:val="22"/>
                <w:szCs w:val="22"/>
                <w:lang w:eastAsia="ko-KR"/>
              </w:rPr>
            </w:pPr>
            <w:r w:rsidRPr="00613277">
              <w:rPr>
                <w:sz w:val="22"/>
                <w:szCs w:val="22"/>
                <w:lang w:eastAsia="ko-KR"/>
              </w:rPr>
              <w:lastRenderedPageBreak/>
              <w:t>Smart Cities</w:t>
            </w:r>
          </w:p>
        </w:tc>
        <w:tc>
          <w:tcPr>
            <w:tcW w:w="1134" w:type="dxa"/>
          </w:tcPr>
          <w:p w14:paraId="2A28A233"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73E35930" w14:textId="77777777" w:rsidR="00095208" w:rsidRPr="00613277" w:rsidRDefault="00095208" w:rsidP="00095208">
            <w:pPr>
              <w:rPr>
                <w:sz w:val="22"/>
                <w:szCs w:val="22"/>
                <w:lang w:eastAsia="ko-KR"/>
              </w:rPr>
            </w:pPr>
            <w:r w:rsidRPr="00613277">
              <w:rPr>
                <w:sz w:val="22"/>
                <w:szCs w:val="22"/>
                <w:lang w:eastAsia="ko-KR"/>
              </w:rPr>
              <w:t>ISO/AWI 37153, Smart community infrastructures — Maturity model for assessment and improvement</w:t>
            </w:r>
          </w:p>
        </w:tc>
        <w:tc>
          <w:tcPr>
            <w:tcW w:w="3969" w:type="dxa"/>
          </w:tcPr>
          <w:p w14:paraId="73E17E65" w14:textId="77777777" w:rsidR="00095208" w:rsidRPr="00613277" w:rsidRDefault="00095208" w:rsidP="00095208">
            <w:pPr>
              <w:rPr>
                <w:sz w:val="22"/>
                <w:szCs w:val="22"/>
                <w:lang w:eastAsia="ko-KR"/>
              </w:rPr>
            </w:pPr>
          </w:p>
        </w:tc>
        <w:tc>
          <w:tcPr>
            <w:tcW w:w="1843" w:type="dxa"/>
          </w:tcPr>
          <w:p w14:paraId="2CBAE18D" w14:textId="77777777" w:rsidR="00095208" w:rsidRPr="00613277" w:rsidRDefault="00095208" w:rsidP="00095208">
            <w:pPr>
              <w:rPr>
                <w:sz w:val="22"/>
                <w:szCs w:val="22"/>
                <w:lang w:eastAsia="ko-KR"/>
              </w:rPr>
            </w:pPr>
            <w:r w:rsidRPr="00613277">
              <w:rPr>
                <w:sz w:val="22"/>
                <w:szCs w:val="22"/>
                <w:lang w:eastAsia="ko-KR"/>
              </w:rPr>
              <w:t>Under development</w:t>
            </w:r>
          </w:p>
        </w:tc>
        <w:tc>
          <w:tcPr>
            <w:tcW w:w="1417" w:type="dxa"/>
          </w:tcPr>
          <w:p w14:paraId="186BB79D" w14:textId="77777777" w:rsidR="00095208" w:rsidRPr="00613277" w:rsidRDefault="00095208" w:rsidP="00095208">
            <w:pPr>
              <w:rPr>
                <w:sz w:val="22"/>
                <w:szCs w:val="22"/>
                <w:lang w:eastAsia="ko-KR"/>
              </w:rPr>
            </w:pPr>
          </w:p>
        </w:tc>
        <w:tc>
          <w:tcPr>
            <w:tcW w:w="1418" w:type="dxa"/>
          </w:tcPr>
          <w:p w14:paraId="776FD042" w14:textId="77777777" w:rsidR="00095208" w:rsidRPr="00613277" w:rsidRDefault="00095208" w:rsidP="00095208">
            <w:pPr>
              <w:rPr>
                <w:sz w:val="22"/>
                <w:szCs w:val="22"/>
                <w:lang w:eastAsia="ko-KR"/>
              </w:rPr>
            </w:pPr>
          </w:p>
        </w:tc>
        <w:tc>
          <w:tcPr>
            <w:tcW w:w="1219" w:type="dxa"/>
          </w:tcPr>
          <w:p w14:paraId="17956618" w14:textId="77777777" w:rsidR="00095208" w:rsidRPr="00613277" w:rsidRDefault="00095208" w:rsidP="00095208">
            <w:pPr>
              <w:rPr>
                <w:sz w:val="22"/>
                <w:szCs w:val="22"/>
                <w:lang w:eastAsia="ko-KR"/>
              </w:rPr>
            </w:pPr>
          </w:p>
        </w:tc>
        <w:tc>
          <w:tcPr>
            <w:tcW w:w="1252" w:type="dxa"/>
          </w:tcPr>
          <w:p w14:paraId="597A72C5" w14:textId="77777777" w:rsidR="00095208" w:rsidRPr="00613277" w:rsidRDefault="00095208" w:rsidP="00095208">
            <w:pPr>
              <w:rPr>
                <w:sz w:val="22"/>
                <w:szCs w:val="22"/>
                <w:lang w:eastAsia="ko-KR"/>
              </w:rPr>
            </w:pPr>
          </w:p>
        </w:tc>
      </w:tr>
      <w:tr w:rsidR="00095208" w:rsidRPr="00613277" w14:paraId="0CAB2875" w14:textId="77777777" w:rsidTr="00905162">
        <w:trPr>
          <w:cantSplit/>
        </w:trPr>
        <w:tc>
          <w:tcPr>
            <w:tcW w:w="1088" w:type="dxa"/>
          </w:tcPr>
          <w:p w14:paraId="7B01F444"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1504D116"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74D6008C" w14:textId="77777777" w:rsidR="00095208" w:rsidRPr="00613277" w:rsidRDefault="00095208" w:rsidP="00095208">
            <w:pPr>
              <w:rPr>
                <w:sz w:val="22"/>
                <w:szCs w:val="22"/>
                <w:lang w:eastAsia="ko-KR"/>
              </w:rPr>
            </w:pPr>
            <w:r w:rsidRPr="00613277">
              <w:rPr>
                <w:sz w:val="22"/>
                <w:szCs w:val="22"/>
                <w:lang w:eastAsia="ko-KR"/>
              </w:rPr>
              <w:t>ISO/AWI 37151, Smart community infrastructures — Principles and requirements for performance metrics</w:t>
            </w:r>
          </w:p>
        </w:tc>
        <w:tc>
          <w:tcPr>
            <w:tcW w:w="3969" w:type="dxa"/>
          </w:tcPr>
          <w:p w14:paraId="50DFE69B" w14:textId="77777777" w:rsidR="00095208" w:rsidRPr="00613277" w:rsidRDefault="00095208" w:rsidP="00095208">
            <w:pPr>
              <w:rPr>
                <w:sz w:val="22"/>
                <w:szCs w:val="22"/>
                <w:lang w:eastAsia="ko-KR"/>
              </w:rPr>
            </w:pPr>
          </w:p>
        </w:tc>
        <w:tc>
          <w:tcPr>
            <w:tcW w:w="1843" w:type="dxa"/>
          </w:tcPr>
          <w:p w14:paraId="389EA9F1" w14:textId="77777777" w:rsidR="00095208" w:rsidRPr="00613277" w:rsidRDefault="00095208" w:rsidP="00095208">
            <w:pPr>
              <w:rPr>
                <w:sz w:val="22"/>
                <w:szCs w:val="22"/>
                <w:lang w:eastAsia="ko-KR"/>
              </w:rPr>
            </w:pPr>
            <w:r w:rsidRPr="00613277">
              <w:rPr>
                <w:sz w:val="22"/>
                <w:szCs w:val="22"/>
                <w:lang w:eastAsia="ko-KR"/>
              </w:rPr>
              <w:t>Under development</w:t>
            </w:r>
          </w:p>
        </w:tc>
        <w:tc>
          <w:tcPr>
            <w:tcW w:w="1417" w:type="dxa"/>
          </w:tcPr>
          <w:p w14:paraId="39EA5007" w14:textId="77777777" w:rsidR="00095208" w:rsidRPr="00613277" w:rsidRDefault="00095208" w:rsidP="00095208">
            <w:pPr>
              <w:rPr>
                <w:sz w:val="22"/>
                <w:szCs w:val="22"/>
                <w:lang w:eastAsia="ko-KR"/>
              </w:rPr>
            </w:pPr>
          </w:p>
        </w:tc>
        <w:tc>
          <w:tcPr>
            <w:tcW w:w="1418" w:type="dxa"/>
          </w:tcPr>
          <w:p w14:paraId="6D0CEF56" w14:textId="77777777" w:rsidR="00095208" w:rsidRPr="00613277" w:rsidRDefault="00095208" w:rsidP="00095208">
            <w:pPr>
              <w:rPr>
                <w:sz w:val="22"/>
                <w:szCs w:val="22"/>
                <w:lang w:eastAsia="ko-KR"/>
              </w:rPr>
            </w:pPr>
          </w:p>
        </w:tc>
        <w:tc>
          <w:tcPr>
            <w:tcW w:w="1219" w:type="dxa"/>
          </w:tcPr>
          <w:p w14:paraId="2446AB6F" w14:textId="77777777" w:rsidR="00095208" w:rsidRPr="00613277" w:rsidRDefault="00095208" w:rsidP="00095208">
            <w:pPr>
              <w:rPr>
                <w:sz w:val="22"/>
                <w:szCs w:val="22"/>
                <w:lang w:eastAsia="ko-KR"/>
              </w:rPr>
            </w:pPr>
          </w:p>
        </w:tc>
        <w:tc>
          <w:tcPr>
            <w:tcW w:w="1252" w:type="dxa"/>
          </w:tcPr>
          <w:p w14:paraId="462B7819" w14:textId="77777777" w:rsidR="00095208" w:rsidRPr="00613277" w:rsidRDefault="00095208" w:rsidP="00095208">
            <w:pPr>
              <w:rPr>
                <w:sz w:val="22"/>
                <w:szCs w:val="22"/>
                <w:lang w:eastAsia="ko-KR"/>
              </w:rPr>
            </w:pPr>
          </w:p>
        </w:tc>
      </w:tr>
      <w:tr w:rsidR="00095208" w:rsidRPr="00613277" w14:paraId="00C015F2" w14:textId="77777777" w:rsidTr="00905162">
        <w:trPr>
          <w:cantSplit/>
        </w:trPr>
        <w:tc>
          <w:tcPr>
            <w:tcW w:w="1088" w:type="dxa"/>
          </w:tcPr>
          <w:p w14:paraId="1D3BCE06"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1A5B7487"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4192294C" w14:textId="77777777" w:rsidR="00095208" w:rsidRPr="00613277" w:rsidRDefault="00095208" w:rsidP="00095208">
            <w:pPr>
              <w:rPr>
                <w:sz w:val="22"/>
                <w:szCs w:val="22"/>
                <w:lang w:eastAsia="ko-KR"/>
              </w:rPr>
            </w:pPr>
            <w:r w:rsidRPr="00613277">
              <w:rPr>
                <w:sz w:val="22"/>
                <w:szCs w:val="22"/>
                <w:lang w:eastAsia="ko-KR"/>
              </w:rPr>
              <w:t>ISO/DTS 37172, Smart community infrastructures — Data exchange and sharing for community infrastructures based on geographic information</w:t>
            </w:r>
          </w:p>
        </w:tc>
        <w:tc>
          <w:tcPr>
            <w:tcW w:w="3969" w:type="dxa"/>
          </w:tcPr>
          <w:p w14:paraId="1F4722AD" w14:textId="77777777" w:rsidR="00095208" w:rsidRPr="00613277" w:rsidRDefault="00095208" w:rsidP="00095208">
            <w:pPr>
              <w:rPr>
                <w:sz w:val="22"/>
                <w:szCs w:val="22"/>
                <w:lang w:eastAsia="ko-KR"/>
              </w:rPr>
            </w:pPr>
          </w:p>
        </w:tc>
        <w:tc>
          <w:tcPr>
            <w:tcW w:w="1843" w:type="dxa"/>
          </w:tcPr>
          <w:p w14:paraId="070A0711" w14:textId="77777777" w:rsidR="00095208" w:rsidRPr="00613277" w:rsidRDefault="00095208" w:rsidP="00095208">
            <w:pPr>
              <w:rPr>
                <w:sz w:val="22"/>
                <w:szCs w:val="22"/>
                <w:lang w:eastAsia="ko-KR"/>
              </w:rPr>
            </w:pPr>
            <w:r w:rsidRPr="00613277">
              <w:rPr>
                <w:sz w:val="22"/>
                <w:szCs w:val="22"/>
                <w:lang w:eastAsia="ko-KR"/>
              </w:rPr>
              <w:t>Under development</w:t>
            </w:r>
          </w:p>
        </w:tc>
        <w:tc>
          <w:tcPr>
            <w:tcW w:w="1417" w:type="dxa"/>
          </w:tcPr>
          <w:p w14:paraId="26BDBDD7" w14:textId="77777777" w:rsidR="00095208" w:rsidRPr="00613277" w:rsidRDefault="00095208" w:rsidP="00095208">
            <w:pPr>
              <w:rPr>
                <w:sz w:val="22"/>
                <w:szCs w:val="22"/>
                <w:lang w:eastAsia="ko-KR"/>
              </w:rPr>
            </w:pPr>
          </w:p>
        </w:tc>
        <w:tc>
          <w:tcPr>
            <w:tcW w:w="1418" w:type="dxa"/>
          </w:tcPr>
          <w:p w14:paraId="5828B074" w14:textId="77777777" w:rsidR="00095208" w:rsidRPr="00613277" w:rsidRDefault="00095208" w:rsidP="00095208">
            <w:pPr>
              <w:rPr>
                <w:sz w:val="22"/>
                <w:szCs w:val="22"/>
                <w:lang w:eastAsia="ko-KR"/>
              </w:rPr>
            </w:pPr>
          </w:p>
        </w:tc>
        <w:tc>
          <w:tcPr>
            <w:tcW w:w="1219" w:type="dxa"/>
          </w:tcPr>
          <w:p w14:paraId="2C0639B1" w14:textId="77777777" w:rsidR="00095208" w:rsidRPr="00613277" w:rsidRDefault="00095208" w:rsidP="00095208">
            <w:pPr>
              <w:rPr>
                <w:sz w:val="22"/>
                <w:szCs w:val="22"/>
                <w:lang w:eastAsia="ko-KR"/>
              </w:rPr>
            </w:pPr>
          </w:p>
        </w:tc>
        <w:tc>
          <w:tcPr>
            <w:tcW w:w="1252" w:type="dxa"/>
          </w:tcPr>
          <w:p w14:paraId="05E01631" w14:textId="77777777" w:rsidR="00095208" w:rsidRPr="00613277" w:rsidRDefault="00095208" w:rsidP="00095208">
            <w:pPr>
              <w:rPr>
                <w:sz w:val="22"/>
                <w:szCs w:val="22"/>
                <w:lang w:eastAsia="ko-KR"/>
              </w:rPr>
            </w:pPr>
          </w:p>
        </w:tc>
      </w:tr>
      <w:tr w:rsidR="00095208" w:rsidRPr="00613277" w14:paraId="74A1993A" w14:textId="77777777" w:rsidTr="00905162">
        <w:trPr>
          <w:cantSplit/>
        </w:trPr>
        <w:tc>
          <w:tcPr>
            <w:tcW w:w="1088" w:type="dxa"/>
          </w:tcPr>
          <w:p w14:paraId="6416849B"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4EEA2824"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0812DFB9" w14:textId="77777777" w:rsidR="00095208" w:rsidRPr="00613277" w:rsidRDefault="00095208" w:rsidP="00095208">
            <w:pPr>
              <w:rPr>
                <w:sz w:val="22"/>
                <w:szCs w:val="22"/>
                <w:lang w:eastAsia="ko-KR"/>
              </w:rPr>
            </w:pPr>
            <w:r w:rsidRPr="00613277">
              <w:rPr>
                <w:sz w:val="22"/>
                <w:szCs w:val="22"/>
                <w:lang w:eastAsia="ko-KR"/>
              </w:rPr>
              <w:t>ISO/DTR 6030, Smart community infrastructures – Disaster risk reduction – Survey results and gap analysis</w:t>
            </w:r>
          </w:p>
        </w:tc>
        <w:tc>
          <w:tcPr>
            <w:tcW w:w="3969" w:type="dxa"/>
          </w:tcPr>
          <w:p w14:paraId="571D6C3C" w14:textId="77777777" w:rsidR="00095208" w:rsidRPr="00613277" w:rsidRDefault="00095208" w:rsidP="00095208">
            <w:pPr>
              <w:rPr>
                <w:sz w:val="22"/>
                <w:szCs w:val="22"/>
                <w:lang w:eastAsia="ko-KR"/>
              </w:rPr>
            </w:pPr>
          </w:p>
        </w:tc>
        <w:tc>
          <w:tcPr>
            <w:tcW w:w="1843" w:type="dxa"/>
          </w:tcPr>
          <w:p w14:paraId="1ECE2433" w14:textId="77777777" w:rsidR="00095208" w:rsidRPr="00613277" w:rsidRDefault="00095208" w:rsidP="00095208">
            <w:pPr>
              <w:rPr>
                <w:sz w:val="22"/>
                <w:szCs w:val="22"/>
                <w:lang w:eastAsia="ko-KR"/>
              </w:rPr>
            </w:pPr>
            <w:r w:rsidRPr="00613277">
              <w:rPr>
                <w:sz w:val="22"/>
                <w:szCs w:val="22"/>
                <w:lang w:eastAsia="ko-KR"/>
              </w:rPr>
              <w:t>Under development</w:t>
            </w:r>
          </w:p>
        </w:tc>
        <w:tc>
          <w:tcPr>
            <w:tcW w:w="1417" w:type="dxa"/>
          </w:tcPr>
          <w:p w14:paraId="654F694E" w14:textId="77777777" w:rsidR="00095208" w:rsidRPr="00613277" w:rsidRDefault="00095208" w:rsidP="00095208">
            <w:pPr>
              <w:rPr>
                <w:sz w:val="22"/>
                <w:szCs w:val="22"/>
                <w:lang w:eastAsia="ko-KR"/>
              </w:rPr>
            </w:pPr>
          </w:p>
        </w:tc>
        <w:tc>
          <w:tcPr>
            <w:tcW w:w="1418" w:type="dxa"/>
          </w:tcPr>
          <w:p w14:paraId="3287B8B1" w14:textId="77777777" w:rsidR="00095208" w:rsidRPr="00613277" w:rsidRDefault="00095208" w:rsidP="00095208">
            <w:pPr>
              <w:rPr>
                <w:sz w:val="22"/>
                <w:szCs w:val="22"/>
                <w:lang w:eastAsia="ko-KR"/>
              </w:rPr>
            </w:pPr>
          </w:p>
        </w:tc>
        <w:tc>
          <w:tcPr>
            <w:tcW w:w="1219" w:type="dxa"/>
          </w:tcPr>
          <w:p w14:paraId="1BC53299" w14:textId="77777777" w:rsidR="00095208" w:rsidRPr="00613277" w:rsidRDefault="00095208" w:rsidP="00095208">
            <w:pPr>
              <w:rPr>
                <w:sz w:val="22"/>
                <w:szCs w:val="22"/>
                <w:lang w:eastAsia="ko-KR"/>
              </w:rPr>
            </w:pPr>
          </w:p>
        </w:tc>
        <w:tc>
          <w:tcPr>
            <w:tcW w:w="1252" w:type="dxa"/>
          </w:tcPr>
          <w:p w14:paraId="7732D851" w14:textId="77777777" w:rsidR="00095208" w:rsidRPr="00613277" w:rsidRDefault="00095208" w:rsidP="00095208">
            <w:pPr>
              <w:rPr>
                <w:sz w:val="22"/>
                <w:szCs w:val="22"/>
                <w:lang w:eastAsia="ko-KR"/>
              </w:rPr>
            </w:pPr>
          </w:p>
        </w:tc>
      </w:tr>
      <w:tr w:rsidR="00095208" w:rsidRPr="00613277" w14:paraId="27619BC4" w14:textId="77777777" w:rsidTr="00905162">
        <w:trPr>
          <w:cantSplit/>
        </w:trPr>
        <w:tc>
          <w:tcPr>
            <w:tcW w:w="1088" w:type="dxa"/>
          </w:tcPr>
          <w:p w14:paraId="7680455F"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31F23EBB"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355D5118" w14:textId="77777777" w:rsidR="00095208" w:rsidRPr="00613277" w:rsidRDefault="00095208" w:rsidP="00095208">
            <w:pPr>
              <w:rPr>
                <w:sz w:val="22"/>
                <w:szCs w:val="22"/>
                <w:lang w:eastAsia="ko-KR"/>
              </w:rPr>
            </w:pPr>
            <w:r w:rsidRPr="00613277">
              <w:rPr>
                <w:sz w:val="22"/>
                <w:szCs w:val="22"/>
                <w:lang w:eastAsia="ko-KR"/>
              </w:rPr>
              <w:t>ISO/DIS 37170, Smart community infrastructures — Data framework for infrastructure governance based on digital technology in smart cities</w:t>
            </w:r>
          </w:p>
        </w:tc>
        <w:tc>
          <w:tcPr>
            <w:tcW w:w="3969" w:type="dxa"/>
          </w:tcPr>
          <w:p w14:paraId="57FCD24B" w14:textId="77777777" w:rsidR="00095208" w:rsidRPr="00613277" w:rsidRDefault="00095208" w:rsidP="00095208">
            <w:pPr>
              <w:rPr>
                <w:sz w:val="22"/>
                <w:szCs w:val="22"/>
                <w:lang w:eastAsia="ko-KR"/>
              </w:rPr>
            </w:pPr>
          </w:p>
        </w:tc>
        <w:tc>
          <w:tcPr>
            <w:tcW w:w="1843" w:type="dxa"/>
          </w:tcPr>
          <w:p w14:paraId="191C7984" w14:textId="77777777" w:rsidR="00095208" w:rsidRPr="00613277" w:rsidRDefault="00095208" w:rsidP="00095208">
            <w:pPr>
              <w:rPr>
                <w:sz w:val="22"/>
                <w:szCs w:val="22"/>
                <w:lang w:eastAsia="ko-KR"/>
              </w:rPr>
            </w:pPr>
            <w:r w:rsidRPr="00613277">
              <w:rPr>
                <w:sz w:val="22"/>
                <w:szCs w:val="22"/>
                <w:lang w:eastAsia="ko-KR"/>
              </w:rPr>
              <w:t>Under development</w:t>
            </w:r>
          </w:p>
        </w:tc>
        <w:tc>
          <w:tcPr>
            <w:tcW w:w="1417" w:type="dxa"/>
          </w:tcPr>
          <w:p w14:paraId="746E7080" w14:textId="77777777" w:rsidR="00095208" w:rsidRPr="00613277" w:rsidRDefault="00095208" w:rsidP="00095208">
            <w:pPr>
              <w:rPr>
                <w:sz w:val="22"/>
                <w:szCs w:val="22"/>
                <w:lang w:eastAsia="ko-KR"/>
              </w:rPr>
            </w:pPr>
          </w:p>
        </w:tc>
        <w:tc>
          <w:tcPr>
            <w:tcW w:w="1418" w:type="dxa"/>
          </w:tcPr>
          <w:p w14:paraId="4BDEDD81" w14:textId="77777777" w:rsidR="00095208" w:rsidRPr="00613277" w:rsidRDefault="00095208" w:rsidP="00095208">
            <w:pPr>
              <w:rPr>
                <w:sz w:val="22"/>
                <w:szCs w:val="22"/>
                <w:lang w:eastAsia="ko-KR"/>
              </w:rPr>
            </w:pPr>
          </w:p>
        </w:tc>
        <w:tc>
          <w:tcPr>
            <w:tcW w:w="1219" w:type="dxa"/>
          </w:tcPr>
          <w:p w14:paraId="3FE47335" w14:textId="77777777" w:rsidR="00095208" w:rsidRPr="00613277" w:rsidRDefault="00095208" w:rsidP="00095208">
            <w:pPr>
              <w:rPr>
                <w:sz w:val="22"/>
                <w:szCs w:val="22"/>
                <w:lang w:eastAsia="ko-KR"/>
              </w:rPr>
            </w:pPr>
          </w:p>
        </w:tc>
        <w:tc>
          <w:tcPr>
            <w:tcW w:w="1252" w:type="dxa"/>
          </w:tcPr>
          <w:p w14:paraId="3A248DD3" w14:textId="77777777" w:rsidR="00095208" w:rsidRPr="00613277" w:rsidRDefault="00095208" w:rsidP="00095208">
            <w:pPr>
              <w:rPr>
                <w:sz w:val="22"/>
                <w:szCs w:val="22"/>
                <w:lang w:eastAsia="ko-KR"/>
              </w:rPr>
            </w:pPr>
          </w:p>
        </w:tc>
      </w:tr>
      <w:tr w:rsidR="00095208" w:rsidRPr="00613277" w14:paraId="4BD4DDBC" w14:textId="77777777" w:rsidTr="00905162">
        <w:trPr>
          <w:cantSplit/>
        </w:trPr>
        <w:tc>
          <w:tcPr>
            <w:tcW w:w="1088" w:type="dxa"/>
          </w:tcPr>
          <w:p w14:paraId="66A165F3" w14:textId="77777777" w:rsidR="00095208" w:rsidRPr="00613277" w:rsidRDefault="00095208" w:rsidP="00095208">
            <w:pPr>
              <w:jc w:val="center"/>
              <w:rPr>
                <w:sz w:val="22"/>
                <w:szCs w:val="22"/>
                <w:lang w:eastAsia="ko-KR"/>
              </w:rPr>
            </w:pPr>
            <w:r w:rsidRPr="00613277">
              <w:rPr>
                <w:sz w:val="22"/>
                <w:szCs w:val="22"/>
                <w:lang w:eastAsia="ko-KR"/>
              </w:rPr>
              <w:lastRenderedPageBreak/>
              <w:t>Smart Cities</w:t>
            </w:r>
          </w:p>
        </w:tc>
        <w:tc>
          <w:tcPr>
            <w:tcW w:w="1134" w:type="dxa"/>
          </w:tcPr>
          <w:p w14:paraId="58D0FA83"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64274842" w14:textId="77777777" w:rsidR="00095208" w:rsidRPr="00613277" w:rsidRDefault="00095208" w:rsidP="00095208">
            <w:pPr>
              <w:rPr>
                <w:sz w:val="22"/>
                <w:szCs w:val="22"/>
                <w:lang w:eastAsia="ko-KR"/>
              </w:rPr>
            </w:pPr>
            <w:r w:rsidRPr="00613277">
              <w:rPr>
                <w:sz w:val="22"/>
                <w:szCs w:val="22"/>
                <w:lang w:eastAsia="ko-KR"/>
              </w:rPr>
              <w:t>ISO 37155-1, Framework for integration and operation of smart community infrastructures — Part 1: Recommendations for considering opportunities and challenges from interactions in smart community infrastructures from relevant aspects through the life cycle</w:t>
            </w:r>
          </w:p>
        </w:tc>
        <w:tc>
          <w:tcPr>
            <w:tcW w:w="3969" w:type="dxa"/>
          </w:tcPr>
          <w:p w14:paraId="520BEF8E" w14:textId="77777777" w:rsidR="00095208" w:rsidRPr="00613277" w:rsidRDefault="00095208" w:rsidP="00095208">
            <w:pPr>
              <w:rPr>
                <w:sz w:val="22"/>
                <w:szCs w:val="22"/>
                <w:lang w:eastAsia="ko-KR"/>
              </w:rPr>
            </w:pPr>
          </w:p>
        </w:tc>
        <w:tc>
          <w:tcPr>
            <w:tcW w:w="1843" w:type="dxa"/>
          </w:tcPr>
          <w:p w14:paraId="2EF203C9"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158810C3" w14:textId="77777777" w:rsidR="00095208" w:rsidRPr="00613277" w:rsidRDefault="00095208" w:rsidP="00095208">
            <w:pPr>
              <w:rPr>
                <w:sz w:val="22"/>
                <w:szCs w:val="22"/>
                <w:lang w:eastAsia="ko-KR"/>
              </w:rPr>
            </w:pPr>
          </w:p>
        </w:tc>
        <w:tc>
          <w:tcPr>
            <w:tcW w:w="1418" w:type="dxa"/>
          </w:tcPr>
          <w:p w14:paraId="1FF7BB0B" w14:textId="77777777" w:rsidR="00095208" w:rsidRPr="00613277" w:rsidRDefault="00095208" w:rsidP="00095208">
            <w:pPr>
              <w:rPr>
                <w:sz w:val="22"/>
                <w:szCs w:val="22"/>
                <w:lang w:eastAsia="ko-KR"/>
              </w:rPr>
            </w:pPr>
          </w:p>
        </w:tc>
        <w:tc>
          <w:tcPr>
            <w:tcW w:w="1219" w:type="dxa"/>
          </w:tcPr>
          <w:p w14:paraId="7DCF634B" w14:textId="77777777" w:rsidR="00095208" w:rsidRPr="00613277" w:rsidRDefault="00095208" w:rsidP="00095208">
            <w:pPr>
              <w:rPr>
                <w:sz w:val="22"/>
                <w:szCs w:val="22"/>
                <w:lang w:eastAsia="ko-KR"/>
              </w:rPr>
            </w:pPr>
          </w:p>
        </w:tc>
        <w:tc>
          <w:tcPr>
            <w:tcW w:w="1252" w:type="dxa"/>
          </w:tcPr>
          <w:p w14:paraId="18212D55" w14:textId="77777777" w:rsidR="00095208" w:rsidRPr="00613277" w:rsidRDefault="00095208" w:rsidP="00095208">
            <w:pPr>
              <w:rPr>
                <w:sz w:val="22"/>
                <w:szCs w:val="22"/>
                <w:lang w:eastAsia="ko-KR"/>
              </w:rPr>
            </w:pPr>
          </w:p>
        </w:tc>
      </w:tr>
      <w:tr w:rsidR="00095208" w:rsidRPr="00613277" w14:paraId="33A1D3D5" w14:textId="77777777" w:rsidTr="00905162">
        <w:trPr>
          <w:cantSplit/>
        </w:trPr>
        <w:tc>
          <w:tcPr>
            <w:tcW w:w="1088" w:type="dxa"/>
          </w:tcPr>
          <w:p w14:paraId="404B568E"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25445696"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49BA7988" w14:textId="77777777" w:rsidR="00095208" w:rsidRPr="00613277" w:rsidRDefault="00095208" w:rsidP="00095208">
            <w:pPr>
              <w:rPr>
                <w:sz w:val="22"/>
                <w:szCs w:val="22"/>
                <w:lang w:eastAsia="ko-KR"/>
              </w:rPr>
            </w:pPr>
            <w:r w:rsidRPr="00613277">
              <w:rPr>
                <w:sz w:val="22"/>
                <w:szCs w:val="22"/>
                <w:lang w:eastAsia="ko-KR"/>
              </w:rPr>
              <w:t>ISO 37155-2, Framework for integration and operation of smart community infrastructures — Part 2: Holistic approach and the strategy for development, operation and maintenance of smart community infrastructures</w:t>
            </w:r>
          </w:p>
        </w:tc>
        <w:tc>
          <w:tcPr>
            <w:tcW w:w="3969" w:type="dxa"/>
          </w:tcPr>
          <w:p w14:paraId="11D5235C" w14:textId="77777777" w:rsidR="00095208" w:rsidRPr="00613277" w:rsidRDefault="00095208" w:rsidP="00095208">
            <w:pPr>
              <w:rPr>
                <w:sz w:val="22"/>
                <w:szCs w:val="22"/>
                <w:lang w:eastAsia="ko-KR"/>
              </w:rPr>
            </w:pPr>
          </w:p>
        </w:tc>
        <w:tc>
          <w:tcPr>
            <w:tcW w:w="1843" w:type="dxa"/>
          </w:tcPr>
          <w:p w14:paraId="38BA48CE"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5D87CC25" w14:textId="77777777" w:rsidR="00095208" w:rsidRPr="00613277" w:rsidRDefault="00095208" w:rsidP="00095208">
            <w:pPr>
              <w:rPr>
                <w:sz w:val="22"/>
                <w:szCs w:val="22"/>
                <w:lang w:eastAsia="ko-KR"/>
              </w:rPr>
            </w:pPr>
          </w:p>
        </w:tc>
        <w:tc>
          <w:tcPr>
            <w:tcW w:w="1418" w:type="dxa"/>
          </w:tcPr>
          <w:p w14:paraId="3DAF81F5" w14:textId="77777777" w:rsidR="00095208" w:rsidRPr="00613277" w:rsidRDefault="00095208" w:rsidP="00095208">
            <w:pPr>
              <w:rPr>
                <w:sz w:val="22"/>
                <w:szCs w:val="22"/>
                <w:lang w:eastAsia="ko-KR"/>
              </w:rPr>
            </w:pPr>
          </w:p>
        </w:tc>
        <w:tc>
          <w:tcPr>
            <w:tcW w:w="1219" w:type="dxa"/>
          </w:tcPr>
          <w:p w14:paraId="111957AB" w14:textId="77777777" w:rsidR="00095208" w:rsidRPr="00613277" w:rsidRDefault="00095208" w:rsidP="00095208">
            <w:pPr>
              <w:rPr>
                <w:sz w:val="22"/>
                <w:szCs w:val="22"/>
                <w:lang w:eastAsia="ko-KR"/>
              </w:rPr>
            </w:pPr>
          </w:p>
        </w:tc>
        <w:tc>
          <w:tcPr>
            <w:tcW w:w="1252" w:type="dxa"/>
          </w:tcPr>
          <w:p w14:paraId="1444EF6D" w14:textId="77777777" w:rsidR="00095208" w:rsidRPr="00613277" w:rsidRDefault="00095208" w:rsidP="00095208">
            <w:pPr>
              <w:rPr>
                <w:sz w:val="22"/>
                <w:szCs w:val="22"/>
                <w:lang w:eastAsia="ko-KR"/>
              </w:rPr>
            </w:pPr>
          </w:p>
        </w:tc>
      </w:tr>
      <w:tr w:rsidR="00095208" w:rsidRPr="00613277" w14:paraId="162458F5" w14:textId="77777777" w:rsidTr="00905162">
        <w:trPr>
          <w:cantSplit/>
        </w:trPr>
        <w:tc>
          <w:tcPr>
            <w:tcW w:w="1088" w:type="dxa"/>
          </w:tcPr>
          <w:p w14:paraId="624864CC"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0E4FDED2"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2923E9AB" w14:textId="77777777" w:rsidR="00095208" w:rsidRPr="00613277" w:rsidRDefault="00095208" w:rsidP="00095208">
            <w:pPr>
              <w:rPr>
                <w:sz w:val="22"/>
                <w:szCs w:val="22"/>
                <w:lang w:eastAsia="ko-KR"/>
              </w:rPr>
            </w:pPr>
            <w:r w:rsidRPr="00613277">
              <w:rPr>
                <w:sz w:val="22"/>
                <w:szCs w:val="22"/>
                <w:lang w:eastAsia="ko-KR"/>
              </w:rPr>
              <w:t>ISO 37156, Smart community infrastructures — Guidelines on data exchange and sharing for smart community infrastructures</w:t>
            </w:r>
          </w:p>
        </w:tc>
        <w:tc>
          <w:tcPr>
            <w:tcW w:w="3969" w:type="dxa"/>
          </w:tcPr>
          <w:p w14:paraId="61C8149E" w14:textId="77777777" w:rsidR="00095208" w:rsidRPr="00613277" w:rsidRDefault="00095208" w:rsidP="00095208">
            <w:pPr>
              <w:rPr>
                <w:sz w:val="22"/>
                <w:szCs w:val="22"/>
                <w:lang w:eastAsia="ko-KR"/>
              </w:rPr>
            </w:pPr>
          </w:p>
        </w:tc>
        <w:tc>
          <w:tcPr>
            <w:tcW w:w="1843" w:type="dxa"/>
          </w:tcPr>
          <w:p w14:paraId="53CBE6E3"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5065651C" w14:textId="77777777" w:rsidR="00095208" w:rsidRPr="00613277" w:rsidRDefault="00095208" w:rsidP="00095208">
            <w:pPr>
              <w:rPr>
                <w:sz w:val="22"/>
                <w:szCs w:val="22"/>
                <w:lang w:eastAsia="ko-KR"/>
              </w:rPr>
            </w:pPr>
          </w:p>
        </w:tc>
        <w:tc>
          <w:tcPr>
            <w:tcW w:w="1418" w:type="dxa"/>
          </w:tcPr>
          <w:p w14:paraId="5CE4CA6C" w14:textId="77777777" w:rsidR="00095208" w:rsidRPr="00613277" w:rsidRDefault="00095208" w:rsidP="00095208">
            <w:pPr>
              <w:rPr>
                <w:sz w:val="22"/>
                <w:szCs w:val="22"/>
                <w:lang w:eastAsia="ko-KR"/>
              </w:rPr>
            </w:pPr>
          </w:p>
        </w:tc>
        <w:tc>
          <w:tcPr>
            <w:tcW w:w="1219" w:type="dxa"/>
          </w:tcPr>
          <w:p w14:paraId="5036769D" w14:textId="77777777" w:rsidR="00095208" w:rsidRPr="00613277" w:rsidRDefault="00095208" w:rsidP="00095208">
            <w:pPr>
              <w:rPr>
                <w:sz w:val="22"/>
                <w:szCs w:val="22"/>
                <w:lang w:eastAsia="ko-KR"/>
              </w:rPr>
            </w:pPr>
          </w:p>
        </w:tc>
        <w:tc>
          <w:tcPr>
            <w:tcW w:w="1252" w:type="dxa"/>
          </w:tcPr>
          <w:p w14:paraId="547135A8" w14:textId="77777777" w:rsidR="00095208" w:rsidRPr="00613277" w:rsidRDefault="00095208" w:rsidP="00095208">
            <w:pPr>
              <w:rPr>
                <w:sz w:val="22"/>
                <w:szCs w:val="22"/>
                <w:lang w:eastAsia="ko-KR"/>
              </w:rPr>
            </w:pPr>
          </w:p>
        </w:tc>
      </w:tr>
      <w:tr w:rsidR="00095208" w:rsidRPr="00613277" w14:paraId="527371CB" w14:textId="77777777" w:rsidTr="00905162">
        <w:trPr>
          <w:cantSplit/>
        </w:trPr>
        <w:tc>
          <w:tcPr>
            <w:tcW w:w="1088" w:type="dxa"/>
          </w:tcPr>
          <w:p w14:paraId="0B756A33"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3277ED09"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3DCD4930" w14:textId="77777777" w:rsidR="00095208" w:rsidRPr="00613277" w:rsidRDefault="00095208" w:rsidP="00095208">
            <w:pPr>
              <w:rPr>
                <w:sz w:val="22"/>
                <w:szCs w:val="22"/>
                <w:lang w:eastAsia="ko-KR"/>
              </w:rPr>
            </w:pPr>
            <w:r w:rsidRPr="00613277">
              <w:rPr>
                <w:sz w:val="22"/>
                <w:szCs w:val="22"/>
                <w:lang w:eastAsia="ko-KR"/>
              </w:rPr>
              <w:t>ISO 37166, Smart community infrastructures — Urban data integration framework for smart city planning (SCP)</w:t>
            </w:r>
          </w:p>
        </w:tc>
        <w:tc>
          <w:tcPr>
            <w:tcW w:w="3969" w:type="dxa"/>
          </w:tcPr>
          <w:p w14:paraId="077D84E4" w14:textId="77777777" w:rsidR="00095208" w:rsidRPr="00613277" w:rsidRDefault="00095208" w:rsidP="00095208">
            <w:pPr>
              <w:rPr>
                <w:sz w:val="22"/>
                <w:szCs w:val="22"/>
                <w:lang w:eastAsia="ko-KR"/>
              </w:rPr>
            </w:pPr>
          </w:p>
        </w:tc>
        <w:tc>
          <w:tcPr>
            <w:tcW w:w="1843" w:type="dxa"/>
          </w:tcPr>
          <w:p w14:paraId="755FD91F"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7919603C" w14:textId="77777777" w:rsidR="00095208" w:rsidRPr="00613277" w:rsidRDefault="00095208" w:rsidP="00095208">
            <w:pPr>
              <w:rPr>
                <w:sz w:val="22"/>
                <w:szCs w:val="22"/>
                <w:lang w:eastAsia="ko-KR"/>
              </w:rPr>
            </w:pPr>
          </w:p>
        </w:tc>
        <w:tc>
          <w:tcPr>
            <w:tcW w:w="1418" w:type="dxa"/>
          </w:tcPr>
          <w:p w14:paraId="5D8DE63D" w14:textId="77777777" w:rsidR="00095208" w:rsidRPr="00613277" w:rsidRDefault="00095208" w:rsidP="00095208">
            <w:pPr>
              <w:rPr>
                <w:sz w:val="22"/>
                <w:szCs w:val="22"/>
                <w:lang w:eastAsia="ko-KR"/>
              </w:rPr>
            </w:pPr>
          </w:p>
        </w:tc>
        <w:tc>
          <w:tcPr>
            <w:tcW w:w="1219" w:type="dxa"/>
          </w:tcPr>
          <w:p w14:paraId="27C6A986" w14:textId="77777777" w:rsidR="00095208" w:rsidRPr="00613277" w:rsidRDefault="00095208" w:rsidP="00095208">
            <w:pPr>
              <w:rPr>
                <w:sz w:val="22"/>
                <w:szCs w:val="22"/>
                <w:lang w:eastAsia="ko-KR"/>
              </w:rPr>
            </w:pPr>
          </w:p>
        </w:tc>
        <w:tc>
          <w:tcPr>
            <w:tcW w:w="1252" w:type="dxa"/>
          </w:tcPr>
          <w:p w14:paraId="0B623AB9" w14:textId="77777777" w:rsidR="00095208" w:rsidRPr="00613277" w:rsidRDefault="00095208" w:rsidP="00095208">
            <w:pPr>
              <w:rPr>
                <w:sz w:val="22"/>
                <w:szCs w:val="22"/>
                <w:lang w:eastAsia="ko-KR"/>
              </w:rPr>
            </w:pPr>
          </w:p>
        </w:tc>
      </w:tr>
      <w:tr w:rsidR="00095208" w:rsidRPr="00613277" w14:paraId="49AA908F" w14:textId="77777777" w:rsidTr="00905162">
        <w:trPr>
          <w:cantSplit/>
        </w:trPr>
        <w:tc>
          <w:tcPr>
            <w:tcW w:w="1088" w:type="dxa"/>
          </w:tcPr>
          <w:p w14:paraId="31E1677E" w14:textId="77777777" w:rsidR="00095208" w:rsidRPr="00613277" w:rsidRDefault="00095208" w:rsidP="00095208">
            <w:pPr>
              <w:jc w:val="center"/>
              <w:rPr>
                <w:sz w:val="22"/>
                <w:szCs w:val="22"/>
                <w:lang w:eastAsia="ko-KR"/>
              </w:rPr>
            </w:pPr>
            <w:r w:rsidRPr="00613277">
              <w:rPr>
                <w:sz w:val="22"/>
                <w:szCs w:val="22"/>
                <w:lang w:eastAsia="ko-KR"/>
              </w:rPr>
              <w:lastRenderedPageBreak/>
              <w:t>Smart Cities</w:t>
            </w:r>
          </w:p>
        </w:tc>
        <w:tc>
          <w:tcPr>
            <w:tcW w:w="1134" w:type="dxa"/>
          </w:tcPr>
          <w:p w14:paraId="2F4C1215"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145E8A25" w14:textId="77777777" w:rsidR="00095208" w:rsidRPr="00613277" w:rsidRDefault="00095208" w:rsidP="00095208">
            <w:pPr>
              <w:rPr>
                <w:sz w:val="22"/>
                <w:szCs w:val="22"/>
                <w:lang w:eastAsia="ko-KR"/>
              </w:rPr>
            </w:pPr>
            <w:r w:rsidRPr="00613277">
              <w:rPr>
                <w:sz w:val="22"/>
                <w:szCs w:val="22"/>
                <w:lang w:eastAsia="ko-KR"/>
              </w:rPr>
              <w:t>ISO/TR 37150, Smart community infrastructures — Review of existing activities relevant to metrics</w:t>
            </w:r>
          </w:p>
        </w:tc>
        <w:tc>
          <w:tcPr>
            <w:tcW w:w="3969" w:type="dxa"/>
          </w:tcPr>
          <w:p w14:paraId="09E6711B" w14:textId="77777777" w:rsidR="00095208" w:rsidRPr="00613277" w:rsidRDefault="00095208" w:rsidP="00095208">
            <w:pPr>
              <w:rPr>
                <w:sz w:val="22"/>
                <w:szCs w:val="22"/>
                <w:lang w:eastAsia="ko-KR"/>
              </w:rPr>
            </w:pPr>
          </w:p>
        </w:tc>
        <w:tc>
          <w:tcPr>
            <w:tcW w:w="1843" w:type="dxa"/>
          </w:tcPr>
          <w:p w14:paraId="688DCD1B" w14:textId="77777777" w:rsidR="00095208" w:rsidRPr="00613277" w:rsidRDefault="00095208" w:rsidP="00095208">
            <w:pPr>
              <w:rPr>
                <w:sz w:val="22"/>
                <w:szCs w:val="22"/>
                <w:lang w:eastAsia="ko-KR"/>
              </w:rPr>
            </w:pPr>
            <w:r w:rsidRPr="00613277">
              <w:rPr>
                <w:sz w:val="22"/>
                <w:szCs w:val="22"/>
                <w:lang w:eastAsia="ko-KR"/>
              </w:rPr>
              <w:t>Technical Report</w:t>
            </w:r>
          </w:p>
        </w:tc>
        <w:tc>
          <w:tcPr>
            <w:tcW w:w="1417" w:type="dxa"/>
          </w:tcPr>
          <w:p w14:paraId="23027CC5" w14:textId="77777777" w:rsidR="00095208" w:rsidRPr="00613277" w:rsidRDefault="00095208" w:rsidP="00095208">
            <w:pPr>
              <w:rPr>
                <w:sz w:val="22"/>
                <w:szCs w:val="22"/>
                <w:lang w:eastAsia="ko-KR"/>
              </w:rPr>
            </w:pPr>
          </w:p>
        </w:tc>
        <w:tc>
          <w:tcPr>
            <w:tcW w:w="1418" w:type="dxa"/>
          </w:tcPr>
          <w:p w14:paraId="317963FD" w14:textId="77777777" w:rsidR="00095208" w:rsidRPr="00613277" w:rsidRDefault="00095208" w:rsidP="00095208">
            <w:pPr>
              <w:rPr>
                <w:sz w:val="22"/>
                <w:szCs w:val="22"/>
                <w:lang w:eastAsia="ko-KR"/>
              </w:rPr>
            </w:pPr>
          </w:p>
        </w:tc>
        <w:tc>
          <w:tcPr>
            <w:tcW w:w="1219" w:type="dxa"/>
          </w:tcPr>
          <w:p w14:paraId="18FDB342" w14:textId="77777777" w:rsidR="00095208" w:rsidRPr="00613277" w:rsidRDefault="00095208" w:rsidP="00095208">
            <w:pPr>
              <w:rPr>
                <w:sz w:val="22"/>
                <w:szCs w:val="22"/>
                <w:lang w:eastAsia="ko-KR"/>
              </w:rPr>
            </w:pPr>
          </w:p>
        </w:tc>
        <w:tc>
          <w:tcPr>
            <w:tcW w:w="1252" w:type="dxa"/>
          </w:tcPr>
          <w:p w14:paraId="57D2B65A" w14:textId="77777777" w:rsidR="00095208" w:rsidRPr="00613277" w:rsidRDefault="00095208" w:rsidP="00095208">
            <w:pPr>
              <w:rPr>
                <w:sz w:val="22"/>
                <w:szCs w:val="22"/>
                <w:lang w:eastAsia="ko-KR"/>
              </w:rPr>
            </w:pPr>
          </w:p>
        </w:tc>
      </w:tr>
      <w:tr w:rsidR="00095208" w:rsidRPr="00613277" w14:paraId="2D9C7399" w14:textId="77777777" w:rsidTr="00905162">
        <w:trPr>
          <w:cantSplit/>
        </w:trPr>
        <w:tc>
          <w:tcPr>
            <w:tcW w:w="1088" w:type="dxa"/>
          </w:tcPr>
          <w:p w14:paraId="2F788D13"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3EC8E48C"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3BF4B61C" w14:textId="77777777" w:rsidR="00095208" w:rsidRPr="00613277" w:rsidRDefault="00095208" w:rsidP="00095208">
            <w:pPr>
              <w:rPr>
                <w:sz w:val="22"/>
                <w:szCs w:val="22"/>
                <w:lang w:eastAsia="ko-KR"/>
              </w:rPr>
            </w:pPr>
            <w:r w:rsidRPr="00613277">
              <w:rPr>
                <w:sz w:val="22"/>
                <w:szCs w:val="22"/>
                <w:lang w:eastAsia="ko-KR"/>
              </w:rPr>
              <w:t>ISO/TR 37152, Smart community infrastructures — Common framework for development and operation</w:t>
            </w:r>
          </w:p>
        </w:tc>
        <w:tc>
          <w:tcPr>
            <w:tcW w:w="3969" w:type="dxa"/>
          </w:tcPr>
          <w:p w14:paraId="35FB358D" w14:textId="77777777" w:rsidR="00095208" w:rsidRPr="00613277" w:rsidRDefault="00095208" w:rsidP="00095208">
            <w:pPr>
              <w:rPr>
                <w:sz w:val="22"/>
                <w:szCs w:val="22"/>
                <w:lang w:eastAsia="ko-KR"/>
              </w:rPr>
            </w:pPr>
          </w:p>
        </w:tc>
        <w:tc>
          <w:tcPr>
            <w:tcW w:w="1843" w:type="dxa"/>
          </w:tcPr>
          <w:p w14:paraId="014232DA" w14:textId="77777777" w:rsidR="00095208" w:rsidRPr="00613277" w:rsidRDefault="00095208" w:rsidP="00095208">
            <w:pPr>
              <w:rPr>
                <w:sz w:val="22"/>
                <w:szCs w:val="22"/>
                <w:lang w:eastAsia="ko-KR"/>
              </w:rPr>
            </w:pPr>
            <w:r w:rsidRPr="00613277">
              <w:rPr>
                <w:sz w:val="22"/>
                <w:szCs w:val="22"/>
                <w:lang w:eastAsia="ko-KR"/>
              </w:rPr>
              <w:t>Technical Report</w:t>
            </w:r>
          </w:p>
        </w:tc>
        <w:tc>
          <w:tcPr>
            <w:tcW w:w="1417" w:type="dxa"/>
          </w:tcPr>
          <w:p w14:paraId="63A57364" w14:textId="77777777" w:rsidR="00095208" w:rsidRPr="00613277" w:rsidRDefault="00095208" w:rsidP="00095208">
            <w:pPr>
              <w:rPr>
                <w:sz w:val="22"/>
                <w:szCs w:val="22"/>
                <w:lang w:eastAsia="ko-KR"/>
              </w:rPr>
            </w:pPr>
          </w:p>
        </w:tc>
        <w:tc>
          <w:tcPr>
            <w:tcW w:w="1418" w:type="dxa"/>
          </w:tcPr>
          <w:p w14:paraId="5D48A4E2" w14:textId="77777777" w:rsidR="00095208" w:rsidRPr="00613277" w:rsidRDefault="00095208" w:rsidP="00095208">
            <w:pPr>
              <w:rPr>
                <w:sz w:val="22"/>
                <w:szCs w:val="22"/>
                <w:lang w:eastAsia="ko-KR"/>
              </w:rPr>
            </w:pPr>
          </w:p>
        </w:tc>
        <w:tc>
          <w:tcPr>
            <w:tcW w:w="1219" w:type="dxa"/>
          </w:tcPr>
          <w:p w14:paraId="46EA6A70" w14:textId="77777777" w:rsidR="00095208" w:rsidRPr="00613277" w:rsidRDefault="00095208" w:rsidP="00095208">
            <w:pPr>
              <w:rPr>
                <w:sz w:val="22"/>
                <w:szCs w:val="22"/>
                <w:lang w:eastAsia="ko-KR"/>
              </w:rPr>
            </w:pPr>
          </w:p>
        </w:tc>
        <w:tc>
          <w:tcPr>
            <w:tcW w:w="1252" w:type="dxa"/>
          </w:tcPr>
          <w:p w14:paraId="2A021997" w14:textId="77777777" w:rsidR="00095208" w:rsidRPr="00613277" w:rsidRDefault="00095208" w:rsidP="00095208">
            <w:pPr>
              <w:rPr>
                <w:sz w:val="22"/>
                <w:szCs w:val="22"/>
                <w:lang w:eastAsia="ko-KR"/>
              </w:rPr>
            </w:pPr>
          </w:p>
        </w:tc>
      </w:tr>
      <w:tr w:rsidR="00095208" w:rsidRPr="00613277" w14:paraId="51B8CF8A" w14:textId="77777777" w:rsidTr="00905162">
        <w:trPr>
          <w:cantSplit/>
        </w:trPr>
        <w:tc>
          <w:tcPr>
            <w:tcW w:w="1088" w:type="dxa"/>
          </w:tcPr>
          <w:p w14:paraId="660B81D5"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6280ACA2"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7D6B9E09" w14:textId="77777777" w:rsidR="00095208" w:rsidRPr="00613277" w:rsidRDefault="00095208" w:rsidP="00095208">
            <w:pPr>
              <w:rPr>
                <w:sz w:val="22"/>
                <w:szCs w:val="22"/>
                <w:lang w:eastAsia="ko-KR"/>
              </w:rPr>
            </w:pPr>
            <w:r w:rsidRPr="00613277">
              <w:rPr>
                <w:sz w:val="22"/>
                <w:szCs w:val="22"/>
                <w:lang w:eastAsia="ko-KR"/>
              </w:rPr>
              <w:t>ISO/TR 37171, Report of pilot testing on the application of ISO smart community infrastructures standards</w:t>
            </w:r>
          </w:p>
        </w:tc>
        <w:tc>
          <w:tcPr>
            <w:tcW w:w="3969" w:type="dxa"/>
          </w:tcPr>
          <w:p w14:paraId="249AC1A6" w14:textId="77777777" w:rsidR="00095208" w:rsidRPr="00613277" w:rsidRDefault="00095208" w:rsidP="00095208">
            <w:pPr>
              <w:rPr>
                <w:sz w:val="22"/>
                <w:szCs w:val="22"/>
                <w:lang w:eastAsia="ko-KR"/>
              </w:rPr>
            </w:pPr>
          </w:p>
        </w:tc>
        <w:tc>
          <w:tcPr>
            <w:tcW w:w="1843" w:type="dxa"/>
          </w:tcPr>
          <w:p w14:paraId="6003B2E0" w14:textId="77777777" w:rsidR="00095208" w:rsidRPr="00613277" w:rsidRDefault="00095208" w:rsidP="00095208">
            <w:pPr>
              <w:rPr>
                <w:sz w:val="22"/>
                <w:szCs w:val="22"/>
                <w:lang w:eastAsia="ko-KR"/>
              </w:rPr>
            </w:pPr>
            <w:r w:rsidRPr="00613277">
              <w:rPr>
                <w:sz w:val="22"/>
                <w:szCs w:val="22"/>
                <w:lang w:eastAsia="ko-KR"/>
              </w:rPr>
              <w:t>Technical Report</w:t>
            </w:r>
          </w:p>
        </w:tc>
        <w:tc>
          <w:tcPr>
            <w:tcW w:w="1417" w:type="dxa"/>
          </w:tcPr>
          <w:p w14:paraId="08F236B6" w14:textId="77777777" w:rsidR="00095208" w:rsidRPr="00613277" w:rsidRDefault="00095208" w:rsidP="00095208">
            <w:pPr>
              <w:rPr>
                <w:sz w:val="22"/>
                <w:szCs w:val="22"/>
                <w:lang w:eastAsia="ko-KR"/>
              </w:rPr>
            </w:pPr>
          </w:p>
        </w:tc>
        <w:tc>
          <w:tcPr>
            <w:tcW w:w="1418" w:type="dxa"/>
          </w:tcPr>
          <w:p w14:paraId="4F2996D8" w14:textId="77777777" w:rsidR="00095208" w:rsidRPr="00613277" w:rsidRDefault="00095208" w:rsidP="00095208">
            <w:pPr>
              <w:rPr>
                <w:sz w:val="22"/>
                <w:szCs w:val="22"/>
                <w:lang w:eastAsia="ko-KR"/>
              </w:rPr>
            </w:pPr>
          </w:p>
        </w:tc>
        <w:tc>
          <w:tcPr>
            <w:tcW w:w="1219" w:type="dxa"/>
          </w:tcPr>
          <w:p w14:paraId="098CB530" w14:textId="77777777" w:rsidR="00095208" w:rsidRPr="00613277" w:rsidRDefault="00095208" w:rsidP="00095208">
            <w:pPr>
              <w:rPr>
                <w:sz w:val="22"/>
                <w:szCs w:val="22"/>
                <w:lang w:eastAsia="ko-KR"/>
              </w:rPr>
            </w:pPr>
          </w:p>
        </w:tc>
        <w:tc>
          <w:tcPr>
            <w:tcW w:w="1252" w:type="dxa"/>
          </w:tcPr>
          <w:p w14:paraId="760FA84F" w14:textId="77777777" w:rsidR="00095208" w:rsidRPr="00613277" w:rsidRDefault="00095208" w:rsidP="00095208">
            <w:pPr>
              <w:rPr>
                <w:sz w:val="22"/>
                <w:szCs w:val="22"/>
                <w:lang w:eastAsia="ko-KR"/>
              </w:rPr>
            </w:pPr>
          </w:p>
        </w:tc>
      </w:tr>
      <w:tr w:rsidR="00095208" w:rsidRPr="00613277" w14:paraId="35E4EF4D" w14:textId="77777777" w:rsidTr="00905162">
        <w:trPr>
          <w:cantSplit/>
        </w:trPr>
        <w:tc>
          <w:tcPr>
            <w:tcW w:w="1088" w:type="dxa"/>
          </w:tcPr>
          <w:p w14:paraId="39FED041"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7F880F66"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21C3A854" w14:textId="77777777" w:rsidR="00095208" w:rsidRPr="00613277" w:rsidRDefault="00095208" w:rsidP="00095208">
            <w:pPr>
              <w:rPr>
                <w:sz w:val="22"/>
                <w:szCs w:val="22"/>
                <w:lang w:eastAsia="ko-KR"/>
              </w:rPr>
            </w:pPr>
            <w:r w:rsidRPr="00613277">
              <w:rPr>
                <w:sz w:val="22"/>
                <w:szCs w:val="22"/>
                <w:lang w:eastAsia="ko-KR"/>
              </w:rPr>
              <w:t>ISO 37153, Smart community infrastructures — Maturity model for assessment and improvement</w:t>
            </w:r>
          </w:p>
        </w:tc>
        <w:tc>
          <w:tcPr>
            <w:tcW w:w="3969" w:type="dxa"/>
          </w:tcPr>
          <w:p w14:paraId="6A1D641F" w14:textId="77777777" w:rsidR="00095208" w:rsidRPr="00613277" w:rsidRDefault="00095208" w:rsidP="00095208">
            <w:pPr>
              <w:rPr>
                <w:sz w:val="22"/>
                <w:szCs w:val="22"/>
                <w:lang w:eastAsia="ko-KR"/>
              </w:rPr>
            </w:pPr>
          </w:p>
        </w:tc>
        <w:tc>
          <w:tcPr>
            <w:tcW w:w="1843" w:type="dxa"/>
          </w:tcPr>
          <w:p w14:paraId="0496EFA7"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2D748CD8" w14:textId="77777777" w:rsidR="00095208" w:rsidRPr="00613277" w:rsidRDefault="00095208" w:rsidP="00095208">
            <w:pPr>
              <w:rPr>
                <w:sz w:val="22"/>
                <w:szCs w:val="22"/>
                <w:lang w:eastAsia="ko-KR"/>
              </w:rPr>
            </w:pPr>
          </w:p>
        </w:tc>
        <w:tc>
          <w:tcPr>
            <w:tcW w:w="1418" w:type="dxa"/>
          </w:tcPr>
          <w:p w14:paraId="6B4C16A1" w14:textId="77777777" w:rsidR="00095208" w:rsidRPr="00613277" w:rsidRDefault="00095208" w:rsidP="00095208">
            <w:pPr>
              <w:rPr>
                <w:sz w:val="22"/>
                <w:szCs w:val="22"/>
                <w:lang w:eastAsia="ko-KR"/>
              </w:rPr>
            </w:pPr>
          </w:p>
        </w:tc>
        <w:tc>
          <w:tcPr>
            <w:tcW w:w="1219" w:type="dxa"/>
          </w:tcPr>
          <w:p w14:paraId="610D085C" w14:textId="77777777" w:rsidR="00095208" w:rsidRPr="00613277" w:rsidRDefault="00095208" w:rsidP="00095208">
            <w:pPr>
              <w:rPr>
                <w:sz w:val="22"/>
                <w:szCs w:val="22"/>
                <w:lang w:eastAsia="ko-KR"/>
              </w:rPr>
            </w:pPr>
          </w:p>
        </w:tc>
        <w:tc>
          <w:tcPr>
            <w:tcW w:w="1252" w:type="dxa"/>
          </w:tcPr>
          <w:p w14:paraId="4C06A496" w14:textId="77777777" w:rsidR="00095208" w:rsidRPr="00613277" w:rsidRDefault="00095208" w:rsidP="00095208">
            <w:pPr>
              <w:rPr>
                <w:sz w:val="22"/>
                <w:szCs w:val="22"/>
                <w:lang w:eastAsia="ko-KR"/>
              </w:rPr>
            </w:pPr>
          </w:p>
        </w:tc>
      </w:tr>
      <w:tr w:rsidR="00095208" w:rsidRPr="00613277" w14:paraId="332E9A46" w14:textId="77777777" w:rsidTr="00905162">
        <w:trPr>
          <w:cantSplit/>
        </w:trPr>
        <w:tc>
          <w:tcPr>
            <w:tcW w:w="1088" w:type="dxa"/>
          </w:tcPr>
          <w:p w14:paraId="2ABD2A86"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36153072" w14:textId="77777777" w:rsidR="00095208" w:rsidRPr="00613277" w:rsidRDefault="00095208" w:rsidP="00095208">
            <w:pPr>
              <w:jc w:val="center"/>
              <w:rPr>
                <w:sz w:val="22"/>
                <w:szCs w:val="22"/>
                <w:lang w:eastAsia="ko-KR"/>
              </w:rPr>
            </w:pPr>
            <w:r w:rsidRPr="00613277">
              <w:rPr>
                <w:sz w:val="22"/>
                <w:szCs w:val="22"/>
                <w:lang w:eastAsia="ko-KR"/>
              </w:rPr>
              <w:t>ISO TC 268</w:t>
            </w:r>
          </w:p>
        </w:tc>
        <w:tc>
          <w:tcPr>
            <w:tcW w:w="2693" w:type="dxa"/>
          </w:tcPr>
          <w:p w14:paraId="65F0501E" w14:textId="77777777" w:rsidR="00095208" w:rsidRPr="00613277" w:rsidRDefault="00095208" w:rsidP="00095208">
            <w:pPr>
              <w:rPr>
                <w:sz w:val="22"/>
                <w:szCs w:val="22"/>
                <w:lang w:eastAsia="ko-KR"/>
              </w:rPr>
            </w:pPr>
            <w:r w:rsidRPr="00613277">
              <w:rPr>
                <w:sz w:val="22"/>
                <w:szCs w:val="22"/>
                <w:lang w:eastAsia="ko-KR"/>
              </w:rPr>
              <w:t>ISO/TS 37151, Smart community infrastructures — Principles and requirements for performance metrics</w:t>
            </w:r>
          </w:p>
        </w:tc>
        <w:tc>
          <w:tcPr>
            <w:tcW w:w="3969" w:type="dxa"/>
          </w:tcPr>
          <w:p w14:paraId="4F3E6C69" w14:textId="77777777" w:rsidR="00095208" w:rsidRPr="00613277" w:rsidRDefault="00095208" w:rsidP="00095208">
            <w:pPr>
              <w:rPr>
                <w:sz w:val="22"/>
                <w:szCs w:val="22"/>
                <w:lang w:eastAsia="ko-KR"/>
              </w:rPr>
            </w:pPr>
          </w:p>
        </w:tc>
        <w:tc>
          <w:tcPr>
            <w:tcW w:w="1843" w:type="dxa"/>
          </w:tcPr>
          <w:p w14:paraId="28D1C5FF" w14:textId="77777777" w:rsidR="00095208" w:rsidRPr="00613277" w:rsidRDefault="00095208" w:rsidP="00095208">
            <w:pPr>
              <w:rPr>
                <w:sz w:val="22"/>
                <w:szCs w:val="22"/>
                <w:lang w:eastAsia="ko-KR"/>
              </w:rPr>
            </w:pPr>
            <w:r w:rsidRPr="00613277">
              <w:rPr>
                <w:sz w:val="22"/>
                <w:szCs w:val="22"/>
                <w:lang w:eastAsia="ko-KR"/>
              </w:rPr>
              <w:t>Technical Specification</w:t>
            </w:r>
          </w:p>
        </w:tc>
        <w:tc>
          <w:tcPr>
            <w:tcW w:w="1417" w:type="dxa"/>
          </w:tcPr>
          <w:p w14:paraId="12A596EA" w14:textId="77777777" w:rsidR="00095208" w:rsidRPr="00613277" w:rsidRDefault="00095208" w:rsidP="00095208">
            <w:pPr>
              <w:rPr>
                <w:sz w:val="22"/>
                <w:szCs w:val="22"/>
                <w:lang w:eastAsia="ko-KR"/>
              </w:rPr>
            </w:pPr>
          </w:p>
        </w:tc>
        <w:tc>
          <w:tcPr>
            <w:tcW w:w="1418" w:type="dxa"/>
          </w:tcPr>
          <w:p w14:paraId="759B4939" w14:textId="77777777" w:rsidR="00095208" w:rsidRPr="00613277" w:rsidRDefault="00095208" w:rsidP="00095208">
            <w:pPr>
              <w:rPr>
                <w:sz w:val="22"/>
                <w:szCs w:val="22"/>
                <w:lang w:eastAsia="ko-KR"/>
              </w:rPr>
            </w:pPr>
          </w:p>
        </w:tc>
        <w:tc>
          <w:tcPr>
            <w:tcW w:w="1219" w:type="dxa"/>
          </w:tcPr>
          <w:p w14:paraId="61551514" w14:textId="77777777" w:rsidR="00095208" w:rsidRPr="00613277" w:rsidRDefault="00095208" w:rsidP="00095208">
            <w:pPr>
              <w:rPr>
                <w:sz w:val="22"/>
                <w:szCs w:val="22"/>
                <w:lang w:eastAsia="ko-KR"/>
              </w:rPr>
            </w:pPr>
          </w:p>
        </w:tc>
        <w:tc>
          <w:tcPr>
            <w:tcW w:w="1252" w:type="dxa"/>
          </w:tcPr>
          <w:p w14:paraId="18168665" w14:textId="77777777" w:rsidR="00095208" w:rsidRPr="00613277" w:rsidRDefault="00095208" w:rsidP="00095208">
            <w:pPr>
              <w:rPr>
                <w:sz w:val="22"/>
                <w:szCs w:val="22"/>
                <w:lang w:eastAsia="ko-KR"/>
              </w:rPr>
            </w:pPr>
          </w:p>
        </w:tc>
      </w:tr>
      <w:tr w:rsidR="00095208" w:rsidRPr="00613277" w14:paraId="3A4709E1" w14:textId="77777777" w:rsidTr="00905162">
        <w:trPr>
          <w:cantSplit/>
          <w:trHeight w:val="9120"/>
        </w:trPr>
        <w:tc>
          <w:tcPr>
            <w:tcW w:w="1088" w:type="dxa"/>
          </w:tcPr>
          <w:p w14:paraId="1DE13125" w14:textId="77777777" w:rsidR="00095208" w:rsidRPr="00613277" w:rsidRDefault="00095208" w:rsidP="00095208">
            <w:pPr>
              <w:jc w:val="center"/>
              <w:rPr>
                <w:sz w:val="22"/>
                <w:szCs w:val="22"/>
                <w:lang w:eastAsia="ko-KR"/>
              </w:rPr>
            </w:pPr>
            <w:r w:rsidRPr="00613277">
              <w:rPr>
                <w:sz w:val="22"/>
                <w:szCs w:val="22"/>
                <w:lang w:eastAsia="ko-KR"/>
              </w:rPr>
              <w:lastRenderedPageBreak/>
              <w:t>RFID</w:t>
            </w:r>
          </w:p>
        </w:tc>
        <w:tc>
          <w:tcPr>
            <w:tcW w:w="1134" w:type="dxa"/>
          </w:tcPr>
          <w:p w14:paraId="63271761" w14:textId="77777777" w:rsidR="00095208" w:rsidRPr="00613277" w:rsidRDefault="00095208" w:rsidP="00095208">
            <w:pPr>
              <w:jc w:val="center"/>
              <w:rPr>
                <w:sz w:val="22"/>
                <w:szCs w:val="22"/>
                <w:lang w:eastAsia="ko-KR"/>
              </w:rPr>
            </w:pPr>
            <w:r w:rsidRPr="00613277">
              <w:rPr>
                <w:sz w:val="22"/>
                <w:szCs w:val="22"/>
                <w:lang w:eastAsia="ko-KR"/>
              </w:rPr>
              <w:t>ISO TC 122</w:t>
            </w:r>
          </w:p>
        </w:tc>
        <w:tc>
          <w:tcPr>
            <w:tcW w:w="2693" w:type="dxa"/>
          </w:tcPr>
          <w:p w14:paraId="6DB8D441" w14:textId="77777777" w:rsidR="00095208" w:rsidRPr="00613277" w:rsidRDefault="00095208" w:rsidP="00095208">
            <w:pPr>
              <w:rPr>
                <w:sz w:val="22"/>
                <w:szCs w:val="22"/>
                <w:lang w:eastAsia="ko-KR"/>
              </w:rPr>
            </w:pPr>
            <w:r w:rsidRPr="00613277">
              <w:rPr>
                <w:sz w:val="22"/>
                <w:szCs w:val="22"/>
                <w:lang w:eastAsia="ko-KR"/>
              </w:rPr>
              <w:t>ISO 17363, Supply chain applications of RFID – Freight containers</w:t>
            </w:r>
          </w:p>
        </w:tc>
        <w:tc>
          <w:tcPr>
            <w:tcW w:w="3969" w:type="dxa"/>
          </w:tcPr>
          <w:p w14:paraId="66B3B0A8" w14:textId="77777777" w:rsidR="00095208" w:rsidRPr="00613277" w:rsidRDefault="00095208" w:rsidP="00095208">
            <w:pPr>
              <w:rPr>
                <w:sz w:val="22"/>
                <w:szCs w:val="22"/>
                <w:lang w:eastAsia="ko-KR"/>
              </w:rPr>
            </w:pPr>
            <w:r w:rsidRPr="00613277">
              <w:rPr>
                <w:sz w:val="22"/>
                <w:szCs w:val="22"/>
                <w:lang w:eastAsia="ko-KR"/>
              </w:rPr>
              <w:t>ISO 17363:2013 defines the usage of read/write radio-frequency identification technology (RFID) cargo shipment-specific tags associated with containerized freight for supply chain management purposes (“manifest tags”).  This International Standard, through reference to other standards within ISO TC 122, ISO TC 104, and ISO/IEC JTC 1/SC 31, defines the air interface communications, a common set of required data structures, and a commonly organized, through common syntax and semantics, set of optional data requirements.</w:t>
            </w:r>
          </w:p>
          <w:p w14:paraId="168CFE5E" w14:textId="77777777" w:rsidR="00095208" w:rsidRPr="00613277" w:rsidRDefault="00095208" w:rsidP="00095208">
            <w:pPr>
              <w:rPr>
                <w:sz w:val="22"/>
                <w:szCs w:val="22"/>
                <w:lang w:eastAsia="ko-KR"/>
              </w:rPr>
            </w:pPr>
            <w:r w:rsidRPr="00613277">
              <w:rPr>
                <w:sz w:val="22"/>
                <w:szCs w:val="22"/>
                <w:lang w:eastAsia="ko-KR"/>
              </w:rPr>
              <w:t>This International Standard</w:t>
            </w:r>
          </w:p>
          <w:p w14:paraId="3A070DC0"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Makes recommendations about a second generation supply chain tag intended to monitor the condition and security of the freight resident within a freight container. </w:t>
            </w:r>
          </w:p>
          <w:p w14:paraId="3BA76208"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Specifies the implementation of sensors for freight resident in a freight container.</w:t>
            </w:r>
          </w:p>
          <w:p w14:paraId="1F689A3C"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Makes specific recommendations about mandatory non-reprogrammable information on the shipment tag. </w:t>
            </w:r>
          </w:p>
          <w:p w14:paraId="0AF1B4A9"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Makes specific recommendations about optional, re-programmable information on the shipment tag.</w:t>
            </w:r>
          </w:p>
          <w:p w14:paraId="75AC6818" w14:textId="77777777" w:rsidR="00095208" w:rsidRPr="00613277" w:rsidRDefault="00095208" w:rsidP="00095208">
            <w:pPr>
              <w:numPr>
                <w:ilvl w:val="0"/>
                <w:numId w:val="1"/>
              </w:numPr>
              <w:tabs>
                <w:tab w:val="left" w:pos="465"/>
              </w:tabs>
              <w:ind w:left="460" w:hanging="283"/>
              <w:rPr>
                <w:sz w:val="22"/>
                <w:szCs w:val="22"/>
                <w:lang w:eastAsia="ko-KR"/>
              </w:rPr>
            </w:pPr>
            <w:r w:rsidRPr="00613277">
              <w:rPr>
                <w:sz w:val="22"/>
                <w:szCs w:val="22"/>
                <w:lang w:eastAsia="ko-KR"/>
              </w:rPr>
              <w:t>Makes specific recommends about the data link interface for GPS or GLS services.</w:t>
            </w:r>
          </w:p>
        </w:tc>
        <w:tc>
          <w:tcPr>
            <w:tcW w:w="1843" w:type="dxa"/>
          </w:tcPr>
          <w:p w14:paraId="72226377"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2C4ECB16" w14:textId="77777777" w:rsidR="00095208" w:rsidRPr="00613277" w:rsidRDefault="00095208" w:rsidP="00095208">
            <w:pPr>
              <w:rPr>
                <w:sz w:val="22"/>
                <w:szCs w:val="22"/>
                <w:lang w:eastAsia="ko-KR"/>
              </w:rPr>
            </w:pPr>
          </w:p>
        </w:tc>
        <w:tc>
          <w:tcPr>
            <w:tcW w:w="1418" w:type="dxa"/>
          </w:tcPr>
          <w:p w14:paraId="65D1D266" w14:textId="77777777" w:rsidR="00095208" w:rsidRPr="00613277" w:rsidRDefault="00095208" w:rsidP="00095208">
            <w:pPr>
              <w:rPr>
                <w:sz w:val="22"/>
                <w:szCs w:val="22"/>
                <w:lang w:eastAsia="ko-KR"/>
              </w:rPr>
            </w:pPr>
          </w:p>
        </w:tc>
        <w:tc>
          <w:tcPr>
            <w:tcW w:w="1219" w:type="dxa"/>
          </w:tcPr>
          <w:p w14:paraId="3D8170DE" w14:textId="77777777" w:rsidR="00095208" w:rsidRPr="00613277" w:rsidRDefault="00095208" w:rsidP="00095208">
            <w:pPr>
              <w:rPr>
                <w:sz w:val="22"/>
                <w:szCs w:val="22"/>
                <w:lang w:eastAsia="ko-KR"/>
              </w:rPr>
            </w:pPr>
          </w:p>
        </w:tc>
        <w:tc>
          <w:tcPr>
            <w:tcW w:w="1252" w:type="dxa"/>
          </w:tcPr>
          <w:p w14:paraId="29D3B803" w14:textId="77777777" w:rsidR="00095208" w:rsidRPr="00613277" w:rsidRDefault="00095208" w:rsidP="00095208">
            <w:pPr>
              <w:rPr>
                <w:sz w:val="22"/>
                <w:szCs w:val="22"/>
                <w:lang w:eastAsia="ko-KR"/>
              </w:rPr>
            </w:pPr>
          </w:p>
        </w:tc>
      </w:tr>
      <w:tr w:rsidR="00095208" w:rsidRPr="00613277" w14:paraId="54F94735" w14:textId="77777777" w:rsidTr="00905162">
        <w:trPr>
          <w:cantSplit/>
          <w:trHeight w:val="825"/>
        </w:trPr>
        <w:tc>
          <w:tcPr>
            <w:tcW w:w="1088" w:type="dxa"/>
          </w:tcPr>
          <w:p w14:paraId="5252DED2" w14:textId="77777777" w:rsidR="00095208" w:rsidRPr="00613277" w:rsidRDefault="00095208" w:rsidP="00095208">
            <w:pPr>
              <w:jc w:val="center"/>
              <w:rPr>
                <w:sz w:val="22"/>
                <w:szCs w:val="22"/>
                <w:lang w:eastAsia="ko-KR"/>
              </w:rPr>
            </w:pPr>
          </w:p>
        </w:tc>
        <w:tc>
          <w:tcPr>
            <w:tcW w:w="1134" w:type="dxa"/>
          </w:tcPr>
          <w:p w14:paraId="503AEF36" w14:textId="77777777" w:rsidR="00095208" w:rsidRPr="00613277" w:rsidRDefault="00095208" w:rsidP="00095208">
            <w:pPr>
              <w:jc w:val="center"/>
              <w:rPr>
                <w:sz w:val="22"/>
                <w:szCs w:val="22"/>
                <w:lang w:eastAsia="ko-KR"/>
              </w:rPr>
            </w:pPr>
          </w:p>
        </w:tc>
        <w:tc>
          <w:tcPr>
            <w:tcW w:w="2693" w:type="dxa"/>
          </w:tcPr>
          <w:p w14:paraId="7FF7CB0C" w14:textId="77777777" w:rsidR="00095208" w:rsidRPr="00613277" w:rsidRDefault="00095208" w:rsidP="00095208">
            <w:pPr>
              <w:rPr>
                <w:sz w:val="22"/>
                <w:szCs w:val="22"/>
                <w:lang w:eastAsia="ko-KR"/>
              </w:rPr>
            </w:pPr>
          </w:p>
        </w:tc>
        <w:tc>
          <w:tcPr>
            <w:tcW w:w="3969" w:type="dxa"/>
          </w:tcPr>
          <w:p w14:paraId="603582CB" w14:textId="77777777" w:rsidR="00095208" w:rsidRPr="00613277" w:rsidRDefault="00095208" w:rsidP="00095208">
            <w:pPr>
              <w:numPr>
                <w:ilvl w:val="0"/>
                <w:numId w:val="1"/>
              </w:numPr>
              <w:tabs>
                <w:tab w:val="clear" w:pos="794"/>
                <w:tab w:val="clear" w:pos="1191"/>
                <w:tab w:val="left" w:pos="465"/>
                <w:tab w:val="left" w:pos="970"/>
              </w:tabs>
              <w:ind w:left="460" w:hanging="283"/>
              <w:rPr>
                <w:sz w:val="22"/>
                <w:szCs w:val="22"/>
                <w:lang w:eastAsia="ko-KR"/>
              </w:rPr>
            </w:pPr>
            <w:r w:rsidRPr="00613277">
              <w:rPr>
                <w:sz w:val="22"/>
                <w:szCs w:val="22"/>
                <w:lang w:eastAsia="ko-KR"/>
              </w:rPr>
              <w:t>Specifies the reuse and recyclability of the RF tag.</w:t>
            </w:r>
          </w:p>
          <w:p w14:paraId="7FE79443" w14:textId="77777777" w:rsidR="00095208" w:rsidRPr="00613277" w:rsidRDefault="00095208" w:rsidP="00095208">
            <w:pPr>
              <w:numPr>
                <w:ilvl w:val="0"/>
                <w:numId w:val="1"/>
              </w:numPr>
              <w:tabs>
                <w:tab w:val="left" w:pos="465"/>
                <w:tab w:val="left" w:pos="970"/>
              </w:tabs>
              <w:ind w:left="460" w:hanging="283"/>
              <w:rPr>
                <w:sz w:val="22"/>
                <w:szCs w:val="22"/>
                <w:lang w:eastAsia="ko-KR"/>
              </w:rPr>
            </w:pPr>
            <w:r w:rsidRPr="00613277">
              <w:rPr>
                <w:sz w:val="22"/>
                <w:szCs w:val="22"/>
                <w:lang w:eastAsia="ko-KR"/>
              </w:rPr>
              <w:t>Specifies the means by which the data in a compliant RF tag is “backed-up” by bar codes and two-dimensional symbols, as well as human-readable information.</w:t>
            </w:r>
          </w:p>
        </w:tc>
        <w:tc>
          <w:tcPr>
            <w:tcW w:w="1843" w:type="dxa"/>
          </w:tcPr>
          <w:p w14:paraId="722FCB78" w14:textId="77777777" w:rsidR="00095208" w:rsidRPr="00613277" w:rsidRDefault="00095208" w:rsidP="00095208">
            <w:pPr>
              <w:rPr>
                <w:sz w:val="22"/>
                <w:szCs w:val="22"/>
                <w:lang w:eastAsia="ko-KR"/>
              </w:rPr>
            </w:pPr>
          </w:p>
        </w:tc>
        <w:tc>
          <w:tcPr>
            <w:tcW w:w="1417" w:type="dxa"/>
          </w:tcPr>
          <w:p w14:paraId="2E9DA19F" w14:textId="77777777" w:rsidR="00095208" w:rsidRPr="00613277" w:rsidRDefault="00095208" w:rsidP="00095208">
            <w:pPr>
              <w:rPr>
                <w:sz w:val="22"/>
                <w:szCs w:val="22"/>
                <w:lang w:eastAsia="ko-KR"/>
              </w:rPr>
            </w:pPr>
          </w:p>
        </w:tc>
        <w:tc>
          <w:tcPr>
            <w:tcW w:w="1418" w:type="dxa"/>
          </w:tcPr>
          <w:p w14:paraId="704E214F" w14:textId="77777777" w:rsidR="00095208" w:rsidRPr="00613277" w:rsidRDefault="00095208" w:rsidP="00095208">
            <w:pPr>
              <w:rPr>
                <w:sz w:val="22"/>
                <w:szCs w:val="22"/>
                <w:lang w:eastAsia="ko-KR"/>
              </w:rPr>
            </w:pPr>
          </w:p>
        </w:tc>
        <w:tc>
          <w:tcPr>
            <w:tcW w:w="1219" w:type="dxa"/>
          </w:tcPr>
          <w:p w14:paraId="0060B7A8" w14:textId="77777777" w:rsidR="00095208" w:rsidRPr="00613277" w:rsidRDefault="00095208" w:rsidP="00095208">
            <w:pPr>
              <w:rPr>
                <w:sz w:val="22"/>
                <w:szCs w:val="22"/>
                <w:lang w:eastAsia="ko-KR"/>
              </w:rPr>
            </w:pPr>
          </w:p>
        </w:tc>
        <w:tc>
          <w:tcPr>
            <w:tcW w:w="1252" w:type="dxa"/>
          </w:tcPr>
          <w:p w14:paraId="19726780" w14:textId="77777777" w:rsidR="00095208" w:rsidRPr="00613277" w:rsidRDefault="00095208" w:rsidP="00095208">
            <w:pPr>
              <w:rPr>
                <w:sz w:val="22"/>
                <w:szCs w:val="22"/>
                <w:lang w:eastAsia="ko-KR"/>
              </w:rPr>
            </w:pPr>
          </w:p>
        </w:tc>
      </w:tr>
      <w:tr w:rsidR="00095208" w:rsidRPr="00613277" w14:paraId="2E96ED3A" w14:textId="77777777" w:rsidTr="00905162">
        <w:trPr>
          <w:cantSplit/>
        </w:trPr>
        <w:tc>
          <w:tcPr>
            <w:tcW w:w="1088" w:type="dxa"/>
          </w:tcPr>
          <w:p w14:paraId="7A2D9CD1" w14:textId="77777777" w:rsidR="00095208" w:rsidRPr="00613277" w:rsidRDefault="00095208" w:rsidP="00095208">
            <w:pPr>
              <w:jc w:val="center"/>
              <w:rPr>
                <w:sz w:val="22"/>
                <w:szCs w:val="22"/>
                <w:lang w:eastAsia="ko-KR"/>
              </w:rPr>
            </w:pPr>
            <w:r w:rsidRPr="00613277">
              <w:rPr>
                <w:sz w:val="22"/>
                <w:szCs w:val="22"/>
                <w:lang w:eastAsia="ko-KR"/>
              </w:rPr>
              <w:t>RFID</w:t>
            </w:r>
          </w:p>
        </w:tc>
        <w:tc>
          <w:tcPr>
            <w:tcW w:w="1134" w:type="dxa"/>
          </w:tcPr>
          <w:p w14:paraId="42E5E4CD" w14:textId="77777777" w:rsidR="00095208" w:rsidRPr="00613277" w:rsidRDefault="00095208" w:rsidP="00095208">
            <w:pPr>
              <w:jc w:val="center"/>
              <w:rPr>
                <w:sz w:val="22"/>
                <w:szCs w:val="22"/>
                <w:lang w:eastAsia="ko-KR"/>
              </w:rPr>
            </w:pPr>
            <w:r w:rsidRPr="00613277">
              <w:rPr>
                <w:sz w:val="22"/>
                <w:szCs w:val="22"/>
                <w:lang w:eastAsia="ko-KR"/>
              </w:rPr>
              <w:t>ISO TC 122</w:t>
            </w:r>
          </w:p>
        </w:tc>
        <w:tc>
          <w:tcPr>
            <w:tcW w:w="2693" w:type="dxa"/>
          </w:tcPr>
          <w:p w14:paraId="08877573" w14:textId="77777777" w:rsidR="00095208" w:rsidRPr="00613277" w:rsidRDefault="00095208" w:rsidP="00095208">
            <w:pPr>
              <w:rPr>
                <w:sz w:val="22"/>
                <w:szCs w:val="22"/>
                <w:lang w:eastAsia="ko-KR"/>
              </w:rPr>
            </w:pPr>
            <w:r w:rsidRPr="00613277">
              <w:rPr>
                <w:sz w:val="22"/>
                <w:szCs w:val="22"/>
                <w:lang w:eastAsia="ko-KR"/>
              </w:rPr>
              <w:t>ISO 17364, Supply chain applications of RFID – Returnable transport items (RTIs)</w:t>
            </w:r>
          </w:p>
        </w:tc>
        <w:tc>
          <w:tcPr>
            <w:tcW w:w="3969" w:type="dxa"/>
          </w:tcPr>
          <w:p w14:paraId="4FB1829C" w14:textId="77777777" w:rsidR="00095208" w:rsidRPr="00613277" w:rsidRDefault="00095208" w:rsidP="00095208">
            <w:pPr>
              <w:spacing w:before="0"/>
              <w:rPr>
                <w:sz w:val="22"/>
                <w:szCs w:val="22"/>
              </w:rPr>
            </w:pPr>
            <w:r w:rsidRPr="00613277">
              <w:rPr>
                <w:sz w:val="22"/>
                <w:szCs w:val="22"/>
                <w:lang w:eastAsia="ko-KR"/>
              </w:rPr>
              <w:t xml:space="preserve">ISO 17364:2013 </w:t>
            </w:r>
            <w:bookmarkStart w:id="2" w:name="_Toc443461092"/>
            <w:bookmarkStart w:id="3" w:name="_Toc443470361"/>
            <w:bookmarkStart w:id="4" w:name="_Toc450303211"/>
            <w:r w:rsidRPr="00613277">
              <w:rPr>
                <w:sz w:val="22"/>
                <w:szCs w:val="22"/>
              </w:rPr>
              <w:t>defines the basic features of RFID for the use in the supply chain when applied to returnable transport items. In particular it</w:t>
            </w:r>
          </w:p>
          <w:p w14:paraId="67EC7F99"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provides specifications for the identification of the RTI and RPI,</w:t>
            </w:r>
          </w:p>
          <w:p w14:paraId="76E8041E"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makes recommendations about additional information on the RF tag,</w:t>
            </w:r>
          </w:p>
          <w:p w14:paraId="3DF2F68C"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specifies the semantics and data syntax to be used,</w:t>
            </w:r>
          </w:p>
          <w:p w14:paraId="2CE9383F"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specifies the data protocol to be used to interface with business applications and the RFID system,</w:t>
            </w:r>
          </w:p>
          <w:p w14:paraId="0A1F8522"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specifies the minimum performance requirements,</w:t>
            </w:r>
          </w:p>
          <w:p w14:paraId="76431E53"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specifies the air interface standards between the RF interrogator and RF tag, and</w:t>
            </w:r>
          </w:p>
          <w:p w14:paraId="07EF401B"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specifies the reuse and recyclability of the RF tag.</w:t>
            </w:r>
            <w:bookmarkEnd w:id="2"/>
            <w:bookmarkEnd w:id="3"/>
            <w:bookmarkEnd w:id="4"/>
          </w:p>
        </w:tc>
        <w:tc>
          <w:tcPr>
            <w:tcW w:w="1843" w:type="dxa"/>
          </w:tcPr>
          <w:p w14:paraId="007AF94B"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08BA6F8B" w14:textId="77777777" w:rsidR="00095208" w:rsidRPr="00613277" w:rsidRDefault="00095208" w:rsidP="00095208">
            <w:pPr>
              <w:rPr>
                <w:sz w:val="22"/>
                <w:szCs w:val="22"/>
                <w:lang w:eastAsia="ko-KR"/>
              </w:rPr>
            </w:pPr>
          </w:p>
        </w:tc>
        <w:tc>
          <w:tcPr>
            <w:tcW w:w="1418" w:type="dxa"/>
          </w:tcPr>
          <w:p w14:paraId="7355CAEF" w14:textId="77777777" w:rsidR="00095208" w:rsidRPr="00613277" w:rsidRDefault="00095208" w:rsidP="00095208">
            <w:pPr>
              <w:rPr>
                <w:sz w:val="22"/>
                <w:szCs w:val="22"/>
                <w:lang w:eastAsia="ko-KR"/>
              </w:rPr>
            </w:pPr>
          </w:p>
        </w:tc>
        <w:tc>
          <w:tcPr>
            <w:tcW w:w="1219" w:type="dxa"/>
          </w:tcPr>
          <w:p w14:paraId="3D573B4E" w14:textId="77777777" w:rsidR="00095208" w:rsidRPr="00613277" w:rsidRDefault="00095208" w:rsidP="00095208">
            <w:pPr>
              <w:rPr>
                <w:sz w:val="22"/>
                <w:szCs w:val="22"/>
                <w:lang w:eastAsia="ko-KR"/>
              </w:rPr>
            </w:pPr>
          </w:p>
        </w:tc>
        <w:tc>
          <w:tcPr>
            <w:tcW w:w="1252" w:type="dxa"/>
          </w:tcPr>
          <w:p w14:paraId="568B06F6" w14:textId="77777777" w:rsidR="00095208" w:rsidRPr="00613277" w:rsidRDefault="00095208" w:rsidP="00095208">
            <w:pPr>
              <w:rPr>
                <w:sz w:val="22"/>
                <w:szCs w:val="22"/>
                <w:lang w:eastAsia="ko-KR"/>
              </w:rPr>
            </w:pPr>
          </w:p>
        </w:tc>
      </w:tr>
      <w:tr w:rsidR="00095208" w:rsidRPr="00613277" w14:paraId="037EA4DF" w14:textId="77777777" w:rsidTr="00905162">
        <w:trPr>
          <w:cantSplit/>
        </w:trPr>
        <w:tc>
          <w:tcPr>
            <w:tcW w:w="1088" w:type="dxa"/>
          </w:tcPr>
          <w:p w14:paraId="6F178616" w14:textId="77777777" w:rsidR="00095208" w:rsidRPr="00613277" w:rsidRDefault="00095208" w:rsidP="00095208">
            <w:pPr>
              <w:jc w:val="center"/>
              <w:rPr>
                <w:sz w:val="22"/>
                <w:szCs w:val="22"/>
                <w:lang w:eastAsia="ko-KR"/>
              </w:rPr>
            </w:pPr>
            <w:r w:rsidRPr="00613277">
              <w:rPr>
                <w:sz w:val="22"/>
                <w:szCs w:val="22"/>
                <w:lang w:eastAsia="ko-KR"/>
              </w:rPr>
              <w:lastRenderedPageBreak/>
              <w:t>RFID</w:t>
            </w:r>
          </w:p>
        </w:tc>
        <w:tc>
          <w:tcPr>
            <w:tcW w:w="1134" w:type="dxa"/>
          </w:tcPr>
          <w:p w14:paraId="747FE6C9" w14:textId="77777777" w:rsidR="00095208" w:rsidRPr="00613277" w:rsidRDefault="00095208" w:rsidP="00095208">
            <w:pPr>
              <w:jc w:val="center"/>
              <w:rPr>
                <w:sz w:val="22"/>
                <w:szCs w:val="22"/>
                <w:lang w:eastAsia="ko-KR"/>
              </w:rPr>
            </w:pPr>
            <w:r w:rsidRPr="00613277">
              <w:rPr>
                <w:sz w:val="22"/>
                <w:szCs w:val="22"/>
                <w:lang w:eastAsia="ko-KR"/>
              </w:rPr>
              <w:t>ISO TC 122</w:t>
            </w:r>
          </w:p>
        </w:tc>
        <w:tc>
          <w:tcPr>
            <w:tcW w:w="2693" w:type="dxa"/>
          </w:tcPr>
          <w:p w14:paraId="69C5A354" w14:textId="77777777" w:rsidR="00095208" w:rsidRPr="00613277" w:rsidRDefault="00095208" w:rsidP="00095208">
            <w:pPr>
              <w:rPr>
                <w:sz w:val="22"/>
                <w:szCs w:val="22"/>
                <w:lang w:eastAsia="ko-KR"/>
              </w:rPr>
            </w:pPr>
            <w:r w:rsidRPr="00613277">
              <w:rPr>
                <w:sz w:val="22"/>
                <w:szCs w:val="22"/>
                <w:lang w:eastAsia="ko-KR"/>
              </w:rPr>
              <w:t>ISO 17365, Supply chain applications of RFID – Transport units</w:t>
            </w:r>
          </w:p>
        </w:tc>
        <w:tc>
          <w:tcPr>
            <w:tcW w:w="3969" w:type="dxa"/>
          </w:tcPr>
          <w:p w14:paraId="5E17C686" w14:textId="77777777" w:rsidR="00095208" w:rsidRPr="00613277" w:rsidRDefault="00095208" w:rsidP="00095208">
            <w:pPr>
              <w:spacing w:before="0"/>
              <w:rPr>
                <w:sz w:val="22"/>
                <w:szCs w:val="22"/>
              </w:rPr>
            </w:pPr>
            <w:r w:rsidRPr="00613277">
              <w:rPr>
                <w:sz w:val="22"/>
                <w:szCs w:val="22"/>
                <w:lang w:eastAsia="ko-KR"/>
              </w:rPr>
              <w:t xml:space="preserve">ISO 17365:2013 </w:t>
            </w:r>
            <w:r w:rsidRPr="00613277">
              <w:rPr>
                <w:sz w:val="22"/>
                <w:szCs w:val="22"/>
              </w:rPr>
              <w:t>defines the basic features of RFID for the use in the supply chain when applied to transport units. In particular it</w:t>
            </w:r>
          </w:p>
          <w:p w14:paraId="5127E9EE"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provides specifications for the identification of the transport unit,</w:t>
            </w:r>
          </w:p>
          <w:p w14:paraId="034634D8"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makes recommendations about additional information on the RF tag,</w:t>
            </w:r>
          </w:p>
          <w:p w14:paraId="3765ECBB"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specifies the semantics and data syntax to be used,</w:t>
            </w:r>
          </w:p>
          <w:p w14:paraId="5C37867E"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specifies the data protocol to be used to interface with business applications and the RFID system,</w:t>
            </w:r>
          </w:p>
          <w:p w14:paraId="592F8855"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specifies the minimum performance requirements,</w:t>
            </w:r>
          </w:p>
          <w:p w14:paraId="0F8E08B0"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specifies the air interface standards between the RF interrogator and RF tag, and</w:t>
            </w:r>
          </w:p>
          <w:p w14:paraId="56EFF950"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specifies the reuse and recyclability of the RF tag</w:t>
            </w:r>
          </w:p>
          <w:p w14:paraId="4F3C66CD"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specifies the reuse and recyclability of the RF tag</w:t>
            </w:r>
          </w:p>
        </w:tc>
        <w:tc>
          <w:tcPr>
            <w:tcW w:w="1843" w:type="dxa"/>
          </w:tcPr>
          <w:p w14:paraId="5B40A029"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594D2EFE" w14:textId="77777777" w:rsidR="00095208" w:rsidRPr="00613277" w:rsidRDefault="00095208" w:rsidP="00095208">
            <w:pPr>
              <w:rPr>
                <w:sz w:val="22"/>
                <w:szCs w:val="22"/>
                <w:lang w:eastAsia="ko-KR"/>
              </w:rPr>
            </w:pPr>
          </w:p>
        </w:tc>
        <w:tc>
          <w:tcPr>
            <w:tcW w:w="1418" w:type="dxa"/>
          </w:tcPr>
          <w:p w14:paraId="0110A7E9" w14:textId="77777777" w:rsidR="00095208" w:rsidRPr="00613277" w:rsidRDefault="00095208" w:rsidP="00095208">
            <w:pPr>
              <w:rPr>
                <w:sz w:val="22"/>
                <w:szCs w:val="22"/>
                <w:lang w:eastAsia="ko-KR"/>
              </w:rPr>
            </w:pPr>
          </w:p>
        </w:tc>
        <w:tc>
          <w:tcPr>
            <w:tcW w:w="1219" w:type="dxa"/>
          </w:tcPr>
          <w:p w14:paraId="77063CC1" w14:textId="77777777" w:rsidR="00095208" w:rsidRPr="00613277" w:rsidRDefault="00095208" w:rsidP="00095208">
            <w:pPr>
              <w:rPr>
                <w:sz w:val="22"/>
                <w:szCs w:val="22"/>
                <w:lang w:eastAsia="ko-KR"/>
              </w:rPr>
            </w:pPr>
          </w:p>
        </w:tc>
        <w:tc>
          <w:tcPr>
            <w:tcW w:w="1252" w:type="dxa"/>
          </w:tcPr>
          <w:p w14:paraId="4555B146" w14:textId="77777777" w:rsidR="00095208" w:rsidRPr="00613277" w:rsidRDefault="00095208" w:rsidP="00095208">
            <w:pPr>
              <w:rPr>
                <w:sz w:val="22"/>
                <w:szCs w:val="22"/>
                <w:lang w:eastAsia="ko-KR"/>
              </w:rPr>
            </w:pPr>
          </w:p>
        </w:tc>
      </w:tr>
      <w:tr w:rsidR="00095208" w:rsidRPr="00613277" w14:paraId="10F656B6" w14:textId="77777777" w:rsidTr="00905162">
        <w:trPr>
          <w:cantSplit/>
        </w:trPr>
        <w:tc>
          <w:tcPr>
            <w:tcW w:w="1088" w:type="dxa"/>
          </w:tcPr>
          <w:p w14:paraId="2C87BBB5" w14:textId="77777777" w:rsidR="00095208" w:rsidRPr="00613277" w:rsidRDefault="00095208" w:rsidP="00095208">
            <w:pPr>
              <w:jc w:val="center"/>
              <w:rPr>
                <w:sz w:val="22"/>
                <w:szCs w:val="22"/>
                <w:lang w:eastAsia="ko-KR"/>
              </w:rPr>
            </w:pPr>
            <w:r w:rsidRPr="00613277">
              <w:rPr>
                <w:sz w:val="22"/>
                <w:szCs w:val="22"/>
                <w:lang w:eastAsia="ko-KR"/>
              </w:rPr>
              <w:lastRenderedPageBreak/>
              <w:t>RFID</w:t>
            </w:r>
          </w:p>
        </w:tc>
        <w:tc>
          <w:tcPr>
            <w:tcW w:w="1134" w:type="dxa"/>
          </w:tcPr>
          <w:p w14:paraId="6E38C72C" w14:textId="77777777" w:rsidR="00095208" w:rsidRPr="00613277" w:rsidRDefault="00095208" w:rsidP="00095208">
            <w:pPr>
              <w:jc w:val="center"/>
              <w:rPr>
                <w:sz w:val="22"/>
                <w:szCs w:val="22"/>
                <w:lang w:eastAsia="ko-KR"/>
              </w:rPr>
            </w:pPr>
            <w:r w:rsidRPr="00613277">
              <w:rPr>
                <w:sz w:val="22"/>
                <w:szCs w:val="22"/>
                <w:lang w:eastAsia="ko-KR"/>
              </w:rPr>
              <w:t>ISO TC 122</w:t>
            </w:r>
          </w:p>
        </w:tc>
        <w:tc>
          <w:tcPr>
            <w:tcW w:w="2693" w:type="dxa"/>
          </w:tcPr>
          <w:p w14:paraId="133DDA93" w14:textId="77777777" w:rsidR="00095208" w:rsidRPr="00613277" w:rsidRDefault="00095208" w:rsidP="00095208">
            <w:pPr>
              <w:rPr>
                <w:sz w:val="22"/>
                <w:szCs w:val="22"/>
                <w:lang w:eastAsia="ko-KR"/>
              </w:rPr>
            </w:pPr>
            <w:r w:rsidRPr="00613277">
              <w:rPr>
                <w:sz w:val="22"/>
                <w:szCs w:val="22"/>
                <w:lang w:eastAsia="ko-KR"/>
              </w:rPr>
              <w:t>ISO 17366, Supply chain applications of RFID – Product packaging</w:t>
            </w:r>
          </w:p>
        </w:tc>
        <w:tc>
          <w:tcPr>
            <w:tcW w:w="3969" w:type="dxa"/>
          </w:tcPr>
          <w:p w14:paraId="46F6E8FB" w14:textId="77777777" w:rsidR="00095208" w:rsidRPr="00613277" w:rsidRDefault="00095208" w:rsidP="00095208">
            <w:pPr>
              <w:spacing w:before="0"/>
              <w:rPr>
                <w:sz w:val="22"/>
                <w:szCs w:val="22"/>
                <w:lang w:eastAsia="ko-KR"/>
              </w:rPr>
            </w:pPr>
            <w:r w:rsidRPr="00613277">
              <w:rPr>
                <w:sz w:val="22"/>
                <w:szCs w:val="22"/>
                <w:lang w:eastAsia="ko-KR"/>
              </w:rPr>
              <w:t>ISO 17366:2013 defines the usage of RFID technology for product packaging i defines the basic features of RFID for the use in the supply chain when applied to product packaging. In particular it</w:t>
            </w:r>
          </w:p>
          <w:p w14:paraId="0954CC24"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provides specifications for the identification of the product packaging,</w:t>
            </w:r>
          </w:p>
          <w:p w14:paraId="15282439"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makes recommendations about additional information on the RF tag,</w:t>
            </w:r>
          </w:p>
          <w:p w14:paraId="40025973"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specifies the semantics and data syntax to be used,</w:t>
            </w:r>
          </w:p>
          <w:p w14:paraId="352E7A34"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specifies the data protocol to be used to interface with business applications and the RFID system,</w:t>
            </w:r>
          </w:p>
          <w:p w14:paraId="5312E62B"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specifies the minimum performance requirements,</w:t>
            </w:r>
          </w:p>
          <w:p w14:paraId="1714F230"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specifies the air interface standards between the RF interrogator and RF tag, and</w:t>
            </w:r>
          </w:p>
          <w:p w14:paraId="199BEADD"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specifies the reuse and recyclability of the RF tag</w:t>
            </w:r>
          </w:p>
        </w:tc>
        <w:tc>
          <w:tcPr>
            <w:tcW w:w="1843" w:type="dxa"/>
          </w:tcPr>
          <w:p w14:paraId="0D8DE872"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181B0DD2" w14:textId="77777777" w:rsidR="00095208" w:rsidRPr="00613277" w:rsidRDefault="00095208" w:rsidP="00095208">
            <w:pPr>
              <w:rPr>
                <w:sz w:val="22"/>
                <w:szCs w:val="22"/>
                <w:lang w:eastAsia="ko-KR"/>
              </w:rPr>
            </w:pPr>
          </w:p>
        </w:tc>
        <w:tc>
          <w:tcPr>
            <w:tcW w:w="1418" w:type="dxa"/>
          </w:tcPr>
          <w:p w14:paraId="60EDF1CD" w14:textId="77777777" w:rsidR="00095208" w:rsidRPr="00613277" w:rsidRDefault="00095208" w:rsidP="00095208">
            <w:pPr>
              <w:rPr>
                <w:sz w:val="22"/>
                <w:szCs w:val="22"/>
                <w:lang w:eastAsia="ko-KR"/>
              </w:rPr>
            </w:pPr>
          </w:p>
        </w:tc>
        <w:tc>
          <w:tcPr>
            <w:tcW w:w="1219" w:type="dxa"/>
          </w:tcPr>
          <w:p w14:paraId="23622E60" w14:textId="77777777" w:rsidR="00095208" w:rsidRPr="00613277" w:rsidRDefault="00095208" w:rsidP="00095208">
            <w:pPr>
              <w:rPr>
                <w:sz w:val="22"/>
                <w:szCs w:val="22"/>
                <w:lang w:eastAsia="ko-KR"/>
              </w:rPr>
            </w:pPr>
          </w:p>
        </w:tc>
        <w:tc>
          <w:tcPr>
            <w:tcW w:w="1252" w:type="dxa"/>
          </w:tcPr>
          <w:p w14:paraId="0899D7BE" w14:textId="77777777" w:rsidR="00095208" w:rsidRPr="00613277" w:rsidRDefault="00095208" w:rsidP="00095208">
            <w:pPr>
              <w:rPr>
                <w:sz w:val="22"/>
                <w:szCs w:val="22"/>
                <w:lang w:eastAsia="ko-KR"/>
              </w:rPr>
            </w:pPr>
          </w:p>
        </w:tc>
      </w:tr>
      <w:tr w:rsidR="00095208" w:rsidRPr="00613277" w14:paraId="1C345CFB" w14:textId="77777777" w:rsidTr="00905162">
        <w:trPr>
          <w:cantSplit/>
        </w:trPr>
        <w:tc>
          <w:tcPr>
            <w:tcW w:w="1088" w:type="dxa"/>
          </w:tcPr>
          <w:p w14:paraId="556950EB" w14:textId="77777777" w:rsidR="00095208" w:rsidRPr="00613277" w:rsidRDefault="00095208" w:rsidP="00095208">
            <w:pPr>
              <w:jc w:val="center"/>
              <w:rPr>
                <w:sz w:val="22"/>
                <w:szCs w:val="22"/>
                <w:lang w:eastAsia="ko-KR"/>
              </w:rPr>
            </w:pPr>
            <w:r w:rsidRPr="00613277">
              <w:rPr>
                <w:sz w:val="22"/>
                <w:szCs w:val="22"/>
                <w:lang w:eastAsia="ko-KR"/>
              </w:rPr>
              <w:lastRenderedPageBreak/>
              <w:t>RFID</w:t>
            </w:r>
          </w:p>
        </w:tc>
        <w:tc>
          <w:tcPr>
            <w:tcW w:w="1134" w:type="dxa"/>
          </w:tcPr>
          <w:p w14:paraId="4452282E" w14:textId="77777777" w:rsidR="00095208" w:rsidRPr="00613277" w:rsidRDefault="00095208" w:rsidP="00095208">
            <w:pPr>
              <w:jc w:val="center"/>
              <w:rPr>
                <w:sz w:val="22"/>
                <w:szCs w:val="22"/>
                <w:lang w:eastAsia="ko-KR"/>
              </w:rPr>
            </w:pPr>
            <w:r w:rsidRPr="00613277">
              <w:rPr>
                <w:sz w:val="22"/>
                <w:szCs w:val="22"/>
                <w:lang w:eastAsia="ko-KR"/>
              </w:rPr>
              <w:t>ISO TC 122</w:t>
            </w:r>
          </w:p>
        </w:tc>
        <w:tc>
          <w:tcPr>
            <w:tcW w:w="2693" w:type="dxa"/>
          </w:tcPr>
          <w:p w14:paraId="1EDC3A44" w14:textId="77777777" w:rsidR="00095208" w:rsidRPr="00613277" w:rsidRDefault="00095208" w:rsidP="00095208">
            <w:pPr>
              <w:rPr>
                <w:sz w:val="22"/>
                <w:szCs w:val="22"/>
                <w:lang w:eastAsia="ko-KR"/>
              </w:rPr>
            </w:pPr>
            <w:r w:rsidRPr="00613277">
              <w:rPr>
                <w:sz w:val="22"/>
                <w:szCs w:val="22"/>
                <w:lang w:eastAsia="ko-KR"/>
              </w:rPr>
              <w:t>ISO 17367, Supply chain applications of RFID – Returnable transport items (RTIs)</w:t>
            </w:r>
          </w:p>
        </w:tc>
        <w:tc>
          <w:tcPr>
            <w:tcW w:w="3969" w:type="dxa"/>
          </w:tcPr>
          <w:p w14:paraId="01B3F61C" w14:textId="77777777" w:rsidR="00095208" w:rsidRPr="00613277" w:rsidRDefault="00095208" w:rsidP="00095208">
            <w:pPr>
              <w:rPr>
                <w:sz w:val="22"/>
                <w:szCs w:val="22"/>
                <w:lang w:eastAsia="ko-KR"/>
              </w:rPr>
            </w:pPr>
            <w:bookmarkStart w:id="5" w:name="_Toc443461093"/>
            <w:bookmarkStart w:id="6" w:name="_Toc443470362"/>
            <w:bookmarkStart w:id="7" w:name="_Toc450303212"/>
            <w:bookmarkStart w:id="8" w:name="_Toc9996962"/>
            <w:r w:rsidRPr="00613277">
              <w:rPr>
                <w:sz w:val="22"/>
                <w:szCs w:val="22"/>
                <w:lang w:eastAsia="ko-KR"/>
              </w:rPr>
              <w:t>ISO 17367:2013 defines the basic features of RFID for the use in the supply chain when applied to product tagging. In particular it</w:t>
            </w:r>
          </w:p>
          <w:p w14:paraId="6FF53482"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provides specific recommendations about the encoded identification of the product,</w:t>
            </w:r>
          </w:p>
          <w:p w14:paraId="2CEC631B"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makes recommendations about additional information about the product on the RF tag,</w:t>
            </w:r>
          </w:p>
          <w:p w14:paraId="03A2C161"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makes recommendations about the semantics and data syntax to be used,</w:t>
            </w:r>
          </w:p>
          <w:p w14:paraId="15E14D0E"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makes recommendations about the data protocol to be used to interface with business applications and the RFID system, and</w:t>
            </w:r>
          </w:p>
          <w:p w14:paraId="7F55C901"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makes recommendations about the air interface standards between the RF interrogator and RF tag.</w:t>
            </w:r>
          </w:p>
          <w:p w14:paraId="190D310A" w14:textId="77777777" w:rsidR="00095208" w:rsidRPr="00613277" w:rsidRDefault="00095208" w:rsidP="00095208">
            <w:pPr>
              <w:rPr>
                <w:sz w:val="22"/>
                <w:szCs w:val="22"/>
                <w:lang w:eastAsia="ko-KR"/>
              </w:rPr>
            </w:pPr>
            <w:r w:rsidRPr="00613277">
              <w:rPr>
                <w:sz w:val="22"/>
                <w:szCs w:val="22"/>
                <w:lang w:eastAsia="ko-KR"/>
              </w:rPr>
              <w:t>This International Standard only addresses product tagging and does not address product packaging.</w:t>
            </w:r>
            <w:bookmarkEnd w:id="5"/>
            <w:bookmarkEnd w:id="6"/>
            <w:bookmarkEnd w:id="7"/>
            <w:bookmarkEnd w:id="8"/>
          </w:p>
        </w:tc>
        <w:tc>
          <w:tcPr>
            <w:tcW w:w="1843" w:type="dxa"/>
          </w:tcPr>
          <w:p w14:paraId="2A1F01E9"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029900BE" w14:textId="77777777" w:rsidR="00095208" w:rsidRPr="00613277" w:rsidRDefault="00095208" w:rsidP="00095208">
            <w:pPr>
              <w:rPr>
                <w:sz w:val="22"/>
                <w:szCs w:val="22"/>
                <w:lang w:eastAsia="ko-KR"/>
              </w:rPr>
            </w:pPr>
          </w:p>
        </w:tc>
        <w:tc>
          <w:tcPr>
            <w:tcW w:w="1418" w:type="dxa"/>
          </w:tcPr>
          <w:p w14:paraId="42BE3C3C" w14:textId="77777777" w:rsidR="00095208" w:rsidRPr="00613277" w:rsidRDefault="00095208" w:rsidP="00095208">
            <w:pPr>
              <w:rPr>
                <w:sz w:val="22"/>
                <w:szCs w:val="22"/>
                <w:lang w:eastAsia="ko-KR"/>
              </w:rPr>
            </w:pPr>
          </w:p>
        </w:tc>
        <w:tc>
          <w:tcPr>
            <w:tcW w:w="1219" w:type="dxa"/>
          </w:tcPr>
          <w:p w14:paraId="1719A105" w14:textId="77777777" w:rsidR="00095208" w:rsidRPr="00613277" w:rsidRDefault="00095208" w:rsidP="00095208">
            <w:pPr>
              <w:rPr>
                <w:sz w:val="22"/>
                <w:szCs w:val="22"/>
                <w:lang w:eastAsia="ko-KR"/>
              </w:rPr>
            </w:pPr>
          </w:p>
        </w:tc>
        <w:tc>
          <w:tcPr>
            <w:tcW w:w="1252" w:type="dxa"/>
          </w:tcPr>
          <w:p w14:paraId="4D42F16A" w14:textId="77777777" w:rsidR="00095208" w:rsidRPr="00613277" w:rsidRDefault="00095208" w:rsidP="00095208">
            <w:pPr>
              <w:rPr>
                <w:sz w:val="22"/>
                <w:szCs w:val="22"/>
                <w:lang w:eastAsia="ko-KR"/>
              </w:rPr>
            </w:pPr>
          </w:p>
        </w:tc>
      </w:tr>
      <w:tr w:rsidR="00095208" w:rsidRPr="00613277" w14:paraId="5D66433A" w14:textId="77777777" w:rsidTr="00905162">
        <w:trPr>
          <w:cantSplit/>
        </w:trPr>
        <w:tc>
          <w:tcPr>
            <w:tcW w:w="1088" w:type="dxa"/>
          </w:tcPr>
          <w:p w14:paraId="1FDFCB1F" w14:textId="77777777" w:rsidR="00095208" w:rsidRPr="00613277" w:rsidRDefault="00095208" w:rsidP="00095208">
            <w:pPr>
              <w:jc w:val="center"/>
              <w:rPr>
                <w:sz w:val="22"/>
                <w:szCs w:val="22"/>
                <w:lang w:eastAsia="ko-KR"/>
              </w:rPr>
            </w:pPr>
            <w:r w:rsidRPr="00613277">
              <w:rPr>
                <w:sz w:val="22"/>
                <w:szCs w:val="22"/>
                <w:lang w:eastAsia="ko-KR"/>
              </w:rPr>
              <w:t>Identity management</w:t>
            </w:r>
          </w:p>
        </w:tc>
        <w:tc>
          <w:tcPr>
            <w:tcW w:w="1134" w:type="dxa"/>
          </w:tcPr>
          <w:p w14:paraId="6780381B" w14:textId="77777777" w:rsidR="00095208" w:rsidRPr="00613277" w:rsidRDefault="00095208" w:rsidP="00095208">
            <w:pPr>
              <w:jc w:val="center"/>
              <w:rPr>
                <w:sz w:val="22"/>
                <w:szCs w:val="22"/>
                <w:lang w:eastAsia="ko-KR"/>
              </w:rPr>
            </w:pPr>
            <w:r w:rsidRPr="00613277">
              <w:rPr>
                <w:sz w:val="22"/>
                <w:szCs w:val="22"/>
                <w:lang w:eastAsia="ko-KR"/>
              </w:rPr>
              <w:t>OMA</w:t>
            </w:r>
          </w:p>
        </w:tc>
        <w:tc>
          <w:tcPr>
            <w:tcW w:w="2693" w:type="dxa"/>
          </w:tcPr>
          <w:p w14:paraId="3CF54777" w14:textId="77777777" w:rsidR="00095208" w:rsidRPr="00613277" w:rsidRDefault="00095208" w:rsidP="00095208">
            <w:pPr>
              <w:rPr>
                <w:sz w:val="22"/>
                <w:szCs w:val="22"/>
                <w:lang w:eastAsia="ko-KR"/>
              </w:rPr>
            </w:pPr>
            <w:r w:rsidRPr="00613277">
              <w:rPr>
                <w:sz w:val="22"/>
                <w:szCs w:val="22"/>
                <w:lang w:eastAsia="ko-KR"/>
              </w:rPr>
              <w:t>OMA Web Services Network Identity</w:t>
            </w:r>
          </w:p>
        </w:tc>
        <w:tc>
          <w:tcPr>
            <w:tcW w:w="3969" w:type="dxa"/>
          </w:tcPr>
          <w:p w14:paraId="28C36A09" w14:textId="77777777" w:rsidR="00095208" w:rsidRPr="00613277" w:rsidRDefault="00095208" w:rsidP="00095208">
            <w:pPr>
              <w:rPr>
                <w:sz w:val="22"/>
                <w:szCs w:val="22"/>
                <w:lang w:eastAsia="ko-KR"/>
              </w:rPr>
            </w:pPr>
            <w:r w:rsidRPr="00613277">
              <w:rPr>
                <w:sz w:val="22"/>
                <w:szCs w:val="22"/>
                <w:lang w:eastAsia="ko-KR"/>
              </w:rPr>
              <w:t>The 'OMA Web Services Enabler (OWSER): Network Identity Specifications' provides the specifications of the components needed to provide aspects of the Network Identity related capabilities of the OWSER.</w:t>
            </w:r>
          </w:p>
        </w:tc>
        <w:tc>
          <w:tcPr>
            <w:tcW w:w="1843" w:type="dxa"/>
          </w:tcPr>
          <w:p w14:paraId="6BC7B1E2" w14:textId="77777777" w:rsidR="00095208" w:rsidRPr="00613277" w:rsidRDefault="00095208" w:rsidP="00095208">
            <w:pPr>
              <w:rPr>
                <w:sz w:val="22"/>
                <w:szCs w:val="22"/>
                <w:lang w:eastAsia="ko-KR"/>
              </w:rPr>
            </w:pPr>
            <w:r w:rsidRPr="00613277">
              <w:rPr>
                <w:sz w:val="22"/>
                <w:szCs w:val="22"/>
                <w:lang w:eastAsia="ko-KR"/>
              </w:rPr>
              <w:t>Approved Enabler</w:t>
            </w:r>
          </w:p>
        </w:tc>
        <w:tc>
          <w:tcPr>
            <w:tcW w:w="1417" w:type="dxa"/>
          </w:tcPr>
          <w:p w14:paraId="67002A67" w14:textId="77777777" w:rsidR="00095208" w:rsidRPr="00613277" w:rsidRDefault="00095208" w:rsidP="00095208">
            <w:pPr>
              <w:rPr>
                <w:sz w:val="22"/>
                <w:szCs w:val="22"/>
                <w:lang w:eastAsia="ko-KR"/>
              </w:rPr>
            </w:pPr>
          </w:p>
        </w:tc>
        <w:tc>
          <w:tcPr>
            <w:tcW w:w="1418" w:type="dxa"/>
          </w:tcPr>
          <w:p w14:paraId="0C67A2A3" w14:textId="77777777" w:rsidR="00095208" w:rsidRPr="00613277" w:rsidRDefault="00095208" w:rsidP="00095208">
            <w:pPr>
              <w:rPr>
                <w:sz w:val="22"/>
                <w:szCs w:val="22"/>
                <w:lang w:eastAsia="ko-KR"/>
              </w:rPr>
            </w:pPr>
          </w:p>
        </w:tc>
        <w:tc>
          <w:tcPr>
            <w:tcW w:w="1219" w:type="dxa"/>
          </w:tcPr>
          <w:p w14:paraId="7ED70C4C" w14:textId="77777777" w:rsidR="00095208" w:rsidRPr="00613277" w:rsidRDefault="00095208" w:rsidP="00095208">
            <w:pPr>
              <w:rPr>
                <w:sz w:val="22"/>
                <w:szCs w:val="22"/>
                <w:lang w:eastAsia="ko-KR"/>
              </w:rPr>
            </w:pPr>
          </w:p>
        </w:tc>
        <w:tc>
          <w:tcPr>
            <w:tcW w:w="1252" w:type="dxa"/>
          </w:tcPr>
          <w:p w14:paraId="1AFFAB95" w14:textId="77777777" w:rsidR="00095208" w:rsidRPr="00613277" w:rsidRDefault="00095208" w:rsidP="00095208">
            <w:pPr>
              <w:rPr>
                <w:sz w:val="22"/>
                <w:szCs w:val="22"/>
                <w:lang w:eastAsia="ko-KR"/>
              </w:rPr>
            </w:pPr>
            <w:r w:rsidRPr="00613277">
              <w:rPr>
                <w:sz w:val="22"/>
                <w:szCs w:val="22"/>
                <w:lang w:eastAsia="ko-KR"/>
              </w:rPr>
              <w:t>2006-03-28</w:t>
            </w:r>
          </w:p>
        </w:tc>
      </w:tr>
      <w:tr w:rsidR="00095208" w:rsidRPr="00613277" w14:paraId="1EFD7574" w14:textId="77777777" w:rsidTr="00905162">
        <w:trPr>
          <w:cantSplit/>
        </w:trPr>
        <w:tc>
          <w:tcPr>
            <w:tcW w:w="1088" w:type="dxa"/>
          </w:tcPr>
          <w:p w14:paraId="372DE894" w14:textId="77777777" w:rsidR="00095208" w:rsidRPr="00613277" w:rsidRDefault="00095208" w:rsidP="00095208">
            <w:pPr>
              <w:jc w:val="center"/>
              <w:rPr>
                <w:sz w:val="22"/>
                <w:szCs w:val="22"/>
                <w:lang w:eastAsia="ko-KR"/>
              </w:rPr>
            </w:pPr>
            <w:r w:rsidRPr="00613277">
              <w:rPr>
                <w:sz w:val="22"/>
                <w:szCs w:val="22"/>
                <w:lang w:eastAsia="ko-KR"/>
              </w:rPr>
              <w:lastRenderedPageBreak/>
              <w:t>Identity management</w:t>
            </w:r>
          </w:p>
        </w:tc>
        <w:tc>
          <w:tcPr>
            <w:tcW w:w="1134" w:type="dxa"/>
          </w:tcPr>
          <w:p w14:paraId="77404DCE" w14:textId="77777777" w:rsidR="00095208" w:rsidRPr="00613277" w:rsidRDefault="00095208" w:rsidP="00095208">
            <w:pPr>
              <w:jc w:val="center"/>
              <w:rPr>
                <w:sz w:val="22"/>
                <w:szCs w:val="22"/>
                <w:lang w:eastAsia="ko-KR"/>
              </w:rPr>
            </w:pPr>
            <w:r w:rsidRPr="00613277">
              <w:rPr>
                <w:sz w:val="22"/>
                <w:szCs w:val="22"/>
                <w:lang w:eastAsia="ko-KR"/>
              </w:rPr>
              <w:t>OMA</w:t>
            </w:r>
          </w:p>
        </w:tc>
        <w:tc>
          <w:tcPr>
            <w:tcW w:w="2693" w:type="dxa"/>
          </w:tcPr>
          <w:p w14:paraId="78F5C215" w14:textId="77777777" w:rsidR="00095208" w:rsidRPr="00613277" w:rsidRDefault="00095208" w:rsidP="00095208">
            <w:pPr>
              <w:rPr>
                <w:sz w:val="22"/>
                <w:szCs w:val="22"/>
                <w:lang w:eastAsia="ko-KR"/>
              </w:rPr>
            </w:pPr>
            <w:r w:rsidRPr="00613277">
              <w:rPr>
                <w:sz w:val="22"/>
                <w:szCs w:val="22"/>
                <w:lang w:eastAsia="ko-KR"/>
              </w:rPr>
              <w:t>OMA Identity Management Framework Requirements</w:t>
            </w:r>
          </w:p>
        </w:tc>
        <w:tc>
          <w:tcPr>
            <w:tcW w:w="3969" w:type="dxa"/>
          </w:tcPr>
          <w:p w14:paraId="07238F5A" w14:textId="77777777" w:rsidR="00095208" w:rsidRPr="00613277" w:rsidRDefault="00095208" w:rsidP="00095208">
            <w:pPr>
              <w:rPr>
                <w:sz w:val="22"/>
                <w:szCs w:val="22"/>
                <w:lang w:eastAsia="ko-KR"/>
              </w:rPr>
            </w:pPr>
            <w:r w:rsidRPr="00613277">
              <w:rPr>
                <w:sz w:val="22"/>
                <w:szCs w:val="22"/>
                <w:lang w:eastAsia="ko-KR"/>
              </w:rPr>
              <w:t>The intention of this Requirements Document is to tie together all existing efforts relating to Identity within the OMA in order to create a single Identity Management (IdM) enabler to be used by all OMA enablers. This document sets requirements for all technical working groups of OMA, and all Identity Management related functions should be satisfied according to the resulting enabler.</w:t>
            </w:r>
          </w:p>
        </w:tc>
        <w:tc>
          <w:tcPr>
            <w:tcW w:w="1843" w:type="dxa"/>
          </w:tcPr>
          <w:p w14:paraId="7A3F1C93" w14:textId="77777777" w:rsidR="00095208" w:rsidRPr="00613277" w:rsidRDefault="00095208" w:rsidP="00095208">
            <w:pPr>
              <w:rPr>
                <w:sz w:val="22"/>
                <w:szCs w:val="22"/>
                <w:lang w:eastAsia="ko-KR"/>
              </w:rPr>
            </w:pPr>
            <w:r w:rsidRPr="00613277">
              <w:rPr>
                <w:sz w:val="22"/>
                <w:szCs w:val="22"/>
                <w:lang w:eastAsia="ko-KR"/>
              </w:rPr>
              <w:t>Candidate Enabler</w:t>
            </w:r>
          </w:p>
        </w:tc>
        <w:tc>
          <w:tcPr>
            <w:tcW w:w="1417" w:type="dxa"/>
          </w:tcPr>
          <w:p w14:paraId="62382C09" w14:textId="77777777" w:rsidR="00095208" w:rsidRPr="00613277" w:rsidRDefault="00095208" w:rsidP="00095208">
            <w:pPr>
              <w:rPr>
                <w:sz w:val="22"/>
                <w:szCs w:val="22"/>
                <w:lang w:eastAsia="ko-KR"/>
              </w:rPr>
            </w:pPr>
          </w:p>
        </w:tc>
        <w:tc>
          <w:tcPr>
            <w:tcW w:w="1418" w:type="dxa"/>
          </w:tcPr>
          <w:p w14:paraId="1FFE4032" w14:textId="77777777" w:rsidR="00095208" w:rsidRPr="00613277" w:rsidRDefault="00095208" w:rsidP="00095208">
            <w:pPr>
              <w:rPr>
                <w:sz w:val="22"/>
                <w:szCs w:val="22"/>
                <w:lang w:eastAsia="ko-KR"/>
              </w:rPr>
            </w:pPr>
          </w:p>
        </w:tc>
        <w:tc>
          <w:tcPr>
            <w:tcW w:w="1219" w:type="dxa"/>
          </w:tcPr>
          <w:p w14:paraId="77F1795B" w14:textId="77777777" w:rsidR="00095208" w:rsidRPr="00613277" w:rsidRDefault="00095208" w:rsidP="00095208">
            <w:pPr>
              <w:rPr>
                <w:sz w:val="22"/>
                <w:szCs w:val="22"/>
                <w:lang w:eastAsia="ko-KR"/>
              </w:rPr>
            </w:pPr>
          </w:p>
        </w:tc>
        <w:tc>
          <w:tcPr>
            <w:tcW w:w="1252" w:type="dxa"/>
          </w:tcPr>
          <w:p w14:paraId="05C984EF" w14:textId="77777777" w:rsidR="00095208" w:rsidRPr="00613277" w:rsidRDefault="00095208" w:rsidP="00095208">
            <w:pPr>
              <w:rPr>
                <w:sz w:val="22"/>
                <w:szCs w:val="22"/>
                <w:lang w:eastAsia="ko-KR"/>
              </w:rPr>
            </w:pPr>
            <w:r w:rsidRPr="00613277">
              <w:rPr>
                <w:sz w:val="22"/>
                <w:szCs w:val="22"/>
                <w:lang w:eastAsia="ko-KR"/>
              </w:rPr>
              <w:t>2005-02-02</w:t>
            </w:r>
          </w:p>
        </w:tc>
      </w:tr>
      <w:tr w:rsidR="00095208" w:rsidRPr="00613277" w14:paraId="5DAAB915" w14:textId="77777777" w:rsidTr="00905162">
        <w:trPr>
          <w:cantSplit/>
        </w:trPr>
        <w:tc>
          <w:tcPr>
            <w:tcW w:w="1088" w:type="dxa"/>
          </w:tcPr>
          <w:p w14:paraId="7C8FB88E" w14:textId="77777777" w:rsidR="00095208" w:rsidRPr="00613277" w:rsidRDefault="00095208" w:rsidP="00095208">
            <w:pPr>
              <w:jc w:val="center"/>
              <w:rPr>
                <w:sz w:val="22"/>
                <w:szCs w:val="22"/>
                <w:lang w:eastAsia="ko-KR"/>
              </w:rPr>
            </w:pPr>
            <w:r w:rsidRPr="00613277">
              <w:rPr>
                <w:sz w:val="22"/>
                <w:szCs w:val="22"/>
                <w:lang w:eastAsia="ko-KR"/>
              </w:rPr>
              <w:t>Identity management</w:t>
            </w:r>
          </w:p>
        </w:tc>
        <w:tc>
          <w:tcPr>
            <w:tcW w:w="1134" w:type="dxa"/>
          </w:tcPr>
          <w:p w14:paraId="30A8227D" w14:textId="77777777" w:rsidR="00095208" w:rsidRPr="00613277" w:rsidRDefault="00095208" w:rsidP="00095208">
            <w:pPr>
              <w:jc w:val="center"/>
              <w:rPr>
                <w:sz w:val="22"/>
                <w:szCs w:val="22"/>
                <w:lang w:eastAsia="ko-KR"/>
              </w:rPr>
            </w:pPr>
            <w:r w:rsidRPr="00613277">
              <w:rPr>
                <w:sz w:val="22"/>
                <w:szCs w:val="22"/>
                <w:lang w:eastAsia="ko-KR"/>
              </w:rPr>
              <w:t>OMA</w:t>
            </w:r>
          </w:p>
        </w:tc>
        <w:tc>
          <w:tcPr>
            <w:tcW w:w="2693" w:type="dxa"/>
          </w:tcPr>
          <w:p w14:paraId="3D3FD579" w14:textId="77777777" w:rsidR="00095208" w:rsidRPr="00613277" w:rsidRDefault="00095208" w:rsidP="00095208">
            <w:pPr>
              <w:rPr>
                <w:sz w:val="22"/>
                <w:szCs w:val="22"/>
                <w:lang w:eastAsia="ko-KR"/>
              </w:rPr>
            </w:pPr>
            <w:r w:rsidRPr="00613277">
              <w:rPr>
                <w:sz w:val="22"/>
                <w:szCs w:val="22"/>
                <w:lang w:eastAsia="ko-KR"/>
              </w:rPr>
              <w:t>OMA Global Permissions Management</w:t>
            </w:r>
          </w:p>
        </w:tc>
        <w:tc>
          <w:tcPr>
            <w:tcW w:w="3969" w:type="dxa"/>
          </w:tcPr>
          <w:p w14:paraId="54ED6869" w14:textId="77777777" w:rsidR="00095208" w:rsidRPr="00613277" w:rsidRDefault="00095208" w:rsidP="00095208">
            <w:pPr>
              <w:rPr>
                <w:sz w:val="22"/>
                <w:szCs w:val="22"/>
                <w:lang w:eastAsia="ko-KR"/>
              </w:rPr>
            </w:pPr>
            <w:r w:rsidRPr="00613277">
              <w:rPr>
                <w:sz w:val="22"/>
                <w:szCs w:val="22"/>
                <w:lang w:eastAsia="ko-KR"/>
              </w:rPr>
              <w:t>The GPM enabler consists of the Permission Checking and Management component, which provides the following main functions:</w:t>
            </w:r>
          </w:p>
          <w:p w14:paraId="32CB5BBD"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The Permissions Checking function which processes Permissions Rules, and is exposed by a derivative of the PEM-1 interface.</w:t>
            </w:r>
          </w:p>
          <w:p w14:paraId="3E8B2219"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The Permissions Rules management function for creating, reading, deleting, modifying of Permissions Rules, which is exposed by a derivative of the PEM-2 interface.</w:t>
            </w:r>
          </w:p>
          <w:p w14:paraId="7AA7FB03"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Consent interaction function, which uses the Interfaces to other resources to asks Ask Targets for consent on Permissions Checking decisions (e.g. send Ask Request to Ask Target). This may be performed during processing of Permissions Rules.</w:t>
            </w:r>
          </w:p>
        </w:tc>
        <w:tc>
          <w:tcPr>
            <w:tcW w:w="1843" w:type="dxa"/>
          </w:tcPr>
          <w:p w14:paraId="19558B71" w14:textId="77777777" w:rsidR="00095208" w:rsidRPr="00613277" w:rsidRDefault="00095208" w:rsidP="00095208">
            <w:pPr>
              <w:rPr>
                <w:sz w:val="22"/>
                <w:szCs w:val="22"/>
                <w:lang w:eastAsia="ko-KR"/>
              </w:rPr>
            </w:pPr>
            <w:r w:rsidRPr="00613277">
              <w:rPr>
                <w:sz w:val="22"/>
                <w:szCs w:val="22"/>
                <w:lang w:eastAsia="ko-KR"/>
              </w:rPr>
              <w:t>Candidate Enabler</w:t>
            </w:r>
          </w:p>
        </w:tc>
        <w:tc>
          <w:tcPr>
            <w:tcW w:w="1417" w:type="dxa"/>
          </w:tcPr>
          <w:p w14:paraId="01D33084" w14:textId="77777777" w:rsidR="00095208" w:rsidRPr="00613277" w:rsidRDefault="00095208" w:rsidP="00095208">
            <w:pPr>
              <w:rPr>
                <w:sz w:val="22"/>
                <w:szCs w:val="22"/>
                <w:lang w:eastAsia="ko-KR"/>
              </w:rPr>
            </w:pPr>
          </w:p>
        </w:tc>
        <w:tc>
          <w:tcPr>
            <w:tcW w:w="1418" w:type="dxa"/>
          </w:tcPr>
          <w:p w14:paraId="1DF8EFDA" w14:textId="77777777" w:rsidR="00095208" w:rsidRPr="00613277" w:rsidRDefault="00095208" w:rsidP="00095208">
            <w:pPr>
              <w:rPr>
                <w:sz w:val="22"/>
                <w:szCs w:val="22"/>
                <w:lang w:eastAsia="ko-KR"/>
              </w:rPr>
            </w:pPr>
          </w:p>
        </w:tc>
        <w:tc>
          <w:tcPr>
            <w:tcW w:w="1219" w:type="dxa"/>
          </w:tcPr>
          <w:p w14:paraId="72164501" w14:textId="77777777" w:rsidR="00095208" w:rsidRPr="00613277" w:rsidRDefault="00095208" w:rsidP="00095208">
            <w:pPr>
              <w:rPr>
                <w:sz w:val="22"/>
                <w:szCs w:val="22"/>
                <w:lang w:eastAsia="ko-KR"/>
              </w:rPr>
            </w:pPr>
          </w:p>
        </w:tc>
        <w:tc>
          <w:tcPr>
            <w:tcW w:w="1252" w:type="dxa"/>
          </w:tcPr>
          <w:p w14:paraId="5B621ACB" w14:textId="77777777" w:rsidR="00095208" w:rsidRPr="00613277" w:rsidRDefault="00095208" w:rsidP="00095208">
            <w:pPr>
              <w:rPr>
                <w:sz w:val="22"/>
                <w:szCs w:val="22"/>
                <w:lang w:eastAsia="ko-KR"/>
              </w:rPr>
            </w:pPr>
            <w:r w:rsidRPr="00613277">
              <w:rPr>
                <w:sz w:val="22"/>
                <w:szCs w:val="22"/>
                <w:lang w:eastAsia="ko-KR"/>
              </w:rPr>
              <w:t>2009-07-10</w:t>
            </w:r>
          </w:p>
        </w:tc>
      </w:tr>
      <w:tr w:rsidR="00095208" w:rsidRPr="00613277" w14:paraId="41B30E36" w14:textId="77777777" w:rsidTr="00905162">
        <w:trPr>
          <w:cantSplit/>
        </w:trPr>
        <w:tc>
          <w:tcPr>
            <w:tcW w:w="1088" w:type="dxa"/>
          </w:tcPr>
          <w:p w14:paraId="798B4493" w14:textId="77777777" w:rsidR="00095208" w:rsidRPr="00613277" w:rsidRDefault="00095208" w:rsidP="00095208">
            <w:pPr>
              <w:jc w:val="center"/>
              <w:rPr>
                <w:sz w:val="22"/>
                <w:szCs w:val="22"/>
                <w:lang w:eastAsia="ko-KR"/>
              </w:rPr>
            </w:pPr>
            <w:r w:rsidRPr="00613277">
              <w:rPr>
                <w:sz w:val="22"/>
                <w:szCs w:val="22"/>
                <w:lang w:eastAsia="ko-KR"/>
              </w:rPr>
              <w:lastRenderedPageBreak/>
              <w:t>Device Management / Service Data</w:t>
            </w:r>
          </w:p>
        </w:tc>
        <w:tc>
          <w:tcPr>
            <w:tcW w:w="1134" w:type="dxa"/>
          </w:tcPr>
          <w:p w14:paraId="6ED2B575" w14:textId="77777777" w:rsidR="00095208" w:rsidRPr="00613277" w:rsidRDefault="00095208" w:rsidP="00095208">
            <w:pPr>
              <w:jc w:val="center"/>
              <w:rPr>
                <w:sz w:val="22"/>
                <w:szCs w:val="22"/>
                <w:lang w:eastAsia="ko-KR"/>
              </w:rPr>
            </w:pPr>
            <w:r w:rsidRPr="00613277">
              <w:rPr>
                <w:sz w:val="22"/>
                <w:szCs w:val="22"/>
                <w:lang w:eastAsia="ko-KR"/>
              </w:rPr>
              <w:t>OMA</w:t>
            </w:r>
          </w:p>
        </w:tc>
        <w:tc>
          <w:tcPr>
            <w:tcW w:w="2693" w:type="dxa"/>
          </w:tcPr>
          <w:p w14:paraId="248845A9" w14:textId="77777777" w:rsidR="00095208" w:rsidRPr="00613277" w:rsidRDefault="00095208" w:rsidP="00095208">
            <w:pPr>
              <w:rPr>
                <w:sz w:val="22"/>
                <w:szCs w:val="22"/>
                <w:lang w:eastAsia="ko-KR"/>
              </w:rPr>
            </w:pPr>
            <w:r w:rsidRPr="00613277">
              <w:rPr>
                <w:sz w:val="22"/>
                <w:szCs w:val="22"/>
                <w:lang w:eastAsia="ko-KR"/>
              </w:rPr>
              <w:t>Light Weight M2M</w:t>
            </w:r>
          </w:p>
        </w:tc>
        <w:tc>
          <w:tcPr>
            <w:tcW w:w="3969" w:type="dxa"/>
          </w:tcPr>
          <w:p w14:paraId="1AE53D7D" w14:textId="77777777" w:rsidR="00095208" w:rsidRPr="00613277" w:rsidRDefault="00095208" w:rsidP="00095208">
            <w:pPr>
              <w:rPr>
                <w:sz w:val="22"/>
                <w:szCs w:val="22"/>
                <w:lang w:eastAsia="ko-KR"/>
              </w:rPr>
            </w:pPr>
            <w:r w:rsidRPr="00613277">
              <w:rPr>
                <w:sz w:val="22"/>
                <w:szCs w:val="22"/>
                <w:lang w:eastAsia="ko-KR"/>
              </w:rPr>
              <w:t>Provides the specification of the components needed to provide device management capabilities of the constrained devices. In this protocol OMA has also added on the complete device data transmission through the same protocol apart from the device management concepts. It is built to work with constrained and non-constrained devices seamlessly.</w:t>
            </w:r>
          </w:p>
        </w:tc>
        <w:tc>
          <w:tcPr>
            <w:tcW w:w="1843" w:type="dxa"/>
          </w:tcPr>
          <w:p w14:paraId="677496C3" w14:textId="77777777" w:rsidR="00095208" w:rsidRPr="00613277" w:rsidRDefault="00095208" w:rsidP="00095208">
            <w:pPr>
              <w:rPr>
                <w:sz w:val="22"/>
                <w:szCs w:val="22"/>
                <w:lang w:eastAsia="ko-KR"/>
              </w:rPr>
            </w:pPr>
            <w:r w:rsidRPr="00613277">
              <w:rPr>
                <w:sz w:val="22"/>
                <w:szCs w:val="22"/>
                <w:lang w:eastAsia="ko-KR"/>
              </w:rPr>
              <w:t>Candidate Enabler</w:t>
            </w:r>
          </w:p>
        </w:tc>
        <w:tc>
          <w:tcPr>
            <w:tcW w:w="1417" w:type="dxa"/>
          </w:tcPr>
          <w:p w14:paraId="7EC89313" w14:textId="77777777" w:rsidR="00095208" w:rsidRPr="00613277" w:rsidRDefault="00095208" w:rsidP="00095208">
            <w:pPr>
              <w:rPr>
                <w:sz w:val="22"/>
                <w:szCs w:val="22"/>
                <w:lang w:eastAsia="ko-KR"/>
              </w:rPr>
            </w:pPr>
          </w:p>
        </w:tc>
        <w:tc>
          <w:tcPr>
            <w:tcW w:w="1418" w:type="dxa"/>
          </w:tcPr>
          <w:p w14:paraId="6FBF30BE" w14:textId="77777777" w:rsidR="00095208" w:rsidRPr="00613277" w:rsidRDefault="00095208" w:rsidP="00095208">
            <w:pPr>
              <w:rPr>
                <w:sz w:val="22"/>
                <w:szCs w:val="22"/>
                <w:lang w:eastAsia="ko-KR"/>
              </w:rPr>
            </w:pPr>
          </w:p>
        </w:tc>
        <w:tc>
          <w:tcPr>
            <w:tcW w:w="1219" w:type="dxa"/>
          </w:tcPr>
          <w:p w14:paraId="14BDD825" w14:textId="77777777" w:rsidR="00095208" w:rsidRPr="00613277" w:rsidRDefault="00095208" w:rsidP="00095208">
            <w:pPr>
              <w:rPr>
                <w:sz w:val="22"/>
                <w:szCs w:val="22"/>
                <w:lang w:eastAsia="ko-KR"/>
              </w:rPr>
            </w:pPr>
          </w:p>
        </w:tc>
        <w:tc>
          <w:tcPr>
            <w:tcW w:w="1252" w:type="dxa"/>
          </w:tcPr>
          <w:p w14:paraId="5219C54D" w14:textId="77777777" w:rsidR="00095208" w:rsidRPr="00613277" w:rsidRDefault="00095208" w:rsidP="00095208">
            <w:pPr>
              <w:rPr>
                <w:sz w:val="22"/>
                <w:szCs w:val="22"/>
                <w:lang w:eastAsia="ko-KR"/>
              </w:rPr>
            </w:pPr>
            <w:r w:rsidRPr="00613277">
              <w:rPr>
                <w:sz w:val="22"/>
                <w:szCs w:val="22"/>
                <w:lang w:eastAsia="ko-KR"/>
              </w:rPr>
              <w:t>2013-12-10</w:t>
            </w:r>
          </w:p>
        </w:tc>
      </w:tr>
      <w:tr w:rsidR="00095208" w:rsidRPr="00613277" w14:paraId="21EA013C" w14:textId="77777777" w:rsidTr="00905162">
        <w:trPr>
          <w:cantSplit/>
        </w:trPr>
        <w:tc>
          <w:tcPr>
            <w:tcW w:w="1088" w:type="dxa"/>
          </w:tcPr>
          <w:p w14:paraId="0D351565" w14:textId="77777777" w:rsidR="00095208" w:rsidRPr="00613277" w:rsidRDefault="00095208" w:rsidP="00095208">
            <w:pPr>
              <w:jc w:val="center"/>
              <w:rPr>
                <w:sz w:val="22"/>
                <w:szCs w:val="22"/>
                <w:lang w:eastAsia="ko-KR"/>
              </w:rPr>
            </w:pPr>
            <w:r w:rsidRPr="00613277">
              <w:rPr>
                <w:sz w:val="22"/>
                <w:szCs w:val="22"/>
                <w:lang w:eastAsia="ko-KR"/>
              </w:rPr>
              <w:t>Smart Cities</w:t>
            </w:r>
          </w:p>
        </w:tc>
        <w:tc>
          <w:tcPr>
            <w:tcW w:w="1134" w:type="dxa"/>
          </w:tcPr>
          <w:p w14:paraId="48828D1F" w14:textId="77777777" w:rsidR="00095208" w:rsidRPr="00613277" w:rsidRDefault="00095208" w:rsidP="00095208">
            <w:pPr>
              <w:jc w:val="center"/>
              <w:rPr>
                <w:sz w:val="22"/>
                <w:szCs w:val="22"/>
                <w:lang w:eastAsia="ko-KR"/>
              </w:rPr>
            </w:pPr>
            <w:r w:rsidRPr="00613277">
              <w:rPr>
                <w:sz w:val="22"/>
                <w:szCs w:val="22"/>
                <w:lang w:eastAsia="ko-KR"/>
              </w:rPr>
              <w:t>IEC SyC SC</w:t>
            </w:r>
          </w:p>
        </w:tc>
        <w:tc>
          <w:tcPr>
            <w:tcW w:w="2693" w:type="dxa"/>
          </w:tcPr>
          <w:p w14:paraId="536CB866"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63152-1, Smart Cities - City Service Continuity against disasters — the role of the electrical supply</w:t>
            </w:r>
          </w:p>
        </w:tc>
        <w:tc>
          <w:tcPr>
            <w:tcW w:w="3969" w:type="dxa"/>
          </w:tcPr>
          <w:p w14:paraId="0CEB0E9A" w14:textId="77777777" w:rsidR="00095208" w:rsidRPr="00613277" w:rsidRDefault="00095208" w:rsidP="00095208">
            <w:pPr>
              <w:rPr>
                <w:sz w:val="22"/>
                <w:szCs w:val="22"/>
                <w:lang w:eastAsia="ko-KR"/>
              </w:rPr>
            </w:pPr>
          </w:p>
        </w:tc>
        <w:tc>
          <w:tcPr>
            <w:tcW w:w="1843" w:type="dxa"/>
          </w:tcPr>
          <w:p w14:paraId="309BF2DA" w14:textId="77777777" w:rsidR="00095208" w:rsidRPr="00613277" w:rsidRDefault="00095208" w:rsidP="00095208">
            <w:pPr>
              <w:rPr>
                <w:sz w:val="22"/>
                <w:szCs w:val="22"/>
                <w:lang w:eastAsia="ko-KR"/>
              </w:rPr>
            </w:pPr>
            <w:r w:rsidRPr="00613277">
              <w:rPr>
                <w:sz w:val="22"/>
                <w:szCs w:val="22"/>
                <w:lang w:eastAsia="ko-KR"/>
              </w:rPr>
              <w:t>International Standard</w:t>
            </w:r>
          </w:p>
        </w:tc>
        <w:tc>
          <w:tcPr>
            <w:tcW w:w="1417" w:type="dxa"/>
          </w:tcPr>
          <w:p w14:paraId="69C064EB" w14:textId="77777777" w:rsidR="00095208" w:rsidRPr="00613277" w:rsidRDefault="00095208" w:rsidP="00095208">
            <w:pPr>
              <w:rPr>
                <w:sz w:val="22"/>
                <w:szCs w:val="22"/>
                <w:lang w:eastAsia="ko-KR"/>
              </w:rPr>
            </w:pPr>
          </w:p>
        </w:tc>
        <w:tc>
          <w:tcPr>
            <w:tcW w:w="1418" w:type="dxa"/>
          </w:tcPr>
          <w:p w14:paraId="14EC6F67" w14:textId="77777777" w:rsidR="00095208" w:rsidRPr="00613277" w:rsidRDefault="00095208" w:rsidP="00095208">
            <w:pPr>
              <w:rPr>
                <w:rFonts w:eastAsia="MS Mincho"/>
                <w:sz w:val="22"/>
                <w:szCs w:val="22"/>
                <w:lang w:eastAsia="ja-JP"/>
              </w:rPr>
            </w:pPr>
          </w:p>
        </w:tc>
        <w:tc>
          <w:tcPr>
            <w:tcW w:w="1219" w:type="dxa"/>
          </w:tcPr>
          <w:p w14:paraId="4D7A88B3" w14:textId="77777777" w:rsidR="00095208" w:rsidRPr="00613277" w:rsidRDefault="00095208" w:rsidP="00095208">
            <w:pPr>
              <w:rPr>
                <w:rFonts w:eastAsia="MS Mincho"/>
                <w:sz w:val="22"/>
                <w:szCs w:val="22"/>
                <w:lang w:eastAsia="ja-JP"/>
              </w:rPr>
            </w:pPr>
          </w:p>
        </w:tc>
        <w:tc>
          <w:tcPr>
            <w:tcW w:w="1252" w:type="dxa"/>
          </w:tcPr>
          <w:p w14:paraId="70DB2366" w14:textId="77777777" w:rsidR="00095208" w:rsidRPr="00613277" w:rsidRDefault="00095208" w:rsidP="00095208">
            <w:pPr>
              <w:rPr>
                <w:sz w:val="22"/>
                <w:szCs w:val="22"/>
                <w:lang w:eastAsia="ko-KR"/>
              </w:rPr>
            </w:pPr>
          </w:p>
        </w:tc>
      </w:tr>
      <w:tr w:rsidR="00095208" w:rsidRPr="00613277" w14:paraId="36A790FD" w14:textId="77777777" w:rsidTr="00905162">
        <w:trPr>
          <w:cantSplit/>
        </w:trPr>
        <w:tc>
          <w:tcPr>
            <w:tcW w:w="1088" w:type="dxa"/>
          </w:tcPr>
          <w:p w14:paraId="293E13F8" w14:textId="77777777" w:rsidR="00095208" w:rsidRPr="00613277" w:rsidRDefault="00095208" w:rsidP="00095208">
            <w:pPr>
              <w:jc w:val="center"/>
              <w:rPr>
                <w:rFonts w:eastAsia="MS Mincho"/>
                <w:sz w:val="22"/>
                <w:szCs w:val="22"/>
                <w:lang w:eastAsia="ja-JP"/>
              </w:rPr>
            </w:pPr>
            <w:r w:rsidRPr="00613277">
              <w:rPr>
                <w:sz w:val="22"/>
                <w:szCs w:val="22"/>
                <w:lang w:eastAsia="ko-KR"/>
              </w:rPr>
              <w:t>Smart Cities</w:t>
            </w:r>
          </w:p>
        </w:tc>
        <w:tc>
          <w:tcPr>
            <w:tcW w:w="1134" w:type="dxa"/>
          </w:tcPr>
          <w:p w14:paraId="4D90DB46" w14:textId="77777777" w:rsidR="00095208" w:rsidRPr="00613277" w:rsidRDefault="00095208" w:rsidP="00095208">
            <w:pPr>
              <w:jc w:val="center"/>
              <w:rPr>
                <w:rFonts w:eastAsia="MS Mincho"/>
                <w:sz w:val="22"/>
                <w:szCs w:val="22"/>
                <w:lang w:eastAsia="ja-JP"/>
              </w:rPr>
            </w:pPr>
            <w:r w:rsidRPr="00613277">
              <w:rPr>
                <w:sz w:val="22"/>
                <w:szCs w:val="22"/>
                <w:lang w:eastAsia="ko-KR"/>
              </w:rPr>
              <w:t>IEC SyC SC</w:t>
            </w:r>
          </w:p>
        </w:tc>
        <w:tc>
          <w:tcPr>
            <w:tcW w:w="2693" w:type="dxa"/>
          </w:tcPr>
          <w:p w14:paraId="4938DF86"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60050-831, International Electrotechnical Vocabulary (IEV) — Part 831: Smart city systems</w:t>
            </w:r>
          </w:p>
        </w:tc>
        <w:tc>
          <w:tcPr>
            <w:tcW w:w="3969" w:type="dxa"/>
          </w:tcPr>
          <w:p w14:paraId="25E40261" w14:textId="77777777" w:rsidR="00095208" w:rsidRPr="00613277" w:rsidRDefault="00095208" w:rsidP="00095208">
            <w:pPr>
              <w:rPr>
                <w:sz w:val="22"/>
                <w:szCs w:val="22"/>
                <w:lang w:eastAsia="ko-KR"/>
              </w:rPr>
            </w:pPr>
          </w:p>
        </w:tc>
        <w:tc>
          <w:tcPr>
            <w:tcW w:w="1843" w:type="dxa"/>
          </w:tcPr>
          <w:p w14:paraId="373C0FE4"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Under development</w:t>
            </w:r>
          </w:p>
        </w:tc>
        <w:tc>
          <w:tcPr>
            <w:tcW w:w="1417" w:type="dxa"/>
          </w:tcPr>
          <w:p w14:paraId="163A70B4" w14:textId="77777777" w:rsidR="00095208" w:rsidRPr="00613277" w:rsidRDefault="00095208" w:rsidP="00095208">
            <w:pPr>
              <w:rPr>
                <w:sz w:val="22"/>
                <w:szCs w:val="22"/>
                <w:lang w:eastAsia="ko-KR"/>
              </w:rPr>
            </w:pPr>
          </w:p>
        </w:tc>
        <w:tc>
          <w:tcPr>
            <w:tcW w:w="1418" w:type="dxa"/>
          </w:tcPr>
          <w:p w14:paraId="5B0258D2" w14:textId="77777777" w:rsidR="00095208" w:rsidRPr="00613277" w:rsidRDefault="00095208" w:rsidP="00095208">
            <w:pPr>
              <w:rPr>
                <w:rFonts w:eastAsia="MS Mincho"/>
                <w:sz w:val="22"/>
                <w:szCs w:val="22"/>
                <w:lang w:eastAsia="ja-JP"/>
              </w:rPr>
            </w:pPr>
          </w:p>
        </w:tc>
        <w:tc>
          <w:tcPr>
            <w:tcW w:w="1219" w:type="dxa"/>
          </w:tcPr>
          <w:p w14:paraId="0416494F" w14:textId="77777777" w:rsidR="00095208" w:rsidRPr="00613277" w:rsidRDefault="00095208" w:rsidP="00095208">
            <w:pPr>
              <w:rPr>
                <w:rFonts w:eastAsia="MS Mincho"/>
                <w:sz w:val="22"/>
                <w:szCs w:val="22"/>
                <w:lang w:eastAsia="ja-JP"/>
              </w:rPr>
            </w:pPr>
          </w:p>
        </w:tc>
        <w:tc>
          <w:tcPr>
            <w:tcW w:w="1252" w:type="dxa"/>
          </w:tcPr>
          <w:p w14:paraId="66070715" w14:textId="77777777" w:rsidR="00095208" w:rsidRPr="00613277" w:rsidRDefault="00095208" w:rsidP="00095208">
            <w:pPr>
              <w:rPr>
                <w:sz w:val="22"/>
                <w:szCs w:val="22"/>
                <w:lang w:eastAsia="ko-KR"/>
              </w:rPr>
            </w:pPr>
          </w:p>
        </w:tc>
      </w:tr>
      <w:tr w:rsidR="00095208" w:rsidRPr="00613277" w14:paraId="2183FD55" w14:textId="77777777" w:rsidTr="00905162">
        <w:trPr>
          <w:cantSplit/>
        </w:trPr>
        <w:tc>
          <w:tcPr>
            <w:tcW w:w="1088" w:type="dxa"/>
          </w:tcPr>
          <w:p w14:paraId="55720403" w14:textId="77777777" w:rsidR="00095208" w:rsidRPr="00613277" w:rsidRDefault="00095208" w:rsidP="00095208">
            <w:pPr>
              <w:jc w:val="center"/>
              <w:rPr>
                <w:rFonts w:eastAsia="MS Mincho"/>
                <w:sz w:val="22"/>
                <w:szCs w:val="22"/>
                <w:lang w:eastAsia="ja-JP"/>
              </w:rPr>
            </w:pPr>
            <w:r w:rsidRPr="00613277">
              <w:rPr>
                <w:sz w:val="22"/>
                <w:szCs w:val="22"/>
                <w:lang w:eastAsia="ko-KR"/>
              </w:rPr>
              <w:t>Smart Cities</w:t>
            </w:r>
          </w:p>
        </w:tc>
        <w:tc>
          <w:tcPr>
            <w:tcW w:w="1134" w:type="dxa"/>
          </w:tcPr>
          <w:p w14:paraId="1210D995" w14:textId="77777777" w:rsidR="00095208" w:rsidRPr="00613277" w:rsidRDefault="00095208" w:rsidP="00095208">
            <w:pPr>
              <w:jc w:val="center"/>
              <w:rPr>
                <w:rFonts w:eastAsia="MS Mincho"/>
                <w:sz w:val="22"/>
                <w:szCs w:val="22"/>
                <w:lang w:eastAsia="ja-JP"/>
              </w:rPr>
            </w:pPr>
            <w:r w:rsidRPr="00613277">
              <w:rPr>
                <w:sz w:val="22"/>
                <w:szCs w:val="22"/>
                <w:lang w:eastAsia="ko-KR"/>
              </w:rPr>
              <w:t>IEC SyC SC</w:t>
            </w:r>
          </w:p>
        </w:tc>
        <w:tc>
          <w:tcPr>
            <w:tcW w:w="2693" w:type="dxa"/>
          </w:tcPr>
          <w:p w14:paraId="2B77F196"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SRD 63152-2, City Service Continuity(CSC): collection of actual city service cases and design guideline for implementation</w:t>
            </w:r>
          </w:p>
        </w:tc>
        <w:tc>
          <w:tcPr>
            <w:tcW w:w="3969" w:type="dxa"/>
          </w:tcPr>
          <w:p w14:paraId="337BD3C5" w14:textId="77777777" w:rsidR="00095208" w:rsidRPr="00613277" w:rsidRDefault="00095208" w:rsidP="00095208">
            <w:pPr>
              <w:rPr>
                <w:sz w:val="22"/>
                <w:szCs w:val="22"/>
                <w:lang w:eastAsia="ko-KR"/>
              </w:rPr>
            </w:pPr>
          </w:p>
        </w:tc>
        <w:tc>
          <w:tcPr>
            <w:tcW w:w="1843" w:type="dxa"/>
          </w:tcPr>
          <w:p w14:paraId="307802F6"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Under development</w:t>
            </w:r>
          </w:p>
        </w:tc>
        <w:tc>
          <w:tcPr>
            <w:tcW w:w="1417" w:type="dxa"/>
          </w:tcPr>
          <w:p w14:paraId="07165B68" w14:textId="77777777" w:rsidR="00095208" w:rsidRPr="00613277" w:rsidRDefault="00095208" w:rsidP="00095208">
            <w:pPr>
              <w:rPr>
                <w:sz w:val="22"/>
                <w:szCs w:val="22"/>
                <w:lang w:eastAsia="ko-KR"/>
              </w:rPr>
            </w:pPr>
          </w:p>
        </w:tc>
        <w:tc>
          <w:tcPr>
            <w:tcW w:w="1418" w:type="dxa"/>
          </w:tcPr>
          <w:p w14:paraId="7FBD558E" w14:textId="77777777" w:rsidR="00095208" w:rsidRPr="00613277" w:rsidRDefault="00095208" w:rsidP="00095208">
            <w:pPr>
              <w:rPr>
                <w:rFonts w:eastAsia="MS Mincho"/>
                <w:sz w:val="22"/>
                <w:szCs w:val="22"/>
                <w:lang w:eastAsia="ja-JP"/>
              </w:rPr>
            </w:pPr>
          </w:p>
        </w:tc>
        <w:tc>
          <w:tcPr>
            <w:tcW w:w="1219" w:type="dxa"/>
          </w:tcPr>
          <w:p w14:paraId="1D88324E" w14:textId="77777777" w:rsidR="00095208" w:rsidRPr="00613277" w:rsidRDefault="00095208" w:rsidP="00095208">
            <w:pPr>
              <w:rPr>
                <w:rFonts w:eastAsia="MS Mincho"/>
                <w:sz w:val="22"/>
                <w:szCs w:val="22"/>
                <w:lang w:eastAsia="ja-JP"/>
              </w:rPr>
            </w:pPr>
          </w:p>
        </w:tc>
        <w:tc>
          <w:tcPr>
            <w:tcW w:w="1252" w:type="dxa"/>
          </w:tcPr>
          <w:p w14:paraId="0CFEAEC9" w14:textId="77777777" w:rsidR="00095208" w:rsidRPr="00613277" w:rsidRDefault="00095208" w:rsidP="00095208">
            <w:pPr>
              <w:rPr>
                <w:sz w:val="22"/>
                <w:szCs w:val="22"/>
                <w:lang w:eastAsia="ko-KR"/>
              </w:rPr>
            </w:pPr>
          </w:p>
        </w:tc>
      </w:tr>
      <w:tr w:rsidR="00095208" w:rsidRPr="00613277" w14:paraId="7A015D87" w14:textId="77777777" w:rsidTr="00905162">
        <w:trPr>
          <w:cantSplit/>
        </w:trPr>
        <w:tc>
          <w:tcPr>
            <w:tcW w:w="1088" w:type="dxa"/>
          </w:tcPr>
          <w:p w14:paraId="5F9A7514" w14:textId="77777777" w:rsidR="00095208" w:rsidRPr="00613277" w:rsidRDefault="00095208" w:rsidP="00095208">
            <w:pPr>
              <w:jc w:val="center"/>
              <w:rPr>
                <w:rFonts w:eastAsia="MS Mincho"/>
                <w:sz w:val="22"/>
                <w:szCs w:val="22"/>
                <w:lang w:eastAsia="ja-JP"/>
              </w:rPr>
            </w:pPr>
            <w:r w:rsidRPr="00613277">
              <w:rPr>
                <w:sz w:val="22"/>
                <w:szCs w:val="22"/>
                <w:lang w:eastAsia="ko-KR"/>
              </w:rPr>
              <w:t>Smart Cities</w:t>
            </w:r>
          </w:p>
        </w:tc>
        <w:tc>
          <w:tcPr>
            <w:tcW w:w="1134" w:type="dxa"/>
          </w:tcPr>
          <w:p w14:paraId="438A59E1" w14:textId="77777777" w:rsidR="00095208" w:rsidRPr="00613277" w:rsidRDefault="00095208" w:rsidP="00095208">
            <w:pPr>
              <w:jc w:val="center"/>
              <w:rPr>
                <w:rFonts w:eastAsia="MS Mincho"/>
                <w:sz w:val="22"/>
                <w:szCs w:val="22"/>
                <w:lang w:eastAsia="ja-JP"/>
              </w:rPr>
            </w:pPr>
            <w:r w:rsidRPr="00613277">
              <w:rPr>
                <w:sz w:val="22"/>
                <w:szCs w:val="22"/>
                <w:lang w:eastAsia="ko-KR"/>
              </w:rPr>
              <w:t>IEC SyC SC</w:t>
            </w:r>
          </w:p>
        </w:tc>
        <w:tc>
          <w:tcPr>
            <w:tcW w:w="2693" w:type="dxa"/>
          </w:tcPr>
          <w:p w14:paraId="2DA6EFDF"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 xml:space="preserve">IEC SRD 63188, Smart Cities Reference Architecture Methodology </w:t>
            </w:r>
          </w:p>
        </w:tc>
        <w:tc>
          <w:tcPr>
            <w:tcW w:w="3969" w:type="dxa"/>
          </w:tcPr>
          <w:p w14:paraId="784CFD66" w14:textId="77777777" w:rsidR="00095208" w:rsidRPr="00613277" w:rsidRDefault="00095208" w:rsidP="00095208">
            <w:pPr>
              <w:rPr>
                <w:sz w:val="22"/>
                <w:szCs w:val="22"/>
                <w:lang w:eastAsia="ko-KR"/>
              </w:rPr>
            </w:pPr>
          </w:p>
        </w:tc>
        <w:tc>
          <w:tcPr>
            <w:tcW w:w="1843" w:type="dxa"/>
          </w:tcPr>
          <w:p w14:paraId="3CA22585"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System Reference Deliverable</w:t>
            </w:r>
          </w:p>
        </w:tc>
        <w:tc>
          <w:tcPr>
            <w:tcW w:w="1417" w:type="dxa"/>
          </w:tcPr>
          <w:p w14:paraId="338635B6" w14:textId="77777777" w:rsidR="00095208" w:rsidRPr="00613277" w:rsidRDefault="00095208" w:rsidP="00095208">
            <w:pPr>
              <w:rPr>
                <w:sz w:val="22"/>
                <w:szCs w:val="22"/>
                <w:lang w:eastAsia="ko-KR"/>
              </w:rPr>
            </w:pPr>
          </w:p>
        </w:tc>
        <w:tc>
          <w:tcPr>
            <w:tcW w:w="1418" w:type="dxa"/>
          </w:tcPr>
          <w:p w14:paraId="3EC74B27" w14:textId="77777777" w:rsidR="00095208" w:rsidRPr="00613277" w:rsidRDefault="00095208" w:rsidP="00095208">
            <w:pPr>
              <w:rPr>
                <w:rFonts w:eastAsia="MS Mincho"/>
                <w:sz w:val="22"/>
                <w:szCs w:val="22"/>
                <w:lang w:eastAsia="ja-JP"/>
              </w:rPr>
            </w:pPr>
          </w:p>
        </w:tc>
        <w:tc>
          <w:tcPr>
            <w:tcW w:w="1219" w:type="dxa"/>
          </w:tcPr>
          <w:p w14:paraId="7E9AEE4E" w14:textId="77777777" w:rsidR="00095208" w:rsidRPr="00613277" w:rsidRDefault="00095208" w:rsidP="00095208">
            <w:pPr>
              <w:rPr>
                <w:rFonts w:eastAsia="MS Mincho"/>
                <w:sz w:val="22"/>
                <w:szCs w:val="22"/>
                <w:lang w:eastAsia="ja-JP"/>
              </w:rPr>
            </w:pPr>
          </w:p>
        </w:tc>
        <w:tc>
          <w:tcPr>
            <w:tcW w:w="1252" w:type="dxa"/>
          </w:tcPr>
          <w:p w14:paraId="18B5300F" w14:textId="77777777" w:rsidR="00095208" w:rsidRPr="00613277" w:rsidRDefault="00095208" w:rsidP="00095208">
            <w:pPr>
              <w:rPr>
                <w:sz w:val="22"/>
                <w:szCs w:val="22"/>
                <w:lang w:eastAsia="ko-KR"/>
              </w:rPr>
            </w:pPr>
          </w:p>
        </w:tc>
      </w:tr>
      <w:tr w:rsidR="00095208" w:rsidRPr="00613277" w14:paraId="0A1C9833" w14:textId="77777777" w:rsidTr="00905162">
        <w:trPr>
          <w:cantSplit/>
        </w:trPr>
        <w:tc>
          <w:tcPr>
            <w:tcW w:w="1088" w:type="dxa"/>
          </w:tcPr>
          <w:p w14:paraId="216DF915" w14:textId="77777777" w:rsidR="00095208" w:rsidRPr="00613277" w:rsidRDefault="00095208" w:rsidP="00095208">
            <w:pPr>
              <w:jc w:val="center"/>
              <w:rPr>
                <w:rFonts w:eastAsia="MS Mincho"/>
                <w:sz w:val="22"/>
                <w:szCs w:val="22"/>
                <w:lang w:eastAsia="ja-JP"/>
              </w:rPr>
            </w:pPr>
            <w:r w:rsidRPr="00613277">
              <w:rPr>
                <w:sz w:val="22"/>
                <w:szCs w:val="22"/>
                <w:lang w:eastAsia="ko-KR"/>
              </w:rPr>
              <w:t>Smart Cities</w:t>
            </w:r>
          </w:p>
        </w:tc>
        <w:tc>
          <w:tcPr>
            <w:tcW w:w="1134" w:type="dxa"/>
          </w:tcPr>
          <w:p w14:paraId="12F969FB" w14:textId="77777777" w:rsidR="00095208" w:rsidRPr="00613277" w:rsidRDefault="00095208" w:rsidP="00095208">
            <w:pPr>
              <w:jc w:val="center"/>
              <w:rPr>
                <w:rFonts w:eastAsia="MS Mincho"/>
                <w:sz w:val="22"/>
                <w:szCs w:val="22"/>
                <w:lang w:eastAsia="ja-JP"/>
              </w:rPr>
            </w:pPr>
            <w:r w:rsidRPr="00613277">
              <w:rPr>
                <w:sz w:val="22"/>
                <w:szCs w:val="22"/>
                <w:lang w:eastAsia="ko-KR"/>
              </w:rPr>
              <w:t>IEC SyC SC</w:t>
            </w:r>
          </w:p>
        </w:tc>
        <w:tc>
          <w:tcPr>
            <w:tcW w:w="2693" w:type="dxa"/>
          </w:tcPr>
          <w:p w14:paraId="05638360"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63205, Smart Cities Reference Architecture (SCRA)</w:t>
            </w:r>
          </w:p>
        </w:tc>
        <w:tc>
          <w:tcPr>
            <w:tcW w:w="3969" w:type="dxa"/>
          </w:tcPr>
          <w:p w14:paraId="55B3AE66" w14:textId="77777777" w:rsidR="00095208" w:rsidRPr="00613277" w:rsidRDefault="00095208" w:rsidP="00095208">
            <w:pPr>
              <w:rPr>
                <w:sz w:val="22"/>
                <w:szCs w:val="22"/>
                <w:lang w:eastAsia="ko-KR"/>
              </w:rPr>
            </w:pPr>
          </w:p>
        </w:tc>
        <w:tc>
          <w:tcPr>
            <w:tcW w:w="1843" w:type="dxa"/>
          </w:tcPr>
          <w:p w14:paraId="6936658E"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Under development</w:t>
            </w:r>
          </w:p>
        </w:tc>
        <w:tc>
          <w:tcPr>
            <w:tcW w:w="1417" w:type="dxa"/>
          </w:tcPr>
          <w:p w14:paraId="66E2E501" w14:textId="77777777" w:rsidR="00095208" w:rsidRPr="00613277" w:rsidRDefault="00095208" w:rsidP="00095208">
            <w:pPr>
              <w:rPr>
                <w:sz w:val="22"/>
                <w:szCs w:val="22"/>
                <w:lang w:eastAsia="ko-KR"/>
              </w:rPr>
            </w:pPr>
          </w:p>
        </w:tc>
        <w:tc>
          <w:tcPr>
            <w:tcW w:w="1418" w:type="dxa"/>
          </w:tcPr>
          <w:p w14:paraId="29785133" w14:textId="77777777" w:rsidR="00095208" w:rsidRPr="00613277" w:rsidRDefault="00095208" w:rsidP="00095208">
            <w:pPr>
              <w:rPr>
                <w:rFonts w:eastAsia="MS Mincho"/>
                <w:sz w:val="22"/>
                <w:szCs w:val="22"/>
                <w:lang w:eastAsia="ja-JP"/>
              </w:rPr>
            </w:pPr>
          </w:p>
        </w:tc>
        <w:tc>
          <w:tcPr>
            <w:tcW w:w="1219" w:type="dxa"/>
          </w:tcPr>
          <w:p w14:paraId="07CFD258" w14:textId="77777777" w:rsidR="00095208" w:rsidRPr="00613277" w:rsidRDefault="00095208" w:rsidP="00095208">
            <w:pPr>
              <w:rPr>
                <w:rFonts w:eastAsia="MS Mincho"/>
                <w:sz w:val="22"/>
                <w:szCs w:val="22"/>
                <w:lang w:eastAsia="ja-JP"/>
              </w:rPr>
            </w:pPr>
          </w:p>
        </w:tc>
        <w:tc>
          <w:tcPr>
            <w:tcW w:w="1252" w:type="dxa"/>
          </w:tcPr>
          <w:p w14:paraId="4AC53204" w14:textId="77777777" w:rsidR="00095208" w:rsidRPr="00613277" w:rsidRDefault="00095208" w:rsidP="00095208">
            <w:pPr>
              <w:rPr>
                <w:sz w:val="22"/>
                <w:szCs w:val="22"/>
                <w:lang w:eastAsia="ko-KR"/>
              </w:rPr>
            </w:pPr>
          </w:p>
        </w:tc>
      </w:tr>
      <w:tr w:rsidR="00095208" w:rsidRPr="00613277" w14:paraId="54205A1F" w14:textId="77777777" w:rsidTr="00905162">
        <w:trPr>
          <w:cantSplit/>
        </w:trPr>
        <w:tc>
          <w:tcPr>
            <w:tcW w:w="1088" w:type="dxa"/>
          </w:tcPr>
          <w:p w14:paraId="0607A0B7" w14:textId="77777777" w:rsidR="00095208" w:rsidRPr="00613277" w:rsidRDefault="00095208" w:rsidP="00095208">
            <w:pPr>
              <w:jc w:val="center"/>
              <w:rPr>
                <w:rFonts w:eastAsia="MS Mincho"/>
                <w:sz w:val="22"/>
                <w:szCs w:val="22"/>
                <w:lang w:eastAsia="ja-JP"/>
              </w:rPr>
            </w:pPr>
            <w:r w:rsidRPr="00613277">
              <w:rPr>
                <w:sz w:val="22"/>
                <w:szCs w:val="22"/>
                <w:lang w:eastAsia="ko-KR"/>
              </w:rPr>
              <w:lastRenderedPageBreak/>
              <w:t>Smart Cities</w:t>
            </w:r>
          </w:p>
        </w:tc>
        <w:tc>
          <w:tcPr>
            <w:tcW w:w="1134" w:type="dxa"/>
          </w:tcPr>
          <w:p w14:paraId="6DAD4B31" w14:textId="77777777" w:rsidR="00095208" w:rsidRPr="00613277" w:rsidRDefault="00095208" w:rsidP="00095208">
            <w:pPr>
              <w:jc w:val="center"/>
              <w:rPr>
                <w:rFonts w:eastAsia="MS Mincho"/>
                <w:sz w:val="22"/>
                <w:szCs w:val="22"/>
                <w:lang w:eastAsia="ja-JP"/>
              </w:rPr>
            </w:pPr>
            <w:r w:rsidRPr="00613277">
              <w:rPr>
                <w:sz w:val="22"/>
                <w:szCs w:val="22"/>
                <w:lang w:eastAsia="ko-KR"/>
              </w:rPr>
              <w:t>IEC SyC SC</w:t>
            </w:r>
          </w:p>
        </w:tc>
        <w:tc>
          <w:tcPr>
            <w:tcW w:w="2693" w:type="dxa"/>
          </w:tcPr>
          <w:p w14:paraId="2C2A9847"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SRD 63233-1, Systems Reference Deliverable (SRD) Smart City Standards Inventory and Mapping — Part 1: Methodology</w:t>
            </w:r>
          </w:p>
        </w:tc>
        <w:tc>
          <w:tcPr>
            <w:tcW w:w="3969" w:type="dxa"/>
          </w:tcPr>
          <w:p w14:paraId="7920B0D5" w14:textId="77777777" w:rsidR="00095208" w:rsidRPr="00613277" w:rsidRDefault="00095208" w:rsidP="00095208">
            <w:pPr>
              <w:rPr>
                <w:sz w:val="22"/>
                <w:szCs w:val="22"/>
                <w:lang w:eastAsia="ko-KR"/>
              </w:rPr>
            </w:pPr>
          </w:p>
        </w:tc>
        <w:tc>
          <w:tcPr>
            <w:tcW w:w="1843" w:type="dxa"/>
          </w:tcPr>
          <w:p w14:paraId="762CE1CC"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Pr>
          <w:p w14:paraId="32DF4A38" w14:textId="77777777" w:rsidR="00095208" w:rsidRPr="00613277" w:rsidRDefault="00095208" w:rsidP="00095208">
            <w:pPr>
              <w:rPr>
                <w:sz w:val="22"/>
                <w:szCs w:val="22"/>
                <w:lang w:eastAsia="ko-KR"/>
              </w:rPr>
            </w:pPr>
          </w:p>
        </w:tc>
        <w:tc>
          <w:tcPr>
            <w:tcW w:w="1418" w:type="dxa"/>
          </w:tcPr>
          <w:p w14:paraId="3B2F0A9B" w14:textId="77777777" w:rsidR="00095208" w:rsidRPr="00613277" w:rsidRDefault="00095208" w:rsidP="00095208">
            <w:pPr>
              <w:rPr>
                <w:rFonts w:eastAsia="MS Mincho"/>
                <w:sz w:val="22"/>
                <w:szCs w:val="22"/>
                <w:lang w:eastAsia="ja-JP"/>
              </w:rPr>
            </w:pPr>
          </w:p>
        </w:tc>
        <w:tc>
          <w:tcPr>
            <w:tcW w:w="1219" w:type="dxa"/>
          </w:tcPr>
          <w:p w14:paraId="16B6A1FF" w14:textId="77777777" w:rsidR="00095208" w:rsidRPr="00613277" w:rsidRDefault="00095208" w:rsidP="00095208">
            <w:pPr>
              <w:rPr>
                <w:rFonts w:eastAsia="MS Mincho"/>
                <w:sz w:val="22"/>
                <w:szCs w:val="22"/>
                <w:lang w:eastAsia="ja-JP"/>
              </w:rPr>
            </w:pPr>
          </w:p>
        </w:tc>
        <w:tc>
          <w:tcPr>
            <w:tcW w:w="1252" w:type="dxa"/>
          </w:tcPr>
          <w:p w14:paraId="77716443" w14:textId="77777777" w:rsidR="00095208" w:rsidRPr="00613277" w:rsidRDefault="00095208" w:rsidP="00095208">
            <w:pPr>
              <w:rPr>
                <w:sz w:val="22"/>
                <w:szCs w:val="22"/>
                <w:lang w:eastAsia="ko-KR"/>
              </w:rPr>
            </w:pPr>
          </w:p>
        </w:tc>
      </w:tr>
      <w:tr w:rsidR="00095208" w:rsidRPr="00613277" w14:paraId="3BE73684" w14:textId="77777777" w:rsidTr="00905162">
        <w:trPr>
          <w:cantSplit/>
        </w:trPr>
        <w:tc>
          <w:tcPr>
            <w:tcW w:w="1088" w:type="dxa"/>
          </w:tcPr>
          <w:p w14:paraId="782E33CC" w14:textId="77777777" w:rsidR="00095208" w:rsidRPr="00613277" w:rsidRDefault="00095208" w:rsidP="00095208">
            <w:pPr>
              <w:jc w:val="center"/>
              <w:rPr>
                <w:rFonts w:eastAsia="MS Mincho"/>
                <w:sz w:val="22"/>
                <w:szCs w:val="22"/>
                <w:lang w:eastAsia="ja-JP"/>
              </w:rPr>
            </w:pPr>
            <w:r w:rsidRPr="00613277">
              <w:rPr>
                <w:sz w:val="22"/>
                <w:szCs w:val="22"/>
                <w:lang w:eastAsia="ko-KR"/>
              </w:rPr>
              <w:t>Smart Cities</w:t>
            </w:r>
          </w:p>
        </w:tc>
        <w:tc>
          <w:tcPr>
            <w:tcW w:w="1134" w:type="dxa"/>
          </w:tcPr>
          <w:p w14:paraId="1F85FF77" w14:textId="77777777" w:rsidR="00095208" w:rsidRPr="00613277" w:rsidRDefault="00095208" w:rsidP="00095208">
            <w:pPr>
              <w:jc w:val="center"/>
              <w:rPr>
                <w:rFonts w:eastAsia="MS Mincho"/>
                <w:sz w:val="22"/>
                <w:szCs w:val="22"/>
                <w:lang w:eastAsia="ja-JP"/>
              </w:rPr>
            </w:pPr>
            <w:r w:rsidRPr="00613277">
              <w:rPr>
                <w:sz w:val="22"/>
                <w:szCs w:val="22"/>
                <w:lang w:eastAsia="ko-KR"/>
              </w:rPr>
              <w:t>IEC SyC SC</w:t>
            </w:r>
          </w:p>
        </w:tc>
        <w:tc>
          <w:tcPr>
            <w:tcW w:w="2693" w:type="dxa"/>
          </w:tcPr>
          <w:p w14:paraId="72A63080"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SRD 63233-4, Systems Reference Deliverable (SRD) Smart City Standards Inventory and Mapping — Part 4: Guidance on standards for public health emergencies</w:t>
            </w:r>
          </w:p>
        </w:tc>
        <w:tc>
          <w:tcPr>
            <w:tcW w:w="3969" w:type="dxa"/>
          </w:tcPr>
          <w:p w14:paraId="6C9F8826" w14:textId="77777777" w:rsidR="00095208" w:rsidRPr="00613277" w:rsidRDefault="00095208" w:rsidP="00095208">
            <w:pPr>
              <w:rPr>
                <w:sz w:val="22"/>
                <w:szCs w:val="22"/>
                <w:lang w:eastAsia="ko-KR"/>
              </w:rPr>
            </w:pPr>
          </w:p>
        </w:tc>
        <w:tc>
          <w:tcPr>
            <w:tcW w:w="1843" w:type="dxa"/>
          </w:tcPr>
          <w:p w14:paraId="3F36F824"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Systems Reference Deliverable</w:t>
            </w:r>
          </w:p>
        </w:tc>
        <w:tc>
          <w:tcPr>
            <w:tcW w:w="1417" w:type="dxa"/>
          </w:tcPr>
          <w:p w14:paraId="3ADA4AEE" w14:textId="77777777" w:rsidR="00095208" w:rsidRPr="00613277" w:rsidRDefault="00095208" w:rsidP="00095208">
            <w:pPr>
              <w:rPr>
                <w:sz w:val="22"/>
                <w:szCs w:val="22"/>
                <w:lang w:eastAsia="ko-KR"/>
              </w:rPr>
            </w:pPr>
          </w:p>
        </w:tc>
        <w:tc>
          <w:tcPr>
            <w:tcW w:w="1418" w:type="dxa"/>
          </w:tcPr>
          <w:p w14:paraId="63795BBC" w14:textId="77777777" w:rsidR="00095208" w:rsidRPr="00613277" w:rsidRDefault="00095208" w:rsidP="00095208">
            <w:pPr>
              <w:rPr>
                <w:rFonts w:eastAsia="MS Mincho"/>
                <w:sz w:val="22"/>
                <w:szCs w:val="22"/>
                <w:lang w:eastAsia="ja-JP"/>
              </w:rPr>
            </w:pPr>
          </w:p>
        </w:tc>
        <w:tc>
          <w:tcPr>
            <w:tcW w:w="1219" w:type="dxa"/>
          </w:tcPr>
          <w:p w14:paraId="41C11BE1" w14:textId="77777777" w:rsidR="00095208" w:rsidRPr="00613277" w:rsidRDefault="00095208" w:rsidP="00095208">
            <w:pPr>
              <w:rPr>
                <w:rFonts w:eastAsia="MS Mincho"/>
                <w:sz w:val="22"/>
                <w:szCs w:val="22"/>
                <w:lang w:eastAsia="ja-JP"/>
              </w:rPr>
            </w:pPr>
          </w:p>
        </w:tc>
        <w:tc>
          <w:tcPr>
            <w:tcW w:w="1252" w:type="dxa"/>
          </w:tcPr>
          <w:p w14:paraId="285765C0" w14:textId="77777777" w:rsidR="00095208" w:rsidRPr="00613277" w:rsidRDefault="00095208" w:rsidP="00095208">
            <w:pPr>
              <w:rPr>
                <w:sz w:val="22"/>
                <w:szCs w:val="22"/>
                <w:lang w:eastAsia="ko-KR"/>
              </w:rPr>
            </w:pPr>
          </w:p>
        </w:tc>
      </w:tr>
      <w:tr w:rsidR="00095208" w:rsidRPr="00613277" w14:paraId="00DDAFC9" w14:textId="77777777" w:rsidTr="00905162">
        <w:trPr>
          <w:cantSplit/>
        </w:trPr>
        <w:tc>
          <w:tcPr>
            <w:tcW w:w="1088" w:type="dxa"/>
          </w:tcPr>
          <w:p w14:paraId="30232F89" w14:textId="77777777" w:rsidR="00095208" w:rsidRPr="00613277" w:rsidRDefault="00095208" w:rsidP="00095208">
            <w:pPr>
              <w:jc w:val="center"/>
              <w:rPr>
                <w:rFonts w:eastAsia="MS Mincho"/>
                <w:sz w:val="22"/>
                <w:szCs w:val="22"/>
                <w:lang w:eastAsia="ja-JP"/>
              </w:rPr>
            </w:pPr>
            <w:r w:rsidRPr="00613277">
              <w:rPr>
                <w:sz w:val="22"/>
                <w:szCs w:val="22"/>
                <w:lang w:eastAsia="ko-KR"/>
              </w:rPr>
              <w:t>Smart Cities</w:t>
            </w:r>
          </w:p>
        </w:tc>
        <w:tc>
          <w:tcPr>
            <w:tcW w:w="1134" w:type="dxa"/>
          </w:tcPr>
          <w:p w14:paraId="50E35C7B" w14:textId="77777777" w:rsidR="00095208" w:rsidRPr="00613277" w:rsidRDefault="00095208" w:rsidP="00095208">
            <w:pPr>
              <w:jc w:val="center"/>
              <w:rPr>
                <w:rFonts w:eastAsia="MS Mincho"/>
                <w:sz w:val="22"/>
                <w:szCs w:val="22"/>
                <w:lang w:eastAsia="ja-JP"/>
              </w:rPr>
            </w:pPr>
            <w:r w:rsidRPr="00613277">
              <w:rPr>
                <w:sz w:val="22"/>
                <w:szCs w:val="22"/>
                <w:lang w:eastAsia="ko-KR"/>
              </w:rPr>
              <w:t>IEC SyC SC</w:t>
            </w:r>
          </w:p>
        </w:tc>
        <w:tc>
          <w:tcPr>
            <w:tcW w:w="2693" w:type="dxa"/>
          </w:tcPr>
          <w:p w14:paraId="3D5FBFFD"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SRD 63273-1, Smart city use case collection and analysis - City information modelling - Part 1: High-level analysis</w:t>
            </w:r>
          </w:p>
        </w:tc>
        <w:tc>
          <w:tcPr>
            <w:tcW w:w="3969" w:type="dxa"/>
          </w:tcPr>
          <w:p w14:paraId="1D551691" w14:textId="77777777" w:rsidR="00095208" w:rsidRPr="00613277" w:rsidRDefault="00095208" w:rsidP="00095208">
            <w:pPr>
              <w:rPr>
                <w:sz w:val="22"/>
                <w:szCs w:val="22"/>
                <w:lang w:eastAsia="ko-KR"/>
              </w:rPr>
            </w:pPr>
          </w:p>
        </w:tc>
        <w:tc>
          <w:tcPr>
            <w:tcW w:w="1843" w:type="dxa"/>
          </w:tcPr>
          <w:p w14:paraId="644F815B"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Systems Reference Deliverable</w:t>
            </w:r>
          </w:p>
        </w:tc>
        <w:tc>
          <w:tcPr>
            <w:tcW w:w="1417" w:type="dxa"/>
          </w:tcPr>
          <w:p w14:paraId="5922613D" w14:textId="77777777" w:rsidR="00095208" w:rsidRPr="00613277" w:rsidRDefault="00095208" w:rsidP="00095208">
            <w:pPr>
              <w:rPr>
                <w:sz w:val="22"/>
                <w:szCs w:val="22"/>
                <w:lang w:eastAsia="ko-KR"/>
              </w:rPr>
            </w:pPr>
          </w:p>
        </w:tc>
        <w:tc>
          <w:tcPr>
            <w:tcW w:w="1418" w:type="dxa"/>
          </w:tcPr>
          <w:p w14:paraId="16F9518E" w14:textId="77777777" w:rsidR="00095208" w:rsidRPr="00613277" w:rsidRDefault="00095208" w:rsidP="00095208">
            <w:pPr>
              <w:rPr>
                <w:rFonts w:eastAsia="MS Mincho"/>
                <w:sz w:val="22"/>
                <w:szCs w:val="22"/>
                <w:lang w:eastAsia="ja-JP"/>
              </w:rPr>
            </w:pPr>
          </w:p>
        </w:tc>
        <w:tc>
          <w:tcPr>
            <w:tcW w:w="1219" w:type="dxa"/>
          </w:tcPr>
          <w:p w14:paraId="75BA79BE" w14:textId="77777777" w:rsidR="00095208" w:rsidRPr="00613277" w:rsidRDefault="00095208" w:rsidP="00095208">
            <w:pPr>
              <w:rPr>
                <w:rFonts w:eastAsia="MS Mincho"/>
                <w:sz w:val="22"/>
                <w:szCs w:val="22"/>
                <w:lang w:eastAsia="ja-JP"/>
              </w:rPr>
            </w:pPr>
          </w:p>
        </w:tc>
        <w:tc>
          <w:tcPr>
            <w:tcW w:w="1252" w:type="dxa"/>
          </w:tcPr>
          <w:p w14:paraId="0DDD60F8" w14:textId="77777777" w:rsidR="00095208" w:rsidRPr="00613277" w:rsidRDefault="00095208" w:rsidP="00095208">
            <w:pPr>
              <w:rPr>
                <w:sz w:val="22"/>
                <w:szCs w:val="22"/>
                <w:lang w:eastAsia="ko-KR"/>
              </w:rPr>
            </w:pPr>
          </w:p>
        </w:tc>
      </w:tr>
      <w:tr w:rsidR="00095208" w:rsidRPr="00613277" w14:paraId="554ED931" w14:textId="77777777" w:rsidTr="00905162">
        <w:trPr>
          <w:cantSplit/>
        </w:trPr>
        <w:tc>
          <w:tcPr>
            <w:tcW w:w="1088" w:type="dxa"/>
          </w:tcPr>
          <w:p w14:paraId="53AD7382" w14:textId="77777777" w:rsidR="00095208" w:rsidRPr="00613277" w:rsidRDefault="00095208" w:rsidP="00095208">
            <w:pPr>
              <w:jc w:val="center"/>
              <w:rPr>
                <w:rFonts w:eastAsia="MS Mincho"/>
                <w:sz w:val="22"/>
                <w:szCs w:val="22"/>
                <w:lang w:eastAsia="ja-JP"/>
              </w:rPr>
            </w:pPr>
            <w:r w:rsidRPr="00613277">
              <w:rPr>
                <w:sz w:val="22"/>
                <w:szCs w:val="22"/>
                <w:lang w:eastAsia="ko-KR"/>
              </w:rPr>
              <w:t>Smart Cities</w:t>
            </w:r>
          </w:p>
        </w:tc>
        <w:tc>
          <w:tcPr>
            <w:tcW w:w="1134" w:type="dxa"/>
          </w:tcPr>
          <w:p w14:paraId="403512A0" w14:textId="77777777" w:rsidR="00095208" w:rsidRPr="00613277" w:rsidRDefault="00095208" w:rsidP="00095208">
            <w:pPr>
              <w:jc w:val="center"/>
              <w:rPr>
                <w:rFonts w:eastAsia="MS Mincho"/>
                <w:sz w:val="22"/>
                <w:szCs w:val="22"/>
                <w:lang w:eastAsia="ja-JP"/>
              </w:rPr>
            </w:pPr>
            <w:r w:rsidRPr="00613277">
              <w:rPr>
                <w:sz w:val="22"/>
                <w:szCs w:val="22"/>
                <w:lang w:eastAsia="ko-KR"/>
              </w:rPr>
              <w:t>IEC SyC SC</w:t>
            </w:r>
          </w:p>
        </w:tc>
        <w:tc>
          <w:tcPr>
            <w:tcW w:w="2693" w:type="dxa"/>
          </w:tcPr>
          <w:p w14:paraId="4F18659B" w14:textId="77777777" w:rsidR="00095208" w:rsidRPr="00613277" w:rsidRDefault="00095208" w:rsidP="00095208">
            <w:pPr>
              <w:rPr>
                <w:rFonts w:eastAsia="MS Mincho"/>
                <w:sz w:val="22"/>
                <w:szCs w:val="22"/>
                <w:lang w:val="en-US" w:eastAsia="ja-JP"/>
              </w:rPr>
            </w:pPr>
            <w:r w:rsidRPr="00613277">
              <w:rPr>
                <w:rFonts w:eastAsia="MS Mincho"/>
                <w:sz w:val="22"/>
                <w:szCs w:val="22"/>
                <w:lang w:eastAsia="ja-JP"/>
              </w:rPr>
              <w:t>IEC SRD 63301-1, Systems Reference Deliverable (SRD) — Use Case Collection and Analysis: Water Systems in Smart Cities - Part 1: High Level Analysis</w:t>
            </w:r>
          </w:p>
        </w:tc>
        <w:tc>
          <w:tcPr>
            <w:tcW w:w="3969" w:type="dxa"/>
          </w:tcPr>
          <w:p w14:paraId="75FED135" w14:textId="77777777" w:rsidR="00095208" w:rsidRPr="00613277" w:rsidRDefault="00095208" w:rsidP="00095208">
            <w:pPr>
              <w:rPr>
                <w:sz w:val="22"/>
                <w:szCs w:val="22"/>
                <w:lang w:eastAsia="ko-KR"/>
              </w:rPr>
            </w:pPr>
          </w:p>
        </w:tc>
        <w:tc>
          <w:tcPr>
            <w:tcW w:w="1843" w:type="dxa"/>
          </w:tcPr>
          <w:p w14:paraId="4BACDFA8"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Under development</w:t>
            </w:r>
          </w:p>
        </w:tc>
        <w:tc>
          <w:tcPr>
            <w:tcW w:w="1417" w:type="dxa"/>
          </w:tcPr>
          <w:p w14:paraId="420CFE2F" w14:textId="77777777" w:rsidR="00095208" w:rsidRPr="00613277" w:rsidRDefault="00095208" w:rsidP="00095208">
            <w:pPr>
              <w:rPr>
                <w:sz w:val="22"/>
                <w:szCs w:val="22"/>
                <w:lang w:eastAsia="ko-KR"/>
              </w:rPr>
            </w:pPr>
          </w:p>
        </w:tc>
        <w:tc>
          <w:tcPr>
            <w:tcW w:w="1418" w:type="dxa"/>
          </w:tcPr>
          <w:p w14:paraId="078015DD" w14:textId="77777777" w:rsidR="00095208" w:rsidRPr="00613277" w:rsidRDefault="00095208" w:rsidP="00095208">
            <w:pPr>
              <w:rPr>
                <w:rFonts w:eastAsia="MS Mincho"/>
                <w:sz w:val="22"/>
                <w:szCs w:val="22"/>
                <w:lang w:eastAsia="ja-JP"/>
              </w:rPr>
            </w:pPr>
          </w:p>
        </w:tc>
        <w:tc>
          <w:tcPr>
            <w:tcW w:w="1219" w:type="dxa"/>
          </w:tcPr>
          <w:p w14:paraId="57D36905" w14:textId="77777777" w:rsidR="00095208" w:rsidRPr="00613277" w:rsidRDefault="00095208" w:rsidP="00095208">
            <w:pPr>
              <w:rPr>
                <w:rFonts w:eastAsia="MS Mincho"/>
                <w:sz w:val="22"/>
                <w:szCs w:val="22"/>
                <w:lang w:eastAsia="ja-JP"/>
              </w:rPr>
            </w:pPr>
          </w:p>
        </w:tc>
        <w:tc>
          <w:tcPr>
            <w:tcW w:w="1252" w:type="dxa"/>
          </w:tcPr>
          <w:p w14:paraId="6470C552" w14:textId="77777777" w:rsidR="00095208" w:rsidRPr="00613277" w:rsidRDefault="00095208" w:rsidP="00095208">
            <w:pPr>
              <w:rPr>
                <w:sz w:val="22"/>
                <w:szCs w:val="22"/>
                <w:lang w:eastAsia="ko-KR"/>
              </w:rPr>
            </w:pPr>
          </w:p>
        </w:tc>
      </w:tr>
      <w:tr w:rsidR="00095208" w:rsidRPr="00613277" w14:paraId="1FD9DEDF" w14:textId="77777777" w:rsidTr="00905162">
        <w:trPr>
          <w:cantSplit/>
        </w:trPr>
        <w:tc>
          <w:tcPr>
            <w:tcW w:w="1088" w:type="dxa"/>
          </w:tcPr>
          <w:p w14:paraId="4CEF170C" w14:textId="77777777" w:rsidR="00095208" w:rsidRPr="00613277" w:rsidRDefault="00095208" w:rsidP="00095208">
            <w:pPr>
              <w:jc w:val="center"/>
              <w:rPr>
                <w:rFonts w:eastAsia="MS Mincho"/>
                <w:sz w:val="22"/>
                <w:szCs w:val="22"/>
                <w:lang w:eastAsia="ja-JP"/>
              </w:rPr>
            </w:pPr>
            <w:r w:rsidRPr="00613277">
              <w:rPr>
                <w:sz w:val="22"/>
                <w:szCs w:val="22"/>
                <w:lang w:eastAsia="ko-KR"/>
              </w:rPr>
              <w:t>Smart Cities</w:t>
            </w:r>
          </w:p>
        </w:tc>
        <w:tc>
          <w:tcPr>
            <w:tcW w:w="1134" w:type="dxa"/>
          </w:tcPr>
          <w:p w14:paraId="0B5416EE" w14:textId="77777777" w:rsidR="00095208" w:rsidRPr="00613277" w:rsidRDefault="00095208" w:rsidP="00095208">
            <w:pPr>
              <w:jc w:val="center"/>
              <w:rPr>
                <w:rFonts w:eastAsia="MS Mincho"/>
                <w:sz w:val="22"/>
                <w:szCs w:val="22"/>
                <w:lang w:eastAsia="ja-JP"/>
              </w:rPr>
            </w:pPr>
            <w:r w:rsidRPr="00613277">
              <w:rPr>
                <w:sz w:val="22"/>
                <w:szCs w:val="22"/>
                <w:lang w:eastAsia="ko-KR"/>
              </w:rPr>
              <w:t>IEC SyC SC</w:t>
            </w:r>
          </w:p>
        </w:tc>
        <w:tc>
          <w:tcPr>
            <w:tcW w:w="2693" w:type="dxa"/>
          </w:tcPr>
          <w:p w14:paraId="34006DB2" w14:textId="77777777" w:rsidR="00095208" w:rsidRPr="00613277" w:rsidRDefault="00095208" w:rsidP="00095208">
            <w:pPr>
              <w:rPr>
                <w:rFonts w:eastAsia="MS Mincho"/>
                <w:sz w:val="22"/>
                <w:szCs w:val="22"/>
                <w:lang w:val="en-US" w:eastAsia="ja-JP"/>
              </w:rPr>
            </w:pPr>
            <w:r w:rsidRPr="00613277">
              <w:rPr>
                <w:rFonts w:eastAsia="MS Mincho"/>
                <w:sz w:val="22"/>
                <w:szCs w:val="22"/>
                <w:lang w:eastAsia="ja-JP"/>
              </w:rPr>
              <w:t>IEC SRD 63302-1, Systems Reference Deliverable (SRD) — Use cases collection and Analysis: intelligent operations center for smart cities - Part 1: High-level analysis</w:t>
            </w:r>
          </w:p>
        </w:tc>
        <w:tc>
          <w:tcPr>
            <w:tcW w:w="3969" w:type="dxa"/>
          </w:tcPr>
          <w:p w14:paraId="0F7D1936" w14:textId="77777777" w:rsidR="00095208" w:rsidRPr="00613277" w:rsidRDefault="00095208" w:rsidP="00095208">
            <w:pPr>
              <w:rPr>
                <w:sz w:val="22"/>
                <w:szCs w:val="22"/>
                <w:lang w:eastAsia="ko-KR"/>
              </w:rPr>
            </w:pPr>
          </w:p>
        </w:tc>
        <w:tc>
          <w:tcPr>
            <w:tcW w:w="1843" w:type="dxa"/>
          </w:tcPr>
          <w:p w14:paraId="4D3CF466"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Under development</w:t>
            </w:r>
          </w:p>
        </w:tc>
        <w:tc>
          <w:tcPr>
            <w:tcW w:w="1417" w:type="dxa"/>
          </w:tcPr>
          <w:p w14:paraId="3678C758" w14:textId="77777777" w:rsidR="00095208" w:rsidRPr="00613277" w:rsidRDefault="00095208" w:rsidP="00095208">
            <w:pPr>
              <w:rPr>
                <w:sz w:val="22"/>
                <w:szCs w:val="22"/>
                <w:lang w:eastAsia="ko-KR"/>
              </w:rPr>
            </w:pPr>
          </w:p>
        </w:tc>
        <w:tc>
          <w:tcPr>
            <w:tcW w:w="1418" w:type="dxa"/>
          </w:tcPr>
          <w:p w14:paraId="52845016" w14:textId="77777777" w:rsidR="00095208" w:rsidRPr="00613277" w:rsidRDefault="00095208" w:rsidP="00095208">
            <w:pPr>
              <w:rPr>
                <w:rFonts w:eastAsia="MS Mincho"/>
                <w:sz w:val="22"/>
                <w:szCs w:val="22"/>
                <w:lang w:eastAsia="ja-JP"/>
              </w:rPr>
            </w:pPr>
          </w:p>
        </w:tc>
        <w:tc>
          <w:tcPr>
            <w:tcW w:w="1219" w:type="dxa"/>
          </w:tcPr>
          <w:p w14:paraId="39014305" w14:textId="77777777" w:rsidR="00095208" w:rsidRPr="00613277" w:rsidRDefault="00095208" w:rsidP="00095208">
            <w:pPr>
              <w:rPr>
                <w:rFonts w:eastAsia="MS Mincho"/>
                <w:sz w:val="22"/>
                <w:szCs w:val="22"/>
                <w:lang w:eastAsia="ja-JP"/>
              </w:rPr>
            </w:pPr>
          </w:p>
        </w:tc>
        <w:tc>
          <w:tcPr>
            <w:tcW w:w="1252" w:type="dxa"/>
          </w:tcPr>
          <w:p w14:paraId="0074E74B" w14:textId="77777777" w:rsidR="00095208" w:rsidRPr="00613277" w:rsidRDefault="00095208" w:rsidP="00095208">
            <w:pPr>
              <w:rPr>
                <w:sz w:val="22"/>
                <w:szCs w:val="22"/>
                <w:lang w:eastAsia="ko-KR"/>
              </w:rPr>
            </w:pPr>
          </w:p>
        </w:tc>
      </w:tr>
      <w:tr w:rsidR="00095208" w:rsidRPr="00613277" w14:paraId="4AC98EAD" w14:textId="77777777" w:rsidTr="00905162">
        <w:trPr>
          <w:cantSplit/>
        </w:trPr>
        <w:tc>
          <w:tcPr>
            <w:tcW w:w="1088" w:type="dxa"/>
          </w:tcPr>
          <w:p w14:paraId="0447D474" w14:textId="77777777" w:rsidR="00095208" w:rsidRPr="00613277" w:rsidRDefault="00095208" w:rsidP="00095208">
            <w:pPr>
              <w:jc w:val="center"/>
              <w:rPr>
                <w:rFonts w:eastAsia="MS Mincho"/>
                <w:sz w:val="22"/>
                <w:szCs w:val="22"/>
                <w:lang w:eastAsia="ja-JP"/>
              </w:rPr>
            </w:pPr>
            <w:r w:rsidRPr="00613277">
              <w:rPr>
                <w:sz w:val="22"/>
                <w:szCs w:val="22"/>
                <w:lang w:eastAsia="ko-KR"/>
              </w:rPr>
              <w:lastRenderedPageBreak/>
              <w:t>Smart Cities</w:t>
            </w:r>
          </w:p>
        </w:tc>
        <w:tc>
          <w:tcPr>
            <w:tcW w:w="1134" w:type="dxa"/>
          </w:tcPr>
          <w:p w14:paraId="52AE1109" w14:textId="77777777" w:rsidR="00095208" w:rsidRPr="00613277" w:rsidRDefault="00095208" w:rsidP="00095208">
            <w:pPr>
              <w:jc w:val="center"/>
              <w:rPr>
                <w:rFonts w:eastAsia="MS Mincho"/>
                <w:sz w:val="22"/>
                <w:szCs w:val="22"/>
                <w:lang w:eastAsia="ja-JP"/>
              </w:rPr>
            </w:pPr>
            <w:r w:rsidRPr="00613277">
              <w:rPr>
                <w:sz w:val="22"/>
                <w:szCs w:val="22"/>
                <w:lang w:eastAsia="ko-KR"/>
              </w:rPr>
              <w:t>IEC SyC SC</w:t>
            </w:r>
          </w:p>
        </w:tc>
        <w:tc>
          <w:tcPr>
            <w:tcW w:w="2693" w:type="dxa"/>
          </w:tcPr>
          <w:p w14:paraId="7AD072E0"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SRD 63320-1, Systems Reference Deliverable (SRD) — Use Case Collection and Analysis: Smart Urban Planning for Smart Cities - Part 1: High-level analysis</w:t>
            </w:r>
          </w:p>
        </w:tc>
        <w:tc>
          <w:tcPr>
            <w:tcW w:w="3969" w:type="dxa"/>
          </w:tcPr>
          <w:p w14:paraId="29D3F369" w14:textId="77777777" w:rsidR="00095208" w:rsidRPr="00613277" w:rsidRDefault="00095208" w:rsidP="00095208">
            <w:pPr>
              <w:rPr>
                <w:sz w:val="22"/>
                <w:szCs w:val="22"/>
                <w:lang w:eastAsia="ko-KR"/>
              </w:rPr>
            </w:pPr>
          </w:p>
        </w:tc>
        <w:tc>
          <w:tcPr>
            <w:tcW w:w="1843" w:type="dxa"/>
          </w:tcPr>
          <w:p w14:paraId="432DDCAF"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Systems Reference Deliverable</w:t>
            </w:r>
          </w:p>
        </w:tc>
        <w:tc>
          <w:tcPr>
            <w:tcW w:w="1417" w:type="dxa"/>
          </w:tcPr>
          <w:p w14:paraId="517801BC" w14:textId="77777777" w:rsidR="00095208" w:rsidRPr="00613277" w:rsidRDefault="00095208" w:rsidP="00095208">
            <w:pPr>
              <w:rPr>
                <w:sz w:val="22"/>
                <w:szCs w:val="22"/>
                <w:lang w:eastAsia="ko-KR"/>
              </w:rPr>
            </w:pPr>
          </w:p>
        </w:tc>
        <w:tc>
          <w:tcPr>
            <w:tcW w:w="1418" w:type="dxa"/>
          </w:tcPr>
          <w:p w14:paraId="03E7732D" w14:textId="77777777" w:rsidR="00095208" w:rsidRPr="00613277" w:rsidRDefault="00095208" w:rsidP="00095208">
            <w:pPr>
              <w:rPr>
                <w:rFonts w:eastAsia="MS Mincho"/>
                <w:sz w:val="22"/>
                <w:szCs w:val="22"/>
                <w:lang w:eastAsia="ja-JP"/>
              </w:rPr>
            </w:pPr>
          </w:p>
        </w:tc>
        <w:tc>
          <w:tcPr>
            <w:tcW w:w="1219" w:type="dxa"/>
          </w:tcPr>
          <w:p w14:paraId="613A2BB6" w14:textId="77777777" w:rsidR="00095208" w:rsidRPr="00613277" w:rsidRDefault="00095208" w:rsidP="00095208">
            <w:pPr>
              <w:rPr>
                <w:rFonts w:eastAsia="MS Mincho"/>
                <w:sz w:val="22"/>
                <w:szCs w:val="22"/>
                <w:lang w:eastAsia="ja-JP"/>
              </w:rPr>
            </w:pPr>
          </w:p>
        </w:tc>
        <w:tc>
          <w:tcPr>
            <w:tcW w:w="1252" w:type="dxa"/>
          </w:tcPr>
          <w:p w14:paraId="0FABBEF6" w14:textId="77777777" w:rsidR="00095208" w:rsidRPr="00613277" w:rsidRDefault="00095208" w:rsidP="00095208">
            <w:pPr>
              <w:rPr>
                <w:sz w:val="22"/>
                <w:szCs w:val="22"/>
                <w:lang w:eastAsia="ko-KR"/>
              </w:rPr>
            </w:pPr>
          </w:p>
        </w:tc>
      </w:tr>
      <w:tr w:rsidR="00095208" w:rsidRPr="00613277" w14:paraId="31852322" w14:textId="77777777" w:rsidTr="00905162">
        <w:trPr>
          <w:cantSplit/>
        </w:trPr>
        <w:tc>
          <w:tcPr>
            <w:tcW w:w="1088" w:type="dxa"/>
          </w:tcPr>
          <w:p w14:paraId="31735C3D" w14:textId="77777777" w:rsidR="00095208" w:rsidRPr="00613277" w:rsidRDefault="00095208" w:rsidP="00095208">
            <w:pPr>
              <w:jc w:val="center"/>
              <w:rPr>
                <w:rFonts w:eastAsia="MS Mincho"/>
                <w:sz w:val="22"/>
                <w:szCs w:val="22"/>
                <w:lang w:eastAsia="ja-JP"/>
              </w:rPr>
            </w:pPr>
            <w:r w:rsidRPr="00613277">
              <w:rPr>
                <w:sz w:val="22"/>
                <w:szCs w:val="22"/>
                <w:lang w:eastAsia="ko-KR"/>
              </w:rPr>
              <w:t>Smart Cities</w:t>
            </w:r>
          </w:p>
        </w:tc>
        <w:tc>
          <w:tcPr>
            <w:tcW w:w="1134" w:type="dxa"/>
          </w:tcPr>
          <w:p w14:paraId="31A65E63" w14:textId="77777777" w:rsidR="00095208" w:rsidRPr="00613277" w:rsidRDefault="00095208" w:rsidP="00095208">
            <w:pPr>
              <w:jc w:val="center"/>
              <w:rPr>
                <w:rFonts w:eastAsia="MS Mincho"/>
                <w:sz w:val="22"/>
                <w:szCs w:val="22"/>
                <w:lang w:eastAsia="ja-JP"/>
              </w:rPr>
            </w:pPr>
            <w:r w:rsidRPr="00613277">
              <w:rPr>
                <w:sz w:val="22"/>
                <w:szCs w:val="22"/>
                <w:lang w:eastAsia="ko-KR"/>
              </w:rPr>
              <w:t>IEC SyC SC</w:t>
            </w:r>
          </w:p>
        </w:tc>
        <w:tc>
          <w:tcPr>
            <w:tcW w:w="2693" w:type="dxa"/>
          </w:tcPr>
          <w:p w14:paraId="567FC7B7"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SRD 63326, Systems Reference Deliverable (SRD) — City Needs Analysis Framework</w:t>
            </w:r>
          </w:p>
        </w:tc>
        <w:tc>
          <w:tcPr>
            <w:tcW w:w="3969" w:type="dxa"/>
          </w:tcPr>
          <w:p w14:paraId="7F1DA9D1" w14:textId="77777777" w:rsidR="00095208" w:rsidRPr="00613277" w:rsidRDefault="00095208" w:rsidP="00095208">
            <w:pPr>
              <w:rPr>
                <w:sz w:val="22"/>
                <w:szCs w:val="22"/>
                <w:lang w:eastAsia="ko-KR"/>
              </w:rPr>
            </w:pPr>
          </w:p>
        </w:tc>
        <w:tc>
          <w:tcPr>
            <w:tcW w:w="1843" w:type="dxa"/>
          </w:tcPr>
          <w:p w14:paraId="3008BE2C"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Under development</w:t>
            </w:r>
          </w:p>
        </w:tc>
        <w:tc>
          <w:tcPr>
            <w:tcW w:w="1417" w:type="dxa"/>
          </w:tcPr>
          <w:p w14:paraId="5A747294" w14:textId="77777777" w:rsidR="00095208" w:rsidRPr="00613277" w:rsidRDefault="00095208" w:rsidP="00095208">
            <w:pPr>
              <w:rPr>
                <w:sz w:val="22"/>
                <w:szCs w:val="22"/>
                <w:lang w:eastAsia="ko-KR"/>
              </w:rPr>
            </w:pPr>
          </w:p>
        </w:tc>
        <w:tc>
          <w:tcPr>
            <w:tcW w:w="1418" w:type="dxa"/>
          </w:tcPr>
          <w:p w14:paraId="405C7461" w14:textId="77777777" w:rsidR="00095208" w:rsidRPr="00613277" w:rsidRDefault="00095208" w:rsidP="00095208">
            <w:pPr>
              <w:rPr>
                <w:rFonts w:eastAsia="MS Mincho"/>
                <w:sz w:val="22"/>
                <w:szCs w:val="22"/>
                <w:lang w:eastAsia="ja-JP"/>
              </w:rPr>
            </w:pPr>
          </w:p>
        </w:tc>
        <w:tc>
          <w:tcPr>
            <w:tcW w:w="1219" w:type="dxa"/>
          </w:tcPr>
          <w:p w14:paraId="35E97432" w14:textId="77777777" w:rsidR="00095208" w:rsidRPr="00613277" w:rsidRDefault="00095208" w:rsidP="00095208">
            <w:pPr>
              <w:rPr>
                <w:rFonts w:eastAsia="MS Mincho"/>
                <w:sz w:val="22"/>
                <w:szCs w:val="22"/>
                <w:lang w:eastAsia="ja-JP"/>
              </w:rPr>
            </w:pPr>
          </w:p>
        </w:tc>
        <w:tc>
          <w:tcPr>
            <w:tcW w:w="1252" w:type="dxa"/>
          </w:tcPr>
          <w:p w14:paraId="581B7C87" w14:textId="77777777" w:rsidR="00095208" w:rsidRPr="00613277" w:rsidRDefault="00095208" w:rsidP="00095208">
            <w:pPr>
              <w:rPr>
                <w:sz w:val="22"/>
                <w:szCs w:val="22"/>
                <w:lang w:eastAsia="ko-KR"/>
              </w:rPr>
            </w:pPr>
          </w:p>
        </w:tc>
      </w:tr>
      <w:tr w:rsidR="00095208" w:rsidRPr="00613277" w14:paraId="391E0418" w14:textId="77777777" w:rsidTr="00905162">
        <w:trPr>
          <w:cantSplit/>
        </w:trPr>
        <w:tc>
          <w:tcPr>
            <w:tcW w:w="1088" w:type="dxa"/>
          </w:tcPr>
          <w:p w14:paraId="5BA18BE4"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p>
          <w:p w14:paraId="5F80A10A"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Smart Cities</w:t>
            </w:r>
          </w:p>
        </w:tc>
        <w:tc>
          <w:tcPr>
            <w:tcW w:w="1134" w:type="dxa"/>
          </w:tcPr>
          <w:p w14:paraId="64AED618"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Pr>
          <w:p w14:paraId="22585247"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TR 63038:2016 Edition 1.0,</w:t>
            </w:r>
          </w:p>
          <w:p w14:paraId="3159356D"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Conceptual model of standardization for multimedia car systems and equipment</w:t>
            </w:r>
          </w:p>
        </w:tc>
        <w:tc>
          <w:tcPr>
            <w:tcW w:w="3969" w:type="dxa"/>
          </w:tcPr>
          <w:p w14:paraId="466362F3" w14:textId="77777777" w:rsidR="00095208" w:rsidRPr="00613277" w:rsidRDefault="00095208" w:rsidP="00095208">
            <w:pPr>
              <w:rPr>
                <w:rFonts w:eastAsia="MS Mincho"/>
                <w:sz w:val="22"/>
                <w:szCs w:val="22"/>
                <w:lang w:eastAsia="ja-JP"/>
              </w:rPr>
            </w:pPr>
            <w:r w:rsidRPr="00613277">
              <w:rPr>
                <w:sz w:val="22"/>
                <w:szCs w:val="22"/>
                <w:lang w:eastAsia="ko-KR"/>
              </w:rPr>
              <w:t>Car multimedia systems and equipment includes IoT application such as car driving data utilization because car can be one of IoT devices.</w:t>
            </w:r>
          </w:p>
          <w:p w14:paraId="6DD7E1A3" w14:textId="77777777" w:rsidR="00095208" w:rsidRPr="00613277" w:rsidRDefault="00095208" w:rsidP="00095208">
            <w:pPr>
              <w:rPr>
                <w:rFonts w:eastAsia="MS Mincho"/>
                <w:sz w:val="22"/>
                <w:szCs w:val="22"/>
                <w:lang w:eastAsia="ja-JP"/>
              </w:rPr>
            </w:pPr>
          </w:p>
        </w:tc>
        <w:tc>
          <w:tcPr>
            <w:tcW w:w="1843" w:type="dxa"/>
          </w:tcPr>
          <w:p w14:paraId="0DF8107F"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Technical Report</w:t>
            </w:r>
          </w:p>
        </w:tc>
        <w:tc>
          <w:tcPr>
            <w:tcW w:w="1417" w:type="dxa"/>
          </w:tcPr>
          <w:p w14:paraId="009D895E" w14:textId="77777777" w:rsidR="00095208" w:rsidRPr="00613277" w:rsidRDefault="00095208" w:rsidP="00095208">
            <w:pPr>
              <w:rPr>
                <w:sz w:val="22"/>
                <w:szCs w:val="22"/>
                <w:lang w:eastAsia="ko-KR"/>
              </w:rPr>
            </w:pPr>
          </w:p>
        </w:tc>
        <w:tc>
          <w:tcPr>
            <w:tcW w:w="1418" w:type="dxa"/>
          </w:tcPr>
          <w:p w14:paraId="36AB9B96" w14:textId="77777777" w:rsidR="00095208" w:rsidRPr="00613277" w:rsidRDefault="00095208" w:rsidP="00095208">
            <w:pPr>
              <w:rPr>
                <w:rFonts w:eastAsia="MS Mincho"/>
                <w:sz w:val="22"/>
                <w:szCs w:val="22"/>
                <w:lang w:eastAsia="ja-JP"/>
              </w:rPr>
            </w:pPr>
          </w:p>
        </w:tc>
        <w:tc>
          <w:tcPr>
            <w:tcW w:w="1219" w:type="dxa"/>
          </w:tcPr>
          <w:p w14:paraId="707CAB6C" w14:textId="77777777" w:rsidR="00095208" w:rsidRPr="00613277" w:rsidRDefault="00095208" w:rsidP="00095208">
            <w:pPr>
              <w:rPr>
                <w:rFonts w:eastAsia="MS Mincho"/>
                <w:sz w:val="22"/>
                <w:szCs w:val="22"/>
                <w:lang w:eastAsia="ja-JP"/>
              </w:rPr>
            </w:pPr>
          </w:p>
        </w:tc>
        <w:tc>
          <w:tcPr>
            <w:tcW w:w="1252" w:type="dxa"/>
          </w:tcPr>
          <w:p w14:paraId="79C9430B" w14:textId="77777777" w:rsidR="00095208" w:rsidRPr="00613277" w:rsidRDefault="00095208" w:rsidP="00095208">
            <w:pPr>
              <w:rPr>
                <w:sz w:val="22"/>
                <w:szCs w:val="22"/>
                <w:lang w:eastAsia="ko-KR"/>
              </w:rPr>
            </w:pPr>
          </w:p>
        </w:tc>
      </w:tr>
      <w:tr w:rsidR="00095208" w:rsidRPr="00613277" w14:paraId="46DF56CB" w14:textId="77777777" w:rsidTr="00905162">
        <w:trPr>
          <w:cantSplit/>
        </w:trPr>
        <w:tc>
          <w:tcPr>
            <w:tcW w:w="1088" w:type="dxa"/>
          </w:tcPr>
          <w:p w14:paraId="4F8FD360" w14:textId="77777777" w:rsidR="00095208" w:rsidRPr="00613277" w:rsidRDefault="00095208" w:rsidP="00095208">
            <w:pPr>
              <w:rPr>
                <w:rFonts w:eastAsia="MS Mincho"/>
                <w:sz w:val="22"/>
                <w:szCs w:val="22"/>
                <w:lang w:eastAsia="ja-JP"/>
              </w:rPr>
            </w:pPr>
          </w:p>
        </w:tc>
        <w:tc>
          <w:tcPr>
            <w:tcW w:w="1134" w:type="dxa"/>
          </w:tcPr>
          <w:p w14:paraId="5BACEEBA" w14:textId="77777777" w:rsidR="00095208" w:rsidRPr="00613277" w:rsidRDefault="00095208" w:rsidP="00095208">
            <w:pPr>
              <w:jc w:val="center"/>
              <w:rPr>
                <w:rFonts w:eastAsia="MS Mincho"/>
                <w:sz w:val="22"/>
                <w:szCs w:val="22"/>
                <w:lang w:eastAsia="ja-JP"/>
              </w:rPr>
            </w:pPr>
          </w:p>
        </w:tc>
        <w:tc>
          <w:tcPr>
            <w:tcW w:w="2693" w:type="dxa"/>
          </w:tcPr>
          <w:p w14:paraId="144F4225" w14:textId="77777777" w:rsidR="00095208" w:rsidRPr="00613277" w:rsidRDefault="00095208" w:rsidP="00095208">
            <w:pPr>
              <w:rPr>
                <w:rFonts w:eastAsia="MS Mincho"/>
                <w:sz w:val="22"/>
                <w:szCs w:val="22"/>
                <w:lang w:eastAsia="ja-JP"/>
              </w:rPr>
            </w:pPr>
          </w:p>
        </w:tc>
        <w:tc>
          <w:tcPr>
            <w:tcW w:w="3969" w:type="dxa"/>
          </w:tcPr>
          <w:p w14:paraId="3FA9407C" w14:textId="77777777" w:rsidR="00095208" w:rsidRPr="00613277" w:rsidRDefault="00095208" w:rsidP="00095208">
            <w:pPr>
              <w:rPr>
                <w:sz w:val="22"/>
                <w:szCs w:val="22"/>
                <w:lang w:eastAsia="ko-KR"/>
              </w:rPr>
            </w:pPr>
          </w:p>
        </w:tc>
        <w:tc>
          <w:tcPr>
            <w:tcW w:w="1843" w:type="dxa"/>
          </w:tcPr>
          <w:p w14:paraId="5B1BB3FB" w14:textId="77777777" w:rsidR="00095208" w:rsidRPr="00613277" w:rsidRDefault="00095208" w:rsidP="00095208">
            <w:pPr>
              <w:rPr>
                <w:rFonts w:eastAsia="MS Mincho"/>
                <w:sz w:val="22"/>
                <w:szCs w:val="22"/>
                <w:lang w:eastAsia="ja-JP"/>
              </w:rPr>
            </w:pPr>
          </w:p>
        </w:tc>
        <w:tc>
          <w:tcPr>
            <w:tcW w:w="1417" w:type="dxa"/>
          </w:tcPr>
          <w:p w14:paraId="50D48358" w14:textId="77777777" w:rsidR="00095208" w:rsidRPr="00613277" w:rsidRDefault="00095208" w:rsidP="00095208">
            <w:pPr>
              <w:rPr>
                <w:sz w:val="22"/>
                <w:szCs w:val="22"/>
                <w:lang w:eastAsia="ko-KR"/>
              </w:rPr>
            </w:pPr>
          </w:p>
        </w:tc>
        <w:tc>
          <w:tcPr>
            <w:tcW w:w="1418" w:type="dxa"/>
          </w:tcPr>
          <w:p w14:paraId="03BF94AC" w14:textId="77777777" w:rsidR="00095208" w:rsidRPr="00613277" w:rsidRDefault="00095208" w:rsidP="00095208">
            <w:pPr>
              <w:rPr>
                <w:sz w:val="22"/>
                <w:szCs w:val="22"/>
                <w:lang w:eastAsia="ko-KR"/>
              </w:rPr>
            </w:pPr>
          </w:p>
        </w:tc>
        <w:tc>
          <w:tcPr>
            <w:tcW w:w="1219" w:type="dxa"/>
          </w:tcPr>
          <w:p w14:paraId="67B74BD2" w14:textId="77777777" w:rsidR="00095208" w:rsidRPr="00613277" w:rsidRDefault="00095208" w:rsidP="00095208">
            <w:pPr>
              <w:rPr>
                <w:rFonts w:eastAsia="MS Mincho"/>
                <w:sz w:val="22"/>
                <w:szCs w:val="22"/>
                <w:lang w:eastAsia="ja-JP"/>
              </w:rPr>
            </w:pPr>
          </w:p>
        </w:tc>
        <w:tc>
          <w:tcPr>
            <w:tcW w:w="1252" w:type="dxa"/>
          </w:tcPr>
          <w:p w14:paraId="7DE4A01C" w14:textId="77777777" w:rsidR="00095208" w:rsidRPr="00613277" w:rsidRDefault="00095208" w:rsidP="00095208">
            <w:pPr>
              <w:rPr>
                <w:sz w:val="22"/>
                <w:szCs w:val="22"/>
                <w:lang w:eastAsia="ko-KR"/>
              </w:rPr>
            </w:pPr>
          </w:p>
        </w:tc>
      </w:tr>
      <w:tr w:rsidR="00095208" w:rsidRPr="00613277" w14:paraId="133BF3EC" w14:textId="77777777" w:rsidTr="00905162">
        <w:trPr>
          <w:cantSplit/>
        </w:trPr>
        <w:tc>
          <w:tcPr>
            <w:tcW w:w="1088" w:type="dxa"/>
          </w:tcPr>
          <w:p w14:paraId="01119712" w14:textId="77777777" w:rsidR="00095208" w:rsidRPr="00613277" w:rsidRDefault="00095208" w:rsidP="00095208">
            <w:pPr>
              <w:jc w:val="center"/>
              <w:rPr>
                <w:rFonts w:eastAsia="MS Mincho"/>
                <w:sz w:val="22"/>
                <w:szCs w:val="22"/>
                <w:lang w:eastAsia="ja-JP"/>
              </w:rPr>
            </w:pPr>
          </w:p>
        </w:tc>
        <w:tc>
          <w:tcPr>
            <w:tcW w:w="1134" w:type="dxa"/>
          </w:tcPr>
          <w:p w14:paraId="1ADD418B" w14:textId="77777777" w:rsidR="00095208" w:rsidRPr="00613277" w:rsidRDefault="00095208" w:rsidP="00095208">
            <w:pPr>
              <w:jc w:val="center"/>
              <w:rPr>
                <w:rFonts w:eastAsia="MS Mincho"/>
                <w:sz w:val="22"/>
                <w:szCs w:val="22"/>
                <w:lang w:eastAsia="ja-JP"/>
              </w:rPr>
            </w:pPr>
          </w:p>
        </w:tc>
        <w:tc>
          <w:tcPr>
            <w:tcW w:w="2693" w:type="dxa"/>
          </w:tcPr>
          <w:p w14:paraId="35282739" w14:textId="77777777" w:rsidR="00095208" w:rsidRPr="00613277" w:rsidRDefault="00095208" w:rsidP="00095208">
            <w:pPr>
              <w:rPr>
                <w:rFonts w:eastAsia="MS Mincho"/>
                <w:sz w:val="22"/>
                <w:szCs w:val="22"/>
                <w:lang w:eastAsia="ja-JP"/>
              </w:rPr>
            </w:pPr>
          </w:p>
        </w:tc>
        <w:tc>
          <w:tcPr>
            <w:tcW w:w="3969" w:type="dxa"/>
          </w:tcPr>
          <w:p w14:paraId="60757DC0" w14:textId="77777777" w:rsidR="00095208" w:rsidRPr="00613277" w:rsidRDefault="00095208" w:rsidP="00095208">
            <w:pPr>
              <w:numPr>
                <w:ilvl w:val="0"/>
                <w:numId w:val="1"/>
              </w:numPr>
              <w:tabs>
                <w:tab w:val="clear" w:pos="794"/>
                <w:tab w:val="left" w:pos="465"/>
              </w:tabs>
              <w:ind w:left="460" w:hanging="283"/>
              <w:rPr>
                <w:rFonts w:eastAsia="MS Mincho"/>
                <w:sz w:val="22"/>
                <w:szCs w:val="22"/>
                <w:lang w:eastAsia="ja-JP"/>
              </w:rPr>
            </w:pPr>
          </w:p>
        </w:tc>
        <w:tc>
          <w:tcPr>
            <w:tcW w:w="1843" w:type="dxa"/>
          </w:tcPr>
          <w:p w14:paraId="16660E40" w14:textId="77777777" w:rsidR="00095208" w:rsidRPr="00613277" w:rsidRDefault="00095208" w:rsidP="00095208">
            <w:pPr>
              <w:rPr>
                <w:rFonts w:eastAsia="MS Mincho"/>
                <w:sz w:val="22"/>
                <w:szCs w:val="22"/>
                <w:lang w:eastAsia="ja-JP"/>
              </w:rPr>
            </w:pPr>
          </w:p>
        </w:tc>
        <w:tc>
          <w:tcPr>
            <w:tcW w:w="1417" w:type="dxa"/>
          </w:tcPr>
          <w:p w14:paraId="643D60CC" w14:textId="77777777" w:rsidR="00095208" w:rsidRPr="00613277" w:rsidRDefault="00095208" w:rsidP="00095208">
            <w:pPr>
              <w:rPr>
                <w:sz w:val="22"/>
                <w:szCs w:val="22"/>
                <w:lang w:eastAsia="ko-KR"/>
              </w:rPr>
            </w:pPr>
          </w:p>
        </w:tc>
        <w:tc>
          <w:tcPr>
            <w:tcW w:w="1418" w:type="dxa"/>
          </w:tcPr>
          <w:p w14:paraId="21B7711D" w14:textId="77777777" w:rsidR="00095208" w:rsidRPr="00613277" w:rsidRDefault="00095208" w:rsidP="00095208">
            <w:pPr>
              <w:rPr>
                <w:sz w:val="22"/>
                <w:szCs w:val="22"/>
                <w:lang w:eastAsia="ko-KR"/>
              </w:rPr>
            </w:pPr>
          </w:p>
        </w:tc>
        <w:tc>
          <w:tcPr>
            <w:tcW w:w="1219" w:type="dxa"/>
          </w:tcPr>
          <w:p w14:paraId="157B3ACE" w14:textId="77777777" w:rsidR="00095208" w:rsidRPr="00613277" w:rsidRDefault="00095208" w:rsidP="00095208">
            <w:pPr>
              <w:rPr>
                <w:rFonts w:eastAsia="MS Mincho"/>
                <w:sz w:val="22"/>
                <w:szCs w:val="22"/>
                <w:lang w:eastAsia="ja-JP"/>
              </w:rPr>
            </w:pPr>
          </w:p>
        </w:tc>
        <w:tc>
          <w:tcPr>
            <w:tcW w:w="1252" w:type="dxa"/>
          </w:tcPr>
          <w:p w14:paraId="338BBF70" w14:textId="77777777" w:rsidR="00095208" w:rsidRPr="00613277" w:rsidRDefault="00095208" w:rsidP="00095208">
            <w:pPr>
              <w:rPr>
                <w:sz w:val="22"/>
                <w:szCs w:val="22"/>
                <w:lang w:eastAsia="ko-KR"/>
              </w:rPr>
            </w:pPr>
          </w:p>
        </w:tc>
      </w:tr>
      <w:tr w:rsidR="00095208" w:rsidRPr="00613277" w14:paraId="53E33646" w14:textId="77777777" w:rsidTr="00905162">
        <w:trPr>
          <w:cantSplit/>
        </w:trPr>
        <w:tc>
          <w:tcPr>
            <w:tcW w:w="1088" w:type="dxa"/>
          </w:tcPr>
          <w:p w14:paraId="7E095C1A"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p>
        </w:tc>
        <w:tc>
          <w:tcPr>
            <w:tcW w:w="1134" w:type="dxa"/>
          </w:tcPr>
          <w:p w14:paraId="481F5A90"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Pr>
          <w:p w14:paraId="75E22FBC" w14:textId="77777777" w:rsidR="00095208" w:rsidRPr="00613277" w:rsidRDefault="00095208" w:rsidP="00095208">
            <w:pPr>
              <w:rPr>
                <w:sz w:val="22"/>
                <w:szCs w:val="22"/>
                <w:lang w:eastAsia="ko-KR"/>
              </w:rPr>
            </w:pPr>
            <w:r w:rsidRPr="00613277">
              <w:rPr>
                <w:sz w:val="22"/>
                <w:szCs w:val="22"/>
                <w:lang w:eastAsia="ko-KR"/>
              </w:rPr>
              <w:t>IEC TR 63289, Conceptual model for TC 100 standardization on multimedia cyber technology</w:t>
            </w:r>
          </w:p>
        </w:tc>
        <w:tc>
          <w:tcPr>
            <w:tcW w:w="3969" w:type="dxa"/>
          </w:tcPr>
          <w:p w14:paraId="014E2EF2" w14:textId="77777777" w:rsidR="00095208" w:rsidRPr="00613277" w:rsidRDefault="00095208" w:rsidP="00095208">
            <w:pPr>
              <w:rPr>
                <w:rFonts w:eastAsia="MS Mincho"/>
                <w:sz w:val="22"/>
                <w:szCs w:val="22"/>
                <w:lang w:eastAsia="ja-JP"/>
              </w:rPr>
            </w:pPr>
            <w:r w:rsidRPr="00613277">
              <w:rPr>
                <w:sz w:val="22"/>
                <w:szCs w:val="22"/>
                <w:lang w:eastAsia="ko-KR"/>
              </w:rPr>
              <w:t>As described in the PACT (President’s Advisory Committee on Future Technology) report and in IEC TR  61998 (Model and framework for standardization in multimedia equipment and systems), TC 100’s cyber technology has already been described. This study session studies IoT issues of TC 100 from the latest view point of cyber technologies.</w:t>
            </w:r>
          </w:p>
          <w:p w14:paraId="2F6B9FE7"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Refer to</w:t>
            </w:r>
            <w:r w:rsidRPr="00613277">
              <w:rPr>
                <w:rFonts w:eastAsia="MS Mincho"/>
                <w:b/>
                <w:sz w:val="22"/>
                <w:szCs w:val="22"/>
                <w:lang w:eastAsia="ja-JP"/>
              </w:rPr>
              <w:t xml:space="preserve"> Annex A</w:t>
            </w:r>
            <w:r w:rsidRPr="00613277">
              <w:rPr>
                <w:rFonts w:eastAsia="MS Mincho"/>
                <w:sz w:val="22"/>
                <w:szCs w:val="22"/>
                <w:lang w:eastAsia="ja-JP"/>
              </w:rPr>
              <w:t xml:space="preserve"> for the overview of Study Session 10 and </w:t>
            </w:r>
            <w:r w:rsidRPr="00613277">
              <w:rPr>
                <w:rFonts w:eastAsia="MS Mincho"/>
                <w:b/>
                <w:sz w:val="22"/>
                <w:szCs w:val="22"/>
                <w:lang w:eastAsia="ja-JP"/>
              </w:rPr>
              <w:t>Annex B</w:t>
            </w:r>
            <w:r w:rsidRPr="00613277">
              <w:rPr>
                <w:rFonts w:eastAsia="MS Mincho"/>
                <w:sz w:val="22"/>
                <w:szCs w:val="22"/>
                <w:lang w:eastAsia="ja-JP"/>
              </w:rPr>
              <w:t xml:space="preserve"> for some use cases which were prepared by Japanese NC, JEITA.</w:t>
            </w:r>
          </w:p>
          <w:p w14:paraId="4EE23E47" w14:textId="77777777" w:rsidR="00095208" w:rsidRPr="00613277" w:rsidRDefault="00095208" w:rsidP="00095208">
            <w:pPr>
              <w:rPr>
                <w:rFonts w:eastAsia="MS Mincho"/>
                <w:sz w:val="22"/>
                <w:szCs w:val="22"/>
                <w:lang w:eastAsia="ja-JP"/>
              </w:rPr>
            </w:pPr>
          </w:p>
        </w:tc>
        <w:tc>
          <w:tcPr>
            <w:tcW w:w="1843" w:type="dxa"/>
          </w:tcPr>
          <w:p w14:paraId="587C1B92" w14:textId="77777777" w:rsidR="00095208" w:rsidRPr="00613277" w:rsidRDefault="00095208" w:rsidP="00095208">
            <w:pPr>
              <w:rPr>
                <w:rFonts w:eastAsia="MS Mincho"/>
                <w:sz w:val="22"/>
                <w:szCs w:val="22"/>
                <w:lang w:eastAsia="ja-JP"/>
              </w:rPr>
            </w:pPr>
            <w:r w:rsidRPr="00613277">
              <w:rPr>
                <w:sz w:val="22"/>
                <w:szCs w:val="22"/>
                <w:lang w:eastAsia="ko-KR"/>
              </w:rPr>
              <w:t>Published</w:t>
            </w:r>
          </w:p>
        </w:tc>
        <w:tc>
          <w:tcPr>
            <w:tcW w:w="1417" w:type="dxa"/>
          </w:tcPr>
          <w:p w14:paraId="2C3A963E" w14:textId="77777777" w:rsidR="00095208" w:rsidRPr="00613277" w:rsidRDefault="00095208" w:rsidP="00095208">
            <w:pPr>
              <w:rPr>
                <w:sz w:val="22"/>
                <w:szCs w:val="22"/>
                <w:lang w:eastAsia="ko-KR"/>
              </w:rPr>
            </w:pPr>
          </w:p>
        </w:tc>
        <w:tc>
          <w:tcPr>
            <w:tcW w:w="1418" w:type="dxa"/>
          </w:tcPr>
          <w:p w14:paraId="5EA29912" w14:textId="77777777" w:rsidR="00095208" w:rsidRPr="00613277" w:rsidRDefault="00095208" w:rsidP="00095208">
            <w:pPr>
              <w:rPr>
                <w:sz w:val="22"/>
                <w:szCs w:val="22"/>
                <w:lang w:eastAsia="ko-KR"/>
              </w:rPr>
            </w:pPr>
          </w:p>
        </w:tc>
        <w:tc>
          <w:tcPr>
            <w:tcW w:w="1219" w:type="dxa"/>
          </w:tcPr>
          <w:p w14:paraId="1ED72B7F" w14:textId="77777777" w:rsidR="00095208" w:rsidRPr="00613277" w:rsidRDefault="00095208" w:rsidP="00095208">
            <w:pPr>
              <w:rPr>
                <w:rFonts w:eastAsia="MS Mincho"/>
                <w:sz w:val="22"/>
                <w:szCs w:val="22"/>
                <w:lang w:eastAsia="ja-JP"/>
              </w:rPr>
            </w:pPr>
          </w:p>
        </w:tc>
        <w:tc>
          <w:tcPr>
            <w:tcW w:w="1252" w:type="dxa"/>
          </w:tcPr>
          <w:p w14:paraId="3FAC6674" w14:textId="77777777" w:rsidR="00095208" w:rsidRPr="00613277" w:rsidRDefault="00095208" w:rsidP="00095208">
            <w:pPr>
              <w:rPr>
                <w:sz w:val="22"/>
                <w:szCs w:val="22"/>
                <w:lang w:eastAsia="ko-KR"/>
              </w:rPr>
            </w:pPr>
          </w:p>
        </w:tc>
      </w:tr>
      <w:tr w:rsidR="00095208" w:rsidRPr="00613277" w14:paraId="48B32AD1" w14:textId="77777777" w:rsidTr="00905162">
        <w:trPr>
          <w:cantSplit/>
        </w:trPr>
        <w:tc>
          <w:tcPr>
            <w:tcW w:w="1088" w:type="dxa"/>
          </w:tcPr>
          <w:p w14:paraId="4EA5F5DE"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IoT</w:t>
            </w:r>
          </w:p>
          <w:p w14:paraId="4FD628B4" w14:textId="77777777" w:rsidR="00095208" w:rsidRPr="00613277" w:rsidRDefault="00095208" w:rsidP="00095208">
            <w:pPr>
              <w:jc w:val="center"/>
              <w:rPr>
                <w:rFonts w:eastAsia="MS Mincho"/>
                <w:sz w:val="22"/>
                <w:szCs w:val="22"/>
                <w:lang w:eastAsia="ja-JP"/>
              </w:rPr>
            </w:pPr>
          </w:p>
        </w:tc>
        <w:tc>
          <w:tcPr>
            <w:tcW w:w="1134" w:type="dxa"/>
          </w:tcPr>
          <w:p w14:paraId="65E4602C"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Pr>
          <w:p w14:paraId="054A6F93" w14:textId="77777777" w:rsidR="00095208" w:rsidRPr="00613277" w:rsidRDefault="00095208" w:rsidP="00095208">
            <w:pPr>
              <w:rPr>
                <w:sz w:val="22"/>
                <w:szCs w:val="22"/>
                <w:lang w:val="en-US" w:eastAsia="ko-KR"/>
              </w:rPr>
            </w:pPr>
            <w:r w:rsidRPr="00613277">
              <w:rPr>
                <w:rFonts w:eastAsia="MS Mincho"/>
                <w:sz w:val="22"/>
                <w:szCs w:val="22"/>
                <w:lang w:eastAsia="ja-JP"/>
              </w:rPr>
              <w:t>IEC TR 63308, Virtual reality equipment and systems - Market, technology and standards requirements</w:t>
            </w:r>
          </w:p>
        </w:tc>
        <w:tc>
          <w:tcPr>
            <w:tcW w:w="3969" w:type="dxa"/>
          </w:tcPr>
          <w:p w14:paraId="13A709FC" w14:textId="77777777" w:rsidR="00095208" w:rsidRPr="00613277" w:rsidRDefault="00095208" w:rsidP="00095208">
            <w:pPr>
              <w:rPr>
                <w:sz w:val="22"/>
                <w:szCs w:val="22"/>
                <w:lang w:eastAsia="ko-KR"/>
              </w:rPr>
            </w:pPr>
            <w:r w:rsidRPr="00613277">
              <w:rPr>
                <w:sz w:val="22"/>
                <w:szCs w:val="22"/>
                <w:lang w:eastAsia="ko-KR"/>
              </w:rPr>
              <w:t xml:space="preserve">The project team will </w:t>
            </w:r>
          </w:p>
          <w:p w14:paraId="0A36C924" w14:textId="77777777" w:rsidR="00095208" w:rsidRPr="00613277" w:rsidRDefault="00095208" w:rsidP="00095208">
            <w:pPr>
              <w:rPr>
                <w:sz w:val="22"/>
                <w:szCs w:val="22"/>
                <w:lang w:eastAsia="ko-KR"/>
              </w:rPr>
            </w:pPr>
            <w:r w:rsidRPr="00613277">
              <w:rPr>
                <w:sz w:val="22"/>
                <w:szCs w:val="22"/>
                <w:lang w:eastAsia="ko-KR"/>
              </w:rPr>
              <w:t>- a survey for existing VR/AR/MR products and technologies;</w:t>
            </w:r>
          </w:p>
          <w:p w14:paraId="72CF0D37" w14:textId="77777777" w:rsidR="00095208" w:rsidRPr="00613277" w:rsidRDefault="00095208" w:rsidP="00095208">
            <w:pPr>
              <w:rPr>
                <w:sz w:val="22"/>
                <w:szCs w:val="22"/>
                <w:lang w:eastAsia="ko-KR"/>
              </w:rPr>
            </w:pPr>
            <w:r w:rsidRPr="00613277">
              <w:rPr>
                <w:sz w:val="22"/>
                <w:szCs w:val="22"/>
                <w:lang w:eastAsia="ko-KR"/>
              </w:rPr>
              <w:t>- analyse the techniques used in VR/AR/MR products and systems, especially on standards; - study the typical use cases;</w:t>
            </w:r>
          </w:p>
          <w:p w14:paraId="0C3AFE74" w14:textId="77777777" w:rsidR="00095208" w:rsidRPr="00613277" w:rsidRDefault="00095208" w:rsidP="00095208">
            <w:pPr>
              <w:rPr>
                <w:sz w:val="22"/>
                <w:szCs w:val="22"/>
                <w:lang w:eastAsia="ko-KR"/>
              </w:rPr>
            </w:pPr>
            <w:r w:rsidRPr="00613277">
              <w:rPr>
                <w:sz w:val="22"/>
                <w:szCs w:val="22"/>
                <w:lang w:eastAsia="ko-KR"/>
              </w:rPr>
              <w:t>- find out the potential standardization needs in the scope of TC 100.</w:t>
            </w:r>
          </w:p>
        </w:tc>
        <w:tc>
          <w:tcPr>
            <w:tcW w:w="1843" w:type="dxa"/>
          </w:tcPr>
          <w:p w14:paraId="4E406B33" w14:textId="77777777" w:rsidR="00095208" w:rsidRPr="00613277" w:rsidRDefault="00095208" w:rsidP="00095208">
            <w:pPr>
              <w:rPr>
                <w:rFonts w:eastAsia="MS Mincho"/>
                <w:sz w:val="22"/>
                <w:szCs w:val="22"/>
                <w:lang w:eastAsia="ja-JP"/>
              </w:rPr>
            </w:pPr>
            <w:r w:rsidRPr="00613277">
              <w:rPr>
                <w:sz w:val="22"/>
                <w:szCs w:val="22"/>
                <w:lang w:eastAsia="ko-KR"/>
              </w:rPr>
              <w:t>Published</w:t>
            </w:r>
          </w:p>
        </w:tc>
        <w:tc>
          <w:tcPr>
            <w:tcW w:w="1417" w:type="dxa"/>
          </w:tcPr>
          <w:p w14:paraId="185D732C" w14:textId="77777777" w:rsidR="00095208" w:rsidRPr="00613277" w:rsidRDefault="00095208" w:rsidP="00095208">
            <w:pPr>
              <w:rPr>
                <w:sz w:val="22"/>
                <w:szCs w:val="22"/>
                <w:lang w:eastAsia="ko-KR"/>
              </w:rPr>
            </w:pPr>
          </w:p>
        </w:tc>
        <w:tc>
          <w:tcPr>
            <w:tcW w:w="1418" w:type="dxa"/>
          </w:tcPr>
          <w:p w14:paraId="54182B30" w14:textId="77777777" w:rsidR="00095208" w:rsidRPr="00613277" w:rsidRDefault="00095208" w:rsidP="00095208">
            <w:pPr>
              <w:rPr>
                <w:sz w:val="22"/>
                <w:szCs w:val="22"/>
                <w:lang w:eastAsia="ko-KR"/>
              </w:rPr>
            </w:pPr>
          </w:p>
        </w:tc>
        <w:tc>
          <w:tcPr>
            <w:tcW w:w="1219" w:type="dxa"/>
          </w:tcPr>
          <w:p w14:paraId="3E3D9FDD" w14:textId="77777777" w:rsidR="00095208" w:rsidRPr="00613277" w:rsidRDefault="00095208" w:rsidP="00095208">
            <w:pPr>
              <w:rPr>
                <w:rFonts w:eastAsia="MS Mincho"/>
                <w:sz w:val="22"/>
                <w:szCs w:val="22"/>
                <w:lang w:eastAsia="ja-JP"/>
              </w:rPr>
            </w:pPr>
          </w:p>
        </w:tc>
        <w:tc>
          <w:tcPr>
            <w:tcW w:w="1252" w:type="dxa"/>
          </w:tcPr>
          <w:p w14:paraId="5D2AA971" w14:textId="77777777" w:rsidR="00095208" w:rsidRPr="00613277" w:rsidRDefault="00095208" w:rsidP="00095208">
            <w:pPr>
              <w:rPr>
                <w:sz w:val="22"/>
                <w:szCs w:val="22"/>
                <w:lang w:eastAsia="ko-KR"/>
              </w:rPr>
            </w:pPr>
          </w:p>
        </w:tc>
      </w:tr>
      <w:tr w:rsidR="00095208" w:rsidRPr="00613277" w14:paraId="36D7482D" w14:textId="77777777" w:rsidTr="00905162">
        <w:trPr>
          <w:cantSplit/>
        </w:trPr>
        <w:tc>
          <w:tcPr>
            <w:tcW w:w="1088" w:type="dxa"/>
          </w:tcPr>
          <w:p w14:paraId="1C7E7ACE"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p>
        </w:tc>
        <w:tc>
          <w:tcPr>
            <w:tcW w:w="1134" w:type="dxa"/>
          </w:tcPr>
          <w:p w14:paraId="3B39F35F"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Pr>
          <w:p w14:paraId="393A68BE" w14:textId="77777777" w:rsidR="00095208" w:rsidRPr="00613277" w:rsidRDefault="00095208" w:rsidP="00095208">
            <w:pPr>
              <w:rPr>
                <w:sz w:val="22"/>
                <w:szCs w:val="22"/>
                <w:lang w:eastAsia="ko-KR"/>
              </w:rPr>
            </w:pPr>
            <w:r w:rsidRPr="00613277">
              <w:rPr>
                <w:rFonts w:eastAsia="MS Mincho"/>
                <w:sz w:val="22"/>
                <w:szCs w:val="22"/>
                <w:lang w:eastAsia="ja-JP"/>
              </w:rPr>
              <w:t>IEC 63094: Multimedia systems and equipment – Multimedia signal transmission – Dependable line code with error correction</w:t>
            </w:r>
          </w:p>
        </w:tc>
        <w:tc>
          <w:tcPr>
            <w:tcW w:w="3969" w:type="dxa"/>
          </w:tcPr>
          <w:p w14:paraId="10D103B6" w14:textId="77777777" w:rsidR="00095208" w:rsidRPr="00613277" w:rsidRDefault="00095208" w:rsidP="00095208">
            <w:pPr>
              <w:rPr>
                <w:sz w:val="22"/>
                <w:szCs w:val="22"/>
                <w:lang w:eastAsia="ko-KR"/>
              </w:rPr>
            </w:pPr>
            <w:r w:rsidRPr="00613277">
              <w:rPr>
                <w:sz w:val="22"/>
                <w:szCs w:val="22"/>
                <w:lang w:eastAsia="ko-KR"/>
              </w:rPr>
              <w:t>his document specifies the line code 4b/10b for dependable multimedia signal transmission required for complex machines, such as robots and automobiles. This document corresponds to the functions specified in layer 1 to layer 2 of the OSI reference model (ISO/IEC 7498). The purpose of this document is to facilitate the development and use of the 4b/10b in dependable systems by providing a line code protocol. This document provides a line code protocol for interconnections among distributed real-time systems, including embedded systems, control systems, amusement systems, robot systems, and intelligent buildings. The 4b/10b can achieve the line code with ECC (error code correction). The 4b/10b is the line code that realizes embedded clock, DC balance, error detection and error correction at a time, which was not able to satisfy these functions in one codec by conventional schemes, so that the 4b/10b line code can achieve highly reliable and dependable digital communications.</w:t>
            </w:r>
          </w:p>
        </w:tc>
        <w:tc>
          <w:tcPr>
            <w:tcW w:w="1843" w:type="dxa"/>
          </w:tcPr>
          <w:p w14:paraId="3D8829EB"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Published</w:t>
            </w:r>
          </w:p>
        </w:tc>
        <w:tc>
          <w:tcPr>
            <w:tcW w:w="1417" w:type="dxa"/>
          </w:tcPr>
          <w:p w14:paraId="2BBCFD2E" w14:textId="77777777" w:rsidR="00095208" w:rsidRPr="00613277" w:rsidRDefault="00095208" w:rsidP="00095208">
            <w:pPr>
              <w:rPr>
                <w:sz w:val="22"/>
                <w:szCs w:val="22"/>
                <w:lang w:eastAsia="ko-KR"/>
              </w:rPr>
            </w:pPr>
          </w:p>
        </w:tc>
        <w:tc>
          <w:tcPr>
            <w:tcW w:w="1418" w:type="dxa"/>
          </w:tcPr>
          <w:p w14:paraId="0C499B44" w14:textId="77777777" w:rsidR="00095208" w:rsidRPr="00613277" w:rsidRDefault="00095208" w:rsidP="00095208">
            <w:pPr>
              <w:rPr>
                <w:sz w:val="22"/>
                <w:szCs w:val="22"/>
                <w:lang w:eastAsia="ko-KR"/>
              </w:rPr>
            </w:pPr>
          </w:p>
        </w:tc>
        <w:tc>
          <w:tcPr>
            <w:tcW w:w="1219" w:type="dxa"/>
          </w:tcPr>
          <w:p w14:paraId="7ED6331A" w14:textId="77777777" w:rsidR="00095208" w:rsidRPr="00613277" w:rsidRDefault="00095208" w:rsidP="00095208">
            <w:pPr>
              <w:rPr>
                <w:rFonts w:eastAsia="MS Mincho"/>
                <w:sz w:val="22"/>
                <w:szCs w:val="22"/>
                <w:lang w:eastAsia="ja-JP"/>
              </w:rPr>
            </w:pPr>
          </w:p>
        </w:tc>
        <w:tc>
          <w:tcPr>
            <w:tcW w:w="1252" w:type="dxa"/>
          </w:tcPr>
          <w:p w14:paraId="7A735D82" w14:textId="77777777" w:rsidR="00095208" w:rsidRPr="00613277" w:rsidRDefault="00095208" w:rsidP="00095208">
            <w:pPr>
              <w:rPr>
                <w:sz w:val="22"/>
                <w:szCs w:val="22"/>
                <w:lang w:eastAsia="ko-KR"/>
              </w:rPr>
            </w:pPr>
          </w:p>
        </w:tc>
      </w:tr>
      <w:tr w:rsidR="00095208" w:rsidRPr="00613277" w14:paraId="2E5C5EA1"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7BF8BB3D"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IoT</w:t>
            </w:r>
          </w:p>
        </w:tc>
        <w:tc>
          <w:tcPr>
            <w:tcW w:w="1134" w:type="dxa"/>
            <w:tcBorders>
              <w:top w:val="single" w:sz="4" w:space="0" w:color="auto"/>
              <w:left w:val="single" w:sz="4" w:space="0" w:color="auto"/>
              <w:bottom w:val="single" w:sz="4" w:space="0" w:color="auto"/>
              <w:right w:val="single" w:sz="4" w:space="0" w:color="auto"/>
            </w:tcBorders>
          </w:tcPr>
          <w:p w14:paraId="10340BA6"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37AF95C7"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61925: Multimedia systems and equipment - Multimedia home server systems - The vocabulary of home server</w:t>
            </w:r>
          </w:p>
        </w:tc>
        <w:tc>
          <w:tcPr>
            <w:tcW w:w="3969" w:type="dxa"/>
            <w:tcBorders>
              <w:top w:val="single" w:sz="4" w:space="0" w:color="auto"/>
              <w:left w:val="single" w:sz="4" w:space="0" w:color="auto"/>
              <w:bottom w:val="single" w:sz="4" w:space="0" w:color="auto"/>
              <w:right w:val="single" w:sz="4" w:space="0" w:color="auto"/>
            </w:tcBorders>
          </w:tcPr>
          <w:p w14:paraId="6611CF27" w14:textId="77777777" w:rsidR="00095208" w:rsidRPr="00613277" w:rsidRDefault="00095208" w:rsidP="00095208">
            <w:pPr>
              <w:rPr>
                <w:rFonts w:eastAsia="MS Mincho"/>
                <w:sz w:val="22"/>
                <w:szCs w:val="22"/>
                <w:lang w:eastAsia="ja-JP"/>
              </w:rPr>
            </w:pPr>
            <w:r w:rsidRPr="00613277">
              <w:rPr>
                <w:sz w:val="22"/>
                <w:szCs w:val="22"/>
                <w:lang w:eastAsia="ko-KR"/>
              </w:rPr>
              <w:t>IEC 61925:2005 defines the vocabulary of a home server for multimedia home server systems. Its intended use is to assist user interface designers and editors of product documentation by defining standard.</w:t>
            </w:r>
          </w:p>
        </w:tc>
        <w:tc>
          <w:tcPr>
            <w:tcW w:w="1843" w:type="dxa"/>
            <w:tcBorders>
              <w:top w:val="single" w:sz="4" w:space="0" w:color="auto"/>
              <w:left w:val="single" w:sz="4" w:space="0" w:color="auto"/>
              <w:bottom w:val="single" w:sz="4" w:space="0" w:color="auto"/>
              <w:right w:val="single" w:sz="4" w:space="0" w:color="auto"/>
            </w:tcBorders>
          </w:tcPr>
          <w:p w14:paraId="5444FF88"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760BE19D"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40DB42BD"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369C2C7F"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2063C3D4" w14:textId="77777777" w:rsidR="00095208" w:rsidRPr="00613277" w:rsidRDefault="00095208" w:rsidP="00095208">
            <w:pPr>
              <w:rPr>
                <w:sz w:val="22"/>
                <w:szCs w:val="22"/>
                <w:lang w:eastAsia="ko-KR"/>
              </w:rPr>
            </w:pPr>
          </w:p>
        </w:tc>
      </w:tr>
      <w:tr w:rsidR="00095208" w:rsidRPr="00613277" w14:paraId="3348BAC2"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28A70C53"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p>
        </w:tc>
        <w:tc>
          <w:tcPr>
            <w:tcW w:w="1134" w:type="dxa"/>
            <w:tcBorders>
              <w:top w:val="single" w:sz="4" w:space="0" w:color="auto"/>
              <w:left w:val="single" w:sz="4" w:space="0" w:color="auto"/>
              <w:bottom w:val="single" w:sz="4" w:space="0" w:color="auto"/>
              <w:right w:val="single" w:sz="4" w:space="0" w:color="auto"/>
            </w:tcBorders>
          </w:tcPr>
          <w:p w14:paraId="2B908AB8"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63268205"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TR 61997: Guidelines for the user interfaces in multimedia equipment for general purpose use</w:t>
            </w:r>
          </w:p>
        </w:tc>
        <w:tc>
          <w:tcPr>
            <w:tcW w:w="3969" w:type="dxa"/>
            <w:tcBorders>
              <w:top w:val="single" w:sz="4" w:space="0" w:color="auto"/>
              <w:left w:val="single" w:sz="4" w:space="0" w:color="auto"/>
              <w:bottom w:val="single" w:sz="4" w:space="0" w:color="auto"/>
              <w:right w:val="single" w:sz="4" w:space="0" w:color="auto"/>
            </w:tcBorders>
          </w:tcPr>
          <w:p w14:paraId="5756D71A" w14:textId="77777777" w:rsidR="00095208" w:rsidRPr="00613277" w:rsidRDefault="00095208" w:rsidP="00095208">
            <w:pPr>
              <w:rPr>
                <w:sz w:val="22"/>
                <w:szCs w:val="22"/>
                <w:lang w:eastAsia="ko-KR"/>
              </w:rPr>
            </w:pPr>
            <w:r w:rsidRPr="00613277">
              <w:rPr>
                <w:sz w:val="22"/>
                <w:szCs w:val="22"/>
                <w:lang w:eastAsia="ko-KR"/>
              </w:rPr>
              <w:t>Applies to the design of multimedia equipment such as information and communications equipment or audio-video equipment and systems.</w:t>
            </w:r>
          </w:p>
        </w:tc>
        <w:tc>
          <w:tcPr>
            <w:tcW w:w="1843" w:type="dxa"/>
            <w:tcBorders>
              <w:top w:val="single" w:sz="4" w:space="0" w:color="auto"/>
              <w:left w:val="single" w:sz="4" w:space="0" w:color="auto"/>
              <w:bottom w:val="single" w:sz="4" w:space="0" w:color="auto"/>
              <w:right w:val="single" w:sz="4" w:space="0" w:color="auto"/>
            </w:tcBorders>
          </w:tcPr>
          <w:p w14:paraId="3986DFC1"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0642CAC1"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4B690735"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174665D5"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02BD4D3C" w14:textId="77777777" w:rsidR="00095208" w:rsidRPr="00613277" w:rsidRDefault="00095208" w:rsidP="00095208">
            <w:pPr>
              <w:rPr>
                <w:sz w:val="22"/>
                <w:szCs w:val="22"/>
                <w:lang w:eastAsia="ko-KR"/>
              </w:rPr>
            </w:pPr>
          </w:p>
        </w:tc>
      </w:tr>
      <w:tr w:rsidR="00095208" w:rsidRPr="00613277" w14:paraId="653E64FC"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083174A8"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p>
        </w:tc>
        <w:tc>
          <w:tcPr>
            <w:tcW w:w="1134" w:type="dxa"/>
            <w:tcBorders>
              <w:top w:val="single" w:sz="4" w:space="0" w:color="auto"/>
              <w:left w:val="single" w:sz="4" w:space="0" w:color="auto"/>
              <w:bottom w:val="single" w:sz="4" w:space="0" w:color="auto"/>
              <w:right w:val="single" w:sz="4" w:space="0" w:color="auto"/>
            </w:tcBorders>
          </w:tcPr>
          <w:p w14:paraId="6C5502C8"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1458A3E0"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TS 62224: Multimedia home server systems - Conceptual model for digital rights management</w:t>
            </w:r>
          </w:p>
        </w:tc>
        <w:tc>
          <w:tcPr>
            <w:tcW w:w="3969" w:type="dxa"/>
            <w:tcBorders>
              <w:top w:val="single" w:sz="4" w:space="0" w:color="auto"/>
              <w:left w:val="single" w:sz="4" w:space="0" w:color="auto"/>
              <w:bottom w:val="single" w:sz="4" w:space="0" w:color="auto"/>
              <w:right w:val="single" w:sz="4" w:space="0" w:color="auto"/>
            </w:tcBorders>
          </w:tcPr>
          <w:p w14:paraId="27938D89" w14:textId="77777777" w:rsidR="00095208" w:rsidRPr="00613277" w:rsidRDefault="00095208" w:rsidP="00095208">
            <w:pPr>
              <w:rPr>
                <w:sz w:val="22"/>
                <w:szCs w:val="22"/>
                <w:lang w:eastAsia="ko-KR"/>
              </w:rPr>
            </w:pPr>
            <w:r w:rsidRPr="00613277">
              <w:rPr>
                <w:sz w:val="22"/>
                <w:szCs w:val="22"/>
                <w:lang w:eastAsia="ko-KR"/>
              </w:rPr>
              <w:t>IEC/TS 62224 explains the conceptual model of the protocol specification to exchange license information between DRM modules. This Technical Specification also outlines which models should be defined as standard models as well as the standard meanings (mainly from the viewpoint of information security in the environment, including home server systems).</w:t>
            </w:r>
          </w:p>
        </w:tc>
        <w:tc>
          <w:tcPr>
            <w:tcW w:w="1843" w:type="dxa"/>
            <w:tcBorders>
              <w:top w:val="single" w:sz="4" w:space="0" w:color="auto"/>
              <w:left w:val="single" w:sz="4" w:space="0" w:color="auto"/>
              <w:bottom w:val="single" w:sz="4" w:space="0" w:color="auto"/>
              <w:right w:val="single" w:sz="4" w:space="0" w:color="auto"/>
            </w:tcBorders>
          </w:tcPr>
          <w:p w14:paraId="62A98D58"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1DA05B3D"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BD8E6B6"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3B17ACC2"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164B63BF" w14:textId="77777777" w:rsidR="00095208" w:rsidRPr="00613277" w:rsidRDefault="00095208" w:rsidP="00095208">
            <w:pPr>
              <w:rPr>
                <w:sz w:val="22"/>
                <w:szCs w:val="22"/>
                <w:lang w:eastAsia="ko-KR"/>
              </w:rPr>
            </w:pPr>
          </w:p>
        </w:tc>
      </w:tr>
      <w:tr w:rsidR="00095208" w:rsidRPr="00613277" w14:paraId="482039B4"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25B50625"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p>
        </w:tc>
        <w:tc>
          <w:tcPr>
            <w:tcW w:w="1134" w:type="dxa"/>
            <w:tcBorders>
              <w:top w:val="single" w:sz="4" w:space="0" w:color="auto"/>
              <w:left w:val="single" w:sz="4" w:space="0" w:color="auto"/>
              <w:bottom w:val="single" w:sz="4" w:space="0" w:color="auto"/>
              <w:right w:val="single" w:sz="4" w:space="0" w:color="auto"/>
            </w:tcBorders>
          </w:tcPr>
          <w:p w14:paraId="2CB970D1"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6129BE51"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62227: Multimedia home server systems - Digital rights permission code</w:t>
            </w:r>
          </w:p>
        </w:tc>
        <w:tc>
          <w:tcPr>
            <w:tcW w:w="3969" w:type="dxa"/>
            <w:tcBorders>
              <w:top w:val="single" w:sz="4" w:space="0" w:color="auto"/>
              <w:left w:val="single" w:sz="4" w:space="0" w:color="auto"/>
              <w:bottom w:val="single" w:sz="4" w:space="0" w:color="auto"/>
              <w:right w:val="single" w:sz="4" w:space="0" w:color="auto"/>
            </w:tcBorders>
          </w:tcPr>
          <w:p w14:paraId="197712B4" w14:textId="77777777" w:rsidR="00095208" w:rsidRPr="00613277" w:rsidRDefault="00095208" w:rsidP="00095208">
            <w:pPr>
              <w:rPr>
                <w:sz w:val="22"/>
                <w:szCs w:val="22"/>
                <w:lang w:eastAsia="ko-KR"/>
              </w:rPr>
            </w:pPr>
            <w:r w:rsidRPr="00613277">
              <w:rPr>
                <w:sz w:val="22"/>
                <w:szCs w:val="22"/>
                <w:lang w:eastAsia="ko-KR"/>
              </w:rPr>
              <w:t>IEC 62227</w:t>
            </w:r>
            <w:r w:rsidRPr="00613277">
              <w:rPr>
                <w:rFonts w:eastAsia="MS Mincho"/>
                <w:sz w:val="22"/>
                <w:szCs w:val="22"/>
                <w:lang w:eastAsia="ja-JP"/>
              </w:rPr>
              <w:t xml:space="preserve"> </w:t>
            </w:r>
            <w:r w:rsidRPr="00613277">
              <w:rPr>
                <w:sz w:val="22"/>
                <w:szCs w:val="22"/>
                <w:lang w:eastAsia="ko-KR"/>
              </w:rPr>
              <w:t>defines the permission code, a set of permission related information in short code form, primarily intended for home server systems. The permission code is comprised of a common ID system (content ID, issuer ID, receiver ID, device ID, etc.) and a narrowly-defined permission code.</w:t>
            </w:r>
          </w:p>
        </w:tc>
        <w:tc>
          <w:tcPr>
            <w:tcW w:w="1843" w:type="dxa"/>
            <w:tcBorders>
              <w:top w:val="single" w:sz="4" w:space="0" w:color="auto"/>
              <w:left w:val="single" w:sz="4" w:space="0" w:color="auto"/>
              <w:bottom w:val="single" w:sz="4" w:space="0" w:color="auto"/>
              <w:right w:val="single" w:sz="4" w:space="0" w:color="auto"/>
            </w:tcBorders>
          </w:tcPr>
          <w:p w14:paraId="08153EBD"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321486BE"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5881F5B2"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0CBBA33B"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1571C1B0" w14:textId="77777777" w:rsidR="00095208" w:rsidRPr="00613277" w:rsidRDefault="00095208" w:rsidP="00095208">
            <w:pPr>
              <w:rPr>
                <w:sz w:val="22"/>
                <w:szCs w:val="22"/>
                <w:lang w:eastAsia="ko-KR"/>
              </w:rPr>
            </w:pPr>
          </w:p>
        </w:tc>
      </w:tr>
      <w:tr w:rsidR="00095208" w:rsidRPr="00613277" w14:paraId="66ABA0C1"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17529425"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IoT</w:t>
            </w:r>
          </w:p>
        </w:tc>
        <w:tc>
          <w:tcPr>
            <w:tcW w:w="1134" w:type="dxa"/>
            <w:tcBorders>
              <w:top w:val="single" w:sz="4" w:space="0" w:color="auto"/>
              <w:left w:val="single" w:sz="4" w:space="0" w:color="auto"/>
              <w:bottom w:val="single" w:sz="4" w:space="0" w:color="auto"/>
              <w:right w:val="single" w:sz="4" w:space="0" w:color="auto"/>
            </w:tcBorders>
          </w:tcPr>
          <w:p w14:paraId="560A1C8B"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CF5D6D0"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62295: Common communication protocol for generic linkage on heterogeneous networks</w:t>
            </w:r>
          </w:p>
        </w:tc>
        <w:tc>
          <w:tcPr>
            <w:tcW w:w="3969" w:type="dxa"/>
            <w:tcBorders>
              <w:top w:val="single" w:sz="4" w:space="0" w:color="auto"/>
              <w:left w:val="single" w:sz="4" w:space="0" w:color="auto"/>
              <w:bottom w:val="single" w:sz="4" w:space="0" w:color="auto"/>
              <w:right w:val="single" w:sz="4" w:space="0" w:color="auto"/>
            </w:tcBorders>
          </w:tcPr>
          <w:p w14:paraId="5E3ECCFE" w14:textId="77777777" w:rsidR="00095208" w:rsidRPr="00613277" w:rsidRDefault="00095208" w:rsidP="00095208">
            <w:pPr>
              <w:rPr>
                <w:sz w:val="22"/>
                <w:szCs w:val="22"/>
                <w:lang w:eastAsia="ko-KR"/>
              </w:rPr>
            </w:pPr>
            <w:r w:rsidRPr="00613277">
              <w:rPr>
                <w:sz w:val="22"/>
                <w:szCs w:val="22"/>
                <w:lang w:eastAsia="ko-KR"/>
              </w:rPr>
              <w:t>IEC 62295 specifies the common communication protocol (CCP) layer that is capable of providing interoperability and interconnectivity between heterogeneous network technologies, as well as the basic data transmission scheme between devices linked to heterogeneous networks through the CCP layer. The standard also specifies the packet structure in the CCP layer and the common addressing scheme that can be understood among heterogeneous devices. Furthermore, there are specifications regarding protocols capable of providing diverse home network applications through the CCP layer such as:</w:t>
            </w:r>
          </w:p>
          <w:p w14:paraId="2A4B078A"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the home network management protocol (HNMP),</w:t>
            </w:r>
          </w:p>
          <w:p w14:paraId="1B6CF5C1"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universal home control protocol (UHCP),</w:t>
            </w:r>
          </w:p>
          <w:p w14:paraId="3E1C9E91"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home multimedia service protocol (HMSP) and</w:t>
            </w:r>
          </w:p>
          <w:p w14:paraId="6AFBF604" w14:textId="77777777" w:rsidR="00095208" w:rsidRPr="00613277" w:rsidRDefault="00095208" w:rsidP="00095208">
            <w:pPr>
              <w:numPr>
                <w:ilvl w:val="0"/>
                <w:numId w:val="1"/>
              </w:numPr>
              <w:tabs>
                <w:tab w:val="clear" w:pos="794"/>
                <w:tab w:val="left" w:pos="465"/>
              </w:tabs>
              <w:ind w:left="460" w:hanging="283"/>
              <w:rPr>
                <w:rFonts w:eastAsia="MS Mincho"/>
                <w:sz w:val="22"/>
                <w:szCs w:val="22"/>
                <w:lang w:eastAsia="ja-JP"/>
              </w:rPr>
            </w:pPr>
            <w:r w:rsidRPr="00613277">
              <w:rPr>
                <w:sz w:val="22"/>
                <w:szCs w:val="22"/>
                <w:lang w:eastAsia="ko-KR"/>
              </w:rPr>
              <w:t xml:space="preserve">home data service protocol (HDSP). </w:t>
            </w:r>
          </w:p>
        </w:tc>
        <w:tc>
          <w:tcPr>
            <w:tcW w:w="1843" w:type="dxa"/>
            <w:tcBorders>
              <w:top w:val="single" w:sz="4" w:space="0" w:color="auto"/>
              <w:left w:val="single" w:sz="4" w:space="0" w:color="auto"/>
              <w:bottom w:val="single" w:sz="4" w:space="0" w:color="auto"/>
              <w:right w:val="single" w:sz="4" w:space="0" w:color="auto"/>
            </w:tcBorders>
          </w:tcPr>
          <w:p w14:paraId="5F19F362"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019AE13B"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DBF33C1"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1B314A1C"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4CF4CEBA" w14:textId="77777777" w:rsidR="00095208" w:rsidRPr="00613277" w:rsidRDefault="00095208" w:rsidP="00095208">
            <w:pPr>
              <w:rPr>
                <w:sz w:val="22"/>
                <w:szCs w:val="22"/>
                <w:lang w:eastAsia="ko-KR"/>
              </w:rPr>
            </w:pPr>
          </w:p>
        </w:tc>
      </w:tr>
      <w:tr w:rsidR="00095208" w:rsidRPr="00613277" w14:paraId="14BCEDF9"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6142F2EA"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p>
        </w:tc>
        <w:tc>
          <w:tcPr>
            <w:tcW w:w="1134" w:type="dxa"/>
            <w:tcBorders>
              <w:top w:val="single" w:sz="4" w:space="0" w:color="auto"/>
              <w:left w:val="single" w:sz="4" w:space="0" w:color="auto"/>
              <w:bottom w:val="single" w:sz="4" w:space="0" w:color="auto"/>
              <w:right w:val="single" w:sz="4" w:space="0" w:color="auto"/>
            </w:tcBorders>
          </w:tcPr>
          <w:p w14:paraId="606DDCF0"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71C1CC89"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TS 62436: Guideline for implementation of copy controlled multimedia interface</w:t>
            </w:r>
          </w:p>
        </w:tc>
        <w:tc>
          <w:tcPr>
            <w:tcW w:w="3969" w:type="dxa"/>
            <w:tcBorders>
              <w:top w:val="single" w:sz="4" w:space="0" w:color="auto"/>
              <w:left w:val="single" w:sz="4" w:space="0" w:color="auto"/>
              <w:bottom w:val="single" w:sz="4" w:space="0" w:color="auto"/>
              <w:right w:val="single" w:sz="4" w:space="0" w:color="auto"/>
            </w:tcBorders>
          </w:tcPr>
          <w:p w14:paraId="32D08C72" w14:textId="77777777" w:rsidR="00095208" w:rsidRPr="00613277" w:rsidRDefault="00095208" w:rsidP="00095208">
            <w:pPr>
              <w:rPr>
                <w:sz w:val="22"/>
                <w:szCs w:val="22"/>
                <w:lang w:eastAsia="ko-KR"/>
              </w:rPr>
            </w:pPr>
            <w:r w:rsidRPr="00613277">
              <w:rPr>
                <w:sz w:val="22"/>
                <w:szCs w:val="22"/>
                <w:lang w:eastAsia="ko-KR"/>
              </w:rPr>
              <w:t>It gives a guideline for the implementation of the audio and video interfaces with copy control information.</w:t>
            </w:r>
          </w:p>
        </w:tc>
        <w:tc>
          <w:tcPr>
            <w:tcW w:w="1843" w:type="dxa"/>
            <w:tcBorders>
              <w:top w:val="single" w:sz="4" w:space="0" w:color="auto"/>
              <w:left w:val="single" w:sz="4" w:space="0" w:color="auto"/>
              <w:bottom w:val="single" w:sz="4" w:space="0" w:color="auto"/>
              <w:right w:val="single" w:sz="4" w:space="0" w:color="auto"/>
            </w:tcBorders>
          </w:tcPr>
          <w:p w14:paraId="05A8C1D1"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36201E95"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094201B0"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44478252"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065F6546" w14:textId="77777777" w:rsidR="00095208" w:rsidRPr="00613277" w:rsidRDefault="00095208" w:rsidP="00095208">
            <w:pPr>
              <w:rPr>
                <w:sz w:val="22"/>
                <w:szCs w:val="22"/>
                <w:lang w:eastAsia="ko-KR"/>
              </w:rPr>
            </w:pPr>
          </w:p>
        </w:tc>
      </w:tr>
      <w:tr w:rsidR="00095208" w:rsidRPr="00613277" w14:paraId="0D11280C"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2F021E22"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p>
        </w:tc>
        <w:tc>
          <w:tcPr>
            <w:tcW w:w="1134" w:type="dxa"/>
            <w:tcBorders>
              <w:top w:val="single" w:sz="4" w:space="0" w:color="auto"/>
              <w:left w:val="single" w:sz="4" w:space="0" w:color="auto"/>
              <w:bottom w:val="single" w:sz="4" w:space="0" w:color="auto"/>
              <w:right w:val="single" w:sz="4" w:space="0" w:color="auto"/>
            </w:tcBorders>
          </w:tcPr>
          <w:p w14:paraId="7F4ACC6C"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739155C6"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62842: File allocation system with minimized reallocation for multimedia home server</w:t>
            </w:r>
          </w:p>
        </w:tc>
        <w:tc>
          <w:tcPr>
            <w:tcW w:w="3969" w:type="dxa"/>
            <w:tcBorders>
              <w:top w:val="single" w:sz="4" w:space="0" w:color="auto"/>
              <w:left w:val="single" w:sz="4" w:space="0" w:color="auto"/>
              <w:bottom w:val="single" w:sz="4" w:space="0" w:color="auto"/>
              <w:right w:val="single" w:sz="4" w:space="0" w:color="auto"/>
            </w:tcBorders>
          </w:tcPr>
          <w:p w14:paraId="29948797" w14:textId="77777777" w:rsidR="00095208" w:rsidRPr="00613277" w:rsidRDefault="00095208" w:rsidP="00095208">
            <w:pPr>
              <w:rPr>
                <w:sz w:val="22"/>
                <w:szCs w:val="22"/>
                <w:lang w:eastAsia="ko-KR"/>
              </w:rPr>
            </w:pPr>
            <w:r w:rsidRPr="00613277">
              <w:rPr>
                <w:sz w:val="22"/>
                <w:szCs w:val="22"/>
                <w:lang w:eastAsia="ko-KR"/>
              </w:rPr>
              <w:t>IEC 62842 specifies the method for allocating requested file space with no fragmentation, to minimize the need for reallocation of fragmented files in the Universal Disc Format (UDF) file system applied to hard disk drives used in hard disk recorders.</w:t>
            </w:r>
          </w:p>
        </w:tc>
        <w:tc>
          <w:tcPr>
            <w:tcW w:w="1843" w:type="dxa"/>
            <w:tcBorders>
              <w:top w:val="single" w:sz="4" w:space="0" w:color="auto"/>
              <w:left w:val="single" w:sz="4" w:space="0" w:color="auto"/>
              <w:bottom w:val="single" w:sz="4" w:space="0" w:color="auto"/>
              <w:right w:val="single" w:sz="4" w:space="0" w:color="auto"/>
            </w:tcBorders>
          </w:tcPr>
          <w:p w14:paraId="42226CAB"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3DAFBA88"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993C827"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5572445A"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1BB515C7" w14:textId="77777777" w:rsidR="00095208" w:rsidRPr="00613277" w:rsidRDefault="00095208" w:rsidP="00095208">
            <w:pPr>
              <w:rPr>
                <w:sz w:val="22"/>
                <w:szCs w:val="22"/>
                <w:lang w:eastAsia="ko-KR"/>
              </w:rPr>
            </w:pPr>
          </w:p>
        </w:tc>
      </w:tr>
      <w:tr w:rsidR="00095208" w:rsidRPr="00613277" w14:paraId="72DA19BD"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663A030A"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IoT</w:t>
            </w:r>
          </w:p>
        </w:tc>
        <w:tc>
          <w:tcPr>
            <w:tcW w:w="1134" w:type="dxa"/>
            <w:tcBorders>
              <w:top w:val="single" w:sz="4" w:space="0" w:color="auto"/>
              <w:left w:val="single" w:sz="4" w:space="0" w:color="auto"/>
              <w:bottom w:val="single" w:sz="4" w:space="0" w:color="auto"/>
              <w:right w:val="single" w:sz="4" w:space="0" w:color="auto"/>
            </w:tcBorders>
          </w:tcPr>
          <w:p w14:paraId="5A9376B1"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663D38E5"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62919: Stress Free Content Management - Monitoring and management of personal digital content</w:t>
            </w:r>
          </w:p>
        </w:tc>
        <w:tc>
          <w:tcPr>
            <w:tcW w:w="3969" w:type="dxa"/>
            <w:tcBorders>
              <w:top w:val="single" w:sz="4" w:space="0" w:color="auto"/>
              <w:left w:val="single" w:sz="4" w:space="0" w:color="auto"/>
              <w:bottom w:val="single" w:sz="4" w:space="0" w:color="auto"/>
              <w:right w:val="single" w:sz="4" w:space="0" w:color="auto"/>
            </w:tcBorders>
          </w:tcPr>
          <w:p w14:paraId="55BC85CD" w14:textId="77777777" w:rsidR="00095208" w:rsidRPr="00613277" w:rsidRDefault="00095208" w:rsidP="00095208">
            <w:pPr>
              <w:rPr>
                <w:rFonts w:eastAsia="MS Mincho"/>
                <w:sz w:val="22"/>
                <w:szCs w:val="22"/>
                <w:lang w:eastAsia="ja-JP"/>
              </w:rPr>
            </w:pPr>
            <w:r w:rsidRPr="00613277">
              <w:rPr>
                <w:sz w:val="22"/>
                <w:szCs w:val="22"/>
                <w:lang w:eastAsia="ko-KR"/>
              </w:rPr>
              <w:t>This International Standard specifies requirements, protocol and data format to visualize personal content saved on the various devices, such as mobile phones, personal computers, hard disk recorders and e-book devices. This International Standard also specifies methods to gather information of digital content saved on personal devices and shared within a group, and to extract the gathered information by uniform application interface</w:t>
            </w:r>
            <w:r w:rsidRPr="00613277">
              <w:rPr>
                <w:rFonts w:eastAsia="MS Mincho"/>
                <w:sz w:val="22"/>
                <w:szCs w:val="22"/>
                <w:lang w:eastAsia="ja-JP"/>
              </w:rPr>
              <w:t>.</w:t>
            </w:r>
          </w:p>
        </w:tc>
        <w:tc>
          <w:tcPr>
            <w:tcW w:w="1843" w:type="dxa"/>
            <w:tcBorders>
              <w:top w:val="single" w:sz="4" w:space="0" w:color="auto"/>
              <w:left w:val="single" w:sz="4" w:space="0" w:color="auto"/>
              <w:bottom w:val="single" w:sz="4" w:space="0" w:color="auto"/>
              <w:right w:val="single" w:sz="4" w:space="0" w:color="auto"/>
            </w:tcBorders>
          </w:tcPr>
          <w:p w14:paraId="3C65F6CB"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2EB9A41C"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2D9A243"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1232A0E3"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3B52CEF3" w14:textId="77777777" w:rsidR="00095208" w:rsidRPr="00613277" w:rsidRDefault="00095208" w:rsidP="00095208">
            <w:pPr>
              <w:rPr>
                <w:sz w:val="22"/>
                <w:szCs w:val="22"/>
                <w:lang w:eastAsia="ko-KR"/>
              </w:rPr>
            </w:pPr>
          </w:p>
        </w:tc>
      </w:tr>
      <w:tr w:rsidR="00095208" w:rsidRPr="00613277" w14:paraId="470EA3E9"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341A6338"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p>
        </w:tc>
        <w:tc>
          <w:tcPr>
            <w:tcW w:w="1134" w:type="dxa"/>
            <w:tcBorders>
              <w:top w:val="single" w:sz="4" w:space="0" w:color="auto"/>
              <w:left w:val="single" w:sz="4" w:space="0" w:color="auto"/>
              <w:bottom w:val="single" w:sz="4" w:space="0" w:color="auto"/>
              <w:right w:val="single" w:sz="4" w:space="0" w:color="auto"/>
            </w:tcBorders>
          </w:tcPr>
          <w:p w14:paraId="735D230C"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7167D0B"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TR 63071: Power supplying scheme for wearable system and equipment</w:t>
            </w:r>
          </w:p>
        </w:tc>
        <w:tc>
          <w:tcPr>
            <w:tcW w:w="3969" w:type="dxa"/>
            <w:tcBorders>
              <w:top w:val="single" w:sz="4" w:space="0" w:color="auto"/>
              <w:left w:val="single" w:sz="4" w:space="0" w:color="auto"/>
              <w:bottom w:val="single" w:sz="4" w:space="0" w:color="auto"/>
              <w:right w:val="single" w:sz="4" w:space="0" w:color="auto"/>
            </w:tcBorders>
          </w:tcPr>
          <w:p w14:paraId="14C7E83D" w14:textId="77777777" w:rsidR="00095208" w:rsidRPr="00613277" w:rsidRDefault="00095208" w:rsidP="00095208">
            <w:pPr>
              <w:rPr>
                <w:sz w:val="22"/>
                <w:szCs w:val="22"/>
                <w:lang w:eastAsia="ko-KR"/>
              </w:rPr>
            </w:pPr>
            <w:r w:rsidRPr="00613277">
              <w:rPr>
                <w:sz w:val="22"/>
                <w:szCs w:val="22"/>
                <w:lang w:eastAsia="ko-KR"/>
              </w:rPr>
              <w:t>This document provides models and frameworks for the power supplying scheme for wearable systems and equipment. This document does not specify power generating or energy harvesting method and device themselves.</w:t>
            </w:r>
          </w:p>
        </w:tc>
        <w:tc>
          <w:tcPr>
            <w:tcW w:w="1843" w:type="dxa"/>
            <w:tcBorders>
              <w:top w:val="single" w:sz="4" w:space="0" w:color="auto"/>
              <w:left w:val="single" w:sz="4" w:space="0" w:color="auto"/>
              <w:bottom w:val="single" w:sz="4" w:space="0" w:color="auto"/>
              <w:right w:val="single" w:sz="4" w:space="0" w:color="auto"/>
            </w:tcBorders>
          </w:tcPr>
          <w:p w14:paraId="54252C73" w14:textId="77777777" w:rsidR="00095208" w:rsidRPr="00613277" w:rsidRDefault="00095208" w:rsidP="00095208">
            <w:pPr>
              <w:rPr>
                <w:rFonts w:eastAsia="MS Mincho"/>
                <w:sz w:val="22"/>
                <w:szCs w:val="22"/>
                <w:lang w:eastAsia="ja-JP"/>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31270BC6"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41FB7628"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66F0C474"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3DAD93DF" w14:textId="77777777" w:rsidR="00095208" w:rsidRPr="00613277" w:rsidRDefault="00095208" w:rsidP="00095208">
            <w:pPr>
              <w:rPr>
                <w:sz w:val="22"/>
                <w:szCs w:val="22"/>
                <w:lang w:eastAsia="ko-KR"/>
              </w:rPr>
            </w:pPr>
          </w:p>
        </w:tc>
      </w:tr>
      <w:tr w:rsidR="00095208" w:rsidRPr="00613277" w14:paraId="12F7BA79"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17B2E994"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45B794A1"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2ECDB15E"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61966-2-1: Multimedia systems and equipment - Colour measurement and management - Part 2-1: Colour management - Default RGB colour space - sRGB</w:t>
            </w:r>
          </w:p>
        </w:tc>
        <w:tc>
          <w:tcPr>
            <w:tcW w:w="3969" w:type="dxa"/>
            <w:tcBorders>
              <w:top w:val="single" w:sz="4" w:space="0" w:color="auto"/>
              <w:left w:val="single" w:sz="4" w:space="0" w:color="auto"/>
              <w:bottom w:val="single" w:sz="4" w:space="0" w:color="auto"/>
              <w:right w:val="single" w:sz="4" w:space="0" w:color="auto"/>
            </w:tcBorders>
          </w:tcPr>
          <w:p w14:paraId="241A2490" w14:textId="77777777" w:rsidR="00095208" w:rsidRPr="00613277" w:rsidRDefault="00095208" w:rsidP="00095208">
            <w:pPr>
              <w:rPr>
                <w:rFonts w:eastAsia="MS Mincho"/>
                <w:sz w:val="22"/>
                <w:szCs w:val="22"/>
                <w:lang w:eastAsia="ja-JP"/>
              </w:rPr>
            </w:pPr>
            <w:r w:rsidRPr="00613277">
              <w:rPr>
                <w:sz w:val="22"/>
                <w:szCs w:val="22"/>
                <w:lang w:eastAsia="ko-KR"/>
              </w:rPr>
              <w:t>Applies to the encoding and communication of RGB colours used in computer systems and similar applications, by defining encoding transformations for use in defined reference conditions.</w:t>
            </w:r>
          </w:p>
        </w:tc>
        <w:tc>
          <w:tcPr>
            <w:tcW w:w="1843" w:type="dxa"/>
            <w:tcBorders>
              <w:top w:val="single" w:sz="4" w:space="0" w:color="auto"/>
              <w:left w:val="single" w:sz="4" w:space="0" w:color="auto"/>
              <w:bottom w:val="single" w:sz="4" w:space="0" w:color="auto"/>
              <w:right w:val="single" w:sz="4" w:space="0" w:color="auto"/>
            </w:tcBorders>
          </w:tcPr>
          <w:p w14:paraId="19F971BF"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118D602A"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7AEF270"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0D97A1F6"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0D2D03CE" w14:textId="77777777" w:rsidR="00095208" w:rsidRPr="00613277" w:rsidRDefault="00095208" w:rsidP="00095208">
            <w:pPr>
              <w:rPr>
                <w:sz w:val="22"/>
                <w:szCs w:val="22"/>
                <w:lang w:eastAsia="ko-KR"/>
              </w:rPr>
            </w:pPr>
          </w:p>
        </w:tc>
      </w:tr>
      <w:tr w:rsidR="00095208" w:rsidRPr="00613277" w14:paraId="7E4B4A05"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44B9761E"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19F545A7"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717DC898"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61966-2-2: Multimedia systems and equipment - Colour measurement and management - Part 2-2: Colour management - Extended RGB colour space - scRGB</w:t>
            </w:r>
          </w:p>
        </w:tc>
        <w:tc>
          <w:tcPr>
            <w:tcW w:w="3969" w:type="dxa"/>
            <w:tcBorders>
              <w:top w:val="single" w:sz="4" w:space="0" w:color="auto"/>
              <w:left w:val="single" w:sz="4" w:space="0" w:color="auto"/>
              <w:bottom w:val="single" w:sz="4" w:space="0" w:color="auto"/>
              <w:right w:val="single" w:sz="4" w:space="0" w:color="auto"/>
            </w:tcBorders>
          </w:tcPr>
          <w:p w14:paraId="01856084" w14:textId="77777777" w:rsidR="00095208" w:rsidRPr="00613277" w:rsidRDefault="00095208" w:rsidP="00095208">
            <w:pPr>
              <w:rPr>
                <w:sz w:val="22"/>
                <w:szCs w:val="22"/>
                <w:lang w:eastAsia="ko-KR"/>
              </w:rPr>
            </w:pPr>
            <w:r w:rsidRPr="00613277">
              <w:rPr>
                <w:sz w:val="22"/>
                <w:szCs w:val="22"/>
                <w:lang w:eastAsia="ko-KR"/>
              </w:rPr>
              <w:t>IEC 61966-2-2 is applicable to the encoding, editing and communication of relative scene radiance, wide dynamic range, extended colour gamut, and extended bit precision RGB colours as a colour space used in computer systems and similar applications by defining encoding transformations. Primaries and white point values of the colour space defined in this standard are identical to CIE chromaticities for ITU-R BT.709-5 reference primaries and CIE standard illuminant D65 as its white point. The scRGB colour space is an extension of sRGB and it is considered compatible with sRGB.</w:t>
            </w:r>
          </w:p>
        </w:tc>
        <w:tc>
          <w:tcPr>
            <w:tcW w:w="1843" w:type="dxa"/>
            <w:tcBorders>
              <w:top w:val="single" w:sz="4" w:space="0" w:color="auto"/>
              <w:left w:val="single" w:sz="4" w:space="0" w:color="auto"/>
              <w:bottom w:val="single" w:sz="4" w:space="0" w:color="auto"/>
              <w:right w:val="single" w:sz="4" w:space="0" w:color="auto"/>
            </w:tcBorders>
          </w:tcPr>
          <w:p w14:paraId="74D44DA4"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0FB3746F"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2867BE5"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2C4BFB86"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79FD1CEB" w14:textId="77777777" w:rsidR="00095208" w:rsidRPr="00613277" w:rsidRDefault="00095208" w:rsidP="00095208">
            <w:pPr>
              <w:rPr>
                <w:sz w:val="22"/>
                <w:szCs w:val="22"/>
                <w:lang w:eastAsia="ko-KR"/>
              </w:rPr>
            </w:pPr>
          </w:p>
        </w:tc>
      </w:tr>
      <w:tr w:rsidR="00095208" w:rsidRPr="00613277" w14:paraId="0C341B19"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29639C53"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6D70F564"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 xml:space="preserve">IEC </w:t>
            </w:r>
            <w:r w:rsidRPr="00613277">
              <w:rPr>
                <w:rFonts w:eastAsia="MS Mincho"/>
                <w:sz w:val="22"/>
                <w:szCs w:val="22"/>
                <w:lang w:eastAsia="ja-JP"/>
              </w:rPr>
              <w:br w:type="page"/>
              <w:t>TC 100</w:t>
            </w:r>
          </w:p>
        </w:tc>
        <w:tc>
          <w:tcPr>
            <w:tcW w:w="2693" w:type="dxa"/>
            <w:tcBorders>
              <w:top w:val="single" w:sz="4" w:space="0" w:color="auto"/>
              <w:left w:val="single" w:sz="4" w:space="0" w:color="auto"/>
              <w:bottom w:val="single" w:sz="4" w:space="0" w:color="auto"/>
              <w:right w:val="single" w:sz="4" w:space="0" w:color="auto"/>
            </w:tcBorders>
          </w:tcPr>
          <w:p w14:paraId="2182E3FB"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61966-2-4: Multimedia systems and equipment - Colour measurement and management - Part 2-4: Extended-gamut YCC colour space for video applications - xvYCC</w:t>
            </w:r>
          </w:p>
        </w:tc>
        <w:tc>
          <w:tcPr>
            <w:tcW w:w="3969" w:type="dxa"/>
            <w:tcBorders>
              <w:top w:val="single" w:sz="4" w:space="0" w:color="auto"/>
              <w:left w:val="single" w:sz="4" w:space="0" w:color="auto"/>
              <w:bottom w:val="single" w:sz="4" w:space="0" w:color="auto"/>
              <w:right w:val="single" w:sz="4" w:space="0" w:color="auto"/>
            </w:tcBorders>
          </w:tcPr>
          <w:p w14:paraId="3570E854" w14:textId="77777777" w:rsidR="00095208" w:rsidRPr="00613277" w:rsidRDefault="00095208" w:rsidP="00095208">
            <w:pPr>
              <w:rPr>
                <w:rFonts w:eastAsia="MS Mincho"/>
                <w:sz w:val="22"/>
                <w:szCs w:val="22"/>
                <w:lang w:eastAsia="ja-JP"/>
              </w:rPr>
            </w:pPr>
            <w:r w:rsidRPr="00613277">
              <w:rPr>
                <w:sz w:val="22"/>
                <w:szCs w:val="22"/>
                <w:lang w:eastAsia="ko-KR"/>
              </w:rPr>
              <w:t>IEC 61966-2-4 is applicable to the encoding and communication of YCC colours used in video systems and similar applications by defining encoding transformations for use in defined reference capturing conditions. If actual conditions differ from the reference conditions, additional rendering transformations may be required. Such additional rendering transformations are beyond the scope of this standard.</w:t>
            </w:r>
          </w:p>
        </w:tc>
        <w:tc>
          <w:tcPr>
            <w:tcW w:w="1843" w:type="dxa"/>
            <w:tcBorders>
              <w:top w:val="single" w:sz="4" w:space="0" w:color="auto"/>
              <w:left w:val="single" w:sz="4" w:space="0" w:color="auto"/>
              <w:bottom w:val="single" w:sz="4" w:space="0" w:color="auto"/>
              <w:right w:val="single" w:sz="4" w:space="0" w:color="auto"/>
            </w:tcBorders>
          </w:tcPr>
          <w:p w14:paraId="478DB7AE"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22CC6DE5"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7A0C24F"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0D4B1B8E"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156CDBAC" w14:textId="77777777" w:rsidR="00095208" w:rsidRPr="00613277" w:rsidRDefault="00095208" w:rsidP="00095208">
            <w:pPr>
              <w:rPr>
                <w:sz w:val="22"/>
                <w:szCs w:val="22"/>
                <w:lang w:eastAsia="ko-KR"/>
              </w:rPr>
            </w:pPr>
          </w:p>
        </w:tc>
      </w:tr>
      <w:tr w:rsidR="00095208" w:rsidRPr="00613277" w14:paraId="7D169D38"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460037BE"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11674D91"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43176979"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61966-2-5: Multimedia systems and equipment - Colour measurement and management - Part 2-5: Optional RGB colour space – opRGB</w:t>
            </w:r>
          </w:p>
        </w:tc>
        <w:tc>
          <w:tcPr>
            <w:tcW w:w="3969" w:type="dxa"/>
            <w:tcBorders>
              <w:top w:val="single" w:sz="4" w:space="0" w:color="auto"/>
              <w:left w:val="single" w:sz="4" w:space="0" w:color="auto"/>
              <w:bottom w:val="single" w:sz="4" w:space="0" w:color="auto"/>
              <w:right w:val="single" w:sz="4" w:space="0" w:color="auto"/>
            </w:tcBorders>
          </w:tcPr>
          <w:p w14:paraId="743630D4" w14:textId="77777777" w:rsidR="00095208" w:rsidRPr="00613277" w:rsidRDefault="00095208" w:rsidP="00095208">
            <w:pPr>
              <w:rPr>
                <w:sz w:val="22"/>
                <w:szCs w:val="22"/>
                <w:lang w:eastAsia="ko-KR"/>
              </w:rPr>
            </w:pPr>
            <w:r w:rsidRPr="00613277">
              <w:rPr>
                <w:sz w:val="22"/>
                <w:szCs w:val="22"/>
                <w:lang w:eastAsia="ko-KR"/>
              </w:rPr>
              <w:t>is applicable to the encoding and communication of RGB colours optionally used in computer systems and similar applications by defining encoding transformations for use in defined reference conditions.</w:t>
            </w:r>
          </w:p>
        </w:tc>
        <w:tc>
          <w:tcPr>
            <w:tcW w:w="1843" w:type="dxa"/>
            <w:tcBorders>
              <w:top w:val="single" w:sz="4" w:space="0" w:color="auto"/>
              <w:left w:val="single" w:sz="4" w:space="0" w:color="auto"/>
              <w:bottom w:val="single" w:sz="4" w:space="0" w:color="auto"/>
              <w:right w:val="single" w:sz="4" w:space="0" w:color="auto"/>
            </w:tcBorders>
          </w:tcPr>
          <w:p w14:paraId="5DFC281B"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2D9B6DA6"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ECA4AFA"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71AB3235"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4FB20FD7" w14:textId="77777777" w:rsidR="00095208" w:rsidRPr="00613277" w:rsidRDefault="00095208" w:rsidP="00095208">
            <w:pPr>
              <w:rPr>
                <w:sz w:val="22"/>
                <w:szCs w:val="22"/>
                <w:lang w:eastAsia="ko-KR"/>
              </w:rPr>
            </w:pPr>
          </w:p>
        </w:tc>
      </w:tr>
      <w:tr w:rsidR="00095208" w:rsidRPr="00613277" w14:paraId="7D24A6A0"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679A5FAF"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28559D9C"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778C25C3"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61966-12-1: Multimedia systems and equipment – Colour measurement and management – Part 12-1: Metadata for identification of colour gamut (Gamut ID)</w:t>
            </w:r>
          </w:p>
        </w:tc>
        <w:tc>
          <w:tcPr>
            <w:tcW w:w="3969" w:type="dxa"/>
            <w:tcBorders>
              <w:top w:val="single" w:sz="4" w:space="0" w:color="auto"/>
              <w:left w:val="single" w:sz="4" w:space="0" w:color="auto"/>
              <w:bottom w:val="single" w:sz="4" w:space="0" w:color="auto"/>
              <w:right w:val="single" w:sz="4" w:space="0" w:color="auto"/>
            </w:tcBorders>
          </w:tcPr>
          <w:p w14:paraId="56919D9A" w14:textId="77777777" w:rsidR="00095208" w:rsidRPr="00613277" w:rsidRDefault="00095208" w:rsidP="00095208">
            <w:pPr>
              <w:rPr>
                <w:sz w:val="22"/>
                <w:szCs w:val="22"/>
                <w:lang w:eastAsia="ko-KR"/>
              </w:rPr>
            </w:pPr>
            <w:r w:rsidRPr="00613277">
              <w:rPr>
                <w:sz w:val="22"/>
                <w:szCs w:val="22"/>
                <w:lang w:eastAsia="ko-KR"/>
              </w:rPr>
              <w:t>IEC 61966-12-1 defines the colour gamut metadata scheme for video systems and similar applications. The metadata can be associated with wide gamut video colour content or to a piece of equipment to display the content. The colour gamut metadata may cover associated colour encoding information, which includes all information required for a controlled colour reproduction, when such information is not provided by the colour encoding specification.</w:t>
            </w:r>
          </w:p>
        </w:tc>
        <w:tc>
          <w:tcPr>
            <w:tcW w:w="1843" w:type="dxa"/>
            <w:tcBorders>
              <w:top w:val="single" w:sz="4" w:space="0" w:color="auto"/>
              <w:left w:val="single" w:sz="4" w:space="0" w:color="auto"/>
              <w:bottom w:val="single" w:sz="4" w:space="0" w:color="auto"/>
              <w:right w:val="single" w:sz="4" w:space="0" w:color="auto"/>
            </w:tcBorders>
          </w:tcPr>
          <w:p w14:paraId="2B580F36"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6C4C6487"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49B98E0C"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6E8B37B3"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6DE4C9F5" w14:textId="77777777" w:rsidR="00095208" w:rsidRPr="00613277" w:rsidRDefault="00095208" w:rsidP="00095208">
            <w:pPr>
              <w:rPr>
                <w:sz w:val="22"/>
                <w:szCs w:val="22"/>
                <w:lang w:eastAsia="ko-KR"/>
              </w:rPr>
            </w:pPr>
          </w:p>
        </w:tc>
      </w:tr>
      <w:tr w:rsidR="00095208" w:rsidRPr="00613277" w14:paraId="6E29CB7F"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02193440"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1BF632ED"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4F0C6000"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61966-12-2: Multimedia systems and equipment – Colour measurement and management – Part 12-2: Simple Metadata format for identification of colour gamut</w:t>
            </w:r>
          </w:p>
        </w:tc>
        <w:tc>
          <w:tcPr>
            <w:tcW w:w="3969" w:type="dxa"/>
            <w:tcBorders>
              <w:top w:val="single" w:sz="4" w:space="0" w:color="auto"/>
              <w:left w:val="single" w:sz="4" w:space="0" w:color="auto"/>
              <w:bottom w:val="single" w:sz="4" w:space="0" w:color="auto"/>
              <w:right w:val="single" w:sz="4" w:space="0" w:color="auto"/>
            </w:tcBorders>
          </w:tcPr>
          <w:p w14:paraId="28CBCFCB" w14:textId="77777777" w:rsidR="00095208" w:rsidRPr="00613277" w:rsidRDefault="00095208" w:rsidP="00095208">
            <w:pPr>
              <w:rPr>
                <w:sz w:val="22"/>
                <w:szCs w:val="22"/>
                <w:lang w:eastAsia="ko-KR"/>
              </w:rPr>
            </w:pPr>
            <w:r w:rsidRPr="00613277">
              <w:rPr>
                <w:sz w:val="22"/>
                <w:szCs w:val="22"/>
                <w:lang w:eastAsia="ko-KR"/>
              </w:rPr>
              <w:t>IEC 61966-12-1 specifies the colour gamut metadata format for video systems intended for use in CE (Consumer Electronics) devices. The metadata specified in this part of IEC 61966 is limited to the gamut description of additive three primary colours type displays whose white and black points have the same chromaticity. It is fundamentally based on the conventional VESA-EDID format.</w:t>
            </w:r>
          </w:p>
        </w:tc>
        <w:tc>
          <w:tcPr>
            <w:tcW w:w="1843" w:type="dxa"/>
            <w:tcBorders>
              <w:top w:val="single" w:sz="4" w:space="0" w:color="auto"/>
              <w:left w:val="single" w:sz="4" w:space="0" w:color="auto"/>
              <w:bottom w:val="single" w:sz="4" w:space="0" w:color="auto"/>
              <w:right w:val="single" w:sz="4" w:space="0" w:color="auto"/>
            </w:tcBorders>
          </w:tcPr>
          <w:p w14:paraId="2DEF78E3"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6FD63A5"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51E4A036"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4AE30757"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029D78A4" w14:textId="77777777" w:rsidR="00095208" w:rsidRPr="00613277" w:rsidRDefault="00095208" w:rsidP="00095208">
            <w:pPr>
              <w:rPr>
                <w:sz w:val="22"/>
                <w:szCs w:val="22"/>
                <w:lang w:eastAsia="ko-KR"/>
              </w:rPr>
            </w:pPr>
          </w:p>
        </w:tc>
      </w:tr>
      <w:tr w:rsidR="00095208" w:rsidRPr="00613277" w14:paraId="3DD08D14"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5470AF83"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020A2669"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A703A3F"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TR 61998: Model and framework for standardization in multimedia equipment and systems</w:t>
            </w:r>
          </w:p>
        </w:tc>
        <w:tc>
          <w:tcPr>
            <w:tcW w:w="3969" w:type="dxa"/>
            <w:tcBorders>
              <w:top w:val="single" w:sz="4" w:space="0" w:color="auto"/>
              <w:left w:val="single" w:sz="4" w:space="0" w:color="auto"/>
              <w:bottom w:val="single" w:sz="4" w:space="0" w:color="auto"/>
              <w:right w:val="single" w:sz="4" w:space="0" w:color="auto"/>
            </w:tcBorders>
          </w:tcPr>
          <w:p w14:paraId="1E777442" w14:textId="77777777" w:rsidR="00095208" w:rsidRPr="00613277" w:rsidRDefault="00095208" w:rsidP="00095208">
            <w:pPr>
              <w:rPr>
                <w:sz w:val="22"/>
                <w:szCs w:val="22"/>
                <w:lang w:eastAsia="ko-KR"/>
              </w:rPr>
            </w:pPr>
            <w:r w:rsidRPr="00613277">
              <w:rPr>
                <w:sz w:val="22"/>
                <w:szCs w:val="22"/>
                <w:lang w:eastAsia="ko-KR"/>
              </w:rPr>
              <w:t>IEC TR 61998</w:t>
            </w:r>
            <w:r w:rsidRPr="00613277">
              <w:rPr>
                <w:rFonts w:eastAsia="MS Mincho"/>
                <w:sz w:val="22"/>
                <w:szCs w:val="22"/>
                <w:lang w:eastAsia="ja-JP"/>
              </w:rPr>
              <w:t xml:space="preserve"> </w:t>
            </w:r>
            <w:r w:rsidRPr="00613277">
              <w:rPr>
                <w:sz w:val="22"/>
                <w:szCs w:val="22"/>
                <w:lang w:eastAsia="ko-KR"/>
              </w:rPr>
              <w:t>provides models and frameworks for the standardization of multimedia technology, being undertaken or to be undertaken by IEC as the result of the IEC PACT report.</w:t>
            </w:r>
          </w:p>
        </w:tc>
        <w:tc>
          <w:tcPr>
            <w:tcW w:w="1843" w:type="dxa"/>
            <w:tcBorders>
              <w:top w:val="single" w:sz="4" w:space="0" w:color="auto"/>
              <w:left w:val="single" w:sz="4" w:space="0" w:color="auto"/>
              <w:bottom w:val="single" w:sz="4" w:space="0" w:color="auto"/>
              <w:right w:val="single" w:sz="4" w:space="0" w:color="auto"/>
            </w:tcBorders>
          </w:tcPr>
          <w:p w14:paraId="67B3CBA2"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779806E0"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E4CB756"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002230BE"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3AB49BFA" w14:textId="77777777" w:rsidR="00095208" w:rsidRPr="00613277" w:rsidRDefault="00095208" w:rsidP="00095208">
            <w:pPr>
              <w:rPr>
                <w:sz w:val="22"/>
                <w:szCs w:val="22"/>
                <w:lang w:eastAsia="ko-KR"/>
              </w:rPr>
            </w:pPr>
          </w:p>
        </w:tc>
      </w:tr>
      <w:tr w:rsidR="00095208" w:rsidRPr="00613277" w14:paraId="4535540F"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04C11688"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7E89FFD9"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0F291AA0"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TS 62045-1: Multimedia Security - Guideline for privacy protection of equipment and systems in use and disused - Part 1: General</w:t>
            </w:r>
          </w:p>
        </w:tc>
        <w:tc>
          <w:tcPr>
            <w:tcW w:w="3969" w:type="dxa"/>
            <w:tcBorders>
              <w:top w:val="single" w:sz="4" w:space="0" w:color="auto"/>
              <w:left w:val="single" w:sz="4" w:space="0" w:color="auto"/>
              <w:bottom w:val="single" w:sz="4" w:space="0" w:color="auto"/>
              <w:right w:val="single" w:sz="4" w:space="0" w:color="auto"/>
            </w:tcBorders>
          </w:tcPr>
          <w:p w14:paraId="36EF2A17" w14:textId="77777777" w:rsidR="00095208" w:rsidRPr="00613277" w:rsidRDefault="00095208" w:rsidP="00095208">
            <w:pPr>
              <w:rPr>
                <w:sz w:val="22"/>
                <w:szCs w:val="22"/>
                <w:lang w:eastAsia="ko-KR"/>
              </w:rPr>
            </w:pPr>
            <w:r w:rsidRPr="00613277">
              <w:rPr>
                <w:sz w:val="22"/>
                <w:szCs w:val="22"/>
                <w:lang w:eastAsia="ko-KR"/>
              </w:rPr>
              <w:t>gives the guideline for methods for the protection of the user's privacy in consumer equipment and systems, both when the equipment or systems are in use and out of use.</w:t>
            </w:r>
          </w:p>
        </w:tc>
        <w:tc>
          <w:tcPr>
            <w:tcW w:w="1843" w:type="dxa"/>
            <w:tcBorders>
              <w:top w:val="single" w:sz="4" w:space="0" w:color="auto"/>
              <w:left w:val="single" w:sz="4" w:space="0" w:color="auto"/>
              <w:bottom w:val="single" w:sz="4" w:space="0" w:color="auto"/>
              <w:right w:val="single" w:sz="4" w:space="0" w:color="auto"/>
            </w:tcBorders>
          </w:tcPr>
          <w:p w14:paraId="102E9684"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6650F77B"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4B3305FF"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7F79D915"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0089E57B" w14:textId="77777777" w:rsidR="00095208" w:rsidRPr="00613277" w:rsidRDefault="00095208" w:rsidP="00095208">
            <w:pPr>
              <w:rPr>
                <w:sz w:val="22"/>
                <w:szCs w:val="22"/>
                <w:lang w:eastAsia="ko-KR"/>
              </w:rPr>
            </w:pPr>
          </w:p>
        </w:tc>
      </w:tr>
      <w:tr w:rsidR="00095208" w:rsidRPr="00613277" w14:paraId="72B7D4CB"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29E69C04"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0EFC1F38"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7946720B"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TS 62229: Multimedia systems and equipment - Multimedia e-publishing and e-books - Conceptual model for multimedia e-publishing</w:t>
            </w:r>
          </w:p>
        </w:tc>
        <w:tc>
          <w:tcPr>
            <w:tcW w:w="3969" w:type="dxa"/>
            <w:tcBorders>
              <w:top w:val="single" w:sz="4" w:space="0" w:color="auto"/>
              <w:left w:val="single" w:sz="4" w:space="0" w:color="auto"/>
              <w:bottom w:val="single" w:sz="4" w:space="0" w:color="auto"/>
              <w:right w:val="single" w:sz="4" w:space="0" w:color="auto"/>
            </w:tcBorders>
          </w:tcPr>
          <w:p w14:paraId="1E9213DF" w14:textId="77777777" w:rsidR="00095208" w:rsidRPr="00613277" w:rsidRDefault="00095208" w:rsidP="00095208">
            <w:pPr>
              <w:rPr>
                <w:sz w:val="22"/>
                <w:szCs w:val="22"/>
                <w:lang w:eastAsia="ko-KR"/>
              </w:rPr>
            </w:pPr>
            <w:r w:rsidRPr="00613277">
              <w:rPr>
                <w:sz w:val="22"/>
                <w:szCs w:val="22"/>
                <w:lang w:eastAsia="ko-KR"/>
              </w:rPr>
              <w:t>describes a conceptual model for multimedia e-publishing and e-book. The conceptual model is specified from the standardization point of view in order to clarify the functionality of e-publishing/e-book components and the relationships between them and to define e-publishing services.</w:t>
            </w:r>
          </w:p>
        </w:tc>
        <w:tc>
          <w:tcPr>
            <w:tcW w:w="1843" w:type="dxa"/>
            <w:tcBorders>
              <w:top w:val="single" w:sz="4" w:space="0" w:color="auto"/>
              <w:left w:val="single" w:sz="4" w:space="0" w:color="auto"/>
              <w:bottom w:val="single" w:sz="4" w:space="0" w:color="auto"/>
              <w:right w:val="single" w:sz="4" w:space="0" w:color="auto"/>
            </w:tcBorders>
          </w:tcPr>
          <w:p w14:paraId="65111FDC"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D00308F"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6B53BE88"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06C1466B"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3FB736A3" w14:textId="77777777" w:rsidR="00095208" w:rsidRPr="00613277" w:rsidRDefault="00095208" w:rsidP="00095208">
            <w:pPr>
              <w:rPr>
                <w:sz w:val="22"/>
                <w:szCs w:val="22"/>
                <w:lang w:eastAsia="ko-KR"/>
              </w:rPr>
            </w:pPr>
          </w:p>
        </w:tc>
      </w:tr>
      <w:tr w:rsidR="00095208" w:rsidRPr="00613277" w14:paraId="5BEF4B3F"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116B57D3"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5E14F8AA"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659488BE"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62286: Service Diagnostic Interface for Consumer Electronics Products and Networks</w:t>
            </w:r>
          </w:p>
        </w:tc>
        <w:tc>
          <w:tcPr>
            <w:tcW w:w="3969" w:type="dxa"/>
            <w:tcBorders>
              <w:top w:val="single" w:sz="4" w:space="0" w:color="auto"/>
              <w:left w:val="single" w:sz="4" w:space="0" w:color="auto"/>
              <w:bottom w:val="single" w:sz="4" w:space="0" w:color="auto"/>
              <w:right w:val="single" w:sz="4" w:space="0" w:color="auto"/>
            </w:tcBorders>
          </w:tcPr>
          <w:p w14:paraId="0E4ECBF3" w14:textId="77777777" w:rsidR="00095208" w:rsidRPr="00613277" w:rsidRDefault="00095208" w:rsidP="00095208">
            <w:pPr>
              <w:rPr>
                <w:sz w:val="22"/>
                <w:szCs w:val="22"/>
                <w:lang w:eastAsia="ko-KR"/>
              </w:rPr>
            </w:pPr>
            <w:r w:rsidRPr="00613277">
              <w:rPr>
                <w:sz w:val="22"/>
                <w:szCs w:val="22"/>
                <w:lang w:eastAsia="ko-KR"/>
              </w:rPr>
              <w:t>specifies the requirements that have to be implemented in future products that incorporate a digital interface, and service diagnostic software developed for these products. The Service Diagnostic Interface (SDI) requires the use of a PC (desktop or laptop) into which service diagnostic software can be loaded. A part of this PC software has to be standardised while another part of this PC software is manufacturer/product related.</w:t>
            </w:r>
          </w:p>
        </w:tc>
        <w:tc>
          <w:tcPr>
            <w:tcW w:w="1843" w:type="dxa"/>
            <w:tcBorders>
              <w:top w:val="single" w:sz="4" w:space="0" w:color="auto"/>
              <w:left w:val="single" w:sz="4" w:space="0" w:color="auto"/>
              <w:bottom w:val="single" w:sz="4" w:space="0" w:color="auto"/>
              <w:right w:val="single" w:sz="4" w:space="0" w:color="auto"/>
            </w:tcBorders>
          </w:tcPr>
          <w:p w14:paraId="7FF2E478"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2433BC77"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6FD1F838"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652C7820"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76094029" w14:textId="77777777" w:rsidR="00095208" w:rsidRPr="00613277" w:rsidRDefault="00095208" w:rsidP="00095208">
            <w:pPr>
              <w:rPr>
                <w:sz w:val="22"/>
                <w:szCs w:val="22"/>
                <w:lang w:eastAsia="ko-KR"/>
              </w:rPr>
            </w:pPr>
          </w:p>
        </w:tc>
      </w:tr>
      <w:tr w:rsidR="00095208" w:rsidRPr="00613277" w14:paraId="282722ED"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06268E86"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10366DF8"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13257AEB"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TS 62318: Multimedia systems and equipment - Multimedia home server systems - Home server conceptual model</w:t>
            </w:r>
          </w:p>
        </w:tc>
        <w:tc>
          <w:tcPr>
            <w:tcW w:w="3969" w:type="dxa"/>
            <w:tcBorders>
              <w:top w:val="single" w:sz="4" w:space="0" w:color="auto"/>
              <w:left w:val="single" w:sz="4" w:space="0" w:color="auto"/>
              <w:bottom w:val="single" w:sz="4" w:space="0" w:color="auto"/>
              <w:right w:val="single" w:sz="4" w:space="0" w:color="auto"/>
            </w:tcBorders>
          </w:tcPr>
          <w:p w14:paraId="1FE94936" w14:textId="77777777" w:rsidR="00095208" w:rsidRPr="00613277" w:rsidRDefault="00095208" w:rsidP="00095208">
            <w:pPr>
              <w:rPr>
                <w:sz w:val="22"/>
                <w:szCs w:val="22"/>
                <w:lang w:eastAsia="ko-KR"/>
              </w:rPr>
            </w:pPr>
            <w:r w:rsidRPr="00613277">
              <w:rPr>
                <w:rFonts w:eastAsia="MS Mincho"/>
                <w:sz w:val="22"/>
                <w:szCs w:val="22"/>
                <w:lang w:eastAsia="ja-JP"/>
              </w:rPr>
              <w:t>D</w:t>
            </w:r>
            <w:r w:rsidRPr="00613277">
              <w:rPr>
                <w:sz w:val="22"/>
                <w:szCs w:val="22"/>
                <w:lang w:eastAsia="ko-KR"/>
              </w:rPr>
              <w:t>escribes a home server conceptual model for multimedia home server systems. A home server conceptual model is specified from the standardization point of view to clarify the functionality and modularity of existing and future home servers.</w:t>
            </w:r>
          </w:p>
        </w:tc>
        <w:tc>
          <w:tcPr>
            <w:tcW w:w="1843" w:type="dxa"/>
            <w:tcBorders>
              <w:top w:val="single" w:sz="4" w:space="0" w:color="auto"/>
              <w:left w:val="single" w:sz="4" w:space="0" w:color="auto"/>
              <w:bottom w:val="single" w:sz="4" w:space="0" w:color="auto"/>
              <w:right w:val="single" w:sz="4" w:space="0" w:color="auto"/>
            </w:tcBorders>
          </w:tcPr>
          <w:p w14:paraId="53AA6D2A"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4C2AC836"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04FA54C"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2A851ABE"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4F5FC576" w14:textId="77777777" w:rsidR="00095208" w:rsidRPr="00613277" w:rsidRDefault="00095208" w:rsidP="00095208">
            <w:pPr>
              <w:rPr>
                <w:sz w:val="22"/>
                <w:szCs w:val="22"/>
                <w:lang w:eastAsia="ko-KR"/>
              </w:rPr>
            </w:pPr>
          </w:p>
        </w:tc>
      </w:tr>
      <w:tr w:rsidR="00095208" w:rsidRPr="00613277" w14:paraId="3C2E03AE"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00739686"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6D623D89"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6CDFAD13"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62379 series: Common Control Interface for digital audio and video products</w:t>
            </w:r>
          </w:p>
        </w:tc>
        <w:tc>
          <w:tcPr>
            <w:tcW w:w="3969" w:type="dxa"/>
            <w:tcBorders>
              <w:top w:val="single" w:sz="4" w:space="0" w:color="auto"/>
              <w:left w:val="single" w:sz="4" w:space="0" w:color="auto"/>
              <w:bottom w:val="single" w:sz="4" w:space="0" w:color="auto"/>
              <w:right w:val="single" w:sz="4" w:space="0" w:color="auto"/>
            </w:tcBorders>
          </w:tcPr>
          <w:p w14:paraId="5BFFA477" w14:textId="77777777" w:rsidR="00095208" w:rsidRPr="00613277" w:rsidRDefault="00095208" w:rsidP="00095208">
            <w:pPr>
              <w:rPr>
                <w:sz w:val="22"/>
                <w:szCs w:val="22"/>
                <w:lang w:eastAsia="ko-KR"/>
              </w:rPr>
            </w:pPr>
            <w:r w:rsidRPr="00613277">
              <w:rPr>
                <w:sz w:val="22"/>
                <w:szCs w:val="22"/>
                <w:lang w:eastAsia="ko-KR"/>
              </w:rPr>
              <w:t>IEC 62379</w:t>
            </w:r>
            <w:r w:rsidRPr="00613277">
              <w:rPr>
                <w:rFonts w:eastAsia="MS Mincho"/>
                <w:sz w:val="22"/>
                <w:szCs w:val="22"/>
                <w:lang w:eastAsia="ja-JP"/>
              </w:rPr>
              <w:t xml:space="preserve"> series</w:t>
            </w:r>
            <w:r w:rsidRPr="00613277">
              <w:rPr>
                <w:sz w:val="22"/>
                <w:szCs w:val="22"/>
                <w:lang w:eastAsia="ko-KR"/>
              </w:rPr>
              <w:t xml:space="preserve"> specif</w:t>
            </w:r>
            <w:r w:rsidRPr="00613277">
              <w:rPr>
                <w:rFonts w:eastAsia="MS Mincho"/>
                <w:sz w:val="22"/>
                <w:szCs w:val="22"/>
                <w:lang w:eastAsia="ja-JP"/>
              </w:rPr>
              <w:t>y</w:t>
            </w:r>
            <w:r w:rsidRPr="00613277">
              <w:rPr>
                <w:sz w:val="22"/>
                <w:szCs w:val="22"/>
                <w:lang w:eastAsia="ko-KR"/>
              </w:rPr>
              <w:t xml:space="preserve"> control interface</w:t>
            </w:r>
            <w:r w:rsidRPr="00613277">
              <w:rPr>
                <w:rFonts w:eastAsia="MS Mincho"/>
                <w:sz w:val="22"/>
                <w:szCs w:val="22"/>
                <w:lang w:eastAsia="ja-JP"/>
              </w:rPr>
              <w:t>s</w:t>
            </w:r>
            <w:r w:rsidRPr="00613277">
              <w:rPr>
                <w:sz w:val="22"/>
                <w:szCs w:val="22"/>
                <w:lang w:eastAsia="ko-KR"/>
              </w:rPr>
              <w:t xml:space="preserve"> for products which convey audio and/or video across digital networks.</w:t>
            </w:r>
          </w:p>
        </w:tc>
        <w:tc>
          <w:tcPr>
            <w:tcW w:w="1843" w:type="dxa"/>
            <w:tcBorders>
              <w:top w:val="single" w:sz="4" w:space="0" w:color="auto"/>
              <w:left w:val="single" w:sz="4" w:space="0" w:color="auto"/>
              <w:bottom w:val="single" w:sz="4" w:space="0" w:color="auto"/>
              <w:right w:val="single" w:sz="4" w:space="0" w:color="auto"/>
            </w:tcBorders>
          </w:tcPr>
          <w:p w14:paraId="79555F17"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B2DEAD7"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0B97331E"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4290C6C9"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4726F266" w14:textId="77777777" w:rsidR="00095208" w:rsidRPr="00613277" w:rsidRDefault="00095208" w:rsidP="00095208">
            <w:pPr>
              <w:rPr>
                <w:sz w:val="22"/>
                <w:szCs w:val="22"/>
                <w:lang w:eastAsia="ko-KR"/>
              </w:rPr>
            </w:pPr>
          </w:p>
        </w:tc>
      </w:tr>
      <w:tr w:rsidR="00095208" w:rsidRPr="00613277" w14:paraId="4A82A84E"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4C4FEEC5"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3187DD20"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 xml:space="preserve">IEC </w:t>
            </w:r>
            <w:r w:rsidRPr="00613277">
              <w:rPr>
                <w:rFonts w:eastAsia="MS Mincho"/>
                <w:sz w:val="22"/>
                <w:szCs w:val="22"/>
                <w:lang w:eastAsia="ja-JP"/>
              </w:rPr>
              <w:br w:type="page"/>
              <w:t>TC 100</w:t>
            </w:r>
          </w:p>
        </w:tc>
        <w:tc>
          <w:tcPr>
            <w:tcW w:w="2693" w:type="dxa"/>
            <w:tcBorders>
              <w:top w:val="single" w:sz="4" w:space="0" w:color="auto"/>
              <w:left w:val="single" w:sz="4" w:space="0" w:color="auto"/>
              <w:bottom w:val="single" w:sz="4" w:space="0" w:color="auto"/>
              <w:right w:val="single" w:sz="4" w:space="0" w:color="auto"/>
            </w:tcBorders>
          </w:tcPr>
          <w:p w14:paraId="443ADB22"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62457: Home Network Communication Protocol over TCP/IP for Multimedia Household Appliances</w:t>
            </w:r>
          </w:p>
        </w:tc>
        <w:tc>
          <w:tcPr>
            <w:tcW w:w="3969" w:type="dxa"/>
            <w:tcBorders>
              <w:top w:val="single" w:sz="4" w:space="0" w:color="auto"/>
              <w:left w:val="single" w:sz="4" w:space="0" w:color="auto"/>
              <w:bottom w:val="single" w:sz="4" w:space="0" w:color="auto"/>
              <w:right w:val="single" w:sz="4" w:space="0" w:color="auto"/>
            </w:tcBorders>
          </w:tcPr>
          <w:p w14:paraId="20F57E45" w14:textId="77777777" w:rsidR="00095208" w:rsidRPr="00613277" w:rsidRDefault="00095208" w:rsidP="00095208">
            <w:pPr>
              <w:rPr>
                <w:sz w:val="22"/>
                <w:szCs w:val="22"/>
                <w:lang w:eastAsia="ko-KR"/>
              </w:rPr>
            </w:pPr>
            <w:r w:rsidRPr="00613277">
              <w:rPr>
                <w:sz w:val="22"/>
                <w:szCs w:val="22"/>
                <w:lang w:eastAsia="ko-KR"/>
              </w:rPr>
              <w:t>IEC 62457</w:t>
            </w:r>
            <w:r w:rsidRPr="00613277">
              <w:rPr>
                <w:rFonts w:eastAsia="MS Mincho"/>
                <w:sz w:val="22"/>
                <w:szCs w:val="22"/>
                <w:lang w:eastAsia="ja-JP"/>
              </w:rPr>
              <w:t xml:space="preserve"> </w:t>
            </w:r>
            <w:r w:rsidRPr="00613277">
              <w:rPr>
                <w:sz w:val="22"/>
                <w:szCs w:val="22"/>
                <w:lang w:eastAsia="ko-KR"/>
              </w:rPr>
              <w:t>specifies the requirements for the interface between the Home Network Lower Layer for a country's home network of standalone-type household appliances and the TCP/IP Layer for cases where it is intended to introduce a TCP/IP Layer to each of the nodes comprising such home network of standalone-type household appliances. The specified interface in the Home Network Lower Layer consists of 2 portions, the TCP/IP Interface and the lower medium-specific Interface.</w:t>
            </w:r>
          </w:p>
        </w:tc>
        <w:tc>
          <w:tcPr>
            <w:tcW w:w="1843" w:type="dxa"/>
            <w:tcBorders>
              <w:top w:val="single" w:sz="4" w:space="0" w:color="auto"/>
              <w:left w:val="single" w:sz="4" w:space="0" w:color="auto"/>
              <w:bottom w:val="single" w:sz="4" w:space="0" w:color="auto"/>
              <w:right w:val="single" w:sz="4" w:space="0" w:color="auto"/>
            </w:tcBorders>
          </w:tcPr>
          <w:p w14:paraId="04F9EB85"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02CD079D"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0EA9D1A7"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23DCAF51"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643E7105" w14:textId="77777777" w:rsidR="00095208" w:rsidRPr="00613277" w:rsidRDefault="00095208" w:rsidP="00095208">
            <w:pPr>
              <w:rPr>
                <w:sz w:val="22"/>
                <w:szCs w:val="22"/>
                <w:lang w:eastAsia="ko-KR"/>
              </w:rPr>
            </w:pPr>
          </w:p>
        </w:tc>
      </w:tr>
      <w:tr w:rsidR="00095208" w:rsidRPr="00613277" w14:paraId="59C9534E"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117F89DC"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64D8885F"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61F4A157"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62480: Multimedia home networks – Network interfaces for network adapter</w:t>
            </w:r>
          </w:p>
        </w:tc>
        <w:tc>
          <w:tcPr>
            <w:tcW w:w="3969" w:type="dxa"/>
            <w:tcBorders>
              <w:top w:val="single" w:sz="4" w:space="0" w:color="auto"/>
              <w:left w:val="single" w:sz="4" w:space="0" w:color="auto"/>
              <w:bottom w:val="single" w:sz="4" w:space="0" w:color="auto"/>
              <w:right w:val="single" w:sz="4" w:space="0" w:color="auto"/>
            </w:tcBorders>
          </w:tcPr>
          <w:p w14:paraId="00DE77FA" w14:textId="77777777" w:rsidR="00095208" w:rsidRPr="00613277" w:rsidRDefault="00095208" w:rsidP="00095208">
            <w:pPr>
              <w:rPr>
                <w:sz w:val="22"/>
                <w:szCs w:val="22"/>
                <w:lang w:eastAsia="ko-KR"/>
              </w:rPr>
            </w:pPr>
            <w:r w:rsidRPr="00613277">
              <w:rPr>
                <w:sz w:val="22"/>
                <w:szCs w:val="22"/>
                <w:lang w:eastAsia="ko-KR"/>
              </w:rPr>
              <w:t>IEC 62480</w:t>
            </w:r>
            <w:r w:rsidRPr="00613277">
              <w:rPr>
                <w:rFonts w:eastAsia="MS Mincho"/>
                <w:sz w:val="22"/>
                <w:szCs w:val="22"/>
                <w:lang w:eastAsia="ja-JP"/>
              </w:rPr>
              <w:t xml:space="preserve"> </w:t>
            </w:r>
            <w:r w:rsidRPr="00613277">
              <w:rPr>
                <w:sz w:val="22"/>
                <w:szCs w:val="22"/>
                <w:lang w:eastAsia="ko-KR"/>
              </w:rPr>
              <w:t>specifies the requirements for the characteristics of the Network Adapter itself and the interface between the Network Adapter and Network-ready equipment. Data exchanged between the Network Adapter and Network-ready equipment are basically for HES Class 1.</w:t>
            </w:r>
          </w:p>
        </w:tc>
        <w:tc>
          <w:tcPr>
            <w:tcW w:w="1843" w:type="dxa"/>
            <w:tcBorders>
              <w:top w:val="single" w:sz="4" w:space="0" w:color="auto"/>
              <w:left w:val="single" w:sz="4" w:space="0" w:color="auto"/>
              <w:bottom w:val="single" w:sz="4" w:space="0" w:color="auto"/>
              <w:right w:val="single" w:sz="4" w:space="0" w:color="auto"/>
            </w:tcBorders>
          </w:tcPr>
          <w:p w14:paraId="71AD5E7A"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230E520E"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76E991B"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68F49F96"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0B9B2439" w14:textId="77777777" w:rsidR="00095208" w:rsidRPr="00613277" w:rsidRDefault="00095208" w:rsidP="00095208">
            <w:pPr>
              <w:rPr>
                <w:sz w:val="22"/>
                <w:szCs w:val="22"/>
                <w:lang w:eastAsia="ko-KR"/>
              </w:rPr>
            </w:pPr>
          </w:p>
        </w:tc>
      </w:tr>
      <w:tr w:rsidR="00095208" w:rsidRPr="00613277" w14:paraId="31EDCF3F"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1B8DC4CF"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28C3FB23"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01864190"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62481 series: DLNA Home networkd device interoperability guidelines</w:t>
            </w:r>
          </w:p>
        </w:tc>
        <w:tc>
          <w:tcPr>
            <w:tcW w:w="3969" w:type="dxa"/>
            <w:tcBorders>
              <w:top w:val="single" w:sz="4" w:space="0" w:color="auto"/>
              <w:left w:val="single" w:sz="4" w:space="0" w:color="auto"/>
              <w:bottom w:val="single" w:sz="4" w:space="0" w:color="auto"/>
              <w:right w:val="single" w:sz="4" w:space="0" w:color="auto"/>
            </w:tcBorders>
          </w:tcPr>
          <w:p w14:paraId="168DEE9B" w14:textId="77777777" w:rsidR="00095208" w:rsidRPr="00613277" w:rsidRDefault="00095208" w:rsidP="00095208">
            <w:pPr>
              <w:rPr>
                <w:sz w:val="22"/>
                <w:szCs w:val="22"/>
                <w:lang w:eastAsia="ko-KR"/>
              </w:rPr>
            </w:pPr>
            <w:r w:rsidRPr="00613277">
              <w:rPr>
                <w:sz w:val="22"/>
                <w:szCs w:val="22"/>
                <w:lang w:eastAsia="ko-KR"/>
              </w:rPr>
              <w:t>IEC 62481</w:t>
            </w:r>
            <w:r w:rsidRPr="00613277">
              <w:rPr>
                <w:rFonts w:eastAsia="MS Mincho"/>
                <w:sz w:val="22"/>
                <w:szCs w:val="22"/>
                <w:lang w:eastAsia="ja-JP"/>
              </w:rPr>
              <w:t xml:space="preserve"> series</w:t>
            </w:r>
            <w:r w:rsidRPr="00613277">
              <w:rPr>
                <w:sz w:val="22"/>
                <w:szCs w:val="22"/>
                <w:lang w:eastAsia="ko-KR"/>
              </w:rPr>
              <w:t xml:space="preserve"> specif</w:t>
            </w:r>
            <w:r w:rsidRPr="00613277">
              <w:rPr>
                <w:rFonts w:eastAsia="MS Mincho"/>
                <w:sz w:val="22"/>
                <w:szCs w:val="22"/>
                <w:lang w:eastAsia="ja-JP"/>
              </w:rPr>
              <w:t>y</w:t>
            </w:r>
            <w:r w:rsidRPr="00613277">
              <w:rPr>
                <w:sz w:val="22"/>
                <w:szCs w:val="22"/>
                <w:lang w:eastAsia="ko-KR"/>
              </w:rPr>
              <w:t xml:space="preserve"> the core architecture and protocols of DLNA implementations It provides vendors with the information needed to build interoperable networked platforms and devices for the digital home.</w:t>
            </w:r>
          </w:p>
        </w:tc>
        <w:tc>
          <w:tcPr>
            <w:tcW w:w="1843" w:type="dxa"/>
            <w:tcBorders>
              <w:top w:val="single" w:sz="4" w:space="0" w:color="auto"/>
              <w:left w:val="single" w:sz="4" w:space="0" w:color="auto"/>
              <w:bottom w:val="single" w:sz="4" w:space="0" w:color="auto"/>
              <w:right w:val="single" w:sz="4" w:space="0" w:color="auto"/>
            </w:tcBorders>
          </w:tcPr>
          <w:p w14:paraId="5E077A1D"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FE48CA7"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5DF4CA38"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12FEA13C"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4D7C3AEF" w14:textId="77777777" w:rsidR="00095208" w:rsidRPr="00613277" w:rsidRDefault="00095208" w:rsidP="00095208">
            <w:pPr>
              <w:rPr>
                <w:sz w:val="22"/>
                <w:szCs w:val="22"/>
                <w:lang w:eastAsia="ko-KR"/>
              </w:rPr>
            </w:pPr>
          </w:p>
        </w:tc>
      </w:tr>
      <w:tr w:rsidR="00095208" w:rsidRPr="00613277" w14:paraId="05E94417"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0B34775C"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76D3C53B"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35426D35"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62514: Requirements for home multimedia gateway devices</w:t>
            </w:r>
          </w:p>
        </w:tc>
        <w:tc>
          <w:tcPr>
            <w:tcW w:w="3969" w:type="dxa"/>
            <w:tcBorders>
              <w:top w:val="single" w:sz="4" w:space="0" w:color="auto"/>
              <w:left w:val="single" w:sz="4" w:space="0" w:color="auto"/>
              <w:bottom w:val="single" w:sz="4" w:space="0" w:color="auto"/>
              <w:right w:val="single" w:sz="4" w:space="0" w:color="auto"/>
            </w:tcBorders>
          </w:tcPr>
          <w:p w14:paraId="50645EFF" w14:textId="77777777" w:rsidR="00095208" w:rsidRPr="00613277" w:rsidRDefault="00095208" w:rsidP="00095208">
            <w:pPr>
              <w:rPr>
                <w:sz w:val="22"/>
                <w:szCs w:val="22"/>
                <w:lang w:eastAsia="ko-KR"/>
              </w:rPr>
            </w:pPr>
            <w:r w:rsidRPr="00613277">
              <w:rPr>
                <w:sz w:val="22"/>
                <w:szCs w:val="22"/>
                <w:lang w:eastAsia="ko-KR"/>
              </w:rPr>
              <w:t>IEC 62514</w:t>
            </w:r>
            <w:r w:rsidRPr="00613277">
              <w:rPr>
                <w:rFonts w:eastAsia="MS Mincho"/>
                <w:sz w:val="22"/>
                <w:szCs w:val="22"/>
                <w:lang w:eastAsia="ja-JP"/>
              </w:rPr>
              <w:t xml:space="preserve"> </w:t>
            </w:r>
            <w:r w:rsidRPr="00613277">
              <w:rPr>
                <w:sz w:val="22"/>
                <w:szCs w:val="22"/>
                <w:lang w:eastAsia="ko-KR"/>
              </w:rPr>
              <w:t>describes the general guidelines for typical applications of the home multimedia gateway in home networks supporting IP networking. It specifies recommended functions and services to be supported by the home multimedia gateway and, where appropriate, refers to existing standards supported in the market. For general requirements, it is expected that widely adopted standards and technologies will be considered by implementers. It gives supplementary application to IEC 62481, which specifies a central management model in home network supporting various interfaces in LAN side and WAN side (optional).</w:t>
            </w:r>
          </w:p>
        </w:tc>
        <w:tc>
          <w:tcPr>
            <w:tcW w:w="1843" w:type="dxa"/>
            <w:tcBorders>
              <w:top w:val="single" w:sz="4" w:space="0" w:color="auto"/>
              <w:left w:val="single" w:sz="4" w:space="0" w:color="auto"/>
              <w:bottom w:val="single" w:sz="4" w:space="0" w:color="auto"/>
              <w:right w:val="single" w:sz="4" w:space="0" w:color="auto"/>
            </w:tcBorders>
          </w:tcPr>
          <w:p w14:paraId="359D4730"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6DC0BB26"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5D8A249"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32D67933"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68F47995" w14:textId="77777777" w:rsidR="00095208" w:rsidRPr="00613277" w:rsidRDefault="00095208" w:rsidP="00095208">
            <w:pPr>
              <w:rPr>
                <w:sz w:val="22"/>
                <w:szCs w:val="22"/>
                <w:lang w:eastAsia="ko-KR"/>
              </w:rPr>
            </w:pPr>
          </w:p>
        </w:tc>
      </w:tr>
      <w:tr w:rsidR="00095208" w:rsidRPr="00613277" w14:paraId="45853794"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60E5DC9A"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6D4CED43"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3B372411"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62546: HD Recording Link Guideline</w:t>
            </w:r>
          </w:p>
        </w:tc>
        <w:tc>
          <w:tcPr>
            <w:tcW w:w="3969" w:type="dxa"/>
            <w:tcBorders>
              <w:top w:val="single" w:sz="4" w:space="0" w:color="auto"/>
              <w:left w:val="single" w:sz="4" w:space="0" w:color="auto"/>
              <w:bottom w:val="single" w:sz="4" w:space="0" w:color="auto"/>
              <w:right w:val="single" w:sz="4" w:space="0" w:color="auto"/>
            </w:tcBorders>
          </w:tcPr>
          <w:p w14:paraId="4D6F7C69" w14:textId="77777777" w:rsidR="00095208" w:rsidRPr="00613277" w:rsidRDefault="00095208" w:rsidP="00095208">
            <w:pPr>
              <w:rPr>
                <w:sz w:val="22"/>
                <w:szCs w:val="22"/>
                <w:lang w:eastAsia="ko-KR"/>
              </w:rPr>
            </w:pPr>
            <w:r w:rsidRPr="00613277">
              <w:rPr>
                <w:sz w:val="22"/>
                <w:szCs w:val="22"/>
                <w:lang w:eastAsia="ko-KR"/>
              </w:rPr>
              <w:t>IEC 62546 specifies the communication protocol between a TV receiver and a video recorder which are connected through a digital interface.</w:t>
            </w:r>
          </w:p>
        </w:tc>
        <w:tc>
          <w:tcPr>
            <w:tcW w:w="1843" w:type="dxa"/>
            <w:tcBorders>
              <w:top w:val="single" w:sz="4" w:space="0" w:color="auto"/>
              <w:left w:val="single" w:sz="4" w:space="0" w:color="auto"/>
              <w:bottom w:val="single" w:sz="4" w:space="0" w:color="auto"/>
              <w:right w:val="single" w:sz="4" w:space="0" w:color="auto"/>
            </w:tcBorders>
          </w:tcPr>
          <w:p w14:paraId="4904B8FC"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5398A84"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B83C42B"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290973C6"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6AAB37B6" w14:textId="77777777" w:rsidR="00095208" w:rsidRPr="00613277" w:rsidRDefault="00095208" w:rsidP="00095208">
            <w:pPr>
              <w:rPr>
                <w:sz w:val="22"/>
                <w:szCs w:val="22"/>
                <w:lang w:eastAsia="ko-KR"/>
              </w:rPr>
            </w:pPr>
          </w:p>
        </w:tc>
      </w:tr>
      <w:tr w:rsidR="00095208" w:rsidRPr="00613277" w14:paraId="5F5B30F7"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22B20946"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231A9A79"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4EA4D7D7"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62574: Audio, video and multimedia systems – General channel assignment of multichannel audio</w:t>
            </w:r>
          </w:p>
        </w:tc>
        <w:tc>
          <w:tcPr>
            <w:tcW w:w="3969" w:type="dxa"/>
            <w:tcBorders>
              <w:top w:val="single" w:sz="4" w:space="0" w:color="auto"/>
              <w:left w:val="single" w:sz="4" w:space="0" w:color="auto"/>
              <w:bottom w:val="single" w:sz="4" w:space="0" w:color="auto"/>
              <w:right w:val="single" w:sz="4" w:space="0" w:color="auto"/>
            </w:tcBorders>
          </w:tcPr>
          <w:p w14:paraId="24F942AD" w14:textId="77777777" w:rsidR="00095208" w:rsidRPr="00613277" w:rsidRDefault="00095208" w:rsidP="00095208">
            <w:pPr>
              <w:rPr>
                <w:sz w:val="22"/>
                <w:szCs w:val="22"/>
                <w:lang w:eastAsia="ko-KR"/>
              </w:rPr>
            </w:pPr>
            <w:r w:rsidRPr="00613277">
              <w:rPr>
                <w:sz w:val="22"/>
                <w:szCs w:val="22"/>
                <w:lang w:eastAsia="ko-KR"/>
              </w:rPr>
              <w:t>IEC 62574 specifies the general channel assignment for multichannel audio formats. The general channel assignment as a channel mapping and labeling provides the unified usage of channel assignments for source devices, digital audio interfaces and sink devices. This standard excludes the specification of the exact position of each loudspeaker. It is aimed at consumer applications, but is not targeted for theatrical environments. Up to 32 labels for loudspeaker positions are specified, which can be used for all current multichannel formats.</w:t>
            </w:r>
          </w:p>
        </w:tc>
        <w:tc>
          <w:tcPr>
            <w:tcW w:w="1843" w:type="dxa"/>
            <w:tcBorders>
              <w:top w:val="single" w:sz="4" w:space="0" w:color="auto"/>
              <w:left w:val="single" w:sz="4" w:space="0" w:color="auto"/>
              <w:bottom w:val="single" w:sz="4" w:space="0" w:color="auto"/>
              <w:right w:val="single" w:sz="4" w:space="0" w:color="auto"/>
            </w:tcBorders>
          </w:tcPr>
          <w:p w14:paraId="097FAC16"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01F9752E"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5A110721"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5A4B5747"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17602AEB" w14:textId="77777777" w:rsidR="00095208" w:rsidRPr="00613277" w:rsidRDefault="00095208" w:rsidP="00095208">
            <w:pPr>
              <w:rPr>
                <w:sz w:val="22"/>
                <w:szCs w:val="22"/>
                <w:lang w:eastAsia="ko-KR"/>
              </w:rPr>
            </w:pPr>
          </w:p>
        </w:tc>
      </w:tr>
      <w:tr w:rsidR="00095208" w:rsidRPr="00613277" w14:paraId="371BA18C"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48726B64"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688EB83D"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463EDEFE"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TS 62579: Multimedia home server systems – Conceptual model for domain management</w:t>
            </w:r>
          </w:p>
        </w:tc>
        <w:tc>
          <w:tcPr>
            <w:tcW w:w="3969" w:type="dxa"/>
            <w:tcBorders>
              <w:top w:val="single" w:sz="4" w:space="0" w:color="auto"/>
              <w:left w:val="single" w:sz="4" w:space="0" w:color="auto"/>
              <w:bottom w:val="single" w:sz="4" w:space="0" w:color="auto"/>
              <w:right w:val="single" w:sz="4" w:space="0" w:color="auto"/>
            </w:tcBorders>
          </w:tcPr>
          <w:p w14:paraId="74FD8026" w14:textId="77777777" w:rsidR="00095208" w:rsidRPr="00613277" w:rsidRDefault="00095208" w:rsidP="00095208">
            <w:pPr>
              <w:rPr>
                <w:sz w:val="22"/>
                <w:szCs w:val="22"/>
                <w:lang w:eastAsia="ko-KR"/>
              </w:rPr>
            </w:pPr>
            <w:r w:rsidRPr="00613277">
              <w:rPr>
                <w:sz w:val="22"/>
                <w:szCs w:val="22"/>
                <w:lang w:eastAsia="ko-KR"/>
              </w:rPr>
              <w:t>IEC/TS 62579 defines the conceptual model of domain management, which includes terms, requirements and reference models. The domain is a set of devices, users, and/or other entities which can share contents. Entities within a domain are allowed to play, copy and move content and usage rules to other entities within the same domain.</w:t>
            </w:r>
          </w:p>
        </w:tc>
        <w:tc>
          <w:tcPr>
            <w:tcW w:w="1843" w:type="dxa"/>
            <w:tcBorders>
              <w:top w:val="single" w:sz="4" w:space="0" w:color="auto"/>
              <w:left w:val="single" w:sz="4" w:space="0" w:color="auto"/>
              <w:bottom w:val="single" w:sz="4" w:space="0" w:color="auto"/>
              <w:right w:val="single" w:sz="4" w:space="0" w:color="auto"/>
            </w:tcBorders>
          </w:tcPr>
          <w:p w14:paraId="3C2A35C1"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3A5D0202"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D22D8DA"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5CE5D9AB"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78DC50FB" w14:textId="77777777" w:rsidR="00095208" w:rsidRPr="00613277" w:rsidRDefault="00095208" w:rsidP="00095208">
            <w:pPr>
              <w:rPr>
                <w:sz w:val="22"/>
                <w:szCs w:val="22"/>
                <w:lang w:eastAsia="ko-KR"/>
              </w:rPr>
            </w:pPr>
          </w:p>
        </w:tc>
      </w:tr>
      <w:tr w:rsidR="00095208" w:rsidRPr="00613277" w14:paraId="7751C4D5"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3A115525"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45FC4BC0"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7AF2E062"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TS 62592: Encoding guidelines for portable multimedia CE products using MP4 file format with AVC video codec and AAC audio codec</w:t>
            </w:r>
          </w:p>
        </w:tc>
        <w:tc>
          <w:tcPr>
            <w:tcW w:w="3969" w:type="dxa"/>
            <w:tcBorders>
              <w:top w:val="single" w:sz="4" w:space="0" w:color="auto"/>
              <w:left w:val="single" w:sz="4" w:space="0" w:color="auto"/>
              <w:bottom w:val="single" w:sz="4" w:space="0" w:color="auto"/>
              <w:right w:val="single" w:sz="4" w:space="0" w:color="auto"/>
            </w:tcBorders>
          </w:tcPr>
          <w:p w14:paraId="5297156C" w14:textId="77777777" w:rsidR="00095208" w:rsidRPr="00613277" w:rsidRDefault="00095208" w:rsidP="00095208">
            <w:pPr>
              <w:rPr>
                <w:sz w:val="22"/>
                <w:szCs w:val="22"/>
                <w:lang w:eastAsia="ko-KR"/>
              </w:rPr>
            </w:pPr>
            <w:r w:rsidRPr="00613277">
              <w:rPr>
                <w:sz w:val="22"/>
                <w:szCs w:val="22"/>
                <w:lang w:eastAsia="ko-KR"/>
              </w:rPr>
              <w:t>IEC/TS 62592 specifies encoding guidelines for portable multimedia CE products using ISO base media file format and its family (ISO/IEC 14496-12, ISO/IEC 14496-14, and ISO/IEC 14496-15) with AVC (ISO/IEC 14496-10 and ITU-T H.264) and AAC2 (ISO/IEC 13818-3 and ISO/IEC 14496-3). These guidelines may also be applicable to portable non-CE products. It is applicable to the creation of MP4 files with AVC and AAC which are intended for storage, reproduction and display by portable CE products. It is applicable to both content generation software and hardware.</w:t>
            </w:r>
          </w:p>
        </w:tc>
        <w:tc>
          <w:tcPr>
            <w:tcW w:w="1843" w:type="dxa"/>
            <w:tcBorders>
              <w:top w:val="single" w:sz="4" w:space="0" w:color="auto"/>
              <w:left w:val="single" w:sz="4" w:space="0" w:color="auto"/>
              <w:bottom w:val="single" w:sz="4" w:space="0" w:color="auto"/>
              <w:right w:val="single" w:sz="4" w:space="0" w:color="auto"/>
            </w:tcBorders>
          </w:tcPr>
          <w:p w14:paraId="091DB9F6"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473D128"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A2BCD9C"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7D7BD0F4"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120C2771" w14:textId="77777777" w:rsidR="00095208" w:rsidRPr="00613277" w:rsidRDefault="00095208" w:rsidP="00095208">
            <w:pPr>
              <w:rPr>
                <w:sz w:val="22"/>
                <w:szCs w:val="22"/>
                <w:lang w:eastAsia="ko-KR"/>
              </w:rPr>
            </w:pPr>
          </w:p>
        </w:tc>
      </w:tr>
      <w:tr w:rsidR="00095208" w:rsidRPr="00613277" w14:paraId="6D506223"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16F914B8"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6C9C9BB3"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4F0E1F75"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62608-1: Multimedia systems and equipment - Multimedia home network configuration - Part 1: System model</w:t>
            </w:r>
          </w:p>
        </w:tc>
        <w:tc>
          <w:tcPr>
            <w:tcW w:w="3969" w:type="dxa"/>
            <w:tcBorders>
              <w:top w:val="single" w:sz="4" w:space="0" w:color="auto"/>
              <w:left w:val="single" w:sz="4" w:space="0" w:color="auto"/>
              <w:bottom w:val="single" w:sz="4" w:space="0" w:color="auto"/>
              <w:right w:val="single" w:sz="4" w:space="0" w:color="auto"/>
            </w:tcBorders>
          </w:tcPr>
          <w:p w14:paraId="6BD9A80A" w14:textId="77777777" w:rsidR="00095208" w:rsidRPr="00613277" w:rsidRDefault="00095208" w:rsidP="00095208">
            <w:pPr>
              <w:rPr>
                <w:sz w:val="22"/>
                <w:szCs w:val="22"/>
                <w:lang w:eastAsia="ko-KR"/>
              </w:rPr>
            </w:pPr>
            <w:r w:rsidRPr="00613277">
              <w:rPr>
                <w:sz w:val="22"/>
                <w:szCs w:val="22"/>
                <w:lang w:eastAsia="ko-KR"/>
              </w:rPr>
              <w:t>IEC 62608-1 specifies the basic reference model to configure devices connected to a home network with a configuration framework for network applications running on such devices and describes the system model and functions that each component should support. It applies to devices that are connected via cables and switched on and that support the IP protocol. The reference model covers inside and outside network connectivity.</w:t>
            </w:r>
          </w:p>
        </w:tc>
        <w:tc>
          <w:tcPr>
            <w:tcW w:w="1843" w:type="dxa"/>
            <w:tcBorders>
              <w:top w:val="single" w:sz="4" w:space="0" w:color="auto"/>
              <w:left w:val="single" w:sz="4" w:space="0" w:color="auto"/>
              <w:bottom w:val="single" w:sz="4" w:space="0" w:color="auto"/>
              <w:right w:val="single" w:sz="4" w:space="0" w:color="auto"/>
            </w:tcBorders>
          </w:tcPr>
          <w:p w14:paraId="18106DFD"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49583B2E"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58E33D5C"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20B5D09C"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7A10B082" w14:textId="77777777" w:rsidR="00095208" w:rsidRPr="00613277" w:rsidRDefault="00095208" w:rsidP="00095208">
            <w:pPr>
              <w:rPr>
                <w:sz w:val="22"/>
                <w:szCs w:val="22"/>
                <w:lang w:eastAsia="ko-KR"/>
              </w:rPr>
            </w:pPr>
          </w:p>
        </w:tc>
      </w:tr>
      <w:tr w:rsidR="00095208" w:rsidRPr="00613277" w14:paraId="296BDAC7"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3FD1BCBF"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6C42B1BE"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5A9B55E"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62608-2: Multimedia systems and equipment - Multimedia home network configuration - Part 2: Protocol</w:t>
            </w:r>
          </w:p>
        </w:tc>
        <w:tc>
          <w:tcPr>
            <w:tcW w:w="3969" w:type="dxa"/>
            <w:tcBorders>
              <w:top w:val="single" w:sz="4" w:space="0" w:color="auto"/>
              <w:left w:val="single" w:sz="4" w:space="0" w:color="auto"/>
              <w:bottom w:val="single" w:sz="4" w:space="0" w:color="auto"/>
              <w:right w:val="single" w:sz="4" w:space="0" w:color="auto"/>
            </w:tcBorders>
          </w:tcPr>
          <w:p w14:paraId="6A9FADFD" w14:textId="77777777" w:rsidR="00095208" w:rsidRPr="00613277" w:rsidRDefault="00095208" w:rsidP="00095208">
            <w:pPr>
              <w:rPr>
                <w:sz w:val="22"/>
                <w:szCs w:val="22"/>
                <w:lang w:eastAsia="ko-KR"/>
              </w:rPr>
            </w:pPr>
            <w:r w:rsidRPr="00613277">
              <w:rPr>
                <w:sz w:val="22"/>
                <w:szCs w:val="22"/>
                <w:lang w:eastAsia="ko-KR"/>
              </w:rPr>
              <w:t>This International Standard specifies the basic reference model to configure the network devices when the home equipment access to the network. The reference model is structured by existing protocols based base and Web technologies.</w:t>
            </w:r>
          </w:p>
        </w:tc>
        <w:tc>
          <w:tcPr>
            <w:tcW w:w="1843" w:type="dxa"/>
            <w:tcBorders>
              <w:top w:val="single" w:sz="4" w:space="0" w:color="auto"/>
              <w:left w:val="single" w:sz="4" w:space="0" w:color="auto"/>
              <w:bottom w:val="single" w:sz="4" w:space="0" w:color="auto"/>
              <w:right w:val="single" w:sz="4" w:space="0" w:color="auto"/>
            </w:tcBorders>
          </w:tcPr>
          <w:p w14:paraId="0AE2B0C2" w14:textId="77777777" w:rsidR="00095208" w:rsidRPr="00613277" w:rsidRDefault="00095208" w:rsidP="00095208">
            <w:pPr>
              <w:rPr>
                <w:sz w:val="22"/>
                <w:szCs w:val="22"/>
                <w:lang w:eastAsia="ko-KR"/>
              </w:rPr>
            </w:pPr>
            <w:r w:rsidRPr="00613277">
              <w:rPr>
                <w:sz w:val="22"/>
                <w:szCs w:val="22"/>
                <w:lang w:eastAsia="ko-KR"/>
              </w:rPr>
              <w:t>A</w:t>
            </w:r>
            <w:r w:rsidRPr="00613277">
              <w:rPr>
                <w:rFonts w:eastAsia="MS Mincho"/>
                <w:sz w:val="22"/>
                <w:szCs w:val="22"/>
                <w:lang w:eastAsia="ja-JP"/>
              </w:rPr>
              <w:t>pproved for circulating Committee Draft for Voting</w:t>
            </w:r>
          </w:p>
        </w:tc>
        <w:tc>
          <w:tcPr>
            <w:tcW w:w="1417" w:type="dxa"/>
            <w:tcBorders>
              <w:top w:val="single" w:sz="4" w:space="0" w:color="auto"/>
              <w:left w:val="single" w:sz="4" w:space="0" w:color="auto"/>
              <w:bottom w:val="single" w:sz="4" w:space="0" w:color="auto"/>
              <w:right w:val="single" w:sz="4" w:space="0" w:color="auto"/>
            </w:tcBorders>
          </w:tcPr>
          <w:p w14:paraId="35A3C0E5"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662BD06E"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39E7F17D"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122826F9" w14:textId="77777777" w:rsidR="00095208" w:rsidRPr="00613277" w:rsidRDefault="00095208" w:rsidP="00095208">
            <w:pPr>
              <w:rPr>
                <w:sz w:val="22"/>
                <w:szCs w:val="22"/>
                <w:lang w:eastAsia="ko-KR"/>
              </w:rPr>
            </w:pPr>
          </w:p>
        </w:tc>
      </w:tr>
      <w:tr w:rsidR="00095208" w:rsidRPr="00613277" w14:paraId="42B54997"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29B4C03D"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163FA3A1"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22750532"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TR 62636: Multimedia home server systems - Implementation of digital rights permission code</w:t>
            </w:r>
          </w:p>
        </w:tc>
        <w:tc>
          <w:tcPr>
            <w:tcW w:w="3969" w:type="dxa"/>
            <w:tcBorders>
              <w:top w:val="single" w:sz="4" w:space="0" w:color="auto"/>
              <w:left w:val="single" w:sz="4" w:space="0" w:color="auto"/>
              <w:bottom w:val="single" w:sz="4" w:space="0" w:color="auto"/>
              <w:right w:val="single" w:sz="4" w:space="0" w:color="auto"/>
            </w:tcBorders>
          </w:tcPr>
          <w:p w14:paraId="7E55215B" w14:textId="77777777" w:rsidR="00095208" w:rsidRPr="00613277" w:rsidRDefault="00095208" w:rsidP="00095208">
            <w:pPr>
              <w:rPr>
                <w:sz w:val="22"/>
                <w:szCs w:val="22"/>
                <w:lang w:eastAsia="ko-KR"/>
              </w:rPr>
            </w:pPr>
            <w:r w:rsidRPr="00613277">
              <w:rPr>
                <w:sz w:val="22"/>
                <w:szCs w:val="22"/>
                <w:lang w:eastAsia="ko-KR"/>
              </w:rPr>
              <w:t>IEC 62636 provides guidelines for implement</w:t>
            </w:r>
            <w:r w:rsidRPr="00613277">
              <w:rPr>
                <w:rFonts w:eastAsia="MS Mincho"/>
                <w:sz w:val="22"/>
                <w:szCs w:val="22"/>
                <w:lang w:eastAsia="ja-JP"/>
              </w:rPr>
              <w:t>at</w:t>
            </w:r>
            <w:r w:rsidRPr="00613277">
              <w:rPr>
                <w:sz w:val="22"/>
                <w:szCs w:val="22"/>
                <w:lang w:eastAsia="ko-KR"/>
              </w:rPr>
              <w:t>ion of the digital rights permission code. It gives examples of fixed length permission codes derived from restricted code length profiling by using 23 specific usage scenarios to profile the variable-length digital rights permission code defined in IEC 62227 as fixed length digital rights permission code.</w:t>
            </w:r>
          </w:p>
        </w:tc>
        <w:tc>
          <w:tcPr>
            <w:tcW w:w="1843" w:type="dxa"/>
            <w:tcBorders>
              <w:top w:val="single" w:sz="4" w:space="0" w:color="auto"/>
              <w:left w:val="single" w:sz="4" w:space="0" w:color="auto"/>
              <w:bottom w:val="single" w:sz="4" w:space="0" w:color="auto"/>
              <w:right w:val="single" w:sz="4" w:space="0" w:color="auto"/>
            </w:tcBorders>
          </w:tcPr>
          <w:p w14:paraId="22EDAA3A"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12A84AD0"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5D4ADBF0"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1BE45FE1"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233EFE7A" w14:textId="77777777" w:rsidR="00095208" w:rsidRPr="00613277" w:rsidRDefault="00095208" w:rsidP="00095208">
            <w:pPr>
              <w:rPr>
                <w:sz w:val="22"/>
                <w:szCs w:val="22"/>
                <w:lang w:eastAsia="ko-KR"/>
              </w:rPr>
            </w:pPr>
          </w:p>
        </w:tc>
      </w:tr>
      <w:tr w:rsidR="00095208" w:rsidRPr="00613277" w14:paraId="1EA7E28C"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3FD4F355"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6787D6AC"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614379AC"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 xml:space="preserve">IEC 62680 series: Universal Serial Bus interfaces for data and power </w:t>
            </w:r>
          </w:p>
        </w:tc>
        <w:tc>
          <w:tcPr>
            <w:tcW w:w="3969" w:type="dxa"/>
            <w:tcBorders>
              <w:top w:val="single" w:sz="4" w:space="0" w:color="auto"/>
              <w:left w:val="single" w:sz="4" w:space="0" w:color="auto"/>
              <w:bottom w:val="single" w:sz="4" w:space="0" w:color="auto"/>
              <w:right w:val="single" w:sz="4" w:space="0" w:color="auto"/>
            </w:tcBorders>
          </w:tcPr>
          <w:p w14:paraId="749F989E" w14:textId="77777777" w:rsidR="00095208" w:rsidRPr="00613277" w:rsidRDefault="00095208" w:rsidP="00095208">
            <w:pPr>
              <w:rPr>
                <w:sz w:val="22"/>
                <w:szCs w:val="22"/>
                <w:lang w:eastAsia="ko-KR"/>
              </w:rPr>
            </w:pPr>
            <w:r w:rsidRPr="00613277">
              <w:rPr>
                <w:sz w:val="22"/>
                <w:szCs w:val="22"/>
                <w:lang w:eastAsia="ko-KR"/>
              </w:rPr>
              <w:t>IEC 62680</w:t>
            </w:r>
            <w:r w:rsidRPr="00613277">
              <w:rPr>
                <w:rFonts w:eastAsia="MS Mincho"/>
                <w:sz w:val="22"/>
                <w:szCs w:val="22"/>
                <w:lang w:eastAsia="ja-JP"/>
              </w:rPr>
              <w:t xml:space="preserve"> series</w:t>
            </w:r>
            <w:r w:rsidRPr="00613277">
              <w:rPr>
                <w:sz w:val="22"/>
                <w:szCs w:val="22"/>
                <w:lang w:eastAsia="ko-KR"/>
              </w:rPr>
              <w:t xml:space="preserve"> define</w:t>
            </w:r>
            <w:r w:rsidRPr="00613277">
              <w:rPr>
                <w:rFonts w:eastAsia="MS Mincho"/>
                <w:sz w:val="22"/>
                <w:szCs w:val="22"/>
                <w:lang w:eastAsia="ja-JP"/>
              </w:rPr>
              <w:t>s</w:t>
            </w:r>
            <w:r w:rsidRPr="00613277">
              <w:rPr>
                <w:sz w:val="22"/>
                <w:szCs w:val="22"/>
                <w:lang w:eastAsia="ko-KR"/>
              </w:rPr>
              <w:t xml:space="preserve"> industry-standard</w:t>
            </w:r>
            <w:r w:rsidRPr="00613277">
              <w:rPr>
                <w:rFonts w:eastAsia="MS Mincho"/>
                <w:sz w:val="22"/>
                <w:szCs w:val="22"/>
                <w:lang w:eastAsia="ja-JP"/>
              </w:rPr>
              <w:t>s</w:t>
            </w:r>
            <w:r w:rsidRPr="00613277">
              <w:rPr>
                <w:sz w:val="22"/>
                <w:szCs w:val="22"/>
                <w:lang w:eastAsia="ko-KR"/>
              </w:rPr>
              <w:t xml:space="preserve"> USB. The specification</w:t>
            </w:r>
            <w:r w:rsidRPr="00613277">
              <w:rPr>
                <w:rFonts w:eastAsia="MS Mincho"/>
                <w:sz w:val="22"/>
                <w:szCs w:val="22"/>
                <w:lang w:eastAsia="ja-JP"/>
              </w:rPr>
              <w:t>s</w:t>
            </w:r>
            <w:r w:rsidRPr="00613277">
              <w:rPr>
                <w:sz w:val="22"/>
                <w:szCs w:val="22"/>
                <w:lang w:eastAsia="ko-KR"/>
              </w:rPr>
              <w:t xml:space="preserve"> describe the bus attributes, the protocol definition, types of transactions, bus management, and the programming interface required to design and build systems and peripherals that are compliant with this standard. The text of this standard is based on documents prepared by the USB Implementers Forum (USB-IF).</w:t>
            </w:r>
          </w:p>
          <w:p w14:paraId="29AEDD23" w14:textId="77777777" w:rsidR="00095208" w:rsidRPr="00613277" w:rsidRDefault="00095208" w:rsidP="00095208">
            <w:pPr>
              <w:rPr>
                <w:sz w:val="22"/>
                <w:szCs w:val="22"/>
                <w:lang w:eastAsia="ko-KR"/>
              </w:rPr>
            </w:pPr>
            <w:r w:rsidRPr="00613277">
              <w:rPr>
                <w:sz w:val="22"/>
                <w:szCs w:val="22"/>
                <w:lang w:eastAsia="ko-KR"/>
              </w:rPr>
              <w:t>Part 1-2: Common components - USB Power Delivery Specification</w:t>
            </w:r>
          </w:p>
          <w:p w14:paraId="34664562" w14:textId="77777777" w:rsidR="00095208" w:rsidRPr="00613277" w:rsidRDefault="00095208" w:rsidP="00095208">
            <w:pPr>
              <w:rPr>
                <w:sz w:val="22"/>
                <w:szCs w:val="22"/>
                <w:lang w:eastAsia="ko-KR"/>
              </w:rPr>
            </w:pPr>
            <w:r w:rsidRPr="00613277">
              <w:rPr>
                <w:sz w:val="22"/>
                <w:szCs w:val="22"/>
                <w:lang w:eastAsia="ko-KR"/>
              </w:rPr>
              <w:t>Part 1-3: Common components - USB Type-C™ Cable and Connector Specification</w:t>
            </w:r>
          </w:p>
          <w:p w14:paraId="528086E2" w14:textId="77777777" w:rsidR="00095208" w:rsidRPr="00613277" w:rsidRDefault="00095208" w:rsidP="00095208">
            <w:pPr>
              <w:rPr>
                <w:sz w:val="22"/>
                <w:szCs w:val="22"/>
                <w:lang w:eastAsia="ko-KR"/>
              </w:rPr>
            </w:pPr>
            <w:r w:rsidRPr="00613277">
              <w:rPr>
                <w:sz w:val="22"/>
                <w:szCs w:val="22"/>
                <w:lang w:eastAsia="ko-KR"/>
              </w:rPr>
              <w:t xml:space="preserve">Part 1-4: Common components - USB Type-C™ Authentication Specification </w:t>
            </w:r>
          </w:p>
          <w:p w14:paraId="27C3747A" w14:textId="77777777" w:rsidR="00095208" w:rsidRPr="00613277" w:rsidRDefault="00095208" w:rsidP="00095208">
            <w:pPr>
              <w:rPr>
                <w:sz w:val="22"/>
                <w:szCs w:val="22"/>
                <w:lang w:eastAsia="ko-KR"/>
              </w:rPr>
            </w:pPr>
            <w:r w:rsidRPr="00613277">
              <w:rPr>
                <w:sz w:val="22"/>
                <w:szCs w:val="22"/>
                <w:lang w:eastAsia="ko-KR"/>
              </w:rPr>
              <w:t>Part 3-1: Universal Serial Bus 3.1 Specification</w:t>
            </w:r>
          </w:p>
          <w:p w14:paraId="10584723" w14:textId="77777777" w:rsidR="00095208" w:rsidRPr="00613277" w:rsidRDefault="00095208" w:rsidP="00095208">
            <w:pPr>
              <w:rPr>
                <w:sz w:val="22"/>
                <w:szCs w:val="22"/>
                <w:lang w:eastAsia="ko-KR"/>
              </w:rPr>
            </w:pPr>
            <w:r w:rsidRPr="00613277">
              <w:rPr>
                <w:sz w:val="22"/>
                <w:szCs w:val="22"/>
                <w:lang w:eastAsia="ko-KR"/>
              </w:rPr>
              <w:t xml:space="preserve">Part 1-5: Common components – USB Audio 3.0 Device Class Definition </w:t>
            </w:r>
          </w:p>
          <w:p w14:paraId="25ADC2E3" w14:textId="77777777" w:rsidR="00095208" w:rsidRPr="00613277" w:rsidRDefault="00095208" w:rsidP="00095208">
            <w:pPr>
              <w:rPr>
                <w:sz w:val="22"/>
                <w:szCs w:val="22"/>
                <w:lang w:eastAsia="ko-KR"/>
              </w:rPr>
            </w:pPr>
            <w:r w:rsidRPr="00613277">
              <w:rPr>
                <w:sz w:val="22"/>
                <w:szCs w:val="22"/>
                <w:lang w:eastAsia="ko-KR"/>
              </w:rPr>
              <w:t xml:space="preserve">Part 1-6: Common components – USB Audio 3.0 Device Class Definition Basic Functions </w:t>
            </w:r>
          </w:p>
          <w:p w14:paraId="161A48A6" w14:textId="77777777" w:rsidR="00095208" w:rsidRPr="00613277" w:rsidRDefault="00095208" w:rsidP="00095208">
            <w:pPr>
              <w:rPr>
                <w:sz w:val="22"/>
                <w:szCs w:val="22"/>
                <w:lang w:eastAsia="ko-KR"/>
              </w:rPr>
            </w:pPr>
            <w:r w:rsidRPr="00613277">
              <w:rPr>
                <w:sz w:val="22"/>
                <w:szCs w:val="22"/>
                <w:lang w:eastAsia="ko-KR"/>
              </w:rPr>
              <w:t xml:space="preserve">Part 1-7: Common components – USB Audio 3.0 Device Class Definition Data Formats </w:t>
            </w:r>
          </w:p>
          <w:p w14:paraId="0961B50A" w14:textId="77777777" w:rsidR="00095208" w:rsidRPr="00613277" w:rsidRDefault="00095208" w:rsidP="00095208">
            <w:pPr>
              <w:rPr>
                <w:sz w:val="22"/>
                <w:szCs w:val="22"/>
                <w:lang w:eastAsia="ko-KR"/>
              </w:rPr>
            </w:pPr>
            <w:r w:rsidRPr="00613277">
              <w:rPr>
                <w:sz w:val="22"/>
                <w:szCs w:val="22"/>
                <w:lang w:eastAsia="ko-KR"/>
              </w:rPr>
              <w:t>Part 1-8: Common components – USB Audio 3.0 Device Class Definition Terminal Types</w:t>
            </w:r>
          </w:p>
        </w:tc>
        <w:tc>
          <w:tcPr>
            <w:tcW w:w="1843" w:type="dxa"/>
            <w:tcBorders>
              <w:top w:val="single" w:sz="4" w:space="0" w:color="auto"/>
              <w:left w:val="single" w:sz="4" w:space="0" w:color="auto"/>
              <w:bottom w:val="single" w:sz="4" w:space="0" w:color="auto"/>
              <w:right w:val="single" w:sz="4" w:space="0" w:color="auto"/>
            </w:tcBorders>
          </w:tcPr>
          <w:p w14:paraId="046B04F9" w14:textId="77777777" w:rsidR="00095208" w:rsidRPr="00613277" w:rsidRDefault="00095208" w:rsidP="00095208">
            <w:pPr>
              <w:rPr>
                <w:sz w:val="22"/>
                <w:szCs w:val="22"/>
                <w:lang w:eastAsia="ko-KR"/>
              </w:rPr>
            </w:pPr>
            <w:r w:rsidRPr="00613277">
              <w:rPr>
                <w:sz w:val="22"/>
                <w:szCs w:val="22"/>
                <w:lang w:eastAsia="ko-KR"/>
              </w:rPr>
              <w:t>Published</w:t>
            </w:r>
          </w:p>
          <w:p w14:paraId="18AA6AC0" w14:textId="77777777" w:rsidR="00095208" w:rsidRPr="00613277" w:rsidRDefault="00095208" w:rsidP="00095208">
            <w:pPr>
              <w:rPr>
                <w:rFonts w:eastAsia="Yu Mincho"/>
                <w:sz w:val="22"/>
                <w:szCs w:val="22"/>
                <w:lang w:eastAsia="ja-JP"/>
              </w:rPr>
            </w:pPr>
            <w:r w:rsidRPr="00613277">
              <w:rPr>
                <w:rFonts w:eastAsia="Yu Mincho"/>
                <w:sz w:val="22"/>
                <w:szCs w:val="22"/>
                <w:lang w:eastAsia="ja-JP"/>
              </w:rPr>
              <w:t>Part 1-2, 1-3, 1-4 and 3-1.</w:t>
            </w:r>
          </w:p>
          <w:p w14:paraId="5CCDF442" w14:textId="77777777" w:rsidR="00095208" w:rsidRPr="00613277" w:rsidRDefault="00095208" w:rsidP="00095208">
            <w:pPr>
              <w:rPr>
                <w:rFonts w:eastAsia="Yu Mincho"/>
                <w:sz w:val="22"/>
                <w:szCs w:val="22"/>
                <w:lang w:eastAsia="ja-JP"/>
              </w:rPr>
            </w:pPr>
            <w:r w:rsidRPr="00613277">
              <w:rPr>
                <w:rFonts w:eastAsia="Yu Mincho"/>
                <w:sz w:val="22"/>
                <w:szCs w:val="22"/>
                <w:lang w:eastAsia="ja-JP"/>
              </w:rPr>
              <w:t>And, will be published in 2019-04.</w:t>
            </w:r>
          </w:p>
          <w:p w14:paraId="64205DC4" w14:textId="77777777" w:rsidR="00095208" w:rsidRPr="00613277" w:rsidRDefault="00095208" w:rsidP="00095208">
            <w:pPr>
              <w:rPr>
                <w:sz w:val="22"/>
                <w:szCs w:val="22"/>
                <w:lang w:eastAsia="ko-KR"/>
              </w:rPr>
            </w:pPr>
            <w:r w:rsidRPr="00613277">
              <w:rPr>
                <w:rFonts w:eastAsia="Yu Mincho"/>
                <w:sz w:val="22"/>
                <w:szCs w:val="22"/>
                <w:lang w:eastAsia="ja-JP"/>
              </w:rPr>
              <w:t>Part 1-5, 1-6, 1-7 and 1-8.</w:t>
            </w:r>
          </w:p>
        </w:tc>
        <w:tc>
          <w:tcPr>
            <w:tcW w:w="1417" w:type="dxa"/>
            <w:tcBorders>
              <w:top w:val="single" w:sz="4" w:space="0" w:color="auto"/>
              <w:left w:val="single" w:sz="4" w:space="0" w:color="auto"/>
              <w:bottom w:val="single" w:sz="4" w:space="0" w:color="auto"/>
              <w:right w:val="single" w:sz="4" w:space="0" w:color="auto"/>
            </w:tcBorders>
          </w:tcPr>
          <w:p w14:paraId="48BA2795"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88D50E1"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506481BB"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3AD1D367" w14:textId="77777777" w:rsidR="00095208" w:rsidRPr="00613277" w:rsidRDefault="00095208" w:rsidP="00095208">
            <w:pPr>
              <w:rPr>
                <w:sz w:val="22"/>
                <w:szCs w:val="22"/>
                <w:lang w:eastAsia="ko-KR"/>
              </w:rPr>
            </w:pPr>
          </w:p>
        </w:tc>
      </w:tr>
      <w:tr w:rsidR="00095208" w:rsidRPr="00613277" w14:paraId="280EDBC9"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29AADD51"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1AF938B5"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660127C8"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62698: Multimedia home server systems - Rights Information Interoperability for IPTV</w:t>
            </w:r>
          </w:p>
        </w:tc>
        <w:tc>
          <w:tcPr>
            <w:tcW w:w="3969" w:type="dxa"/>
            <w:tcBorders>
              <w:top w:val="single" w:sz="4" w:space="0" w:color="auto"/>
              <w:left w:val="single" w:sz="4" w:space="0" w:color="auto"/>
              <w:bottom w:val="single" w:sz="4" w:space="0" w:color="auto"/>
              <w:right w:val="single" w:sz="4" w:space="0" w:color="auto"/>
            </w:tcBorders>
          </w:tcPr>
          <w:p w14:paraId="55600E0E" w14:textId="77777777" w:rsidR="00095208" w:rsidRPr="00613277" w:rsidRDefault="00095208" w:rsidP="00095208">
            <w:pPr>
              <w:rPr>
                <w:sz w:val="22"/>
                <w:szCs w:val="22"/>
                <w:lang w:eastAsia="ko-KR"/>
              </w:rPr>
            </w:pPr>
            <w:r w:rsidRPr="00613277">
              <w:rPr>
                <w:sz w:val="22"/>
                <w:szCs w:val="22"/>
                <w:lang w:eastAsia="ko-KR"/>
              </w:rPr>
              <w:t>IEC 62698 defines the common semantics and core elements on rights information interoperability for IPTV systems/equipment that is subject to multimedia content to be used across different platforms legally. The rights information includes rights and security related metadata that is described in ITU-T Recommendation H.750.</w:t>
            </w:r>
          </w:p>
        </w:tc>
        <w:tc>
          <w:tcPr>
            <w:tcW w:w="1843" w:type="dxa"/>
            <w:tcBorders>
              <w:top w:val="single" w:sz="4" w:space="0" w:color="auto"/>
              <w:left w:val="single" w:sz="4" w:space="0" w:color="auto"/>
              <w:bottom w:val="single" w:sz="4" w:space="0" w:color="auto"/>
              <w:right w:val="single" w:sz="4" w:space="0" w:color="auto"/>
            </w:tcBorders>
          </w:tcPr>
          <w:p w14:paraId="6108063A"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0BE3C26E"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BA6A3E4"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02EA48EF"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70FCA9E6" w14:textId="77777777" w:rsidR="00095208" w:rsidRPr="00613277" w:rsidRDefault="00095208" w:rsidP="00095208">
            <w:pPr>
              <w:rPr>
                <w:sz w:val="22"/>
                <w:szCs w:val="22"/>
                <w:lang w:eastAsia="ko-KR"/>
              </w:rPr>
            </w:pPr>
          </w:p>
        </w:tc>
      </w:tr>
      <w:tr w:rsidR="00095208" w:rsidRPr="00613277" w14:paraId="4E543992"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5D1288E8"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2B1B12C9"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48AC6F14"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62731: Text-to-Speech Functionality for Television - General requirements</w:t>
            </w:r>
          </w:p>
        </w:tc>
        <w:tc>
          <w:tcPr>
            <w:tcW w:w="3969" w:type="dxa"/>
            <w:tcBorders>
              <w:top w:val="single" w:sz="4" w:space="0" w:color="auto"/>
              <w:left w:val="single" w:sz="4" w:space="0" w:color="auto"/>
              <w:bottom w:val="single" w:sz="4" w:space="0" w:color="auto"/>
              <w:right w:val="single" w:sz="4" w:space="0" w:color="auto"/>
            </w:tcBorders>
          </w:tcPr>
          <w:p w14:paraId="1A2E25BD" w14:textId="77777777" w:rsidR="00095208" w:rsidRPr="00613277" w:rsidRDefault="00095208" w:rsidP="00095208">
            <w:pPr>
              <w:rPr>
                <w:sz w:val="22"/>
                <w:szCs w:val="22"/>
                <w:lang w:eastAsia="ko-KR"/>
              </w:rPr>
            </w:pPr>
            <w:r w:rsidRPr="00613277">
              <w:rPr>
                <w:sz w:val="22"/>
                <w:szCs w:val="22"/>
                <w:lang w:eastAsia="ko-KR"/>
              </w:rPr>
              <w:t>IEC 62731 specifies the text-to-speech functionality for a (broadcast) receiver with a text-to-speech system. Such a system may be one device, i.e. a receiver with an integrated text-to-speech generator, or may be two devices, i.e. a receiver interfacing with an external text-to-speech device. This International Standard applies only to completely functional stationary (or semi-stationary) digital TV receivers such as set top boxes, integrated digital TVs, recorders and other products whose primary function is to receive TV content.</w:t>
            </w:r>
          </w:p>
        </w:tc>
        <w:tc>
          <w:tcPr>
            <w:tcW w:w="1843" w:type="dxa"/>
            <w:tcBorders>
              <w:top w:val="single" w:sz="4" w:space="0" w:color="auto"/>
              <w:left w:val="single" w:sz="4" w:space="0" w:color="auto"/>
              <w:bottom w:val="single" w:sz="4" w:space="0" w:color="auto"/>
              <w:right w:val="single" w:sz="4" w:space="0" w:color="auto"/>
            </w:tcBorders>
          </w:tcPr>
          <w:p w14:paraId="776A8478"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4C68F45E"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1738EE4"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793DAB5F"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4DE4671A" w14:textId="77777777" w:rsidR="00095208" w:rsidRPr="00613277" w:rsidRDefault="00095208" w:rsidP="00095208">
            <w:pPr>
              <w:rPr>
                <w:sz w:val="22"/>
                <w:szCs w:val="22"/>
                <w:lang w:eastAsia="ko-KR"/>
              </w:rPr>
            </w:pPr>
          </w:p>
        </w:tc>
      </w:tr>
      <w:tr w:rsidR="00095208" w:rsidRPr="00613277" w14:paraId="525D5D8D"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103169D0"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52B506E2"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w:t>
            </w:r>
            <w:r w:rsidRPr="00613277">
              <w:rPr>
                <w:rFonts w:eastAsia="MS Mincho"/>
                <w:sz w:val="22"/>
                <w:szCs w:val="22"/>
                <w:lang w:eastAsia="ja-JP"/>
              </w:rPr>
              <w:br w:type="page"/>
              <w:t xml:space="preserve"> TC 100</w:t>
            </w:r>
          </w:p>
        </w:tc>
        <w:tc>
          <w:tcPr>
            <w:tcW w:w="2693" w:type="dxa"/>
            <w:tcBorders>
              <w:top w:val="single" w:sz="4" w:space="0" w:color="auto"/>
              <w:left w:val="single" w:sz="4" w:space="0" w:color="auto"/>
              <w:bottom w:val="single" w:sz="4" w:space="0" w:color="auto"/>
              <w:right w:val="single" w:sz="4" w:space="0" w:color="auto"/>
            </w:tcBorders>
          </w:tcPr>
          <w:p w14:paraId="05D60065"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62766 series: Consumer terminal function for access to IPTV and open internet multimedia services (OIPF/HbbTV)</w:t>
            </w:r>
          </w:p>
        </w:tc>
        <w:tc>
          <w:tcPr>
            <w:tcW w:w="3969" w:type="dxa"/>
            <w:tcBorders>
              <w:top w:val="single" w:sz="4" w:space="0" w:color="auto"/>
              <w:left w:val="single" w:sz="4" w:space="0" w:color="auto"/>
              <w:bottom w:val="single" w:sz="4" w:space="0" w:color="auto"/>
              <w:right w:val="single" w:sz="4" w:space="0" w:color="auto"/>
            </w:tcBorders>
          </w:tcPr>
          <w:p w14:paraId="7DD9D291" w14:textId="77777777" w:rsidR="00095208" w:rsidRPr="00613277" w:rsidRDefault="00095208" w:rsidP="00095208">
            <w:pPr>
              <w:rPr>
                <w:sz w:val="22"/>
                <w:szCs w:val="22"/>
                <w:lang w:eastAsia="ko-KR"/>
              </w:rPr>
            </w:pPr>
            <w:r w:rsidRPr="00613277">
              <w:rPr>
                <w:sz w:val="22"/>
                <w:szCs w:val="22"/>
                <w:lang w:eastAsia="ko-KR"/>
              </w:rPr>
              <w:t>The proposed work item deals with providing a fully standardised user-to-network interface (UNI) for OIPF consumer terminals to be able to access multimedia IP services over managed or non-managed networks. Towards this purpose, media formats, HTTP adaptive streaming formats, content metadata, protocols, a declarative application environment, a procedural application environment, authentication, content and service protection shall be specified in a multiple-part standard. The specification shall make use of established standards and open specifications wherever possible.</w:t>
            </w:r>
          </w:p>
        </w:tc>
        <w:tc>
          <w:tcPr>
            <w:tcW w:w="1843" w:type="dxa"/>
            <w:tcBorders>
              <w:top w:val="single" w:sz="4" w:space="0" w:color="auto"/>
              <w:left w:val="single" w:sz="4" w:space="0" w:color="auto"/>
              <w:bottom w:val="single" w:sz="4" w:space="0" w:color="auto"/>
              <w:right w:val="single" w:sz="4" w:space="0" w:color="auto"/>
            </w:tcBorders>
          </w:tcPr>
          <w:p w14:paraId="28700781"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6CDC9908"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65E7B872"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059BE707"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48FAA373" w14:textId="77777777" w:rsidR="00095208" w:rsidRPr="00613277" w:rsidRDefault="00095208" w:rsidP="00095208">
            <w:pPr>
              <w:rPr>
                <w:sz w:val="22"/>
                <w:szCs w:val="22"/>
                <w:lang w:eastAsia="ko-KR"/>
              </w:rPr>
            </w:pPr>
          </w:p>
        </w:tc>
      </w:tr>
      <w:tr w:rsidR="00095208" w:rsidRPr="00613277" w14:paraId="43317414"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62DABDD7"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7CB1D637"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4D73F883"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TR 62865: Multimedia home server systems – Relationship between the content usage contract and the digital rights permission code</w:t>
            </w:r>
          </w:p>
        </w:tc>
        <w:tc>
          <w:tcPr>
            <w:tcW w:w="3969" w:type="dxa"/>
            <w:tcBorders>
              <w:top w:val="single" w:sz="4" w:space="0" w:color="auto"/>
              <w:left w:val="single" w:sz="4" w:space="0" w:color="auto"/>
              <w:bottom w:val="single" w:sz="4" w:space="0" w:color="auto"/>
              <w:right w:val="single" w:sz="4" w:space="0" w:color="auto"/>
            </w:tcBorders>
          </w:tcPr>
          <w:p w14:paraId="75118F3B" w14:textId="77777777" w:rsidR="00095208" w:rsidRPr="00613277" w:rsidRDefault="00095208" w:rsidP="00095208">
            <w:pPr>
              <w:rPr>
                <w:sz w:val="22"/>
                <w:szCs w:val="22"/>
                <w:lang w:eastAsia="ko-KR"/>
              </w:rPr>
            </w:pPr>
            <w:r w:rsidRPr="00613277">
              <w:rPr>
                <w:sz w:val="22"/>
                <w:szCs w:val="22"/>
                <w:lang w:eastAsia="ko-KR"/>
              </w:rPr>
              <w:t>IEC TR 62865</w:t>
            </w:r>
            <w:r w:rsidRPr="00613277">
              <w:rPr>
                <w:rFonts w:eastAsia="MS Mincho"/>
                <w:sz w:val="22"/>
                <w:szCs w:val="22"/>
                <w:lang w:eastAsia="ja-JP"/>
              </w:rPr>
              <w:t xml:space="preserve"> </w:t>
            </w:r>
            <w:r w:rsidRPr="00613277">
              <w:rPr>
                <w:sz w:val="22"/>
                <w:szCs w:val="22"/>
                <w:lang w:eastAsia="ko-KR"/>
              </w:rPr>
              <w:t>provides a guide to implementing DRPC. Specifically, it defines the relationship between the content usage contract, which serves as the basis for permission management, and DRPC. The protection of content and the application of watermark technology are beyond the scope of this report.</w:t>
            </w:r>
          </w:p>
        </w:tc>
        <w:tc>
          <w:tcPr>
            <w:tcW w:w="1843" w:type="dxa"/>
            <w:tcBorders>
              <w:top w:val="single" w:sz="4" w:space="0" w:color="auto"/>
              <w:left w:val="single" w:sz="4" w:space="0" w:color="auto"/>
              <w:bottom w:val="single" w:sz="4" w:space="0" w:color="auto"/>
              <w:right w:val="single" w:sz="4" w:space="0" w:color="auto"/>
            </w:tcBorders>
          </w:tcPr>
          <w:p w14:paraId="3DB0BBE0"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40245A84"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4DB14122"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241CA49F"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79E4377B" w14:textId="77777777" w:rsidR="00095208" w:rsidRPr="00613277" w:rsidRDefault="00095208" w:rsidP="00095208">
            <w:pPr>
              <w:rPr>
                <w:sz w:val="22"/>
                <w:szCs w:val="22"/>
                <w:lang w:eastAsia="ko-KR"/>
              </w:rPr>
            </w:pPr>
          </w:p>
        </w:tc>
      </w:tr>
      <w:tr w:rsidR="00095208" w:rsidRPr="00613277" w14:paraId="633451B2"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5B3EE99F"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1795681C"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9C7AA80"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63035: MIDI (Musical Instrument Digital Interface) Specification 1.0 (Abridged edition, 2015)</w:t>
            </w:r>
          </w:p>
        </w:tc>
        <w:tc>
          <w:tcPr>
            <w:tcW w:w="3969" w:type="dxa"/>
            <w:tcBorders>
              <w:top w:val="single" w:sz="4" w:space="0" w:color="auto"/>
              <w:left w:val="single" w:sz="4" w:space="0" w:color="auto"/>
              <w:bottom w:val="single" w:sz="4" w:space="0" w:color="auto"/>
              <w:right w:val="single" w:sz="4" w:space="0" w:color="auto"/>
            </w:tcBorders>
          </w:tcPr>
          <w:p w14:paraId="5BE4D068" w14:textId="77777777" w:rsidR="00095208" w:rsidRPr="00613277" w:rsidRDefault="00095208" w:rsidP="00095208">
            <w:pPr>
              <w:rPr>
                <w:rFonts w:eastAsia="MS Mincho"/>
                <w:sz w:val="22"/>
                <w:szCs w:val="22"/>
                <w:lang w:eastAsia="ja-JP"/>
              </w:rPr>
            </w:pPr>
            <w:r w:rsidRPr="00613277">
              <w:rPr>
                <w:sz w:val="22"/>
                <w:szCs w:val="22"/>
                <w:lang w:eastAsia="ko-KR"/>
              </w:rPr>
              <w:t xml:space="preserve">This International Standard specifies a hardware and software specification which makes it possible to exchange symbolic music and control information between different musical instruments or other devices such as sequencers, computers, lighting controllers, mixers, etc. </w:t>
            </w:r>
          </w:p>
        </w:tc>
        <w:tc>
          <w:tcPr>
            <w:tcW w:w="1843" w:type="dxa"/>
            <w:tcBorders>
              <w:top w:val="single" w:sz="4" w:space="0" w:color="auto"/>
              <w:left w:val="single" w:sz="4" w:space="0" w:color="auto"/>
              <w:bottom w:val="single" w:sz="4" w:space="0" w:color="auto"/>
              <w:right w:val="single" w:sz="4" w:space="0" w:color="auto"/>
            </w:tcBorders>
          </w:tcPr>
          <w:p w14:paraId="741C12CD"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International Standard</w:t>
            </w:r>
          </w:p>
        </w:tc>
        <w:tc>
          <w:tcPr>
            <w:tcW w:w="1417" w:type="dxa"/>
            <w:tcBorders>
              <w:top w:val="single" w:sz="4" w:space="0" w:color="auto"/>
              <w:left w:val="single" w:sz="4" w:space="0" w:color="auto"/>
              <w:bottom w:val="single" w:sz="4" w:space="0" w:color="auto"/>
              <w:right w:val="single" w:sz="4" w:space="0" w:color="auto"/>
            </w:tcBorders>
          </w:tcPr>
          <w:p w14:paraId="740A2753"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449387E0"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6AD0656E"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57D00A9F" w14:textId="77777777" w:rsidR="00095208" w:rsidRPr="00613277" w:rsidRDefault="00095208" w:rsidP="00095208">
            <w:pPr>
              <w:rPr>
                <w:sz w:val="22"/>
                <w:szCs w:val="22"/>
                <w:lang w:eastAsia="ko-KR"/>
              </w:rPr>
            </w:pPr>
          </w:p>
        </w:tc>
      </w:tr>
      <w:tr w:rsidR="00095208" w:rsidRPr="00613277" w14:paraId="57B4DB52"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692F14FE"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4E4553BA"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4A9DF49"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TR 63038: Conceptual model of standardization for multimedia car systems and equipment</w:t>
            </w:r>
          </w:p>
        </w:tc>
        <w:tc>
          <w:tcPr>
            <w:tcW w:w="3969" w:type="dxa"/>
            <w:tcBorders>
              <w:top w:val="single" w:sz="4" w:space="0" w:color="auto"/>
              <w:left w:val="single" w:sz="4" w:space="0" w:color="auto"/>
              <w:bottom w:val="single" w:sz="4" w:space="0" w:color="auto"/>
              <w:right w:val="single" w:sz="4" w:space="0" w:color="auto"/>
            </w:tcBorders>
          </w:tcPr>
          <w:p w14:paraId="13E7CFC2" w14:textId="77777777" w:rsidR="00095208" w:rsidRPr="00613277" w:rsidRDefault="00095208" w:rsidP="00095208">
            <w:pPr>
              <w:rPr>
                <w:sz w:val="22"/>
                <w:szCs w:val="22"/>
                <w:lang w:eastAsia="ko-KR"/>
              </w:rPr>
            </w:pPr>
            <w:r w:rsidRPr="00613277">
              <w:rPr>
                <w:rFonts w:eastAsia="MS Mincho"/>
                <w:sz w:val="22"/>
                <w:szCs w:val="22"/>
                <w:lang w:eastAsia="ja-JP"/>
              </w:rPr>
              <w:t xml:space="preserve">Draft </w:t>
            </w:r>
            <w:r w:rsidRPr="00613277">
              <w:rPr>
                <w:sz w:val="22"/>
                <w:szCs w:val="22"/>
                <w:lang w:eastAsia="ko-KR"/>
              </w:rPr>
              <w:t>a Technical Report on the conceptual model of standardization for multimedia car systems and equipment</w:t>
            </w:r>
          </w:p>
        </w:tc>
        <w:tc>
          <w:tcPr>
            <w:tcW w:w="1843" w:type="dxa"/>
            <w:tcBorders>
              <w:top w:val="single" w:sz="4" w:space="0" w:color="auto"/>
              <w:left w:val="single" w:sz="4" w:space="0" w:color="auto"/>
              <w:bottom w:val="single" w:sz="4" w:space="0" w:color="auto"/>
              <w:right w:val="single" w:sz="4" w:space="0" w:color="auto"/>
            </w:tcBorders>
          </w:tcPr>
          <w:p w14:paraId="3F1A0FF5"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Technical Report</w:t>
            </w:r>
          </w:p>
        </w:tc>
        <w:tc>
          <w:tcPr>
            <w:tcW w:w="1417" w:type="dxa"/>
            <w:tcBorders>
              <w:top w:val="single" w:sz="4" w:space="0" w:color="auto"/>
              <w:left w:val="single" w:sz="4" w:space="0" w:color="auto"/>
              <w:bottom w:val="single" w:sz="4" w:space="0" w:color="auto"/>
              <w:right w:val="single" w:sz="4" w:space="0" w:color="auto"/>
            </w:tcBorders>
          </w:tcPr>
          <w:p w14:paraId="65E2F29C"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4E8224E3"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71CDE69D"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03150030" w14:textId="77777777" w:rsidR="00095208" w:rsidRPr="00613277" w:rsidRDefault="00095208" w:rsidP="00095208">
            <w:pPr>
              <w:rPr>
                <w:sz w:val="22"/>
                <w:szCs w:val="22"/>
                <w:lang w:eastAsia="ko-KR"/>
              </w:rPr>
            </w:pPr>
          </w:p>
        </w:tc>
      </w:tr>
      <w:tr w:rsidR="00095208" w:rsidRPr="00613277" w14:paraId="3EADA2C9"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504EC73C"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793E2F98"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61B4E283"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60728 series: Cable networks for television signals, sound signals and interactive services</w:t>
            </w:r>
          </w:p>
        </w:tc>
        <w:tc>
          <w:tcPr>
            <w:tcW w:w="3969" w:type="dxa"/>
            <w:tcBorders>
              <w:top w:val="single" w:sz="4" w:space="0" w:color="auto"/>
              <w:left w:val="single" w:sz="4" w:space="0" w:color="auto"/>
              <w:bottom w:val="single" w:sz="4" w:space="0" w:color="auto"/>
              <w:right w:val="single" w:sz="4" w:space="0" w:color="auto"/>
            </w:tcBorders>
          </w:tcPr>
          <w:p w14:paraId="7362A503" w14:textId="77777777" w:rsidR="00095208" w:rsidRPr="00613277" w:rsidRDefault="00095208" w:rsidP="00095208">
            <w:pPr>
              <w:rPr>
                <w:rFonts w:eastAsia="MS Mincho"/>
                <w:sz w:val="22"/>
                <w:szCs w:val="22"/>
                <w:lang w:eastAsia="ja-JP"/>
              </w:rPr>
            </w:pPr>
            <w:r w:rsidRPr="00613277">
              <w:rPr>
                <w:sz w:val="22"/>
                <w:szCs w:val="22"/>
                <w:lang w:eastAsia="ko-KR"/>
              </w:rPr>
              <w:t>IEC 60728</w:t>
            </w:r>
            <w:r w:rsidRPr="00613277">
              <w:rPr>
                <w:rFonts w:eastAsia="MS Mincho"/>
                <w:sz w:val="22"/>
                <w:szCs w:val="22"/>
                <w:lang w:eastAsia="ja-JP"/>
              </w:rPr>
              <w:t xml:space="preserve"> series</w:t>
            </w:r>
            <w:r w:rsidRPr="00613277">
              <w:rPr>
                <w:sz w:val="22"/>
                <w:szCs w:val="22"/>
                <w:lang w:eastAsia="ko-KR"/>
              </w:rPr>
              <w:t xml:space="preserve"> </w:t>
            </w:r>
            <w:r w:rsidRPr="00613277">
              <w:rPr>
                <w:rFonts w:eastAsia="MS Mincho"/>
                <w:sz w:val="22"/>
                <w:szCs w:val="22"/>
                <w:lang w:eastAsia="ja-JP"/>
              </w:rPr>
              <w:t>are</w:t>
            </w:r>
            <w:r w:rsidRPr="00613277">
              <w:rPr>
                <w:sz w:val="22"/>
                <w:szCs w:val="22"/>
                <w:lang w:eastAsia="ko-KR"/>
              </w:rPr>
              <w:t xml:space="preserve"> applicable to any cable network (including individual receiving systems) having in the forward path a coaxial cable output and primarily intended for television and sound signals </w:t>
            </w:r>
          </w:p>
        </w:tc>
        <w:tc>
          <w:tcPr>
            <w:tcW w:w="1843" w:type="dxa"/>
            <w:tcBorders>
              <w:top w:val="single" w:sz="4" w:space="0" w:color="auto"/>
              <w:left w:val="single" w:sz="4" w:space="0" w:color="auto"/>
              <w:bottom w:val="single" w:sz="4" w:space="0" w:color="auto"/>
              <w:right w:val="single" w:sz="4" w:space="0" w:color="auto"/>
            </w:tcBorders>
          </w:tcPr>
          <w:p w14:paraId="2A6153BC"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72D61FA5"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B8900AB"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71EB602F"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6DD5D086" w14:textId="77777777" w:rsidR="00095208" w:rsidRPr="00613277" w:rsidRDefault="00095208" w:rsidP="00095208">
            <w:pPr>
              <w:rPr>
                <w:sz w:val="22"/>
                <w:szCs w:val="22"/>
                <w:lang w:eastAsia="ko-KR"/>
              </w:rPr>
            </w:pPr>
          </w:p>
        </w:tc>
      </w:tr>
      <w:tr w:rsidR="00095208" w:rsidRPr="00613277" w14:paraId="28AE6C01"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264AC779"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1DD32741"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4895A83A" w14:textId="77777777" w:rsidR="00095208" w:rsidRPr="00613277" w:rsidRDefault="00095208" w:rsidP="00095208">
            <w:pPr>
              <w:rPr>
                <w:rFonts w:eastAsia="MS Mincho"/>
                <w:sz w:val="22"/>
                <w:szCs w:val="22"/>
                <w:lang w:val="es-ES_tradnl" w:eastAsia="ja-JP"/>
              </w:rPr>
            </w:pPr>
            <w:r w:rsidRPr="00613277">
              <w:rPr>
                <w:rFonts w:eastAsia="MS Mincho"/>
                <w:sz w:val="22"/>
                <w:szCs w:val="22"/>
                <w:lang w:val="es-ES_tradnl" w:eastAsia="ja-JP"/>
              </w:rPr>
              <w:t>IEC 60958 series: Digital audio interface</w:t>
            </w:r>
          </w:p>
        </w:tc>
        <w:tc>
          <w:tcPr>
            <w:tcW w:w="3969" w:type="dxa"/>
            <w:tcBorders>
              <w:top w:val="single" w:sz="4" w:space="0" w:color="auto"/>
              <w:left w:val="single" w:sz="4" w:space="0" w:color="auto"/>
              <w:bottom w:val="single" w:sz="4" w:space="0" w:color="auto"/>
              <w:right w:val="single" w:sz="4" w:space="0" w:color="auto"/>
            </w:tcBorders>
          </w:tcPr>
          <w:p w14:paraId="30639B14" w14:textId="77777777" w:rsidR="00095208" w:rsidRPr="00613277" w:rsidRDefault="00095208" w:rsidP="00095208">
            <w:pPr>
              <w:rPr>
                <w:sz w:val="22"/>
                <w:szCs w:val="22"/>
                <w:lang w:eastAsia="ko-KR"/>
              </w:rPr>
            </w:pPr>
            <w:r w:rsidRPr="00613277">
              <w:rPr>
                <w:sz w:val="22"/>
                <w:szCs w:val="22"/>
                <w:lang w:eastAsia="ko-KR"/>
              </w:rPr>
              <w:t>IEC 60958</w:t>
            </w:r>
            <w:r w:rsidRPr="00613277">
              <w:rPr>
                <w:rFonts w:eastAsia="MS Mincho"/>
                <w:sz w:val="22"/>
                <w:szCs w:val="22"/>
                <w:lang w:eastAsia="ja-JP"/>
              </w:rPr>
              <w:t xml:space="preserve"> series</w:t>
            </w:r>
            <w:r w:rsidRPr="00613277">
              <w:rPr>
                <w:sz w:val="22"/>
                <w:szCs w:val="22"/>
                <w:lang w:eastAsia="ko-KR"/>
              </w:rPr>
              <w:t xml:space="preserve"> describe a serial, uni-directional, self-clocking interface for the interconnection of digital audio equipment for consumer and professional applications. The interface is primarily intended to carry monophonic or stereophonic programmes, encoded using linear PCM and with a resolution of up to 24 bits per sample.</w:t>
            </w:r>
          </w:p>
        </w:tc>
        <w:tc>
          <w:tcPr>
            <w:tcW w:w="1843" w:type="dxa"/>
            <w:tcBorders>
              <w:top w:val="single" w:sz="4" w:space="0" w:color="auto"/>
              <w:left w:val="single" w:sz="4" w:space="0" w:color="auto"/>
              <w:bottom w:val="single" w:sz="4" w:space="0" w:color="auto"/>
              <w:right w:val="single" w:sz="4" w:space="0" w:color="auto"/>
            </w:tcBorders>
          </w:tcPr>
          <w:p w14:paraId="78411837"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744B00E5"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C6E4866"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2DDC70F5"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7CE6433D" w14:textId="77777777" w:rsidR="00095208" w:rsidRPr="00613277" w:rsidRDefault="00095208" w:rsidP="00095208">
            <w:pPr>
              <w:rPr>
                <w:sz w:val="22"/>
                <w:szCs w:val="22"/>
                <w:lang w:eastAsia="ko-KR"/>
              </w:rPr>
            </w:pPr>
          </w:p>
        </w:tc>
      </w:tr>
      <w:tr w:rsidR="00095208" w:rsidRPr="00613277" w14:paraId="491E7DBF"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46722B1E"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24ED060D"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340DE6A2"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61937 series: Digital audio -  Interface for non-linear PCM encoded audio bitstreams applying IEC 60958</w:t>
            </w:r>
          </w:p>
        </w:tc>
        <w:tc>
          <w:tcPr>
            <w:tcW w:w="3969" w:type="dxa"/>
            <w:tcBorders>
              <w:top w:val="single" w:sz="4" w:space="0" w:color="auto"/>
              <w:left w:val="single" w:sz="4" w:space="0" w:color="auto"/>
              <w:bottom w:val="single" w:sz="4" w:space="0" w:color="auto"/>
              <w:right w:val="single" w:sz="4" w:space="0" w:color="auto"/>
            </w:tcBorders>
          </w:tcPr>
          <w:p w14:paraId="14559A63" w14:textId="77777777" w:rsidR="00095208" w:rsidRPr="00613277" w:rsidRDefault="00095208" w:rsidP="00095208">
            <w:pPr>
              <w:rPr>
                <w:sz w:val="22"/>
                <w:szCs w:val="22"/>
                <w:lang w:eastAsia="ko-KR"/>
              </w:rPr>
            </w:pPr>
            <w:r w:rsidRPr="00613277">
              <w:rPr>
                <w:sz w:val="22"/>
                <w:szCs w:val="22"/>
                <w:lang w:eastAsia="ko-KR"/>
              </w:rPr>
              <w:t>IEC 61937</w:t>
            </w:r>
            <w:r w:rsidRPr="00613277">
              <w:rPr>
                <w:rFonts w:eastAsia="MS Mincho"/>
                <w:sz w:val="22"/>
                <w:szCs w:val="22"/>
                <w:lang w:eastAsia="ja-JP"/>
              </w:rPr>
              <w:t xml:space="preserve"> series </w:t>
            </w:r>
            <w:r w:rsidRPr="00613277">
              <w:rPr>
                <w:sz w:val="22"/>
                <w:szCs w:val="22"/>
                <w:lang w:eastAsia="ko-KR"/>
              </w:rPr>
              <w:t>appl</w:t>
            </w:r>
            <w:r w:rsidRPr="00613277">
              <w:rPr>
                <w:rFonts w:eastAsia="MS Mincho"/>
                <w:sz w:val="22"/>
                <w:szCs w:val="22"/>
                <w:lang w:eastAsia="ja-JP"/>
              </w:rPr>
              <w:t>y</w:t>
            </w:r>
            <w:r w:rsidRPr="00613277">
              <w:rPr>
                <w:sz w:val="22"/>
                <w:szCs w:val="22"/>
                <w:lang w:eastAsia="ko-KR"/>
              </w:rPr>
              <w:t xml:space="preserve"> to the digital audio interface using the IEC 60958 series for the conveying of non-linear PCM encoded audio bitstreams.</w:t>
            </w:r>
          </w:p>
        </w:tc>
        <w:tc>
          <w:tcPr>
            <w:tcW w:w="1843" w:type="dxa"/>
            <w:tcBorders>
              <w:top w:val="single" w:sz="4" w:space="0" w:color="auto"/>
              <w:left w:val="single" w:sz="4" w:space="0" w:color="auto"/>
              <w:bottom w:val="single" w:sz="4" w:space="0" w:color="auto"/>
              <w:right w:val="single" w:sz="4" w:space="0" w:color="auto"/>
            </w:tcBorders>
          </w:tcPr>
          <w:p w14:paraId="33109105"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1D984A7B"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66E061B"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75ED2733"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2605D739" w14:textId="77777777" w:rsidR="00095208" w:rsidRPr="00613277" w:rsidRDefault="00095208" w:rsidP="00095208">
            <w:pPr>
              <w:rPr>
                <w:sz w:val="22"/>
                <w:szCs w:val="22"/>
                <w:lang w:eastAsia="ko-KR"/>
              </w:rPr>
            </w:pPr>
          </w:p>
        </w:tc>
      </w:tr>
      <w:tr w:rsidR="00095208" w:rsidRPr="00613277" w14:paraId="37ED6A05"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31CAF2A3"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51CB206B"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78A79477"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62087 series: Audio, video, and related equipment - Determination of power consumption/Methods of measurement for power consumption</w:t>
            </w:r>
          </w:p>
        </w:tc>
        <w:tc>
          <w:tcPr>
            <w:tcW w:w="3969" w:type="dxa"/>
            <w:tcBorders>
              <w:top w:val="single" w:sz="4" w:space="0" w:color="auto"/>
              <w:left w:val="single" w:sz="4" w:space="0" w:color="auto"/>
              <w:bottom w:val="single" w:sz="4" w:space="0" w:color="auto"/>
              <w:right w:val="single" w:sz="4" w:space="0" w:color="auto"/>
            </w:tcBorders>
          </w:tcPr>
          <w:p w14:paraId="4FF79323" w14:textId="77777777" w:rsidR="00095208" w:rsidRPr="00613277" w:rsidRDefault="00095208" w:rsidP="00095208">
            <w:pPr>
              <w:rPr>
                <w:rFonts w:eastAsia="MS Mincho"/>
                <w:sz w:val="22"/>
                <w:szCs w:val="22"/>
                <w:lang w:eastAsia="ja-JP"/>
              </w:rPr>
            </w:pPr>
            <w:r w:rsidRPr="00613277">
              <w:rPr>
                <w:sz w:val="22"/>
                <w:szCs w:val="22"/>
                <w:lang w:eastAsia="ko-KR"/>
              </w:rPr>
              <w:t>IEC 62087</w:t>
            </w:r>
            <w:r w:rsidRPr="00613277">
              <w:rPr>
                <w:rFonts w:eastAsia="MS Mincho"/>
                <w:sz w:val="22"/>
                <w:szCs w:val="22"/>
                <w:lang w:eastAsia="ja-JP"/>
              </w:rPr>
              <w:t xml:space="preserve"> series</w:t>
            </w:r>
            <w:r w:rsidRPr="00613277">
              <w:rPr>
                <w:sz w:val="22"/>
                <w:szCs w:val="22"/>
                <w:lang w:eastAsia="ko-KR"/>
              </w:rPr>
              <w:t xml:space="preserve"> specif</w:t>
            </w:r>
            <w:r w:rsidRPr="00613277">
              <w:rPr>
                <w:rFonts w:eastAsia="MS Mincho"/>
                <w:sz w:val="22"/>
                <w:szCs w:val="22"/>
                <w:lang w:eastAsia="ja-JP"/>
              </w:rPr>
              <w:t>y</w:t>
            </w:r>
            <w:r w:rsidRPr="00613277">
              <w:rPr>
                <w:sz w:val="22"/>
                <w:szCs w:val="22"/>
                <w:lang w:eastAsia="ko-KR"/>
              </w:rPr>
              <w:t xml:space="preserve"> the general requirements for the determination of power consumption of audio, video, and related equipment. Requirements for specific types of equipment are specified in parts of this series of standards</w:t>
            </w:r>
            <w:r w:rsidRPr="00613277">
              <w:rPr>
                <w:rFonts w:eastAsia="MS Mincho"/>
                <w:sz w:val="22"/>
                <w:szCs w:val="22"/>
                <w:lang w:eastAsia="ja-JP"/>
              </w:rPr>
              <w:t>.</w:t>
            </w:r>
          </w:p>
        </w:tc>
        <w:tc>
          <w:tcPr>
            <w:tcW w:w="1843" w:type="dxa"/>
            <w:tcBorders>
              <w:top w:val="single" w:sz="4" w:space="0" w:color="auto"/>
              <w:left w:val="single" w:sz="4" w:space="0" w:color="auto"/>
              <w:bottom w:val="single" w:sz="4" w:space="0" w:color="auto"/>
              <w:right w:val="single" w:sz="4" w:space="0" w:color="auto"/>
            </w:tcBorders>
          </w:tcPr>
          <w:p w14:paraId="67D493EF"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613C1914"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599B0BA0"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2C19E087"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77C767FE" w14:textId="77777777" w:rsidR="00095208" w:rsidRPr="00613277" w:rsidRDefault="00095208" w:rsidP="00095208">
            <w:pPr>
              <w:rPr>
                <w:sz w:val="22"/>
                <w:szCs w:val="22"/>
                <w:lang w:eastAsia="ko-KR"/>
              </w:rPr>
            </w:pPr>
          </w:p>
        </w:tc>
      </w:tr>
      <w:tr w:rsidR="00095208" w:rsidRPr="00613277" w14:paraId="3CD8FF8C"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2A090747"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Smart Cities</w:t>
            </w:r>
          </w:p>
        </w:tc>
        <w:tc>
          <w:tcPr>
            <w:tcW w:w="1134" w:type="dxa"/>
            <w:tcBorders>
              <w:top w:val="single" w:sz="4" w:space="0" w:color="auto"/>
              <w:left w:val="single" w:sz="4" w:space="0" w:color="auto"/>
              <w:bottom w:val="single" w:sz="4" w:space="0" w:color="auto"/>
              <w:right w:val="single" w:sz="4" w:space="0" w:color="auto"/>
            </w:tcBorders>
          </w:tcPr>
          <w:p w14:paraId="3768F0E1"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w:t>
            </w:r>
            <w:r w:rsidRPr="00613277">
              <w:rPr>
                <w:rFonts w:eastAsia="MS Mincho"/>
                <w:sz w:val="22"/>
                <w:szCs w:val="22"/>
                <w:lang w:eastAsia="ja-JP"/>
              </w:rPr>
              <w:br w:type="page"/>
              <w:t xml:space="preserve"> TC 100</w:t>
            </w:r>
          </w:p>
        </w:tc>
        <w:tc>
          <w:tcPr>
            <w:tcW w:w="2693" w:type="dxa"/>
            <w:tcBorders>
              <w:top w:val="single" w:sz="4" w:space="0" w:color="auto"/>
              <w:left w:val="single" w:sz="4" w:space="0" w:color="auto"/>
              <w:bottom w:val="single" w:sz="4" w:space="0" w:color="auto"/>
              <w:right w:val="single" w:sz="4" w:space="0" w:color="auto"/>
            </w:tcBorders>
          </w:tcPr>
          <w:p w14:paraId="4FEDC985"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62394: Service diagnostic interface for consumer electronics products and networks -</w:t>
            </w:r>
            <w:r w:rsidRPr="00613277">
              <w:rPr>
                <w:rFonts w:eastAsia="MS Mincho"/>
                <w:sz w:val="22"/>
                <w:szCs w:val="22"/>
                <w:lang w:eastAsia="ja-JP"/>
              </w:rPr>
              <w:br w:type="page"/>
              <w:t>Implementation for ECHONET</w:t>
            </w:r>
          </w:p>
        </w:tc>
        <w:tc>
          <w:tcPr>
            <w:tcW w:w="3969" w:type="dxa"/>
            <w:tcBorders>
              <w:top w:val="single" w:sz="4" w:space="0" w:color="auto"/>
              <w:left w:val="single" w:sz="4" w:space="0" w:color="auto"/>
              <w:bottom w:val="single" w:sz="4" w:space="0" w:color="auto"/>
              <w:right w:val="single" w:sz="4" w:space="0" w:color="auto"/>
            </w:tcBorders>
          </w:tcPr>
          <w:p w14:paraId="7058CEBA" w14:textId="77777777" w:rsidR="00095208" w:rsidRPr="00613277" w:rsidRDefault="00095208" w:rsidP="00095208">
            <w:pPr>
              <w:rPr>
                <w:sz w:val="22"/>
                <w:szCs w:val="22"/>
                <w:lang w:eastAsia="ko-KR"/>
              </w:rPr>
            </w:pPr>
            <w:r w:rsidRPr="00613277">
              <w:rPr>
                <w:sz w:val="22"/>
                <w:szCs w:val="22"/>
                <w:lang w:eastAsia="ko-KR"/>
              </w:rPr>
              <w:t>IEC 62394 specifies requirements for service diagnostic software to be implemented in products that incorporate a digital interface. It does not specify requirements for carrying out remote diagnosis or for manufacturer-dependent software. It is based upon the ECHONET specification version 2.11, ECHONET Lite specification version 1.01 and APPENDIX Detailed Requirements for ECHONET Device objects Release B because this interface will be used in future products. The use of this connection and existing communication protocols enable implementation in products at low cost, with maximum flexibility and efficiency.</w:t>
            </w:r>
          </w:p>
        </w:tc>
        <w:tc>
          <w:tcPr>
            <w:tcW w:w="1843" w:type="dxa"/>
            <w:tcBorders>
              <w:top w:val="single" w:sz="4" w:space="0" w:color="auto"/>
              <w:left w:val="single" w:sz="4" w:space="0" w:color="auto"/>
              <w:bottom w:val="single" w:sz="4" w:space="0" w:color="auto"/>
              <w:right w:val="single" w:sz="4" w:space="0" w:color="auto"/>
            </w:tcBorders>
          </w:tcPr>
          <w:p w14:paraId="19FFA67D"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7FA2D90E"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56DF183"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05D6F926"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2320D004" w14:textId="77777777" w:rsidR="00095208" w:rsidRPr="00613277" w:rsidRDefault="00095208" w:rsidP="00095208">
            <w:pPr>
              <w:rPr>
                <w:sz w:val="22"/>
                <w:szCs w:val="22"/>
                <w:lang w:eastAsia="ko-KR"/>
              </w:rPr>
            </w:pPr>
          </w:p>
        </w:tc>
      </w:tr>
      <w:tr w:rsidR="00095208" w:rsidRPr="00613277" w14:paraId="04562038"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6BD06C62"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35DAD33A"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26E63A01"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62448: Multimedia systems and equipment - Multimedia e-publishing and e-books - Generic format for epublishing</w:t>
            </w:r>
          </w:p>
        </w:tc>
        <w:tc>
          <w:tcPr>
            <w:tcW w:w="3969" w:type="dxa"/>
            <w:tcBorders>
              <w:top w:val="single" w:sz="4" w:space="0" w:color="auto"/>
              <w:left w:val="single" w:sz="4" w:space="0" w:color="auto"/>
              <w:bottom w:val="single" w:sz="4" w:space="0" w:color="auto"/>
              <w:right w:val="single" w:sz="4" w:space="0" w:color="auto"/>
            </w:tcBorders>
          </w:tcPr>
          <w:p w14:paraId="694BFB59" w14:textId="77777777" w:rsidR="00095208" w:rsidRPr="00613277" w:rsidRDefault="00095208" w:rsidP="00095208">
            <w:pPr>
              <w:rPr>
                <w:sz w:val="22"/>
                <w:szCs w:val="22"/>
                <w:lang w:eastAsia="ko-KR"/>
              </w:rPr>
            </w:pPr>
            <w:r w:rsidRPr="00613277">
              <w:rPr>
                <w:sz w:val="22"/>
                <w:szCs w:val="22"/>
                <w:lang w:eastAsia="ko-KR"/>
              </w:rPr>
              <w:t>IEC 62448</w:t>
            </w:r>
            <w:r w:rsidRPr="00613277">
              <w:rPr>
                <w:rFonts w:eastAsia="MS Mincho"/>
                <w:sz w:val="22"/>
                <w:szCs w:val="22"/>
                <w:lang w:eastAsia="ja-JP"/>
              </w:rPr>
              <w:t xml:space="preserve"> s</w:t>
            </w:r>
            <w:r w:rsidRPr="00613277">
              <w:rPr>
                <w:sz w:val="22"/>
                <w:szCs w:val="22"/>
                <w:lang w:eastAsia="ko-KR"/>
              </w:rPr>
              <w:t>pecifies a generic format for multimedia e-publishing employed for e-book data interchange among data preparers and publishers, satisfying a number of publishers requirements: revisable, extensible and heterogeneous logical structure.</w:t>
            </w:r>
          </w:p>
        </w:tc>
        <w:tc>
          <w:tcPr>
            <w:tcW w:w="1843" w:type="dxa"/>
            <w:tcBorders>
              <w:top w:val="single" w:sz="4" w:space="0" w:color="auto"/>
              <w:left w:val="single" w:sz="4" w:space="0" w:color="auto"/>
              <w:bottom w:val="single" w:sz="4" w:space="0" w:color="auto"/>
              <w:right w:val="single" w:sz="4" w:space="0" w:color="auto"/>
            </w:tcBorders>
          </w:tcPr>
          <w:p w14:paraId="22F66E02"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62E7130C"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55D2A8C5"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0DA17F9C"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07A948AF" w14:textId="77777777" w:rsidR="00095208" w:rsidRPr="00613277" w:rsidRDefault="00095208" w:rsidP="00095208">
            <w:pPr>
              <w:rPr>
                <w:sz w:val="22"/>
                <w:szCs w:val="22"/>
                <w:lang w:eastAsia="ko-KR"/>
              </w:rPr>
            </w:pPr>
          </w:p>
        </w:tc>
      </w:tr>
      <w:tr w:rsidR="00095208" w:rsidRPr="00613277" w14:paraId="06BC2C3D"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771EB21F"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6FA44EC9"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0D6F7B38"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62623: Desktop and notebook computers – Measurement of energy consumption</w:t>
            </w:r>
          </w:p>
        </w:tc>
        <w:tc>
          <w:tcPr>
            <w:tcW w:w="3969" w:type="dxa"/>
            <w:tcBorders>
              <w:top w:val="single" w:sz="4" w:space="0" w:color="auto"/>
              <w:left w:val="single" w:sz="4" w:space="0" w:color="auto"/>
              <w:bottom w:val="single" w:sz="4" w:space="0" w:color="auto"/>
              <w:right w:val="single" w:sz="4" w:space="0" w:color="auto"/>
            </w:tcBorders>
          </w:tcPr>
          <w:p w14:paraId="08D6D31D" w14:textId="77777777" w:rsidR="00095208" w:rsidRPr="00613277" w:rsidRDefault="00095208" w:rsidP="00095208">
            <w:pPr>
              <w:rPr>
                <w:sz w:val="22"/>
                <w:szCs w:val="22"/>
                <w:lang w:eastAsia="ko-KR"/>
              </w:rPr>
            </w:pPr>
            <w:r w:rsidRPr="00613277">
              <w:rPr>
                <w:sz w:val="22"/>
                <w:szCs w:val="22"/>
                <w:lang w:eastAsia="ko-KR"/>
              </w:rPr>
              <w:t>IEC 62623 covers personal computing products. It applies to desktop and notebook computers as defined in 4.1 that are marketed as final products and that are hereafter referred to as the equipment under test (EUT) or product.</w:t>
            </w:r>
          </w:p>
        </w:tc>
        <w:tc>
          <w:tcPr>
            <w:tcW w:w="1843" w:type="dxa"/>
            <w:tcBorders>
              <w:top w:val="single" w:sz="4" w:space="0" w:color="auto"/>
              <w:left w:val="single" w:sz="4" w:space="0" w:color="auto"/>
              <w:bottom w:val="single" w:sz="4" w:space="0" w:color="auto"/>
              <w:right w:val="single" w:sz="4" w:space="0" w:color="auto"/>
            </w:tcBorders>
          </w:tcPr>
          <w:p w14:paraId="346DA2C1"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6D0987D3"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1AC8EF5"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73F516A8"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1C731A14" w14:textId="77777777" w:rsidR="00095208" w:rsidRPr="00613277" w:rsidRDefault="00095208" w:rsidP="00095208">
            <w:pPr>
              <w:rPr>
                <w:sz w:val="22"/>
                <w:szCs w:val="22"/>
                <w:lang w:eastAsia="ko-KR"/>
              </w:rPr>
            </w:pPr>
          </w:p>
        </w:tc>
      </w:tr>
      <w:tr w:rsidR="00095208" w:rsidRPr="00613277" w14:paraId="749D2860"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7BF9D1C2"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Smart Cities</w:t>
            </w:r>
          </w:p>
        </w:tc>
        <w:tc>
          <w:tcPr>
            <w:tcW w:w="1134" w:type="dxa"/>
            <w:tcBorders>
              <w:top w:val="single" w:sz="4" w:space="0" w:color="auto"/>
              <w:left w:val="single" w:sz="4" w:space="0" w:color="auto"/>
              <w:bottom w:val="single" w:sz="4" w:space="0" w:color="auto"/>
              <w:right w:val="single" w:sz="4" w:space="0" w:color="auto"/>
            </w:tcBorders>
          </w:tcPr>
          <w:p w14:paraId="39F1091F"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6EF7B7A9"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62654: Energy Saving System (ESS): Network-Based Energy Consumption Measurement of AV Multimedia Equipment and Systems</w:t>
            </w:r>
          </w:p>
        </w:tc>
        <w:tc>
          <w:tcPr>
            <w:tcW w:w="3969" w:type="dxa"/>
            <w:tcBorders>
              <w:top w:val="single" w:sz="4" w:space="0" w:color="auto"/>
              <w:left w:val="single" w:sz="4" w:space="0" w:color="auto"/>
              <w:bottom w:val="single" w:sz="4" w:space="0" w:color="auto"/>
              <w:right w:val="single" w:sz="4" w:space="0" w:color="auto"/>
            </w:tcBorders>
          </w:tcPr>
          <w:p w14:paraId="304DC096" w14:textId="77777777" w:rsidR="00095208" w:rsidRPr="00613277" w:rsidRDefault="00095208" w:rsidP="00095208">
            <w:pPr>
              <w:rPr>
                <w:sz w:val="22"/>
                <w:szCs w:val="22"/>
                <w:lang w:eastAsia="ko-KR"/>
              </w:rPr>
            </w:pPr>
            <w:r w:rsidRPr="00613277">
              <w:rPr>
                <w:sz w:val="22"/>
                <w:szCs w:val="22"/>
                <w:lang w:eastAsia="ko-KR"/>
              </w:rPr>
              <w:t>IEC/TS 62654 defines the architecture and functional requirements of an energy saving system (ESS) that measures energy consumption of each home appliance, including AV multimedia equipment and systems, and shows how to reduce its standby power. With respect to energy consumption measurements, this specification extends only to AC power environments in premises.</w:t>
            </w:r>
          </w:p>
        </w:tc>
        <w:tc>
          <w:tcPr>
            <w:tcW w:w="1843" w:type="dxa"/>
            <w:tcBorders>
              <w:top w:val="single" w:sz="4" w:space="0" w:color="auto"/>
              <w:left w:val="single" w:sz="4" w:space="0" w:color="auto"/>
              <w:bottom w:val="single" w:sz="4" w:space="0" w:color="auto"/>
              <w:right w:val="single" w:sz="4" w:space="0" w:color="auto"/>
            </w:tcBorders>
          </w:tcPr>
          <w:p w14:paraId="31E20D70"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482A5E73"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C7636AC"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7E1C369A"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1B67B526" w14:textId="77777777" w:rsidR="00095208" w:rsidRPr="00613277" w:rsidRDefault="00095208" w:rsidP="00095208">
            <w:pPr>
              <w:rPr>
                <w:sz w:val="22"/>
                <w:szCs w:val="22"/>
                <w:lang w:eastAsia="ko-KR"/>
              </w:rPr>
            </w:pPr>
          </w:p>
        </w:tc>
      </w:tr>
      <w:tr w:rsidR="00095208" w:rsidRPr="00613277" w14:paraId="2AB32C8C"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4C22E635"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71E6587E"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2CDDC06D"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62665: Texture map for auditory presentation of printed content</w:t>
            </w:r>
          </w:p>
        </w:tc>
        <w:tc>
          <w:tcPr>
            <w:tcW w:w="3969" w:type="dxa"/>
            <w:tcBorders>
              <w:top w:val="single" w:sz="4" w:space="0" w:color="auto"/>
              <w:left w:val="single" w:sz="4" w:space="0" w:color="auto"/>
              <w:bottom w:val="single" w:sz="4" w:space="0" w:color="auto"/>
              <w:right w:val="single" w:sz="4" w:space="0" w:color="auto"/>
            </w:tcBorders>
          </w:tcPr>
          <w:p w14:paraId="522BE9BE" w14:textId="77777777" w:rsidR="00095208" w:rsidRPr="00613277" w:rsidRDefault="00095208" w:rsidP="00095208">
            <w:pPr>
              <w:rPr>
                <w:sz w:val="22"/>
                <w:szCs w:val="22"/>
                <w:lang w:eastAsia="ko-KR"/>
              </w:rPr>
            </w:pPr>
            <w:r w:rsidRPr="00613277">
              <w:rPr>
                <w:sz w:val="22"/>
                <w:szCs w:val="22"/>
                <w:lang w:eastAsia="ko-KR"/>
              </w:rPr>
              <w:t>IEC 62665:2015(E) this International Standard specifies:</w:t>
            </w:r>
          </w:p>
          <w:p w14:paraId="79B2F72F"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a text encoding scheme to generate a texture map,</w:t>
            </w:r>
          </w:p>
          <w:p w14:paraId="61C1CC1F"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a physical shape and dimension of the texture map for printing,</w:t>
            </w:r>
          </w:p>
          <w:p w14:paraId="62C09973"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additional features for texture map printing and</w:t>
            </w:r>
          </w:p>
          <w:p w14:paraId="11CBC8F7"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 xml:space="preserve">a texture map decoding and an auditory presentation of decoded texts. These specifications enable the interchange of documents and publications between visually impaired and non-impaired people. </w:t>
            </w:r>
          </w:p>
        </w:tc>
        <w:tc>
          <w:tcPr>
            <w:tcW w:w="1843" w:type="dxa"/>
            <w:tcBorders>
              <w:top w:val="single" w:sz="4" w:space="0" w:color="auto"/>
              <w:left w:val="single" w:sz="4" w:space="0" w:color="auto"/>
              <w:bottom w:val="single" w:sz="4" w:space="0" w:color="auto"/>
              <w:right w:val="single" w:sz="4" w:space="0" w:color="auto"/>
            </w:tcBorders>
          </w:tcPr>
          <w:p w14:paraId="51E96CB1"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02FBAEA7"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0C67E2CF"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0874E424"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0760E162" w14:textId="77777777" w:rsidR="00095208" w:rsidRPr="00613277" w:rsidRDefault="00095208" w:rsidP="00095208">
            <w:pPr>
              <w:rPr>
                <w:sz w:val="22"/>
                <w:szCs w:val="22"/>
                <w:lang w:eastAsia="ko-KR"/>
              </w:rPr>
            </w:pPr>
          </w:p>
        </w:tc>
      </w:tr>
      <w:tr w:rsidR="00095208" w:rsidRPr="00613277" w14:paraId="2F42895D"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36C0AF6C"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19169226"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11F177C0"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62827 series: Wireless Power Transfer – Management</w:t>
            </w:r>
          </w:p>
        </w:tc>
        <w:tc>
          <w:tcPr>
            <w:tcW w:w="3969" w:type="dxa"/>
            <w:tcBorders>
              <w:top w:val="single" w:sz="4" w:space="0" w:color="auto"/>
              <w:left w:val="single" w:sz="4" w:space="0" w:color="auto"/>
              <w:bottom w:val="single" w:sz="4" w:space="0" w:color="auto"/>
              <w:right w:val="single" w:sz="4" w:space="0" w:color="auto"/>
            </w:tcBorders>
          </w:tcPr>
          <w:p w14:paraId="778BC036" w14:textId="77777777" w:rsidR="00095208" w:rsidRPr="00613277" w:rsidRDefault="00095208" w:rsidP="00095208">
            <w:pPr>
              <w:rPr>
                <w:sz w:val="22"/>
                <w:szCs w:val="22"/>
                <w:lang w:eastAsia="ko-KR"/>
              </w:rPr>
            </w:pPr>
            <w:r w:rsidRPr="00613277">
              <w:rPr>
                <w:sz w:val="22"/>
                <w:szCs w:val="22"/>
                <w:lang w:eastAsia="ko-KR"/>
              </w:rPr>
              <w:t>IEC 62827</w:t>
            </w:r>
            <w:r w:rsidRPr="00613277">
              <w:rPr>
                <w:rFonts w:eastAsia="MS Mincho"/>
                <w:sz w:val="22"/>
                <w:szCs w:val="22"/>
                <w:lang w:eastAsia="ja-JP"/>
              </w:rPr>
              <w:t xml:space="preserve"> series</w:t>
            </w:r>
            <w:r w:rsidRPr="00613277">
              <w:rPr>
                <w:sz w:val="22"/>
                <w:szCs w:val="22"/>
                <w:lang w:eastAsia="ko-KR"/>
              </w:rPr>
              <w:t xml:space="preserve"> specif</w:t>
            </w:r>
            <w:r w:rsidRPr="00613277">
              <w:rPr>
                <w:rFonts w:eastAsia="MS Mincho"/>
                <w:sz w:val="22"/>
                <w:szCs w:val="22"/>
                <w:lang w:eastAsia="ja-JP"/>
              </w:rPr>
              <w:t>y</w:t>
            </w:r>
            <w:r w:rsidRPr="00613277">
              <w:rPr>
                <w:sz w:val="22"/>
                <w:szCs w:val="22"/>
                <w:lang w:eastAsia="ko-KR"/>
              </w:rPr>
              <w:t xml:space="preserve"> common components of management for multiple sources and devices in a wireless power transfer system, and justifies various functions for wireless power transfer. This </w:t>
            </w:r>
            <w:r w:rsidRPr="00613277">
              <w:rPr>
                <w:rFonts w:eastAsia="MS Mincho"/>
                <w:sz w:val="22"/>
                <w:szCs w:val="22"/>
                <w:lang w:eastAsia="ja-JP"/>
              </w:rPr>
              <w:t xml:space="preserve">series of </w:t>
            </w:r>
            <w:r w:rsidRPr="00613277">
              <w:rPr>
                <w:sz w:val="22"/>
                <w:szCs w:val="22"/>
                <w:lang w:eastAsia="ko-KR"/>
              </w:rPr>
              <w:t>standard</w:t>
            </w:r>
            <w:r w:rsidRPr="00613277">
              <w:rPr>
                <w:rFonts w:eastAsia="MS Mincho"/>
                <w:sz w:val="22"/>
                <w:szCs w:val="22"/>
                <w:lang w:eastAsia="ja-JP"/>
              </w:rPr>
              <w:t>s</w:t>
            </w:r>
            <w:r w:rsidRPr="00613277">
              <w:rPr>
                <w:sz w:val="22"/>
                <w:szCs w:val="22"/>
                <w:lang w:eastAsia="ko-KR"/>
              </w:rPr>
              <w:t xml:space="preserve"> is applied to a wireless power transfer system for audio, video and multimedia equipment.</w:t>
            </w:r>
          </w:p>
        </w:tc>
        <w:tc>
          <w:tcPr>
            <w:tcW w:w="1843" w:type="dxa"/>
            <w:tcBorders>
              <w:top w:val="single" w:sz="4" w:space="0" w:color="auto"/>
              <w:left w:val="single" w:sz="4" w:space="0" w:color="auto"/>
              <w:bottom w:val="single" w:sz="4" w:space="0" w:color="auto"/>
              <w:right w:val="single" w:sz="4" w:space="0" w:color="auto"/>
            </w:tcBorders>
          </w:tcPr>
          <w:p w14:paraId="4759D20D"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BDC0F11"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43AF0EB"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043936E0"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21FAD823" w14:textId="77777777" w:rsidR="00095208" w:rsidRPr="00613277" w:rsidRDefault="00095208" w:rsidP="00095208">
            <w:pPr>
              <w:rPr>
                <w:sz w:val="22"/>
                <w:szCs w:val="22"/>
                <w:lang w:eastAsia="ko-KR"/>
              </w:rPr>
            </w:pPr>
          </w:p>
        </w:tc>
      </w:tr>
      <w:tr w:rsidR="00095208" w:rsidRPr="00613277" w14:paraId="1135FE7E"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269C75AD"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Smart Cities</w:t>
            </w:r>
          </w:p>
        </w:tc>
        <w:tc>
          <w:tcPr>
            <w:tcW w:w="1134" w:type="dxa"/>
            <w:tcBorders>
              <w:top w:val="single" w:sz="4" w:space="0" w:color="auto"/>
              <w:left w:val="single" w:sz="4" w:space="0" w:color="auto"/>
              <w:bottom w:val="single" w:sz="4" w:space="0" w:color="auto"/>
              <w:right w:val="single" w:sz="4" w:space="0" w:color="auto"/>
            </w:tcBorders>
          </w:tcPr>
          <w:p w14:paraId="5B5B2CDC"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3D4EAE8"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TR 62869: Activities and considerations related to wireless power transfer (WPT) for audio, video and multimedia systems and equipment</w:t>
            </w:r>
          </w:p>
        </w:tc>
        <w:tc>
          <w:tcPr>
            <w:tcW w:w="3969" w:type="dxa"/>
            <w:tcBorders>
              <w:top w:val="single" w:sz="4" w:space="0" w:color="auto"/>
              <w:left w:val="single" w:sz="4" w:space="0" w:color="auto"/>
              <w:bottom w:val="single" w:sz="4" w:space="0" w:color="auto"/>
              <w:right w:val="single" w:sz="4" w:space="0" w:color="auto"/>
            </w:tcBorders>
          </w:tcPr>
          <w:p w14:paraId="2A44B135" w14:textId="77777777" w:rsidR="00095208" w:rsidRPr="00613277" w:rsidRDefault="00095208" w:rsidP="00095208">
            <w:pPr>
              <w:rPr>
                <w:sz w:val="22"/>
                <w:szCs w:val="22"/>
                <w:lang w:eastAsia="ko-KR"/>
              </w:rPr>
            </w:pPr>
            <w:r w:rsidRPr="00613277">
              <w:rPr>
                <w:sz w:val="22"/>
                <w:szCs w:val="22"/>
                <w:lang w:eastAsia="ko-KR"/>
              </w:rPr>
              <w:t>IEC/TR 62869</w:t>
            </w:r>
            <w:r w:rsidRPr="00613277">
              <w:rPr>
                <w:rFonts w:eastAsia="MS Mincho"/>
                <w:sz w:val="22"/>
                <w:szCs w:val="22"/>
                <w:lang w:eastAsia="ja-JP"/>
              </w:rPr>
              <w:t xml:space="preserve"> </w:t>
            </w:r>
            <w:r w:rsidRPr="00613277">
              <w:rPr>
                <w:sz w:val="22"/>
                <w:szCs w:val="22"/>
                <w:lang w:eastAsia="ko-KR"/>
              </w:rPr>
              <w:t>addresses activities and considerations related to wireless power transfer for audio, video and multimedia systems and equipment. The TR describes a range of WPT technical approaches with the aid of a system reference model, outlines the impacts on WPT of applicable regulation and surveys standards development organization (SDO) and private industry consortium-led activities in support of WPT technical standards development. The TR concludes with observations and recommendations for potential future technical standards development activities that lie within scope of IEC TC 100.</w:t>
            </w:r>
          </w:p>
        </w:tc>
        <w:tc>
          <w:tcPr>
            <w:tcW w:w="1843" w:type="dxa"/>
            <w:tcBorders>
              <w:top w:val="single" w:sz="4" w:space="0" w:color="auto"/>
              <w:left w:val="single" w:sz="4" w:space="0" w:color="auto"/>
              <w:bottom w:val="single" w:sz="4" w:space="0" w:color="auto"/>
              <w:right w:val="single" w:sz="4" w:space="0" w:color="auto"/>
            </w:tcBorders>
          </w:tcPr>
          <w:p w14:paraId="284EF973"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78C47748"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4210270"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21675124"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13A08C60" w14:textId="77777777" w:rsidR="00095208" w:rsidRPr="00613277" w:rsidRDefault="00095208" w:rsidP="00095208">
            <w:pPr>
              <w:rPr>
                <w:sz w:val="22"/>
                <w:szCs w:val="22"/>
                <w:lang w:eastAsia="ko-KR"/>
              </w:rPr>
            </w:pPr>
          </w:p>
        </w:tc>
      </w:tr>
      <w:tr w:rsidR="00095208" w:rsidRPr="00613277" w14:paraId="2ABD8062"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5F70E36A"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08D149D4"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600A0834"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62875: Printing specification of a texture map for auditory presentation of printed texts</w:t>
            </w:r>
          </w:p>
        </w:tc>
        <w:tc>
          <w:tcPr>
            <w:tcW w:w="3969" w:type="dxa"/>
            <w:tcBorders>
              <w:top w:val="single" w:sz="4" w:space="0" w:color="auto"/>
              <w:left w:val="single" w:sz="4" w:space="0" w:color="auto"/>
              <w:bottom w:val="single" w:sz="4" w:space="0" w:color="auto"/>
              <w:right w:val="single" w:sz="4" w:space="0" w:color="auto"/>
            </w:tcBorders>
          </w:tcPr>
          <w:p w14:paraId="7BE9A9F3" w14:textId="77777777" w:rsidR="00095208" w:rsidRPr="00613277" w:rsidRDefault="00095208" w:rsidP="00095208">
            <w:pPr>
              <w:rPr>
                <w:sz w:val="22"/>
                <w:szCs w:val="22"/>
                <w:lang w:eastAsia="ko-KR"/>
              </w:rPr>
            </w:pPr>
            <w:r w:rsidRPr="00613277">
              <w:rPr>
                <w:sz w:val="22"/>
                <w:szCs w:val="22"/>
                <w:lang w:eastAsia="ko-KR"/>
              </w:rPr>
              <w:t>IEC 62875</w:t>
            </w:r>
            <w:r w:rsidRPr="00613277">
              <w:rPr>
                <w:rFonts w:eastAsia="MS Mincho"/>
                <w:sz w:val="22"/>
                <w:szCs w:val="22"/>
                <w:lang w:eastAsia="ja-JP"/>
              </w:rPr>
              <w:t xml:space="preserve"> </w:t>
            </w:r>
            <w:r w:rsidRPr="00613277">
              <w:rPr>
                <w:sz w:val="22"/>
                <w:szCs w:val="22"/>
                <w:lang w:eastAsia="ko-KR"/>
              </w:rPr>
              <w:t>specifies the printing quality of the texture map on paper. The texture map for auditory presentation of printed texts is printed on paper or shown on display devices.</w:t>
            </w:r>
          </w:p>
        </w:tc>
        <w:tc>
          <w:tcPr>
            <w:tcW w:w="1843" w:type="dxa"/>
            <w:tcBorders>
              <w:top w:val="single" w:sz="4" w:space="0" w:color="auto"/>
              <w:left w:val="single" w:sz="4" w:space="0" w:color="auto"/>
              <w:bottom w:val="single" w:sz="4" w:space="0" w:color="auto"/>
              <w:right w:val="single" w:sz="4" w:space="0" w:color="auto"/>
            </w:tcBorders>
          </w:tcPr>
          <w:p w14:paraId="4E29C12B"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32E46C0F"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00124256"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57878A46"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05D07FA5" w14:textId="77777777" w:rsidR="00095208" w:rsidRPr="00613277" w:rsidRDefault="00095208" w:rsidP="00095208">
            <w:pPr>
              <w:rPr>
                <w:sz w:val="22"/>
                <w:szCs w:val="22"/>
                <w:lang w:eastAsia="ko-KR"/>
              </w:rPr>
            </w:pPr>
          </w:p>
        </w:tc>
      </w:tr>
      <w:tr w:rsidR="00095208" w:rsidRPr="00613277" w14:paraId="6ACCB1F8"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42F30638" w14:textId="77777777" w:rsidR="00095208" w:rsidRPr="00613277" w:rsidRDefault="00095208" w:rsidP="00095208">
            <w:pPr>
              <w:jc w:val="center"/>
              <w:rPr>
                <w:rFonts w:eastAsia="MS Mincho"/>
                <w:sz w:val="22"/>
                <w:szCs w:val="22"/>
                <w:lang w:eastAsia="ja-JP"/>
              </w:rPr>
            </w:pPr>
          </w:p>
        </w:tc>
        <w:tc>
          <w:tcPr>
            <w:tcW w:w="1134" w:type="dxa"/>
            <w:tcBorders>
              <w:top w:val="single" w:sz="4" w:space="0" w:color="auto"/>
              <w:left w:val="single" w:sz="4" w:space="0" w:color="auto"/>
              <w:bottom w:val="single" w:sz="4" w:space="0" w:color="auto"/>
              <w:right w:val="single" w:sz="4" w:space="0" w:color="auto"/>
            </w:tcBorders>
          </w:tcPr>
          <w:p w14:paraId="00426B4A" w14:textId="77777777" w:rsidR="00095208" w:rsidRPr="00613277" w:rsidRDefault="00095208" w:rsidP="00095208">
            <w:pPr>
              <w:jc w:val="center"/>
              <w:rPr>
                <w:rFonts w:eastAsia="MS Mincho"/>
                <w:sz w:val="22"/>
                <w:szCs w:val="22"/>
                <w:lang w:eastAsia="ja-JP"/>
              </w:rPr>
            </w:pPr>
          </w:p>
        </w:tc>
        <w:tc>
          <w:tcPr>
            <w:tcW w:w="2693" w:type="dxa"/>
            <w:tcBorders>
              <w:top w:val="single" w:sz="4" w:space="0" w:color="auto"/>
              <w:left w:val="single" w:sz="4" w:space="0" w:color="auto"/>
              <w:bottom w:val="single" w:sz="4" w:space="0" w:color="auto"/>
              <w:right w:val="single" w:sz="4" w:space="0" w:color="auto"/>
            </w:tcBorders>
          </w:tcPr>
          <w:p w14:paraId="0F1A9A4D" w14:textId="77777777" w:rsidR="00095208" w:rsidRPr="00613277" w:rsidRDefault="00095208" w:rsidP="00095208">
            <w:pPr>
              <w:rPr>
                <w:rFonts w:eastAsia="MS Mincho"/>
                <w:sz w:val="22"/>
                <w:szCs w:val="22"/>
                <w:lang w:eastAsia="ja-JP"/>
              </w:rPr>
            </w:pPr>
          </w:p>
        </w:tc>
        <w:tc>
          <w:tcPr>
            <w:tcW w:w="3969" w:type="dxa"/>
            <w:tcBorders>
              <w:top w:val="single" w:sz="4" w:space="0" w:color="auto"/>
              <w:left w:val="single" w:sz="4" w:space="0" w:color="auto"/>
              <w:bottom w:val="single" w:sz="4" w:space="0" w:color="auto"/>
              <w:right w:val="single" w:sz="4" w:space="0" w:color="auto"/>
            </w:tcBorders>
          </w:tcPr>
          <w:p w14:paraId="0A9E3A18" w14:textId="77777777" w:rsidR="00095208" w:rsidRPr="00613277" w:rsidRDefault="00095208" w:rsidP="00095208">
            <w:pPr>
              <w:rPr>
                <w:sz w:val="22"/>
                <w:szCs w:val="22"/>
                <w:lang w:eastAsia="ko-KR"/>
              </w:rPr>
            </w:pPr>
          </w:p>
        </w:tc>
        <w:tc>
          <w:tcPr>
            <w:tcW w:w="1843" w:type="dxa"/>
            <w:tcBorders>
              <w:top w:val="single" w:sz="4" w:space="0" w:color="auto"/>
              <w:left w:val="single" w:sz="4" w:space="0" w:color="auto"/>
              <w:bottom w:val="single" w:sz="4" w:space="0" w:color="auto"/>
              <w:right w:val="single" w:sz="4" w:space="0" w:color="auto"/>
            </w:tcBorders>
          </w:tcPr>
          <w:p w14:paraId="73275C73" w14:textId="77777777" w:rsidR="00095208" w:rsidRPr="00613277" w:rsidRDefault="00095208" w:rsidP="00095208">
            <w:pPr>
              <w:rPr>
                <w:sz w:val="22"/>
                <w:szCs w:val="22"/>
                <w:lang w:eastAsia="ko-KR"/>
              </w:rPr>
            </w:pPr>
          </w:p>
        </w:tc>
        <w:tc>
          <w:tcPr>
            <w:tcW w:w="1417" w:type="dxa"/>
            <w:tcBorders>
              <w:top w:val="single" w:sz="4" w:space="0" w:color="auto"/>
              <w:left w:val="single" w:sz="4" w:space="0" w:color="auto"/>
              <w:bottom w:val="single" w:sz="4" w:space="0" w:color="auto"/>
              <w:right w:val="single" w:sz="4" w:space="0" w:color="auto"/>
            </w:tcBorders>
          </w:tcPr>
          <w:p w14:paraId="4812A0D8"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0DB14E45"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661471B3" w14:textId="77777777" w:rsidR="00095208" w:rsidRPr="00613277" w:rsidRDefault="00095208" w:rsidP="00095208">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tcPr>
          <w:p w14:paraId="395AC88E" w14:textId="77777777" w:rsidR="00095208" w:rsidRPr="00613277" w:rsidRDefault="00095208" w:rsidP="00095208">
            <w:pPr>
              <w:rPr>
                <w:sz w:val="22"/>
                <w:szCs w:val="22"/>
                <w:lang w:eastAsia="ko-KR"/>
              </w:rPr>
            </w:pPr>
          </w:p>
        </w:tc>
      </w:tr>
      <w:tr w:rsidR="00095208" w:rsidRPr="00613277" w14:paraId="2F03C65C"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49D474C0"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Smart Cities</w:t>
            </w:r>
          </w:p>
        </w:tc>
        <w:tc>
          <w:tcPr>
            <w:tcW w:w="1134" w:type="dxa"/>
            <w:tcBorders>
              <w:top w:val="single" w:sz="4" w:space="0" w:color="auto"/>
              <w:left w:val="single" w:sz="4" w:space="0" w:color="auto"/>
              <w:bottom w:val="single" w:sz="4" w:space="0" w:color="auto"/>
              <w:right w:val="single" w:sz="4" w:space="0" w:color="auto"/>
            </w:tcBorders>
          </w:tcPr>
          <w:p w14:paraId="768FB4C0"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02162323"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TR 62921: Quantification methodology for greenhouse gas emissions for computers and monitors</w:t>
            </w:r>
          </w:p>
        </w:tc>
        <w:tc>
          <w:tcPr>
            <w:tcW w:w="3969" w:type="dxa"/>
            <w:tcBorders>
              <w:top w:val="single" w:sz="4" w:space="0" w:color="auto"/>
              <w:left w:val="single" w:sz="4" w:space="0" w:color="auto"/>
              <w:bottom w:val="single" w:sz="4" w:space="0" w:color="auto"/>
              <w:right w:val="single" w:sz="4" w:space="0" w:color="auto"/>
            </w:tcBorders>
          </w:tcPr>
          <w:p w14:paraId="264EB315" w14:textId="77777777" w:rsidR="00095208" w:rsidRPr="00613277" w:rsidRDefault="00095208" w:rsidP="00095208">
            <w:pPr>
              <w:rPr>
                <w:sz w:val="22"/>
                <w:szCs w:val="22"/>
                <w:lang w:eastAsia="ko-KR"/>
              </w:rPr>
            </w:pPr>
            <w:r w:rsidRPr="00613277">
              <w:rPr>
                <w:sz w:val="22"/>
                <w:szCs w:val="22"/>
                <w:lang w:eastAsia="ko-KR"/>
              </w:rPr>
              <w:t>IEC TR 62921</w:t>
            </w:r>
            <w:r w:rsidRPr="00613277">
              <w:rPr>
                <w:rFonts w:eastAsia="MS Mincho"/>
                <w:sz w:val="22"/>
                <w:szCs w:val="22"/>
                <w:lang w:eastAsia="ja-JP"/>
              </w:rPr>
              <w:t xml:space="preserve"> </w:t>
            </w:r>
            <w:r w:rsidRPr="00613277">
              <w:rPr>
                <w:sz w:val="22"/>
                <w:szCs w:val="22"/>
                <w:lang w:eastAsia="ko-KR"/>
              </w:rPr>
              <w:t>outlines detailed guidance to streamline the quantification of greenhouse gas emissions for computers and monitors. It provides specific guidance for the use of streamlining techniques that minimize cost and resources needed to complete greenhouse gas emissions quantifications. In addition, the product category rules (PCR) section of this Technical Report recommends "state-of-the-art" process and data assumptions in order to reduce uncertainty. Lastly, this Technical Report provides an example of how a calculation could be performed.</w:t>
            </w:r>
          </w:p>
        </w:tc>
        <w:tc>
          <w:tcPr>
            <w:tcW w:w="1843" w:type="dxa"/>
            <w:tcBorders>
              <w:top w:val="single" w:sz="4" w:space="0" w:color="auto"/>
              <w:left w:val="single" w:sz="4" w:space="0" w:color="auto"/>
              <w:bottom w:val="single" w:sz="4" w:space="0" w:color="auto"/>
              <w:right w:val="single" w:sz="4" w:space="0" w:color="auto"/>
            </w:tcBorders>
          </w:tcPr>
          <w:p w14:paraId="3438FD68"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095E41EC"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0013A4A0"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0C9F2FD9"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51FB4145" w14:textId="77777777" w:rsidR="00095208" w:rsidRPr="00613277" w:rsidRDefault="00095208" w:rsidP="00095208">
            <w:pPr>
              <w:rPr>
                <w:sz w:val="22"/>
                <w:szCs w:val="22"/>
                <w:lang w:eastAsia="ko-KR"/>
              </w:rPr>
            </w:pPr>
          </w:p>
        </w:tc>
      </w:tr>
      <w:tr w:rsidR="00095208" w:rsidRPr="00613277" w14:paraId="2186904A"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3EDD73F7"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Smart Cities</w:t>
            </w:r>
          </w:p>
        </w:tc>
        <w:tc>
          <w:tcPr>
            <w:tcW w:w="1134" w:type="dxa"/>
            <w:tcBorders>
              <w:top w:val="single" w:sz="4" w:space="0" w:color="auto"/>
              <w:left w:val="single" w:sz="4" w:space="0" w:color="auto"/>
              <w:bottom w:val="single" w:sz="4" w:space="0" w:color="auto"/>
              <w:right w:val="single" w:sz="4" w:space="0" w:color="auto"/>
            </w:tcBorders>
          </w:tcPr>
          <w:p w14:paraId="50B69B94"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087B563C"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62943: Visible light beacon system for multimedia applications</w:t>
            </w:r>
          </w:p>
        </w:tc>
        <w:tc>
          <w:tcPr>
            <w:tcW w:w="3969" w:type="dxa"/>
            <w:tcBorders>
              <w:top w:val="single" w:sz="4" w:space="0" w:color="auto"/>
              <w:left w:val="single" w:sz="4" w:space="0" w:color="auto"/>
              <w:bottom w:val="single" w:sz="4" w:space="0" w:color="auto"/>
              <w:right w:val="single" w:sz="4" w:space="0" w:color="auto"/>
            </w:tcBorders>
          </w:tcPr>
          <w:p w14:paraId="7EA7EAA0" w14:textId="77777777" w:rsidR="00095208" w:rsidRPr="00613277" w:rsidRDefault="00095208" w:rsidP="00095208">
            <w:pPr>
              <w:rPr>
                <w:sz w:val="22"/>
                <w:szCs w:val="22"/>
                <w:lang w:eastAsia="ko-KR"/>
              </w:rPr>
            </w:pPr>
            <w:r w:rsidRPr="00613277">
              <w:rPr>
                <w:sz w:val="22"/>
                <w:szCs w:val="22"/>
                <w:lang w:eastAsia="ko-KR"/>
              </w:rPr>
              <w:t>This International Standard is applicable to a visible light beacon system for multimedia applications, which is a system for providing various applications such as data transmission through multimedia devices, identification of matters, providing positional information, and establishment of various guiding systems by radiation transmission of simple information or ID information unique to the visible light source among visible light sources ubiquitously surrounding the facility. It specifies a single directional visible light communication system using visible light as the transmission medium named 'Visible light beacon system for multimedia applications'. It aims at establishing a unified standard concerning the lower communication layer common to these applications, and does not deal with upper communication layers which depend upon individual applications.</w:t>
            </w:r>
          </w:p>
        </w:tc>
        <w:tc>
          <w:tcPr>
            <w:tcW w:w="1843" w:type="dxa"/>
            <w:tcBorders>
              <w:top w:val="single" w:sz="4" w:space="0" w:color="auto"/>
              <w:left w:val="single" w:sz="4" w:space="0" w:color="auto"/>
              <w:bottom w:val="single" w:sz="4" w:space="0" w:color="auto"/>
              <w:right w:val="single" w:sz="4" w:space="0" w:color="auto"/>
            </w:tcBorders>
          </w:tcPr>
          <w:p w14:paraId="0AE0EA20" w14:textId="77777777" w:rsidR="00095208" w:rsidRPr="00613277" w:rsidRDefault="00095208" w:rsidP="00095208">
            <w:pPr>
              <w:rPr>
                <w:rFonts w:eastAsia="MS Mincho"/>
                <w:sz w:val="22"/>
                <w:szCs w:val="22"/>
                <w:lang w:eastAsia="ja-JP"/>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7182739C"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49A2B66"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197FA81F"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51616C5A" w14:textId="77777777" w:rsidR="00095208" w:rsidRPr="00613277" w:rsidRDefault="00095208" w:rsidP="00095208">
            <w:pPr>
              <w:rPr>
                <w:sz w:val="22"/>
                <w:szCs w:val="22"/>
                <w:lang w:eastAsia="ko-KR"/>
              </w:rPr>
            </w:pPr>
          </w:p>
        </w:tc>
      </w:tr>
      <w:tr w:rsidR="00095208" w:rsidRPr="00613277" w14:paraId="7AAD047D"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425A2752"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17A356B9"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7042BA31"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62944: Digital Television Accessibility – Functional Specifications</w:t>
            </w:r>
          </w:p>
        </w:tc>
        <w:tc>
          <w:tcPr>
            <w:tcW w:w="3969" w:type="dxa"/>
            <w:tcBorders>
              <w:top w:val="single" w:sz="4" w:space="0" w:color="auto"/>
              <w:left w:val="single" w:sz="4" w:space="0" w:color="auto"/>
              <w:bottom w:val="single" w:sz="4" w:space="0" w:color="auto"/>
              <w:right w:val="single" w:sz="4" w:space="0" w:color="auto"/>
            </w:tcBorders>
          </w:tcPr>
          <w:p w14:paraId="4AEDD27A" w14:textId="77777777" w:rsidR="00095208" w:rsidRPr="00613277" w:rsidRDefault="00095208" w:rsidP="00095208">
            <w:pPr>
              <w:rPr>
                <w:sz w:val="22"/>
                <w:szCs w:val="22"/>
                <w:lang w:eastAsia="ko-KR"/>
              </w:rPr>
            </w:pPr>
            <w:r w:rsidRPr="00613277">
              <w:rPr>
                <w:sz w:val="22"/>
                <w:szCs w:val="22"/>
                <w:lang w:eastAsia="ko-KR"/>
              </w:rPr>
              <w:t>This standard specifies a set of principles and provisions for consumer solutions whose primary function is to receive Digital Television. These cover three main areas: User Interface accessibility, content accessibility and accessibility through external solutions. It covers solutions that provide access to linear broadcast as well as those that offer on-demand/catch-up broadcast over Internet Protocol. It also covers hybrid devices.</w:t>
            </w:r>
          </w:p>
        </w:tc>
        <w:tc>
          <w:tcPr>
            <w:tcW w:w="1843" w:type="dxa"/>
            <w:tcBorders>
              <w:top w:val="single" w:sz="4" w:space="0" w:color="auto"/>
              <w:left w:val="single" w:sz="4" w:space="0" w:color="auto"/>
              <w:bottom w:val="single" w:sz="4" w:space="0" w:color="auto"/>
              <w:right w:val="single" w:sz="4" w:space="0" w:color="auto"/>
            </w:tcBorders>
          </w:tcPr>
          <w:p w14:paraId="20B062B8" w14:textId="77777777" w:rsidR="00095208" w:rsidRPr="00613277" w:rsidRDefault="00095208" w:rsidP="00095208">
            <w:pPr>
              <w:rPr>
                <w:rFonts w:eastAsia="MS Mincho"/>
                <w:sz w:val="22"/>
                <w:szCs w:val="22"/>
                <w:lang w:eastAsia="ja-JP"/>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29C802DD"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9229FD7"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405AE6DA"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7A571AD3" w14:textId="77777777" w:rsidR="00095208" w:rsidRPr="00613277" w:rsidRDefault="00095208" w:rsidP="00095208">
            <w:pPr>
              <w:rPr>
                <w:sz w:val="22"/>
                <w:szCs w:val="22"/>
                <w:lang w:eastAsia="ko-KR"/>
              </w:rPr>
            </w:pPr>
          </w:p>
        </w:tc>
      </w:tr>
      <w:tr w:rsidR="00095208" w:rsidRPr="00613277" w14:paraId="22EF869A"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5A9228B8"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Smart Cities</w:t>
            </w:r>
          </w:p>
        </w:tc>
        <w:tc>
          <w:tcPr>
            <w:tcW w:w="1134" w:type="dxa"/>
            <w:tcBorders>
              <w:top w:val="single" w:sz="4" w:space="0" w:color="auto"/>
              <w:left w:val="single" w:sz="4" w:space="0" w:color="auto"/>
              <w:bottom w:val="single" w:sz="4" w:space="0" w:color="auto"/>
              <w:right w:val="single" w:sz="4" w:space="0" w:color="auto"/>
            </w:tcBorders>
          </w:tcPr>
          <w:p w14:paraId="3430F7AE"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w:t>
            </w:r>
            <w:r w:rsidRPr="00613277">
              <w:rPr>
                <w:rFonts w:eastAsia="MS Mincho"/>
                <w:sz w:val="22"/>
                <w:szCs w:val="22"/>
                <w:lang w:eastAsia="ja-JP"/>
              </w:rPr>
              <w:br w:type="page"/>
              <w:t xml:space="preserve"> TC 100</w:t>
            </w:r>
          </w:p>
        </w:tc>
        <w:tc>
          <w:tcPr>
            <w:tcW w:w="2693" w:type="dxa"/>
            <w:tcBorders>
              <w:top w:val="single" w:sz="4" w:space="0" w:color="auto"/>
              <w:left w:val="single" w:sz="4" w:space="0" w:color="auto"/>
              <w:bottom w:val="single" w:sz="4" w:space="0" w:color="auto"/>
              <w:right w:val="single" w:sz="4" w:space="0" w:color="auto"/>
            </w:tcBorders>
          </w:tcPr>
          <w:p w14:paraId="559AAA12"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63002: Identification and communication interoperability method for external DC power supplies used with data-enabled mobile computing devices</w:t>
            </w:r>
          </w:p>
        </w:tc>
        <w:tc>
          <w:tcPr>
            <w:tcW w:w="3969" w:type="dxa"/>
            <w:tcBorders>
              <w:top w:val="single" w:sz="4" w:space="0" w:color="auto"/>
              <w:left w:val="single" w:sz="4" w:space="0" w:color="auto"/>
              <w:bottom w:val="single" w:sz="4" w:space="0" w:color="auto"/>
              <w:right w:val="single" w:sz="4" w:space="0" w:color="auto"/>
            </w:tcBorders>
          </w:tcPr>
          <w:p w14:paraId="297B68E8" w14:textId="77777777" w:rsidR="00095208" w:rsidRPr="00613277" w:rsidRDefault="00095208" w:rsidP="00095208">
            <w:pPr>
              <w:rPr>
                <w:sz w:val="22"/>
                <w:szCs w:val="22"/>
                <w:lang w:eastAsia="ko-KR"/>
              </w:rPr>
            </w:pPr>
            <w:r w:rsidRPr="00613277">
              <w:rPr>
                <w:rFonts w:eastAsia="MS Mincho"/>
                <w:sz w:val="22"/>
                <w:szCs w:val="22"/>
                <w:lang w:eastAsia="ja-JP"/>
              </w:rPr>
              <w:t>D</w:t>
            </w:r>
            <w:r w:rsidRPr="00613277">
              <w:rPr>
                <w:sz w:val="22"/>
                <w:szCs w:val="22"/>
                <w:lang w:eastAsia="ko-KR"/>
              </w:rPr>
              <w:t>efines interoperability guidelines for external DC power supplies used with data-enabled mobile computing devices that implement the USB Power Delivery 2.0 with the USB Type-C Cable and Connector specifications. This document specifies the data format and objects used by a computing system utilizing USB-IF Power Delivery specfication to understand the identity, design and performance characteristics, and operating status of an external DC power supply. This International Standard is applicable to mobile computing devices up to 100 watts, with a focus on power delivery application for notebook computers, tablets, smartphones and other related devices.</w:t>
            </w:r>
          </w:p>
        </w:tc>
        <w:tc>
          <w:tcPr>
            <w:tcW w:w="1843" w:type="dxa"/>
            <w:tcBorders>
              <w:top w:val="single" w:sz="4" w:space="0" w:color="auto"/>
              <w:left w:val="single" w:sz="4" w:space="0" w:color="auto"/>
              <w:bottom w:val="single" w:sz="4" w:space="0" w:color="auto"/>
              <w:right w:val="single" w:sz="4" w:space="0" w:color="auto"/>
            </w:tcBorders>
          </w:tcPr>
          <w:p w14:paraId="7E744320" w14:textId="77777777" w:rsidR="00095208" w:rsidRPr="00613277" w:rsidRDefault="00095208" w:rsidP="00095208">
            <w:pPr>
              <w:rPr>
                <w:rFonts w:eastAsia="MS Mincho"/>
                <w:sz w:val="22"/>
                <w:szCs w:val="22"/>
                <w:lang w:eastAsia="ja-JP"/>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4D402154"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04B735A"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59950362"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44AFAF93" w14:textId="77777777" w:rsidR="00095208" w:rsidRPr="00613277" w:rsidRDefault="00095208" w:rsidP="00095208">
            <w:pPr>
              <w:rPr>
                <w:sz w:val="22"/>
                <w:szCs w:val="22"/>
                <w:lang w:eastAsia="ko-KR"/>
              </w:rPr>
            </w:pPr>
          </w:p>
        </w:tc>
      </w:tr>
      <w:tr w:rsidR="00095208" w:rsidRPr="00613277" w14:paraId="572500C5"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5A0B8082"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064DEEC5"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76CDB27C"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63005-1: Event video data recorder for road vehicle accidents - Part 1: Basic requirements</w:t>
            </w:r>
          </w:p>
        </w:tc>
        <w:tc>
          <w:tcPr>
            <w:tcW w:w="3969" w:type="dxa"/>
            <w:tcBorders>
              <w:top w:val="single" w:sz="4" w:space="0" w:color="auto"/>
              <w:left w:val="single" w:sz="4" w:space="0" w:color="auto"/>
              <w:bottom w:val="single" w:sz="4" w:space="0" w:color="auto"/>
              <w:right w:val="single" w:sz="4" w:space="0" w:color="auto"/>
            </w:tcBorders>
          </w:tcPr>
          <w:p w14:paraId="4C4544B8" w14:textId="77777777" w:rsidR="00095208" w:rsidRPr="00613277" w:rsidRDefault="00095208" w:rsidP="00095208">
            <w:pPr>
              <w:rPr>
                <w:sz w:val="22"/>
                <w:szCs w:val="22"/>
                <w:lang w:eastAsia="ko-KR"/>
              </w:rPr>
            </w:pPr>
            <w:r w:rsidRPr="00613277">
              <w:rPr>
                <w:sz w:val="22"/>
                <w:szCs w:val="22"/>
                <w:lang w:eastAsia="ko-KR"/>
              </w:rPr>
              <w:t xml:space="preserve">This international standard specifies the basic functions and requirements for video data recorder which is used in recording car accident </w:t>
            </w:r>
            <w:r w:rsidRPr="00613277">
              <w:rPr>
                <w:rFonts w:eastAsia="MS Mincho"/>
                <w:sz w:val="22"/>
                <w:szCs w:val="22"/>
                <w:lang w:eastAsia="ja-JP"/>
              </w:rPr>
              <w:t>i</w:t>
            </w:r>
            <w:r w:rsidRPr="00613277">
              <w:rPr>
                <w:sz w:val="22"/>
                <w:szCs w:val="22"/>
                <w:lang w:eastAsia="ko-KR"/>
              </w:rPr>
              <w:t>nformation,</w:t>
            </w:r>
            <w:r w:rsidRPr="00613277">
              <w:rPr>
                <w:rFonts w:eastAsia="MS Mincho"/>
                <w:sz w:val="22"/>
                <w:szCs w:val="22"/>
                <w:lang w:eastAsia="ja-JP"/>
              </w:rPr>
              <w:t xml:space="preserve"> </w:t>
            </w:r>
            <w:r w:rsidRPr="00613277">
              <w:rPr>
                <w:sz w:val="22"/>
                <w:szCs w:val="22"/>
                <w:lang w:eastAsia="ko-KR"/>
              </w:rPr>
              <w:t>especially video data and additional information of predetermined period before and after such events.</w:t>
            </w:r>
            <w:r w:rsidRPr="00613277">
              <w:rPr>
                <w:rFonts w:eastAsia="MS Mincho"/>
                <w:sz w:val="22"/>
                <w:szCs w:val="22"/>
                <w:lang w:eastAsia="ja-JP"/>
              </w:rPr>
              <w:t xml:space="preserve"> </w:t>
            </w:r>
            <w:r w:rsidRPr="00613277">
              <w:rPr>
                <w:sz w:val="22"/>
                <w:szCs w:val="22"/>
                <w:lang w:eastAsia="ko-KR"/>
              </w:rPr>
              <w:t>This video recorder is distinguished from electronic tachographs dedicated to speed and time, and from systems for recording vehicle's behaviour information and driver-controlled input.</w:t>
            </w:r>
          </w:p>
        </w:tc>
        <w:tc>
          <w:tcPr>
            <w:tcW w:w="1843" w:type="dxa"/>
            <w:tcBorders>
              <w:top w:val="single" w:sz="4" w:space="0" w:color="auto"/>
              <w:left w:val="single" w:sz="4" w:space="0" w:color="auto"/>
              <w:bottom w:val="single" w:sz="4" w:space="0" w:color="auto"/>
              <w:right w:val="single" w:sz="4" w:space="0" w:color="auto"/>
            </w:tcBorders>
          </w:tcPr>
          <w:p w14:paraId="186A227C"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3AB9A825"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F7456A6"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2D2D1BE3"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3693976D" w14:textId="77777777" w:rsidR="00095208" w:rsidRPr="00613277" w:rsidRDefault="00095208" w:rsidP="00095208">
            <w:pPr>
              <w:rPr>
                <w:sz w:val="22"/>
                <w:szCs w:val="22"/>
                <w:lang w:eastAsia="ko-KR"/>
              </w:rPr>
            </w:pPr>
          </w:p>
        </w:tc>
      </w:tr>
      <w:tr w:rsidR="00095208" w:rsidRPr="00613277" w14:paraId="748C300A"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419B6D0B"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Smart Cities</w:t>
            </w:r>
          </w:p>
        </w:tc>
        <w:tc>
          <w:tcPr>
            <w:tcW w:w="1134" w:type="dxa"/>
            <w:tcBorders>
              <w:top w:val="single" w:sz="4" w:space="0" w:color="auto"/>
              <w:left w:val="single" w:sz="4" w:space="0" w:color="auto"/>
              <w:bottom w:val="single" w:sz="4" w:space="0" w:color="auto"/>
              <w:right w:val="single" w:sz="4" w:space="0" w:color="auto"/>
            </w:tcBorders>
          </w:tcPr>
          <w:p w14:paraId="02B312EB"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2AE985A2"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63006: Wireless Power Transfer (WPT) Glossary of Terms</w:t>
            </w:r>
          </w:p>
        </w:tc>
        <w:tc>
          <w:tcPr>
            <w:tcW w:w="3969" w:type="dxa"/>
            <w:tcBorders>
              <w:top w:val="single" w:sz="4" w:space="0" w:color="auto"/>
              <w:left w:val="single" w:sz="4" w:space="0" w:color="auto"/>
              <w:bottom w:val="single" w:sz="4" w:space="0" w:color="auto"/>
              <w:right w:val="single" w:sz="4" w:space="0" w:color="auto"/>
            </w:tcBorders>
          </w:tcPr>
          <w:p w14:paraId="5BB85D89" w14:textId="77777777" w:rsidR="00095208" w:rsidRPr="00613277" w:rsidRDefault="00095208" w:rsidP="00095208">
            <w:pPr>
              <w:rPr>
                <w:sz w:val="22"/>
                <w:szCs w:val="22"/>
                <w:lang w:eastAsia="ko-KR"/>
              </w:rPr>
            </w:pPr>
            <w:r w:rsidRPr="00613277">
              <w:rPr>
                <w:sz w:val="22"/>
                <w:szCs w:val="22"/>
                <w:lang w:eastAsia="ko-KR"/>
              </w:rPr>
              <w:t>To promote a globally harmonized usage of wireless power transfer (WPT) terms. Within scope will be WPT market-based use cases, WPT core technologies, WPT applicable regulatory frameworks and regulations, and WPT technical standards drafting needs -- as outlined in IEC TC 100 TR 62869</w:t>
            </w:r>
          </w:p>
        </w:tc>
        <w:tc>
          <w:tcPr>
            <w:tcW w:w="1843" w:type="dxa"/>
            <w:tcBorders>
              <w:top w:val="single" w:sz="4" w:space="0" w:color="auto"/>
              <w:left w:val="single" w:sz="4" w:space="0" w:color="auto"/>
              <w:bottom w:val="single" w:sz="4" w:space="0" w:color="auto"/>
              <w:right w:val="single" w:sz="4" w:space="0" w:color="auto"/>
            </w:tcBorders>
          </w:tcPr>
          <w:p w14:paraId="4AE93EC4" w14:textId="77777777" w:rsidR="00095208" w:rsidRPr="00613277" w:rsidRDefault="00095208" w:rsidP="00095208">
            <w:pPr>
              <w:rPr>
                <w:rFonts w:eastAsia="MS Mincho"/>
                <w:sz w:val="22"/>
                <w:szCs w:val="22"/>
                <w:lang w:eastAsia="ja-JP"/>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7119B18D"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01BD71F3"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5BC93757"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515CEA0F" w14:textId="77777777" w:rsidR="00095208" w:rsidRPr="00613277" w:rsidRDefault="00095208" w:rsidP="00095208">
            <w:pPr>
              <w:rPr>
                <w:sz w:val="22"/>
                <w:szCs w:val="22"/>
                <w:lang w:eastAsia="ko-KR"/>
              </w:rPr>
            </w:pPr>
          </w:p>
        </w:tc>
      </w:tr>
      <w:tr w:rsidR="00095208" w:rsidRPr="00613277" w14:paraId="44DDEEB0"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411BF3BB"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68622FC3"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19CF3C16"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63028: Wireless Power Transfer - AirFuel Resonant Baseline System</w:t>
            </w:r>
          </w:p>
        </w:tc>
        <w:tc>
          <w:tcPr>
            <w:tcW w:w="3969" w:type="dxa"/>
            <w:tcBorders>
              <w:top w:val="single" w:sz="4" w:space="0" w:color="auto"/>
              <w:left w:val="single" w:sz="4" w:space="0" w:color="auto"/>
              <w:bottom w:val="single" w:sz="4" w:space="0" w:color="auto"/>
              <w:right w:val="single" w:sz="4" w:space="0" w:color="auto"/>
            </w:tcBorders>
          </w:tcPr>
          <w:p w14:paraId="3E40CF37" w14:textId="77777777" w:rsidR="00095208" w:rsidRPr="00613277" w:rsidRDefault="00095208" w:rsidP="00095208">
            <w:pPr>
              <w:rPr>
                <w:sz w:val="22"/>
                <w:szCs w:val="22"/>
                <w:lang w:eastAsia="ko-KR"/>
              </w:rPr>
            </w:pPr>
            <w:r w:rsidRPr="00613277">
              <w:rPr>
                <w:sz w:val="22"/>
                <w:szCs w:val="22"/>
                <w:lang w:eastAsia="ko-KR"/>
              </w:rPr>
              <w:t>This standard defines the mechanism for interoperability between a single wireless power transfer (WPT) unit transmitting function (PTU) and one or more wireless power transfer unit receiving functions (PRU(s)). This document defines wireless power transfer based on non-radiative, nearfield magnetic resonance operating at 6.78MHz over the power range ~1-100W and within maximum PTU-PRU separation distance on the order of centimeters (i.e., to distinguish from WPT technical approaches that intend multiple meter separation distances, e.g., far-field). This document defines the messaging protocol, message structure, data format and radio bearer used by the PTU and PRU(s) for session management and closed-loop power control.</w:t>
            </w:r>
          </w:p>
        </w:tc>
        <w:tc>
          <w:tcPr>
            <w:tcW w:w="1843" w:type="dxa"/>
            <w:tcBorders>
              <w:top w:val="single" w:sz="4" w:space="0" w:color="auto"/>
              <w:left w:val="single" w:sz="4" w:space="0" w:color="auto"/>
              <w:bottom w:val="single" w:sz="4" w:space="0" w:color="auto"/>
              <w:right w:val="single" w:sz="4" w:space="0" w:color="auto"/>
            </w:tcBorders>
          </w:tcPr>
          <w:p w14:paraId="575A45CC" w14:textId="77777777" w:rsidR="00095208" w:rsidRPr="00613277" w:rsidRDefault="00095208" w:rsidP="00095208">
            <w:pPr>
              <w:rPr>
                <w:rFonts w:eastAsia="MS Mincho"/>
                <w:sz w:val="22"/>
                <w:szCs w:val="22"/>
                <w:lang w:eastAsia="ja-JP"/>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3D3494A0"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5369F16"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3B81C41E"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7C4D846B" w14:textId="77777777" w:rsidR="00095208" w:rsidRPr="00613277" w:rsidRDefault="00095208" w:rsidP="00095208">
            <w:pPr>
              <w:rPr>
                <w:sz w:val="22"/>
                <w:szCs w:val="22"/>
                <w:lang w:eastAsia="ko-KR"/>
              </w:rPr>
            </w:pPr>
          </w:p>
        </w:tc>
      </w:tr>
      <w:tr w:rsidR="00095208" w:rsidRPr="00613277" w14:paraId="688A2BEC"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111AAC7C"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4757BCA8"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0BED47EF"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63029: Audio, video and multimedia systems and equipment - Multimedia e-publishing and e-book technologies - Raster-graphics image-based e-books</w:t>
            </w:r>
          </w:p>
        </w:tc>
        <w:tc>
          <w:tcPr>
            <w:tcW w:w="3969" w:type="dxa"/>
            <w:tcBorders>
              <w:top w:val="single" w:sz="4" w:space="0" w:color="auto"/>
              <w:left w:val="single" w:sz="4" w:space="0" w:color="auto"/>
              <w:bottom w:val="single" w:sz="4" w:space="0" w:color="auto"/>
              <w:right w:val="single" w:sz="4" w:space="0" w:color="auto"/>
            </w:tcBorders>
          </w:tcPr>
          <w:p w14:paraId="28ED5991" w14:textId="77777777" w:rsidR="00095208" w:rsidRPr="00613277" w:rsidRDefault="00095208" w:rsidP="00095208">
            <w:pPr>
              <w:rPr>
                <w:sz w:val="22"/>
                <w:szCs w:val="22"/>
                <w:lang w:eastAsia="ko-KR"/>
              </w:rPr>
            </w:pPr>
            <w:r w:rsidRPr="00613277">
              <w:rPr>
                <w:sz w:val="22"/>
                <w:szCs w:val="22"/>
                <w:lang w:eastAsia="ko-KR"/>
              </w:rPr>
              <w:t>This International Standard specifies scanning scheme for existing printed books to develop rastergraphics image-based e-books.</w:t>
            </w:r>
          </w:p>
        </w:tc>
        <w:tc>
          <w:tcPr>
            <w:tcW w:w="1843" w:type="dxa"/>
            <w:tcBorders>
              <w:top w:val="single" w:sz="4" w:space="0" w:color="auto"/>
              <w:left w:val="single" w:sz="4" w:space="0" w:color="auto"/>
              <w:bottom w:val="single" w:sz="4" w:space="0" w:color="auto"/>
              <w:right w:val="single" w:sz="4" w:space="0" w:color="auto"/>
            </w:tcBorders>
          </w:tcPr>
          <w:p w14:paraId="3491DCEE" w14:textId="77777777" w:rsidR="00095208" w:rsidRPr="00613277" w:rsidRDefault="00095208" w:rsidP="00095208">
            <w:pPr>
              <w:rPr>
                <w:rFonts w:eastAsia="MS Mincho"/>
                <w:sz w:val="22"/>
                <w:szCs w:val="22"/>
                <w:lang w:eastAsia="ja-JP"/>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AD5545A"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4511DBE2"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592D491D"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395AB979" w14:textId="77777777" w:rsidR="00095208" w:rsidRPr="00613277" w:rsidRDefault="00095208" w:rsidP="00095208">
            <w:pPr>
              <w:rPr>
                <w:sz w:val="22"/>
                <w:szCs w:val="22"/>
                <w:lang w:eastAsia="ko-KR"/>
              </w:rPr>
            </w:pPr>
          </w:p>
        </w:tc>
      </w:tr>
      <w:tr w:rsidR="00095208" w:rsidRPr="00613277" w14:paraId="50DF01DA"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17C3FC31"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Smart Cities</w:t>
            </w:r>
          </w:p>
        </w:tc>
        <w:tc>
          <w:tcPr>
            <w:tcW w:w="1134" w:type="dxa"/>
            <w:tcBorders>
              <w:top w:val="single" w:sz="4" w:space="0" w:color="auto"/>
              <w:left w:val="single" w:sz="4" w:space="0" w:color="auto"/>
              <w:bottom w:val="single" w:sz="4" w:space="0" w:color="auto"/>
              <w:right w:val="single" w:sz="4" w:space="0" w:color="auto"/>
            </w:tcBorders>
          </w:tcPr>
          <w:p w14:paraId="54AE9627"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48C33268"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63033 series: Car multimedia systems and equipment – Drive monitor system</w:t>
            </w:r>
          </w:p>
        </w:tc>
        <w:tc>
          <w:tcPr>
            <w:tcW w:w="3969" w:type="dxa"/>
            <w:tcBorders>
              <w:top w:val="single" w:sz="4" w:space="0" w:color="auto"/>
              <w:left w:val="single" w:sz="4" w:space="0" w:color="auto"/>
              <w:bottom w:val="single" w:sz="4" w:space="0" w:color="auto"/>
              <w:right w:val="single" w:sz="4" w:space="0" w:color="auto"/>
            </w:tcBorders>
          </w:tcPr>
          <w:p w14:paraId="03718A44" w14:textId="77777777" w:rsidR="00095208" w:rsidRPr="00613277" w:rsidRDefault="00095208" w:rsidP="00095208">
            <w:pPr>
              <w:rPr>
                <w:sz w:val="22"/>
                <w:szCs w:val="22"/>
                <w:lang w:eastAsia="ko-KR"/>
              </w:rPr>
            </w:pPr>
            <w:r w:rsidRPr="00613277">
              <w:rPr>
                <w:sz w:val="22"/>
                <w:szCs w:val="22"/>
                <w:lang w:eastAsia="ko-KR"/>
              </w:rPr>
              <w:t xml:space="preserve">Part 1: This Technical Specification specifies the model for generating the surrounding visual image of drive monitor system which provides vehicle users its visual image. Drive monitor system is specified by the function of the audio visual monitoring and recording as car multimedia systems and equipment. </w:t>
            </w:r>
          </w:p>
          <w:p w14:paraId="35D1F4F2" w14:textId="77777777" w:rsidR="00095208" w:rsidRPr="00613277" w:rsidRDefault="00095208" w:rsidP="00095208">
            <w:pPr>
              <w:rPr>
                <w:sz w:val="22"/>
                <w:szCs w:val="22"/>
                <w:lang w:eastAsia="ko-KR"/>
              </w:rPr>
            </w:pPr>
            <w:r w:rsidRPr="00613277">
              <w:rPr>
                <w:sz w:val="22"/>
                <w:szCs w:val="22"/>
                <w:lang w:eastAsia="ko-KR"/>
              </w:rPr>
              <w:t xml:space="preserve"> Part 2: This </w:t>
            </w:r>
            <w:r w:rsidRPr="00613277">
              <w:rPr>
                <w:rFonts w:eastAsia="MS Mincho"/>
                <w:sz w:val="22"/>
                <w:szCs w:val="22"/>
                <w:lang w:eastAsia="ja-JP"/>
              </w:rPr>
              <w:t>I</w:t>
            </w:r>
            <w:r w:rsidRPr="00613277">
              <w:rPr>
                <w:sz w:val="22"/>
                <w:szCs w:val="22"/>
                <w:lang w:eastAsia="ko-KR"/>
              </w:rPr>
              <w:t xml:space="preserve">nternational Standard specifies the information sets which </w:t>
            </w:r>
            <w:r w:rsidRPr="00613277">
              <w:rPr>
                <w:rFonts w:eastAsia="MS Mincho"/>
                <w:sz w:val="22"/>
                <w:szCs w:val="22"/>
                <w:lang w:eastAsia="ja-JP"/>
              </w:rPr>
              <w:t>are</w:t>
            </w:r>
            <w:r w:rsidRPr="00613277">
              <w:rPr>
                <w:sz w:val="22"/>
                <w:szCs w:val="22"/>
                <w:lang w:eastAsia="ko-KR"/>
              </w:rPr>
              <w:t xml:space="preserve"> provided by drive monitor system, and recording methods for that information and visual images. </w:t>
            </w:r>
          </w:p>
          <w:p w14:paraId="52AEC220" w14:textId="77777777" w:rsidR="00095208" w:rsidRPr="00613277" w:rsidRDefault="00095208" w:rsidP="00095208">
            <w:pPr>
              <w:rPr>
                <w:sz w:val="22"/>
                <w:szCs w:val="22"/>
                <w:lang w:eastAsia="ko-KR"/>
              </w:rPr>
            </w:pPr>
            <w:r w:rsidRPr="00613277">
              <w:rPr>
                <w:sz w:val="22"/>
                <w:szCs w:val="22"/>
                <w:lang w:eastAsia="ko-KR"/>
              </w:rPr>
              <w:t xml:space="preserve"> Part 3: This </w:t>
            </w:r>
            <w:r w:rsidRPr="00613277">
              <w:rPr>
                <w:rFonts w:eastAsia="MS Mincho"/>
                <w:sz w:val="22"/>
                <w:szCs w:val="22"/>
                <w:lang w:eastAsia="ja-JP"/>
              </w:rPr>
              <w:t>I</w:t>
            </w:r>
            <w:r w:rsidRPr="00613277">
              <w:rPr>
                <w:sz w:val="22"/>
                <w:szCs w:val="22"/>
                <w:lang w:eastAsia="ko-KR"/>
              </w:rPr>
              <w:t>nterna</w:t>
            </w:r>
            <w:r w:rsidRPr="00613277">
              <w:rPr>
                <w:rFonts w:eastAsia="MS Mincho"/>
                <w:sz w:val="22"/>
                <w:szCs w:val="22"/>
                <w:lang w:eastAsia="ja-JP"/>
              </w:rPr>
              <w:t>t</w:t>
            </w:r>
            <w:r w:rsidRPr="00613277">
              <w:rPr>
                <w:sz w:val="22"/>
                <w:szCs w:val="22"/>
                <w:lang w:eastAsia="ko-KR"/>
              </w:rPr>
              <w:t>ional Standard specifies the me</w:t>
            </w:r>
            <w:r w:rsidRPr="00613277">
              <w:rPr>
                <w:rFonts w:eastAsia="MS Mincho"/>
                <w:sz w:val="22"/>
                <w:szCs w:val="22"/>
                <w:lang w:eastAsia="ja-JP"/>
              </w:rPr>
              <w:t>a</w:t>
            </w:r>
            <w:r w:rsidRPr="00613277">
              <w:rPr>
                <w:sz w:val="22"/>
                <w:szCs w:val="22"/>
                <w:lang w:eastAsia="ko-KR"/>
              </w:rPr>
              <w:t>surement methods of surrounding visual image for drive monitor system.</w:t>
            </w:r>
          </w:p>
        </w:tc>
        <w:tc>
          <w:tcPr>
            <w:tcW w:w="1843" w:type="dxa"/>
            <w:tcBorders>
              <w:top w:val="single" w:sz="4" w:space="0" w:color="auto"/>
              <w:left w:val="single" w:sz="4" w:space="0" w:color="auto"/>
              <w:bottom w:val="single" w:sz="4" w:space="0" w:color="auto"/>
              <w:right w:val="single" w:sz="4" w:space="0" w:color="auto"/>
            </w:tcBorders>
          </w:tcPr>
          <w:p w14:paraId="155A3A24" w14:textId="77777777" w:rsidR="00095208" w:rsidRPr="00613277" w:rsidRDefault="00095208" w:rsidP="00095208">
            <w:pPr>
              <w:rPr>
                <w:sz w:val="22"/>
                <w:szCs w:val="22"/>
                <w:lang w:eastAsia="ko-KR"/>
              </w:rPr>
            </w:pPr>
            <w:r w:rsidRPr="00613277">
              <w:rPr>
                <w:sz w:val="22"/>
                <w:szCs w:val="22"/>
                <w:lang w:eastAsia="ko-KR"/>
              </w:rPr>
              <w:t>Part 1 and Part 2 were published.</w:t>
            </w:r>
          </w:p>
          <w:p w14:paraId="41753BDD"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Part 3 CDV was approved.</w:t>
            </w:r>
          </w:p>
        </w:tc>
        <w:tc>
          <w:tcPr>
            <w:tcW w:w="1417" w:type="dxa"/>
            <w:tcBorders>
              <w:top w:val="single" w:sz="4" w:space="0" w:color="auto"/>
              <w:left w:val="single" w:sz="4" w:space="0" w:color="auto"/>
              <w:bottom w:val="single" w:sz="4" w:space="0" w:color="auto"/>
              <w:right w:val="single" w:sz="4" w:space="0" w:color="auto"/>
            </w:tcBorders>
          </w:tcPr>
          <w:p w14:paraId="49865D62"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42B9591C"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5B9C5F36"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18FD84DE" w14:textId="77777777" w:rsidR="00095208" w:rsidRPr="00613277" w:rsidRDefault="00095208" w:rsidP="00095208">
            <w:pPr>
              <w:rPr>
                <w:sz w:val="22"/>
                <w:szCs w:val="22"/>
                <w:lang w:eastAsia="ko-KR"/>
              </w:rPr>
            </w:pPr>
          </w:p>
        </w:tc>
      </w:tr>
      <w:tr w:rsidR="00095208" w:rsidRPr="00613277" w14:paraId="6C6951E3"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1656F3CC"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20D3864B"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6DD3B306"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63087: Measurement method for assistive listening functionality</w:t>
            </w:r>
          </w:p>
        </w:tc>
        <w:tc>
          <w:tcPr>
            <w:tcW w:w="3969" w:type="dxa"/>
            <w:tcBorders>
              <w:top w:val="single" w:sz="4" w:space="0" w:color="auto"/>
              <w:left w:val="single" w:sz="4" w:space="0" w:color="auto"/>
              <w:bottom w:val="single" w:sz="4" w:space="0" w:color="auto"/>
              <w:right w:val="single" w:sz="4" w:space="0" w:color="auto"/>
            </w:tcBorders>
          </w:tcPr>
          <w:p w14:paraId="6D87EDD4" w14:textId="77777777" w:rsidR="00095208" w:rsidRPr="00613277" w:rsidRDefault="00095208" w:rsidP="00095208">
            <w:pPr>
              <w:rPr>
                <w:sz w:val="22"/>
                <w:szCs w:val="22"/>
                <w:lang w:eastAsia="ko-KR"/>
              </w:rPr>
            </w:pPr>
            <w:r w:rsidRPr="00613277">
              <w:rPr>
                <w:sz w:val="22"/>
                <w:szCs w:val="22"/>
                <w:lang w:eastAsia="ko-KR"/>
              </w:rPr>
              <w:t>This International Standard specifies the measurement method for assistive listening functionality of</w:t>
            </w:r>
            <w:r w:rsidRPr="00613277">
              <w:rPr>
                <w:rFonts w:eastAsia="MS Mincho"/>
                <w:sz w:val="22"/>
                <w:szCs w:val="22"/>
                <w:lang w:eastAsia="ja-JP"/>
              </w:rPr>
              <w:t xml:space="preserve"> </w:t>
            </w:r>
            <w:r w:rsidRPr="00613277">
              <w:rPr>
                <w:sz w:val="22"/>
                <w:szCs w:val="22"/>
                <w:lang w:eastAsia="ko-KR"/>
              </w:rPr>
              <w:t>audio and video equipment and systems.</w:t>
            </w:r>
          </w:p>
        </w:tc>
        <w:tc>
          <w:tcPr>
            <w:tcW w:w="1843" w:type="dxa"/>
            <w:tcBorders>
              <w:top w:val="single" w:sz="4" w:space="0" w:color="auto"/>
              <w:left w:val="single" w:sz="4" w:space="0" w:color="auto"/>
              <w:bottom w:val="single" w:sz="4" w:space="0" w:color="auto"/>
              <w:right w:val="single" w:sz="4" w:space="0" w:color="auto"/>
            </w:tcBorders>
          </w:tcPr>
          <w:p w14:paraId="12BBD993"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International Standard</w:t>
            </w:r>
          </w:p>
        </w:tc>
        <w:tc>
          <w:tcPr>
            <w:tcW w:w="1417" w:type="dxa"/>
            <w:tcBorders>
              <w:top w:val="single" w:sz="4" w:space="0" w:color="auto"/>
              <w:left w:val="single" w:sz="4" w:space="0" w:color="auto"/>
              <w:bottom w:val="single" w:sz="4" w:space="0" w:color="auto"/>
              <w:right w:val="single" w:sz="4" w:space="0" w:color="auto"/>
            </w:tcBorders>
          </w:tcPr>
          <w:p w14:paraId="4B96A41C"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6D22997D"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63675003"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0D7569D2" w14:textId="77777777" w:rsidR="00095208" w:rsidRPr="00613277" w:rsidRDefault="00095208" w:rsidP="00095208">
            <w:pPr>
              <w:rPr>
                <w:sz w:val="22"/>
                <w:szCs w:val="22"/>
                <w:lang w:eastAsia="ko-KR"/>
              </w:rPr>
            </w:pPr>
          </w:p>
        </w:tc>
      </w:tr>
      <w:tr w:rsidR="00095208" w:rsidRPr="00613277" w14:paraId="438AE452"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1F775EF0"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4181DF33"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2E5C8258"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63087-1: Assistive listening devices and systems for active assisted living - Part 1: General</w:t>
            </w:r>
          </w:p>
        </w:tc>
        <w:tc>
          <w:tcPr>
            <w:tcW w:w="3969" w:type="dxa"/>
            <w:tcBorders>
              <w:top w:val="single" w:sz="4" w:space="0" w:color="auto"/>
              <w:left w:val="single" w:sz="4" w:space="0" w:color="auto"/>
              <w:bottom w:val="single" w:sz="4" w:space="0" w:color="auto"/>
              <w:right w:val="single" w:sz="4" w:space="0" w:color="auto"/>
            </w:tcBorders>
          </w:tcPr>
          <w:p w14:paraId="2E012324" w14:textId="77777777" w:rsidR="00095208" w:rsidRPr="00613277" w:rsidRDefault="00095208" w:rsidP="00095208">
            <w:pPr>
              <w:rPr>
                <w:sz w:val="22"/>
                <w:szCs w:val="22"/>
                <w:lang w:eastAsia="ko-KR"/>
              </w:rPr>
            </w:pPr>
          </w:p>
        </w:tc>
        <w:tc>
          <w:tcPr>
            <w:tcW w:w="1843" w:type="dxa"/>
            <w:tcBorders>
              <w:top w:val="single" w:sz="4" w:space="0" w:color="auto"/>
              <w:left w:val="single" w:sz="4" w:space="0" w:color="auto"/>
              <w:bottom w:val="single" w:sz="4" w:space="0" w:color="auto"/>
              <w:right w:val="single" w:sz="4" w:space="0" w:color="auto"/>
            </w:tcBorders>
          </w:tcPr>
          <w:p w14:paraId="7CADE641" w14:textId="77777777" w:rsidR="00095208" w:rsidRPr="00613277" w:rsidRDefault="00095208" w:rsidP="00095208">
            <w:pPr>
              <w:rPr>
                <w:rFonts w:eastAsia="MS Mincho"/>
                <w:sz w:val="22"/>
                <w:szCs w:val="22"/>
                <w:lang w:eastAsia="ja-JP"/>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36674513"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2D1AE50"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311906AF"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28223653" w14:textId="77777777" w:rsidR="00095208" w:rsidRPr="00613277" w:rsidRDefault="00095208" w:rsidP="00095208">
            <w:pPr>
              <w:rPr>
                <w:sz w:val="22"/>
                <w:szCs w:val="22"/>
                <w:lang w:eastAsia="ko-KR"/>
              </w:rPr>
            </w:pPr>
          </w:p>
        </w:tc>
      </w:tr>
      <w:tr w:rsidR="00095208" w:rsidRPr="00613277" w14:paraId="3C87BEE7"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4265F348"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lastRenderedPageBreak/>
              <w:t>Smart Cities</w:t>
            </w:r>
          </w:p>
        </w:tc>
        <w:tc>
          <w:tcPr>
            <w:tcW w:w="1134" w:type="dxa"/>
            <w:tcBorders>
              <w:top w:val="single" w:sz="4" w:space="0" w:color="auto"/>
              <w:left w:val="single" w:sz="4" w:space="0" w:color="auto"/>
              <w:bottom w:val="single" w:sz="4" w:space="0" w:color="auto"/>
              <w:right w:val="single" w:sz="4" w:space="0" w:color="auto"/>
            </w:tcBorders>
          </w:tcPr>
          <w:p w14:paraId="5C32F4A9"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ISO TC 130/IEC TC 100 JWG</w:t>
            </w:r>
          </w:p>
        </w:tc>
        <w:tc>
          <w:tcPr>
            <w:tcW w:w="2693" w:type="dxa"/>
            <w:tcBorders>
              <w:top w:val="single" w:sz="4" w:space="0" w:color="auto"/>
              <w:left w:val="single" w:sz="4" w:space="0" w:color="auto"/>
              <w:bottom w:val="single" w:sz="4" w:space="0" w:color="auto"/>
              <w:right w:val="single" w:sz="4" w:space="0" w:color="auto"/>
            </w:tcBorders>
          </w:tcPr>
          <w:p w14:paraId="29E0D9A1"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ISO 20294: Calculating the carbon footprint of electronic media</w:t>
            </w:r>
          </w:p>
        </w:tc>
        <w:tc>
          <w:tcPr>
            <w:tcW w:w="3969" w:type="dxa"/>
            <w:tcBorders>
              <w:top w:val="single" w:sz="4" w:space="0" w:color="auto"/>
              <w:left w:val="single" w:sz="4" w:space="0" w:color="auto"/>
              <w:bottom w:val="single" w:sz="4" w:space="0" w:color="auto"/>
              <w:right w:val="single" w:sz="4" w:space="0" w:color="auto"/>
            </w:tcBorders>
          </w:tcPr>
          <w:p w14:paraId="3209ADFC"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t</w:t>
            </w:r>
            <w:r w:rsidRPr="00613277">
              <w:rPr>
                <w:sz w:val="22"/>
                <w:szCs w:val="22"/>
                <w:lang w:eastAsia="ko-KR"/>
              </w:rPr>
              <w:t>o develop a document that establishes the parameters for calculating the carbon footprint of electronic media (for example e-book) The document will provide specifications for the basis of calculations including the viewing hardware and data load associated with the creation, publication, distribution, storage, archiving and use of electronic media on any digital device</w:t>
            </w:r>
            <w:r w:rsidRPr="00613277">
              <w:rPr>
                <w:rFonts w:eastAsia="MS Mincho"/>
                <w:sz w:val="22"/>
                <w:szCs w:val="22"/>
                <w:lang w:eastAsia="ja-JP"/>
              </w:rPr>
              <w:t>.</w:t>
            </w:r>
          </w:p>
        </w:tc>
        <w:tc>
          <w:tcPr>
            <w:tcW w:w="1843" w:type="dxa"/>
            <w:tcBorders>
              <w:top w:val="single" w:sz="4" w:space="0" w:color="auto"/>
              <w:left w:val="single" w:sz="4" w:space="0" w:color="auto"/>
              <w:bottom w:val="single" w:sz="4" w:space="0" w:color="auto"/>
              <w:right w:val="single" w:sz="4" w:space="0" w:color="auto"/>
            </w:tcBorders>
          </w:tcPr>
          <w:p w14:paraId="386474BD"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International Standard</w:t>
            </w:r>
          </w:p>
        </w:tc>
        <w:tc>
          <w:tcPr>
            <w:tcW w:w="1417" w:type="dxa"/>
            <w:tcBorders>
              <w:top w:val="single" w:sz="4" w:space="0" w:color="auto"/>
              <w:left w:val="single" w:sz="4" w:space="0" w:color="auto"/>
              <w:bottom w:val="single" w:sz="4" w:space="0" w:color="auto"/>
              <w:right w:val="single" w:sz="4" w:space="0" w:color="auto"/>
            </w:tcBorders>
          </w:tcPr>
          <w:p w14:paraId="00DF487C"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0EC7E03"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5BAAFF13"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4A0853E8" w14:textId="77777777" w:rsidR="00095208" w:rsidRPr="00613277" w:rsidRDefault="00095208" w:rsidP="00095208">
            <w:pPr>
              <w:rPr>
                <w:sz w:val="22"/>
                <w:szCs w:val="22"/>
                <w:lang w:eastAsia="ko-KR"/>
              </w:rPr>
            </w:pPr>
          </w:p>
        </w:tc>
      </w:tr>
      <w:tr w:rsidR="00095208" w:rsidRPr="00613277" w14:paraId="35C43323"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3EB372AB"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0542E04B"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71A34C60"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PT project63122:  Smart television –</w:t>
            </w:r>
          </w:p>
          <w:p w14:paraId="20B5E262"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Part 1: Conceptual model for smart television</w:t>
            </w:r>
          </w:p>
          <w:p w14:paraId="7CBA8577"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Part 2: Framework of integrated service on smart television</w:t>
            </w:r>
          </w:p>
        </w:tc>
        <w:tc>
          <w:tcPr>
            <w:tcW w:w="3969" w:type="dxa"/>
            <w:tcBorders>
              <w:top w:val="single" w:sz="4" w:space="0" w:color="auto"/>
              <w:left w:val="single" w:sz="4" w:space="0" w:color="auto"/>
              <w:bottom w:val="single" w:sz="4" w:space="0" w:color="auto"/>
              <w:right w:val="single" w:sz="4" w:space="0" w:color="auto"/>
            </w:tcBorders>
          </w:tcPr>
          <w:p w14:paraId="1A9F2B75" w14:textId="77777777" w:rsidR="00095208" w:rsidRPr="00613277" w:rsidRDefault="00095208" w:rsidP="00095208">
            <w:pPr>
              <w:rPr>
                <w:sz w:val="22"/>
                <w:szCs w:val="22"/>
                <w:lang w:eastAsia="ko-KR"/>
              </w:rPr>
            </w:pPr>
            <w:r w:rsidRPr="00613277">
              <w:rPr>
                <w:sz w:val="22"/>
                <w:szCs w:val="22"/>
                <w:lang w:eastAsia="ko-KR"/>
              </w:rPr>
              <w:t>to develop a TR on Conceptual model for smart TV standardization</w:t>
            </w:r>
          </w:p>
        </w:tc>
        <w:tc>
          <w:tcPr>
            <w:tcW w:w="1843" w:type="dxa"/>
            <w:tcBorders>
              <w:top w:val="single" w:sz="4" w:space="0" w:color="auto"/>
              <w:left w:val="single" w:sz="4" w:space="0" w:color="auto"/>
              <w:bottom w:val="single" w:sz="4" w:space="0" w:color="auto"/>
              <w:right w:val="single" w:sz="4" w:space="0" w:color="auto"/>
            </w:tcBorders>
          </w:tcPr>
          <w:p w14:paraId="6752D97B"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TR will be issued in 2019-07</w:t>
            </w:r>
          </w:p>
        </w:tc>
        <w:tc>
          <w:tcPr>
            <w:tcW w:w="1417" w:type="dxa"/>
            <w:tcBorders>
              <w:top w:val="single" w:sz="4" w:space="0" w:color="auto"/>
              <w:left w:val="single" w:sz="4" w:space="0" w:color="auto"/>
              <w:bottom w:val="single" w:sz="4" w:space="0" w:color="auto"/>
              <w:right w:val="single" w:sz="4" w:space="0" w:color="auto"/>
            </w:tcBorders>
          </w:tcPr>
          <w:p w14:paraId="706E2370"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4C528522"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14CA5686"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31661F1C" w14:textId="77777777" w:rsidR="00095208" w:rsidRPr="00613277" w:rsidRDefault="00095208" w:rsidP="00095208">
            <w:pPr>
              <w:rPr>
                <w:sz w:val="22"/>
                <w:szCs w:val="22"/>
                <w:lang w:eastAsia="ko-KR"/>
              </w:rPr>
            </w:pPr>
          </w:p>
        </w:tc>
      </w:tr>
      <w:tr w:rsidR="00095208" w:rsidRPr="00613277" w14:paraId="5CC4AE14" w14:textId="77777777" w:rsidTr="00905162">
        <w:trPr>
          <w:cantSplit/>
        </w:trPr>
        <w:tc>
          <w:tcPr>
            <w:tcW w:w="1088" w:type="dxa"/>
            <w:tcBorders>
              <w:top w:val="single" w:sz="4" w:space="0" w:color="auto"/>
              <w:left w:val="single" w:sz="4" w:space="0" w:color="auto"/>
              <w:bottom w:val="single" w:sz="4" w:space="0" w:color="auto"/>
              <w:right w:val="single" w:sz="4" w:space="0" w:color="auto"/>
            </w:tcBorders>
          </w:tcPr>
          <w:p w14:paraId="42EAA7DF"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3F36EDE7" w14:textId="77777777" w:rsidR="00095208" w:rsidRPr="00613277" w:rsidRDefault="00095208" w:rsidP="00095208">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3951933B"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IEC TR 62935, Measurement methods - High dynamic range video</w:t>
            </w:r>
          </w:p>
        </w:tc>
        <w:tc>
          <w:tcPr>
            <w:tcW w:w="3969" w:type="dxa"/>
            <w:tcBorders>
              <w:top w:val="single" w:sz="4" w:space="0" w:color="auto"/>
              <w:left w:val="single" w:sz="4" w:space="0" w:color="auto"/>
              <w:bottom w:val="single" w:sz="4" w:space="0" w:color="auto"/>
              <w:right w:val="single" w:sz="4" w:space="0" w:color="auto"/>
            </w:tcBorders>
          </w:tcPr>
          <w:p w14:paraId="098A0FE2" w14:textId="77777777" w:rsidR="00095208" w:rsidRPr="00613277" w:rsidRDefault="00095208" w:rsidP="00095208">
            <w:pPr>
              <w:rPr>
                <w:rFonts w:eastAsia="MS Mincho"/>
                <w:sz w:val="22"/>
                <w:szCs w:val="22"/>
                <w:lang w:eastAsia="ja-JP"/>
              </w:rPr>
            </w:pPr>
            <w:r w:rsidRPr="00613277">
              <w:rPr>
                <w:sz w:val="22"/>
                <w:szCs w:val="22"/>
                <w:lang w:eastAsia="ko-KR"/>
              </w:rPr>
              <w:t>The purpose of this project is to develop a Technical Report regarding the measurement method of energy consumption for high dynamic range (HDR) compliant products</w:t>
            </w:r>
            <w:r w:rsidRPr="00613277">
              <w:rPr>
                <w:rFonts w:eastAsia="MS Mincho"/>
                <w:sz w:val="22"/>
                <w:szCs w:val="22"/>
                <w:lang w:eastAsia="ja-JP"/>
              </w:rPr>
              <w:t>.</w:t>
            </w:r>
          </w:p>
        </w:tc>
        <w:tc>
          <w:tcPr>
            <w:tcW w:w="1843" w:type="dxa"/>
            <w:tcBorders>
              <w:top w:val="single" w:sz="4" w:space="0" w:color="auto"/>
              <w:left w:val="single" w:sz="4" w:space="0" w:color="auto"/>
              <w:bottom w:val="single" w:sz="4" w:space="0" w:color="auto"/>
              <w:right w:val="single" w:sz="4" w:space="0" w:color="auto"/>
            </w:tcBorders>
          </w:tcPr>
          <w:p w14:paraId="10901597" w14:textId="77777777" w:rsidR="00095208" w:rsidRPr="00613277" w:rsidRDefault="00095208" w:rsidP="00095208">
            <w:pPr>
              <w:rPr>
                <w:rFonts w:eastAsia="MS Mincho"/>
                <w:sz w:val="22"/>
                <w:szCs w:val="22"/>
                <w:lang w:eastAsia="ja-JP"/>
              </w:rPr>
            </w:pPr>
            <w:r w:rsidRPr="00613277">
              <w:rPr>
                <w:rFonts w:eastAsia="MS Mincho"/>
                <w:sz w:val="22"/>
                <w:szCs w:val="22"/>
                <w:lang w:eastAsia="ja-JP"/>
              </w:rPr>
              <w:t>Draft Technical Report</w:t>
            </w:r>
          </w:p>
        </w:tc>
        <w:tc>
          <w:tcPr>
            <w:tcW w:w="1417" w:type="dxa"/>
            <w:tcBorders>
              <w:top w:val="single" w:sz="4" w:space="0" w:color="auto"/>
              <w:left w:val="single" w:sz="4" w:space="0" w:color="auto"/>
              <w:bottom w:val="single" w:sz="4" w:space="0" w:color="auto"/>
              <w:right w:val="single" w:sz="4" w:space="0" w:color="auto"/>
            </w:tcBorders>
          </w:tcPr>
          <w:p w14:paraId="0298F616" w14:textId="77777777" w:rsidR="00095208" w:rsidRPr="00613277" w:rsidRDefault="00095208" w:rsidP="00095208">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41254E42" w14:textId="77777777" w:rsidR="00095208" w:rsidRPr="00613277" w:rsidRDefault="00095208" w:rsidP="00095208">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tcPr>
          <w:p w14:paraId="4F381085" w14:textId="77777777" w:rsidR="00095208" w:rsidRPr="00613277" w:rsidRDefault="00095208" w:rsidP="00095208">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tcPr>
          <w:p w14:paraId="34DEA74B" w14:textId="77777777" w:rsidR="00095208" w:rsidRPr="00613277" w:rsidRDefault="00095208" w:rsidP="00095208">
            <w:pPr>
              <w:rPr>
                <w:sz w:val="22"/>
                <w:szCs w:val="22"/>
                <w:lang w:eastAsia="ko-KR"/>
              </w:rPr>
            </w:pPr>
          </w:p>
        </w:tc>
      </w:tr>
      <w:tr w:rsidR="00095208" w:rsidRPr="00613277" w14:paraId="619D49A6" w14:textId="77777777" w:rsidTr="00905162">
        <w:trPr>
          <w:cantSplit/>
        </w:trPr>
        <w:tc>
          <w:tcPr>
            <w:tcW w:w="1088" w:type="dxa"/>
          </w:tcPr>
          <w:p w14:paraId="00571A33" w14:textId="77777777" w:rsidR="00095208" w:rsidRPr="00613277" w:rsidRDefault="00095208" w:rsidP="00095208">
            <w:pPr>
              <w:jc w:val="center"/>
              <w:rPr>
                <w:sz w:val="22"/>
                <w:szCs w:val="22"/>
                <w:lang w:eastAsia="ja-JP"/>
              </w:rPr>
            </w:pPr>
            <w:r w:rsidRPr="00613277">
              <w:rPr>
                <w:sz w:val="22"/>
                <w:szCs w:val="22"/>
                <w:lang w:eastAsia="ko-KR"/>
              </w:rPr>
              <w:lastRenderedPageBreak/>
              <w:t>Geospatial Information</w:t>
            </w:r>
          </w:p>
        </w:tc>
        <w:tc>
          <w:tcPr>
            <w:tcW w:w="1134" w:type="dxa"/>
          </w:tcPr>
          <w:p w14:paraId="2894BD58" w14:textId="77777777" w:rsidR="00095208" w:rsidRPr="00613277" w:rsidRDefault="00095208" w:rsidP="00095208">
            <w:pPr>
              <w:jc w:val="center"/>
              <w:rPr>
                <w:sz w:val="22"/>
                <w:szCs w:val="22"/>
                <w:lang w:eastAsia="ja-JP"/>
              </w:rPr>
            </w:pPr>
            <w:r w:rsidRPr="00613277">
              <w:rPr>
                <w:sz w:val="22"/>
                <w:szCs w:val="22"/>
                <w:lang w:eastAsia="ko-KR"/>
              </w:rPr>
              <w:t>OGC</w:t>
            </w:r>
          </w:p>
        </w:tc>
        <w:tc>
          <w:tcPr>
            <w:tcW w:w="2693" w:type="dxa"/>
          </w:tcPr>
          <w:p w14:paraId="6D308FE4" w14:textId="77777777" w:rsidR="00095208" w:rsidRPr="00613277" w:rsidRDefault="00095208" w:rsidP="00095208">
            <w:pPr>
              <w:rPr>
                <w:sz w:val="22"/>
                <w:szCs w:val="22"/>
                <w:lang w:eastAsia="ko-KR"/>
              </w:rPr>
            </w:pPr>
            <w:r w:rsidRPr="00613277">
              <w:rPr>
                <w:sz w:val="22"/>
                <w:szCs w:val="22"/>
                <w:lang w:eastAsia="ko-KR"/>
              </w:rPr>
              <w:t>OGC Abstract Specification, Topic 2: Spatial Referencing by Coordinates</w:t>
            </w:r>
            <w:r w:rsidRPr="00613277">
              <w:rPr>
                <w:sz w:val="22"/>
                <w:szCs w:val="22"/>
                <w:lang w:eastAsia="ko-KR"/>
              </w:rPr>
              <w:tab/>
              <w:t xml:space="preserve"> </w:t>
            </w:r>
          </w:p>
          <w:p w14:paraId="7B0D0B85" w14:textId="77777777" w:rsidR="00095208" w:rsidRPr="00613277" w:rsidRDefault="00095208" w:rsidP="00095208">
            <w:pPr>
              <w:rPr>
                <w:sz w:val="22"/>
                <w:szCs w:val="22"/>
                <w:lang w:eastAsia="ko-KR"/>
              </w:rPr>
            </w:pPr>
            <w:r w:rsidRPr="00613277">
              <w:rPr>
                <w:sz w:val="22"/>
                <w:szCs w:val="22"/>
                <w:lang w:eastAsia="ko-KR"/>
              </w:rPr>
              <w:t xml:space="preserve">Version 4.0, </w:t>
            </w:r>
            <w:r w:rsidRPr="00613277">
              <w:rPr>
                <w:sz w:val="22"/>
                <w:szCs w:val="22"/>
                <w:lang w:eastAsia="ko-KR"/>
              </w:rPr>
              <w:br/>
              <w:t>OGC Document 08-015r2</w:t>
            </w:r>
          </w:p>
          <w:p w14:paraId="3E7FEA86" w14:textId="77777777" w:rsidR="00095208" w:rsidRPr="00613277" w:rsidRDefault="00095208" w:rsidP="00095208">
            <w:pPr>
              <w:rPr>
                <w:sz w:val="22"/>
                <w:szCs w:val="22"/>
                <w:lang w:eastAsia="ja-JP"/>
              </w:rPr>
            </w:pPr>
            <w:r w:rsidRPr="00613277">
              <w:rPr>
                <w:sz w:val="22"/>
                <w:szCs w:val="22"/>
                <w:lang w:eastAsia="ko-KR"/>
              </w:rPr>
              <w:t>Also published as ISO 19111:2007</w:t>
            </w:r>
          </w:p>
        </w:tc>
        <w:tc>
          <w:tcPr>
            <w:tcW w:w="3969" w:type="dxa"/>
          </w:tcPr>
          <w:p w14:paraId="4C54DE3C" w14:textId="77777777" w:rsidR="00095208" w:rsidRPr="00613277" w:rsidRDefault="00095208" w:rsidP="00095208">
            <w:pPr>
              <w:rPr>
                <w:sz w:val="22"/>
                <w:szCs w:val="22"/>
                <w:lang w:eastAsia="ko-KR"/>
              </w:rPr>
            </w:pPr>
            <w:r w:rsidRPr="00613277">
              <w:rPr>
                <w:sz w:val="22"/>
                <w:szCs w:val="22"/>
                <w:lang w:eastAsia="ko-KR"/>
              </w:rPr>
              <w:t>This Abstract Specification defines the conceptual schema for the description of spatial referencing by coordinates, optionally extended to spatio-temporal referencing. It describes the minimum data required to define one-, two- and three-dimensional spatial coordinate reference systems with an extension to merged spatial-temporal reference systems. It allows additional descriptive information to be provided. It also describes the information required to change coordinates from one coordinate reference system to another.</w:t>
            </w:r>
          </w:p>
          <w:p w14:paraId="6EDE8F8B" w14:textId="77777777" w:rsidR="00095208" w:rsidRPr="00613277" w:rsidRDefault="00095208" w:rsidP="00095208">
            <w:pPr>
              <w:spacing w:before="240"/>
              <w:rPr>
                <w:sz w:val="22"/>
                <w:szCs w:val="22"/>
                <w:lang w:eastAsia="ko-KR"/>
              </w:rPr>
            </w:pPr>
            <w:hyperlink r:id="rId25" w:history="1">
              <w:r w:rsidRPr="00613277">
                <w:rPr>
                  <w:color w:val="0000FF"/>
                  <w:sz w:val="22"/>
                  <w:szCs w:val="22"/>
                  <w:u w:val="single"/>
                  <w:lang w:eastAsia="ko-KR"/>
                </w:rPr>
                <w:t>http://www.opengeospatial.org/standards/as</w:t>
              </w:r>
            </w:hyperlink>
          </w:p>
        </w:tc>
        <w:tc>
          <w:tcPr>
            <w:tcW w:w="1843" w:type="dxa"/>
          </w:tcPr>
          <w:p w14:paraId="6B35A8FA" w14:textId="77777777" w:rsidR="00095208" w:rsidRPr="00613277" w:rsidRDefault="00095208" w:rsidP="00095208">
            <w:pPr>
              <w:rPr>
                <w:sz w:val="22"/>
                <w:szCs w:val="22"/>
                <w:lang w:eastAsia="ja-JP"/>
              </w:rPr>
            </w:pPr>
            <w:r w:rsidRPr="00613277">
              <w:rPr>
                <w:sz w:val="22"/>
                <w:szCs w:val="22"/>
                <w:lang w:eastAsia="ko-KR"/>
              </w:rPr>
              <w:t>Abstract Specification.</w:t>
            </w:r>
          </w:p>
        </w:tc>
        <w:tc>
          <w:tcPr>
            <w:tcW w:w="1417" w:type="dxa"/>
          </w:tcPr>
          <w:p w14:paraId="04A064CD" w14:textId="77777777" w:rsidR="00095208" w:rsidRPr="00613277" w:rsidRDefault="00095208" w:rsidP="00095208">
            <w:pPr>
              <w:rPr>
                <w:sz w:val="22"/>
                <w:szCs w:val="22"/>
                <w:lang w:eastAsia="ja-JP"/>
              </w:rPr>
            </w:pPr>
          </w:p>
        </w:tc>
        <w:tc>
          <w:tcPr>
            <w:tcW w:w="1418" w:type="dxa"/>
          </w:tcPr>
          <w:p w14:paraId="1847C831" w14:textId="77777777" w:rsidR="00095208" w:rsidRPr="00613277" w:rsidRDefault="00095208" w:rsidP="00095208">
            <w:pPr>
              <w:rPr>
                <w:sz w:val="22"/>
                <w:szCs w:val="22"/>
                <w:lang w:eastAsia="ja-JP"/>
              </w:rPr>
            </w:pPr>
          </w:p>
        </w:tc>
        <w:tc>
          <w:tcPr>
            <w:tcW w:w="1219" w:type="dxa"/>
          </w:tcPr>
          <w:p w14:paraId="14D7D0BA" w14:textId="77777777" w:rsidR="00095208" w:rsidRPr="00613277" w:rsidRDefault="00095208" w:rsidP="00095208">
            <w:pPr>
              <w:rPr>
                <w:sz w:val="22"/>
                <w:szCs w:val="22"/>
                <w:lang w:eastAsia="ja-JP"/>
              </w:rPr>
            </w:pPr>
          </w:p>
        </w:tc>
        <w:tc>
          <w:tcPr>
            <w:tcW w:w="1252" w:type="dxa"/>
          </w:tcPr>
          <w:p w14:paraId="366F29A4" w14:textId="77777777" w:rsidR="00095208" w:rsidRPr="00613277" w:rsidRDefault="00095208" w:rsidP="00095208">
            <w:pPr>
              <w:rPr>
                <w:sz w:val="22"/>
                <w:szCs w:val="22"/>
                <w:lang w:eastAsia="ja-JP"/>
              </w:rPr>
            </w:pPr>
          </w:p>
        </w:tc>
      </w:tr>
      <w:tr w:rsidR="00095208" w:rsidRPr="00613277" w14:paraId="45348C09" w14:textId="77777777" w:rsidTr="00905162">
        <w:trPr>
          <w:cantSplit/>
        </w:trPr>
        <w:tc>
          <w:tcPr>
            <w:tcW w:w="1088" w:type="dxa"/>
          </w:tcPr>
          <w:p w14:paraId="6A1F53AC" w14:textId="77777777" w:rsidR="00095208" w:rsidRPr="00613277" w:rsidRDefault="00095208" w:rsidP="00095208">
            <w:pPr>
              <w:jc w:val="center"/>
              <w:rPr>
                <w:sz w:val="22"/>
                <w:szCs w:val="22"/>
                <w:lang w:eastAsia="ja-JP"/>
              </w:rPr>
            </w:pPr>
            <w:r w:rsidRPr="00613277">
              <w:rPr>
                <w:sz w:val="22"/>
                <w:szCs w:val="22"/>
                <w:lang w:eastAsia="ko-KR"/>
              </w:rPr>
              <w:t>Geospatial Information</w:t>
            </w:r>
          </w:p>
        </w:tc>
        <w:tc>
          <w:tcPr>
            <w:tcW w:w="1134" w:type="dxa"/>
          </w:tcPr>
          <w:p w14:paraId="4ED9DCAD" w14:textId="77777777" w:rsidR="00095208" w:rsidRPr="00613277" w:rsidRDefault="00095208" w:rsidP="00095208">
            <w:pPr>
              <w:jc w:val="center"/>
              <w:rPr>
                <w:sz w:val="22"/>
                <w:szCs w:val="22"/>
                <w:lang w:eastAsia="ja-JP"/>
              </w:rPr>
            </w:pPr>
            <w:r w:rsidRPr="00613277">
              <w:rPr>
                <w:sz w:val="22"/>
                <w:szCs w:val="22"/>
                <w:lang w:eastAsia="ko-KR"/>
              </w:rPr>
              <w:t>OGC</w:t>
            </w:r>
          </w:p>
        </w:tc>
        <w:tc>
          <w:tcPr>
            <w:tcW w:w="2693" w:type="dxa"/>
          </w:tcPr>
          <w:p w14:paraId="16F3C7F8" w14:textId="77777777" w:rsidR="00095208" w:rsidRPr="00613277" w:rsidRDefault="00095208" w:rsidP="00095208">
            <w:pPr>
              <w:rPr>
                <w:sz w:val="22"/>
                <w:szCs w:val="22"/>
                <w:lang w:eastAsia="ko-KR"/>
              </w:rPr>
            </w:pPr>
            <w:r w:rsidRPr="00613277">
              <w:rPr>
                <w:sz w:val="22"/>
                <w:szCs w:val="22"/>
                <w:lang w:eastAsia="ko-KR"/>
              </w:rPr>
              <w:t>KML</w:t>
            </w:r>
          </w:p>
          <w:p w14:paraId="214B36E2" w14:textId="77777777" w:rsidR="00095208" w:rsidRPr="00613277" w:rsidRDefault="00095208" w:rsidP="00095208">
            <w:pPr>
              <w:rPr>
                <w:sz w:val="22"/>
                <w:szCs w:val="22"/>
                <w:lang w:eastAsia="ja-JP"/>
              </w:rPr>
            </w:pPr>
            <w:r w:rsidRPr="00613277">
              <w:rPr>
                <w:sz w:val="22"/>
                <w:szCs w:val="22"/>
                <w:lang w:eastAsia="ko-KR"/>
              </w:rPr>
              <w:t>OGC Document 07-147r2</w:t>
            </w:r>
          </w:p>
        </w:tc>
        <w:tc>
          <w:tcPr>
            <w:tcW w:w="3969" w:type="dxa"/>
          </w:tcPr>
          <w:p w14:paraId="5D854202" w14:textId="77777777" w:rsidR="00095208" w:rsidRPr="00613277" w:rsidRDefault="00095208" w:rsidP="00095208">
            <w:pPr>
              <w:rPr>
                <w:sz w:val="22"/>
                <w:szCs w:val="22"/>
                <w:lang w:val="en-US" w:eastAsia="ko-KR"/>
              </w:rPr>
            </w:pPr>
            <w:r w:rsidRPr="00613277">
              <w:rPr>
                <w:sz w:val="22"/>
                <w:szCs w:val="22"/>
                <w:lang w:val="en-US" w:eastAsia="ko-KR"/>
              </w:rPr>
              <w:t>KML is an XML language focused on geographic visualization, including annotation of maps and images. Geographic visualization includes not only the presentation of graphical data on the globe, but also the control of the user’s navigation in the sense of where to go and where to look.</w:t>
            </w:r>
          </w:p>
          <w:p w14:paraId="5C42329F" w14:textId="77777777" w:rsidR="00095208" w:rsidRPr="00613277" w:rsidRDefault="00095208" w:rsidP="00095208">
            <w:pPr>
              <w:spacing w:before="240"/>
              <w:rPr>
                <w:sz w:val="22"/>
                <w:szCs w:val="22"/>
                <w:lang w:eastAsia="ko-KR"/>
              </w:rPr>
            </w:pPr>
            <w:hyperlink r:id="rId26" w:history="1">
              <w:r w:rsidRPr="00613277">
                <w:rPr>
                  <w:color w:val="0000FF"/>
                  <w:sz w:val="22"/>
                  <w:szCs w:val="22"/>
                  <w:u w:val="single"/>
                  <w:lang w:val="en-US" w:eastAsia="ko-KR"/>
                </w:rPr>
                <w:t>http://www.opengeospatial.org/standards/kml</w:t>
              </w:r>
            </w:hyperlink>
            <w:r w:rsidRPr="00613277">
              <w:rPr>
                <w:sz w:val="22"/>
                <w:szCs w:val="22"/>
                <w:lang w:val="en-US" w:eastAsia="ko-KR"/>
              </w:rPr>
              <w:t xml:space="preserve"> </w:t>
            </w:r>
          </w:p>
        </w:tc>
        <w:tc>
          <w:tcPr>
            <w:tcW w:w="1843" w:type="dxa"/>
          </w:tcPr>
          <w:p w14:paraId="729CED2D" w14:textId="77777777" w:rsidR="00095208" w:rsidRPr="00613277" w:rsidRDefault="00095208" w:rsidP="00095208">
            <w:pPr>
              <w:rPr>
                <w:sz w:val="22"/>
                <w:szCs w:val="22"/>
                <w:lang w:eastAsia="ja-JP"/>
              </w:rPr>
            </w:pPr>
            <w:r w:rsidRPr="00613277">
              <w:rPr>
                <w:sz w:val="22"/>
                <w:szCs w:val="22"/>
                <w:lang w:eastAsia="ko-KR"/>
              </w:rPr>
              <w:t>Implementation Standard</w:t>
            </w:r>
          </w:p>
        </w:tc>
        <w:tc>
          <w:tcPr>
            <w:tcW w:w="1417" w:type="dxa"/>
          </w:tcPr>
          <w:p w14:paraId="0943DB60" w14:textId="77777777" w:rsidR="00095208" w:rsidRPr="00613277" w:rsidRDefault="00095208" w:rsidP="00095208">
            <w:pPr>
              <w:rPr>
                <w:sz w:val="22"/>
                <w:szCs w:val="22"/>
                <w:lang w:eastAsia="ja-JP"/>
              </w:rPr>
            </w:pPr>
          </w:p>
        </w:tc>
        <w:tc>
          <w:tcPr>
            <w:tcW w:w="1418" w:type="dxa"/>
          </w:tcPr>
          <w:p w14:paraId="0B43A774" w14:textId="77777777" w:rsidR="00095208" w:rsidRPr="00613277" w:rsidRDefault="00095208" w:rsidP="00095208">
            <w:pPr>
              <w:rPr>
                <w:sz w:val="22"/>
                <w:szCs w:val="22"/>
                <w:lang w:eastAsia="ja-JP"/>
              </w:rPr>
            </w:pPr>
          </w:p>
        </w:tc>
        <w:tc>
          <w:tcPr>
            <w:tcW w:w="1219" w:type="dxa"/>
          </w:tcPr>
          <w:p w14:paraId="3D7BBBBF" w14:textId="77777777" w:rsidR="00095208" w:rsidRPr="00613277" w:rsidRDefault="00095208" w:rsidP="00095208">
            <w:pPr>
              <w:rPr>
                <w:sz w:val="22"/>
                <w:szCs w:val="22"/>
                <w:lang w:eastAsia="ja-JP"/>
              </w:rPr>
            </w:pPr>
          </w:p>
        </w:tc>
        <w:tc>
          <w:tcPr>
            <w:tcW w:w="1252" w:type="dxa"/>
          </w:tcPr>
          <w:p w14:paraId="4EDE677A" w14:textId="77777777" w:rsidR="00095208" w:rsidRPr="00613277" w:rsidRDefault="00095208" w:rsidP="00095208">
            <w:pPr>
              <w:rPr>
                <w:sz w:val="22"/>
                <w:szCs w:val="22"/>
                <w:lang w:eastAsia="ja-JP"/>
              </w:rPr>
            </w:pPr>
          </w:p>
        </w:tc>
      </w:tr>
      <w:tr w:rsidR="00095208" w:rsidRPr="00613277" w14:paraId="476E7EDF" w14:textId="77777777" w:rsidTr="00905162">
        <w:trPr>
          <w:cantSplit/>
        </w:trPr>
        <w:tc>
          <w:tcPr>
            <w:tcW w:w="1088" w:type="dxa"/>
          </w:tcPr>
          <w:p w14:paraId="0BED1182" w14:textId="77777777" w:rsidR="00095208" w:rsidRPr="00613277" w:rsidRDefault="00095208" w:rsidP="00095208">
            <w:pPr>
              <w:jc w:val="center"/>
              <w:rPr>
                <w:sz w:val="22"/>
                <w:szCs w:val="22"/>
                <w:lang w:eastAsia="ja-JP"/>
              </w:rPr>
            </w:pPr>
            <w:r w:rsidRPr="00613277">
              <w:rPr>
                <w:sz w:val="22"/>
                <w:szCs w:val="22"/>
                <w:lang w:eastAsia="ko-KR"/>
              </w:rPr>
              <w:lastRenderedPageBreak/>
              <w:t>Geospatial Information</w:t>
            </w:r>
          </w:p>
        </w:tc>
        <w:tc>
          <w:tcPr>
            <w:tcW w:w="1134" w:type="dxa"/>
          </w:tcPr>
          <w:p w14:paraId="20C572B5" w14:textId="77777777" w:rsidR="00095208" w:rsidRPr="00613277" w:rsidRDefault="00095208" w:rsidP="00095208">
            <w:pPr>
              <w:jc w:val="center"/>
              <w:rPr>
                <w:sz w:val="22"/>
                <w:szCs w:val="22"/>
                <w:lang w:eastAsia="ja-JP"/>
              </w:rPr>
            </w:pPr>
            <w:r w:rsidRPr="00613277">
              <w:rPr>
                <w:sz w:val="22"/>
                <w:szCs w:val="22"/>
                <w:lang w:eastAsia="ko-KR"/>
              </w:rPr>
              <w:t>OGC</w:t>
            </w:r>
          </w:p>
        </w:tc>
        <w:tc>
          <w:tcPr>
            <w:tcW w:w="2693" w:type="dxa"/>
          </w:tcPr>
          <w:p w14:paraId="51CE525C" w14:textId="77777777" w:rsidR="00095208" w:rsidRPr="00613277" w:rsidRDefault="00095208" w:rsidP="00095208">
            <w:pPr>
              <w:rPr>
                <w:sz w:val="22"/>
                <w:szCs w:val="22"/>
                <w:lang w:val="en-US" w:eastAsia="ko-KR"/>
              </w:rPr>
            </w:pPr>
            <w:r w:rsidRPr="00613277">
              <w:rPr>
                <w:sz w:val="22"/>
                <w:szCs w:val="22"/>
                <w:lang w:val="en-US" w:eastAsia="ko-KR"/>
              </w:rPr>
              <w:t xml:space="preserve">Web Map Service (WMS) </w:t>
            </w:r>
          </w:p>
          <w:p w14:paraId="733A6DA2" w14:textId="77777777" w:rsidR="00095208" w:rsidRPr="00613277" w:rsidRDefault="00095208" w:rsidP="00095208">
            <w:pPr>
              <w:rPr>
                <w:sz w:val="22"/>
                <w:szCs w:val="22"/>
                <w:lang w:val="en-US" w:eastAsia="ko-KR"/>
              </w:rPr>
            </w:pPr>
            <w:r w:rsidRPr="00613277">
              <w:rPr>
                <w:sz w:val="22"/>
                <w:szCs w:val="22"/>
                <w:lang w:val="en-US" w:eastAsia="ko-KR"/>
              </w:rPr>
              <w:t xml:space="preserve">OGC Document </w:t>
            </w:r>
            <w:r w:rsidRPr="00613277">
              <w:rPr>
                <w:sz w:val="22"/>
                <w:szCs w:val="22"/>
                <w:lang w:val="en-US" w:eastAsia="ko-KR"/>
              </w:rPr>
              <w:br/>
              <w:t>06-042</w:t>
            </w:r>
          </w:p>
          <w:p w14:paraId="238CD45E" w14:textId="77777777" w:rsidR="00095208" w:rsidRPr="00613277" w:rsidRDefault="00095208" w:rsidP="00095208">
            <w:pPr>
              <w:rPr>
                <w:sz w:val="22"/>
                <w:szCs w:val="22"/>
                <w:lang w:eastAsia="ja-JP"/>
              </w:rPr>
            </w:pPr>
            <w:r w:rsidRPr="00613277">
              <w:rPr>
                <w:sz w:val="22"/>
                <w:szCs w:val="22"/>
                <w:lang w:eastAsia="ko-KR"/>
              </w:rPr>
              <w:t>Also published as ISO 19128</w:t>
            </w:r>
          </w:p>
        </w:tc>
        <w:tc>
          <w:tcPr>
            <w:tcW w:w="3969" w:type="dxa"/>
          </w:tcPr>
          <w:p w14:paraId="6CBBDF01" w14:textId="77777777" w:rsidR="00095208" w:rsidRPr="00613277" w:rsidRDefault="00095208" w:rsidP="00095208">
            <w:pPr>
              <w:rPr>
                <w:sz w:val="22"/>
                <w:szCs w:val="22"/>
                <w:lang w:val="en-US" w:eastAsia="ko-KR"/>
              </w:rPr>
            </w:pPr>
            <w:r w:rsidRPr="00613277">
              <w:rPr>
                <w:sz w:val="22"/>
                <w:szCs w:val="22"/>
                <w:lang w:val="en-US" w:eastAsia="ko-KR"/>
              </w:rPr>
              <w:t xml:space="preserve">The Web Map Service Interface Standard provides a simple HTTP interface for requesting geo-registered map images from one or more distributed geospatial databases. A WMS request defines the geographic layer(s) and area of interest to be processed. The response to the request is one or more geo-registered map images (returned as JPEG, PNG, etc) that can be displayed in a browser application. </w:t>
            </w:r>
          </w:p>
          <w:p w14:paraId="7E6726CA" w14:textId="77777777" w:rsidR="00095208" w:rsidRPr="00613277" w:rsidRDefault="00095208" w:rsidP="00095208">
            <w:pPr>
              <w:spacing w:before="240"/>
              <w:rPr>
                <w:sz w:val="22"/>
                <w:szCs w:val="22"/>
                <w:lang w:eastAsia="ko-KR"/>
              </w:rPr>
            </w:pPr>
            <w:hyperlink r:id="rId27" w:history="1">
              <w:r w:rsidRPr="00613277">
                <w:rPr>
                  <w:color w:val="0000FF"/>
                  <w:sz w:val="22"/>
                  <w:szCs w:val="22"/>
                  <w:u w:val="single"/>
                  <w:lang w:val="en-US" w:eastAsia="ko-KR"/>
                </w:rPr>
                <w:t>http://www.opengeospatial.org/standards/wms</w:t>
              </w:r>
            </w:hyperlink>
            <w:r w:rsidRPr="00613277">
              <w:rPr>
                <w:sz w:val="22"/>
                <w:szCs w:val="22"/>
                <w:lang w:val="en-US" w:eastAsia="ko-KR"/>
              </w:rPr>
              <w:t xml:space="preserve"> </w:t>
            </w:r>
          </w:p>
        </w:tc>
        <w:tc>
          <w:tcPr>
            <w:tcW w:w="1843" w:type="dxa"/>
          </w:tcPr>
          <w:p w14:paraId="56481648" w14:textId="77777777" w:rsidR="00095208" w:rsidRPr="00613277" w:rsidRDefault="00095208" w:rsidP="00095208">
            <w:pPr>
              <w:rPr>
                <w:sz w:val="22"/>
                <w:szCs w:val="22"/>
                <w:lang w:eastAsia="ja-JP"/>
              </w:rPr>
            </w:pPr>
            <w:r w:rsidRPr="00613277">
              <w:rPr>
                <w:sz w:val="22"/>
                <w:szCs w:val="22"/>
                <w:lang w:eastAsia="ko-KR"/>
              </w:rPr>
              <w:t>Implementation Standard</w:t>
            </w:r>
          </w:p>
        </w:tc>
        <w:tc>
          <w:tcPr>
            <w:tcW w:w="1417" w:type="dxa"/>
          </w:tcPr>
          <w:p w14:paraId="268BAE96" w14:textId="77777777" w:rsidR="00095208" w:rsidRPr="00613277" w:rsidRDefault="00095208" w:rsidP="00095208">
            <w:pPr>
              <w:rPr>
                <w:sz w:val="22"/>
                <w:szCs w:val="22"/>
                <w:lang w:eastAsia="ja-JP"/>
              </w:rPr>
            </w:pPr>
          </w:p>
        </w:tc>
        <w:tc>
          <w:tcPr>
            <w:tcW w:w="1418" w:type="dxa"/>
          </w:tcPr>
          <w:p w14:paraId="57B56F95" w14:textId="77777777" w:rsidR="00095208" w:rsidRPr="00613277" w:rsidRDefault="00095208" w:rsidP="00095208">
            <w:pPr>
              <w:rPr>
                <w:sz w:val="22"/>
                <w:szCs w:val="22"/>
                <w:lang w:eastAsia="ja-JP"/>
              </w:rPr>
            </w:pPr>
          </w:p>
        </w:tc>
        <w:tc>
          <w:tcPr>
            <w:tcW w:w="1219" w:type="dxa"/>
          </w:tcPr>
          <w:p w14:paraId="66867EB8" w14:textId="77777777" w:rsidR="00095208" w:rsidRPr="00613277" w:rsidRDefault="00095208" w:rsidP="00095208">
            <w:pPr>
              <w:rPr>
                <w:sz w:val="22"/>
                <w:szCs w:val="22"/>
                <w:lang w:eastAsia="ja-JP"/>
              </w:rPr>
            </w:pPr>
          </w:p>
        </w:tc>
        <w:tc>
          <w:tcPr>
            <w:tcW w:w="1252" w:type="dxa"/>
          </w:tcPr>
          <w:p w14:paraId="50B83FA5" w14:textId="77777777" w:rsidR="00095208" w:rsidRPr="00613277" w:rsidRDefault="00095208" w:rsidP="00095208">
            <w:pPr>
              <w:rPr>
                <w:sz w:val="22"/>
                <w:szCs w:val="22"/>
                <w:lang w:eastAsia="ja-JP"/>
              </w:rPr>
            </w:pPr>
          </w:p>
        </w:tc>
      </w:tr>
      <w:tr w:rsidR="00095208" w:rsidRPr="00613277" w14:paraId="1A3819A9" w14:textId="77777777" w:rsidTr="00905162">
        <w:trPr>
          <w:cantSplit/>
        </w:trPr>
        <w:tc>
          <w:tcPr>
            <w:tcW w:w="1088" w:type="dxa"/>
          </w:tcPr>
          <w:p w14:paraId="75061A5C" w14:textId="77777777" w:rsidR="00095208" w:rsidRPr="00613277" w:rsidRDefault="00095208" w:rsidP="00095208">
            <w:pPr>
              <w:jc w:val="center"/>
              <w:rPr>
                <w:sz w:val="22"/>
                <w:szCs w:val="22"/>
                <w:lang w:eastAsia="ja-JP"/>
              </w:rPr>
            </w:pPr>
            <w:r w:rsidRPr="00613277">
              <w:rPr>
                <w:sz w:val="22"/>
                <w:szCs w:val="22"/>
                <w:lang w:eastAsia="ko-KR"/>
              </w:rPr>
              <w:lastRenderedPageBreak/>
              <w:t>Geospatial Information</w:t>
            </w:r>
          </w:p>
        </w:tc>
        <w:tc>
          <w:tcPr>
            <w:tcW w:w="1134" w:type="dxa"/>
          </w:tcPr>
          <w:p w14:paraId="062E241A" w14:textId="77777777" w:rsidR="00095208" w:rsidRPr="00613277" w:rsidRDefault="00095208" w:rsidP="00095208">
            <w:pPr>
              <w:jc w:val="center"/>
              <w:rPr>
                <w:sz w:val="22"/>
                <w:szCs w:val="22"/>
                <w:lang w:eastAsia="ja-JP"/>
              </w:rPr>
            </w:pPr>
            <w:r w:rsidRPr="00613277">
              <w:rPr>
                <w:sz w:val="22"/>
                <w:szCs w:val="22"/>
                <w:lang w:eastAsia="ko-KR"/>
              </w:rPr>
              <w:t>OGC</w:t>
            </w:r>
          </w:p>
        </w:tc>
        <w:tc>
          <w:tcPr>
            <w:tcW w:w="2693" w:type="dxa"/>
          </w:tcPr>
          <w:p w14:paraId="332BA37B" w14:textId="77777777" w:rsidR="00095208" w:rsidRPr="00613277" w:rsidRDefault="00095208" w:rsidP="00095208">
            <w:pPr>
              <w:rPr>
                <w:sz w:val="22"/>
                <w:szCs w:val="22"/>
                <w:lang w:eastAsia="ko-KR"/>
              </w:rPr>
            </w:pPr>
            <w:r w:rsidRPr="00613277">
              <w:rPr>
                <w:sz w:val="22"/>
                <w:szCs w:val="22"/>
                <w:lang w:eastAsia="ko-KR"/>
              </w:rPr>
              <w:t xml:space="preserve">Geography Markup Language (GML) Encoding Standard </w:t>
            </w:r>
          </w:p>
          <w:p w14:paraId="2C2B7BB4" w14:textId="77777777" w:rsidR="00095208" w:rsidRPr="00613277" w:rsidRDefault="00095208" w:rsidP="00095208">
            <w:pPr>
              <w:rPr>
                <w:sz w:val="22"/>
                <w:szCs w:val="22"/>
                <w:lang w:eastAsia="ko-KR"/>
              </w:rPr>
            </w:pPr>
            <w:r w:rsidRPr="00613277">
              <w:rPr>
                <w:sz w:val="22"/>
                <w:szCs w:val="22"/>
                <w:lang w:eastAsia="ko-KR"/>
              </w:rPr>
              <w:t>Version 3.2.1</w:t>
            </w:r>
            <w:r w:rsidRPr="00613277">
              <w:rPr>
                <w:sz w:val="22"/>
                <w:szCs w:val="22"/>
                <w:lang w:eastAsia="ko-KR"/>
              </w:rPr>
              <w:br/>
              <w:t>Document 07-036</w:t>
            </w:r>
          </w:p>
          <w:p w14:paraId="1B356FF3" w14:textId="77777777" w:rsidR="00095208" w:rsidRPr="00613277" w:rsidRDefault="00095208" w:rsidP="00095208">
            <w:pPr>
              <w:rPr>
                <w:sz w:val="22"/>
                <w:szCs w:val="22"/>
                <w:lang w:eastAsia="ja-JP"/>
              </w:rPr>
            </w:pPr>
            <w:r w:rsidRPr="00613277">
              <w:rPr>
                <w:sz w:val="22"/>
                <w:szCs w:val="22"/>
                <w:lang w:eastAsia="ko-KR"/>
              </w:rPr>
              <w:t>Also published as ISO 19136</w:t>
            </w:r>
          </w:p>
        </w:tc>
        <w:tc>
          <w:tcPr>
            <w:tcW w:w="3969" w:type="dxa"/>
          </w:tcPr>
          <w:p w14:paraId="6C1482A9" w14:textId="77777777" w:rsidR="00095208" w:rsidRPr="00613277" w:rsidRDefault="00095208" w:rsidP="00095208">
            <w:pPr>
              <w:rPr>
                <w:sz w:val="22"/>
                <w:szCs w:val="22"/>
                <w:lang w:eastAsia="ko-KR"/>
              </w:rPr>
            </w:pPr>
            <w:r w:rsidRPr="00613277">
              <w:rPr>
                <w:sz w:val="22"/>
                <w:szCs w:val="22"/>
                <w:lang w:eastAsia="ko-KR"/>
              </w:rPr>
              <w:t xml:space="preserve">GML is an XML grammar for expressing geographical features. GML serves as a Modelling language for geographic systems as well as an open interchange format for geographic transactions on the Internet. As with most XML based grammars, there are two parts to the grammar – the schema that describes the document and the instance document that contains the actual data. A GML document is described using a GML Schema. This allows users and developers to describe generic geographic data sets that contain points, lines and polygons. However, the developers of GML envision communities working to define community-specific application schemas that are specialized extensions of GML. Using application schemas, users can refer to roads, highways, and bridges instead of points, lines and polygons. </w:t>
            </w:r>
          </w:p>
          <w:p w14:paraId="69E56EE0" w14:textId="77777777" w:rsidR="00095208" w:rsidRPr="00613277" w:rsidRDefault="00095208" w:rsidP="00095208">
            <w:pPr>
              <w:spacing w:before="240"/>
              <w:rPr>
                <w:sz w:val="22"/>
                <w:szCs w:val="22"/>
                <w:lang w:eastAsia="ko-KR"/>
              </w:rPr>
            </w:pPr>
            <w:hyperlink r:id="rId28" w:history="1">
              <w:r w:rsidRPr="00613277">
                <w:rPr>
                  <w:color w:val="0000FF"/>
                  <w:sz w:val="22"/>
                  <w:szCs w:val="22"/>
                  <w:u w:val="single"/>
                  <w:lang w:eastAsia="ko-KR"/>
                </w:rPr>
                <w:t>http://www.opengeospatial.org/standards/gml</w:t>
              </w:r>
            </w:hyperlink>
            <w:r w:rsidRPr="00613277">
              <w:rPr>
                <w:sz w:val="22"/>
                <w:szCs w:val="22"/>
                <w:lang w:eastAsia="ko-KR"/>
              </w:rPr>
              <w:t xml:space="preserve"> </w:t>
            </w:r>
          </w:p>
        </w:tc>
        <w:tc>
          <w:tcPr>
            <w:tcW w:w="1843" w:type="dxa"/>
          </w:tcPr>
          <w:p w14:paraId="21DB6D5B" w14:textId="77777777" w:rsidR="00095208" w:rsidRPr="00613277" w:rsidRDefault="00095208" w:rsidP="00095208">
            <w:pPr>
              <w:rPr>
                <w:sz w:val="22"/>
                <w:szCs w:val="22"/>
                <w:lang w:eastAsia="ja-JP"/>
              </w:rPr>
            </w:pPr>
            <w:r w:rsidRPr="00613277">
              <w:rPr>
                <w:sz w:val="22"/>
                <w:szCs w:val="22"/>
                <w:lang w:eastAsia="ko-KR"/>
              </w:rPr>
              <w:t>Implementation Standard</w:t>
            </w:r>
          </w:p>
        </w:tc>
        <w:tc>
          <w:tcPr>
            <w:tcW w:w="1417" w:type="dxa"/>
          </w:tcPr>
          <w:p w14:paraId="79FEF7B3" w14:textId="77777777" w:rsidR="00095208" w:rsidRPr="00613277" w:rsidRDefault="00095208" w:rsidP="00095208">
            <w:pPr>
              <w:rPr>
                <w:sz w:val="22"/>
                <w:szCs w:val="22"/>
                <w:lang w:eastAsia="ja-JP"/>
              </w:rPr>
            </w:pPr>
          </w:p>
        </w:tc>
        <w:tc>
          <w:tcPr>
            <w:tcW w:w="1418" w:type="dxa"/>
          </w:tcPr>
          <w:p w14:paraId="45717E58" w14:textId="77777777" w:rsidR="00095208" w:rsidRPr="00613277" w:rsidRDefault="00095208" w:rsidP="00095208">
            <w:pPr>
              <w:rPr>
                <w:sz w:val="22"/>
                <w:szCs w:val="22"/>
                <w:lang w:eastAsia="ja-JP"/>
              </w:rPr>
            </w:pPr>
          </w:p>
        </w:tc>
        <w:tc>
          <w:tcPr>
            <w:tcW w:w="1219" w:type="dxa"/>
          </w:tcPr>
          <w:p w14:paraId="2E08DA99" w14:textId="77777777" w:rsidR="00095208" w:rsidRPr="00613277" w:rsidRDefault="00095208" w:rsidP="00095208">
            <w:pPr>
              <w:rPr>
                <w:sz w:val="22"/>
                <w:szCs w:val="22"/>
                <w:lang w:eastAsia="ja-JP"/>
              </w:rPr>
            </w:pPr>
          </w:p>
        </w:tc>
        <w:tc>
          <w:tcPr>
            <w:tcW w:w="1252" w:type="dxa"/>
          </w:tcPr>
          <w:p w14:paraId="24B6F740" w14:textId="77777777" w:rsidR="00095208" w:rsidRPr="00613277" w:rsidRDefault="00095208" w:rsidP="00095208">
            <w:pPr>
              <w:rPr>
                <w:sz w:val="22"/>
                <w:szCs w:val="22"/>
                <w:lang w:eastAsia="ja-JP"/>
              </w:rPr>
            </w:pPr>
          </w:p>
        </w:tc>
      </w:tr>
      <w:tr w:rsidR="00095208" w:rsidRPr="00613277" w14:paraId="52A07F56" w14:textId="77777777" w:rsidTr="00905162">
        <w:trPr>
          <w:cantSplit/>
        </w:trPr>
        <w:tc>
          <w:tcPr>
            <w:tcW w:w="1088" w:type="dxa"/>
          </w:tcPr>
          <w:p w14:paraId="753D1FD7" w14:textId="77777777" w:rsidR="00095208" w:rsidRPr="00613277" w:rsidRDefault="00095208" w:rsidP="00095208">
            <w:pPr>
              <w:jc w:val="center"/>
              <w:rPr>
                <w:sz w:val="22"/>
                <w:szCs w:val="22"/>
                <w:lang w:eastAsia="ja-JP"/>
              </w:rPr>
            </w:pPr>
            <w:r w:rsidRPr="00613277">
              <w:rPr>
                <w:sz w:val="22"/>
                <w:szCs w:val="22"/>
                <w:lang w:eastAsia="ko-KR"/>
              </w:rPr>
              <w:lastRenderedPageBreak/>
              <w:t>Geospatial Information</w:t>
            </w:r>
          </w:p>
        </w:tc>
        <w:tc>
          <w:tcPr>
            <w:tcW w:w="1134" w:type="dxa"/>
          </w:tcPr>
          <w:p w14:paraId="44FB64D4" w14:textId="77777777" w:rsidR="00095208" w:rsidRPr="00613277" w:rsidRDefault="00095208" w:rsidP="00095208">
            <w:pPr>
              <w:jc w:val="center"/>
              <w:rPr>
                <w:sz w:val="22"/>
                <w:szCs w:val="22"/>
                <w:lang w:eastAsia="ja-JP"/>
              </w:rPr>
            </w:pPr>
            <w:r w:rsidRPr="00613277">
              <w:rPr>
                <w:sz w:val="22"/>
                <w:szCs w:val="22"/>
                <w:lang w:eastAsia="ko-KR"/>
              </w:rPr>
              <w:t>OGC</w:t>
            </w:r>
          </w:p>
        </w:tc>
        <w:tc>
          <w:tcPr>
            <w:tcW w:w="2693" w:type="dxa"/>
          </w:tcPr>
          <w:p w14:paraId="7B57FE3E" w14:textId="77777777" w:rsidR="00095208" w:rsidRPr="00613277" w:rsidRDefault="00095208" w:rsidP="00095208">
            <w:pPr>
              <w:rPr>
                <w:sz w:val="22"/>
                <w:szCs w:val="22"/>
                <w:lang w:eastAsia="ko-KR"/>
              </w:rPr>
            </w:pPr>
            <w:r w:rsidRPr="00613277">
              <w:rPr>
                <w:sz w:val="22"/>
                <w:szCs w:val="22"/>
                <w:lang w:eastAsia="ko-KR"/>
              </w:rPr>
              <w:t>City Geography Markup Language (CityGML) Encoding Standard</w:t>
            </w:r>
          </w:p>
          <w:p w14:paraId="79C17992" w14:textId="77777777" w:rsidR="00095208" w:rsidRPr="00613277" w:rsidRDefault="00095208" w:rsidP="00095208">
            <w:pPr>
              <w:rPr>
                <w:sz w:val="22"/>
                <w:szCs w:val="22"/>
                <w:lang w:eastAsia="ja-JP"/>
              </w:rPr>
            </w:pPr>
            <w:r w:rsidRPr="00613277">
              <w:rPr>
                <w:sz w:val="22"/>
                <w:szCs w:val="22"/>
                <w:lang w:eastAsia="ko-KR"/>
              </w:rPr>
              <w:t xml:space="preserve">OGC Document </w:t>
            </w:r>
            <w:r w:rsidRPr="00613277">
              <w:rPr>
                <w:sz w:val="22"/>
                <w:szCs w:val="22"/>
                <w:lang w:eastAsia="ko-KR"/>
              </w:rPr>
              <w:br/>
              <w:t>08-007r1</w:t>
            </w:r>
          </w:p>
        </w:tc>
        <w:tc>
          <w:tcPr>
            <w:tcW w:w="3969" w:type="dxa"/>
          </w:tcPr>
          <w:p w14:paraId="0E61C95B" w14:textId="77777777" w:rsidR="00095208" w:rsidRPr="00613277" w:rsidRDefault="00095208" w:rsidP="00095208">
            <w:pPr>
              <w:rPr>
                <w:sz w:val="22"/>
                <w:szCs w:val="22"/>
                <w:lang w:eastAsia="ko-KR"/>
              </w:rPr>
            </w:pPr>
            <w:r w:rsidRPr="00613277">
              <w:rPr>
                <w:sz w:val="22"/>
                <w:szCs w:val="22"/>
                <w:lang w:eastAsia="ko-KR"/>
              </w:rPr>
              <w:t>This document is an OpenGIS® Encoding Standard for the representation, storage and exchange of virtual 3D city and landscape models. CityGML is implemented as an application schema of the Geography Markup Language version 3.1.1 (GML3). CityGML models both complex and georeferenced 3D vector data along with the semantics associated with the data. In contrast to other 3D vector formats, CityGML is based on a rich, general purpose information model in addition to geometry and appearance information. For specific domain areas, CityGML also provides an extension mechanism to enrich the data with identifiable features under preservation of semantic interoperability.</w:t>
            </w:r>
          </w:p>
          <w:p w14:paraId="58767083" w14:textId="77777777" w:rsidR="00095208" w:rsidRPr="00613277" w:rsidRDefault="00095208" w:rsidP="00095208">
            <w:pPr>
              <w:spacing w:before="240"/>
              <w:rPr>
                <w:sz w:val="22"/>
                <w:szCs w:val="22"/>
                <w:lang w:eastAsia="ko-KR"/>
              </w:rPr>
            </w:pPr>
            <w:hyperlink r:id="rId29" w:history="1">
              <w:r w:rsidRPr="00613277">
                <w:rPr>
                  <w:color w:val="0000FF"/>
                  <w:sz w:val="22"/>
                  <w:szCs w:val="22"/>
                  <w:u w:val="single"/>
                  <w:lang w:eastAsia="ko-KR"/>
                </w:rPr>
                <w:t>http://www.opengeospatial.org/standards/citygml</w:t>
              </w:r>
            </w:hyperlink>
            <w:r w:rsidRPr="00613277">
              <w:rPr>
                <w:sz w:val="22"/>
                <w:szCs w:val="22"/>
                <w:lang w:eastAsia="ko-KR"/>
              </w:rPr>
              <w:t xml:space="preserve"> </w:t>
            </w:r>
          </w:p>
        </w:tc>
        <w:tc>
          <w:tcPr>
            <w:tcW w:w="1843" w:type="dxa"/>
          </w:tcPr>
          <w:p w14:paraId="52C7443B" w14:textId="77777777" w:rsidR="00095208" w:rsidRPr="00613277" w:rsidRDefault="00095208" w:rsidP="00095208">
            <w:pPr>
              <w:rPr>
                <w:sz w:val="22"/>
                <w:szCs w:val="22"/>
                <w:lang w:eastAsia="ja-JP"/>
              </w:rPr>
            </w:pPr>
            <w:r w:rsidRPr="00613277">
              <w:rPr>
                <w:sz w:val="22"/>
                <w:szCs w:val="22"/>
                <w:lang w:eastAsia="ko-KR"/>
              </w:rPr>
              <w:t>Implementation Standard</w:t>
            </w:r>
          </w:p>
        </w:tc>
        <w:tc>
          <w:tcPr>
            <w:tcW w:w="1417" w:type="dxa"/>
          </w:tcPr>
          <w:p w14:paraId="419161D3" w14:textId="77777777" w:rsidR="00095208" w:rsidRPr="00613277" w:rsidRDefault="00095208" w:rsidP="00095208">
            <w:pPr>
              <w:rPr>
                <w:sz w:val="22"/>
                <w:szCs w:val="22"/>
                <w:lang w:eastAsia="ja-JP"/>
              </w:rPr>
            </w:pPr>
          </w:p>
        </w:tc>
        <w:tc>
          <w:tcPr>
            <w:tcW w:w="1418" w:type="dxa"/>
          </w:tcPr>
          <w:p w14:paraId="0162C60E" w14:textId="77777777" w:rsidR="00095208" w:rsidRPr="00613277" w:rsidRDefault="00095208" w:rsidP="00095208">
            <w:pPr>
              <w:rPr>
                <w:sz w:val="22"/>
                <w:szCs w:val="22"/>
                <w:lang w:eastAsia="ja-JP"/>
              </w:rPr>
            </w:pPr>
          </w:p>
        </w:tc>
        <w:tc>
          <w:tcPr>
            <w:tcW w:w="1219" w:type="dxa"/>
          </w:tcPr>
          <w:p w14:paraId="4554B7DD" w14:textId="77777777" w:rsidR="00095208" w:rsidRPr="00613277" w:rsidRDefault="00095208" w:rsidP="00095208">
            <w:pPr>
              <w:rPr>
                <w:sz w:val="22"/>
                <w:szCs w:val="22"/>
                <w:lang w:eastAsia="ja-JP"/>
              </w:rPr>
            </w:pPr>
          </w:p>
        </w:tc>
        <w:tc>
          <w:tcPr>
            <w:tcW w:w="1252" w:type="dxa"/>
          </w:tcPr>
          <w:p w14:paraId="5E1E7CA4" w14:textId="77777777" w:rsidR="00095208" w:rsidRPr="00613277" w:rsidRDefault="00095208" w:rsidP="00095208">
            <w:pPr>
              <w:rPr>
                <w:sz w:val="22"/>
                <w:szCs w:val="22"/>
                <w:lang w:eastAsia="ja-JP"/>
              </w:rPr>
            </w:pPr>
          </w:p>
        </w:tc>
      </w:tr>
      <w:tr w:rsidR="00095208" w:rsidRPr="00613277" w14:paraId="4CD2A059" w14:textId="77777777" w:rsidTr="00905162">
        <w:trPr>
          <w:cantSplit/>
        </w:trPr>
        <w:tc>
          <w:tcPr>
            <w:tcW w:w="1088" w:type="dxa"/>
          </w:tcPr>
          <w:p w14:paraId="7241E553" w14:textId="77777777" w:rsidR="00095208" w:rsidRPr="00613277" w:rsidRDefault="00095208" w:rsidP="00095208">
            <w:pPr>
              <w:jc w:val="center"/>
              <w:rPr>
                <w:sz w:val="22"/>
                <w:szCs w:val="22"/>
                <w:lang w:eastAsia="ja-JP"/>
              </w:rPr>
            </w:pPr>
            <w:r w:rsidRPr="00613277">
              <w:rPr>
                <w:sz w:val="22"/>
                <w:szCs w:val="22"/>
                <w:lang w:eastAsia="ko-KR"/>
              </w:rPr>
              <w:t>Geospatial Information</w:t>
            </w:r>
          </w:p>
        </w:tc>
        <w:tc>
          <w:tcPr>
            <w:tcW w:w="1134" w:type="dxa"/>
          </w:tcPr>
          <w:p w14:paraId="65078E3F" w14:textId="77777777" w:rsidR="00095208" w:rsidRPr="00613277" w:rsidRDefault="00095208" w:rsidP="00095208">
            <w:pPr>
              <w:jc w:val="center"/>
              <w:rPr>
                <w:sz w:val="22"/>
                <w:szCs w:val="22"/>
                <w:lang w:eastAsia="ja-JP"/>
              </w:rPr>
            </w:pPr>
            <w:r w:rsidRPr="00613277">
              <w:rPr>
                <w:sz w:val="22"/>
                <w:szCs w:val="22"/>
                <w:lang w:eastAsia="ko-KR"/>
              </w:rPr>
              <w:t>OGC</w:t>
            </w:r>
          </w:p>
        </w:tc>
        <w:tc>
          <w:tcPr>
            <w:tcW w:w="2693" w:type="dxa"/>
          </w:tcPr>
          <w:p w14:paraId="6DE8F2B5" w14:textId="77777777" w:rsidR="00095208" w:rsidRPr="00613277" w:rsidRDefault="00095208" w:rsidP="00095208">
            <w:pPr>
              <w:rPr>
                <w:sz w:val="22"/>
                <w:szCs w:val="22"/>
                <w:lang w:eastAsia="ko-KR"/>
              </w:rPr>
            </w:pPr>
            <w:r w:rsidRPr="00613277">
              <w:rPr>
                <w:sz w:val="22"/>
                <w:szCs w:val="22"/>
                <w:lang w:eastAsia="ko-KR"/>
              </w:rPr>
              <w:t>Web Feature Service</w:t>
            </w:r>
          </w:p>
          <w:p w14:paraId="1CB3F235" w14:textId="77777777" w:rsidR="00095208" w:rsidRPr="00613277" w:rsidRDefault="00095208" w:rsidP="00095208">
            <w:pPr>
              <w:rPr>
                <w:sz w:val="22"/>
                <w:szCs w:val="22"/>
                <w:lang w:eastAsia="ko-KR"/>
              </w:rPr>
            </w:pPr>
            <w:r w:rsidRPr="00613277">
              <w:rPr>
                <w:sz w:val="22"/>
                <w:szCs w:val="22"/>
                <w:lang w:eastAsia="ko-KR"/>
              </w:rPr>
              <w:t>OGC Document  09-025r1</w:t>
            </w:r>
          </w:p>
          <w:p w14:paraId="3E5F96D3" w14:textId="77777777" w:rsidR="00095208" w:rsidRPr="00613277" w:rsidRDefault="00095208" w:rsidP="00095208">
            <w:pPr>
              <w:rPr>
                <w:sz w:val="22"/>
                <w:szCs w:val="22"/>
                <w:lang w:eastAsia="ja-JP"/>
              </w:rPr>
            </w:pPr>
            <w:r w:rsidRPr="00613277">
              <w:rPr>
                <w:sz w:val="22"/>
                <w:szCs w:val="22"/>
                <w:lang w:eastAsia="ko-KR"/>
              </w:rPr>
              <w:t>also ISO 19142</w:t>
            </w:r>
          </w:p>
        </w:tc>
        <w:tc>
          <w:tcPr>
            <w:tcW w:w="3969" w:type="dxa"/>
          </w:tcPr>
          <w:p w14:paraId="7429DFA3" w14:textId="77777777" w:rsidR="00095208" w:rsidRPr="00613277" w:rsidRDefault="00095208" w:rsidP="00095208">
            <w:pPr>
              <w:rPr>
                <w:sz w:val="22"/>
                <w:szCs w:val="22"/>
                <w:lang w:eastAsia="ko-KR"/>
              </w:rPr>
            </w:pPr>
            <w:r w:rsidRPr="00613277">
              <w:rPr>
                <w:sz w:val="22"/>
                <w:szCs w:val="22"/>
                <w:lang w:eastAsia="ko-KR"/>
              </w:rPr>
              <w:t>This International Standard specifies the behaviour of a service that provides transactions on and access to geographic features in a manner independent of the underlying data store. It specifies discovery operations, query operations, locking operations, transaction operations and operations to manage stored parameterized query expressions.</w:t>
            </w:r>
          </w:p>
          <w:p w14:paraId="057558E5" w14:textId="77777777" w:rsidR="00095208" w:rsidRPr="00613277" w:rsidRDefault="00095208" w:rsidP="00095208">
            <w:pPr>
              <w:spacing w:before="240"/>
              <w:rPr>
                <w:sz w:val="22"/>
                <w:szCs w:val="22"/>
                <w:lang w:eastAsia="ko-KR"/>
              </w:rPr>
            </w:pPr>
            <w:hyperlink r:id="rId30" w:history="1">
              <w:r w:rsidRPr="00613277">
                <w:rPr>
                  <w:color w:val="0000FF"/>
                  <w:sz w:val="22"/>
                  <w:szCs w:val="22"/>
                  <w:u w:val="single"/>
                  <w:lang w:eastAsia="ko-KR"/>
                </w:rPr>
                <w:t>http://www.opengeospatial.org/standards/wfs</w:t>
              </w:r>
            </w:hyperlink>
            <w:r w:rsidRPr="00613277">
              <w:rPr>
                <w:sz w:val="22"/>
                <w:szCs w:val="22"/>
                <w:lang w:eastAsia="ko-KR"/>
              </w:rPr>
              <w:t xml:space="preserve"> </w:t>
            </w:r>
          </w:p>
        </w:tc>
        <w:tc>
          <w:tcPr>
            <w:tcW w:w="1843" w:type="dxa"/>
          </w:tcPr>
          <w:p w14:paraId="01DFF33B" w14:textId="77777777" w:rsidR="00095208" w:rsidRPr="00613277" w:rsidRDefault="00095208" w:rsidP="00095208">
            <w:pPr>
              <w:rPr>
                <w:sz w:val="22"/>
                <w:szCs w:val="22"/>
                <w:lang w:eastAsia="ja-JP"/>
              </w:rPr>
            </w:pPr>
            <w:r w:rsidRPr="00613277">
              <w:rPr>
                <w:sz w:val="22"/>
                <w:szCs w:val="22"/>
                <w:lang w:eastAsia="ko-KR"/>
              </w:rPr>
              <w:t>Implementation Standard</w:t>
            </w:r>
          </w:p>
        </w:tc>
        <w:tc>
          <w:tcPr>
            <w:tcW w:w="1417" w:type="dxa"/>
          </w:tcPr>
          <w:p w14:paraId="0782CE17" w14:textId="77777777" w:rsidR="00095208" w:rsidRPr="00613277" w:rsidRDefault="00095208" w:rsidP="00095208">
            <w:pPr>
              <w:rPr>
                <w:sz w:val="22"/>
                <w:szCs w:val="22"/>
                <w:lang w:eastAsia="ja-JP"/>
              </w:rPr>
            </w:pPr>
          </w:p>
        </w:tc>
        <w:tc>
          <w:tcPr>
            <w:tcW w:w="1418" w:type="dxa"/>
          </w:tcPr>
          <w:p w14:paraId="40290FEA" w14:textId="77777777" w:rsidR="00095208" w:rsidRPr="00613277" w:rsidRDefault="00095208" w:rsidP="00095208">
            <w:pPr>
              <w:rPr>
                <w:sz w:val="22"/>
                <w:szCs w:val="22"/>
                <w:lang w:eastAsia="ja-JP"/>
              </w:rPr>
            </w:pPr>
          </w:p>
        </w:tc>
        <w:tc>
          <w:tcPr>
            <w:tcW w:w="1219" w:type="dxa"/>
          </w:tcPr>
          <w:p w14:paraId="02546064" w14:textId="77777777" w:rsidR="00095208" w:rsidRPr="00613277" w:rsidRDefault="00095208" w:rsidP="00095208">
            <w:pPr>
              <w:rPr>
                <w:sz w:val="22"/>
                <w:szCs w:val="22"/>
                <w:lang w:eastAsia="ja-JP"/>
              </w:rPr>
            </w:pPr>
          </w:p>
        </w:tc>
        <w:tc>
          <w:tcPr>
            <w:tcW w:w="1252" w:type="dxa"/>
          </w:tcPr>
          <w:p w14:paraId="7A027F17" w14:textId="77777777" w:rsidR="00095208" w:rsidRPr="00613277" w:rsidRDefault="00095208" w:rsidP="00095208">
            <w:pPr>
              <w:rPr>
                <w:sz w:val="22"/>
                <w:szCs w:val="22"/>
                <w:lang w:eastAsia="ja-JP"/>
              </w:rPr>
            </w:pPr>
          </w:p>
        </w:tc>
      </w:tr>
      <w:tr w:rsidR="00095208" w:rsidRPr="00613277" w14:paraId="657E0628" w14:textId="77777777" w:rsidTr="00905162">
        <w:trPr>
          <w:cantSplit/>
        </w:trPr>
        <w:tc>
          <w:tcPr>
            <w:tcW w:w="1088" w:type="dxa"/>
          </w:tcPr>
          <w:p w14:paraId="475E6500" w14:textId="77777777" w:rsidR="00095208" w:rsidRPr="00613277" w:rsidRDefault="00095208" w:rsidP="00095208">
            <w:pPr>
              <w:jc w:val="center"/>
              <w:rPr>
                <w:sz w:val="22"/>
                <w:szCs w:val="22"/>
                <w:lang w:eastAsia="ja-JP"/>
              </w:rPr>
            </w:pPr>
            <w:r w:rsidRPr="00613277">
              <w:rPr>
                <w:sz w:val="22"/>
                <w:szCs w:val="22"/>
                <w:lang w:eastAsia="ko-KR"/>
              </w:rPr>
              <w:lastRenderedPageBreak/>
              <w:t>Geospatial Information</w:t>
            </w:r>
          </w:p>
        </w:tc>
        <w:tc>
          <w:tcPr>
            <w:tcW w:w="1134" w:type="dxa"/>
          </w:tcPr>
          <w:p w14:paraId="0B5595B5" w14:textId="77777777" w:rsidR="00095208" w:rsidRPr="00613277" w:rsidRDefault="00095208" w:rsidP="00095208">
            <w:pPr>
              <w:jc w:val="center"/>
              <w:rPr>
                <w:sz w:val="22"/>
                <w:szCs w:val="22"/>
                <w:lang w:eastAsia="ja-JP"/>
              </w:rPr>
            </w:pPr>
            <w:r w:rsidRPr="00613277">
              <w:rPr>
                <w:sz w:val="22"/>
                <w:szCs w:val="22"/>
                <w:lang w:eastAsia="ko-KR"/>
              </w:rPr>
              <w:t>OGC</w:t>
            </w:r>
          </w:p>
        </w:tc>
        <w:tc>
          <w:tcPr>
            <w:tcW w:w="2693" w:type="dxa"/>
          </w:tcPr>
          <w:p w14:paraId="6D5CF906" w14:textId="77777777" w:rsidR="00095208" w:rsidRPr="00613277" w:rsidRDefault="00095208" w:rsidP="00095208">
            <w:pPr>
              <w:rPr>
                <w:sz w:val="22"/>
                <w:szCs w:val="22"/>
                <w:lang w:eastAsia="ko-KR"/>
              </w:rPr>
            </w:pPr>
            <w:r w:rsidRPr="00613277">
              <w:rPr>
                <w:sz w:val="22"/>
                <w:szCs w:val="22"/>
                <w:lang w:eastAsia="ko-KR"/>
              </w:rPr>
              <w:t>OGC Filter Encoding Encoding Standard</w:t>
            </w:r>
          </w:p>
          <w:p w14:paraId="22CA44D5" w14:textId="77777777" w:rsidR="00095208" w:rsidRPr="00613277" w:rsidRDefault="00095208" w:rsidP="00095208">
            <w:pPr>
              <w:rPr>
                <w:sz w:val="22"/>
                <w:szCs w:val="22"/>
                <w:lang w:eastAsia="ko-KR"/>
              </w:rPr>
            </w:pPr>
            <w:r w:rsidRPr="00613277">
              <w:rPr>
                <w:sz w:val="22"/>
                <w:szCs w:val="22"/>
                <w:lang w:eastAsia="ko-KR"/>
              </w:rPr>
              <w:t>Version 2.0</w:t>
            </w:r>
            <w:r w:rsidRPr="00613277">
              <w:rPr>
                <w:sz w:val="22"/>
                <w:szCs w:val="22"/>
                <w:lang w:eastAsia="ko-KR"/>
              </w:rPr>
              <w:br/>
              <w:t>Document 09-026r1</w:t>
            </w:r>
          </w:p>
          <w:p w14:paraId="44BF575A" w14:textId="77777777" w:rsidR="00095208" w:rsidRPr="00613277" w:rsidRDefault="00095208" w:rsidP="00095208">
            <w:pPr>
              <w:rPr>
                <w:sz w:val="22"/>
                <w:szCs w:val="22"/>
                <w:lang w:eastAsia="ja-JP"/>
              </w:rPr>
            </w:pPr>
            <w:r w:rsidRPr="00613277">
              <w:rPr>
                <w:sz w:val="22"/>
                <w:szCs w:val="22"/>
                <w:lang w:eastAsia="ko-KR"/>
              </w:rPr>
              <w:t>Also published as ISO 19143</w:t>
            </w:r>
          </w:p>
        </w:tc>
        <w:tc>
          <w:tcPr>
            <w:tcW w:w="3969" w:type="dxa"/>
          </w:tcPr>
          <w:p w14:paraId="7B86E578" w14:textId="77777777" w:rsidR="00095208" w:rsidRPr="00613277" w:rsidRDefault="00095208" w:rsidP="00095208">
            <w:pPr>
              <w:rPr>
                <w:sz w:val="22"/>
                <w:szCs w:val="22"/>
                <w:lang w:eastAsia="ko-KR"/>
              </w:rPr>
            </w:pPr>
            <w:r w:rsidRPr="00613277">
              <w:rPr>
                <w:sz w:val="22"/>
                <w:szCs w:val="22"/>
                <w:lang w:eastAsia="ko-KR"/>
              </w:rPr>
              <w:t>This International Standard describes an XML and KVP encoding of a system neutral syntax for expressing projections, selection and sorting clauses collectively called a query expression. These components are modular and intended to be used together or individually by other standards which reference this International Standard.</w:t>
            </w:r>
          </w:p>
          <w:p w14:paraId="011E1B44" w14:textId="77777777" w:rsidR="00095208" w:rsidRPr="00613277" w:rsidRDefault="00095208" w:rsidP="00095208">
            <w:pPr>
              <w:spacing w:before="240"/>
              <w:rPr>
                <w:sz w:val="22"/>
                <w:szCs w:val="22"/>
                <w:lang w:eastAsia="ko-KR"/>
              </w:rPr>
            </w:pPr>
            <w:hyperlink r:id="rId31" w:history="1">
              <w:r w:rsidRPr="00613277">
                <w:rPr>
                  <w:color w:val="0000FF"/>
                  <w:sz w:val="22"/>
                  <w:szCs w:val="22"/>
                  <w:u w:val="single"/>
                  <w:lang w:eastAsia="ko-KR"/>
                </w:rPr>
                <w:t>http://www.opengeospatial.org/standards/filter</w:t>
              </w:r>
            </w:hyperlink>
            <w:r w:rsidRPr="00613277">
              <w:rPr>
                <w:sz w:val="22"/>
                <w:szCs w:val="22"/>
                <w:lang w:eastAsia="ko-KR"/>
              </w:rPr>
              <w:t xml:space="preserve">  </w:t>
            </w:r>
          </w:p>
        </w:tc>
        <w:tc>
          <w:tcPr>
            <w:tcW w:w="1843" w:type="dxa"/>
          </w:tcPr>
          <w:p w14:paraId="7B08BE1D" w14:textId="77777777" w:rsidR="00095208" w:rsidRPr="00613277" w:rsidRDefault="00095208" w:rsidP="00095208">
            <w:pPr>
              <w:rPr>
                <w:sz w:val="22"/>
                <w:szCs w:val="22"/>
                <w:lang w:eastAsia="ja-JP"/>
              </w:rPr>
            </w:pPr>
            <w:r w:rsidRPr="00613277">
              <w:rPr>
                <w:sz w:val="22"/>
                <w:szCs w:val="22"/>
                <w:lang w:eastAsia="ko-KR"/>
              </w:rPr>
              <w:t>Implementation Standard</w:t>
            </w:r>
          </w:p>
        </w:tc>
        <w:tc>
          <w:tcPr>
            <w:tcW w:w="1417" w:type="dxa"/>
          </w:tcPr>
          <w:p w14:paraId="19726A81" w14:textId="77777777" w:rsidR="00095208" w:rsidRPr="00613277" w:rsidRDefault="00095208" w:rsidP="00095208">
            <w:pPr>
              <w:rPr>
                <w:sz w:val="22"/>
                <w:szCs w:val="22"/>
                <w:lang w:eastAsia="ja-JP"/>
              </w:rPr>
            </w:pPr>
          </w:p>
        </w:tc>
        <w:tc>
          <w:tcPr>
            <w:tcW w:w="1418" w:type="dxa"/>
          </w:tcPr>
          <w:p w14:paraId="556CA191" w14:textId="77777777" w:rsidR="00095208" w:rsidRPr="00613277" w:rsidRDefault="00095208" w:rsidP="00095208">
            <w:pPr>
              <w:rPr>
                <w:sz w:val="22"/>
                <w:szCs w:val="22"/>
                <w:lang w:eastAsia="ja-JP"/>
              </w:rPr>
            </w:pPr>
          </w:p>
        </w:tc>
        <w:tc>
          <w:tcPr>
            <w:tcW w:w="1219" w:type="dxa"/>
          </w:tcPr>
          <w:p w14:paraId="437F1530" w14:textId="77777777" w:rsidR="00095208" w:rsidRPr="00613277" w:rsidRDefault="00095208" w:rsidP="00095208">
            <w:pPr>
              <w:rPr>
                <w:sz w:val="22"/>
                <w:szCs w:val="22"/>
                <w:lang w:eastAsia="ja-JP"/>
              </w:rPr>
            </w:pPr>
          </w:p>
        </w:tc>
        <w:tc>
          <w:tcPr>
            <w:tcW w:w="1252" w:type="dxa"/>
          </w:tcPr>
          <w:p w14:paraId="7D5CA049" w14:textId="77777777" w:rsidR="00095208" w:rsidRPr="00613277" w:rsidRDefault="00095208" w:rsidP="00095208">
            <w:pPr>
              <w:rPr>
                <w:sz w:val="22"/>
                <w:szCs w:val="22"/>
                <w:lang w:eastAsia="ja-JP"/>
              </w:rPr>
            </w:pPr>
          </w:p>
        </w:tc>
      </w:tr>
      <w:tr w:rsidR="00095208" w:rsidRPr="00613277" w14:paraId="069B3DFB" w14:textId="77777777" w:rsidTr="00905162">
        <w:trPr>
          <w:cantSplit/>
        </w:trPr>
        <w:tc>
          <w:tcPr>
            <w:tcW w:w="1088" w:type="dxa"/>
          </w:tcPr>
          <w:p w14:paraId="2EBF0D44" w14:textId="77777777" w:rsidR="00095208" w:rsidRPr="00613277" w:rsidRDefault="00095208" w:rsidP="00095208">
            <w:pPr>
              <w:jc w:val="center"/>
              <w:rPr>
                <w:sz w:val="22"/>
                <w:szCs w:val="22"/>
                <w:lang w:eastAsia="ko-KR"/>
              </w:rPr>
            </w:pPr>
            <w:r w:rsidRPr="00613277">
              <w:rPr>
                <w:sz w:val="22"/>
                <w:szCs w:val="22"/>
                <w:lang w:eastAsia="ko-KR"/>
              </w:rPr>
              <w:t>SWE</w:t>
            </w:r>
          </w:p>
        </w:tc>
        <w:tc>
          <w:tcPr>
            <w:tcW w:w="1134" w:type="dxa"/>
          </w:tcPr>
          <w:p w14:paraId="726CB048" w14:textId="77777777" w:rsidR="00095208" w:rsidRPr="00613277" w:rsidRDefault="00095208" w:rsidP="00095208">
            <w:pPr>
              <w:jc w:val="center"/>
              <w:rPr>
                <w:sz w:val="22"/>
                <w:szCs w:val="22"/>
                <w:lang w:eastAsia="ko-KR"/>
              </w:rPr>
            </w:pPr>
            <w:r w:rsidRPr="00613277">
              <w:rPr>
                <w:sz w:val="22"/>
                <w:szCs w:val="22"/>
                <w:lang w:eastAsia="ko-KR"/>
              </w:rPr>
              <w:t>OGC</w:t>
            </w:r>
          </w:p>
        </w:tc>
        <w:tc>
          <w:tcPr>
            <w:tcW w:w="2693" w:type="dxa"/>
          </w:tcPr>
          <w:p w14:paraId="4EB3BE67" w14:textId="77777777" w:rsidR="00095208" w:rsidRPr="00613277" w:rsidRDefault="00095208" w:rsidP="00095208">
            <w:pPr>
              <w:rPr>
                <w:sz w:val="22"/>
                <w:szCs w:val="22"/>
                <w:lang w:val="en-US" w:eastAsia="ko-KR"/>
              </w:rPr>
            </w:pPr>
            <w:r w:rsidRPr="00613277">
              <w:rPr>
                <w:sz w:val="22"/>
                <w:szCs w:val="22"/>
                <w:lang w:val="en-US" w:eastAsia="ko-KR"/>
              </w:rPr>
              <w:t>Sensor Web Enablement Architecture</w:t>
            </w:r>
          </w:p>
          <w:p w14:paraId="609C662F" w14:textId="77777777" w:rsidR="00095208" w:rsidRPr="00613277" w:rsidRDefault="00095208" w:rsidP="00095208">
            <w:pPr>
              <w:rPr>
                <w:sz w:val="22"/>
                <w:szCs w:val="22"/>
                <w:lang w:eastAsia="ko-KR"/>
              </w:rPr>
            </w:pPr>
            <w:r w:rsidRPr="00613277">
              <w:rPr>
                <w:sz w:val="22"/>
                <w:szCs w:val="22"/>
                <w:lang w:val="en-US" w:eastAsia="ko-KR"/>
              </w:rPr>
              <w:t xml:space="preserve">OGC Document </w:t>
            </w:r>
            <w:r w:rsidRPr="00613277">
              <w:rPr>
                <w:sz w:val="22"/>
                <w:szCs w:val="22"/>
                <w:lang w:val="en-US" w:eastAsia="ko-KR"/>
              </w:rPr>
              <w:br/>
              <w:t>06-021r4</w:t>
            </w:r>
          </w:p>
        </w:tc>
        <w:tc>
          <w:tcPr>
            <w:tcW w:w="3969" w:type="dxa"/>
          </w:tcPr>
          <w:p w14:paraId="6B090113" w14:textId="77777777" w:rsidR="00095208" w:rsidRPr="00613277" w:rsidRDefault="00095208" w:rsidP="00095208">
            <w:pPr>
              <w:rPr>
                <w:sz w:val="22"/>
                <w:szCs w:val="22"/>
                <w:lang w:val="en-US" w:eastAsia="ko-KR"/>
              </w:rPr>
            </w:pPr>
            <w:r w:rsidRPr="00613277">
              <w:rPr>
                <w:sz w:val="22"/>
                <w:szCs w:val="22"/>
                <w:lang w:val="en-US" w:eastAsia="ko-KR"/>
              </w:rPr>
              <w:t>This document describes the architecture implemented by OGC’s Sensor Web Enablement (SWE).  In much the same way that HTML and HTTP standards enabled the exchange of any type of information on the Web, the SWE initiative is focused on developing standards to enable the discovery of sensors and corresponding observations, exchange, and processing of sensor observations, as well as the tasking of sensors and sensor systems.</w:t>
            </w:r>
          </w:p>
          <w:p w14:paraId="537B143C" w14:textId="77777777" w:rsidR="00095208" w:rsidRPr="00613277" w:rsidRDefault="00095208" w:rsidP="00095208">
            <w:pPr>
              <w:rPr>
                <w:sz w:val="22"/>
                <w:szCs w:val="22"/>
                <w:lang w:eastAsia="ko-KR"/>
              </w:rPr>
            </w:pPr>
            <w:hyperlink r:id="rId32" w:history="1">
              <w:r w:rsidRPr="00613277">
                <w:rPr>
                  <w:color w:val="0000FF"/>
                  <w:sz w:val="22"/>
                  <w:szCs w:val="22"/>
                  <w:u w:val="single"/>
                  <w:lang w:val="en-US" w:eastAsia="ko-KR"/>
                </w:rPr>
                <w:t>http://portal.opengeospatial.org/files/?artifact_id=29405</w:t>
              </w:r>
            </w:hyperlink>
            <w:r w:rsidRPr="00613277">
              <w:rPr>
                <w:sz w:val="22"/>
                <w:szCs w:val="22"/>
                <w:lang w:val="en-US" w:eastAsia="ko-KR"/>
              </w:rPr>
              <w:t xml:space="preserve"> </w:t>
            </w:r>
          </w:p>
        </w:tc>
        <w:tc>
          <w:tcPr>
            <w:tcW w:w="1843" w:type="dxa"/>
          </w:tcPr>
          <w:p w14:paraId="33C43603" w14:textId="77777777" w:rsidR="00095208" w:rsidRPr="00613277" w:rsidRDefault="00095208" w:rsidP="00095208">
            <w:pPr>
              <w:rPr>
                <w:sz w:val="22"/>
                <w:szCs w:val="22"/>
                <w:lang w:eastAsia="ko-KR"/>
              </w:rPr>
            </w:pPr>
            <w:r w:rsidRPr="00613277">
              <w:rPr>
                <w:sz w:val="22"/>
                <w:szCs w:val="22"/>
                <w:lang w:eastAsia="ko-KR"/>
              </w:rPr>
              <w:t>Best Practice</w:t>
            </w:r>
          </w:p>
        </w:tc>
        <w:tc>
          <w:tcPr>
            <w:tcW w:w="1417" w:type="dxa"/>
          </w:tcPr>
          <w:p w14:paraId="0958E05E" w14:textId="77777777" w:rsidR="00095208" w:rsidRPr="00613277" w:rsidRDefault="00095208" w:rsidP="00095208">
            <w:pPr>
              <w:rPr>
                <w:sz w:val="22"/>
                <w:szCs w:val="22"/>
                <w:lang w:eastAsia="ja-JP"/>
              </w:rPr>
            </w:pPr>
          </w:p>
        </w:tc>
        <w:tc>
          <w:tcPr>
            <w:tcW w:w="1418" w:type="dxa"/>
          </w:tcPr>
          <w:p w14:paraId="31A4305E" w14:textId="77777777" w:rsidR="00095208" w:rsidRPr="00613277" w:rsidRDefault="00095208" w:rsidP="00095208">
            <w:pPr>
              <w:rPr>
                <w:sz w:val="22"/>
                <w:szCs w:val="22"/>
                <w:lang w:eastAsia="ja-JP"/>
              </w:rPr>
            </w:pPr>
          </w:p>
        </w:tc>
        <w:tc>
          <w:tcPr>
            <w:tcW w:w="1219" w:type="dxa"/>
          </w:tcPr>
          <w:p w14:paraId="02E06529" w14:textId="77777777" w:rsidR="00095208" w:rsidRPr="00613277" w:rsidRDefault="00095208" w:rsidP="00095208">
            <w:pPr>
              <w:rPr>
                <w:sz w:val="22"/>
                <w:szCs w:val="22"/>
                <w:lang w:eastAsia="ja-JP"/>
              </w:rPr>
            </w:pPr>
          </w:p>
        </w:tc>
        <w:tc>
          <w:tcPr>
            <w:tcW w:w="1252" w:type="dxa"/>
          </w:tcPr>
          <w:p w14:paraId="759595A8" w14:textId="77777777" w:rsidR="00095208" w:rsidRPr="00613277" w:rsidRDefault="00095208" w:rsidP="00095208">
            <w:pPr>
              <w:rPr>
                <w:sz w:val="22"/>
                <w:szCs w:val="22"/>
                <w:lang w:eastAsia="ko-KR"/>
              </w:rPr>
            </w:pPr>
          </w:p>
        </w:tc>
      </w:tr>
      <w:tr w:rsidR="00095208" w:rsidRPr="00613277" w14:paraId="59ED5D78" w14:textId="77777777" w:rsidTr="00905162">
        <w:trPr>
          <w:cantSplit/>
        </w:trPr>
        <w:tc>
          <w:tcPr>
            <w:tcW w:w="1088" w:type="dxa"/>
          </w:tcPr>
          <w:p w14:paraId="0CA5789D" w14:textId="77777777" w:rsidR="00095208" w:rsidRPr="00613277" w:rsidRDefault="00095208" w:rsidP="00095208">
            <w:pPr>
              <w:jc w:val="center"/>
              <w:rPr>
                <w:sz w:val="22"/>
                <w:szCs w:val="22"/>
                <w:lang w:eastAsia="ko-KR"/>
              </w:rPr>
            </w:pPr>
            <w:r w:rsidRPr="00613277">
              <w:rPr>
                <w:sz w:val="22"/>
                <w:szCs w:val="22"/>
                <w:lang w:eastAsia="ko-KR"/>
              </w:rPr>
              <w:lastRenderedPageBreak/>
              <w:t>SWE</w:t>
            </w:r>
          </w:p>
        </w:tc>
        <w:tc>
          <w:tcPr>
            <w:tcW w:w="1134" w:type="dxa"/>
          </w:tcPr>
          <w:p w14:paraId="4310DBE1" w14:textId="77777777" w:rsidR="00095208" w:rsidRPr="00613277" w:rsidRDefault="00095208" w:rsidP="00095208">
            <w:pPr>
              <w:jc w:val="center"/>
              <w:rPr>
                <w:sz w:val="22"/>
                <w:szCs w:val="22"/>
                <w:lang w:eastAsia="ko-KR"/>
              </w:rPr>
            </w:pPr>
            <w:r w:rsidRPr="00613277">
              <w:rPr>
                <w:sz w:val="22"/>
                <w:szCs w:val="22"/>
                <w:lang w:eastAsia="ko-KR"/>
              </w:rPr>
              <w:t>OGC</w:t>
            </w:r>
          </w:p>
        </w:tc>
        <w:tc>
          <w:tcPr>
            <w:tcW w:w="2693" w:type="dxa"/>
          </w:tcPr>
          <w:p w14:paraId="78D00D18" w14:textId="77777777" w:rsidR="00095208" w:rsidRPr="00613277" w:rsidRDefault="00095208" w:rsidP="00095208">
            <w:pPr>
              <w:rPr>
                <w:sz w:val="22"/>
                <w:szCs w:val="22"/>
                <w:lang w:eastAsia="ko-KR"/>
              </w:rPr>
            </w:pPr>
            <w:r w:rsidRPr="00613277">
              <w:rPr>
                <w:sz w:val="22"/>
                <w:szCs w:val="22"/>
                <w:lang w:eastAsia="ko-KR"/>
              </w:rPr>
              <w:t>OGC Abstract Specification, Topic 20: Observations and Measurements</w:t>
            </w:r>
          </w:p>
          <w:p w14:paraId="6093410F" w14:textId="77777777" w:rsidR="00095208" w:rsidRPr="00613277" w:rsidRDefault="00095208" w:rsidP="00095208">
            <w:pPr>
              <w:rPr>
                <w:sz w:val="22"/>
                <w:szCs w:val="22"/>
                <w:lang w:eastAsia="ko-KR"/>
              </w:rPr>
            </w:pPr>
            <w:r w:rsidRPr="00613277">
              <w:rPr>
                <w:sz w:val="22"/>
                <w:szCs w:val="22"/>
                <w:lang w:eastAsia="ko-KR"/>
              </w:rPr>
              <w:t>Version 2.0</w:t>
            </w:r>
            <w:r w:rsidRPr="00613277">
              <w:rPr>
                <w:sz w:val="22"/>
                <w:szCs w:val="22"/>
                <w:lang w:eastAsia="ko-KR"/>
              </w:rPr>
              <w:br/>
              <w:t>Document 10-004r3</w:t>
            </w:r>
          </w:p>
          <w:p w14:paraId="0C33D9A8" w14:textId="77777777" w:rsidR="00095208" w:rsidRPr="00613277" w:rsidRDefault="00095208" w:rsidP="00095208">
            <w:pPr>
              <w:rPr>
                <w:sz w:val="22"/>
                <w:szCs w:val="22"/>
                <w:lang w:eastAsia="ko-KR"/>
              </w:rPr>
            </w:pPr>
            <w:r w:rsidRPr="00613277">
              <w:rPr>
                <w:sz w:val="22"/>
                <w:szCs w:val="22"/>
                <w:lang w:eastAsia="ko-KR"/>
              </w:rPr>
              <w:t>Also published as ISO 19156:2010</w:t>
            </w:r>
          </w:p>
        </w:tc>
        <w:tc>
          <w:tcPr>
            <w:tcW w:w="3969" w:type="dxa"/>
          </w:tcPr>
          <w:p w14:paraId="3C31C983" w14:textId="77777777" w:rsidR="00095208" w:rsidRPr="00613277" w:rsidRDefault="00095208" w:rsidP="00095208">
            <w:pPr>
              <w:rPr>
                <w:sz w:val="22"/>
                <w:szCs w:val="22"/>
                <w:lang w:val="en-US" w:eastAsia="ko-KR"/>
              </w:rPr>
            </w:pPr>
            <w:r w:rsidRPr="00613277">
              <w:rPr>
                <w:sz w:val="22"/>
                <w:szCs w:val="22"/>
                <w:lang w:val="en-US" w:eastAsia="ko-KR"/>
              </w:rPr>
              <w:t>This International Standard defines a conceptual schema for observations, and for features involved in sampling when making observations. These provide models for the exchange of information describing observation acts and their results, both within and between different scientific and technical communities.</w:t>
            </w:r>
          </w:p>
          <w:p w14:paraId="5D0C8B5E" w14:textId="77777777" w:rsidR="00095208" w:rsidRPr="00613277" w:rsidRDefault="00095208" w:rsidP="00095208">
            <w:pPr>
              <w:rPr>
                <w:sz w:val="22"/>
                <w:szCs w:val="22"/>
                <w:lang w:eastAsia="ko-KR"/>
              </w:rPr>
            </w:pPr>
            <w:hyperlink r:id="rId33" w:history="1">
              <w:r w:rsidRPr="00613277">
                <w:rPr>
                  <w:color w:val="0000FF"/>
                  <w:sz w:val="22"/>
                  <w:szCs w:val="22"/>
                  <w:u w:val="single"/>
                  <w:lang w:val="en-US" w:eastAsia="ko-KR"/>
                </w:rPr>
                <w:t>http://www.opengeospatial.org/standards/as</w:t>
              </w:r>
            </w:hyperlink>
            <w:r w:rsidRPr="00613277">
              <w:rPr>
                <w:sz w:val="22"/>
                <w:szCs w:val="22"/>
                <w:lang w:val="en-US" w:eastAsia="ko-KR"/>
              </w:rPr>
              <w:t xml:space="preserve"> </w:t>
            </w:r>
          </w:p>
        </w:tc>
        <w:tc>
          <w:tcPr>
            <w:tcW w:w="1843" w:type="dxa"/>
          </w:tcPr>
          <w:p w14:paraId="454B7AC0" w14:textId="77777777" w:rsidR="00095208" w:rsidRPr="00613277" w:rsidRDefault="00095208" w:rsidP="00095208">
            <w:pPr>
              <w:rPr>
                <w:sz w:val="22"/>
                <w:szCs w:val="22"/>
                <w:lang w:eastAsia="ko-KR"/>
              </w:rPr>
            </w:pPr>
            <w:r w:rsidRPr="00613277">
              <w:rPr>
                <w:sz w:val="22"/>
                <w:szCs w:val="22"/>
                <w:lang w:eastAsia="ko-KR"/>
              </w:rPr>
              <w:t>Approved Abstract Specification</w:t>
            </w:r>
          </w:p>
        </w:tc>
        <w:tc>
          <w:tcPr>
            <w:tcW w:w="1417" w:type="dxa"/>
          </w:tcPr>
          <w:p w14:paraId="7BB0FD46" w14:textId="77777777" w:rsidR="00095208" w:rsidRPr="00613277" w:rsidRDefault="00095208" w:rsidP="00095208">
            <w:pPr>
              <w:rPr>
                <w:sz w:val="22"/>
                <w:szCs w:val="22"/>
                <w:lang w:eastAsia="ja-JP"/>
              </w:rPr>
            </w:pPr>
          </w:p>
        </w:tc>
        <w:tc>
          <w:tcPr>
            <w:tcW w:w="1418" w:type="dxa"/>
          </w:tcPr>
          <w:p w14:paraId="4FF16B5A" w14:textId="77777777" w:rsidR="00095208" w:rsidRPr="00613277" w:rsidRDefault="00095208" w:rsidP="00095208">
            <w:pPr>
              <w:rPr>
                <w:sz w:val="22"/>
                <w:szCs w:val="22"/>
                <w:lang w:eastAsia="ja-JP"/>
              </w:rPr>
            </w:pPr>
          </w:p>
        </w:tc>
        <w:tc>
          <w:tcPr>
            <w:tcW w:w="1219" w:type="dxa"/>
          </w:tcPr>
          <w:p w14:paraId="7BB03E86" w14:textId="77777777" w:rsidR="00095208" w:rsidRPr="00613277" w:rsidRDefault="00095208" w:rsidP="00095208">
            <w:pPr>
              <w:rPr>
                <w:sz w:val="22"/>
                <w:szCs w:val="22"/>
                <w:lang w:eastAsia="ja-JP"/>
              </w:rPr>
            </w:pPr>
          </w:p>
        </w:tc>
        <w:tc>
          <w:tcPr>
            <w:tcW w:w="1252" w:type="dxa"/>
          </w:tcPr>
          <w:p w14:paraId="335B8AEC" w14:textId="77777777" w:rsidR="00095208" w:rsidRPr="00613277" w:rsidRDefault="00095208" w:rsidP="00095208">
            <w:pPr>
              <w:rPr>
                <w:sz w:val="22"/>
                <w:szCs w:val="22"/>
                <w:lang w:eastAsia="ko-KR"/>
              </w:rPr>
            </w:pPr>
          </w:p>
        </w:tc>
      </w:tr>
      <w:tr w:rsidR="00095208" w:rsidRPr="00613277" w14:paraId="2ADB355D" w14:textId="77777777" w:rsidTr="00905162">
        <w:trPr>
          <w:cantSplit/>
        </w:trPr>
        <w:tc>
          <w:tcPr>
            <w:tcW w:w="1088" w:type="dxa"/>
          </w:tcPr>
          <w:p w14:paraId="0227A75A" w14:textId="77777777" w:rsidR="00095208" w:rsidRPr="00613277" w:rsidRDefault="00095208" w:rsidP="00095208">
            <w:pPr>
              <w:jc w:val="center"/>
              <w:rPr>
                <w:sz w:val="22"/>
                <w:szCs w:val="22"/>
                <w:lang w:eastAsia="ko-KR"/>
              </w:rPr>
            </w:pPr>
            <w:r w:rsidRPr="00613277">
              <w:rPr>
                <w:sz w:val="22"/>
                <w:szCs w:val="22"/>
                <w:lang w:eastAsia="ko-KR"/>
              </w:rPr>
              <w:t>SWE</w:t>
            </w:r>
          </w:p>
        </w:tc>
        <w:tc>
          <w:tcPr>
            <w:tcW w:w="1134" w:type="dxa"/>
          </w:tcPr>
          <w:p w14:paraId="464BEA9B" w14:textId="77777777" w:rsidR="00095208" w:rsidRPr="00613277" w:rsidRDefault="00095208" w:rsidP="00095208">
            <w:pPr>
              <w:jc w:val="center"/>
              <w:rPr>
                <w:sz w:val="22"/>
                <w:szCs w:val="22"/>
                <w:lang w:eastAsia="ko-KR"/>
              </w:rPr>
            </w:pPr>
            <w:r w:rsidRPr="00613277">
              <w:rPr>
                <w:sz w:val="22"/>
                <w:szCs w:val="22"/>
                <w:lang w:eastAsia="ko-KR"/>
              </w:rPr>
              <w:t>OGC</w:t>
            </w:r>
          </w:p>
        </w:tc>
        <w:tc>
          <w:tcPr>
            <w:tcW w:w="2693" w:type="dxa"/>
          </w:tcPr>
          <w:p w14:paraId="69741E04" w14:textId="77777777" w:rsidR="00095208" w:rsidRPr="00613277" w:rsidRDefault="00095208" w:rsidP="00095208">
            <w:pPr>
              <w:rPr>
                <w:sz w:val="22"/>
                <w:szCs w:val="22"/>
                <w:lang w:eastAsia="ko-KR"/>
              </w:rPr>
            </w:pPr>
            <w:r w:rsidRPr="00613277">
              <w:rPr>
                <w:sz w:val="22"/>
                <w:szCs w:val="22"/>
                <w:lang w:eastAsia="ko-KR"/>
              </w:rPr>
              <w:t>Observations and Measurements – XML Implementation</w:t>
            </w:r>
          </w:p>
          <w:p w14:paraId="26B06AE7" w14:textId="77777777" w:rsidR="00095208" w:rsidRPr="00613277" w:rsidRDefault="00095208" w:rsidP="00095208">
            <w:pPr>
              <w:rPr>
                <w:sz w:val="22"/>
                <w:szCs w:val="22"/>
                <w:lang w:eastAsia="ko-KR"/>
              </w:rPr>
            </w:pPr>
            <w:r w:rsidRPr="00613277">
              <w:rPr>
                <w:sz w:val="22"/>
                <w:szCs w:val="22"/>
                <w:lang w:eastAsia="ko-KR"/>
              </w:rPr>
              <w:t>OGC Document  10-025r1</w:t>
            </w:r>
          </w:p>
        </w:tc>
        <w:tc>
          <w:tcPr>
            <w:tcW w:w="3969" w:type="dxa"/>
          </w:tcPr>
          <w:p w14:paraId="5901E586" w14:textId="77777777" w:rsidR="00095208" w:rsidRPr="00613277" w:rsidRDefault="00095208" w:rsidP="00095208">
            <w:pPr>
              <w:rPr>
                <w:sz w:val="22"/>
                <w:szCs w:val="22"/>
                <w:lang w:val="en-US" w:eastAsia="ko-KR"/>
              </w:rPr>
            </w:pPr>
            <w:r w:rsidRPr="00613277">
              <w:rPr>
                <w:sz w:val="22"/>
                <w:szCs w:val="22"/>
                <w:lang w:val="en-US" w:eastAsia="ko-KR"/>
              </w:rPr>
              <w:t>This standard specifies an XML implementation for the OGC and ISO Observations and Measurements (O&amp;M) conceptual model (OGC Observations and Measurements v2.0 also published as ISO/DIS 19156), including a schema for Sampling Features. This encoding is an essential dependency for the OGC Sensor Observation Service (SOS) Interface Standard. More specifically, this standard defines XML schemas for observations, and for features involved in sampling when making observations. These provide document models for the exchange of information describing observation acts and their results, both within and between different scientific and technical communities.</w:t>
            </w:r>
          </w:p>
          <w:p w14:paraId="38CF3C11" w14:textId="77777777" w:rsidR="00095208" w:rsidRPr="00613277" w:rsidRDefault="00095208" w:rsidP="00095208">
            <w:pPr>
              <w:rPr>
                <w:sz w:val="22"/>
                <w:szCs w:val="22"/>
                <w:lang w:eastAsia="ko-KR"/>
              </w:rPr>
            </w:pPr>
            <w:hyperlink r:id="rId34" w:history="1">
              <w:r w:rsidRPr="00613277">
                <w:rPr>
                  <w:sz w:val="22"/>
                  <w:szCs w:val="22"/>
                  <w:lang w:val="en-US"/>
                </w:rPr>
                <w:t>http://www.opengeospatial.org/standards/om</w:t>
              </w:r>
            </w:hyperlink>
            <w:r w:rsidRPr="00613277">
              <w:rPr>
                <w:sz w:val="22"/>
                <w:szCs w:val="22"/>
                <w:lang w:val="en-US" w:eastAsia="ko-KR"/>
              </w:rPr>
              <w:t xml:space="preserve"> </w:t>
            </w:r>
          </w:p>
        </w:tc>
        <w:tc>
          <w:tcPr>
            <w:tcW w:w="1843" w:type="dxa"/>
          </w:tcPr>
          <w:p w14:paraId="014031B8" w14:textId="77777777" w:rsidR="00095208" w:rsidRPr="00613277" w:rsidRDefault="00095208" w:rsidP="00095208">
            <w:pPr>
              <w:rPr>
                <w:sz w:val="22"/>
                <w:szCs w:val="22"/>
                <w:lang w:eastAsia="ko-KR"/>
              </w:rPr>
            </w:pPr>
            <w:r w:rsidRPr="00613277">
              <w:rPr>
                <w:sz w:val="22"/>
                <w:szCs w:val="22"/>
                <w:lang w:eastAsia="ko-KR"/>
              </w:rPr>
              <w:t>Implementation Standard</w:t>
            </w:r>
          </w:p>
        </w:tc>
        <w:tc>
          <w:tcPr>
            <w:tcW w:w="1417" w:type="dxa"/>
          </w:tcPr>
          <w:p w14:paraId="16C015A5" w14:textId="77777777" w:rsidR="00095208" w:rsidRPr="00613277" w:rsidRDefault="00095208" w:rsidP="00095208">
            <w:pPr>
              <w:rPr>
                <w:sz w:val="22"/>
                <w:szCs w:val="22"/>
                <w:lang w:eastAsia="ja-JP"/>
              </w:rPr>
            </w:pPr>
          </w:p>
        </w:tc>
        <w:tc>
          <w:tcPr>
            <w:tcW w:w="1418" w:type="dxa"/>
          </w:tcPr>
          <w:p w14:paraId="620B1E74" w14:textId="77777777" w:rsidR="00095208" w:rsidRPr="00613277" w:rsidRDefault="00095208" w:rsidP="00095208">
            <w:pPr>
              <w:rPr>
                <w:sz w:val="22"/>
                <w:szCs w:val="22"/>
                <w:lang w:eastAsia="ja-JP"/>
              </w:rPr>
            </w:pPr>
          </w:p>
        </w:tc>
        <w:tc>
          <w:tcPr>
            <w:tcW w:w="1219" w:type="dxa"/>
          </w:tcPr>
          <w:p w14:paraId="5F9C205E" w14:textId="77777777" w:rsidR="00095208" w:rsidRPr="00613277" w:rsidRDefault="00095208" w:rsidP="00095208">
            <w:pPr>
              <w:rPr>
                <w:sz w:val="22"/>
                <w:szCs w:val="22"/>
                <w:lang w:eastAsia="ja-JP"/>
              </w:rPr>
            </w:pPr>
          </w:p>
        </w:tc>
        <w:tc>
          <w:tcPr>
            <w:tcW w:w="1252" w:type="dxa"/>
          </w:tcPr>
          <w:p w14:paraId="03929E9A" w14:textId="77777777" w:rsidR="00095208" w:rsidRPr="00613277" w:rsidRDefault="00095208" w:rsidP="00095208">
            <w:pPr>
              <w:rPr>
                <w:sz w:val="22"/>
                <w:szCs w:val="22"/>
                <w:lang w:eastAsia="ko-KR"/>
              </w:rPr>
            </w:pPr>
          </w:p>
        </w:tc>
      </w:tr>
      <w:tr w:rsidR="00095208" w:rsidRPr="00613277" w14:paraId="2729F3BC" w14:textId="77777777" w:rsidTr="00905162">
        <w:trPr>
          <w:cantSplit/>
        </w:trPr>
        <w:tc>
          <w:tcPr>
            <w:tcW w:w="1088" w:type="dxa"/>
          </w:tcPr>
          <w:p w14:paraId="369B0C33" w14:textId="77777777" w:rsidR="00095208" w:rsidRPr="00613277" w:rsidRDefault="00095208" w:rsidP="00095208">
            <w:pPr>
              <w:jc w:val="center"/>
              <w:rPr>
                <w:sz w:val="22"/>
                <w:szCs w:val="22"/>
                <w:lang w:eastAsia="ko-KR"/>
              </w:rPr>
            </w:pPr>
            <w:r w:rsidRPr="00613277">
              <w:rPr>
                <w:sz w:val="22"/>
                <w:szCs w:val="22"/>
                <w:lang w:eastAsia="ko-KR"/>
              </w:rPr>
              <w:lastRenderedPageBreak/>
              <w:t>SWE</w:t>
            </w:r>
          </w:p>
        </w:tc>
        <w:tc>
          <w:tcPr>
            <w:tcW w:w="1134" w:type="dxa"/>
          </w:tcPr>
          <w:p w14:paraId="752FCB14" w14:textId="77777777" w:rsidR="00095208" w:rsidRPr="00613277" w:rsidRDefault="00095208" w:rsidP="00095208">
            <w:pPr>
              <w:jc w:val="center"/>
              <w:rPr>
                <w:sz w:val="22"/>
                <w:szCs w:val="22"/>
                <w:lang w:eastAsia="ko-KR"/>
              </w:rPr>
            </w:pPr>
            <w:r w:rsidRPr="00613277">
              <w:rPr>
                <w:sz w:val="22"/>
                <w:szCs w:val="22"/>
                <w:lang w:eastAsia="ko-KR"/>
              </w:rPr>
              <w:t>OGC</w:t>
            </w:r>
          </w:p>
        </w:tc>
        <w:tc>
          <w:tcPr>
            <w:tcW w:w="2693" w:type="dxa"/>
          </w:tcPr>
          <w:p w14:paraId="458EB434" w14:textId="77777777" w:rsidR="00095208" w:rsidRPr="00613277" w:rsidRDefault="00095208" w:rsidP="00095208">
            <w:pPr>
              <w:rPr>
                <w:sz w:val="22"/>
                <w:szCs w:val="22"/>
                <w:lang w:val="fr-CH" w:eastAsia="ko-KR"/>
              </w:rPr>
            </w:pPr>
            <w:r w:rsidRPr="00613277">
              <w:rPr>
                <w:sz w:val="22"/>
                <w:szCs w:val="22"/>
                <w:lang w:val="fr-CH" w:eastAsia="ko-KR"/>
              </w:rPr>
              <w:t>Sensor Model Language (SensorML)</w:t>
            </w:r>
          </w:p>
          <w:p w14:paraId="0EA40523" w14:textId="77777777" w:rsidR="00095208" w:rsidRPr="00613277" w:rsidRDefault="00095208" w:rsidP="00095208">
            <w:pPr>
              <w:rPr>
                <w:sz w:val="22"/>
                <w:szCs w:val="22"/>
                <w:lang w:val="fr-CH" w:eastAsia="ko-KR"/>
              </w:rPr>
            </w:pPr>
            <w:r w:rsidRPr="00613277">
              <w:rPr>
                <w:sz w:val="22"/>
                <w:szCs w:val="22"/>
                <w:lang w:val="fr-CH" w:eastAsia="ko-KR"/>
              </w:rPr>
              <w:t>OGC Document  07-000 </w:t>
            </w:r>
          </w:p>
        </w:tc>
        <w:tc>
          <w:tcPr>
            <w:tcW w:w="3969" w:type="dxa"/>
          </w:tcPr>
          <w:p w14:paraId="4565C5D0" w14:textId="77777777" w:rsidR="00095208" w:rsidRPr="00613277" w:rsidRDefault="00095208" w:rsidP="00095208">
            <w:pPr>
              <w:rPr>
                <w:sz w:val="22"/>
                <w:szCs w:val="22"/>
                <w:lang w:val="en-US" w:eastAsia="ko-KR"/>
              </w:rPr>
            </w:pPr>
            <w:r w:rsidRPr="00613277">
              <w:rPr>
                <w:sz w:val="22"/>
                <w:szCs w:val="22"/>
                <w:lang w:val="en-US" w:eastAsia="ko-KR"/>
              </w:rPr>
              <w:t xml:space="preserve">The Sensor Model Language Encoding Standard (SensorML) specifies models and XML encoding that provide a framework within which the geometric, dynamic, and observational characteristics of sensors and sensor systems can be defined. There are many different sensor types, from simple visual thermometers to complex electron microscopes and earth observing satellites. These can all be supported through the definition of atomic process models and process chains. </w:t>
            </w:r>
          </w:p>
          <w:p w14:paraId="6C629BF2" w14:textId="77777777" w:rsidR="00095208" w:rsidRPr="00613277" w:rsidRDefault="00095208" w:rsidP="00095208">
            <w:pPr>
              <w:rPr>
                <w:sz w:val="22"/>
                <w:szCs w:val="22"/>
                <w:lang w:eastAsia="ko-KR"/>
              </w:rPr>
            </w:pPr>
            <w:hyperlink r:id="rId35" w:history="1">
              <w:r w:rsidRPr="00613277">
                <w:rPr>
                  <w:sz w:val="22"/>
                  <w:szCs w:val="22"/>
                </w:rPr>
                <w:t>http://www.opengeospatial.org/standards/sensorml</w:t>
              </w:r>
            </w:hyperlink>
            <w:r w:rsidRPr="00613277">
              <w:rPr>
                <w:sz w:val="22"/>
                <w:szCs w:val="22"/>
                <w:lang w:val="en-US" w:eastAsia="ko-KR"/>
              </w:rPr>
              <w:t xml:space="preserve"> </w:t>
            </w:r>
          </w:p>
        </w:tc>
        <w:tc>
          <w:tcPr>
            <w:tcW w:w="1843" w:type="dxa"/>
          </w:tcPr>
          <w:p w14:paraId="1E057586" w14:textId="77777777" w:rsidR="00095208" w:rsidRPr="00613277" w:rsidRDefault="00095208" w:rsidP="00095208">
            <w:pPr>
              <w:rPr>
                <w:sz w:val="22"/>
                <w:szCs w:val="22"/>
                <w:lang w:eastAsia="ko-KR"/>
              </w:rPr>
            </w:pPr>
            <w:r w:rsidRPr="00613277">
              <w:rPr>
                <w:sz w:val="22"/>
                <w:szCs w:val="22"/>
                <w:lang w:eastAsia="ko-KR"/>
              </w:rPr>
              <w:t>Implementation Standard</w:t>
            </w:r>
          </w:p>
        </w:tc>
        <w:tc>
          <w:tcPr>
            <w:tcW w:w="1417" w:type="dxa"/>
          </w:tcPr>
          <w:p w14:paraId="527A4AA7" w14:textId="77777777" w:rsidR="00095208" w:rsidRPr="00613277" w:rsidRDefault="00095208" w:rsidP="00095208">
            <w:pPr>
              <w:rPr>
                <w:sz w:val="22"/>
                <w:szCs w:val="22"/>
                <w:lang w:eastAsia="ja-JP"/>
              </w:rPr>
            </w:pPr>
          </w:p>
        </w:tc>
        <w:tc>
          <w:tcPr>
            <w:tcW w:w="1418" w:type="dxa"/>
          </w:tcPr>
          <w:p w14:paraId="388ED29E" w14:textId="77777777" w:rsidR="00095208" w:rsidRPr="00613277" w:rsidRDefault="00095208" w:rsidP="00095208">
            <w:pPr>
              <w:rPr>
                <w:sz w:val="22"/>
                <w:szCs w:val="22"/>
                <w:lang w:eastAsia="ja-JP"/>
              </w:rPr>
            </w:pPr>
          </w:p>
        </w:tc>
        <w:tc>
          <w:tcPr>
            <w:tcW w:w="1219" w:type="dxa"/>
          </w:tcPr>
          <w:p w14:paraId="5A32CB18" w14:textId="77777777" w:rsidR="00095208" w:rsidRPr="00613277" w:rsidRDefault="00095208" w:rsidP="00095208">
            <w:pPr>
              <w:rPr>
                <w:sz w:val="22"/>
                <w:szCs w:val="22"/>
                <w:lang w:eastAsia="ja-JP"/>
              </w:rPr>
            </w:pPr>
          </w:p>
        </w:tc>
        <w:tc>
          <w:tcPr>
            <w:tcW w:w="1252" w:type="dxa"/>
          </w:tcPr>
          <w:p w14:paraId="69A62D6F" w14:textId="77777777" w:rsidR="00095208" w:rsidRPr="00613277" w:rsidRDefault="00095208" w:rsidP="00095208">
            <w:pPr>
              <w:rPr>
                <w:sz w:val="22"/>
                <w:szCs w:val="22"/>
                <w:lang w:eastAsia="ko-KR"/>
              </w:rPr>
            </w:pPr>
          </w:p>
        </w:tc>
      </w:tr>
      <w:tr w:rsidR="00095208" w:rsidRPr="00613277" w14:paraId="7F3C4C97" w14:textId="77777777" w:rsidTr="00905162">
        <w:trPr>
          <w:cantSplit/>
        </w:trPr>
        <w:tc>
          <w:tcPr>
            <w:tcW w:w="1088" w:type="dxa"/>
          </w:tcPr>
          <w:p w14:paraId="0F78492B" w14:textId="77777777" w:rsidR="00095208" w:rsidRPr="00613277" w:rsidRDefault="00095208" w:rsidP="00095208">
            <w:pPr>
              <w:jc w:val="center"/>
              <w:rPr>
                <w:sz w:val="22"/>
                <w:szCs w:val="22"/>
                <w:lang w:eastAsia="ko-KR"/>
              </w:rPr>
            </w:pPr>
            <w:r w:rsidRPr="00613277">
              <w:rPr>
                <w:sz w:val="22"/>
                <w:szCs w:val="22"/>
                <w:lang w:eastAsia="ko-KR"/>
              </w:rPr>
              <w:t>SWE</w:t>
            </w:r>
          </w:p>
        </w:tc>
        <w:tc>
          <w:tcPr>
            <w:tcW w:w="1134" w:type="dxa"/>
          </w:tcPr>
          <w:p w14:paraId="149BB03E" w14:textId="77777777" w:rsidR="00095208" w:rsidRPr="00613277" w:rsidRDefault="00095208" w:rsidP="00095208">
            <w:pPr>
              <w:jc w:val="center"/>
              <w:rPr>
                <w:sz w:val="22"/>
                <w:szCs w:val="22"/>
                <w:lang w:eastAsia="ko-KR"/>
              </w:rPr>
            </w:pPr>
            <w:r w:rsidRPr="00613277">
              <w:rPr>
                <w:sz w:val="22"/>
                <w:szCs w:val="22"/>
                <w:lang w:eastAsia="ko-KR"/>
              </w:rPr>
              <w:t>OGC</w:t>
            </w:r>
          </w:p>
        </w:tc>
        <w:tc>
          <w:tcPr>
            <w:tcW w:w="2693" w:type="dxa"/>
          </w:tcPr>
          <w:p w14:paraId="33C50826" w14:textId="77777777" w:rsidR="00095208" w:rsidRPr="00613277" w:rsidRDefault="00095208" w:rsidP="00095208">
            <w:pPr>
              <w:rPr>
                <w:sz w:val="22"/>
                <w:szCs w:val="22"/>
                <w:lang w:val="fr-CH" w:eastAsia="ko-KR"/>
              </w:rPr>
            </w:pPr>
            <w:r w:rsidRPr="00613277">
              <w:rPr>
                <w:sz w:val="22"/>
                <w:szCs w:val="22"/>
                <w:lang w:val="fr-CH" w:eastAsia="ko-KR"/>
              </w:rPr>
              <w:t>Sensor Observation Service</w:t>
            </w:r>
          </w:p>
          <w:p w14:paraId="28D67A8A" w14:textId="77777777" w:rsidR="00095208" w:rsidRPr="00613277" w:rsidRDefault="00095208" w:rsidP="00095208">
            <w:pPr>
              <w:rPr>
                <w:sz w:val="22"/>
                <w:szCs w:val="22"/>
                <w:lang w:val="fr-CH" w:eastAsia="ko-KR"/>
              </w:rPr>
            </w:pPr>
            <w:r w:rsidRPr="00613277">
              <w:rPr>
                <w:sz w:val="22"/>
                <w:szCs w:val="22"/>
                <w:lang w:val="fr-CH" w:eastAsia="ko-KR"/>
              </w:rPr>
              <w:t>OGD Document 06-009r6</w:t>
            </w:r>
          </w:p>
        </w:tc>
        <w:tc>
          <w:tcPr>
            <w:tcW w:w="3969" w:type="dxa"/>
          </w:tcPr>
          <w:p w14:paraId="4727C6B7" w14:textId="77777777" w:rsidR="00095208" w:rsidRPr="00613277" w:rsidRDefault="00095208" w:rsidP="00095208">
            <w:pPr>
              <w:rPr>
                <w:sz w:val="22"/>
                <w:szCs w:val="22"/>
                <w:lang w:val="en-US" w:eastAsia="ko-KR"/>
              </w:rPr>
            </w:pPr>
            <w:r w:rsidRPr="00613277">
              <w:rPr>
                <w:sz w:val="22"/>
                <w:szCs w:val="22"/>
                <w:lang w:val="en-US" w:eastAsia="ko-KR"/>
              </w:rPr>
              <w:t xml:space="preserve">The Sensor Observation Service Interface Standard (SOS) provides an API for managing deployed sensors and retrieving sensor data and specifically “observation” data. Whether from in-situ sensors (e.g., water monitoring) or dynamic sensors (e.g., satellite imaging), measurements made from sensor systems contribute most of the geospatial data by volume used in geospatial systems today. </w:t>
            </w:r>
          </w:p>
          <w:p w14:paraId="5BFF385D" w14:textId="77777777" w:rsidR="00095208" w:rsidRPr="00613277" w:rsidRDefault="00095208" w:rsidP="00095208">
            <w:pPr>
              <w:rPr>
                <w:sz w:val="22"/>
                <w:szCs w:val="22"/>
                <w:lang w:eastAsia="ko-KR"/>
              </w:rPr>
            </w:pPr>
            <w:hyperlink r:id="rId36" w:history="1">
              <w:r w:rsidRPr="00613277">
                <w:rPr>
                  <w:sz w:val="22"/>
                  <w:szCs w:val="22"/>
                </w:rPr>
                <w:t>http://www.opengeospatial.org/standards/sos</w:t>
              </w:r>
            </w:hyperlink>
            <w:r w:rsidRPr="00613277">
              <w:rPr>
                <w:sz w:val="22"/>
                <w:szCs w:val="22"/>
                <w:lang w:val="en-US" w:eastAsia="ko-KR"/>
              </w:rPr>
              <w:t xml:space="preserve"> </w:t>
            </w:r>
          </w:p>
        </w:tc>
        <w:tc>
          <w:tcPr>
            <w:tcW w:w="1843" w:type="dxa"/>
          </w:tcPr>
          <w:p w14:paraId="6922387A" w14:textId="77777777" w:rsidR="00095208" w:rsidRPr="00613277" w:rsidRDefault="00095208" w:rsidP="00095208">
            <w:pPr>
              <w:rPr>
                <w:sz w:val="22"/>
                <w:szCs w:val="22"/>
                <w:lang w:eastAsia="ko-KR"/>
              </w:rPr>
            </w:pPr>
            <w:r w:rsidRPr="00613277">
              <w:rPr>
                <w:sz w:val="22"/>
                <w:szCs w:val="22"/>
                <w:lang w:eastAsia="ko-KR"/>
              </w:rPr>
              <w:t>Implementation Standard</w:t>
            </w:r>
          </w:p>
        </w:tc>
        <w:tc>
          <w:tcPr>
            <w:tcW w:w="1417" w:type="dxa"/>
          </w:tcPr>
          <w:p w14:paraId="60DD815A" w14:textId="77777777" w:rsidR="00095208" w:rsidRPr="00613277" w:rsidRDefault="00095208" w:rsidP="00095208">
            <w:pPr>
              <w:rPr>
                <w:sz w:val="22"/>
                <w:szCs w:val="22"/>
                <w:lang w:eastAsia="ja-JP"/>
              </w:rPr>
            </w:pPr>
          </w:p>
        </w:tc>
        <w:tc>
          <w:tcPr>
            <w:tcW w:w="1418" w:type="dxa"/>
          </w:tcPr>
          <w:p w14:paraId="2CB83C27" w14:textId="77777777" w:rsidR="00095208" w:rsidRPr="00613277" w:rsidRDefault="00095208" w:rsidP="00095208">
            <w:pPr>
              <w:rPr>
                <w:sz w:val="22"/>
                <w:szCs w:val="22"/>
                <w:lang w:eastAsia="ja-JP"/>
              </w:rPr>
            </w:pPr>
          </w:p>
        </w:tc>
        <w:tc>
          <w:tcPr>
            <w:tcW w:w="1219" w:type="dxa"/>
          </w:tcPr>
          <w:p w14:paraId="32E87192" w14:textId="77777777" w:rsidR="00095208" w:rsidRPr="00613277" w:rsidRDefault="00095208" w:rsidP="00095208">
            <w:pPr>
              <w:rPr>
                <w:sz w:val="22"/>
                <w:szCs w:val="22"/>
                <w:lang w:eastAsia="ja-JP"/>
              </w:rPr>
            </w:pPr>
          </w:p>
        </w:tc>
        <w:tc>
          <w:tcPr>
            <w:tcW w:w="1252" w:type="dxa"/>
          </w:tcPr>
          <w:p w14:paraId="1A59B9DE" w14:textId="77777777" w:rsidR="00095208" w:rsidRPr="00613277" w:rsidRDefault="00095208" w:rsidP="00095208">
            <w:pPr>
              <w:rPr>
                <w:sz w:val="22"/>
                <w:szCs w:val="22"/>
                <w:lang w:eastAsia="ko-KR"/>
              </w:rPr>
            </w:pPr>
          </w:p>
        </w:tc>
      </w:tr>
      <w:tr w:rsidR="00095208" w:rsidRPr="00613277" w14:paraId="75DF55D3" w14:textId="77777777" w:rsidTr="00905162">
        <w:trPr>
          <w:cantSplit/>
        </w:trPr>
        <w:tc>
          <w:tcPr>
            <w:tcW w:w="1088" w:type="dxa"/>
          </w:tcPr>
          <w:p w14:paraId="47533FFB" w14:textId="77777777" w:rsidR="00095208" w:rsidRPr="00613277" w:rsidRDefault="00095208" w:rsidP="00095208">
            <w:pPr>
              <w:jc w:val="center"/>
              <w:rPr>
                <w:sz w:val="22"/>
                <w:szCs w:val="22"/>
                <w:lang w:eastAsia="ko-KR"/>
              </w:rPr>
            </w:pPr>
            <w:r w:rsidRPr="00613277">
              <w:rPr>
                <w:sz w:val="22"/>
                <w:szCs w:val="22"/>
                <w:lang w:eastAsia="ko-KR"/>
              </w:rPr>
              <w:lastRenderedPageBreak/>
              <w:t>SWE</w:t>
            </w:r>
          </w:p>
        </w:tc>
        <w:tc>
          <w:tcPr>
            <w:tcW w:w="1134" w:type="dxa"/>
          </w:tcPr>
          <w:p w14:paraId="5FCA553A" w14:textId="77777777" w:rsidR="00095208" w:rsidRPr="00613277" w:rsidRDefault="00095208" w:rsidP="00095208">
            <w:pPr>
              <w:jc w:val="center"/>
              <w:rPr>
                <w:sz w:val="22"/>
                <w:szCs w:val="22"/>
                <w:lang w:eastAsia="ko-KR"/>
              </w:rPr>
            </w:pPr>
            <w:r w:rsidRPr="00613277">
              <w:rPr>
                <w:sz w:val="22"/>
                <w:szCs w:val="22"/>
                <w:lang w:eastAsia="ko-KR"/>
              </w:rPr>
              <w:t>OGC</w:t>
            </w:r>
          </w:p>
        </w:tc>
        <w:tc>
          <w:tcPr>
            <w:tcW w:w="2693" w:type="dxa"/>
          </w:tcPr>
          <w:p w14:paraId="70347220" w14:textId="77777777" w:rsidR="00095208" w:rsidRPr="00613277" w:rsidRDefault="00095208" w:rsidP="00095208">
            <w:pPr>
              <w:rPr>
                <w:sz w:val="22"/>
                <w:szCs w:val="22"/>
                <w:lang w:val="en-US" w:eastAsia="ko-KR"/>
              </w:rPr>
            </w:pPr>
            <w:r w:rsidRPr="00613277">
              <w:rPr>
                <w:sz w:val="22"/>
                <w:szCs w:val="22"/>
                <w:lang w:val="en-US" w:eastAsia="ko-KR"/>
              </w:rPr>
              <w:t>Sensor Planning Service</w:t>
            </w:r>
          </w:p>
          <w:p w14:paraId="270B3096" w14:textId="77777777" w:rsidR="00095208" w:rsidRPr="00613277" w:rsidRDefault="00095208" w:rsidP="00095208">
            <w:pPr>
              <w:rPr>
                <w:sz w:val="22"/>
                <w:szCs w:val="22"/>
                <w:lang w:eastAsia="ko-KR"/>
              </w:rPr>
            </w:pPr>
            <w:r w:rsidRPr="00613277">
              <w:rPr>
                <w:sz w:val="22"/>
                <w:szCs w:val="22"/>
                <w:lang w:val="en-US" w:eastAsia="ko-KR"/>
              </w:rPr>
              <w:t>OGC Document 09-000</w:t>
            </w:r>
          </w:p>
        </w:tc>
        <w:tc>
          <w:tcPr>
            <w:tcW w:w="3969" w:type="dxa"/>
          </w:tcPr>
          <w:p w14:paraId="7353A0D0" w14:textId="77777777" w:rsidR="00095208" w:rsidRPr="00613277" w:rsidRDefault="00095208" w:rsidP="00095208">
            <w:pPr>
              <w:rPr>
                <w:sz w:val="22"/>
                <w:szCs w:val="22"/>
                <w:lang w:val="en-US" w:eastAsia="ko-KR"/>
              </w:rPr>
            </w:pPr>
            <w:r w:rsidRPr="00613277">
              <w:rPr>
                <w:sz w:val="22"/>
                <w:szCs w:val="22"/>
                <w:lang w:val="en-US" w:eastAsia="ko-KR"/>
              </w:rPr>
              <w:t xml:space="preserve">The Sensor Planning Service Interface Standard (SPS) defines interfaces for queries that provide information about the capabilities of a sensor and how to task the sensor. The standard is designed to support queries that have the following purposes: to determine the feasibility of a sensor planning request; to submit and reserve/commit such a request; to inquire about the status of such a request; to update or cancel such a request; and to request information about other OGC Web services that provide access to the data collected by the requested task. </w:t>
            </w:r>
          </w:p>
          <w:p w14:paraId="6A4D3FD9" w14:textId="77777777" w:rsidR="00095208" w:rsidRPr="00613277" w:rsidRDefault="00095208" w:rsidP="00095208">
            <w:pPr>
              <w:rPr>
                <w:sz w:val="22"/>
                <w:szCs w:val="22"/>
                <w:lang w:eastAsia="ko-KR"/>
              </w:rPr>
            </w:pPr>
            <w:hyperlink r:id="rId37" w:history="1">
              <w:r w:rsidRPr="00613277">
                <w:rPr>
                  <w:sz w:val="22"/>
                  <w:szCs w:val="22"/>
                </w:rPr>
                <w:t>http://www.opengeospatial.org/standards/sps</w:t>
              </w:r>
            </w:hyperlink>
            <w:r w:rsidRPr="00613277">
              <w:rPr>
                <w:sz w:val="22"/>
                <w:szCs w:val="22"/>
                <w:lang w:val="en-US" w:eastAsia="ko-KR"/>
              </w:rPr>
              <w:t xml:space="preserve"> </w:t>
            </w:r>
          </w:p>
        </w:tc>
        <w:tc>
          <w:tcPr>
            <w:tcW w:w="1843" w:type="dxa"/>
          </w:tcPr>
          <w:p w14:paraId="30976470" w14:textId="77777777" w:rsidR="00095208" w:rsidRPr="00613277" w:rsidRDefault="00095208" w:rsidP="00095208">
            <w:pPr>
              <w:rPr>
                <w:sz w:val="22"/>
                <w:szCs w:val="22"/>
                <w:lang w:eastAsia="ko-KR"/>
              </w:rPr>
            </w:pPr>
            <w:r w:rsidRPr="00613277">
              <w:rPr>
                <w:sz w:val="22"/>
                <w:szCs w:val="22"/>
                <w:lang w:eastAsia="ko-KR"/>
              </w:rPr>
              <w:t>Implementation Standard</w:t>
            </w:r>
          </w:p>
        </w:tc>
        <w:tc>
          <w:tcPr>
            <w:tcW w:w="1417" w:type="dxa"/>
          </w:tcPr>
          <w:p w14:paraId="3AF4F926" w14:textId="77777777" w:rsidR="00095208" w:rsidRPr="00613277" w:rsidRDefault="00095208" w:rsidP="00095208">
            <w:pPr>
              <w:rPr>
                <w:sz w:val="22"/>
                <w:szCs w:val="22"/>
                <w:lang w:eastAsia="ja-JP"/>
              </w:rPr>
            </w:pPr>
          </w:p>
        </w:tc>
        <w:tc>
          <w:tcPr>
            <w:tcW w:w="1418" w:type="dxa"/>
          </w:tcPr>
          <w:p w14:paraId="63070630" w14:textId="77777777" w:rsidR="00095208" w:rsidRPr="00613277" w:rsidRDefault="00095208" w:rsidP="00095208">
            <w:pPr>
              <w:rPr>
                <w:sz w:val="22"/>
                <w:szCs w:val="22"/>
                <w:lang w:eastAsia="ja-JP"/>
              </w:rPr>
            </w:pPr>
          </w:p>
        </w:tc>
        <w:tc>
          <w:tcPr>
            <w:tcW w:w="1219" w:type="dxa"/>
          </w:tcPr>
          <w:p w14:paraId="1F85420C" w14:textId="77777777" w:rsidR="00095208" w:rsidRPr="00613277" w:rsidRDefault="00095208" w:rsidP="00095208">
            <w:pPr>
              <w:rPr>
                <w:sz w:val="22"/>
                <w:szCs w:val="22"/>
                <w:lang w:eastAsia="ja-JP"/>
              </w:rPr>
            </w:pPr>
          </w:p>
        </w:tc>
        <w:tc>
          <w:tcPr>
            <w:tcW w:w="1252" w:type="dxa"/>
          </w:tcPr>
          <w:p w14:paraId="56437B55" w14:textId="77777777" w:rsidR="00095208" w:rsidRPr="00613277" w:rsidRDefault="00095208" w:rsidP="00095208">
            <w:pPr>
              <w:rPr>
                <w:sz w:val="22"/>
                <w:szCs w:val="22"/>
                <w:lang w:eastAsia="ko-KR"/>
              </w:rPr>
            </w:pPr>
          </w:p>
        </w:tc>
      </w:tr>
      <w:tr w:rsidR="00095208" w:rsidRPr="00613277" w14:paraId="5241EC4B" w14:textId="77777777" w:rsidTr="00905162">
        <w:trPr>
          <w:cantSplit/>
        </w:trPr>
        <w:tc>
          <w:tcPr>
            <w:tcW w:w="1088" w:type="dxa"/>
          </w:tcPr>
          <w:p w14:paraId="13EC79B7" w14:textId="77777777" w:rsidR="00095208" w:rsidRPr="00613277" w:rsidRDefault="00095208" w:rsidP="00095208">
            <w:pPr>
              <w:jc w:val="center"/>
              <w:rPr>
                <w:sz w:val="22"/>
                <w:szCs w:val="22"/>
                <w:lang w:eastAsia="ko-KR"/>
              </w:rPr>
            </w:pPr>
            <w:r w:rsidRPr="00613277">
              <w:rPr>
                <w:sz w:val="22"/>
                <w:szCs w:val="22"/>
                <w:lang w:eastAsia="ko-KR"/>
              </w:rPr>
              <w:lastRenderedPageBreak/>
              <w:t>LBS</w:t>
            </w:r>
          </w:p>
        </w:tc>
        <w:tc>
          <w:tcPr>
            <w:tcW w:w="1134" w:type="dxa"/>
          </w:tcPr>
          <w:p w14:paraId="720610E8" w14:textId="77777777" w:rsidR="00095208" w:rsidRPr="00613277" w:rsidRDefault="00095208" w:rsidP="00095208">
            <w:pPr>
              <w:jc w:val="center"/>
              <w:rPr>
                <w:sz w:val="22"/>
                <w:szCs w:val="22"/>
                <w:lang w:eastAsia="ko-KR"/>
              </w:rPr>
            </w:pPr>
            <w:r w:rsidRPr="00613277">
              <w:rPr>
                <w:sz w:val="22"/>
                <w:szCs w:val="22"/>
                <w:lang w:eastAsia="ko-KR"/>
              </w:rPr>
              <w:t>OGC</w:t>
            </w:r>
          </w:p>
        </w:tc>
        <w:tc>
          <w:tcPr>
            <w:tcW w:w="2693" w:type="dxa"/>
          </w:tcPr>
          <w:p w14:paraId="6DC393A8" w14:textId="77777777" w:rsidR="00095208" w:rsidRPr="00613277" w:rsidRDefault="00095208" w:rsidP="00095208">
            <w:pPr>
              <w:rPr>
                <w:sz w:val="22"/>
                <w:szCs w:val="22"/>
                <w:lang w:eastAsia="ko-KR"/>
              </w:rPr>
            </w:pPr>
            <w:r w:rsidRPr="00613277">
              <w:rPr>
                <w:sz w:val="22"/>
                <w:szCs w:val="22"/>
                <w:lang w:eastAsia="ko-KR"/>
              </w:rPr>
              <w:t>OpenGIS Location Service (OpenLS) Implementation Specification: Core Services</w:t>
            </w:r>
            <w:r w:rsidRPr="00613277">
              <w:rPr>
                <w:sz w:val="22"/>
                <w:szCs w:val="22"/>
                <w:lang w:eastAsia="ko-KR"/>
              </w:rPr>
              <w:tab/>
              <w:t xml:space="preserve"> </w:t>
            </w:r>
          </w:p>
          <w:p w14:paraId="03048C25" w14:textId="77777777" w:rsidR="00095208" w:rsidRPr="00613277" w:rsidRDefault="00095208" w:rsidP="00095208">
            <w:pPr>
              <w:rPr>
                <w:sz w:val="22"/>
                <w:szCs w:val="22"/>
                <w:lang w:eastAsia="ko-KR"/>
              </w:rPr>
            </w:pPr>
            <w:r w:rsidRPr="00613277">
              <w:rPr>
                <w:sz w:val="22"/>
                <w:szCs w:val="22"/>
                <w:lang w:eastAsia="ko-KR"/>
              </w:rPr>
              <w:t>OGC Document 07-074</w:t>
            </w:r>
          </w:p>
        </w:tc>
        <w:tc>
          <w:tcPr>
            <w:tcW w:w="3969" w:type="dxa"/>
          </w:tcPr>
          <w:p w14:paraId="60812182" w14:textId="77777777" w:rsidR="00095208" w:rsidRPr="00613277" w:rsidRDefault="00095208" w:rsidP="00095208">
            <w:pPr>
              <w:rPr>
                <w:sz w:val="22"/>
                <w:szCs w:val="22"/>
                <w:lang w:eastAsia="ko-KR"/>
              </w:rPr>
            </w:pPr>
            <w:r w:rsidRPr="00613277">
              <w:rPr>
                <w:sz w:val="22"/>
                <w:szCs w:val="22"/>
                <w:lang w:eastAsia="ko-KR"/>
              </w:rPr>
              <w:t xml:space="preserve">The five Core OpenLS services are defined in a single document: </w:t>
            </w:r>
          </w:p>
          <w:p w14:paraId="54EF6FAA" w14:textId="77777777" w:rsidR="00095208" w:rsidRPr="00613277" w:rsidRDefault="00095208" w:rsidP="00095208">
            <w:pPr>
              <w:spacing w:before="0"/>
              <w:rPr>
                <w:sz w:val="22"/>
                <w:szCs w:val="22"/>
                <w:lang w:eastAsia="ko-KR"/>
              </w:rPr>
            </w:pPr>
            <w:r w:rsidRPr="00613277">
              <w:rPr>
                <w:sz w:val="22"/>
                <w:szCs w:val="22"/>
                <w:lang w:eastAsia="ko-KR"/>
              </w:rPr>
              <w:t>1. Directory Service. Provides access to an online directory enabling an application to find the location of a specific or nearest place, product, or service.</w:t>
            </w:r>
          </w:p>
          <w:p w14:paraId="009BABC5" w14:textId="77777777" w:rsidR="00095208" w:rsidRPr="00613277" w:rsidRDefault="00095208" w:rsidP="00095208">
            <w:pPr>
              <w:spacing w:before="0"/>
              <w:rPr>
                <w:sz w:val="22"/>
                <w:szCs w:val="22"/>
                <w:lang w:eastAsia="ko-KR"/>
              </w:rPr>
            </w:pPr>
            <w:r w:rsidRPr="00613277">
              <w:rPr>
                <w:sz w:val="22"/>
                <w:szCs w:val="22"/>
                <w:lang w:eastAsia="ko-KR"/>
              </w:rPr>
              <w:t>2. Gateway Service. Retrieves the position of a known Mobile Terminal from the network. This interface is modelled after the LIF/OMA Mobile Location Protocol (MLP), Standard Location Immediate Service, specified in Open Mobile Alliance MLP.</w:t>
            </w:r>
          </w:p>
          <w:p w14:paraId="6F196454" w14:textId="77777777" w:rsidR="00095208" w:rsidRPr="00613277" w:rsidRDefault="00095208" w:rsidP="00095208">
            <w:pPr>
              <w:spacing w:before="0"/>
              <w:rPr>
                <w:sz w:val="22"/>
                <w:szCs w:val="22"/>
                <w:lang w:eastAsia="ko-KR"/>
              </w:rPr>
            </w:pPr>
            <w:r w:rsidRPr="00613277">
              <w:rPr>
                <w:sz w:val="22"/>
                <w:szCs w:val="22"/>
                <w:lang w:eastAsia="ko-KR"/>
              </w:rPr>
              <w:t>3. Location Utility Service (Geocoder/Reverse Geocoder) Geocoding converts a text description of a location, such as a place name, street address, or postal code to a position structured as Point geometry. Reverse Geocoding converts a position into a feature (Address with Point), where the address may be a street address, intersection address, place name, or postal code.</w:t>
            </w:r>
          </w:p>
          <w:p w14:paraId="3C2ADA76" w14:textId="77777777" w:rsidR="00095208" w:rsidRPr="00613277" w:rsidRDefault="00095208" w:rsidP="00095208">
            <w:pPr>
              <w:spacing w:before="0"/>
              <w:rPr>
                <w:sz w:val="22"/>
                <w:szCs w:val="22"/>
                <w:lang w:eastAsia="ko-KR"/>
              </w:rPr>
            </w:pPr>
            <w:r w:rsidRPr="00613277">
              <w:rPr>
                <w:sz w:val="22"/>
                <w:szCs w:val="22"/>
                <w:lang w:eastAsia="ko-KR"/>
              </w:rPr>
              <w:t>4. Presentation Service. Creates maps and other graphic depictions of selected geospatial data, with a set of ADTs as logical layers.</w:t>
            </w:r>
          </w:p>
          <w:p w14:paraId="530BAE1E" w14:textId="77777777" w:rsidR="00095208" w:rsidRPr="00613277" w:rsidRDefault="00095208" w:rsidP="00095208">
            <w:pPr>
              <w:spacing w:before="0"/>
              <w:rPr>
                <w:sz w:val="22"/>
                <w:szCs w:val="22"/>
                <w:lang w:eastAsia="ko-KR"/>
              </w:rPr>
            </w:pPr>
            <w:r w:rsidRPr="00613277">
              <w:rPr>
                <w:sz w:val="22"/>
                <w:szCs w:val="22"/>
                <w:lang w:eastAsia="ko-KR"/>
              </w:rPr>
              <w:t>5. Route Service. Determines travel routes and navigation information between two or more points</w:t>
            </w:r>
          </w:p>
          <w:p w14:paraId="02239928" w14:textId="77777777" w:rsidR="00095208" w:rsidRPr="00613277" w:rsidRDefault="00095208" w:rsidP="00095208">
            <w:pPr>
              <w:rPr>
                <w:sz w:val="22"/>
                <w:szCs w:val="22"/>
                <w:lang w:eastAsia="ko-KR"/>
              </w:rPr>
            </w:pPr>
            <w:hyperlink r:id="rId38" w:history="1">
              <w:r w:rsidRPr="00613277">
                <w:rPr>
                  <w:color w:val="0000FF"/>
                  <w:sz w:val="22"/>
                  <w:szCs w:val="22"/>
                  <w:u w:val="single"/>
                  <w:lang w:eastAsia="ko-KR"/>
                </w:rPr>
                <w:t>http://www.opengeospatial.org/standards/ols</w:t>
              </w:r>
            </w:hyperlink>
            <w:r w:rsidRPr="00613277">
              <w:rPr>
                <w:sz w:val="22"/>
                <w:szCs w:val="22"/>
                <w:lang w:eastAsia="ko-KR"/>
              </w:rPr>
              <w:t xml:space="preserve"> </w:t>
            </w:r>
          </w:p>
        </w:tc>
        <w:tc>
          <w:tcPr>
            <w:tcW w:w="1843" w:type="dxa"/>
          </w:tcPr>
          <w:p w14:paraId="2AB7485B" w14:textId="77777777" w:rsidR="00095208" w:rsidRPr="00613277" w:rsidRDefault="00095208" w:rsidP="00095208">
            <w:pPr>
              <w:rPr>
                <w:sz w:val="22"/>
                <w:szCs w:val="22"/>
                <w:lang w:eastAsia="ko-KR"/>
              </w:rPr>
            </w:pPr>
            <w:r w:rsidRPr="00613277">
              <w:rPr>
                <w:sz w:val="22"/>
                <w:szCs w:val="22"/>
                <w:lang w:eastAsia="ko-KR"/>
              </w:rPr>
              <w:t>Implementation Standard</w:t>
            </w:r>
          </w:p>
        </w:tc>
        <w:tc>
          <w:tcPr>
            <w:tcW w:w="1417" w:type="dxa"/>
          </w:tcPr>
          <w:p w14:paraId="545FA712" w14:textId="77777777" w:rsidR="00095208" w:rsidRPr="00613277" w:rsidRDefault="00095208" w:rsidP="00095208">
            <w:pPr>
              <w:rPr>
                <w:sz w:val="22"/>
                <w:szCs w:val="22"/>
                <w:lang w:eastAsia="ja-JP"/>
              </w:rPr>
            </w:pPr>
          </w:p>
        </w:tc>
        <w:tc>
          <w:tcPr>
            <w:tcW w:w="1418" w:type="dxa"/>
          </w:tcPr>
          <w:p w14:paraId="7499507A" w14:textId="77777777" w:rsidR="00095208" w:rsidRPr="00613277" w:rsidRDefault="00095208" w:rsidP="00095208">
            <w:pPr>
              <w:rPr>
                <w:sz w:val="22"/>
                <w:szCs w:val="22"/>
                <w:lang w:eastAsia="ja-JP"/>
              </w:rPr>
            </w:pPr>
          </w:p>
        </w:tc>
        <w:tc>
          <w:tcPr>
            <w:tcW w:w="1219" w:type="dxa"/>
          </w:tcPr>
          <w:p w14:paraId="38B14A96" w14:textId="77777777" w:rsidR="00095208" w:rsidRPr="00613277" w:rsidRDefault="00095208" w:rsidP="00095208">
            <w:pPr>
              <w:rPr>
                <w:sz w:val="22"/>
                <w:szCs w:val="22"/>
                <w:lang w:eastAsia="ja-JP"/>
              </w:rPr>
            </w:pPr>
          </w:p>
        </w:tc>
        <w:tc>
          <w:tcPr>
            <w:tcW w:w="1252" w:type="dxa"/>
          </w:tcPr>
          <w:p w14:paraId="0487367C" w14:textId="77777777" w:rsidR="00095208" w:rsidRPr="00613277" w:rsidRDefault="00095208" w:rsidP="00095208">
            <w:pPr>
              <w:rPr>
                <w:sz w:val="22"/>
                <w:szCs w:val="22"/>
                <w:lang w:eastAsia="ko-KR"/>
              </w:rPr>
            </w:pPr>
          </w:p>
        </w:tc>
      </w:tr>
      <w:tr w:rsidR="00095208" w:rsidRPr="00613277" w14:paraId="48A77EE2" w14:textId="77777777" w:rsidTr="00905162">
        <w:trPr>
          <w:cantSplit/>
        </w:trPr>
        <w:tc>
          <w:tcPr>
            <w:tcW w:w="1088" w:type="dxa"/>
          </w:tcPr>
          <w:p w14:paraId="4612CA65" w14:textId="77777777" w:rsidR="00095208" w:rsidRPr="00613277" w:rsidRDefault="00095208" w:rsidP="00095208">
            <w:pPr>
              <w:jc w:val="center"/>
              <w:rPr>
                <w:sz w:val="22"/>
                <w:szCs w:val="22"/>
                <w:lang w:eastAsia="ko-KR"/>
              </w:rPr>
            </w:pPr>
            <w:r w:rsidRPr="00613277">
              <w:rPr>
                <w:sz w:val="22"/>
                <w:szCs w:val="22"/>
                <w:lang w:eastAsia="ko-KR"/>
              </w:rPr>
              <w:lastRenderedPageBreak/>
              <w:t>LBS</w:t>
            </w:r>
          </w:p>
        </w:tc>
        <w:tc>
          <w:tcPr>
            <w:tcW w:w="1134" w:type="dxa"/>
          </w:tcPr>
          <w:p w14:paraId="59EB53AA" w14:textId="77777777" w:rsidR="00095208" w:rsidRPr="00613277" w:rsidRDefault="00095208" w:rsidP="00095208">
            <w:pPr>
              <w:jc w:val="center"/>
              <w:rPr>
                <w:sz w:val="22"/>
                <w:szCs w:val="22"/>
                <w:lang w:eastAsia="ko-KR"/>
              </w:rPr>
            </w:pPr>
            <w:r w:rsidRPr="00613277">
              <w:rPr>
                <w:sz w:val="22"/>
                <w:szCs w:val="22"/>
                <w:lang w:eastAsia="ko-KR"/>
              </w:rPr>
              <w:t>OGC</w:t>
            </w:r>
          </w:p>
        </w:tc>
        <w:tc>
          <w:tcPr>
            <w:tcW w:w="2693" w:type="dxa"/>
          </w:tcPr>
          <w:p w14:paraId="33F58BD5" w14:textId="77777777" w:rsidR="00095208" w:rsidRPr="00613277" w:rsidRDefault="00095208" w:rsidP="00095208">
            <w:pPr>
              <w:rPr>
                <w:sz w:val="22"/>
                <w:szCs w:val="22"/>
                <w:lang w:val="fr-CH" w:eastAsia="ko-KR"/>
              </w:rPr>
            </w:pPr>
            <w:r w:rsidRPr="00613277">
              <w:rPr>
                <w:sz w:val="22"/>
                <w:szCs w:val="22"/>
                <w:lang w:val="fr-CH" w:eastAsia="ko-KR"/>
              </w:rPr>
              <w:t>OpenLS: Part 6-Navigation Service Implementation Standard</w:t>
            </w:r>
          </w:p>
          <w:p w14:paraId="6E023382" w14:textId="77777777" w:rsidR="00095208" w:rsidRPr="00613277" w:rsidRDefault="00095208" w:rsidP="00095208">
            <w:pPr>
              <w:rPr>
                <w:sz w:val="22"/>
                <w:szCs w:val="22"/>
                <w:lang w:val="fr-CH" w:eastAsia="ko-KR"/>
              </w:rPr>
            </w:pPr>
            <w:r w:rsidRPr="00613277">
              <w:rPr>
                <w:sz w:val="22"/>
                <w:szCs w:val="22"/>
                <w:lang w:val="fr-CH" w:eastAsia="ko-KR"/>
              </w:rPr>
              <w:t>OGC Document 08-028r7</w:t>
            </w:r>
          </w:p>
        </w:tc>
        <w:tc>
          <w:tcPr>
            <w:tcW w:w="3969" w:type="dxa"/>
          </w:tcPr>
          <w:p w14:paraId="657EE6DA" w14:textId="77777777" w:rsidR="00095208" w:rsidRPr="00613277" w:rsidRDefault="00095208" w:rsidP="00095208">
            <w:pPr>
              <w:rPr>
                <w:sz w:val="22"/>
                <w:szCs w:val="22"/>
                <w:lang w:eastAsia="ko-KR"/>
              </w:rPr>
            </w:pPr>
            <w:r w:rsidRPr="00613277">
              <w:rPr>
                <w:sz w:val="22"/>
                <w:szCs w:val="22"/>
                <w:lang w:eastAsia="ko-KR"/>
              </w:rPr>
              <w:t>The OpenLS: Part 6-Navigation Service Implementation Standard is an enhanced version of the Route Service, that determines travel routes and navigation information between two or more points.</w:t>
            </w:r>
            <w:r w:rsidRPr="00613277">
              <w:rPr>
                <w:sz w:val="22"/>
                <w:szCs w:val="22"/>
              </w:rPr>
              <w:t xml:space="preserve">  </w:t>
            </w:r>
          </w:p>
          <w:p w14:paraId="506B374D" w14:textId="77777777" w:rsidR="00095208" w:rsidRPr="00613277" w:rsidRDefault="00095208" w:rsidP="00095208">
            <w:pPr>
              <w:rPr>
                <w:sz w:val="22"/>
                <w:szCs w:val="22"/>
                <w:lang w:eastAsia="ko-KR"/>
              </w:rPr>
            </w:pPr>
            <w:hyperlink r:id="rId39" w:history="1">
              <w:r w:rsidRPr="00613277">
                <w:rPr>
                  <w:color w:val="0000FF"/>
                  <w:sz w:val="22"/>
                  <w:szCs w:val="22"/>
                  <w:u w:val="single"/>
                  <w:lang w:eastAsia="ko-KR"/>
                </w:rPr>
                <w:t>http://www.opengeospatial.org/standards/ols</w:t>
              </w:r>
            </w:hyperlink>
            <w:r w:rsidRPr="00613277">
              <w:rPr>
                <w:sz w:val="22"/>
                <w:szCs w:val="22"/>
                <w:lang w:eastAsia="ko-KR"/>
              </w:rPr>
              <w:t xml:space="preserve"> </w:t>
            </w:r>
          </w:p>
        </w:tc>
        <w:tc>
          <w:tcPr>
            <w:tcW w:w="1843" w:type="dxa"/>
          </w:tcPr>
          <w:p w14:paraId="3C355359" w14:textId="77777777" w:rsidR="00095208" w:rsidRPr="00613277" w:rsidRDefault="00095208" w:rsidP="00095208">
            <w:pPr>
              <w:rPr>
                <w:sz w:val="22"/>
                <w:szCs w:val="22"/>
                <w:lang w:eastAsia="ko-KR"/>
              </w:rPr>
            </w:pPr>
            <w:r w:rsidRPr="00613277">
              <w:rPr>
                <w:sz w:val="22"/>
                <w:szCs w:val="22"/>
                <w:lang w:eastAsia="ko-KR"/>
              </w:rPr>
              <w:t>Implementation Standard</w:t>
            </w:r>
          </w:p>
        </w:tc>
        <w:tc>
          <w:tcPr>
            <w:tcW w:w="1417" w:type="dxa"/>
          </w:tcPr>
          <w:p w14:paraId="64CB5705" w14:textId="77777777" w:rsidR="00095208" w:rsidRPr="00613277" w:rsidRDefault="00095208" w:rsidP="00095208">
            <w:pPr>
              <w:rPr>
                <w:sz w:val="22"/>
                <w:szCs w:val="22"/>
                <w:lang w:eastAsia="ja-JP"/>
              </w:rPr>
            </w:pPr>
          </w:p>
        </w:tc>
        <w:tc>
          <w:tcPr>
            <w:tcW w:w="1418" w:type="dxa"/>
          </w:tcPr>
          <w:p w14:paraId="67D644EA" w14:textId="77777777" w:rsidR="00095208" w:rsidRPr="00613277" w:rsidRDefault="00095208" w:rsidP="00095208">
            <w:pPr>
              <w:rPr>
                <w:sz w:val="22"/>
                <w:szCs w:val="22"/>
                <w:lang w:eastAsia="ja-JP"/>
              </w:rPr>
            </w:pPr>
          </w:p>
        </w:tc>
        <w:tc>
          <w:tcPr>
            <w:tcW w:w="1219" w:type="dxa"/>
          </w:tcPr>
          <w:p w14:paraId="221EA6A4" w14:textId="77777777" w:rsidR="00095208" w:rsidRPr="00613277" w:rsidRDefault="00095208" w:rsidP="00095208">
            <w:pPr>
              <w:rPr>
                <w:sz w:val="22"/>
                <w:szCs w:val="22"/>
                <w:lang w:eastAsia="ja-JP"/>
              </w:rPr>
            </w:pPr>
          </w:p>
        </w:tc>
        <w:tc>
          <w:tcPr>
            <w:tcW w:w="1252" w:type="dxa"/>
          </w:tcPr>
          <w:p w14:paraId="0CEBAF0F" w14:textId="77777777" w:rsidR="00095208" w:rsidRPr="00613277" w:rsidRDefault="00095208" w:rsidP="00095208">
            <w:pPr>
              <w:rPr>
                <w:sz w:val="22"/>
                <w:szCs w:val="22"/>
                <w:lang w:eastAsia="ko-KR"/>
              </w:rPr>
            </w:pPr>
          </w:p>
        </w:tc>
      </w:tr>
      <w:tr w:rsidR="00095208" w:rsidRPr="00613277" w14:paraId="5D68486A" w14:textId="77777777" w:rsidTr="00905162">
        <w:trPr>
          <w:cantSplit/>
        </w:trPr>
        <w:tc>
          <w:tcPr>
            <w:tcW w:w="1088" w:type="dxa"/>
          </w:tcPr>
          <w:p w14:paraId="5CBB72ED" w14:textId="77777777" w:rsidR="00095208" w:rsidRPr="00613277" w:rsidRDefault="00095208" w:rsidP="00095208">
            <w:pPr>
              <w:jc w:val="center"/>
              <w:rPr>
                <w:sz w:val="22"/>
                <w:szCs w:val="22"/>
                <w:lang w:eastAsia="ko-KR"/>
              </w:rPr>
            </w:pPr>
            <w:r w:rsidRPr="00613277">
              <w:rPr>
                <w:sz w:val="22"/>
                <w:szCs w:val="22"/>
                <w:lang w:eastAsia="ko-KR"/>
              </w:rPr>
              <w:t>LBS</w:t>
            </w:r>
          </w:p>
        </w:tc>
        <w:tc>
          <w:tcPr>
            <w:tcW w:w="1134" w:type="dxa"/>
          </w:tcPr>
          <w:p w14:paraId="1E34CB3C" w14:textId="77777777" w:rsidR="00095208" w:rsidRPr="00613277" w:rsidRDefault="00095208" w:rsidP="00095208">
            <w:pPr>
              <w:jc w:val="center"/>
              <w:rPr>
                <w:sz w:val="22"/>
                <w:szCs w:val="22"/>
                <w:lang w:eastAsia="ko-KR"/>
              </w:rPr>
            </w:pPr>
            <w:r w:rsidRPr="00613277">
              <w:rPr>
                <w:sz w:val="22"/>
                <w:szCs w:val="22"/>
                <w:lang w:eastAsia="ko-KR"/>
              </w:rPr>
              <w:t>OGC</w:t>
            </w:r>
          </w:p>
        </w:tc>
        <w:tc>
          <w:tcPr>
            <w:tcW w:w="2693" w:type="dxa"/>
          </w:tcPr>
          <w:p w14:paraId="6A658E2B" w14:textId="77777777" w:rsidR="00095208" w:rsidRPr="00613277" w:rsidRDefault="00095208" w:rsidP="00095208">
            <w:pPr>
              <w:rPr>
                <w:sz w:val="22"/>
                <w:szCs w:val="22"/>
                <w:lang w:eastAsia="ko-KR"/>
              </w:rPr>
            </w:pPr>
            <w:r w:rsidRPr="00613277">
              <w:rPr>
                <w:sz w:val="22"/>
                <w:szCs w:val="22"/>
                <w:lang w:eastAsia="ko-KR"/>
              </w:rPr>
              <w:t>OpenLS Tracking Service Interface Standard</w:t>
            </w:r>
          </w:p>
          <w:p w14:paraId="550BEB80" w14:textId="77777777" w:rsidR="00095208" w:rsidRPr="00613277" w:rsidRDefault="00095208" w:rsidP="00095208">
            <w:pPr>
              <w:rPr>
                <w:sz w:val="22"/>
                <w:szCs w:val="22"/>
                <w:lang w:eastAsia="ko-KR"/>
              </w:rPr>
            </w:pPr>
            <w:r w:rsidRPr="00613277">
              <w:rPr>
                <w:sz w:val="22"/>
                <w:szCs w:val="22"/>
                <w:lang w:eastAsia="ko-KR"/>
              </w:rPr>
              <w:t>OGC Document 06-024r4</w:t>
            </w:r>
          </w:p>
        </w:tc>
        <w:tc>
          <w:tcPr>
            <w:tcW w:w="3969" w:type="dxa"/>
          </w:tcPr>
          <w:p w14:paraId="45566C36" w14:textId="77777777" w:rsidR="00095208" w:rsidRPr="00613277" w:rsidRDefault="00095208" w:rsidP="00095208">
            <w:pPr>
              <w:rPr>
                <w:sz w:val="22"/>
                <w:szCs w:val="22"/>
                <w:lang w:eastAsia="ko-KR"/>
              </w:rPr>
            </w:pPr>
            <w:r w:rsidRPr="00613277">
              <w:rPr>
                <w:sz w:val="22"/>
                <w:szCs w:val="22"/>
                <w:lang w:eastAsia="ko-KR"/>
              </w:rPr>
              <w:t>The OpenLS Tracking Service Interface Standard supports a very simple functionality allowing a collection of movable objects to be tracked as they move and change orientation.</w:t>
            </w:r>
          </w:p>
          <w:p w14:paraId="1F821DE0" w14:textId="77777777" w:rsidR="00095208" w:rsidRPr="00613277" w:rsidRDefault="00095208" w:rsidP="00095208">
            <w:pPr>
              <w:rPr>
                <w:sz w:val="22"/>
                <w:szCs w:val="22"/>
                <w:lang w:eastAsia="ko-KR"/>
              </w:rPr>
            </w:pPr>
            <w:hyperlink r:id="rId40" w:history="1">
              <w:r w:rsidRPr="00613277">
                <w:rPr>
                  <w:color w:val="0000FF"/>
                  <w:sz w:val="22"/>
                  <w:szCs w:val="22"/>
                  <w:u w:val="single"/>
                  <w:lang w:eastAsia="ko-KR"/>
                </w:rPr>
                <w:t>http://www.opengeospatial.org/standards/ols</w:t>
              </w:r>
            </w:hyperlink>
            <w:r w:rsidRPr="00613277">
              <w:rPr>
                <w:sz w:val="22"/>
                <w:szCs w:val="22"/>
                <w:lang w:eastAsia="ko-KR"/>
              </w:rPr>
              <w:t xml:space="preserve"> </w:t>
            </w:r>
          </w:p>
        </w:tc>
        <w:tc>
          <w:tcPr>
            <w:tcW w:w="1843" w:type="dxa"/>
          </w:tcPr>
          <w:p w14:paraId="5DC0CE13" w14:textId="77777777" w:rsidR="00095208" w:rsidRPr="00613277" w:rsidRDefault="00095208" w:rsidP="00095208">
            <w:pPr>
              <w:rPr>
                <w:sz w:val="22"/>
                <w:szCs w:val="22"/>
                <w:lang w:eastAsia="ko-KR"/>
              </w:rPr>
            </w:pPr>
            <w:r w:rsidRPr="00613277">
              <w:rPr>
                <w:sz w:val="22"/>
                <w:szCs w:val="22"/>
                <w:lang w:eastAsia="ko-KR"/>
              </w:rPr>
              <w:t>Implementation Standard</w:t>
            </w:r>
          </w:p>
        </w:tc>
        <w:tc>
          <w:tcPr>
            <w:tcW w:w="1417" w:type="dxa"/>
          </w:tcPr>
          <w:p w14:paraId="48AE957B" w14:textId="77777777" w:rsidR="00095208" w:rsidRPr="00613277" w:rsidRDefault="00095208" w:rsidP="00095208">
            <w:pPr>
              <w:rPr>
                <w:sz w:val="22"/>
                <w:szCs w:val="22"/>
                <w:lang w:eastAsia="ja-JP"/>
              </w:rPr>
            </w:pPr>
          </w:p>
        </w:tc>
        <w:tc>
          <w:tcPr>
            <w:tcW w:w="1418" w:type="dxa"/>
          </w:tcPr>
          <w:p w14:paraId="6CA95CB5" w14:textId="77777777" w:rsidR="00095208" w:rsidRPr="00613277" w:rsidRDefault="00095208" w:rsidP="00095208">
            <w:pPr>
              <w:rPr>
                <w:sz w:val="22"/>
                <w:szCs w:val="22"/>
                <w:lang w:eastAsia="ja-JP"/>
              </w:rPr>
            </w:pPr>
          </w:p>
        </w:tc>
        <w:tc>
          <w:tcPr>
            <w:tcW w:w="1219" w:type="dxa"/>
          </w:tcPr>
          <w:p w14:paraId="38568178" w14:textId="77777777" w:rsidR="00095208" w:rsidRPr="00613277" w:rsidRDefault="00095208" w:rsidP="00095208">
            <w:pPr>
              <w:rPr>
                <w:sz w:val="22"/>
                <w:szCs w:val="22"/>
                <w:lang w:eastAsia="ja-JP"/>
              </w:rPr>
            </w:pPr>
          </w:p>
        </w:tc>
        <w:tc>
          <w:tcPr>
            <w:tcW w:w="1252" w:type="dxa"/>
          </w:tcPr>
          <w:p w14:paraId="69B199DB" w14:textId="77777777" w:rsidR="00095208" w:rsidRPr="00613277" w:rsidRDefault="00095208" w:rsidP="00095208">
            <w:pPr>
              <w:rPr>
                <w:sz w:val="22"/>
                <w:szCs w:val="22"/>
                <w:lang w:eastAsia="ko-KR"/>
              </w:rPr>
            </w:pPr>
          </w:p>
        </w:tc>
      </w:tr>
      <w:tr w:rsidR="00095208" w:rsidRPr="00613277" w14:paraId="73D5110A" w14:textId="77777777" w:rsidTr="00905162">
        <w:trPr>
          <w:cantSplit/>
        </w:trPr>
        <w:tc>
          <w:tcPr>
            <w:tcW w:w="1088" w:type="dxa"/>
          </w:tcPr>
          <w:p w14:paraId="04AEECE5" w14:textId="77777777" w:rsidR="00095208" w:rsidRPr="00613277" w:rsidRDefault="00095208" w:rsidP="00095208">
            <w:pPr>
              <w:jc w:val="center"/>
              <w:rPr>
                <w:sz w:val="22"/>
                <w:szCs w:val="22"/>
                <w:lang w:eastAsia="ko-KR"/>
              </w:rPr>
            </w:pPr>
            <w:r w:rsidRPr="00613277">
              <w:rPr>
                <w:sz w:val="22"/>
                <w:szCs w:val="22"/>
                <w:lang w:eastAsia="ko-KR"/>
              </w:rPr>
              <w:t>LBS</w:t>
            </w:r>
          </w:p>
        </w:tc>
        <w:tc>
          <w:tcPr>
            <w:tcW w:w="1134" w:type="dxa"/>
          </w:tcPr>
          <w:p w14:paraId="45C2AD43" w14:textId="77777777" w:rsidR="00095208" w:rsidRPr="00613277" w:rsidRDefault="00095208" w:rsidP="00095208">
            <w:pPr>
              <w:jc w:val="center"/>
              <w:rPr>
                <w:sz w:val="22"/>
                <w:szCs w:val="22"/>
                <w:lang w:eastAsia="ko-KR"/>
              </w:rPr>
            </w:pPr>
            <w:r w:rsidRPr="00613277">
              <w:rPr>
                <w:sz w:val="22"/>
                <w:szCs w:val="22"/>
                <w:lang w:eastAsia="ko-KR"/>
              </w:rPr>
              <w:t>OGC</w:t>
            </w:r>
          </w:p>
        </w:tc>
        <w:tc>
          <w:tcPr>
            <w:tcW w:w="2693" w:type="dxa"/>
          </w:tcPr>
          <w:p w14:paraId="587DB34A" w14:textId="77777777" w:rsidR="00095208" w:rsidRPr="00613277" w:rsidRDefault="00095208" w:rsidP="00095208">
            <w:pPr>
              <w:rPr>
                <w:sz w:val="22"/>
                <w:szCs w:val="22"/>
                <w:lang w:eastAsia="ko-KR"/>
              </w:rPr>
            </w:pPr>
            <w:r w:rsidRPr="00613277">
              <w:rPr>
                <w:sz w:val="22"/>
                <w:szCs w:val="22"/>
                <w:lang w:eastAsia="ko-KR"/>
              </w:rPr>
              <w:t>Open GeoSMS</w:t>
            </w:r>
          </w:p>
        </w:tc>
        <w:tc>
          <w:tcPr>
            <w:tcW w:w="3969" w:type="dxa"/>
          </w:tcPr>
          <w:p w14:paraId="6953F074" w14:textId="77777777" w:rsidR="00095208" w:rsidRPr="00613277" w:rsidRDefault="00095208" w:rsidP="00095208">
            <w:pPr>
              <w:rPr>
                <w:sz w:val="22"/>
                <w:szCs w:val="22"/>
                <w:lang w:eastAsia="ko-KR"/>
              </w:rPr>
            </w:pPr>
            <w:r w:rsidRPr="00613277">
              <w:rPr>
                <w:sz w:val="22"/>
                <w:szCs w:val="22"/>
                <w:lang w:eastAsia="ko-KR"/>
              </w:rPr>
              <w:t xml:space="preserve">The OpenGIS Open GeoSMS standard defines an encoding for location enabling the  Short Message Service.  SMS is a communication service for phone, web or mobile communication systems, that provides exchange of short text messages between fixed line or mobile phone devices.  The OGC Open GeoSMS encoding standard facilitates communication of location content using the extended SMS devices or applications for achieving interoperable communications while still maintaining human readability of the content.  </w:t>
            </w:r>
          </w:p>
          <w:p w14:paraId="543C726C" w14:textId="77777777" w:rsidR="00095208" w:rsidRPr="00613277" w:rsidRDefault="00095208" w:rsidP="00095208">
            <w:pPr>
              <w:rPr>
                <w:sz w:val="22"/>
                <w:szCs w:val="22"/>
                <w:lang w:eastAsia="ko-KR"/>
              </w:rPr>
            </w:pPr>
            <w:hyperlink r:id="rId41" w:history="1">
              <w:r w:rsidRPr="00613277">
                <w:rPr>
                  <w:color w:val="0000FF"/>
                  <w:sz w:val="22"/>
                  <w:szCs w:val="22"/>
                  <w:u w:val="single"/>
                  <w:lang w:eastAsia="ko-KR"/>
                </w:rPr>
                <w:t>http://www.opengeospatial.org/projects/groups/opengeosmsswg</w:t>
              </w:r>
            </w:hyperlink>
            <w:r w:rsidRPr="00613277">
              <w:rPr>
                <w:sz w:val="22"/>
                <w:szCs w:val="22"/>
                <w:lang w:eastAsia="ko-KR"/>
              </w:rPr>
              <w:t xml:space="preserve"> </w:t>
            </w:r>
          </w:p>
        </w:tc>
        <w:tc>
          <w:tcPr>
            <w:tcW w:w="1843" w:type="dxa"/>
          </w:tcPr>
          <w:p w14:paraId="2DFE82BC" w14:textId="77777777" w:rsidR="00095208" w:rsidRPr="00613277" w:rsidRDefault="00095208" w:rsidP="00095208">
            <w:pPr>
              <w:rPr>
                <w:sz w:val="22"/>
                <w:szCs w:val="22"/>
                <w:lang w:eastAsia="ko-KR"/>
              </w:rPr>
            </w:pPr>
            <w:r w:rsidRPr="00613277">
              <w:rPr>
                <w:sz w:val="22"/>
                <w:szCs w:val="22"/>
                <w:lang w:eastAsia="ko-KR"/>
              </w:rPr>
              <w:t>Standards Working Group</w:t>
            </w:r>
          </w:p>
        </w:tc>
        <w:tc>
          <w:tcPr>
            <w:tcW w:w="1417" w:type="dxa"/>
          </w:tcPr>
          <w:p w14:paraId="17EA368C" w14:textId="77777777" w:rsidR="00095208" w:rsidRPr="00613277" w:rsidRDefault="00095208" w:rsidP="00095208">
            <w:pPr>
              <w:rPr>
                <w:sz w:val="22"/>
                <w:szCs w:val="22"/>
                <w:lang w:eastAsia="ko-KR"/>
              </w:rPr>
            </w:pPr>
          </w:p>
        </w:tc>
        <w:tc>
          <w:tcPr>
            <w:tcW w:w="1418" w:type="dxa"/>
          </w:tcPr>
          <w:p w14:paraId="0F3B60F2" w14:textId="77777777" w:rsidR="00095208" w:rsidRPr="00613277" w:rsidRDefault="00095208" w:rsidP="00095208">
            <w:pPr>
              <w:rPr>
                <w:sz w:val="22"/>
                <w:szCs w:val="22"/>
                <w:lang w:eastAsia="ko-KR"/>
              </w:rPr>
            </w:pPr>
          </w:p>
        </w:tc>
        <w:tc>
          <w:tcPr>
            <w:tcW w:w="1219" w:type="dxa"/>
          </w:tcPr>
          <w:p w14:paraId="7402CD59" w14:textId="77777777" w:rsidR="00095208" w:rsidRPr="00613277" w:rsidRDefault="00095208" w:rsidP="00095208">
            <w:pPr>
              <w:rPr>
                <w:sz w:val="22"/>
                <w:szCs w:val="22"/>
                <w:lang w:eastAsia="ja-JP"/>
              </w:rPr>
            </w:pPr>
            <w:r w:rsidRPr="00613277">
              <w:rPr>
                <w:sz w:val="22"/>
                <w:szCs w:val="22"/>
                <w:lang w:eastAsia="ko-KR"/>
              </w:rPr>
              <w:t>2010/01/05</w:t>
            </w:r>
          </w:p>
        </w:tc>
        <w:tc>
          <w:tcPr>
            <w:tcW w:w="1252" w:type="dxa"/>
          </w:tcPr>
          <w:p w14:paraId="2A8CBA55" w14:textId="77777777" w:rsidR="00095208" w:rsidRPr="00613277" w:rsidRDefault="00095208" w:rsidP="00095208">
            <w:pPr>
              <w:rPr>
                <w:sz w:val="22"/>
                <w:szCs w:val="22"/>
                <w:lang w:eastAsia="ko-KR"/>
              </w:rPr>
            </w:pPr>
            <w:r w:rsidRPr="00613277">
              <w:rPr>
                <w:sz w:val="22"/>
                <w:szCs w:val="22"/>
                <w:lang w:eastAsia="ko-KR"/>
              </w:rPr>
              <w:t xml:space="preserve">2011 </w:t>
            </w:r>
          </w:p>
        </w:tc>
      </w:tr>
      <w:tr w:rsidR="00095208" w:rsidRPr="00613277" w14:paraId="7C6D90B8" w14:textId="77777777" w:rsidTr="00905162">
        <w:trPr>
          <w:cantSplit/>
        </w:trPr>
        <w:tc>
          <w:tcPr>
            <w:tcW w:w="1088" w:type="dxa"/>
          </w:tcPr>
          <w:p w14:paraId="4FFB9562" w14:textId="77777777" w:rsidR="00095208" w:rsidRPr="00613277" w:rsidRDefault="00095208" w:rsidP="00095208">
            <w:pPr>
              <w:jc w:val="center"/>
              <w:rPr>
                <w:sz w:val="22"/>
                <w:szCs w:val="22"/>
                <w:lang w:eastAsia="ko-KR"/>
              </w:rPr>
            </w:pPr>
            <w:r w:rsidRPr="00613277">
              <w:rPr>
                <w:sz w:val="22"/>
                <w:szCs w:val="22"/>
                <w:lang w:eastAsia="ko-KR"/>
              </w:rPr>
              <w:lastRenderedPageBreak/>
              <w:t>SWE</w:t>
            </w:r>
          </w:p>
        </w:tc>
        <w:tc>
          <w:tcPr>
            <w:tcW w:w="1134" w:type="dxa"/>
          </w:tcPr>
          <w:p w14:paraId="019EA80C" w14:textId="77777777" w:rsidR="00095208" w:rsidRPr="00613277" w:rsidRDefault="00095208" w:rsidP="00095208">
            <w:pPr>
              <w:jc w:val="center"/>
              <w:rPr>
                <w:sz w:val="22"/>
                <w:szCs w:val="22"/>
                <w:lang w:eastAsia="ko-KR"/>
              </w:rPr>
            </w:pPr>
            <w:r w:rsidRPr="00613277">
              <w:rPr>
                <w:sz w:val="22"/>
                <w:szCs w:val="22"/>
                <w:lang w:eastAsia="ko-KR"/>
              </w:rPr>
              <w:t>OGC</w:t>
            </w:r>
          </w:p>
        </w:tc>
        <w:tc>
          <w:tcPr>
            <w:tcW w:w="2693" w:type="dxa"/>
          </w:tcPr>
          <w:p w14:paraId="3EA186DD" w14:textId="77777777" w:rsidR="00095208" w:rsidRPr="00613277" w:rsidRDefault="00095208" w:rsidP="00095208">
            <w:pPr>
              <w:rPr>
                <w:sz w:val="22"/>
                <w:szCs w:val="22"/>
                <w:lang w:eastAsia="ko-KR"/>
              </w:rPr>
            </w:pPr>
            <w:r w:rsidRPr="00613277">
              <w:rPr>
                <w:sz w:val="22"/>
                <w:szCs w:val="22"/>
                <w:lang w:eastAsia="ko-KR"/>
              </w:rPr>
              <w:t>SensorThings</w:t>
            </w:r>
          </w:p>
        </w:tc>
        <w:tc>
          <w:tcPr>
            <w:tcW w:w="3969" w:type="dxa"/>
          </w:tcPr>
          <w:p w14:paraId="55BF9018" w14:textId="77777777" w:rsidR="00095208" w:rsidRPr="00613277" w:rsidRDefault="00095208" w:rsidP="00095208">
            <w:pPr>
              <w:rPr>
                <w:sz w:val="22"/>
                <w:szCs w:val="22"/>
                <w:lang w:eastAsia="ko-KR"/>
              </w:rPr>
            </w:pPr>
            <w:r w:rsidRPr="00613277">
              <w:rPr>
                <w:sz w:val="22"/>
                <w:szCs w:val="22"/>
                <w:lang w:eastAsia="ko-KR"/>
              </w:rPr>
              <w:t>The scope of the SensorThings Standards Working Group SWG is to make observations captured by IoT devices easily available to applications and users through data aggregation portals. SensorThings will build upon the existing OGC Sensor Web Enablement Standards</w:t>
            </w:r>
          </w:p>
        </w:tc>
        <w:tc>
          <w:tcPr>
            <w:tcW w:w="1843" w:type="dxa"/>
          </w:tcPr>
          <w:p w14:paraId="3107DCC9" w14:textId="77777777" w:rsidR="00095208" w:rsidRPr="00613277" w:rsidRDefault="00095208" w:rsidP="00095208">
            <w:pPr>
              <w:rPr>
                <w:sz w:val="22"/>
                <w:szCs w:val="22"/>
                <w:lang w:eastAsia="ko-KR"/>
              </w:rPr>
            </w:pPr>
          </w:p>
        </w:tc>
        <w:tc>
          <w:tcPr>
            <w:tcW w:w="1417" w:type="dxa"/>
          </w:tcPr>
          <w:p w14:paraId="15ADCC5C" w14:textId="77777777" w:rsidR="00095208" w:rsidRPr="00613277" w:rsidRDefault="00095208" w:rsidP="00095208">
            <w:pPr>
              <w:rPr>
                <w:sz w:val="22"/>
                <w:szCs w:val="22"/>
                <w:lang w:eastAsia="ko-KR"/>
              </w:rPr>
            </w:pPr>
          </w:p>
        </w:tc>
        <w:tc>
          <w:tcPr>
            <w:tcW w:w="1418" w:type="dxa"/>
          </w:tcPr>
          <w:p w14:paraId="4785A7E2" w14:textId="77777777" w:rsidR="00095208" w:rsidRPr="00613277" w:rsidRDefault="00095208" w:rsidP="00095208">
            <w:pPr>
              <w:rPr>
                <w:sz w:val="22"/>
                <w:szCs w:val="22"/>
                <w:lang w:eastAsia="ko-KR"/>
              </w:rPr>
            </w:pPr>
          </w:p>
        </w:tc>
        <w:tc>
          <w:tcPr>
            <w:tcW w:w="1219" w:type="dxa"/>
          </w:tcPr>
          <w:p w14:paraId="6D86675C" w14:textId="77777777" w:rsidR="00095208" w:rsidRPr="00613277" w:rsidRDefault="00095208" w:rsidP="00095208">
            <w:pPr>
              <w:rPr>
                <w:sz w:val="22"/>
                <w:szCs w:val="22"/>
                <w:lang w:eastAsia="ko-KR"/>
              </w:rPr>
            </w:pPr>
            <w:r w:rsidRPr="00613277">
              <w:rPr>
                <w:sz w:val="22"/>
                <w:szCs w:val="22"/>
                <w:lang w:eastAsia="ko-KR"/>
              </w:rPr>
              <w:t>2012-10</w:t>
            </w:r>
          </w:p>
        </w:tc>
        <w:tc>
          <w:tcPr>
            <w:tcW w:w="1252" w:type="dxa"/>
          </w:tcPr>
          <w:p w14:paraId="58382197" w14:textId="77777777" w:rsidR="00095208" w:rsidRPr="00613277" w:rsidRDefault="00095208" w:rsidP="00095208">
            <w:pPr>
              <w:rPr>
                <w:sz w:val="22"/>
                <w:szCs w:val="22"/>
                <w:lang w:eastAsia="ko-KR"/>
              </w:rPr>
            </w:pPr>
            <w:r w:rsidRPr="00613277">
              <w:rPr>
                <w:sz w:val="22"/>
                <w:szCs w:val="22"/>
                <w:lang w:eastAsia="ko-KR"/>
              </w:rPr>
              <w:t>2015-01</w:t>
            </w:r>
          </w:p>
        </w:tc>
      </w:tr>
      <w:tr w:rsidR="00095208" w:rsidRPr="00613277" w14:paraId="7CBAD454" w14:textId="77777777" w:rsidTr="00905162">
        <w:trPr>
          <w:cantSplit/>
        </w:trPr>
        <w:tc>
          <w:tcPr>
            <w:tcW w:w="1088" w:type="dxa"/>
          </w:tcPr>
          <w:p w14:paraId="1255CE25" w14:textId="77777777" w:rsidR="00095208" w:rsidRPr="00613277" w:rsidRDefault="00095208" w:rsidP="00095208">
            <w:pPr>
              <w:jc w:val="center"/>
              <w:rPr>
                <w:sz w:val="22"/>
                <w:szCs w:val="22"/>
                <w:lang w:eastAsia="ko-KR"/>
              </w:rPr>
            </w:pPr>
            <w:r w:rsidRPr="00613277">
              <w:rPr>
                <w:sz w:val="22"/>
                <w:szCs w:val="22"/>
                <w:lang w:eastAsia="ko-KR"/>
              </w:rPr>
              <w:t>AIDC</w:t>
            </w:r>
          </w:p>
        </w:tc>
        <w:tc>
          <w:tcPr>
            <w:tcW w:w="1134" w:type="dxa"/>
          </w:tcPr>
          <w:p w14:paraId="00D2191E" w14:textId="77777777" w:rsidR="00095208" w:rsidRPr="00613277" w:rsidRDefault="00095208" w:rsidP="00095208">
            <w:pPr>
              <w:jc w:val="center"/>
              <w:rPr>
                <w:sz w:val="22"/>
                <w:szCs w:val="22"/>
                <w:lang w:eastAsia="ko-KR"/>
              </w:rPr>
            </w:pPr>
            <w:r w:rsidRPr="00613277">
              <w:rPr>
                <w:color w:val="000000"/>
                <w:sz w:val="22"/>
                <w:szCs w:val="22"/>
              </w:rPr>
              <w:t>EN 841:1995</w:t>
            </w:r>
          </w:p>
        </w:tc>
        <w:tc>
          <w:tcPr>
            <w:tcW w:w="2693" w:type="dxa"/>
          </w:tcPr>
          <w:p w14:paraId="171A45CE" w14:textId="77777777" w:rsidR="00095208" w:rsidRPr="00613277" w:rsidRDefault="00095208" w:rsidP="00095208">
            <w:pPr>
              <w:rPr>
                <w:sz w:val="22"/>
                <w:szCs w:val="22"/>
                <w:lang w:eastAsia="ko-KR"/>
              </w:rPr>
            </w:pPr>
            <w:r w:rsidRPr="00613277">
              <w:rPr>
                <w:color w:val="000000"/>
                <w:sz w:val="22"/>
                <w:szCs w:val="22"/>
              </w:rPr>
              <w:t>Bar coding – Symbology specifications – Format Description</w:t>
            </w:r>
          </w:p>
        </w:tc>
        <w:tc>
          <w:tcPr>
            <w:tcW w:w="3969" w:type="dxa"/>
          </w:tcPr>
          <w:p w14:paraId="65F4A243" w14:textId="77777777" w:rsidR="00095208" w:rsidRPr="00613277" w:rsidRDefault="00095208" w:rsidP="00095208">
            <w:pPr>
              <w:tabs>
                <w:tab w:val="clear" w:pos="794"/>
                <w:tab w:val="clear" w:pos="1191"/>
                <w:tab w:val="clear" w:pos="1588"/>
                <w:tab w:val="clear" w:pos="1985"/>
              </w:tabs>
              <w:overflowPunct/>
              <w:spacing w:before="0"/>
              <w:textAlignment w:val="auto"/>
              <w:rPr>
                <w:sz w:val="22"/>
                <w:szCs w:val="22"/>
                <w:lang w:eastAsia="nl-NL"/>
              </w:rPr>
            </w:pPr>
            <w:r w:rsidRPr="00613277">
              <w:rPr>
                <w:sz w:val="22"/>
                <w:szCs w:val="22"/>
                <w:lang w:eastAsia="nl-NL"/>
              </w:rPr>
              <w:t>This standard</w:t>
            </w:r>
          </w:p>
          <w:p w14:paraId="7501D30B"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specifies the format for bar code symbology specifications.</w:t>
            </w:r>
          </w:p>
          <w:p w14:paraId="620A4854"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specifies the characteristics of the symbology which need to be defined.</w:t>
            </w:r>
          </w:p>
          <w:p w14:paraId="3F8597C1" w14:textId="77777777" w:rsidR="00095208" w:rsidRPr="00613277" w:rsidRDefault="00095208" w:rsidP="00095208">
            <w:pPr>
              <w:rPr>
                <w:sz w:val="22"/>
                <w:szCs w:val="22"/>
                <w:lang w:eastAsia="ko-KR"/>
              </w:rPr>
            </w:pPr>
            <w:r w:rsidRPr="00613277">
              <w:rPr>
                <w:sz w:val="22"/>
                <w:szCs w:val="22"/>
                <w:lang w:eastAsia="nl-NL"/>
              </w:rPr>
              <w:t>The standard is applicable as the basis for European Standards for bar code symbologies.</w:t>
            </w:r>
          </w:p>
        </w:tc>
        <w:tc>
          <w:tcPr>
            <w:tcW w:w="1843" w:type="dxa"/>
          </w:tcPr>
          <w:p w14:paraId="031BADC5"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Pr>
          <w:p w14:paraId="57E60C32" w14:textId="77777777" w:rsidR="00095208" w:rsidRPr="00613277" w:rsidRDefault="00095208" w:rsidP="00095208">
            <w:pPr>
              <w:rPr>
                <w:sz w:val="22"/>
                <w:szCs w:val="22"/>
                <w:lang w:eastAsia="ja-JP"/>
              </w:rPr>
            </w:pPr>
          </w:p>
        </w:tc>
        <w:tc>
          <w:tcPr>
            <w:tcW w:w="1418" w:type="dxa"/>
          </w:tcPr>
          <w:p w14:paraId="2F6ECBC2" w14:textId="77777777" w:rsidR="00095208" w:rsidRPr="00613277" w:rsidRDefault="00095208" w:rsidP="00095208">
            <w:pPr>
              <w:rPr>
                <w:sz w:val="22"/>
                <w:szCs w:val="22"/>
                <w:lang w:eastAsia="ja-JP"/>
              </w:rPr>
            </w:pPr>
          </w:p>
        </w:tc>
        <w:tc>
          <w:tcPr>
            <w:tcW w:w="1219" w:type="dxa"/>
          </w:tcPr>
          <w:p w14:paraId="488BAA0B" w14:textId="77777777" w:rsidR="00095208" w:rsidRPr="00613277" w:rsidRDefault="00095208" w:rsidP="00095208">
            <w:pPr>
              <w:rPr>
                <w:sz w:val="22"/>
                <w:szCs w:val="22"/>
                <w:lang w:eastAsia="ja-JP"/>
              </w:rPr>
            </w:pPr>
          </w:p>
        </w:tc>
        <w:tc>
          <w:tcPr>
            <w:tcW w:w="1252" w:type="dxa"/>
          </w:tcPr>
          <w:p w14:paraId="3107364C" w14:textId="77777777" w:rsidR="00095208" w:rsidRPr="00613277" w:rsidRDefault="00095208" w:rsidP="00095208">
            <w:pPr>
              <w:rPr>
                <w:sz w:val="22"/>
                <w:szCs w:val="22"/>
                <w:lang w:eastAsia="ko-KR"/>
              </w:rPr>
            </w:pPr>
          </w:p>
        </w:tc>
      </w:tr>
      <w:tr w:rsidR="00095208" w:rsidRPr="00613277" w14:paraId="63CFFF02" w14:textId="77777777" w:rsidTr="00905162">
        <w:trPr>
          <w:cantSplit/>
        </w:trPr>
        <w:tc>
          <w:tcPr>
            <w:tcW w:w="1088" w:type="dxa"/>
          </w:tcPr>
          <w:p w14:paraId="267088BD" w14:textId="77777777" w:rsidR="00095208" w:rsidRPr="00613277" w:rsidRDefault="00095208" w:rsidP="00095208">
            <w:pPr>
              <w:jc w:val="center"/>
              <w:rPr>
                <w:sz w:val="22"/>
                <w:szCs w:val="22"/>
                <w:lang w:eastAsia="ko-KR"/>
              </w:rPr>
            </w:pPr>
            <w:r w:rsidRPr="00613277">
              <w:rPr>
                <w:sz w:val="22"/>
                <w:szCs w:val="22"/>
                <w:lang w:eastAsia="ko-KR"/>
              </w:rPr>
              <w:lastRenderedPageBreak/>
              <w:t>AIDC</w:t>
            </w:r>
          </w:p>
        </w:tc>
        <w:tc>
          <w:tcPr>
            <w:tcW w:w="1134" w:type="dxa"/>
          </w:tcPr>
          <w:p w14:paraId="463A75A1" w14:textId="77777777" w:rsidR="00095208" w:rsidRPr="00613277" w:rsidRDefault="00095208" w:rsidP="00095208">
            <w:pPr>
              <w:jc w:val="center"/>
              <w:rPr>
                <w:sz w:val="22"/>
                <w:szCs w:val="22"/>
                <w:lang w:eastAsia="ko-KR"/>
              </w:rPr>
            </w:pPr>
            <w:r w:rsidRPr="00613277">
              <w:rPr>
                <w:color w:val="000000"/>
                <w:sz w:val="22"/>
                <w:szCs w:val="22"/>
              </w:rPr>
              <w:t>EN 1573:1996</w:t>
            </w:r>
          </w:p>
        </w:tc>
        <w:tc>
          <w:tcPr>
            <w:tcW w:w="2693" w:type="dxa"/>
          </w:tcPr>
          <w:p w14:paraId="4BBF7974" w14:textId="77777777" w:rsidR="00095208" w:rsidRPr="00613277" w:rsidRDefault="00095208" w:rsidP="00095208">
            <w:pPr>
              <w:rPr>
                <w:sz w:val="22"/>
                <w:szCs w:val="22"/>
                <w:lang w:eastAsia="ko-KR"/>
              </w:rPr>
            </w:pPr>
            <w:r w:rsidRPr="00613277">
              <w:rPr>
                <w:color w:val="000000"/>
                <w:sz w:val="22"/>
                <w:szCs w:val="22"/>
              </w:rPr>
              <w:t>Bar coding – Multi-industry transport label</w:t>
            </w:r>
          </w:p>
        </w:tc>
        <w:tc>
          <w:tcPr>
            <w:tcW w:w="3969" w:type="dxa"/>
          </w:tcPr>
          <w:p w14:paraId="0BA33A6D" w14:textId="77777777" w:rsidR="00095208" w:rsidRPr="00613277" w:rsidRDefault="00095208" w:rsidP="00095208">
            <w:pPr>
              <w:tabs>
                <w:tab w:val="clear" w:pos="794"/>
                <w:tab w:val="clear" w:pos="1191"/>
                <w:tab w:val="clear" w:pos="1588"/>
                <w:tab w:val="clear" w:pos="1985"/>
              </w:tabs>
              <w:overflowPunct/>
              <w:spacing w:before="0"/>
              <w:textAlignment w:val="auto"/>
              <w:rPr>
                <w:sz w:val="22"/>
                <w:szCs w:val="22"/>
                <w:lang w:eastAsia="nl-NL"/>
              </w:rPr>
            </w:pPr>
            <w:r w:rsidRPr="00613277">
              <w:rPr>
                <w:sz w:val="22"/>
                <w:szCs w:val="22"/>
                <w:lang w:eastAsia="nl-NL"/>
              </w:rPr>
              <w:t>This European Standard</w:t>
            </w:r>
          </w:p>
          <w:p w14:paraId="10050E90"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specifies the general requirements for the design of bar coded transport labels for use by a wide range of industries;</w:t>
            </w:r>
          </w:p>
          <w:p w14:paraId="2D0C6F2C" w14:textId="77777777" w:rsidR="00095208" w:rsidRPr="00613277" w:rsidRDefault="00095208" w:rsidP="00095208">
            <w:pPr>
              <w:numPr>
                <w:ilvl w:val="0"/>
                <w:numId w:val="1"/>
              </w:numPr>
              <w:tabs>
                <w:tab w:val="clear" w:pos="794"/>
                <w:tab w:val="left" w:pos="465"/>
              </w:tabs>
              <w:overflowPunct/>
              <w:spacing w:before="0"/>
              <w:ind w:left="460" w:hanging="283"/>
              <w:textAlignment w:val="auto"/>
              <w:rPr>
                <w:sz w:val="22"/>
                <w:szCs w:val="22"/>
                <w:lang w:eastAsia="ko-KR"/>
              </w:rPr>
            </w:pPr>
            <w:r w:rsidRPr="00613277">
              <w:rPr>
                <w:sz w:val="22"/>
                <w:szCs w:val="22"/>
                <w:lang w:eastAsia="ko-KR"/>
              </w:rPr>
              <w:t xml:space="preserve">provides for traceability of transported units by automatic access via a ‘license plate’ </w:t>
            </w:r>
            <w:r w:rsidRPr="00613277">
              <w:rPr>
                <w:sz w:val="22"/>
                <w:szCs w:val="22"/>
                <w:lang w:eastAsia="nl-NL"/>
              </w:rPr>
              <w:t>printed in bar code and supplemented where necessary by other identified data presented</w:t>
            </w:r>
            <w:r w:rsidRPr="00613277">
              <w:rPr>
                <w:sz w:val="22"/>
                <w:szCs w:val="22"/>
                <w:lang w:eastAsia="ko-KR"/>
              </w:rPr>
              <w:t xml:space="preserve"> both in bar code and human readable form.</w:t>
            </w:r>
          </w:p>
          <w:p w14:paraId="5111C20D"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provides a choice of bar code symbologies;</w:t>
            </w:r>
          </w:p>
          <w:p w14:paraId="314E491C"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specifies quality requirements, classes of bar code density;</w:t>
            </w:r>
          </w:p>
          <w:p w14:paraId="23578F97"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gives recommendations as to label material, size and the inclusion of free text and any appropriate graphics.</w:t>
            </w:r>
          </w:p>
        </w:tc>
        <w:tc>
          <w:tcPr>
            <w:tcW w:w="1843" w:type="dxa"/>
          </w:tcPr>
          <w:p w14:paraId="712C5437"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Pr>
          <w:p w14:paraId="4CA7C34E" w14:textId="77777777" w:rsidR="00095208" w:rsidRPr="00613277" w:rsidRDefault="00095208" w:rsidP="00095208">
            <w:pPr>
              <w:rPr>
                <w:sz w:val="22"/>
                <w:szCs w:val="22"/>
                <w:lang w:eastAsia="ja-JP"/>
              </w:rPr>
            </w:pPr>
          </w:p>
        </w:tc>
        <w:tc>
          <w:tcPr>
            <w:tcW w:w="1418" w:type="dxa"/>
          </w:tcPr>
          <w:p w14:paraId="5AFC74F4" w14:textId="77777777" w:rsidR="00095208" w:rsidRPr="00613277" w:rsidRDefault="00095208" w:rsidP="00095208">
            <w:pPr>
              <w:rPr>
                <w:sz w:val="22"/>
                <w:szCs w:val="22"/>
                <w:lang w:eastAsia="ja-JP"/>
              </w:rPr>
            </w:pPr>
          </w:p>
        </w:tc>
        <w:tc>
          <w:tcPr>
            <w:tcW w:w="1219" w:type="dxa"/>
          </w:tcPr>
          <w:p w14:paraId="221FAAE1" w14:textId="77777777" w:rsidR="00095208" w:rsidRPr="00613277" w:rsidRDefault="00095208" w:rsidP="00095208">
            <w:pPr>
              <w:rPr>
                <w:sz w:val="22"/>
                <w:szCs w:val="22"/>
                <w:lang w:eastAsia="ja-JP"/>
              </w:rPr>
            </w:pPr>
          </w:p>
        </w:tc>
        <w:tc>
          <w:tcPr>
            <w:tcW w:w="1252" w:type="dxa"/>
          </w:tcPr>
          <w:p w14:paraId="33EB4558" w14:textId="77777777" w:rsidR="00095208" w:rsidRPr="00613277" w:rsidRDefault="00095208" w:rsidP="00095208">
            <w:pPr>
              <w:rPr>
                <w:sz w:val="22"/>
                <w:szCs w:val="22"/>
                <w:lang w:eastAsia="ko-KR"/>
              </w:rPr>
            </w:pPr>
            <w:r w:rsidRPr="00613277">
              <w:rPr>
                <w:sz w:val="22"/>
                <w:szCs w:val="22"/>
                <w:lang w:eastAsia="ko-KR"/>
              </w:rPr>
              <w:t>Revision started 11-2011</w:t>
            </w:r>
          </w:p>
        </w:tc>
      </w:tr>
      <w:tr w:rsidR="00095208" w:rsidRPr="00613277" w14:paraId="718769DD" w14:textId="77777777" w:rsidTr="00905162">
        <w:trPr>
          <w:cantSplit/>
        </w:trPr>
        <w:tc>
          <w:tcPr>
            <w:tcW w:w="1088" w:type="dxa"/>
          </w:tcPr>
          <w:p w14:paraId="3D76D8DA" w14:textId="77777777" w:rsidR="00095208" w:rsidRPr="00613277" w:rsidRDefault="00095208" w:rsidP="00095208">
            <w:pPr>
              <w:jc w:val="center"/>
              <w:rPr>
                <w:sz w:val="22"/>
                <w:szCs w:val="22"/>
                <w:lang w:eastAsia="ko-KR"/>
              </w:rPr>
            </w:pPr>
            <w:r w:rsidRPr="00613277">
              <w:rPr>
                <w:sz w:val="22"/>
                <w:szCs w:val="22"/>
                <w:lang w:eastAsia="ko-KR"/>
              </w:rPr>
              <w:t>AIDC</w:t>
            </w:r>
          </w:p>
        </w:tc>
        <w:tc>
          <w:tcPr>
            <w:tcW w:w="1134" w:type="dxa"/>
          </w:tcPr>
          <w:p w14:paraId="1369F6F8" w14:textId="77777777" w:rsidR="00095208" w:rsidRPr="00613277" w:rsidRDefault="00095208" w:rsidP="00095208">
            <w:pPr>
              <w:jc w:val="center"/>
              <w:rPr>
                <w:sz w:val="22"/>
                <w:szCs w:val="22"/>
                <w:lang w:eastAsia="ko-KR"/>
              </w:rPr>
            </w:pPr>
            <w:r w:rsidRPr="00613277">
              <w:rPr>
                <w:color w:val="000000"/>
                <w:sz w:val="22"/>
                <w:szCs w:val="22"/>
              </w:rPr>
              <w:t>EN 1556:1998</w:t>
            </w:r>
          </w:p>
        </w:tc>
        <w:tc>
          <w:tcPr>
            <w:tcW w:w="2693" w:type="dxa"/>
          </w:tcPr>
          <w:p w14:paraId="63343E6A" w14:textId="77777777" w:rsidR="00095208" w:rsidRPr="00613277" w:rsidRDefault="00095208" w:rsidP="00095208">
            <w:pPr>
              <w:rPr>
                <w:sz w:val="22"/>
                <w:szCs w:val="22"/>
                <w:lang w:eastAsia="ko-KR"/>
              </w:rPr>
            </w:pPr>
            <w:r w:rsidRPr="00613277">
              <w:rPr>
                <w:color w:val="000000"/>
                <w:sz w:val="22"/>
                <w:szCs w:val="22"/>
              </w:rPr>
              <w:t>Bar coding – Terminology</w:t>
            </w:r>
          </w:p>
        </w:tc>
        <w:tc>
          <w:tcPr>
            <w:tcW w:w="3969" w:type="dxa"/>
          </w:tcPr>
          <w:p w14:paraId="664B5CCB" w14:textId="77777777" w:rsidR="00095208" w:rsidRPr="00613277" w:rsidRDefault="00095208" w:rsidP="00095208">
            <w:pPr>
              <w:rPr>
                <w:sz w:val="22"/>
                <w:szCs w:val="22"/>
                <w:lang w:eastAsia="ko-KR"/>
              </w:rPr>
            </w:pPr>
            <w:r w:rsidRPr="00613277">
              <w:rPr>
                <w:sz w:val="22"/>
                <w:szCs w:val="22"/>
                <w:lang w:eastAsia="nl-NL"/>
              </w:rPr>
              <w:t>This European Standard defines a number of technical and other terms applicable to bar code technology, which are used in the standards produced by CEN TC225 and may be encountered elsewhere in bar coding standards produced by other organisations. Definitions given are in the context of bar coding and the terms so defined may customarily have a wider meaning than that shown in this Standard. Translations of the terms defined into the t w o other official languages of CEN are also shown to facilitate cross-reference.</w:t>
            </w:r>
          </w:p>
        </w:tc>
        <w:tc>
          <w:tcPr>
            <w:tcW w:w="1843" w:type="dxa"/>
          </w:tcPr>
          <w:p w14:paraId="7433D459"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Pr>
          <w:p w14:paraId="03665D29" w14:textId="77777777" w:rsidR="00095208" w:rsidRPr="00613277" w:rsidRDefault="00095208" w:rsidP="00095208">
            <w:pPr>
              <w:rPr>
                <w:sz w:val="22"/>
                <w:szCs w:val="22"/>
                <w:lang w:eastAsia="ja-JP"/>
              </w:rPr>
            </w:pPr>
          </w:p>
        </w:tc>
        <w:tc>
          <w:tcPr>
            <w:tcW w:w="1418" w:type="dxa"/>
          </w:tcPr>
          <w:p w14:paraId="0910A712" w14:textId="77777777" w:rsidR="00095208" w:rsidRPr="00613277" w:rsidRDefault="00095208" w:rsidP="00095208">
            <w:pPr>
              <w:rPr>
                <w:sz w:val="22"/>
                <w:szCs w:val="22"/>
                <w:lang w:eastAsia="ja-JP"/>
              </w:rPr>
            </w:pPr>
          </w:p>
        </w:tc>
        <w:tc>
          <w:tcPr>
            <w:tcW w:w="1219" w:type="dxa"/>
          </w:tcPr>
          <w:p w14:paraId="5EE6015A" w14:textId="77777777" w:rsidR="00095208" w:rsidRPr="00613277" w:rsidRDefault="00095208" w:rsidP="00095208">
            <w:pPr>
              <w:rPr>
                <w:sz w:val="22"/>
                <w:szCs w:val="22"/>
                <w:lang w:eastAsia="ja-JP"/>
              </w:rPr>
            </w:pPr>
          </w:p>
        </w:tc>
        <w:tc>
          <w:tcPr>
            <w:tcW w:w="1252" w:type="dxa"/>
          </w:tcPr>
          <w:p w14:paraId="38CED328" w14:textId="77777777" w:rsidR="00095208" w:rsidRPr="00613277" w:rsidRDefault="00095208" w:rsidP="00095208">
            <w:pPr>
              <w:rPr>
                <w:sz w:val="22"/>
                <w:szCs w:val="22"/>
                <w:lang w:eastAsia="ko-KR"/>
              </w:rPr>
            </w:pPr>
          </w:p>
        </w:tc>
      </w:tr>
      <w:tr w:rsidR="00095208" w:rsidRPr="00613277" w14:paraId="05617FC3" w14:textId="77777777" w:rsidTr="00905162">
        <w:trPr>
          <w:cantSplit/>
        </w:trPr>
        <w:tc>
          <w:tcPr>
            <w:tcW w:w="1088" w:type="dxa"/>
          </w:tcPr>
          <w:p w14:paraId="72F5364C" w14:textId="77777777" w:rsidR="00095208" w:rsidRPr="00613277" w:rsidRDefault="00095208" w:rsidP="00095208">
            <w:pPr>
              <w:jc w:val="center"/>
              <w:rPr>
                <w:sz w:val="22"/>
                <w:szCs w:val="22"/>
                <w:lang w:eastAsia="ko-KR"/>
              </w:rPr>
            </w:pPr>
            <w:r w:rsidRPr="00613277">
              <w:rPr>
                <w:sz w:val="22"/>
                <w:szCs w:val="22"/>
                <w:lang w:eastAsia="ko-KR"/>
              </w:rPr>
              <w:lastRenderedPageBreak/>
              <w:t>AIDC</w:t>
            </w:r>
          </w:p>
        </w:tc>
        <w:tc>
          <w:tcPr>
            <w:tcW w:w="1134" w:type="dxa"/>
          </w:tcPr>
          <w:p w14:paraId="4430FAEB" w14:textId="77777777" w:rsidR="00095208" w:rsidRPr="00613277" w:rsidRDefault="00095208" w:rsidP="00095208">
            <w:pPr>
              <w:jc w:val="center"/>
              <w:rPr>
                <w:sz w:val="22"/>
                <w:szCs w:val="22"/>
                <w:lang w:eastAsia="ko-KR"/>
              </w:rPr>
            </w:pPr>
            <w:r w:rsidRPr="00613277">
              <w:rPr>
                <w:color w:val="000000"/>
                <w:sz w:val="22"/>
                <w:szCs w:val="22"/>
              </w:rPr>
              <w:t>EN 606:2004</w:t>
            </w:r>
          </w:p>
        </w:tc>
        <w:tc>
          <w:tcPr>
            <w:tcW w:w="2693" w:type="dxa"/>
          </w:tcPr>
          <w:p w14:paraId="2616E636" w14:textId="77777777" w:rsidR="00095208" w:rsidRPr="00613277" w:rsidRDefault="00095208" w:rsidP="00095208">
            <w:pPr>
              <w:rPr>
                <w:sz w:val="22"/>
                <w:szCs w:val="22"/>
                <w:lang w:eastAsia="ko-KR"/>
              </w:rPr>
            </w:pPr>
            <w:r w:rsidRPr="00613277">
              <w:rPr>
                <w:color w:val="000000"/>
                <w:sz w:val="22"/>
                <w:szCs w:val="22"/>
              </w:rPr>
              <w:t>Bar coding – Transport and handling labels for steel products</w:t>
            </w:r>
          </w:p>
        </w:tc>
        <w:tc>
          <w:tcPr>
            <w:tcW w:w="3969" w:type="dxa"/>
          </w:tcPr>
          <w:p w14:paraId="578A5B1D" w14:textId="77777777" w:rsidR="00095208" w:rsidRPr="00613277" w:rsidRDefault="00095208" w:rsidP="00095208">
            <w:pPr>
              <w:rPr>
                <w:sz w:val="22"/>
                <w:szCs w:val="22"/>
                <w:lang w:eastAsia="ko-KR"/>
              </w:rPr>
            </w:pPr>
            <w:r w:rsidRPr="00613277">
              <w:rPr>
                <w:sz w:val="22"/>
                <w:szCs w:val="22"/>
                <w:lang w:eastAsia="nl-NL"/>
              </w:rPr>
              <w:t>This document specifies the requirements for labels containing human readable and bar coded information for fixing to steel products for the purpose of despatch, transport, and reception in accordance with the requirements of ISO 15394. Data elements are specified together with their status, location on the label, the appropriate data identifier and choice of bar code symbology.</w:t>
            </w:r>
          </w:p>
        </w:tc>
        <w:tc>
          <w:tcPr>
            <w:tcW w:w="1843" w:type="dxa"/>
          </w:tcPr>
          <w:p w14:paraId="71D65BE5"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Pr>
          <w:p w14:paraId="479063C4" w14:textId="77777777" w:rsidR="00095208" w:rsidRPr="00613277" w:rsidRDefault="00095208" w:rsidP="00095208">
            <w:pPr>
              <w:rPr>
                <w:sz w:val="22"/>
                <w:szCs w:val="22"/>
                <w:lang w:eastAsia="ja-JP"/>
              </w:rPr>
            </w:pPr>
          </w:p>
        </w:tc>
        <w:tc>
          <w:tcPr>
            <w:tcW w:w="1418" w:type="dxa"/>
          </w:tcPr>
          <w:p w14:paraId="09502E8C" w14:textId="77777777" w:rsidR="00095208" w:rsidRPr="00613277" w:rsidRDefault="00095208" w:rsidP="00095208">
            <w:pPr>
              <w:rPr>
                <w:sz w:val="22"/>
                <w:szCs w:val="22"/>
                <w:lang w:eastAsia="ja-JP"/>
              </w:rPr>
            </w:pPr>
          </w:p>
        </w:tc>
        <w:tc>
          <w:tcPr>
            <w:tcW w:w="1219" w:type="dxa"/>
          </w:tcPr>
          <w:p w14:paraId="64166A41" w14:textId="77777777" w:rsidR="00095208" w:rsidRPr="00613277" w:rsidRDefault="00095208" w:rsidP="00095208">
            <w:pPr>
              <w:rPr>
                <w:sz w:val="22"/>
                <w:szCs w:val="22"/>
                <w:lang w:eastAsia="ja-JP"/>
              </w:rPr>
            </w:pPr>
          </w:p>
        </w:tc>
        <w:tc>
          <w:tcPr>
            <w:tcW w:w="1252" w:type="dxa"/>
          </w:tcPr>
          <w:p w14:paraId="4AF71EB2" w14:textId="77777777" w:rsidR="00095208" w:rsidRPr="00613277" w:rsidRDefault="00095208" w:rsidP="00095208">
            <w:pPr>
              <w:rPr>
                <w:sz w:val="22"/>
                <w:szCs w:val="22"/>
                <w:lang w:eastAsia="ko-KR"/>
              </w:rPr>
            </w:pPr>
          </w:p>
        </w:tc>
      </w:tr>
      <w:tr w:rsidR="00095208" w:rsidRPr="00613277" w14:paraId="09BB9954" w14:textId="77777777" w:rsidTr="00905162">
        <w:trPr>
          <w:cantSplit/>
        </w:trPr>
        <w:tc>
          <w:tcPr>
            <w:tcW w:w="1088" w:type="dxa"/>
          </w:tcPr>
          <w:p w14:paraId="086F214D" w14:textId="77777777" w:rsidR="00095208" w:rsidRPr="00613277" w:rsidRDefault="00095208" w:rsidP="00095208">
            <w:pPr>
              <w:jc w:val="center"/>
              <w:rPr>
                <w:sz w:val="22"/>
                <w:szCs w:val="22"/>
                <w:lang w:eastAsia="ko-KR"/>
              </w:rPr>
            </w:pPr>
            <w:r w:rsidRPr="00613277">
              <w:rPr>
                <w:sz w:val="22"/>
                <w:szCs w:val="22"/>
                <w:lang w:eastAsia="ko-KR"/>
              </w:rPr>
              <w:t>AIDC</w:t>
            </w:r>
          </w:p>
        </w:tc>
        <w:tc>
          <w:tcPr>
            <w:tcW w:w="1134" w:type="dxa"/>
          </w:tcPr>
          <w:p w14:paraId="2A5D4910" w14:textId="77777777" w:rsidR="00095208" w:rsidRPr="00613277" w:rsidRDefault="00095208" w:rsidP="00095208">
            <w:pPr>
              <w:jc w:val="center"/>
              <w:rPr>
                <w:sz w:val="22"/>
                <w:szCs w:val="22"/>
                <w:lang w:eastAsia="ko-KR"/>
              </w:rPr>
            </w:pPr>
            <w:r w:rsidRPr="00613277">
              <w:rPr>
                <w:color w:val="000000"/>
                <w:sz w:val="22"/>
                <w:szCs w:val="22"/>
              </w:rPr>
              <w:t>EN 1649:2004</w:t>
            </w:r>
          </w:p>
        </w:tc>
        <w:tc>
          <w:tcPr>
            <w:tcW w:w="2693" w:type="dxa"/>
          </w:tcPr>
          <w:p w14:paraId="57C8A63B" w14:textId="77777777" w:rsidR="00095208" w:rsidRPr="00613277" w:rsidRDefault="00095208" w:rsidP="00095208">
            <w:pPr>
              <w:rPr>
                <w:sz w:val="22"/>
                <w:szCs w:val="22"/>
                <w:lang w:eastAsia="ko-KR"/>
              </w:rPr>
            </w:pPr>
            <w:r w:rsidRPr="00613277">
              <w:rPr>
                <w:color w:val="000000"/>
                <w:sz w:val="22"/>
                <w:szCs w:val="22"/>
              </w:rPr>
              <w:t>AIDC technologies – Operational aspects affecting the reading of bar code symbols</w:t>
            </w:r>
          </w:p>
        </w:tc>
        <w:tc>
          <w:tcPr>
            <w:tcW w:w="3969" w:type="dxa"/>
          </w:tcPr>
          <w:p w14:paraId="479E00D9" w14:textId="77777777" w:rsidR="00095208" w:rsidRPr="00613277" w:rsidRDefault="00095208" w:rsidP="00095208">
            <w:pPr>
              <w:rPr>
                <w:sz w:val="22"/>
                <w:szCs w:val="22"/>
                <w:lang w:eastAsia="ko-KR"/>
              </w:rPr>
            </w:pPr>
            <w:r w:rsidRPr="00613277">
              <w:rPr>
                <w:sz w:val="22"/>
                <w:szCs w:val="22"/>
                <w:lang w:eastAsia="nl-NL"/>
              </w:rPr>
              <w:t>This document specifies the operational aspects affecting the reading of bar code symbols which must be considered in the preparation of application standards. It defines the subjects which must be addressed by application standards if they are to provide practical guidance to the user industries for whose use they are developed.</w:t>
            </w:r>
          </w:p>
        </w:tc>
        <w:tc>
          <w:tcPr>
            <w:tcW w:w="1843" w:type="dxa"/>
          </w:tcPr>
          <w:p w14:paraId="13934F64"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Pr>
          <w:p w14:paraId="1559588B" w14:textId="77777777" w:rsidR="00095208" w:rsidRPr="00613277" w:rsidRDefault="00095208" w:rsidP="00095208">
            <w:pPr>
              <w:rPr>
                <w:sz w:val="22"/>
                <w:szCs w:val="22"/>
                <w:lang w:eastAsia="ja-JP"/>
              </w:rPr>
            </w:pPr>
          </w:p>
        </w:tc>
        <w:tc>
          <w:tcPr>
            <w:tcW w:w="1418" w:type="dxa"/>
          </w:tcPr>
          <w:p w14:paraId="1FA67C3A" w14:textId="77777777" w:rsidR="00095208" w:rsidRPr="00613277" w:rsidRDefault="00095208" w:rsidP="00095208">
            <w:pPr>
              <w:rPr>
                <w:sz w:val="22"/>
                <w:szCs w:val="22"/>
                <w:lang w:eastAsia="ja-JP"/>
              </w:rPr>
            </w:pPr>
          </w:p>
        </w:tc>
        <w:tc>
          <w:tcPr>
            <w:tcW w:w="1219" w:type="dxa"/>
          </w:tcPr>
          <w:p w14:paraId="50F88B98" w14:textId="77777777" w:rsidR="00095208" w:rsidRPr="00613277" w:rsidRDefault="00095208" w:rsidP="00095208">
            <w:pPr>
              <w:rPr>
                <w:sz w:val="22"/>
                <w:szCs w:val="22"/>
                <w:lang w:eastAsia="ja-JP"/>
              </w:rPr>
            </w:pPr>
          </w:p>
        </w:tc>
        <w:tc>
          <w:tcPr>
            <w:tcW w:w="1252" w:type="dxa"/>
          </w:tcPr>
          <w:p w14:paraId="6A102DD8" w14:textId="77777777" w:rsidR="00095208" w:rsidRPr="00613277" w:rsidRDefault="00095208" w:rsidP="00095208">
            <w:pPr>
              <w:rPr>
                <w:sz w:val="22"/>
                <w:szCs w:val="22"/>
                <w:lang w:eastAsia="ko-KR"/>
              </w:rPr>
            </w:pPr>
          </w:p>
        </w:tc>
      </w:tr>
      <w:tr w:rsidR="00095208" w:rsidRPr="00613277" w14:paraId="63FF0BDE" w14:textId="77777777" w:rsidTr="00905162">
        <w:trPr>
          <w:cantSplit/>
        </w:trPr>
        <w:tc>
          <w:tcPr>
            <w:tcW w:w="1088" w:type="dxa"/>
          </w:tcPr>
          <w:p w14:paraId="7CF5E788" w14:textId="77777777" w:rsidR="00095208" w:rsidRPr="00613277" w:rsidRDefault="00095208" w:rsidP="00095208">
            <w:pPr>
              <w:jc w:val="center"/>
              <w:rPr>
                <w:sz w:val="22"/>
                <w:szCs w:val="22"/>
                <w:lang w:eastAsia="ko-KR"/>
              </w:rPr>
            </w:pPr>
            <w:r w:rsidRPr="00613277">
              <w:rPr>
                <w:sz w:val="22"/>
                <w:szCs w:val="22"/>
                <w:lang w:eastAsia="ko-KR"/>
              </w:rPr>
              <w:t>AIDC</w:t>
            </w:r>
          </w:p>
        </w:tc>
        <w:tc>
          <w:tcPr>
            <w:tcW w:w="1134" w:type="dxa"/>
          </w:tcPr>
          <w:p w14:paraId="00C03935" w14:textId="77777777" w:rsidR="00095208" w:rsidRPr="00613277" w:rsidRDefault="00095208" w:rsidP="00095208">
            <w:pPr>
              <w:jc w:val="center"/>
              <w:rPr>
                <w:sz w:val="22"/>
                <w:szCs w:val="22"/>
                <w:lang w:eastAsia="ko-KR"/>
              </w:rPr>
            </w:pPr>
            <w:r w:rsidRPr="00613277">
              <w:rPr>
                <w:color w:val="000000"/>
                <w:sz w:val="22"/>
                <w:szCs w:val="22"/>
              </w:rPr>
              <w:t>EN 12323:2005</w:t>
            </w:r>
          </w:p>
        </w:tc>
        <w:tc>
          <w:tcPr>
            <w:tcW w:w="2693" w:type="dxa"/>
          </w:tcPr>
          <w:p w14:paraId="695F4FD6" w14:textId="77777777" w:rsidR="00095208" w:rsidRPr="00613277" w:rsidRDefault="00095208" w:rsidP="00095208">
            <w:pPr>
              <w:rPr>
                <w:sz w:val="22"/>
                <w:szCs w:val="22"/>
                <w:lang w:val="fr-CH" w:eastAsia="ko-KR"/>
              </w:rPr>
            </w:pPr>
            <w:r w:rsidRPr="00613277">
              <w:rPr>
                <w:color w:val="000000"/>
                <w:sz w:val="22"/>
                <w:szCs w:val="22"/>
                <w:lang w:val="fr-CH"/>
              </w:rPr>
              <w:t>AIDC technologies – Symbology specifications – Code 16K</w:t>
            </w:r>
          </w:p>
        </w:tc>
        <w:tc>
          <w:tcPr>
            <w:tcW w:w="3969" w:type="dxa"/>
          </w:tcPr>
          <w:p w14:paraId="0886BDAE" w14:textId="77777777" w:rsidR="00095208" w:rsidRPr="00613277" w:rsidRDefault="00095208" w:rsidP="00095208">
            <w:pPr>
              <w:tabs>
                <w:tab w:val="clear" w:pos="794"/>
                <w:tab w:val="clear" w:pos="1191"/>
                <w:tab w:val="clear" w:pos="1588"/>
                <w:tab w:val="clear" w:pos="1985"/>
              </w:tabs>
              <w:overflowPunct/>
              <w:spacing w:before="0"/>
              <w:textAlignment w:val="auto"/>
              <w:rPr>
                <w:sz w:val="22"/>
                <w:szCs w:val="22"/>
                <w:lang w:eastAsia="nl-NL"/>
              </w:rPr>
            </w:pPr>
            <w:r w:rsidRPr="00613277">
              <w:rPr>
                <w:sz w:val="22"/>
                <w:szCs w:val="22"/>
                <w:lang w:eastAsia="nl-NL"/>
              </w:rPr>
              <w:t>This document:</w:t>
            </w:r>
          </w:p>
          <w:p w14:paraId="34278198"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specifies the requirements for the multi row bar code symbology known as “Code 16K”;</w:t>
            </w:r>
          </w:p>
          <w:p w14:paraId="6AA385B3"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specifies “Code 16K” symbology characteristics, data character encodation, dimensions, tolerances, decoding algorithms and user-defined application parameters;</w:t>
            </w:r>
          </w:p>
          <w:p w14:paraId="1E4D09EF"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sz w:val="22"/>
                <w:szCs w:val="22"/>
                <w:lang w:eastAsia="ko-KR"/>
              </w:rPr>
              <w:t>describes a subset of “Code 16K” assigned to EAN International.</w:t>
            </w:r>
          </w:p>
        </w:tc>
        <w:tc>
          <w:tcPr>
            <w:tcW w:w="1843" w:type="dxa"/>
          </w:tcPr>
          <w:p w14:paraId="0C82CA81"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Pr>
          <w:p w14:paraId="109F5E94" w14:textId="77777777" w:rsidR="00095208" w:rsidRPr="00613277" w:rsidRDefault="00095208" w:rsidP="00095208">
            <w:pPr>
              <w:rPr>
                <w:sz w:val="22"/>
                <w:szCs w:val="22"/>
                <w:lang w:eastAsia="ja-JP"/>
              </w:rPr>
            </w:pPr>
          </w:p>
        </w:tc>
        <w:tc>
          <w:tcPr>
            <w:tcW w:w="1418" w:type="dxa"/>
          </w:tcPr>
          <w:p w14:paraId="4CFC1195" w14:textId="77777777" w:rsidR="00095208" w:rsidRPr="00613277" w:rsidRDefault="00095208" w:rsidP="00095208">
            <w:pPr>
              <w:rPr>
                <w:sz w:val="22"/>
                <w:szCs w:val="22"/>
                <w:lang w:eastAsia="ja-JP"/>
              </w:rPr>
            </w:pPr>
          </w:p>
        </w:tc>
        <w:tc>
          <w:tcPr>
            <w:tcW w:w="1219" w:type="dxa"/>
          </w:tcPr>
          <w:p w14:paraId="7D3B5558" w14:textId="77777777" w:rsidR="00095208" w:rsidRPr="00613277" w:rsidRDefault="00095208" w:rsidP="00095208">
            <w:pPr>
              <w:rPr>
                <w:sz w:val="22"/>
                <w:szCs w:val="22"/>
                <w:lang w:eastAsia="ja-JP"/>
              </w:rPr>
            </w:pPr>
          </w:p>
        </w:tc>
        <w:tc>
          <w:tcPr>
            <w:tcW w:w="1252" w:type="dxa"/>
          </w:tcPr>
          <w:p w14:paraId="68461777" w14:textId="77777777" w:rsidR="00095208" w:rsidRPr="00613277" w:rsidRDefault="00095208" w:rsidP="00095208">
            <w:pPr>
              <w:rPr>
                <w:sz w:val="22"/>
                <w:szCs w:val="22"/>
                <w:lang w:eastAsia="ko-KR"/>
              </w:rPr>
            </w:pPr>
          </w:p>
        </w:tc>
      </w:tr>
      <w:tr w:rsidR="00095208" w:rsidRPr="00613277" w14:paraId="4EA144D8" w14:textId="77777777" w:rsidTr="00905162">
        <w:trPr>
          <w:cantSplit/>
        </w:trPr>
        <w:tc>
          <w:tcPr>
            <w:tcW w:w="1088" w:type="dxa"/>
          </w:tcPr>
          <w:p w14:paraId="4A77231B" w14:textId="77777777" w:rsidR="00095208" w:rsidRPr="00613277" w:rsidRDefault="00095208" w:rsidP="00095208">
            <w:pPr>
              <w:jc w:val="center"/>
              <w:rPr>
                <w:sz w:val="22"/>
                <w:szCs w:val="22"/>
                <w:lang w:eastAsia="ko-KR"/>
              </w:rPr>
            </w:pPr>
            <w:r w:rsidRPr="00613277">
              <w:rPr>
                <w:sz w:val="22"/>
                <w:szCs w:val="22"/>
                <w:lang w:eastAsia="ko-KR"/>
              </w:rPr>
              <w:t>Supply chain</w:t>
            </w:r>
          </w:p>
        </w:tc>
        <w:tc>
          <w:tcPr>
            <w:tcW w:w="1134" w:type="dxa"/>
          </w:tcPr>
          <w:p w14:paraId="578AAC62" w14:textId="77777777" w:rsidR="00095208" w:rsidRPr="00613277" w:rsidRDefault="00095208" w:rsidP="00095208">
            <w:pPr>
              <w:jc w:val="center"/>
              <w:rPr>
                <w:sz w:val="22"/>
                <w:szCs w:val="22"/>
                <w:lang w:eastAsia="ko-KR"/>
              </w:rPr>
            </w:pPr>
            <w:r w:rsidRPr="00613277">
              <w:rPr>
                <w:sz w:val="22"/>
                <w:szCs w:val="22"/>
                <w:lang w:eastAsia="ko-KR"/>
              </w:rPr>
              <w:t>GS1</w:t>
            </w:r>
          </w:p>
        </w:tc>
        <w:tc>
          <w:tcPr>
            <w:tcW w:w="2693" w:type="dxa"/>
          </w:tcPr>
          <w:p w14:paraId="7E0402D1" w14:textId="77777777" w:rsidR="00095208" w:rsidRPr="00613277" w:rsidRDefault="00095208" w:rsidP="00095208">
            <w:pPr>
              <w:rPr>
                <w:sz w:val="22"/>
                <w:szCs w:val="22"/>
                <w:lang w:eastAsia="ko-KR"/>
              </w:rPr>
            </w:pPr>
            <w:r w:rsidRPr="00613277">
              <w:rPr>
                <w:sz w:val="22"/>
                <w:szCs w:val="22"/>
                <w:lang w:eastAsia="ko-KR"/>
              </w:rPr>
              <w:t>GS1 System Landscape</w:t>
            </w:r>
          </w:p>
        </w:tc>
        <w:tc>
          <w:tcPr>
            <w:tcW w:w="3969" w:type="dxa"/>
          </w:tcPr>
          <w:p w14:paraId="7AECF63F" w14:textId="77777777" w:rsidR="00095208" w:rsidRPr="00613277" w:rsidRDefault="00095208" w:rsidP="00095208">
            <w:pPr>
              <w:rPr>
                <w:sz w:val="22"/>
                <w:szCs w:val="22"/>
                <w:lang w:eastAsia="ko-KR"/>
              </w:rPr>
            </w:pPr>
            <w:r w:rsidRPr="00613277">
              <w:rPr>
                <w:sz w:val="22"/>
                <w:szCs w:val="22"/>
              </w:rPr>
              <w:t>This document provides a comprehensive inventory of the GS1 standards and catalogues and classifies them into topic areas.</w:t>
            </w:r>
          </w:p>
        </w:tc>
        <w:tc>
          <w:tcPr>
            <w:tcW w:w="1843" w:type="dxa"/>
          </w:tcPr>
          <w:p w14:paraId="6FAFC57F"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Pr>
          <w:p w14:paraId="453887A8" w14:textId="77777777" w:rsidR="00095208" w:rsidRPr="00613277" w:rsidRDefault="00095208" w:rsidP="00095208">
            <w:pPr>
              <w:rPr>
                <w:sz w:val="22"/>
                <w:szCs w:val="22"/>
                <w:lang w:eastAsia="ja-JP"/>
              </w:rPr>
            </w:pPr>
          </w:p>
        </w:tc>
        <w:tc>
          <w:tcPr>
            <w:tcW w:w="1418" w:type="dxa"/>
          </w:tcPr>
          <w:p w14:paraId="24B90EE0" w14:textId="77777777" w:rsidR="00095208" w:rsidRPr="00613277" w:rsidRDefault="00095208" w:rsidP="00095208">
            <w:pPr>
              <w:rPr>
                <w:sz w:val="22"/>
                <w:szCs w:val="22"/>
                <w:lang w:eastAsia="ja-JP"/>
              </w:rPr>
            </w:pPr>
          </w:p>
        </w:tc>
        <w:tc>
          <w:tcPr>
            <w:tcW w:w="1219" w:type="dxa"/>
          </w:tcPr>
          <w:p w14:paraId="6A7C6EDB" w14:textId="77777777" w:rsidR="00095208" w:rsidRPr="00613277" w:rsidRDefault="00095208" w:rsidP="00095208">
            <w:pPr>
              <w:rPr>
                <w:sz w:val="22"/>
                <w:szCs w:val="22"/>
                <w:lang w:eastAsia="ja-JP"/>
              </w:rPr>
            </w:pPr>
          </w:p>
        </w:tc>
        <w:tc>
          <w:tcPr>
            <w:tcW w:w="1252" w:type="dxa"/>
          </w:tcPr>
          <w:p w14:paraId="42B5AC56" w14:textId="77777777" w:rsidR="00095208" w:rsidRPr="00613277" w:rsidRDefault="00095208" w:rsidP="00095208">
            <w:pPr>
              <w:rPr>
                <w:sz w:val="22"/>
                <w:szCs w:val="22"/>
                <w:lang w:eastAsia="ko-KR"/>
              </w:rPr>
            </w:pPr>
          </w:p>
        </w:tc>
      </w:tr>
      <w:tr w:rsidR="00095208" w:rsidRPr="00613277" w14:paraId="1C5D6CF9" w14:textId="77777777" w:rsidTr="00905162">
        <w:trPr>
          <w:cantSplit/>
        </w:trPr>
        <w:tc>
          <w:tcPr>
            <w:tcW w:w="1088" w:type="dxa"/>
          </w:tcPr>
          <w:p w14:paraId="1BDAF800" w14:textId="77777777" w:rsidR="00095208" w:rsidRPr="00613277" w:rsidRDefault="00095208" w:rsidP="00095208">
            <w:pPr>
              <w:jc w:val="center"/>
              <w:rPr>
                <w:sz w:val="22"/>
                <w:szCs w:val="22"/>
                <w:lang w:eastAsia="ko-KR"/>
              </w:rPr>
            </w:pPr>
            <w:r w:rsidRPr="00613277">
              <w:rPr>
                <w:sz w:val="22"/>
                <w:szCs w:val="22"/>
                <w:lang w:eastAsia="ko-KR"/>
              </w:rPr>
              <w:lastRenderedPageBreak/>
              <w:t>M2M</w:t>
            </w:r>
          </w:p>
        </w:tc>
        <w:tc>
          <w:tcPr>
            <w:tcW w:w="1134" w:type="dxa"/>
          </w:tcPr>
          <w:p w14:paraId="3A68D032" w14:textId="77777777" w:rsidR="00095208" w:rsidRPr="00613277" w:rsidRDefault="00095208" w:rsidP="00095208">
            <w:pPr>
              <w:jc w:val="center"/>
              <w:rPr>
                <w:sz w:val="22"/>
                <w:szCs w:val="22"/>
                <w:lang w:eastAsia="ko-KR"/>
              </w:rPr>
            </w:pPr>
            <w:r w:rsidRPr="00613277">
              <w:rPr>
                <w:sz w:val="22"/>
                <w:szCs w:val="22"/>
                <w:lang w:eastAsia="ko-KR"/>
              </w:rPr>
              <w:t>3GPP</w:t>
            </w:r>
          </w:p>
        </w:tc>
        <w:tc>
          <w:tcPr>
            <w:tcW w:w="2693" w:type="dxa"/>
          </w:tcPr>
          <w:p w14:paraId="6207F0D8" w14:textId="77777777" w:rsidR="00095208" w:rsidRPr="00613277" w:rsidRDefault="00095208" w:rsidP="00095208">
            <w:pPr>
              <w:rPr>
                <w:sz w:val="22"/>
                <w:szCs w:val="22"/>
                <w:highlight w:val="yellow"/>
                <w:lang w:eastAsia="ko-KR"/>
              </w:rPr>
            </w:pPr>
            <w:r w:rsidRPr="00613277">
              <w:rPr>
                <w:sz w:val="22"/>
                <w:szCs w:val="22"/>
                <w:lang w:eastAsia="ko-KR"/>
              </w:rPr>
              <w:t>Release 10 features for Machine Type Communication</w:t>
            </w:r>
          </w:p>
        </w:tc>
        <w:tc>
          <w:tcPr>
            <w:tcW w:w="3969" w:type="dxa"/>
          </w:tcPr>
          <w:p w14:paraId="65AF70C6" w14:textId="77777777" w:rsidR="00095208" w:rsidRPr="00613277" w:rsidRDefault="00095208" w:rsidP="00095208">
            <w:pPr>
              <w:rPr>
                <w:sz w:val="22"/>
                <w:szCs w:val="22"/>
                <w:lang w:eastAsia="ko-KR"/>
              </w:rPr>
            </w:pPr>
            <w:r w:rsidRPr="00613277">
              <w:rPr>
                <w:sz w:val="22"/>
                <w:szCs w:val="22"/>
                <w:lang w:eastAsia="ko-KR"/>
              </w:rPr>
              <w:t>Section 4.2 of Release 10 document in the following link:</w:t>
            </w:r>
          </w:p>
          <w:p w14:paraId="168641C3" w14:textId="77777777" w:rsidR="00095208" w:rsidRPr="00613277" w:rsidRDefault="00095208" w:rsidP="00095208">
            <w:pPr>
              <w:rPr>
                <w:sz w:val="22"/>
                <w:szCs w:val="22"/>
                <w:lang w:eastAsia="ko-KR"/>
              </w:rPr>
            </w:pPr>
            <w:hyperlink r:id="rId42" w:history="1">
              <w:r w:rsidRPr="00613277">
                <w:rPr>
                  <w:color w:val="0000FF"/>
                  <w:sz w:val="22"/>
                  <w:szCs w:val="22"/>
                  <w:u w:val="single"/>
                  <w:lang w:eastAsia="ko-KR"/>
                </w:rPr>
                <w:t>http://www.3gpp.org/ftp/Information/WORK_PLAN/</w:t>
              </w:r>
              <w:r w:rsidRPr="00613277">
                <w:rPr>
                  <w:color w:val="0000FF"/>
                  <w:sz w:val="22"/>
                  <w:szCs w:val="22"/>
                  <w:u w:val="single"/>
                  <w:lang w:eastAsia="ko-KR"/>
                </w:rPr>
                <w:br/>
                <w:t>Description_Releases/</w:t>
              </w:r>
            </w:hyperlink>
          </w:p>
          <w:p w14:paraId="3795838C" w14:textId="77777777" w:rsidR="00095208" w:rsidRPr="00613277" w:rsidRDefault="00095208" w:rsidP="00095208">
            <w:pPr>
              <w:rPr>
                <w:sz w:val="22"/>
                <w:szCs w:val="22"/>
                <w:lang w:eastAsia="ko-KR"/>
              </w:rPr>
            </w:pPr>
            <w:r w:rsidRPr="00613277">
              <w:rPr>
                <w:sz w:val="22"/>
                <w:szCs w:val="22"/>
                <w:lang w:eastAsia="ko-KR"/>
              </w:rPr>
              <w:t xml:space="preserve">In particular the following feature explicitly fulfils identified 3GPP stage 1 service requirements for Machine Type Communications: </w:t>
            </w:r>
          </w:p>
          <w:p w14:paraId="7DE4640D" w14:textId="77777777" w:rsidR="00095208" w:rsidRPr="00613277" w:rsidRDefault="00095208" w:rsidP="00095208">
            <w:pPr>
              <w:numPr>
                <w:ilvl w:val="0"/>
                <w:numId w:val="3"/>
              </w:numPr>
              <w:rPr>
                <w:sz w:val="22"/>
                <w:szCs w:val="22"/>
                <w:lang w:eastAsia="ko-KR"/>
              </w:rPr>
            </w:pPr>
            <w:r w:rsidRPr="00613277">
              <w:rPr>
                <w:sz w:val="22"/>
                <w:szCs w:val="22"/>
                <w:lang w:eastAsia="ko-KR"/>
              </w:rPr>
              <w:t>Network Improvements for Machine-type Communications (NIMTC)</w:t>
            </w:r>
          </w:p>
        </w:tc>
        <w:tc>
          <w:tcPr>
            <w:tcW w:w="1843" w:type="dxa"/>
          </w:tcPr>
          <w:p w14:paraId="3DDF50E4" w14:textId="77777777" w:rsidR="00095208" w:rsidRPr="00613277" w:rsidRDefault="00095208" w:rsidP="00095208">
            <w:pPr>
              <w:rPr>
                <w:sz w:val="22"/>
                <w:szCs w:val="22"/>
                <w:lang w:eastAsia="ko-KR"/>
              </w:rPr>
            </w:pPr>
            <w:r w:rsidRPr="00613277">
              <w:rPr>
                <w:sz w:val="22"/>
                <w:szCs w:val="22"/>
                <w:lang w:eastAsia="ko-KR"/>
              </w:rPr>
              <w:t>Completed</w:t>
            </w:r>
          </w:p>
        </w:tc>
        <w:tc>
          <w:tcPr>
            <w:tcW w:w="1417" w:type="dxa"/>
          </w:tcPr>
          <w:p w14:paraId="3B2F1292" w14:textId="77777777" w:rsidR="00095208" w:rsidRPr="00613277" w:rsidRDefault="00095208" w:rsidP="00095208">
            <w:pPr>
              <w:jc w:val="center"/>
              <w:rPr>
                <w:sz w:val="22"/>
                <w:szCs w:val="22"/>
                <w:lang w:eastAsia="ko-KR"/>
              </w:rPr>
            </w:pPr>
          </w:p>
        </w:tc>
        <w:tc>
          <w:tcPr>
            <w:tcW w:w="1418" w:type="dxa"/>
          </w:tcPr>
          <w:p w14:paraId="17E8396B" w14:textId="77777777" w:rsidR="00095208" w:rsidRPr="00613277" w:rsidRDefault="00095208" w:rsidP="00095208">
            <w:pPr>
              <w:jc w:val="center"/>
              <w:rPr>
                <w:sz w:val="22"/>
                <w:szCs w:val="22"/>
                <w:lang w:eastAsia="ko-KR"/>
              </w:rPr>
            </w:pPr>
          </w:p>
        </w:tc>
        <w:tc>
          <w:tcPr>
            <w:tcW w:w="1219" w:type="dxa"/>
          </w:tcPr>
          <w:p w14:paraId="42EF7132" w14:textId="77777777" w:rsidR="00095208" w:rsidRPr="00613277" w:rsidRDefault="00095208" w:rsidP="00095208">
            <w:pPr>
              <w:jc w:val="center"/>
              <w:rPr>
                <w:sz w:val="22"/>
                <w:szCs w:val="22"/>
                <w:lang w:eastAsia="ko-KR"/>
              </w:rPr>
            </w:pPr>
          </w:p>
        </w:tc>
        <w:tc>
          <w:tcPr>
            <w:tcW w:w="1252" w:type="dxa"/>
          </w:tcPr>
          <w:p w14:paraId="76D67542" w14:textId="77777777" w:rsidR="00095208" w:rsidRPr="00613277" w:rsidDel="00C52081" w:rsidRDefault="00095208" w:rsidP="00095208">
            <w:pPr>
              <w:jc w:val="center"/>
              <w:rPr>
                <w:sz w:val="22"/>
                <w:szCs w:val="22"/>
                <w:lang w:eastAsia="ko-KR"/>
              </w:rPr>
            </w:pPr>
          </w:p>
        </w:tc>
      </w:tr>
      <w:tr w:rsidR="00095208" w:rsidRPr="00613277" w14:paraId="32E03E6D" w14:textId="77777777" w:rsidTr="00905162">
        <w:trPr>
          <w:cantSplit/>
        </w:trPr>
        <w:tc>
          <w:tcPr>
            <w:tcW w:w="1088" w:type="dxa"/>
          </w:tcPr>
          <w:p w14:paraId="472A5A02" w14:textId="77777777" w:rsidR="00095208" w:rsidRPr="00613277" w:rsidRDefault="00095208" w:rsidP="00095208">
            <w:pPr>
              <w:jc w:val="center"/>
              <w:rPr>
                <w:sz w:val="22"/>
                <w:szCs w:val="22"/>
                <w:lang w:eastAsia="ko-KR"/>
              </w:rPr>
            </w:pPr>
            <w:r w:rsidRPr="00613277">
              <w:rPr>
                <w:sz w:val="22"/>
                <w:szCs w:val="22"/>
                <w:lang w:eastAsia="ko-KR"/>
              </w:rPr>
              <w:t>M2M</w:t>
            </w:r>
          </w:p>
        </w:tc>
        <w:tc>
          <w:tcPr>
            <w:tcW w:w="1134" w:type="dxa"/>
          </w:tcPr>
          <w:p w14:paraId="3ECBD87E" w14:textId="77777777" w:rsidR="00095208" w:rsidRPr="00613277" w:rsidRDefault="00095208" w:rsidP="00095208">
            <w:pPr>
              <w:jc w:val="center"/>
              <w:rPr>
                <w:sz w:val="22"/>
                <w:szCs w:val="22"/>
                <w:lang w:eastAsia="ko-KR"/>
              </w:rPr>
            </w:pPr>
            <w:r w:rsidRPr="00613277">
              <w:rPr>
                <w:sz w:val="22"/>
                <w:szCs w:val="22"/>
                <w:lang w:eastAsia="ko-KR"/>
              </w:rPr>
              <w:t>3GPP</w:t>
            </w:r>
          </w:p>
        </w:tc>
        <w:tc>
          <w:tcPr>
            <w:tcW w:w="2693" w:type="dxa"/>
          </w:tcPr>
          <w:p w14:paraId="2D3D247A" w14:textId="77777777" w:rsidR="00095208" w:rsidRPr="00613277" w:rsidRDefault="00095208" w:rsidP="00095208">
            <w:pPr>
              <w:rPr>
                <w:sz w:val="22"/>
                <w:szCs w:val="22"/>
                <w:highlight w:val="yellow"/>
                <w:lang w:eastAsia="ko-KR"/>
              </w:rPr>
            </w:pPr>
            <w:r w:rsidRPr="00613277">
              <w:rPr>
                <w:sz w:val="22"/>
                <w:szCs w:val="22"/>
                <w:lang w:eastAsia="ko-KR"/>
              </w:rPr>
              <w:t>Release 11 features for Machine Type Communication</w:t>
            </w:r>
          </w:p>
        </w:tc>
        <w:tc>
          <w:tcPr>
            <w:tcW w:w="3969" w:type="dxa"/>
          </w:tcPr>
          <w:p w14:paraId="1DAD39D5" w14:textId="77777777" w:rsidR="00095208" w:rsidRPr="00613277" w:rsidRDefault="00095208" w:rsidP="00095208">
            <w:pPr>
              <w:rPr>
                <w:sz w:val="22"/>
                <w:szCs w:val="22"/>
                <w:lang w:eastAsia="ko-KR"/>
              </w:rPr>
            </w:pPr>
            <w:r w:rsidRPr="00613277">
              <w:rPr>
                <w:sz w:val="22"/>
                <w:szCs w:val="22"/>
                <w:lang w:eastAsia="ko-KR"/>
              </w:rPr>
              <w:t>Section 4.2 of Release 11 document in the following link:</w:t>
            </w:r>
          </w:p>
          <w:p w14:paraId="19906E3B" w14:textId="77777777" w:rsidR="00095208" w:rsidRPr="00613277" w:rsidRDefault="00095208" w:rsidP="00095208">
            <w:pPr>
              <w:rPr>
                <w:sz w:val="22"/>
                <w:szCs w:val="22"/>
                <w:lang w:eastAsia="ko-KR"/>
              </w:rPr>
            </w:pPr>
            <w:hyperlink r:id="rId43" w:history="1">
              <w:r w:rsidRPr="00613277">
                <w:rPr>
                  <w:color w:val="0000FF"/>
                  <w:sz w:val="22"/>
                  <w:szCs w:val="22"/>
                  <w:u w:val="single"/>
                  <w:lang w:eastAsia="ko-KR"/>
                </w:rPr>
                <w:t>http://www.3gpp.org/ftp/Information/WORK_PLAN/</w:t>
              </w:r>
              <w:r w:rsidRPr="00613277">
                <w:rPr>
                  <w:color w:val="0000FF"/>
                  <w:sz w:val="22"/>
                  <w:szCs w:val="22"/>
                  <w:u w:val="single"/>
                  <w:lang w:eastAsia="ko-KR"/>
                </w:rPr>
                <w:br/>
                <w:t>Description_Releases/</w:t>
              </w:r>
            </w:hyperlink>
          </w:p>
          <w:p w14:paraId="54E19CB5" w14:textId="77777777" w:rsidR="00095208" w:rsidRPr="00613277" w:rsidRDefault="00095208" w:rsidP="00095208">
            <w:pPr>
              <w:rPr>
                <w:sz w:val="22"/>
                <w:szCs w:val="22"/>
                <w:lang w:eastAsia="ko-KR"/>
              </w:rPr>
            </w:pPr>
            <w:r w:rsidRPr="00613277">
              <w:rPr>
                <w:sz w:val="22"/>
                <w:szCs w:val="22"/>
                <w:lang w:eastAsia="ko-KR"/>
              </w:rPr>
              <w:t xml:space="preserve">In particular the following features explicitly fulfil identified 3GPP stage 1 service requirements for Machine Type Communications: </w:t>
            </w:r>
          </w:p>
          <w:p w14:paraId="6E45AC55" w14:textId="77777777" w:rsidR="00095208" w:rsidRPr="00613277" w:rsidRDefault="00095208" w:rsidP="00095208">
            <w:pPr>
              <w:numPr>
                <w:ilvl w:val="0"/>
                <w:numId w:val="3"/>
              </w:numPr>
              <w:rPr>
                <w:sz w:val="22"/>
                <w:szCs w:val="22"/>
                <w:lang w:eastAsia="ko-KR"/>
              </w:rPr>
            </w:pPr>
            <w:r w:rsidRPr="00613277">
              <w:rPr>
                <w:sz w:val="22"/>
                <w:szCs w:val="22"/>
                <w:lang w:eastAsia="ko-KR"/>
              </w:rPr>
              <w:tab/>
              <w:t>System Improvements to Machine-Type Communications (SIMTC)</w:t>
            </w:r>
          </w:p>
        </w:tc>
        <w:tc>
          <w:tcPr>
            <w:tcW w:w="1843" w:type="dxa"/>
          </w:tcPr>
          <w:p w14:paraId="01F13E41" w14:textId="77777777" w:rsidR="00095208" w:rsidRPr="00613277" w:rsidRDefault="00095208" w:rsidP="00095208">
            <w:pPr>
              <w:rPr>
                <w:sz w:val="22"/>
                <w:szCs w:val="22"/>
                <w:lang w:eastAsia="ko-KR"/>
              </w:rPr>
            </w:pPr>
            <w:r w:rsidRPr="00613277">
              <w:rPr>
                <w:sz w:val="22"/>
                <w:szCs w:val="22"/>
                <w:lang w:eastAsia="ko-KR"/>
              </w:rPr>
              <w:t>Completed</w:t>
            </w:r>
          </w:p>
        </w:tc>
        <w:tc>
          <w:tcPr>
            <w:tcW w:w="1417" w:type="dxa"/>
          </w:tcPr>
          <w:p w14:paraId="1EEE0361" w14:textId="77777777" w:rsidR="00095208" w:rsidRPr="00613277" w:rsidRDefault="00095208" w:rsidP="00095208">
            <w:pPr>
              <w:jc w:val="center"/>
              <w:rPr>
                <w:sz w:val="22"/>
                <w:szCs w:val="22"/>
                <w:lang w:eastAsia="ko-KR"/>
              </w:rPr>
            </w:pPr>
          </w:p>
        </w:tc>
        <w:tc>
          <w:tcPr>
            <w:tcW w:w="1418" w:type="dxa"/>
          </w:tcPr>
          <w:p w14:paraId="2C0469D2" w14:textId="77777777" w:rsidR="00095208" w:rsidRPr="00613277" w:rsidRDefault="00095208" w:rsidP="00095208">
            <w:pPr>
              <w:jc w:val="center"/>
              <w:rPr>
                <w:sz w:val="22"/>
                <w:szCs w:val="22"/>
                <w:lang w:eastAsia="ko-KR"/>
              </w:rPr>
            </w:pPr>
          </w:p>
        </w:tc>
        <w:tc>
          <w:tcPr>
            <w:tcW w:w="1219" w:type="dxa"/>
          </w:tcPr>
          <w:p w14:paraId="405C7601" w14:textId="77777777" w:rsidR="00095208" w:rsidRPr="00613277" w:rsidRDefault="00095208" w:rsidP="00095208">
            <w:pPr>
              <w:jc w:val="center"/>
              <w:rPr>
                <w:sz w:val="22"/>
                <w:szCs w:val="22"/>
                <w:lang w:eastAsia="ko-KR"/>
              </w:rPr>
            </w:pPr>
          </w:p>
        </w:tc>
        <w:tc>
          <w:tcPr>
            <w:tcW w:w="1252" w:type="dxa"/>
          </w:tcPr>
          <w:p w14:paraId="3627E09A" w14:textId="77777777" w:rsidR="00095208" w:rsidRPr="00613277" w:rsidDel="00C52081" w:rsidRDefault="00095208" w:rsidP="00095208">
            <w:pPr>
              <w:jc w:val="center"/>
              <w:rPr>
                <w:sz w:val="22"/>
                <w:szCs w:val="22"/>
                <w:lang w:eastAsia="ko-KR"/>
              </w:rPr>
            </w:pPr>
          </w:p>
        </w:tc>
      </w:tr>
      <w:tr w:rsidR="00095208" w:rsidRPr="00613277" w14:paraId="32FA799C" w14:textId="77777777" w:rsidTr="00905162">
        <w:trPr>
          <w:cantSplit/>
        </w:trPr>
        <w:tc>
          <w:tcPr>
            <w:tcW w:w="1088" w:type="dxa"/>
          </w:tcPr>
          <w:p w14:paraId="5FC7A434" w14:textId="77777777" w:rsidR="00095208" w:rsidRPr="00613277" w:rsidRDefault="00095208" w:rsidP="00095208">
            <w:pPr>
              <w:jc w:val="center"/>
              <w:rPr>
                <w:sz w:val="22"/>
                <w:szCs w:val="22"/>
                <w:lang w:eastAsia="ko-KR"/>
              </w:rPr>
            </w:pPr>
            <w:r w:rsidRPr="00613277">
              <w:rPr>
                <w:sz w:val="22"/>
                <w:szCs w:val="22"/>
                <w:lang w:eastAsia="ko-KR"/>
              </w:rPr>
              <w:lastRenderedPageBreak/>
              <w:t>M2M</w:t>
            </w:r>
          </w:p>
        </w:tc>
        <w:tc>
          <w:tcPr>
            <w:tcW w:w="1134" w:type="dxa"/>
          </w:tcPr>
          <w:p w14:paraId="08F3391C" w14:textId="77777777" w:rsidR="00095208" w:rsidRPr="00613277" w:rsidRDefault="00095208" w:rsidP="00095208">
            <w:pPr>
              <w:jc w:val="center"/>
              <w:rPr>
                <w:sz w:val="22"/>
                <w:szCs w:val="22"/>
                <w:lang w:eastAsia="ko-KR"/>
              </w:rPr>
            </w:pPr>
            <w:r w:rsidRPr="00613277">
              <w:rPr>
                <w:sz w:val="22"/>
                <w:szCs w:val="22"/>
                <w:lang w:eastAsia="ko-KR"/>
              </w:rPr>
              <w:t>3GPP</w:t>
            </w:r>
          </w:p>
        </w:tc>
        <w:tc>
          <w:tcPr>
            <w:tcW w:w="2693" w:type="dxa"/>
          </w:tcPr>
          <w:p w14:paraId="75E28EF5" w14:textId="77777777" w:rsidR="00095208" w:rsidRPr="00613277" w:rsidRDefault="00095208" w:rsidP="00095208">
            <w:pPr>
              <w:rPr>
                <w:sz w:val="22"/>
                <w:szCs w:val="22"/>
                <w:highlight w:val="yellow"/>
                <w:lang w:eastAsia="ko-KR"/>
              </w:rPr>
            </w:pPr>
            <w:r w:rsidRPr="00613277">
              <w:rPr>
                <w:sz w:val="22"/>
                <w:szCs w:val="22"/>
                <w:lang w:eastAsia="ko-KR"/>
              </w:rPr>
              <w:t>Release 12 features for Machine Type Communication</w:t>
            </w:r>
          </w:p>
        </w:tc>
        <w:tc>
          <w:tcPr>
            <w:tcW w:w="3969" w:type="dxa"/>
          </w:tcPr>
          <w:p w14:paraId="0F933828" w14:textId="77777777" w:rsidR="00095208" w:rsidRPr="00613277" w:rsidRDefault="00095208" w:rsidP="00095208">
            <w:pPr>
              <w:rPr>
                <w:sz w:val="22"/>
                <w:szCs w:val="22"/>
                <w:lang w:eastAsia="ko-KR"/>
              </w:rPr>
            </w:pPr>
            <w:r w:rsidRPr="00613277">
              <w:rPr>
                <w:sz w:val="22"/>
                <w:szCs w:val="22"/>
                <w:lang w:eastAsia="ko-KR"/>
              </w:rPr>
              <w:t>Section 5.3, 5.6 and 11.9 of Release 12 document in the following link:</w:t>
            </w:r>
          </w:p>
          <w:p w14:paraId="1DDE006B" w14:textId="77777777" w:rsidR="00095208" w:rsidRPr="00613277" w:rsidRDefault="00095208" w:rsidP="00095208">
            <w:pPr>
              <w:rPr>
                <w:sz w:val="22"/>
                <w:szCs w:val="22"/>
                <w:lang w:eastAsia="ko-KR"/>
              </w:rPr>
            </w:pPr>
            <w:r w:rsidRPr="00613277">
              <w:rPr>
                <w:sz w:val="22"/>
                <w:szCs w:val="22"/>
                <w:lang w:eastAsia="ko-KR"/>
              </w:rPr>
              <w:t xml:space="preserve">http://www.3gpp.org/ftp/Information/WORK_PLAN/Description_Releases/ </w:t>
            </w:r>
          </w:p>
          <w:p w14:paraId="68C2D0F3" w14:textId="77777777" w:rsidR="00095208" w:rsidRPr="00613277" w:rsidRDefault="00095208" w:rsidP="00095208">
            <w:pPr>
              <w:rPr>
                <w:sz w:val="22"/>
                <w:szCs w:val="22"/>
                <w:lang w:eastAsia="ko-KR"/>
              </w:rPr>
            </w:pPr>
            <w:r w:rsidRPr="00613277">
              <w:rPr>
                <w:sz w:val="22"/>
                <w:szCs w:val="22"/>
                <w:lang w:eastAsia="ko-KR"/>
              </w:rPr>
              <w:t xml:space="preserve">In particular the following features explicitly fulfil identified 3GPP stage 1 service requirements for Machine Type Communications: </w:t>
            </w:r>
          </w:p>
          <w:p w14:paraId="14D6F071" w14:textId="77777777" w:rsidR="00095208" w:rsidRPr="00613277" w:rsidRDefault="00095208" w:rsidP="00095208">
            <w:pPr>
              <w:numPr>
                <w:ilvl w:val="0"/>
                <w:numId w:val="3"/>
              </w:numPr>
              <w:rPr>
                <w:sz w:val="22"/>
                <w:szCs w:val="22"/>
                <w:lang w:eastAsia="ko-KR"/>
              </w:rPr>
            </w:pPr>
            <w:r w:rsidRPr="00613277">
              <w:rPr>
                <w:sz w:val="22"/>
                <w:szCs w:val="22"/>
                <w:lang w:eastAsia="ko-KR"/>
              </w:rPr>
              <w:t>SMS submit and delivery without MSISDN in IMS (SMSMI)</w:t>
            </w:r>
          </w:p>
          <w:p w14:paraId="14D2E3B0" w14:textId="77777777" w:rsidR="00095208" w:rsidRPr="00613277" w:rsidRDefault="00095208" w:rsidP="00095208">
            <w:pPr>
              <w:numPr>
                <w:ilvl w:val="0"/>
                <w:numId w:val="3"/>
              </w:numPr>
              <w:rPr>
                <w:sz w:val="22"/>
                <w:szCs w:val="22"/>
                <w:lang w:eastAsia="ko-KR"/>
              </w:rPr>
            </w:pPr>
            <w:r w:rsidRPr="00613277">
              <w:rPr>
                <w:sz w:val="22"/>
                <w:szCs w:val="22"/>
                <w:lang w:eastAsia="ko-KR"/>
              </w:rPr>
              <w:t>Machine-Type and other mobile data applications Communications enhancements</w:t>
            </w:r>
          </w:p>
          <w:p w14:paraId="79759919" w14:textId="77777777" w:rsidR="00095208" w:rsidRPr="00613277" w:rsidRDefault="00095208" w:rsidP="00095208">
            <w:pPr>
              <w:numPr>
                <w:ilvl w:val="0"/>
                <w:numId w:val="3"/>
              </w:numPr>
              <w:rPr>
                <w:sz w:val="22"/>
                <w:szCs w:val="22"/>
                <w:lang w:eastAsia="ko-KR"/>
              </w:rPr>
            </w:pPr>
            <w:r w:rsidRPr="00613277">
              <w:rPr>
                <w:sz w:val="22"/>
                <w:szCs w:val="22"/>
                <w:lang w:eastAsia="ko-KR"/>
              </w:rPr>
              <w:t>Low cost &amp; enhanced coverage MTC UE for LTE</w:t>
            </w:r>
          </w:p>
        </w:tc>
        <w:tc>
          <w:tcPr>
            <w:tcW w:w="1843" w:type="dxa"/>
          </w:tcPr>
          <w:p w14:paraId="2F7F3CD5" w14:textId="77777777" w:rsidR="00095208" w:rsidRPr="00613277" w:rsidRDefault="00095208" w:rsidP="00095208">
            <w:pPr>
              <w:rPr>
                <w:sz w:val="22"/>
                <w:szCs w:val="22"/>
                <w:lang w:eastAsia="ko-KR"/>
              </w:rPr>
            </w:pPr>
            <w:r w:rsidRPr="00613277">
              <w:rPr>
                <w:sz w:val="22"/>
                <w:szCs w:val="22"/>
                <w:lang w:eastAsia="ko-KR"/>
              </w:rPr>
              <w:t>Completed</w:t>
            </w:r>
          </w:p>
        </w:tc>
        <w:tc>
          <w:tcPr>
            <w:tcW w:w="1417" w:type="dxa"/>
          </w:tcPr>
          <w:p w14:paraId="3F4D8ED2" w14:textId="77777777" w:rsidR="00095208" w:rsidRPr="00613277" w:rsidRDefault="00095208" w:rsidP="00095208">
            <w:pPr>
              <w:jc w:val="center"/>
              <w:rPr>
                <w:sz w:val="22"/>
                <w:szCs w:val="22"/>
                <w:lang w:eastAsia="ko-KR"/>
              </w:rPr>
            </w:pPr>
          </w:p>
        </w:tc>
        <w:tc>
          <w:tcPr>
            <w:tcW w:w="1418" w:type="dxa"/>
          </w:tcPr>
          <w:p w14:paraId="1D6CE728" w14:textId="77777777" w:rsidR="00095208" w:rsidRPr="00613277" w:rsidRDefault="00095208" w:rsidP="00095208">
            <w:pPr>
              <w:jc w:val="center"/>
              <w:rPr>
                <w:sz w:val="22"/>
                <w:szCs w:val="22"/>
                <w:lang w:eastAsia="ko-KR"/>
              </w:rPr>
            </w:pPr>
          </w:p>
        </w:tc>
        <w:tc>
          <w:tcPr>
            <w:tcW w:w="1219" w:type="dxa"/>
          </w:tcPr>
          <w:p w14:paraId="75ECAD57" w14:textId="77777777" w:rsidR="00095208" w:rsidRPr="00613277" w:rsidRDefault="00095208" w:rsidP="00095208">
            <w:pPr>
              <w:jc w:val="center"/>
              <w:rPr>
                <w:sz w:val="22"/>
                <w:szCs w:val="22"/>
                <w:lang w:eastAsia="ko-KR"/>
              </w:rPr>
            </w:pPr>
          </w:p>
        </w:tc>
        <w:tc>
          <w:tcPr>
            <w:tcW w:w="1252" w:type="dxa"/>
          </w:tcPr>
          <w:p w14:paraId="13C2CB35" w14:textId="77777777" w:rsidR="00095208" w:rsidRPr="00613277" w:rsidDel="00C52081" w:rsidRDefault="00095208" w:rsidP="00095208">
            <w:pPr>
              <w:jc w:val="center"/>
              <w:rPr>
                <w:sz w:val="22"/>
                <w:szCs w:val="22"/>
                <w:lang w:eastAsia="ko-KR"/>
              </w:rPr>
            </w:pPr>
          </w:p>
        </w:tc>
      </w:tr>
      <w:tr w:rsidR="00095208" w:rsidRPr="00613277" w14:paraId="5E2E75F3" w14:textId="77777777" w:rsidTr="00905162">
        <w:trPr>
          <w:cantSplit/>
        </w:trPr>
        <w:tc>
          <w:tcPr>
            <w:tcW w:w="1088" w:type="dxa"/>
          </w:tcPr>
          <w:p w14:paraId="4E1828D7" w14:textId="77777777" w:rsidR="00095208" w:rsidRPr="00613277" w:rsidRDefault="00095208" w:rsidP="00095208">
            <w:pPr>
              <w:jc w:val="center"/>
              <w:rPr>
                <w:sz w:val="22"/>
                <w:szCs w:val="22"/>
                <w:lang w:eastAsia="ko-KR"/>
              </w:rPr>
            </w:pPr>
            <w:r w:rsidRPr="00613277">
              <w:rPr>
                <w:sz w:val="22"/>
                <w:szCs w:val="22"/>
                <w:lang w:eastAsia="ko-KR"/>
              </w:rPr>
              <w:lastRenderedPageBreak/>
              <w:t>M2M</w:t>
            </w:r>
          </w:p>
        </w:tc>
        <w:tc>
          <w:tcPr>
            <w:tcW w:w="1134" w:type="dxa"/>
          </w:tcPr>
          <w:p w14:paraId="0FE3B1C6" w14:textId="77777777" w:rsidR="00095208" w:rsidRPr="00613277" w:rsidRDefault="00095208" w:rsidP="00095208">
            <w:pPr>
              <w:jc w:val="center"/>
              <w:rPr>
                <w:sz w:val="22"/>
                <w:szCs w:val="22"/>
                <w:lang w:eastAsia="ko-KR"/>
              </w:rPr>
            </w:pPr>
            <w:r w:rsidRPr="00613277">
              <w:rPr>
                <w:sz w:val="22"/>
                <w:szCs w:val="22"/>
                <w:lang w:eastAsia="ko-KR"/>
              </w:rPr>
              <w:t>3GPP</w:t>
            </w:r>
          </w:p>
        </w:tc>
        <w:tc>
          <w:tcPr>
            <w:tcW w:w="2693" w:type="dxa"/>
          </w:tcPr>
          <w:p w14:paraId="2D27C176" w14:textId="77777777" w:rsidR="00095208" w:rsidRPr="00613277" w:rsidRDefault="00095208" w:rsidP="00095208">
            <w:pPr>
              <w:rPr>
                <w:sz w:val="22"/>
                <w:szCs w:val="22"/>
                <w:lang w:eastAsia="ko-KR"/>
              </w:rPr>
            </w:pPr>
            <w:r w:rsidRPr="00613277">
              <w:rPr>
                <w:sz w:val="22"/>
                <w:szCs w:val="22"/>
                <w:lang w:eastAsia="ko-KR"/>
              </w:rPr>
              <w:t>Release 13 features for Machine Type Communication</w:t>
            </w:r>
          </w:p>
        </w:tc>
        <w:tc>
          <w:tcPr>
            <w:tcW w:w="3969" w:type="dxa"/>
          </w:tcPr>
          <w:p w14:paraId="69359F1C" w14:textId="77777777" w:rsidR="00095208" w:rsidRPr="00613277" w:rsidRDefault="00095208" w:rsidP="00095208">
            <w:pPr>
              <w:rPr>
                <w:sz w:val="22"/>
                <w:szCs w:val="22"/>
                <w:lang w:eastAsia="ko-KR"/>
              </w:rPr>
            </w:pPr>
            <w:r w:rsidRPr="00613277">
              <w:rPr>
                <w:sz w:val="22"/>
                <w:szCs w:val="22"/>
                <w:lang w:eastAsia="ko-KR"/>
              </w:rPr>
              <w:t>See Release 13 document in the following link:</w:t>
            </w:r>
          </w:p>
          <w:p w14:paraId="4925EDCE" w14:textId="77777777" w:rsidR="00095208" w:rsidRPr="00613277" w:rsidRDefault="00095208" w:rsidP="00095208">
            <w:pPr>
              <w:rPr>
                <w:sz w:val="22"/>
                <w:szCs w:val="22"/>
                <w:lang w:eastAsia="ko-KR"/>
              </w:rPr>
            </w:pPr>
            <w:hyperlink r:id="rId44" w:history="1">
              <w:r w:rsidRPr="00613277">
                <w:rPr>
                  <w:sz w:val="22"/>
                  <w:szCs w:val="22"/>
                  <w:lang w:eastAsia="ko-KR"/>
                </w:rPr>
                <w:t>http://www.3gpp.org/ftp/Information/WORK_PLAN/Description_Releases/</w:t>
              </w:r>
            </w:hyperlink>
            <w:r w:rsidRPr="00613277">
              <w:rPr>
                <w:sz w:val="22"/>
                <w:szCs w:val="22"/>
                <w:lang w:eastAsia="ko-KR"/>
              </w:rPr>
              <w:t xml:space="preserve"> </w:t>
            </w:r>
          </w:p>
          <w:p w14:paraId="4F20E29C" w14:textId="77777777" w:rsidR="00095208" w:rsidRPr="00613277" w:rsidRDefault="00095208" w:rsidP="00095208">
            <w:pPr>
              <w:rPr>
                <w:sz w:val="22"/>
                <w:szCs w:val="22"/>
                <w:lang w:eastAsia="ko-KR"/>
              </w:rPr>
            </w:pPr>
            <w:r w:rsidRPr="00613277">
              <w:rPr>
                <w:sz w:val="22"/>
                <w:szCs w:val="22"/>
                <w:lang w:eastAsia="ko-KR"/>
              </w:rPr>
              <w:t xml:space="preserve">In particular the following features explicitly fulfil identified 3GPP stage 1 service requirements for Machine Type Communications: </w:t>
            </w:r>
          </w:p>
          <w:p w14:paraId="3BA24E4B" w14:textId="77777777" w:rsidR="00095208" w:rsidRPr="00613277" w:rsidRDefault="00095208" w:rsidP="00095208">
            <w:pPr>
              <w:numPr>
                <w:ilvl w:val="0"/>
                <w:numId w:val="3"/>
              </w:numPr>
              <w:rPr>
                <w:sz w:val="22"/>
                <w:szCs w:val="22"/>
                <w:lang w:eastAsia="ko-KR"/>
              </w:rPr>
            </w:pPr>
            <w:r w:rsidRPr="00613277">
              <w:rPr>
                <w:sz w:val="22"/>
                <w:szCs w:val="22"/>
                <w:lang w:eastAsia="ko-KR"/>
              </w:rPr>
              <w:t>Architecture Enhancements for Service capability Exposure (AESE)</w:t>
            </w:r>
          </w:p>
          <w:p w14:paraId="5CA261FF" w14:textId="77777777" w:rsidR="00095208" w:rsidRPr="00613277" w:rsidRDefault="00095208" w:rsidP="00095208">
            <w:pPr>
              <w:numPr>
                <w:ilvl w:val="0"/>
                <w:numId w:val="3"/>
              </w:numPr>
              <w:rPr>
                <w:sz w:val="22"/>
                <w:szCs w:val="22"/>
                <w:lang w:eastAsia="ko-KR"/>
              </w:rPr>
            </w:pPr>
            <w:r w:rsidRPr="00613277">
              <w:rPr>
                <w:sz w:val="22"/>
                <w:szCs w:val="22"/>
                <w:lang w:eastAsia="ko-KR"/>
              </w:rPr>
              <w:t>Group based Enhancements (GROUPE)</w:t>
            </w:r>
          </w:p>
          <w:p w14:paraId="5C9649CE" w14:textId="77777777" w:rsidR="00095208" w:rsidRPr="00613277" w:rsidRDefault="00095208" w:rsidP="00095208">
            <w:pPr>
              <w:numPr>
                <w:ilvl w:val="0"/>
                <w:numId w:val="3"/>
              </w:numPr>
              <w:rPr>
                <w:sz w:val="22"/>
                <w:szCs w:val="22"/>
                <w:lang w:eastAsia="ko-KR"/>
              </w:rPr>
            </w:pPr>
            <w:r w:rsidRPr="00613277">
              <w:rPr>
                <w:sz w:val="22"/>
                <w:szCs w:val="22"/>
                <w:lang w:eastAsia="ko-KR"/>
              </w:rPr>
              <w:t>Monitoring Enhancements (MONTE)</w:t>
            </w:r>
          </w:p>
          <w:p w14:paraId="0C9A3955" w14:textId="77777777" w:rsidR="00095208" w:rsidRPr="00613277" w:rsidRDefault="00095208" w:rsidP="00095208">
            <w:pPr>
              <w:numPr>
                <w:ilvl w:val="0"/>
                <w:numId w:val="3"/>
              </w:numPr>
              <w:rPr>
                <w:sz w:val="22"/>
                <w:szCs w:val="22"/>
                <w:lang w:eastAsia="ko-KR"/>
              </w:rPr>
            </w:pPr>
            <w:r w:rsidRPr="00613277">
              <w:rPr>
                <w:sz w:val="22"/>
                <w:szCs w:val="22"/>
                <w:lang w:eastAsia="ko-KR"/>
              </w:rPr>
              <w:t>Optimizations to Support High Latency Communications (HLcom)</w:t>
            </w:r>
          </w:p>
          <w:p w14:paraId="13962F06" w14:textId="77777777" w:rsidR="00095208" w:rsidRPr="00613277" w:rsidRDefault="00095208" w:rsidP="00095208">
            <w:pPr>
              <w:numPr>
                <w:ilvl w:val="0"/>
                <w:numId w:val="3"/>
              </w:numPr>
              <w:rPr>
                <w:sz w:val="22"/>
                <w:szCs w:val="22"/>
                <w:lang w:eastAsia="ko-KR"/>
              </w:rPr>
            </w:pPr>
            <w:r w:rsidRPr="00613277">
              <w:rPr>
                <w:sz w:val="22"/>
                <w:szCs w:val="22"/>
                <w:lang w:eastAsia="ko-KR"/>
              </w:rPr>
              <w:t>Extended DRX cycle for Power Consumption (eDRX)</w:t>
            </w:r>
          </w:p>
          <w:p w14:paraId="0396B50D" w14:textId="77777777" w:rsidR="00095208" w:rsidRPr="00613277" w:rsidRDefault="00095208" w:rsidP="00095208">
            <w:pPr>
              <w:numPr>
                <w:ilvl w:val="0"/>
                <w:numId w:val="3"/>
              </w:numPr>
              <w:rPr>
                <w:sz w:val="22"/>
                <w:szCs w:val="22"/>
                <w:lang w:eastAsia="ko-KR"/>
              </w:rPr>
            </w:pPr>
            <w:r w:rsidRPr="00613277">
              <w:rPr>
                <w:sz w:val="22"/>
                <w:szCs w:val="22"/>
                <w:lang w:eastAsia="ko-KR"/>
              </w:rPr>
              <w:t>Dedicated Core Networks (DECOR)</w:t>
            </w:r>
          </w:p>
        </w:tc>
        <w:tc>
          <w:tcPr>
            <w:tcW w:w="1843" w:type="dxa"/>
          </w:tcPr>
          <w:p w14:paraId="47AC6C38" w14:textId="77777777" w:rsidR="00095208" w:rsidRPr="00613277" w:rsidRDefault="00095208" w:rsidP="00095208">
            <w:pPr>
              <w:rPr>
                <w:sz w:val="22"/>
                <w:szCs w:val="22"/>
                <w:lang w:eastAsia="ko-KR"/>
              </w:rPr>
            </w:pPr>
            <w:r w:rsidRPr="00613277">
              <w:rPr>
                <w:sz w:val="22"/>
                <w:szCs w:val="22"/>
                <w:lang w:eastAsia="ko-KR"/>
              </w:rPr>
              <w:t>Completed</w:t>
            </w:r>
          </w:p>
        </w:tc>
        <w:tc>
          <w:tcPr>
            <w:tcW w:w="1417" w:type="dxa"/>
          </w:tcPr>
          <w:p w14:paraId="3CC07889" w14:textId="77777777" w:rsidR="00095208" w:rsidRPr="00613277" w:rsidRDefault="00095208" w:rsidP="00095208">
            <w:pPr>
              <w:jc w:val="center"/>
              <w:rPr>
                <w:sz w:val="22"/>
                <w:szCs w:val="22"/>
                <w:lang w:eastAsia="ko-KR"/>
              </w:rPr>
            </w:pPr>
          </w:p>
        </w:tc>
        <w:tc>
          <w:tcPr>
            <w:tcW w:w="1418" w:type="dxa"/>
          </w:tcPr>
          <w:p w14:paraId="3EDCF197" w14:textId="77777777" w:rsidR="00095208" w:rsidRPr="00613277" w:rsidRDefault="00095208" w:rsidP="00095208">
            <w:pPr>
              <w:jc w:val="center"/>
              <w:rPr>
                <w:sz w:val="22"/>
                <w:szCs w:val="22"/>
                <w:lang w:eastAsia="ko-KR"/>
              </w:rPr>
            </w:pPr>
          </w:p>
        </w:tc>
        <w:tc>
          <w:tcPr>
            <w:tcW w:w="1219" w:type="dxa"/>
          </w:tcPr>
          <w:p w14:paraId="3D2D152F" w14:textId="77777777" w:rsidR="00095208" w:rsidRPr="00613277" w:rsidRDefault="00095208" w:rsidP="00095208">
            <w:pPr>
              <w:jc w:val="center"/>
              <w:rPr>
                <w:sz w:val="22"/>
                <w:szCs w:val="22"/>
                <w:lang w:eastAsia="ko-KR"/>
              </w:rPr>
            </w:pPr>
          </w:p>
        </w:tc>
        <w:tc>
          <w:tcPr>
            <w:tcW w:w="1252" w:type="dxa"/>
          </w:tcPr>
          <w:p w14:paraId="05927210" w14:textId="77777777" w:rsidR="00095208" w:rsidRPr="00613277" w:rsidRDefault="00095208" w:rsidP="00095208">
            <w:pPr>
              <w:jc w:val="center"/>
              <w:rPr>
                <w:sz w:val="22"/>
                <w:szCs w:val="22"/>
                <w:lang w:eastAsia="ko-KR"/>
              </w:rPr>
            </w:pPr>
          </w:p>
        </w:tc>
      </w:tr>
      <w:tr w:rsidR="00095208" w:rsidRPr="00613277" w14:paraId="5B22A0A5" w14:textId="77777777" w:rsidTr="00905162">
        <w:trPr>
          <w:cantSplit/>
        </w:trPr>
        <w:tc>
          <w:tcPr>
            <w:tcW w:w="1088" w:type="dxa"/>
          </w:tcPr>
          <w:p w14:paraId="376FD693" w14:textId="77777777" w:rsidR="00095208" w:rsidRPr="00613277" w:rsidRDefault="00095208" w:rsidP="00095208">
            <w:pPr>
              <w:jc w:val="center"/>
              <w:rPr>
                <w:sz w:val="22"/>
                <w:szCs w:val="22"/>
                <w:lang w:eastAsia="ko-KR"/>
              </w:rPr>
            </w:pPr>
            <w:r w:rsidRPr="00613277">
              <w:rPr>
                <w:sz w:val="22"/>
                <w:szCs w:val="22"/>
                <w:lang w:eastAsia="ko-KR"/>
              </w:rPr>
              <w:t>M2M</w:t>
            </w:r>
          </w:p>
        </w:tc>
        <w:tc>
          <w:tcPr>
            <w:tcW w:w="1134" w:type="dxa"/>
          </w:tcPr>
          <w:p w14:paraId="5887A370" w14:textId="77777777" w:rsidR="00095208" w:rsidRPr="00613277" w:rsidRDefault="00095208" w:rsidP="00095208">
            <w:pPr>
              <w:jc w:val="center"/>
              <w:rPr>
                <w:sz w:val="22"/>
                <w:szCs w:val="22"/>
                <w:lang w:eastAsia="ko-KR"/>
              </w:rPr>
            </w:pPr>
            <w:r w:rsidRPr="00613277">
              <w:rPr>
                <w:sz w:val="22"/>
                <w:szCs w:val="22"/>
                <w:lang w:eastAsia="ko-KR"/>
              </w:rPr>
              <w:t>3GPP</w:t>
            </w:r>
          </w:p>
        </w:tc>
        <w:tc>
          <w:tcPr>
            <w:tcW w:w="2693" w:type="dxa"/>
          </w:tcPr>
          <w:p w14:paraId="6695D7F3" w14:textId="77777777" w:rsidR="00095208" w:rsidRPr="00613277" w:rsidRDefault="00095208" w:rsidP="00095208">
            <w:pPr>
              <w:rPr>
                <w:sz w:val="22"/>
                <w:szCs w:val="22"/>
                <w:lang w:eastAsia="ko-KR"/>
              </w:rPr>
            </w:pPr>
            <w:r w:rsidRPr="00613277">
              <w:rPr>
                <w:sz w:val="22"/>
                <w:szCs w:val="22"/>
                <w:lang w:eastAsia="ko-KR"/>
              </w:rPr>
              <w:t>Release 13 features for Cellular Internet of Things (CIoT)</w:t>
            </w:r>
          </w:p>
        </w:tc>
        <w:tc>
          <w:tcPr>
            <w:tcW w:w="3969" w:type="dxa"/>
          </w:tcPr>
          <w:p w14:paraId="1D8A846F" w14:textId="77777777" w:rsidR="00095208" w:rsidRPr="00613277" w:rsidRDefault="00095208" w:rsidP="00095208">
            <w:pPr>
              <w:rPr>
                <w:sz w:val="22"/>
                <w:szCs w:val="22"/>
                <w:lang w:eastAsia="ko-KR"/>
              </w:rPr>
            </w:pPr>
            <w:r w:rsidRPr="00613277">
              <w:rPr>
                <w:sz w:val="22"/>
                <w:szCs w:val="22"/>
                <w:lang w:eastAsia="ko-KR"/>
              </w:rPr>
              <w:t>See Release 13 document in the following link:</w:t>
            </w:r>
          </w:p>
          <w:p w14:paraId="6607532A" w14:textId="77777777" w:rsidR="00095208" w:rsidRPr="00613277" w:rsidRDefault="00095208" w:rsidP="00095208">
            <w:pPr>
              <w:rPr>
                <w:sz w:val="22"/>
                <w:szCs w:val="22"/>
                <w:lang w:eastAsia="ko-KR"/>
              </w:rPr>
            </w:pPr>
            <w:hyperlink r:id="rId45" w:history="1">
              <w:r w:rsidRPr="00613277">
                <w:rPr>
                  <w:sz w:val="22"/>
                  <w:szCs w:val="22"/>
                  <w:lang w:eastAsia="ko-KR"/>
                </w:rPr>
                <w:t>http://www.3gpp.org/ftp/tsg_sa/TSG_SA/TSGS_70/Docs/SP-150844.zip</w:t>
              </w:r>
            </w:hyperlink>
          </w:p>
        </w:tc>
        <w:tc>
          <w:tcPr>
            <w:tcW w:w="1843" w:type="dxa"/>
          </w:tcPr>
          <w:p w14:paraId="420E5EFB" w14:textId="77777777" w:rsidR="00095208" w:rsidRPr="00613277" w:rsidRDefault="00095208" w:rsidP="00095208">
            <w:pPr>
              <w:rPr>
                <w:sz w:val="22"/>
                <w:szCs w:val="22"/>
                <w:lang w:eastAsia="ko-KR"/>
              </w:rPr>
            </w:pPr>
            <w:r w:rsidRPr="00613277">
              <w:rPr>
                <w:sz w:val="22"/>
                <w:szCs w:val="22"/>
                <w:lang w:eastAsia="ko-KR"/>
              </w:rPr>
              <w:t>In progress</w:t>
            </w:r>
          </w:p>
        </w:tc>
        <w:tc>
          <w:tcPr>
            <w:tcW w:w="1417" w:type="dxa"/>
          </w:tcPr>
          <w:p w14:paraId="3C5E8C2A" w14:textId="77777777" w:rsidR="00095208" w:rsidRPr="00613277" w:rsidRDefault="00095208" w:rsidP="00095208">
            <w:pPr>
              <w:jc w:val="center"/>
              <w:rPr>
                <w:sz w:val="22"/>
                <w:szCs w:val="22"/>
                <w:lang w:eastAsia="ko-KR"/>
              </w:rPr>
            </w:pPr>
          </w:p>
        </w:tc>
        <w:tc>
          <w:tcPr>
            <w:tcW w:w="1418" w:type="dxa"/>
          </w:tcPr>
          <w:p w14:paraId="1233FDF4" w14:textId="77777777" w:rsidR="00095208" w:rsidRPr="00613277" w:rsidRDefault="00095208" w:rsidP="00095208">
            <w:pPr>
              <w:jc w:val="center"/>
              <w:rPr>
                <w:sz w:val="22"/>
                <w:szCs w:val="22"/>
                <w:lang w:eastAsia="ko-KR"/>
              </w:rPr>
            </w:pPr>
          </w:p>
        </w:tc>
        <w:tc>
          <w:tcPr>
            <w:tcW w:w="1219" w:type="dxa"/>
          </w:tcPr>
          <w:p w14:paraId="6FA2332F" w14:textId="77777777" w:rsidR="00095208" w:rsidRPr="00613277" w:rsidRDefault="00095208" w:rsidP="00095208">
            <w:pPr>
              <w:jc w:val="center"/>
              <w:rPr>
                <w:sz w:val="22"/>
                <w:szCs w:val="22"/>
                <w:lang w:eastAsia="ko-KR"/>
              </w:rPr>
            </w:pPr>
            <w:r w:rsidRPr="00613277">
              <w:rPr>
                <w:sz w:val="22"/>
                <w:szCs w:val="22"/>
                <w:lang w:eastAsia="ko-KR"/>
              </w:rPr>
              <w:t>2015-03</w:t>
            </w:r>
          </w:p>
        </w:tc>
        <w:tc>
          <w:tcPr>
            <w:tcW w:w="1252" w:type="dxa"/>
          </w:tcPr>
          <w:p w14:paraId="3C927F18" w14:textId="77777777" w:rsidR="00095208" w:rsidRPr="00613277" w:rsidRDefault="00095208" w:rsidP="00095208">
            <w:pPr>
              <w:jc w:val="center"/>
              <w:rPr>
                <w:sz w:val="22"/>
                <w:szCs w:val="22"/>
                <w:lang w:eastAsia="ko-KR"/>
              </w:rPr>
            </w:pPr>
          </w:p>
        </w:tc>
      </w:tr>
      <w:tr w:rsidR="00095208" w:rsidRPr="00613277" w14:paraId="32F38E7E" w14:textId="77777777" w:rsidTr="00905162">
        <w:trPr>
          <w:cantSplit/>
        </w:trPr>
        <w:tc>
          <w:tcPr>
            <w:tcW w:w="1088" w:type="dxa"/>
          </w:tcPr>
          <w:p w14:paraId="5A79CD7B" w14:textId="77777777" w:rsidR="00095208" w:rsidRPr="00613277" w:rsidRDefault="00095208" w:rsidP="00095208">
            <w:pPr>
              <w:jc w:val="center"/>
              <w:rPr>
                <w:sz w:val="22"/>
                <w:szCs w:val="22"/>
                <w:lang w:eastAsia="ko-KR"/>
              </w:rPr>
            </w:pPr>
            <w:r w:rsidRPr="00613277">
              <w:rPr>
                <w:sz w:val="22"/>
                <w:szCs w:val="22"/>
                <w:lang w:eastAsia="ko-KR"/>
              </w:rPr>
              <w:lastRenderedPageBreak/>
              <w:t>M2M</w:t>
            </w:r>
          </w:p>
        </w:tc>
        <w:tc>
          <w:tcPr>
            <w:tcW w:w="1134" w:type="dxa"/>
          </w:tcPr>
          <w:p w14:paraId="0DCCC4F9" w14:textId="77777777" w:rsidR="00095208" w:rsidRPr="00613277" w:rsidRDefault="00095208" w:rsidP="00095208">
            <w:pPr>
              <w:jc w:val="center"/>
              <w:rPr>
                <w:sz w:val="22"/>
                <w:szCs w:val="22"/>
                <w:lang w:eastAsia="ko-KR"/>
              </w:rPr>
            </w:pPr>
            <w:r w:rsidRPr="00613277">
              <w:rPr>
                <w:sz w:val="22"/>
                <w:szCs w:val="22"/>
                <w:lang w:eastAsia="ko-KR"/>
              </w:rPr>
              <w:t>ETSI</w:t>
            </w:r>
          </w:p>
        </w:tc>
        <w:tc>
          <w:tcPr>
            <w:tcW w:w="2693" w:type="dxa"/>
          </w:tcPr>
          <w:p w14:paraId="03AD3D68" w14:textId="77777777" w:rsidR="00095208" w:rsidRPr="00613277" w:rsidRDefault="00095208" w:rsidP="00095208">
            <w:pPr>
              <w:rPr>
                <w:sz w:val="22"/>
                <w:szCs w:val="22"/>
                <w:lang w:eastAsia="ko-KR"/>
              </w:rPr>
            </w:pPr>
            <w:r w:rsidRPr="00613277">
              <w:rPr>
                <w:sz w:val="22"/>
                <w:szCs w:val="22"/>
                <w:lang w:eastAsia="ko-KR"/>
              </w:rPr>
              <w:t>ETSI TS 103 267 V1.1.1, SmartM2M; Smart Appliances; Communication Framework</w:t>
            </w:r>
          </w:p>
        </w:tc>
        <w:tc>
          <w:tcPr>
            <w:tcW w:w="3969" w:type="dxa"/>
          </w:tcPr>
          <w:p w14:paraId="2819740F" w14:textId="77777777" w:rsidR="00095208" w:rsidRPr="00613277" w:rsidRDefault="00095208" w:rsidP="00095208">
            <w:pPr>
              <w:rPr>
                <w:sz w:val="22"/>
                <w:szCs w:val="22"/>
                <w:lang w:eastAsia="ko-KR"/>
              </w:rPr>
            </w:pPr>
            <w:r w:rsidRPr="00613277">
              <w:rPr>
                <w:sz w:val="22"/>
                <w:szCs w:val="22"/>
                <w:lang w:eastAsia="ko-KR"/>
              </w:rPr>
              <w:t>The present document defines a framework for Smart Appliances communication based on oneM2M specifications. It will also provide adjustments as required by the interested stakeholders.</w:t>
            </w:r>
          </w:p>
        </w:tc>
        <w:tc>
          <w:tcPr>
            <w:tcW w:w="1843" w:type="dxa"/>
          </w:tcPr>
          <w:p w14:paraId="73861C8B" w14:textId="77777777" w:rsidR="00095208" w:rsidRPr="00613277" w:rsidRDefault="00095208" w:rsidP="00095208">
            <w:pPr>
              <w:rPr>
                <w:sz w:val="22"/>
                <w:szCs w:val="22"/>
                <w:lang w:eastAsia="ko-KR"/>
              </w:rPr>
            </w:pPr>
            <w:r w:rsidRPr="00613277">
              <w:rPr>
                <w:sz w:val="22"/>
                <w:szCs w:val="22"/>
                <w:lang w:eastAsia="ko-KR"/>
              </w:rPr>
              <w:t>Technical Specification</w:t>
            </w:r>
          </w:p>
        </w:tc>
        <w:tc>
          <w:tcPr>
            <w:tcW w:w="1417" w:type="dxa"/>
          </w:tcPr>
          <w:p w14:paraId="7B01EA11" w14:textId="77777777" w:rsidR="00095208" w:rsidRPr="00613277" w:rsidRDefault="00095208" w:rsidP="00095208">
            <w:pPr>
              <w:jc w:val="center"/>
              <w:rPr>
                <w:sz w:val="22"/>
                <w:szCs w:val="22"/>
                <w:lang w:eastAsia="ko-KR"/>
              </w:rPr>
            </w:pPr>
          </w:p>
        </w:tc>
        <w:tc>
          <w:tcPr>
            <w:tcW w:w="1418" w:type="dxa"/>
          </w:tcPr>
          <w:p w14:paraId="137D8BD5" w14:textId="77777777" w:rsidR="00095208" w:rsidRPr="00613277" w:rsidRDefault="00095208" w:rsidP="00095208">
            <w:pPr>
              <w:jc w:val="center"/>
              <w:rPr>
                <w:sz w:val="22"/>
                <w:szCs w:val="22"/>
                <w:lang w:eastAsia="ko-KR"/>
              </w:rPr>
            </w:pPr>
          </w:p>
        </w:tc>
        <w:tc>
          <w:tcPr>
            <w:tcW w:w="1219" w:type="dxa"/>
          </w:tcPr>
          <w:p w14:paraId="526A3562" w14:textId="77777777" w:rsidR="00095208" w:rsidRPr="00613277" w:rsidRDefault="00095208" w:rsidP="00095208">
            <w:pPr>
              <w:jc w:val="center"/>
              <w:rPr>
                <w:sz w:val="22"/>
                <w:szCs w:val="22"/>
                <w:lang w:eastAsia="ko-KR"/>
              </w:rPr>
            </w:pPr>
          </w:p>
        </w:tc>
        <w:tc>
          <w:tcPr>
            <w:tcW w:w="1252" w:type="dxa"/>
          </w:tcPr>
          <w:p w14:paraId="4F8EC39F" w14:textId="77777777" w:rsidR="00095208" w:rsidRPr="00613277" w:rsidRDefault="00095208" w:rsidP="00095208">
            <w:pPr>
              <w:jc w:val="center"/>
              <w:rPr>
                <w:sz w:val="22"/>
                <w:szCs w:val="22"/>
                <w:lang w:eastAsia="ko-KR"/>
              </w:rPr>
            </w:pPr>
          </w:p>
        </w:tc>
      </w:tr>
      <w:tr w:rsidR="00095208" w:rsidRPr="00613277" w14:paraId="01DABFC2" w14:textId="77777777" w:rsidTr="00905162">
        <w:trPr>
          <w:cantSplit/>
        </w:trPr>
        <w:tc>
          <w:tcPr>
            <w:tcW w:w="1088" w:type="dxa"/>
          </w:tcPr>
          <w:p w14:paraId="44AE488C" w14:textId="77777777" w:rsidR="00095208" w:rsidRPr="00613277" w:rsidRDefault="00095208" w:rsidP="00095208">
            <w:pPr>
              <w:jc w:val="center"/>
              <w:rPr>
                <w:sz w:val="22"/>
                <w:szCs w:val="22"/>
                <w:lang w:eastAsia="ko-KR"/>
              </w:rPr>
            </w:pPr>
            <w:r w:rsidRPr="00613277">
              <w:rPr>
                <w:sz w:val="22"/>
                <w:szCs w:val="22"/>
                <w:lang w:eastAsia="ko-KR"/>
              </w:rPr>
              <w:t>M2M</w:t>
            </w:r>
          </w:p>
        </w:tc>
        <w:tc>
          <w:tcPr>
            <w:tcW w:w="1134" w:type="dxa"/>
          </w:tcPr>
          <w:p w14:paraId="6D21F55A" w14:textId="77777777" w:rsidR="00095208" w:rsidRPr="00613277" w:rsidRDefault="00095208" w:rsidP="00095208">
            <w:pPr>
              <w:jc w:val="center"/>
              <w:rPr>
                <w:sz w:val="22"/>
                <w:szCs w:val="22"/>
                <w:lang w:eastAsia="ko-KR"/>
              </w:rPr>
            </w:pPr>
            <w:r w:rsidRPr="00613277">
              <w:rPr>
                <w:sz w:val="22"/>
                <w:szCs w:val="22"/>
                <w:lang w:eastAsia="ko-KR"/>
              </w:rPr>
              <w:t>ETSI</w:t>
            </w:r>
          </w:p>
        </w:tc>
        <w:tc>
          <w:tcPr>
            <w:tcW w:w="2693" w:type="dxa"/>
          </w:tcPr>
          <w:p w14:paraId="4ACE7D5F" w14:textId="77777777" w:rsidR="00095208" w:rsidRPr="00613277" w:rsidRDefault="00095208" w:rsidP="00095208">
            <w:pPr>
              <w:rPr>
                <w:sz w:val="22"/>
                <w:szCs w:val="22"/>
                <w:lang w:eastAsia="ko-KR"/>
              </w:rPr>
            </w:pPr>
            <w:r w:rsidRPr="00613277">
              <w:rPr>
                <w:sz w:val="22"/>
                <w:szCs w:val="22"/>
                <w:lang w:eastAsia="ko-KR"/>
              </w:rPr>
              <w:t>ETSI TS 103 264 V1.1.1, SmartM2M; Smart Appliances; Reference Ontology and oneM2M Mapping</w:t>
            </w:r>
          </w:p>
        </w:tc>
        <w:tc>
          <w:tcPr>
            <w:tcW w:w="3969" w:type="dxa"/>
          </w:tcPr>
          <w:p w14:paraId="6EAC9321" w14:textId="77777777" w:rsidR="00095208" w:rsidRPr="00613277" w:rsidRDefault="00095208" w:rsidP="00095208">
            <w:pPr>
              <w:rPr>
                <w:sz w:val="22"/>
                <w:szCs w:val="22"/>
                <w:lang w:eastAsia="ko-KR"/>
              </w:rPr>
            </w:pPr>
            <w:r w:rsidRPr="00613277">
              <w:rPr>
                <w:sz w:val="22"/>
                <w:szCs w:val="22"/>
                <w:lang w:eastAsia="ko-KR"/>
              </w:rPr>
              <w:t>The result of the European Commission Study Group on Smart Appliances ontologies takes into account all the interest of the relevant stakeholders. The present document is an adaptation of the reviewed study to the structure of a normative deliverable. Additionally, it develops the mapping to oneM2M.</w:t>
            </w:r>
          </w:p>
        </w:tc>
        <w:tc>
          <w:tcPr>
            <w:tcW w:w="1843" w:type="dxa"/>
          </w:tcPr>
          <w:p w14:paraId="6D954F39" w14:textId="77777777" w:rsidR="00095208" w:rsidRPr="00613277" w:rsidRDefault="00095208" w:rsidP="00095208">
            <w:pPr>
              <w:rPr>
                <w:sz w:val="22"/>
                <w:szCs w:val="22"/>
                <w:lang w:eastAsia="ko-KR"/>
              </w:rPr>
            </w:pPr>
            <w:r w:rsidRPr="00613277">
              <w:rPr>
                <w:sz w:val="22"/>
                <w:szCs w:val="22"/>
                <w:lang w:eastAsia="ko-KR"/>
              </w:rPr>
              <w:t>Technical Specification</w:t>
            </w:r>
          </w:p>
        </w:tc>
        <w:tc>
          <w:tcPr>
            <w:tcW w:w="1417" w:type="dxa"/>
          </w:tcPr>
          <w:p w14:paraId="140D2FD3" w14:textId="77777777" w:rsidR="00095208" w:rsidRPr="00613277" w:rsidRDefault="00095208" w:rsidP="00095208">
            <w:pPr>
              <w:jc w:val="center"/>
              <w:rPr>
                <w:sz w:val="22"/>
                <w:szCs w:val="22"/>
                <w:lang w:eastAsia="ko-KR"/>
              </w:rPr>
            </w:pPr>
          </w:p>
        </w:tc>
        <w:tc>
          <w:tcPr>
            <w:tcW w:w="1418" w:type="dxa"/>
          </w:tcPr>
          <w:p w14:paraId="58F07DB4" w14:textId="77777777" w:rsidR="00095208" w:rsidRPr="00613277" w:rsidRDefault="00095208" w:rsidP="00095208">
            <w:pPr>
              <w:jc w:val="center"/>
              <w:rPr>
                <w:sz w:val="22"/>
                <w:szCs w:val="22"/>
                <w:lang w:eastAsia="ko-KR"/>
              </w:rPr>
            </w:pPr>
          </w:p>
        </w:tc>
        <w:tc>
          <w:tcPr>
            <w:tcW w:w="1219" w:type="dxa"/>
          </w:tcPr>
          <w:p w14:paraId="1D134A3E" w14:textId="77777777" w:rsidR="00095208" w:rsidRPr="00613277" w:rsidRDefault="00095208" w:rsidP="00095208">
            <w:pPr>
              <w:jc w:val="center"/>
              <w:rPr>
                <w:sz w:val="22"/>
                <w:szCs w:val="22"/>
                <w:lang w:eastAsia="ko-KR"/>
              </w:rPr>
            </w:pPr>
          </w:p>
        </w:tc>
        <w:tc>
          <w:tcPr>
            <w:tcW w:w="1252" w:type="dxa"/>
          </w:tcPr>
          <w:p w14:paraId="0813FCED" w14:textId="77777777" w:rsidR="00095208" w:rsidRPr="00613277" w:rsidRDefault="00095208" w:rsidP="00095208">
            <w:pPr>
              <w:jc w:val="center"/>
              <w:rPr>
                <w:sz w:val="22"/>
                <w:szCs w:val="22"/>
                <w:lang w:eastAsia="ko-KR"/>
              </w:rPr>
            </w:pPr>
          </w:p>
        </w:tc>
      </w:tr>
      <w:tr w:rsidR="00095208" w:rsidRPr="00613277" w14:paraId="7A4C1405" w14:textId="77777777" w:rsidTr="00905162">
        <w:trPr>
          <w:cantSplit/>
        </w:trPr>
        <w:tc>
          <w:tcPr>
            <w:tcW w:w="1088" w:type="dxa"/>
          </w:tcPr>
          <w:p w14:paraId="3FFB16AC" w14:textId="77777777" w:rsidR="00095208" w:rsidRPr="00613277" w:rsidRDefault="00095208" w:rsidP="00095208">
            <w:pPr>
              <w:jc w:val="center"/>
              <w:rPr>
                <w:sz w:val="22"/>
                <w:szCs w:val="22"/>
                <w:lang w:eastAsia="ko-KR"/>
              </w:rPr>
            </w:pPr>
            <w:r w:rsidRPr="00613277">
              <w:rPr>
                <w:sz w:val="22"/>
                <w:szCs w:val="22"/>
                <w:lang w:eastAsia="ko-KR"/>
              </w:rPr>
              <w:lastRenderedPageBreak/>
              <w:t>M2M</w:t>
            </w:r>
          </w:p>
        </w:tc>
        <w:tc>
          <w:tcPr>
            <w:tcW w:w="1134" w:type="dxa"/>
          </w:tcPr>
          <w:p w14:paraId="1EA189DF" w14:textId="77777777" w:rsidR="00095208" w:rsidRPr="00613277" w:rsidRDefault="00095208" w:rsidP="00095208">
            <w:pPr>
              <w:jc w:val="center"/>
              <w:rPr>
                <w:sz w:val="22"/>
                <w:szCs w:val="22"/>
                <w:lang w:eastAsia="ko-KR"/>
              </w:rPr>
            </w:pPr>
            <w:r w:rsidRPr="00613277">
              <w:rPr>
                <w:sz w:val="22"/>
                <w:szCs w:val="22"/>
                <w:lang w:eastAsia="ko-KR"/>
              </w:rPr>
              <w:t>ETSI</w:t>
            </w:r>
          </w:p>
        </w:tc>
        <w:tc>
          <w:tcPr>
            <w:tcW w:w="2693" w:type="dxa"/>
          </w:tcPr>
          <w:p w14:paraId="36330222" w14:textId="77777777" w:rsidR="00095208" w:rsidRPr="00613277" w:rsidRDefault="00095208" w:rsidP="00095208">
            <w:pPr>
              <w:rPr>
                <w:sz w:val="22"/>
                <w:szCs w:val="22"/>
                <w:lang w:eastAsia="ko-KR"/>
              </w:rPr>
            </w:pPr>
            <w:r w:rsidRPr="00613277">
              <w:rPr>
                <w:sz w:val="22"/>
                <w:szCs w:val="22"/>
                <w:lang w:eastAsia="ko-KR"/>
              </w:rPr>
              <w:t>ETSI TR 103 376 V1.1.1, SmartM2M; IoT LSP use cases and standards gaps</w:t>
            </w:r>
          </w:p>
        </w:tc>
        <w:tc>
          <w:tcPr>
            <w:tcW w:w="3969" w:type="dxa"/>
          </w:tcPr>
          <w:p w14:paraId="5DE5AF30" w14:textId="77777777" w:rsidR="00095208" w:rsidRPr="00613277" w:rsidRDefault="00095208" w:rsidP="00095208">
            <w:pPr>
              <w:rPr>
                <w:sz w:val="22"/>
                <w:szCs w:val="22"/>
                <w:lang w:eastAsia="ko-KR"/>
              </w:rPr>
            </w:pPr>
            <w:r w:rsidRPr="00613277">
              <w:rPr>
                <w:sz w:val="22"/>
                <w:szCs w:val="22"/>
                <w:lang w:eastAsia="ko-KR"/>
              </w:rPr>
              <w:t>Starting from the use case families selected for the IoT Large Scale Pilots (LSPs) the present technical report aim is:</w:t>
            </w:r>
          </w:p>
          <w:p w14:paraId="4F7EA04D" w14:textId="77777777" w:rsidR="00095208" w:rsidRPr="00613277" w:rsidRDefault="00095208" w:rsidP="00095208">
            <w:pPr>
              <w:numPr>
                <w:ilvl w:val="0"/>
                <w:numId w:val="1"/>
              </w:numPr>
              <w:rPr>
                <w:sz w:val="22"/>
                <w:szCs w:val="22"/>
                <w:lang w:eastAsia="ko-KR"/>
              </w:rPr>
            </w:pPr>
            <w:r w:rsidRPr="00613277">
              <w:rPr>
                <w:sz w:val="22"/>
                <w:szCs w:val="22"/>
                <w:lang w:eastAsia="ko-KR"/>
              </w:rPr>
              <w:t>To provide the collection of all missing functionalities that have been identified in standards bodies (SDOs) to offer solutions addressing the use case requirements.</w:t>
            </w:r>
          </w:p>
          <w:p w14:paraId="47D877F9" w14:textId="77777777" w:rsidR="00095208" w:rsidRPr="00613277" w:rsidRDefault="00095208" w:rsidP="00095208">
            <w:pPr>
              <w:numPr>
                <w:ilvl w:val="0"/>
                <w:numId w:val="1"/>
              </w:numPr>
              <w:rPr>
                <w:sz w:val="22"/>
                <w:szCs w:val="22"/>
                <w:lang w:eastAsia="ko-KR"/>
              </w:rPr>
            </w:pPr>
            <w:r w:rsidRPr="00613277">
              <w:rPr>
                <w:sz w:val="22"/>
                <w:szCs w:val="22"/>
                <w:lang w:eastAsia="ko-KR"/>
              </w:rPr>
              <w:t>To check that there are no omissions in the standardization activity with regard to the use cases. In particular, gaps with respect to the framework as identified by oneM2M should be identified.</w:t>
            </w:r>
          </w:p>
          <w:p w14:paraId="567F68AB" w14:textId="77777777" w:rsidR="00095208" w:rsidRPr="00613277" w:rsidRDefault="00095208" w:rsidP="00095208">
            <w:pPr>
              <w:numPr>
                <w:ilvl w:val="0"/>
                <w:numId w:val="1"/>
              </w:numPr>
              <w:rPr>
                <w:sz w:val="22"/>
                <w:szCs w:val="22"/>
                <w:lang w:eastAsia="ko-KR"/>
              </w:rPr>
            </w:pPr>
            <w:r w:rsidRPr="00613277">
              <w:rPr>
                <w:sz w:val="22"/>
                <w:szCs w:val="22"/>
                <w:lang w:eastAsia="ko-KR"/>
              </w:rPr>
              <w:t>To propose some recommendations to overcome potential gaps. Particular attention will be paid on horizontal application layer standardization and to assure an interworking framework among different vertical industrial segments</w:t>
            </w:r>
          </w:p>
        </w:tc>
        <w:tc>
          <w:tcPr>
            <w:tcW w:w="1843" w:type="dxa"/>
          </w:tcPr>
          <w:p w14:paraId="70DF4075" w14:textId="77777777" w:rsidR="00095208" w:rsidRPr="00613277" w:rsidRDefault="00095208" w:rsidP="00095208">
            <w:pPr>
              <w:rPr>
                <w:sz w:val="22"/>
                <w:szCs w:val="22"/>
                <w:lang w:eastAsia="ko-KR"/>
              </w:rPr>
            </w:pPr>
            <w:r w:rsidRPr="00613277">
              <w:rPr>
                <w:sz w:val="22"/>
                <w:szCs w:val="22"/>
                <w:lang w:eastAsia="ko-KR"/>
              </w:rPr>
              <w:t>Technical Report</w:t>
            </w:r>
          </w:p>
        </w:tc>
        <w:tc>
          <w:tcPr>
            <w:tcW w:w="1417" w:type="dxa"/>
          </w:tcPr>
          <w:p w14:paraId="3FB8CEA0" w14:textId="77777777" w:rsidR="00095208" w:rsidRPr="00613277" w:rsidRDefault="00095208" w:rsidP="00095208">
            <w:pPr>
              <w:jc w:val="center"/>
              <w:rPr>
                <w:sz w:val="22"/>
                <w:szCs w:val="22"/>
                <w:lang w:eastAsia="ko-KR"/>
              </w:rPr>
            </w:pPr>
          </w:p>
        </w:tc>
        <w:tc>
          <w:tcPr>
            <w:tcW w:w="1418" w:type="dxa"/>
          </w:tcPr>
          <w:p w14:paraId="2FDBAF5C" w14:textId="77777777" w:rsidR="00095208" w:rsidRPr="00613277" w:rsidRDefault="00095208" w:rsidP="00095208">
            <w:pPr>
              <w:jc w:val="center"/>
              <w:rPr>
                <w:sz w:val="22"/>
                <w:szCs w:val="22"/>
                <w:lang w:eastAsia="ko-KR"/>
              </w:rPr>
            </w:pPr>
          </w:p>
        </w:tc>
        <w:tc>
          <w:tcPr>
            <w:tcW w:w="1219" w:type="dxa"/>
          </w:tcPr>
          <w:p w14:paraId="19E33118" w14:textId="77777777" w:rsidR="00095208" w:rsidRPr="00613277" w:rsidRDefault="00095208" w:rsidP="00095208">
            <w:pPr>
              <w:jc w:val="center"/>
              <w:rPr>
                <w:sz w:val="22"/>
                <w:szCs w:val="22"/>
                <w:lang w:eastAsia="ko-KR"/>
              </w:rPr>
            </w:pPr>
          </w:p>
        </w:tc>
        <w:tc>
          <w:tcPr>
            <w:tcW w:w="1252" w:type="dxa"/>
          </w:tcPr>
          <w:p w14:paraId="3BDF22F0" w14:textId="77777777" w:rsidR="00095208" w:rsidRPr="00613277" w:rsidRDefault="00095208" w:rsidP="00095208">
            <w:pPr>
              <w:jc w:val="center"/>
              <w:rPr>
                <w:sz w:val="22"/>
                <w:szCs w:val="22"/>
                <w:lang w:eastAsia="ko-KR"/>
              </w:rPr>
            </w:pPr>
          </w:p>
        </w:tc>
      </w:tr>
      <w:tr w:rsidR="00095208" w:rsidRPr="00613277" w14:paraId="75A9BE9E" w14:textId="77777777" w:rsidTr="00905162">
        <w:trPr>
          <w:cantSplit/>
        </w:trPr>
        <w:tc>
          <w:tcPr>
            <w:tcW w:w="1088" w:type="dxa"/>
          </w:tcPr>
          <w:p w14:paraId="53A904EB" w14:textId="77777777" w:rsidR="00095208" w:rsidRPr="00613277" w:rsidRDefault="00095208" w:rsidP="00095208">
            <w:pPr>
              <w:jc w:val="center"/>
              <w:rPr>
                <w:sz w:val="22"/>
                <w:szCs w:val="22"/>
                <w:lang w:eastAsia="ko-KR"/>
              </w:rPr>
            </w:pPr>
            <w:r w:rsidRPr="00613277">
              <w:rPr>
                <w:sz w:val="22"/>
                <w:szCs w:val="22"/>
                <w:lang w:eastAsia="ko-KR"/>
              </w:rPr>
              <w:t>M2M</w:t>
            </w:r>
          </w:p>
        </w:tc>
        <w:tc>
          <w:tcPr>
            <w:tcW w:w="1134" w:type="dxa"/>
          </w:tcPr>
          <w:p w14:paraId="162E8404" w14:textId="77777777" w:rsidR="00095208" w:rsidRPr="00613277" w:rsidRDefault="00095208" w:rsidP="00095208">
            <w:pPr>
              <w:jc w:val="center"/>
              <w:rPr>
                <w:sz w:val="22"/>
                <w:szCs w:val="22"/>
                <w:lang w:eastAsia="ko-KR"/>
              </w:rPr>
            </w:pPr>
            <w:r w:rsidRPr="00613277">
              <w:rPr>
                <w:sz w:val="22"/>
                <w:szCs w:val="22"/>
                <w:lang w:eastAsia="ko-KR"/>
              </w:rPr>
              <w:t>ETSI</w:t>
            </w:r>
          </w:p>
        </w:tc>
        <w:tc>
          <w:tcPr>
            <w:tcW w:w="2693" w:type="dxa"/>
          </w:tcPr>
          <w:p w14:paraId="118B3C5D" w14:textId="77777777" w:rsidR="00095208" w:rsidRPr="00613277" w:rsidRDefault="00095208" w:rsidP="00095208">
            <w:pPr>
              <w:rPr>
                <w:sz w:val="22"/>
                <w:szCs w:val="22"/>
                <w:lang w:eastAsia="ko-KR"/>
              </w:rPr>
            </w:pPr>
            <w:r w:rsidRPr="00613277">
              <w:rPr>
                <w:sz w:val="22"/>
                <w:szCs w:val="22"/>
                <w:lang w:eastAsia="ko-KR"/>
              </w:rPr>
              <w:t>ETSI TR 103 375 V1.1.1, SmartM2M; IoT Standards landscape and future evolutions</w:t>
            </w:r>
          </w:p>
        </w:tc>
        <w:tc>
          <w:tcPr>
            <w:tcW w:w="3969" w:type="dxa"/>
          </w:tcPr>
          <w:p w14:paraId="25976406" w14:textId="77777777" w:rsidR="00095208" w:rsidRPr="00613277" w:rsidRDefault="00095208" w:rsidP="00095208">
            <w:pPr>
              <w:rPr>
                <w:sz w:val="22"/>
                <w:szCs w:val="22"/>
                <w:lang w:eastAsia="ko-KR"/>
              </w:rPr>
            </w:pPr>
            <w:r w:rsidRPr="00613277">
              <w:rPr>
                <w:sz w:val="22"/>
                <w:szCs w:val="22"/>
                <w:lang w:eastAsia="ko-KR"/>
              </w:rPr>
              <w:t>The scope of the present document is to provide an overview of the IoT standards landscape: requirements, architecture, protocols, tests, etc. to provide the roadmaps of the IoT standards, when they are available.</w:t>
            </w:r>
          </w:p>
        </w:tc>
        <w:tc>
          <w:tcPr>
            <w:tcW w:w="1843" w:type="dxa"/>
          </w:tcPr>
          <w:p w14:paraId="3BE50269" w14:textId="77777777" w:rsidR="00095208" w:rsidRPr="00613277" w:rsidRDefault="00095208" w:rsidP="00095208">
            <w:pPr>
              <w:rPr>
                <w:sz w:val="22"/>
                <w:szCs w:val="22"/>
                <w:lang w:eastAsia="ko-KR"/>
              </w:rPr>
            </w:pPr>
            <w:r w:rsidRPr="00613277">
              <w:rPr>
                <w:sz w:val="22"/>
                <w:szCs w:val="22"/>
                <w:lang w:eastAsia="ko-KR"/>
              </w:rPr>
              <w:t>Technical Report</w:t>
            </w:r>
          </w:p>
        </w:tc>
        <w:tc>
          <w:tcPr>
            <w:tcW w:w="1417" w:type="dxa"/>
          </w:tcPr>
          <w:p w14:paraId="5B9A53E1" w14:textId="77777777" w:rsidR="00095208" w:rsidRPr="00613277" w:rsidRDefault="00095208" w:rsidP="00095208">
            <w:pPr>
              <w:jc w:val="center"/>
              <w:rPr>
                <w:sz w:val="22"/>
                <w:szCs w:val="22"/>
                <w:lang w:eastAsia="ko-KR"/>
              </w:rPr>
            </w:pPr>
          </w:p>
        </w:tc>
        <w:tc>
          <w:tcPr>
            <w:tcW w:w="1418" w:type="dxa"/>
          </w:tcPr>
          <w:p w14:paraId="4A90C17E" w14:textId="77777777" w:rsidR="00095208" w:rsidRPr="00613277" w:rsidRDefault="00095208" w:rsidP="00095208">
            <w:pPr>
              <w:jc w:val="center"/>
              <w:rPr>
                <w:sz w:val="22"/>
                <w:szCs w:val="22"/>
                <w:lang w:eastAsia="ko-KR"/>
              </w:rPr>
            </w:pPr>
          </w:p>
        </w:tc>
        <w:tc>
          <w:tcPr>
            <w:tcW w:w="1219" w:type="dxa"/>
          </w:tcPr>
          <w:p w14:paraId="2E5BE80D" w14:textId="77777777" w:rsidR="00095208" w:rsidRPr="00613277" w:rsidRDefault="00095208" w:rsidP="00095208">
            <w:pPr>
              <w:jc w:val="center"/>
              <w:rPr>
                <w:sz w:val="22"/>
                <w:szCs w:val="22"/>
                <w:lang w:eastAsia="ko-KR"/>
              </w:rPr>
            </w:pPr>
          </w:p>
        </w:tc>
        <w:tc>
          <w:tcPr>
            <w:tcW w:w="1252" w:type="dxa"/>
          </w:tcPr>
          <w:p w14:paraId="16E1F612" w14:textId="77777777" w:rsidR="00095208" w:rsidRPr="00613277" w:rsidRDefault="00095208" w:rsidP="00095208">
            <w:pPr>
              <w:jc w:val="center"/>
              <w:rPr>
                <w:sz w:val="22"/>
                <w:szCs w:val="22"/>
                <w:lang w:eastAsia="ko-KR"/>
              </w:rPr>
            </w:pPr>
          </w:p>
        </w:tc>
      </w:tr>
      <w:tr w:rsidR="00095208" w:rsidRPr="00613277" w14:paraId="2D001F81" w14:textId="77777777" w:rsidTr="00905162">
        <w:trPr>
          <w:cantSplit/>
        </w:trPr>
        <w:tc>
          <w:tcPr>
            <w:tcW w:w="1088" w:type="dxa"/>
          </w:tcPr>
          <w:p w14:paraId="0C02A871" w14:textId="77777777" w:rsidR="00095208" w:rsidRPr="00613277" w:rsidRDefault="00095208" w:rsidP="00095208">
            <w:pPr>
              <w:jc w:val="center"/>
              <w:rPr>
                <w:sz w:val="22"/>
                <w:szCs w:val="22"/>
                <w:lang w:eastAsia="ko-KR"/>
              </w:rPr>
            </w:pPr>
            <w:r w:rsidRPr="00613277">
              <w:rPr>
                <w:sz w:val="22"/>
                <w:szCs w:val="22"/>
                <w:lang w:eastAsia="ko-KR"/>
              </w:rPr>
              <w:lastRenderedPageBreak/>
              <w:t>M2M</w:t>
            </w:r>
          </w:p>
        </w:tc>
        <w:tc>
          <w:tcPr>
            <w:tcW w:w="1134" w:type="dxa"/>
          </w:tcPr>
          <w:p w14:paraId="5D04A009" w14:textId="77777777" w:rsidR="00095208" w:rsidRPr="00613277" w:rsidRDefault="00095208" w:rsidP="00095208">
            <w:pPr>
              <w:jc w:val="center"/>
              <w:rPr>
                <w:sz w:val="22"/>
                <w:szCs w:val="22"/>
                <w:lang w:eastAsia="ko-KR"/>
              </w:rPr>
            </w:pPr>
            <w:r w:rsidRPr="00613277">
              <w:rPr>
                <w:sz w:val="22"/>
                <w:szCs w:val="22"/>
                <w:lang w:eastAsia="ko-KR"/>
              </w:rPr>
              <w:t>ETSI</w:t>
            </w:r>
          </w:p>
        </w:tc>
        <w:tc>
          <w:tcPr>
            <w:tcW w:w="2693" w:type="dxa"/>
          </w:tcPr>
          <w:p w14:paraId="157C60D3" w14:textId="77777777" w:rsidR="00095208" w:rsidRPr="00613277" w:rsidRDefault="00095208" w:rsidP="00095208">
            <w:pPr>
              <w:rPr>
                <w:sz w:val="22"/>
                <w:szCs w:val="22"/>
                <w:lang w:eastAsia="ko-KR"/>
              </w:rPr>
            </w:pPr>
            <w:r w:rsidRPr="00613277">
              <w:rPr>
                <w:sz w:val="22"/>
                <w:szCs w:val="22"/>
                <w:lang w:eastAsia="ko-KR"/>
              </w:rPr>
              <w:t>ETSI TR 103 290 V1.1.1, Machine-to-Machine communications (M2M); Impact of Smart City Activity on IoT Environment</w:t>
            </w:r>
          </w:p>
        </w:tc>
        <w:tc>
          <w:tcPr>
            <w:tcW w:w="3969" w:type="dxa"/>
          </w:tcPr>
          <w:p w14:paraId="5F9B332D" w14:textId="77777777" w:rsidR="00095208" w:rsidRPr="00613277" w:rsidRDefault="00095208" w:rsidP="00095208">
            <w:pPr>
              <w:rPr>
                <w:sz w:val="22"/>
                <w:szCs w:val="22"/>
                <w:lang w:eastAsia="ko-KR"/>
              </w:rPr>
            </w:pPr>
            <w:r w:rsidRPr="00613277">
              <w:rPr>
                <w:sz w:val="22"/>
                <w:szCs w:val="22"/>
                <w:lang w:eastAsia="ko-KR"/>
              </w:rPr>
              <w:t>The present document would undertake compilation and review of activities taking place in the area of Smart City. It will analyse the relevance of Smart City applications, and possible underlying network architecture. The present document will describe use case descriptions for Smart City applications in context of but not limited to IoT communications.</w:t>
            </w:r>
          </w:p>
        </w:tc>
        <w:tc>
          <w:tcPr>
            <w:tcW w:w="1843" w:type="dxa"/>
          </w:tcPr>
          <w:p w14:paraId="60072BD9" w14:textId="77777777" w:rsidR="00095208" w:rsidRPr="00613277" w:rsidRDefault="00095208" w:rsidP="00095208">
            <w:pPr>
              <w:rPr>
                <w:sz w:val="22"/>
                <w:szCs w:val="22"/>
                <w:lang w:eastAsia="ko-KR"/>
              </w:rPr>
            </w:pPr>
            <w:r w:rsidRPr="00613277">
              <w:rPr>
                <w:sz w:val="22"/>
                <w:szCs w:val="22"/>
                <w:lang w:eastAsia="ko-KR"/>
              </w:rPr>
              <w:t>Technical Report</w:t>
            </w:r>
          </w:p>
        </w:tc>
        <w:tc>
          <w:tcPr>
            <w:tcW w:w="1417" w:type="dxa"/>
          </w:tcPr>
          <w:p w14:paraId="0E2A1042" w14:textId="77777777" w:rsidR="00095208" w:rsidRPr="00613277" w:rsidRDefault="00095208" w:rsidP="00095208">
            <w:pPr>
              <w:jc w:val="center"/>
              <w:rPr>
                <w:sz w:val="22"/>
                <w:szCs w:val="22"/>
                <w:lang w:eastAsia="ko-KR"/>
              </w:rPr>
            </w:pPr>
          </w:p>
        </w:tc>
        <w:tc>
          <w:tcPr>
            <w:tcW w:w="1418" w:type="dxa"/>
          </w:tcPr>
          <w:p w14:paraId="7EBE6114" w14:textId="77777777" w:rsidR="00095208" w:rsidRPr="00613277" w:rsidRDefault="00095208" w:rsidP="00095208">
            <w:pPr>
              <w:jc w:val="center"/>
              <w:rPr>
                <w:sz w:val="22"/>
                <w:szCs w:val="22"/>
                <w:lang w:eastAsia="ko-KR"/>
              </w:rPr>
            </w:pPr>
          </w:p>
        </w:tc>
        <w:tc>
          <w:tcPr>
            <w:tcW w:w="1219" w:type="dxa"/>
          </w:tcPr>
          <w:p w14:paraId="689F49CE" w14:textId="77777777" w:rsidR="00095208" w:rsidRPr="00613277" w:rsidRDefault="00095208" w:rsidP="00095208">
            <w:pPr>
              <w:jc w:val="center"/>
              <w:rPr>
                <w:sz w:val="22"/>
                <w:szCs w:val="22"/>
                <w:lang w:eastAsia="ko-KR"/>
              </w:rPr>
            </w:pPr>
          </w:p>
        </w:tc>
        <w:tc>
          <w:tcPr>
            <w:tcW w:w="1252" w:type="dxa"/>
          </w:tcPr>
          <w:p w14:paraId="41DF4252" w14:textId="77777777" w:rsidR="00095208" w:rsidRPr="00613277" w:rsidRDefault="00095208" w:rsidP="00095208">
            <w:pPr>
              <w:jc w:val="center"/>
              <w:rPr>
                <w:sz w:val="22"/>
                <w:szCs w:val="22"/>
                <w:lang w:eastAsia="ko-KR"/>
              </w:rPr>
            </w:pPr>
          </w:p>
        </w:tc>
      </w:tr>
      <w:tr w:rsidR="00095208" w:rsidRPr="00613277" w14:paraId="0326FB27" w14:textId="77777777" w:rsidTr="00905162">
        <w:trPr>
          <w:cantSplit/>
        </w:trPr>
        <w:tc>
          <w:tcPr>
            <w:tcW w:w="1088" w:type="dxa"/>
          </w:tcPr>
          <w:p w14:paraId="78C557ED" w14:textId="77777777" w:rsidR="00095208" w:rsidRPr="00613277" w:rsidRDefault="00095208" w:rsidP="00095208">
            <w:pPr>
              <w:jc w:val="center"/>
              <w:rPr>
                <w:sz w:val="22"/>
                <w:szCs w:val="22"/>
                <w:lang w:eastAsia="ko-KR"/>
              </w:rPr>
            </w:pPr>
            <w:r w:rsidRPr="00613277">
              <w:rPr>
                <w:sz w:val="22"/>
                <w:szCs w:val="22"/>
                <w:lang w:eastAsia="ko-KR"/>
              </w:rPr>
              <w:t>M2M</w:t>
            </w:r>
          </w:p>
        </w:tc>
        <w:tc>
          <w:tcPr>
            <w:tcW w:w="1134" w:type="dxa"/>
          </w:tcPr>
          <w:p w14:paraId="45CB048D" w14:textId="77777777" w:rsidR="00095208" w:rsidRPr="00613277" w:rsidRDefault="00095208" w:rsidP="00095208">
            <w:pPr>
              <w:jc w:val="center"/>
              <w:rPr>
                <w:sz w:val="22"/>
                <w:szCs w:val="22"/>
                <w:lang w:eastAsia="ko-KR"/>
              </w:rPr>
            </w:pPr>
            <w:r w:rsidRPr="00613277">
              <w:rPr>
                <w:sz w:val="22"/>
                <w:szCs w:val="22"/>
                <w:lang w:eastAsia="ko-KR"/>
              </w:rPr>
              <w:t>ETSI</w:t>
            </w:r>
          </w:p>
        </w:tc>
        <w:tc>
          <w:tcPr>
            <w:tcW w:w="2693" w:type="dxa"/>
          </w:tcPr>
          <w:p w14:paraId="187A6CF7" w14:textId="77777777" w:rsidR="00095208" w:rsidRPr="00613277" w:rsidRDefault="00095208" w:rsidP="00095208">
            <w:pPr>
              <w:rPr>
                <w:sz w:val="22"/>
                <w:szCs w:val="22"/>
                <w:lang w:eastAsia="ko-KR"/>
              </w:rPr>
            </w:pPr>
            <w:r w:rsidRPr="00613277">
              <w:rPr>
                <w:sz w:val="22"/>
                <w:szCs w:val="22"/>
                <w:lang w:eastAsia="ko-KR"/>
              </w:rPr>
              <w:t>ETSI TS 103 425 V1.1.1, Publicly Available Specification (PAS); Smart Machine-to-Machine communications (SmartM2M) Home Gateway Initiative RD039-Requirements for Wireless Home Area Networks (WHANs) Supporting Smart Home Services</w:t>
            </w:r>
          </w:p>
        </w:tc>
        <w:tc>
          <w:tcPr>
            <w:tcW w:w="3969" w:type="dxa"/>
          </w:tcPr>
          <w:p w14:paraId="2BB30E1B" w14:textId="77777777" w:rsidR="00095208" w:rsidRPr="00613277" w:rsidRDefault="00095208" w:rsidP="00095208">
            <w:pPr>
              <w:rPr>
                <w:sz w:val="22"/>
                <w:szCs w:val="22"/>
                <w:lang w:eastAsia="ko-KR"/>
              </w:rPr>
            </w:pPr>
            <w:r w:rsidRPr="00613277">
              <w:rPr>
                <w:sz w:val="22"/>
                <w:szCs w:val="22"/>
                <w:lang w:eastAsia="ko-KR"/>
              </w:rPr>
              <w:t xml:space="preserve">The use of Wireless Home Area Networks (WHANs) will expand with the advent of Smart Home services to enable energy management, home automation etc. In many scenarios it is appropriate to use a smart home gateway (HG) to connect the devices and various systems in the house (e.g. lighting, thermostats; heating systems and others). </w:t>
            </w:r>
          </w:p>
          <w:p w14:paraId="0F30FB80" w14:textId="77777777" w:rsidR="00095208" w:rsidRPr="00613277" w:rsidRDefault="00095208" w:rsidP="00095208">
            <w:pPr>
              <w:rPr>
                <w:sz w:val="22"/>
                <w:szCs w:val="22"/>
                <w:lang w:eastAsia="ko-KR"/>
              </w:rPr>
            </w:pPr>
            <w:r w:rsidRPr="00613277">
              <w:rPr>
                <w:sz w:val="22"/>
                <w:szCs w:val="22"/>
                <w:lang w:eastAsia="ko-KR"/>
              </w:rPr>
              <w:t>The present document provides guidance on WHAN technologies to companies or fora that are designing or specifying home automation or service systems.</w:t>
            </w:r>
          </w:p>
        </w:tc>
        <w:tc>
          <w:tcPr>
            <w:tcW w:w="1843" w:type="dxa"/>
          </w:tcPr>
          <w:p w14:paraId="652D213C" w14:textId="77777777" w:rsidR="00095208" w:rsidRPr="00613277" w:rsidRDefault="00095208" w:rsidP="00095208">
            <w:pPr>
              <w:rPr>
                <w:sz w:val="22"/>
                <w:szCs w:val="22"/>
                <w:lang w:eastAsia="ko-KR"/>
              </w:rPr>
            </w:pPr>
            <w:r w:rsidRPr="00613277">
              <w:rPr>
                <w:sz w:val="22"/>
                <w:szCs w:val="22"/>
                <w:lang w:eastAsia="ko-KR"/>
              </w:rPr>
              <w:t>Technical Specification</w:t>
            </w:r>
          </w:p>
        </w:tc>
        <w:tc>
          <w:tcPr>
            <w:tcW w:w="1417" w:type="dxa"/>
          </w:tcPr>
          <w:p w14:paraId="0F60DC6F" w14:textId="77777777" w:rsidR="00095208" w:rsidRPr="00613277" w:rsidRDefault="00095208" w:rsidP="00095208">
            <w:pPr>
              <w:jc w:val="center"/>
              <w:rPr>
                <w:sz w:val="22"/>
                <w:szCs w:val="22"/>
                <w:lang w:eastAsia="ko-KR"/>
              </w:rPr>
            </w:pPr>
          </w:p>
        </w:tc>
        <w:tc>
          <w:tcPr>
            <w:tcW w:w="1418" w:type="dxa"/>
          </w:tcPr>
          <w:p w14:paraId="11F53571" w14:textId="77777777" w:rsidR="00095208" w:rsidRPr="00613277" w:rsidRDefault="00095208" w:rsidP="00095208">
            <w:pPr>
              <w:jc w:val="center"/>
              <w:rPr>
                <w:sz w:val="22"/>
                <w:szCs w:val="22"/>
                <w:lang w:eastAsia="ko-KR"/>
              </w:rPr>
            </w:pPr>
          </w:p>
        </w:tc>
        <w:tc>
          <w:tcPr>
            <w:tcW w:w="1219" w:type="dxa"/>
          </w:tcPr>
          <w:p w14:paraId="070FDC7D" w14:textId="77777777" w:rsidR="00095208" w:rsidRPr="00613277" w:rsidRDefault="00095208" w:rsidP="00095208">
            <w:pPr>
              <w:jc w:val="center"/>
              <w:rPr>
                <w:sz w:val="22"/>
                <w:szCs w:val="22"/>
                <w:lang w:eastAsia="ko-KR"/>
              </w:rPr>
            </w:pPr>
          </w:p>
        </w:tc>
        <w:tc>
          <w:tcPr>
            <w:tcW w:w="1252" w:type="dxa"/>
          </w:tcPr>
          <w:p w14:paraId="068A4FE0" w14:textId="77777777" w:rsidR="00095208" w:rsidRPr="00613277" w:rsidRDefault="00095208" w:rsidP="00095208">
            <w:pPr>
              <w:jc w:val="center"/>
              <w:rPr>
                <w:sz w:val="22"/>
                <w:szCs w:val="22"/>
                <w:lang w:eastAsia="ko-KR"/>
              </w:rPr>
            </w:pPr>
          </w:p>
        </w:tc>
      </w:tr>
      <w:tr w:rsidR="00095208" w:rsidRPr="00613277" w14:paraId="7D68DABD" w14:textId="77777777" w:rsidTr="00905162">
        <w:trPr>
          <w:cantSplit/>
        </w:trPr>
        <w:tc>
          <w:tcPr>
            <w:tcW w:w="1088" w:type="dxa"/>
          </w:tcPr>
          <w:p w14:paraId="097DB22E" w14:textId="77777777" w:rsidR="00095208" w:rsidRPr="00613277" w:rsidRDefault="00095208" w:rsidP="00095208">
            <w:pPr>
              <w:jc w:val="center"/>
              <w:rPr>
                <w:sz w:val="22"/>
                <w:szCs w:val="22"/>
                <w:lang w:eastAsia="ko-KR"/>
              </w:rPr>
            </w:pPr>
            <w:r w:rsidRPr="00613277">
              <w:rPr>
                <w:sz w:val="22"/>
                <w:szCs w:val="22"/>
                <w:lang w:eastAsia="ko-KR"/>
              </w:rPr>
              <w:t>M2M</w:t>
            </w:r>
          </w:p>
        </w:tc>
        <w:tc>
          <w:tcPr>
            <w:tcW w:w="1134" w:type="dxa"/>
          </w:tcPr>
          <w:p w14:paraId="36294C3B" w14:textId="77777777" w:rsidR="00095208" w:rsidRPr="00613277" w:rsidRDefault="00095208" w:rsidP="00095208">
            <w:pPr>
              <w:jc w:val="center"/>
              <w:rPr>
                <w:sz w:val="22"/>
                <w:szCs w:val="22"/>
                <w:lang w:eastAsia="ko-KR"/>
              </w:rPr>
            </w:pPr>
            <w:r w:rsidRPr="00613277">
              <w:rPr>
                <w:sz w:val="22"/>
                <w:szCs w:val="22"/>
                <w:lang w:eastAsia="ko-KR"/>
              </w:rPr>
              <w:t>ETSI</w:t>
            </w:r>
          </w:p>
        </w:tc>
        <w:tc>
          <w:tcPr>
            <w:tcW w:w="2693" w:type="dxa"/>
          </w:tcPr>
          <w:p w14:paraId="695E42C5" w14:textId="77777777" w:rsidR="00095208" w:rsidRPr="00613277" w:rsidRDefault="00095208" w:rsidP="00095208">
            <w:pPr>
              <w:rPr>
                <w:sz w:val="22"/>
                <w:szCs w:val="22"/>
                <w:lang w:eastAsia="ko-KR"/>
              </w:rPr>
            </w:pPr>
            <w:r w:rsidRPr="00613277">
              <w:rPr>
                <w:sz w:val="22"/>
                <w:szCs w:val="22"/>
                <w:lang w:eastAsia="ko-KR"/>
              </w:rPr>
              <w:t>ETSI TS 103 426 V1.1.1, Publicly Available Specification (PAS); Smart Machine-to-Machine communications (SmartM2M) Home Gateway Initiative RD048-HG Requirements For HGI Open Platform 2.1</w:t>
            </w:r>
          </w:p>
        </w:tc>
        <w:tc>
          <w:tcPr>
            <w:tcW w:w="3969" w:type="dxa"/>
          </w:tcPr>
          <w:p w14:paraId="60347E32" w14:textId="77777777" w:rsidR="00095208" w:rsidRPr="00613277" w:rsidRDefault="00095208" w:rsidP="00095208">
            <w:pPr>
              <w:rPr>
                <w:sz w:val="22"/>
                <w:szCs w:val="22"/>
                <w:lang w:eastAsia="ko-KR"/>
              </w:rPr>
            </w:pPr>
            <w:r w:rsidRPr="00613277">
              <w:rPr>
                <w:sz w:val="22"/>
                <w:szCs w:val="22"/>
                <w:lang w:eastAsia="ko-KR"/>
              </w:rPr>
              <w:t>The present document contains a home gateway software modularity architecture specification based on function blocks, a role and entity model, and derives requirements for the home gateway. Requirements are specified not only for a software execution platform, but also for an API that allows software modules to access the core home gateway functions.</w:t>
            </w:r>
          </w:p>
        </w:tc>
        <w:tc>
          <w:tcPr>
            <w:tcW w:w="1843" w:type="dxa"/>
          </w:tcPr>
          <w:p w14:paraId="58DA1CF4" w14:textId="77777777" w:rsidR="00095208" w:rsidRPr="00613277" w:rsidRDefault="00095208" w:rsidP="00095208">
            <w:pPr>
              <w:rPr>
                <w:sz w:val="22"/>
                <w:szCs w:val="22"/>
                <w:lang w:eastAsia="ko-KR"/>
              </w:rPr>
            </w:pPr>
            <w:r w:rsidRPr="00613277">
              <w:rPr>
                <w:sz w:val="22"/>
                <w:szCs w:val="22"/>
                <w:lang w:eastAsia="ko-KR"/>
              </w:rPr>
              <w:t>Technical Specification</w:t>
            </w:r>
          </w:p>
        </w:tc>
        <w:tc>
          <w:tcPr>
            <w:tcW w:w="1417" w:type="dxa"/>
          </w:tcPr>
          <w:p w14:paraId="42959FD9" w14:textId="77777777" w:rsidR="00095208" w:rsidRPr="00613277" w:rsidRDefault="00095208" w:rsidP="00095208">
            <w:pPr>
              <w:jc w:val="center"/>
              <w:rPr>
                <w:sz w:val="22"/>
                <w:szCs w:val="22"/>
                <w:lang w:eastAsia="ko-KR"/>
              </w:rPr>
            </w:pPr>
          </w:p>
        </w:tc>
        <w:tc>
          <w:tcPr>
            <w:tcW w:w="1418" w:type="dxa"/>
          </w:tcPr>
          <w:p w14:paraId="01220E32" w14:textId="77777777" w:rsidR="00095208" w:rsidRPr="00613277" w:rsidRDefault="00095208" w:rsidP="00095208">
            <w:pPr>
              <w:jc w:val="center"/>
              <w:rPr>
                <w:sz w:val="22"/>
                <w:szCs w:val="22"/>
                <w:lang w:eastAsia="ko-KR"/>
              </w:rPr>
            </w:pPr>
          </w:p>
        </w:tc>
        <w:tc>
          <w:tcPr>
            <w:tcW w:w="1219" w:type="dxa"/>
          </w:tcPr>
          <w:p w14:paraId="128736C9" w14:textId="77777777" w:rsidR="00095208" w:rsidRPr="00613277" w:rsidRDefault="00095208" w:rsidP="00095208">
            <w:pPr>
              <w:jc w:val="center"/>
              <w:rPr>
                <w:sz w:val="22"/>
                <w:szCs w:val="22"/>
                <w:lang w:eastAsia="ko-KR"/>
              </w:rPr>
            </w:pPr>
          </w:p>
        </w:tc>
        <w:tc>
          <w:tcPr>
            <w:tcW w:w="1252" w:type="dxa"/>
          </w:tcPr>
          <w:p w14:paraId="684D6D59" w14:textId="77777777" w:rsidR="00095208" w:rsidRPr="00613277" w:rsidRDefault="00095208" w:rsidP="00095208">
            <w:pPr>
              <w:jc w:val="center"/>
              <w:rPr>
                <w:sz w:val="22"/>
                <w:szCs w:val="22"/>
                <w:lang w:eastAsia="ko-KR"/>
              </w:rPr>
            </w:pPr>
          </w:p>
        </w:tc>
      </w:tr>
      <w:tr w:rsidR="00095208" w:rsidRPr="00613277" w14:paraId="710A5F0D" w14:textId="77777777" w:rsidTr="00905162">
        <w:trPr>
          <w:cantSplit/>
        </w:trPr>
        <w:tc>
          <w:tcPr>
            <w:tcW w:w="1088" w:type="dxa"/>
          </w:tcPr>
          <w:p w14:paraId="3A9C804B" w14:textId="77777777" w:rsidR="00095208" w:rsidRPr="00613277" w:rsidRDefault="00095208" w:rsidP="00095208">
            <w:pPr>
              <w:jc w:val="center"/>
              <w:rPr>
                <w:sz w:val="22"/>
                <w:szCs w:val="22"/>
                <w:lang w:eastAsia="ko-KR"/>
              </w:rPr>
            </w:pPr>
            <w:r w:rsidRPr="00613277">
              <w:rPr>
                <w:sz w:val="22"/>
                <w:szCs w:val="22"/>
                <w:lang w:eastAsia="ko-KR"/>
              </w:rPr>
              <w:lastRenderedPageBreak/>
              <w:t>M2M</w:t>
            </w:r>
          </w:p>
        </w:tc>
        <w:tc>
          <w:tcPr>
            <w:tcW w:w="1134" w:type="dxa"/>
          </w:tcPr>
          <w:p w14:paraId="20F28BFF" w14:textId="77777777" w:rsidR="00095208" w:rsidRPr="00613277" w:rsidRDefault="00095208" w:rsidP="00095208">
            <w:pPr>
              <w:jc w:val="center"/>
              <w:rPr>
                <w:sz w:val="22"/>
                <w:szCs w:val="22"/>
                <w:lang w:eastAsia="ko-KR"/>
              </w:rPr>
            </w:pPr>
            <w:r w:rsidRPr="00613277">
              <w:rPr>
                <w:sz w:val="22"/>
                <w:szCs w:val="22"/>
                <w:lang w:eastAsia="ko-KR"/>
              </w:rPr>
              <w:t>ETSI</w:t>
            </w:r>
          </w:p>
        </w:tc>
        <w:tc>
          <w:tcPr>
            <w:tcW w:w="2693" w:type="dxa"/>
          </w:tcPr>
          <w:p w14:paraId="13F18BCF" w14:textId="77777777" w:rsidR="00095208" w:rsidRPr="00613277" w:rsidRDefault="00095208" w:rsidP="00095208">
            <w:pPr>
              <w:rPr>
                <w:sz w:val="22"/>
                <w:szCs w:val="22"/>
                <w:lang w:eastAsia="ko-KR"/>
              </w:rPr>
            </w:pPr>
            <w:r w:rsidRPr="00613277">
              <w:rPr>
                <w:sz w:val="22"/>
                <w:szCs w:val="22"/>
                <w:lang w:eastAsia="ko-KR"/>
              </w:rPr>
              <w:t>ETSI TS 103 424 V1.1.1, Publicly Available Specification (PAS); Smart Machine-to-Machine communications (SmartM2M) Home Gateway Initiative RD036-Smart Home architecture and system requirements</w:t>
            </w:r>
          </w:p>
        </w:tc>
        <w:tc>
          <w:tcPr>
            <w:tcW w:w="3969" w:type="dxa"/>
          </w:tcPr>
          <w:p w14:paraId="348D3355" w14:textId="77777777" w:rsidR="00095208" w:rsidRPr="00613277" w:rsidRDefault="00095208" w:rsidP="00095208">
            <w:pPr>
              <w:rPr>
                <w:sz w:val="22"/>
                <w:szCs w:val="22"/>
                <w:lang w:eastAsia="ko-KR"/>
              </w:rPr>
            </w:pPr>
            <w:r w:rsidRPr="00613277">
              <w:rPr>
                <w:sz w:val="22"/>
                <w:szCs w:val="22"/>
                <w:lang w:eastAsia="ko-KR"/>
              </w:rPr>
              <w:t>The rapid increase in the number of smart devices in the home, from entertainment systems to appliances and medical devices and the now near ubiquitous broadband connectivity have created a significant new potential market for service providers. However, in order to exploit this market and provide an integrated customer experience there is a central component which is still missing - a set of standards for the home gateway which will enable interoperability between smart home entities.</w:t>
            </w:r>
          </w:p>
        </w:tc>
        <w:tc>
          <w:tcPr>
            <w:tcW w:w="1843" w:type="dxa"/>
          </w:tcPr>
          <w:p w14:paraId="27F70106" w14:textId="77777777" w:rsidR="00095208" w:rsidRPr="00613277" w:rsidRDefault="00095208" w:rsidP="00095208">
            <w:pPr>
              <w:rPr>
                <w:sz w:val="22"/>
                <w:szCs w:val="22"/>
                <w:lang w:eastAsia="ko-KR"/>
              </w:rPr>
            </w:pPr>
            <w:r w:rsidRPr="00613277">
              <w:rPr>
                <w:sz w:val="22"/>
                <w:szCs w:val="22"/>
                <w:lang w:eastAsia="ko-KR"/>
              </w:rPr>
              <w:t>Technical Specification</w:t>
            </w:r>
          </w:p>
        </w:tc>
        <w:tc>
          <w:tcPr>
            <w:tcW w:w="1417" w:type="dxa"/>
          </w:tcPr>
          <w:p w14:paraId="49EEFF0C" w14:textId="77777777" w:rsidR="00095208" w:rsidRPr="00613277" w:rsidRDefault="00095208" w:rsidP="00095208">
            <w:pPr>
              <w:jc w:val="center"/>
              <w:rPr>
                <w:sz w:val="22"/>
                <w:szCs w:val="22"/>
                <w:lang w:eastAsia="ko-KR"/>
              </w:rPr>
            </w:pPr>
          </w:p>
        </w:tc>
        <w:tc>
          <w:tcPr>
            <w:tcW w:w="1418" w:type="dxa"/>
          </w:tcPr>
          <w:p w14:paraId="70BB4E37" w14:textId="77777777" w:rsidR="00095208" w:rsidRPr="00613277" w:rsidRDefault="00095208" w:rsidP="00095208">
            <w:pPr>
              <w:jc w:val="center"/>
              <w:rPr>
                <w:sz w:val="22"/>
                <w:szCs w:val="22"/>
                <w:lang w:eastAsia="ko-KR"/>
              </w:rPr>
            </w:pPr>
          </w:p>
        </w:tc>
        <w:tc>
          <w:tcPr>
            <w:tcW w:w="1219" w:type="dxa"/>
          </w:tcPr>
          <w:p w14:paraId="5CB49288" w14:textId="77777777" w:rsidR="00095208" w:rsidRPr="00613277" w:rsidRDefault="00095208" w:rsidP="00095208">
            <w:pPr>
              <w:jc w:val="center"/>
              <w:rPr>
                <w:sz w:val="22"/>
                <w:szCs w:val="22"/>
                <w:lang w:eastAsia="ko-KR"/>
              </w:rPr>
            </w:pPr>
          </w:p>
        </w:tc>
        <w:tc>
          <w:tcPr>
            <w:tcW w:w="1252" w:type="dxa"/>
          </w:tcPr>
          <w:p w14:paraId="166663AB" w14:textId="77777777" w:rsidR="00095208" w:rsidRPr="00613277" w:rsidRDefault="00095208" w:rsidP="00095208">
            <w:pPr>
              <w:jc w:val="center"/>
              <w:rPr>
                <w:sz w:val="22"/>
                <w:szCs w:val="22"/>
                <w:lang w:eastAsia="ko-KR"/>
              </w:rPr>
            </w:pPr>
          </w:p>
        </w:tc>
      </w:tr>
      <w:tr w:rsidR="00095208" w:rsidRPr="00613277" w14:paraId="04CE4F40" w14:textId="77777777" w:rsidTr="00905162">
        <w:trPr>
          <w:cantSplit/>
        </w:trPr>
        <w:tc>
          <w:tcPr>
            <w:tcW w:w="1088" w:type="dxa"/>
          </w:tcPr>
          <w:p w14:paraId="35ED5DF3" w14:textId="77777777" w:rsidR="00095208" w:rsidRPr="00613277" w:rsidRDefault="00095208" w:rsidP="00095208">
            <w:pPr>
              <w:jc w:val="center"/>
              <w:rPr>
                <w:sz w:val="22"/>
                <w:szCs w:val="22"/>
                <w:lang w:eastAsia="ko-KR"/>
              </w:rPr>
            </w:pPr>
            <w:r w:rsidRPr="00613277">
              <w:rPr>
                <w:sz w:val="22"/>
                <w:szCs w:val="22"/>
                <w:lang w:eastAsia="ko-KR"/>
              </w:rPr>
              <w:t>Context Information Management</w:t>
            </w:r>
          </w:p>
        </w:tc>
        <w:tc>
          <w:tcPr>
            <w:tcW w:w="1134" w:type="dxa"/>
          </w:tcPr>
          <w:p w14:paraId="6E3A003A" w14:textId="77777777" w:rsidR="00095208" w:rsidRPr="00613277" w:rsidRDefault="00095208" w:rsidP="00095208">
            <w:pPr>
              <w:jc w:val="center"/>
              <w:rPr>
                <w:sz w:val="22"/>
                <w:szCs w:val="22"/>
                <w:lang w:eastAsia="ko-KR"/>
              </w:rPr>
            </w:pPr>
            <w:r w:rsidRPr="00613277">
              <w:rPr>
                <w:sz w:val="22"/>
                <w:szCs w:val="22"/>
                <w:lang w:eastAsia="ko-KR"/>
              </w:rPr>
              <w:t>ETSI ISG CIM</w:t>
            </w:r>
          </w:p>
        </w:tc>
        <w:tc>
          <w:tcPr>
            <w:tcW w:w="2693" w:type="dxa"/>
          </w:tcPr>
          <w:p w14:paraId="42279FD1" w14:textId="77777777" w:rsidR="00095208" w:rsidRPr="00613277" w:rsidRDefault="00095208" w:rsidP="00095208">
            <w:pPr>
              <w:rPr>
                <w:sz w:val="22"/>
                <w:szCs w:val="22"/>
                <w:lang w:eastAsia="ko-KR"/>
              </w:rPr>
            </w:pPr>
            <w:r w:rsidRPr="00613277">
              <w:rPr>
                <w:sz w:val="22"/>
                <w:szCs w:val="22"/>
                <w:lang w:val="fr-FR" w:eastAsia="ko-KR"/>
              </w:rPr>
              <w:t>ETSI GS CIM 009 V1.1.1 (2019-01) 'Context Information Management (CIM); NGSI-LD API'</w:t>
            </w:r>
          </w:p>
        </w:tc>
        <w:tc>
          <w:tcPr>
            <w:tcW w:w="3969" w:type="dxa"/>
          </w:tcPr>
          <w:p w14:paraId="052ADA63" w14:textId="77777777" w:rsidR="00095208" w:rsidRPr="00613277" w:rsidRDefault="00095208" w:rsidP="00095208">
            <w:pPr>
              <w:rPr>
                <w:sz w:val="22"/>
                <w:szCs w:val="22"/>
                <w:lang w:eastAsia="ko-KR"/>
              </w:rPr>
            </w:pPr>
            <w:r w:rsidRPr="00613277">
              <w:rPr>
                <w:sz w:val="22"/>
                <w:szCs w:val="22"/>
                <w:lang w:eastAsia="ko-KR"/>
              </w:rPr>
              <w:t xml:space="preserve">This Group Specification provides additions and corrections to the GS-004 prelimAPI specification, based on feedback about GS-004 received from other SDOs as well as developers in the linked-data, internet-of-things, and mobile-apps and smart-applications communities, as well as from end users and stakeholders. In particular open issues and proposed features in Annexes of the GS-004 document, including the topics of privacy/security, will be considered for inclusion as part of this specification.  </w:t>
            </w:r>
          </w:p>
        </w:tc>
        <w:tc>
          <w:tcPr>
            <w:tcW w:w="1843" w:type="dxa"/>
          </w:tcPr>
          <w:p w14:paraId="5808CA0D" w14:textId="77777777" w:rsidR="00095208" w:rsidRPr="00613277" w:rsidRDefault="00095208" w:rsidP="00095208">
            <w:pPr>
              <w:rPr>
                <w:sz w:val="22"/>
                <w:szCs w:val="22"/>
                <w:lang w:eastAsia="ko-KR"/>
              </w:rPr>
            </w:pPr>
            <w:r w:rsidRPr="00613277">
              <w:rPr>
                <w:sz w:val="22"/>
                <w:szCs w:val="22"/>
                <w:lang w:eastAsia="ko-KR"/>
              </w:rPr>
              <w:t xml:space="preserve">Published </w:t>
            </w:r>
          </w:p>
        </w:tc>
        <w:tc>
          <w:tcPr>
            <w:tcW w:w="1417" w:type="dxa"/>
          </w:tcPr>
          <w:p w14:paraId="643C3681" w14:textId="77777777" w:rsidR="00095208" w:rsidRPr="00613277" w:rsidRDefault="00095208" w:rsidP="00095208">
            <w:pPr>
              <w:jc w:val="center"/>
              <w:rPr>
                <w:sz w:val="22"/>
                <w:szCs w:val="22"/>
                <w:lang w:eastAsia="ko-KR"/>
              </w:rPr>
            </w:pPr>
          </w:p>
        </w:tc>
        <w:tc>
          <w:tcPr>
            <w:tcW w:w="1418" w:type="dxa"/>
          </w:tcPr>
          <w:p w14:paraId="7503CE46" w14:textId="77777777" w:rsidR="00095208" w:rsidRPr="00613277" w:rsidRDefault="00095208" w:rsidP="00095208">
            <w:pPr>
              <w:jc w:val="center"/>
              <w:rPr>
                <w:sz w:val="22"/>
                <w:szCs w:val="22"/>
                <w:lang w:eastAsia="ko-KR"/>
              </w:rPr>
            </w:pPr>
          </w:p>
        </w:tc>
        <w:tc>
          <w:tcPr>
            <w:tcW w:w="1219" w:type="dxa"/>
          </w:tcPr>
          <w:p w14:paraId="2E0D4459" w14:textId="77777777" w:rsidR="00095208" w:rsidRPr="00613277" w:rsidRDefault="00095208" w:rsidP="00095208">
            <w:pPr>
              <w:jc w:val="center"/>
              <w:rPr>
                <w:sz w:val="22"/>
                <w:szCs w:val="22"/>
                <w:lang w:eastAsia="ko-KR"/>
              </w:rPr>
            </w:pPr>
          </w:p>
        </w:tc>
        <w:tc>
          <w:tcPr>
            <w:tcW w:w="1252" w:type="dxa"/>
          </w:tcPr>
          <w:p w14:paraId="4E03D9FB" w14:textId="77777777" w:rsidR="00095208" w:rsidRPr="00613277" w:rsidRDefault="00095208" w:rsidP="00095208">
            <w:pPr>
              <w:jc w:val="center"/>
              <w:rPr>
                <w:sz w:val="22"/>
                <w:szCs w:val="22"/>
                <w:lang w:eastAsia="ko-KR"/>
              </w:rPr>
            </w:pPr>
          </w:p>
        </w:tc>
      </w:tr>
      <w:tr w:rsidR="00095208" w:rsidRPr="00613277" w14:paraId="52201EA4" w14:textId="77777777" w:rsidTr="00905162">
        <w:trPr>
          <w:cantSplit/>
        </w:trPr>
        <w:tc>
          <w:tcPr>
            <w:tcW w:w="1088" w:type="dxa"/>
          </w:tcPr>
          <w:p w14:paraId="79C2EE4A" w14:textId="77777777" w:rsidR="00095208" w:rsidRPr="00613277" w:rsidRDefault="00095208" w:rsidP="00095208">
            <w:pPr>
              <w:jc w:val="center"/>
              <w:rPr>
                <w:sz w:val="22"/>
                <w:szCs w:val="22"/>
                <w:lang w:eastAsia="ko-KR"/>
              </w:rPr>
            </w:pPr>
            <w:r w:rsidRPr="00613277">
              <w:rPr>
                <w:sz w:val="22"/>
                <w:szCs w:val="22"/>
                <w:lang w:eastAsia="ko-KR"/>
              </w:rPr>
              <w:lastRenderedPageBreak/>
              <w:t>Context Information Management</w:t>
            </w:r>
          </w:p>
        </w:tc>
        <w:tc>
          <w:tcPr>
            <w:tcW w:w="1134" w:type="dxa"/>
          </w:tcPr>
          <w:p w14:paraId="463C74E2" w14:textId="77777777" w:rsidR="00095208" w:rsidRPr="00613277" w:rsidRDefault="00095208" w:rsidP="00095208">
            <w:pPr>
              <w:jc w:val="center"/>
              <w:rPr>
                <w:sz w:val="22"/>
                <w:szCs w:val="22"/>
                <w:lang w:eastAsia="ko-KR"/>
              </w:rPr>
            </w:pPr>
            <w:r w:rsidRPr="00613277">
              <w:rPr>
                <w:sz w:val="22"/>
                <w:szCs w:val="22"/>
                <w:lang w:eastAsia="ko-KR"/>
              </w:rPr>
              <w:t>ETSI ISG CIM</w:t>
            </w:r>
          </w:p>
        </w:tc>
        <w:tc>
          <w:tcPr>
            <w:tcW w:w="2693" w:type="dxa"/>
          </w:tcPr>
          <w:p w14:paraId="185CE070" w14:textId="77777777" w:rsidR="00095208" w:rsidRPr="00613277" w:rsidRDefault="00095208" w:rsidP="00095208">
            <w:pPr>
              <w:rPr>
                <w:sz w:val="22"/>
                <w:szCs w:val="22"/>
                <w:lang w:eastAsia="ko-KR"/>
              </w:rPr>
            </w:pPr>
            <w:r w:rsidRPr="00613277">
              <w:rPr>
                <w:sz w:val="22"/>
                <w:szCs w:val="22"/>
                <w:lang w:eastAsia="ko-KR"/>
              </w:rPr>
              <w:t>ETSI GR CIM 002 V1.1.1 (2018-09) 'Context Information Management (CIM); Use Cases (UC)'</w:t>
            </w:r>
          </w:p>
        </w:tc>
        <w:tc>
          <w:tcPr>
            <w:tcW w:w="3969" w:type="dxa"/>
          </w:tcPr>
          <w:p w14:paraId="3E1AF677" w14:textId="77777777" w:rsidR="00095208" w:rsidRPr="00613277" w:rsidRDefault="00095208" w:rsidP="00095208">
            <w:pPr>
              <w:rPr>
                <w:sz w:val="22"/>
                <w:szCs w:val="22"/>
                <w:lang w:eastAsia="ko-KR"/>
              </w:rPr>
            </w:pPr>
            <w:r w:rsidRPr="00613277">
              <w:rPr>
                <w:sz w:val="22"/>
                <w:szCs w:val="22"/>
                <w:lang w:eastAsia="ko-KR"/>
              </w:rPr>
              <w:t>The purpose of this Group Report is to collect and analyse use cases and requirements for management of information coming from many different sources (not only IoT) and data models to allow applications to perform updates on context, register context providers, query information on current and historic context information and subscribe for receiving notifications on context changes. Where ever possible, material shall be collected (by reference) from prior art and existing standards and specifications in this area.</w:t>
            </w:r>
          </w:p>
          <w:p w14:paraId="2B6DFB8A" w14:textId="77777777" w:rsidR="00095208" w:rsidRPr="00613277" w:rsidRDefault="00095208" w:rsidP="00095208">
            <w:pPr>
              <w:rPr>
                <w:sz w:val="22"/>
                <w:szCs w:val="22"/>
                <w:lang w:eastAsia="ko-KR"/>
              </w:rPr>
            </w:pPr>
            <w:r w:rsidRPr="00613277">
              <w:rPr>
                <w:sz w:val="22"/>
                <w:szCs w:val="22"/>
                <w:lang w:eastAsia="ko-KR"/>
              </w:rPr>
              <w:t>Collection of use cases: There shall be no restrictions on inclusion of use cases due to inability to be supported by a particular (popular) data exchange architecture. Use cases may be excluded based on incompatibility with the ToR of the ISG CIM, ethical or policy frameworks of ETSI or the EU, etc. Each use case should be accompanied in the published report by a list of requirements (possibly chosen from an extensible checklist). The format for describing use cases should follow an agreed template to allow better comparison (and elimination of duplicates), preferably based on a format which has already demonstrated usefulness (e.g. in oneM2M, SmartM2M, or some major group).</w:t>
            </w:r>
          </w:p>
        </w:tc>
        <w:tc>
          <w:tcPr>
            <w:tcW w:w="1843" w:type="dxa"/>
          </w:tcPr>
          <w:p w14:paraId="35579B79"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Pr>
          <w:p w14:paraId="7CF44F97" w14:textId="77777777" w:rsidR="00095208" w:rsidRPr="00613277" w:rsidRDefault="00095208" w:rsidP="00095208">
            <w:pPr>
              <w:jc w:val="center"/>
              <w:rPr>
                <w:sz w:val="22"/>
                <w:szCs w:val="22"/>
                <w:lang w:eastAsia="ko-KR"/>
              </w:rPr>
            </w:pPr>
          </w:p>
        </w:tc>
        <w:tc>
          <w:tcPr>
            <w:tcW w:w="1418" w:type="dxa"/>
          </w:tcPr>
          <w:p w14:paraId="439E3D81" w14:textId="77777777" w:rsidR="00095208" w:rsidRPr="00613277" w:rsidRDefault="00095208" w:rsidP="00095208">
            <w:pPr>
              <w:jc w:val="center"/>
              <w:rPr>
                <w:sz w:val="22"/>
                <w:szCs w:val="22"/>
                <w:lang w:eastAsia="ko-KR"/>
              </w:rPr>
            </w:pPr>
          </w:p>
        </w:tc>
        <w:tc>
          <w:tcPr>
            <w:tcW w:w="1219" w:type="dxa"/>
          </w:tcPr>
          <w:p w14:paraId="28AA5C33" w14:textId="77777777" w:rsidR="00095208" w:rsidRPr="00613277" w:rsidRDefault="00095208" w:rsidP="00095208">
            <w:pPr>
              <w:jc w:val="center"/>
              <w:rPr>
                <w:sz w:val="22"/>
                <w:szCs w:val="22"/>
                <w:lang w:eastAsia="ko-KR"/>
              </w:rPr>
            </w:pPr>
          </w:p>
        </w:tc>
        <w:tc>
          <w:tcPr>
            <w:tcW w:w="1252" w:type="dxa"/>
          </w:tcPr>
          <w:p w14:paraId="2A9FDE4E" w14:textId="77777777" w:rsidR="00095208" w:rsidRPr="00613277" w:rsidRDefault="00095208" w:rsidP="00095208">
            <w:pPr>
              <w:jc w:val="center"/>
              <w:rPr>
                <w:sz w:val="22"/>
                <w:szCs w:val="22"/>
                <w:lang w:eastAsia="ko-KR"/>
              </w:rPr>
            </w:pPr>
          </w:p>
        </w:tc>
      </w:tr>
      <w:tr w:rsidR="00095208" w:rsidRPr="00613277" w14:paraId="49757C9D" w14:textId="77777777" w:rsidTr="00905162">
        <w:trPr>
          <w:cantSplit/>
        </w:trPr>
        <w:tc>
          <w:tcPr>
            <w:tcW w:w="1088" w:type="dxa"/>
          </w:tcPr>
          <w:p w14:paraId="35445E48" w14:textId="77777777" w:rsidR="00095208" w:rsidRPr="00613277" w:rsidRDefault="00095208" w:rsidP="00095208">
            <w:pPr>
              <w:jc w:val="center"/>
              <w:rPr>
                <w:sz w:val="22"/>
                <w:szCs w:val="22"/>
                <w:lang w:eastAsia="ko-KR"/>
              </w:rPr>
            </w:pPr>
            <w:r w:rsidRPr="00613277">
              <w:rPr>
                <w:sz w:val="22"/>
                <w:szCs w:val="22"/>
                <w:lang w:eastAsia="ko-KR"/>
              </w:rPr>
              <w:lastRenderedPageBreak/>
              <w:t>Context Information Management</w:t>
            </w:r>
          </w:p>
        </w:tc>
        <w:tc>
          <w:tcPr>
            <w:tcW w:w="1134" w:type="dxa"/>
          </w:tcPr>
          <w:p w14:paraId="1AE1CECB" w14:textId="77777777" w:rsidR="00095208" w:rsidRPr="00613277" w:rsidRDefault="00095208" w:rsidP="00095208">
            <w:pPr>
              <w:jc w:val="center"/>
              <w:rPr>
                <w:sz w:val="22"/>
                <w:szCs w:val="22"/>
                <w:lang w:eastAsia="ko-KR"/>
              </w:rPr>
            </w:pPr>
            <w:r w:rsidRPr="00613277">
              <w:rPr>
                <w:sz w:val="22"/>
                <w:szCs w:val="22"/>
                <w:lang w:eastAsia="ko-KR"/>
              </w:rPr>
              <w:t>ETSI ISG CIM</w:t>
            </w:r>
          </w:p>
        </w:tc>
        <w:tc>
          <w:tcPr>
            <w:tcW w:w="2693" w:type="dxa"/>
          </w:tcPr>
          <w:p w14:paraId="63C70508" w14:textId="77777777" w:rsidR="00095208" w:rsidRPr="00613277" w:rsidRDefault="00095208" w:rsidP="00095208">
            <w:pPr>
              <w:rPr>
                <w:sz w:val="22"/>
                <w:szCs w:val="22"/>
                <w:lang w:eastAsia="ko-KR"/>
              </w:rPr>
            </w:pPr>
            <w:r w:rsidRPr="00613277">
              <w:rPr>
                <w:sz w:val="22"/>
                <w:szCs w:val="22"/>
                <w:lang w:eastAsia="ko-KR"/>
              </w:rPr>
              <w:t>ETSI GR CIM 002 V1.2.1 'Context Information Management (CIM); Use Cases (UC)'</w:t>
            </w:r>
          </w:p>
        </w:tc>
        <w:tc>
          <w:tcPr>
            <w:tcW w:w="3969" w:type="dxa"/>
          </w:tcPr>
          <w:p w14:paraId="6518E217" w14:textId="77777777" w:rsidR="00095208" w:rsidRPr="00613277" w:rsidRDefault="00095208" w:rsidP="00095208">
            <w:pPr>
              <w:rPr>
                <w:sz w:val="22"/>
                <w:szCs w:val="22"/>
                <w:lang w:eastAsia="ko-KR"/>
              </w:rPr>
            </w:pPr>
            <w:r w:rsidRPr="00613277">
              <w:rPr>
                <w:sz w:val="22"/>
                <w:szCs w:val="22"/>
                <w:lang w:eastAsia="ko-KR"/>
              </w:rPr>
              <w:t>The purpose of this Group Report is to extend the use cases in v1.1.1 to cover areas such as SmartFood, SmartAgri, SmartIndustry, Multi-modal transport, etc, from a cross-domain viewpoint.</w:t>
            </w:r>
          </w:p>
          <w:p w14:paraId="06A67290" w14:textId="77777777" w:rsidR="00095208" w:rsidRPr="00613277" w:rsidRDefault="00095208" w:rsidP="00095208">
            <w:pPr>
              <w:rPr>
                <w:sz w:val="22"/>
                <w:szCs w:val="22"/>
                <w:lang w:eastAsia="ko-KR"/>
              </w:rPr>
            </w:pPr>
            <w:r w:rsidRPr="00613277">
              <w:rPr>
                <w:sz w:val="22"/>
                <w:szCs w:val="22"/>
                <w:lang w:eastAsia="ko-KR"/>
              </w:rPr>
              <w:t xml:space="preserve">Where possible, material shall be collected (by reference) from prior art and existing standards and specifications in this area, for example from SmartM2M, oneM2M, H2020 projects. A comprehensive global set of use cases is not required, just a set to define the problem space involving context management and interworking. Identifying relevant ontologies may be a useful byproduct but is not a major goal of this work.  </w:t>
            </w:r>
          </w:p>
        </w:tc>
        <w:tc>
          <w:tcPr>
            <w:tcW w:w="1843" w:type="dxa"/>
          </w:tcPr>
          <w:p w14:paraId="3A85A87F" w14:textId="77777777" w:rsidR="00095208" w:rsidRPr="00613277" w:rsidRDefault="00095208" w:rsidP="00095208">
            <w:pPr>
              <w:rPr>
                <w:sz w:val="22"/>
                <w:szCs w:val="22"/>
                <w:lang w:eastAsia="ko-KR"/>
              </w:rPr>
            </w:pPr>
            <w:r w:rsidRPr="00613277">
              <w:rPr>
                <w:sz w:val="22"/>
                <w:szCs w:val="22"/>
                <w:lang w:eastAsia="ko-KR"/>
              </w:rPr>
              <w:t>In preparation</w:t>
            </w:r>
          </w:p>
        </w:tc>
        <w:tc>
          <w:tcPr>
            <w:tcW w:w="1417" w:type="dxa"/>
          </w:tcPr>
          <w:p w14:paraId="349DF418" w14:textId="77777777" w:rsidR="00095208" w:rsidRPr="00613277" w:rsidRDefault="00095208" w:rsidP="00095208">
            <w:pPr>
              <w:jc w:val="center"/>
              <w:rPr>
                <w:sz w:val="22"/>
                <w:szCs w:val="22"/>
                <w:lang w:eastAsia="ko-KR"/>
              </w:rPr>
            </w:pPr>
          </w:p>
        </w:tc>
        <w:tc>
          <w:tcPr>
            <w:tcW w:w="1418" w:type="dxa"/>
          </w:tcPr>
          <w:p w14:paraId="2AA9FC09" w14:textId="77777777" w:rsidR="00095208" w:rsidRPr="00613277" w:rsidRDefault="00095208" w:rsidP="00095208">
            <w:pPr>
              <w:jc w:val="center"/>
              <w:rPr>
                <w:sz w:val="22"/>
                <w:szCs w:val="22"/>
                <w:lang w:eastAsia="ko-KR"/>
              </w:rPr>
            </w:pPr>
          </w:p>
        </w:tc>
        <w:tc>
          <w:tcPr>
            <w:tcW w:w="1219" w:type="dxa"/>
          </w:tcPr>
          <w:p w14:paraId="5636AB67" w14:textId="77777777" w:rsidR="00095208" w:rsidRPr="00613277" w:rsidRDefault="00095208" w:rsidP="00095208">
            <w:pPr>
              <w:jc w:val="center"/>
              <w:rPr>
                <w:sz w:val="22"/>
                <w:szCs w:val="22"/>
                <w:lang w:eastAsia="ko-KR"/>
              </w:rPr>
            </w:pPr>
          </w:p>
        </w:tc>
        <w:tc>
          <w:tcPr>
            <w:tcW w:w="1252" w:type="dxa"/>
          </w:tcPr>
          <w:p w14:paraId="0A5A68DC" w14:textId="77777777" w:rsidR="00095208" w:rsidRPr="00613277" w:rsidRDefault="00095208" w:rsidP="00095208">
            <w:pPr>
              <w:jc w:val="center"/>
              <w:rPr>
                <w:sz w:val="22"/>
                <w:szCs w:val="22"/>
                <w:lang w:eastAsia="ko-KR"/>
              </w:rPr>
            </w:pPr>
          </w:p>
        </w:tc>
      </w:tr>
      <w:tr w:rsidR="00095208" w:rsidRPr="00613277" w14:paraId="31777BB6" w14:textId="77777777" w:rsidTr="00905162">
        <w:trPr>
          <w:cantSplit/>
        </w:trPr>
        <w:tc>
          <w:tcPr>
            <w:tcW w:w="1088" w:type="dxa"/>
          </w:tcPr>
          <w:p w14:paraId="3B3A71D2" w14:textId="77777777" w:rsidR="00095208" w:rsidRPr="00613277" w:rsidRDefault="00095208" w:rsidP="00095208">
            <w:pPr>
              <w:jc w:val="center"/>
              <w:rPr>
                <w:sz w:val="22"/>
                <w:szCs w:val="22"/>
                <w:lang w:eastAsia="ko-KR"/>
              </w:rPr>
            </w:pPr>
            <w:r w:rsidRPr="00613277">
              <w:rPr>
                <w:sz w:val="22"/>
                <w:szCs w:val="22"/>
                <w:lang w:eastAsia="ko-KR"/>
              </w:rPr>
              <w:lastRenderedPageBreak/>
              <w:t>Context Information Management</w:t>
            </w:r>
          </w:p>
        </w:tc>
        <w:tc>
          <w:tcPr>
            <w:tcW w:w="1134" w:type="dxa"/>
          </w:tcPr>
          <w:p w14:paraId="4C2D5683" w14:textId="77777777" w:rsidR="00095208" w:rsidRPr="00613277" w:rsidRDefault="00095208" w:rsidP="00095208">
            <w:pPr>
              <w:jc w:val="center"/>
              <w:rPr>
                <w:sz w:val="22"/>
                <w:szCs w:val="22"/>
                <w:lang w:eastAsia="ko-KR"/>
              </w:rPr>
            </w:pPr>
            <w:r w:rsidRPr="00613277">
              <w:rPr>
                <w:sz w:val="22"/>
                <w:szCs w:val="22"/>
                <w:lang w:eastAsia="ko-KR"/>
              </w:rPr>
              <w:t>ETSI ISG CIM</w:t>
            </w:r>
          </w:p>
        </w:tc>
        <w:tc>
          <w:tcPr>
            <w:tcW w:w="2693" w:type="dxa"/>
          </w:tcPr>
          <w:p w14:paraId="025CB589" w14:textId="77777777" w:rsidR="00095208" w:rsidRPr="00613277" w:rsidRDefault="00095208" w:rsidP="00095208">
            <w:pPr>
              <w:rPr>
                <w:sz w:val="22"/>
                <w:szCs w:val="22"/>
                <w:lang w:eastAsia="ko-KR"/>
              </w:rPr>
            </w:pPr>
            <w:r w:rsidRPr="00613277">
              <w:rPr>
                <w:sz w:val="22"/>
                <w:szCs w:val="22"/>
                <w:lang w:eastAsia="ko-KR"/>
              </w:rPr>
              <w:t>DGR/CIM-0010 'Context Information Management (CIM) Recommendations for NGSI-LD Interworking'</w:t>
            </w:r>
          </w:p>
        </w:tc>
        <w:tc>
          <w:tcPr>
            <w:tcW w:w="3969" w:type="dxa"/>
          </w:tcPr>
          <w:p w14:paraId="39AD095C" w14:textId="77777777" w:rsidR="00095208" w:rsidRPr="00613277" w:rsidRDefault="00095208" w:rsidP="00095208">
            <w:pPr>
              <w:rPr>
                <w:sz w:val="22"/>
                <w:szCs w:val="22"/>
                <w:lang w:eastAsia="ko-KR"/>
              </w:rPr>
            </w:pPr>
            <w:r w:rsidRPr="00613277">
              <w:rPr>
                <w:sz w:val="22"/>
                <w:szCs w:val="22"/>
              </w:rPr>
              <w:t>Recognizing the value of obtaining interworking between information created/modified/published via oneM2M or NGSI-LD or other systems, this Work Item will investigate the degree of alignment between several approaches, at the levels of (a) systems (b) information models and ontologies (c) API functionality. The word "interworking" is meant here in a general way and is not meant to restrict the kinds of systems considered. The work item will also take into account current research and trial results […] and widely adopted open source technologies, e.g. Node-Red, Apache Spark or GraphQL. Similar activities to the above, regarding W3C, Web of Things, Linked Open Data, and other specifications for open information systems, may be included as additional aspects in this work.  Technical specifications and changes are out of scope of this Report, but may be recommended for one or more future work items […]. </w:t>
            </w:r>
          </w:p>
        </w:tc>
        <w:tc>
          <w:tcPr>
            <w:tcW w:w="1843" w:type="dxa"/>
          </w:tcPr>
          <w:p w14:paraId="3E4CD7EE" w14:textId="77777777" w:rsidR="00095208" w:rsidRPr="00613277" w:rsidRDefault="00095208" w:rsidP="00095208">
            <w:pPr>
              <w:rPr>
                <w:sz w:val="22"/>
                <w:szCs w:val="22"/>
                <w:lang w:eastAsia="ko-KR"/>
              </w:rPr>
            </w:pPr>
            <w:r w:rsidRPr="00613277">
              <w:rPr>
                <w:sz w:val="22"/>
                <w:szCs w:val="22"/>
                <w:lang w:eastAsia="ko-KR"/>
              </w:rPr>
              <w:t>In preparation</w:t>
            </w:r>
          </w:p>
        </w:tc>
        <w:tc>
          <w:tcPr>
            <w:tcW w:w="1417" w:type="dxa"/>
          </w:tcPr>
          <w:p w14:paraId="25049736" w14:textId="77777777" w:rsidR="00095208" w:rsidRPr="00613277" w:rsidRDefault="00095208" w:rsidP="00095208">
            <w:pPr>
              <w:jc w:val="center"/>
              <w:rPr>
                <w:sz w:val="22"/>
                <w:szCs w:val="22"/>
                <w:lang w:eastAsia="ko-KR"/>
              </w:rPr>
            </w:pPr>
          </w:p>
        </w:tc>
        <w:tc>
          <w:tcPr>
            <w:tcW w:w="1418" w:type="dxa"/>
          </w:tcPr>
          <w:p w14:paraId="3C29AC9D" w14:textId="77777777" w:rsidR="00095208" w:rsidRPr="00613277" w:rsidRDefault="00095208" w:rsidP="00095208">
            <w:pPr>
              <w:jc w:val="center"/>
              <w:rPr>
                <w:sz w:val="22"/>
                <w:szCs w:val="22"/>
                <w:lang w:eastAsia="ko-KR"/>
              </w:rPr>
            </w:pPr>
          </w:p>
        </w:tc>
        <w:tc>
          <w:tcPr>
            <w:tcW w:w="1219" w:type="dxa"/>
          </w:tcPr>
          <w:p w14:paraId="25CFCD24" w14:textId="77777777" w:rsidR="00095208" w:rsidRPr="00613277" w:rsidRDefault="00095208" w:rsidP="00095208">
            <w:pPr>
              <w:jc w:val="center"/>
              <w:rPr>
                <w:sz w:val="22"/>
                <w:szCs w:val="22"/>
                <w:lang w:eastAsia="ko-KR"/>
              </w:rPr>
            </w:pPr>
          </w:p>
        </w:tc>
        <w:tc>
          <w:tcPr>
            <w:tcW w:w="1252" w:type="dxa"/>
          </w:tcPr>
          <w:p w14:paraId="2FFDAA35" w14:textId="77777777" w:rsidR="00095208" w:rsidRPr="00613277" w:rsidRDefault="00095208" w:rsidP="00095208">
            <w:pPr>
              <w:jc w:val="center"/>
              <w:rPr>
                <w:sz w:val="22"/>
                <w:szCs w:val="22"/>
                <w:lang w:eastAsia="ko-KR"/>
              </w:rPr>
            </w:pPr>
          </w:p>
        </w:tc>
      </w:tr>
      <w:tr w:rsidR="00095208" w:rsidRPr="00613277" w14:paraId="09514842" w14:textId="77777777" w:rsidTr="00905162">
        <w:trPr>
          <w:cantSplit/>
        </w:trPr>
        <w:tc>
          <w:tcPr>
            <w:tcW w:w="1088" w:type="dxa"/>
          </w:tcPr>
          <w:p w14:paraId="4FD1C165"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3CF51616" w14:textId="77777777" w:rsidR="00095208" w:rsidRPr="00613277" w:rsidRDefault="00095208" w:rsidP="00095208">
            <w:pPr>
              <w:jc w:val="center"/>
              <w:rPr>
                <w:sz w:val="22"/>
                <w:szCs w:val="22"/>
                <w:lang w:eastAsia="ko-KR"/>
              </w:rPr>
            </w:pPr>
            <w:r w:rsidRPr="00613277">
              <w:rPr>
                <w:sz w:val="22"/>
                <w:szCs w:val="22"/>
                <w:lang w:eastAsia="ko-KR"/>
              </w:rPr>
              <w:t>GISFI</w:t>
            </w:r>
          </w:p>
        </w:tc>
        <w:tc>
          <w:tcPr>
            <w:tcW w:w="2693" w:type="dxa"/>
          </w:tcPr>
          <w:p w14:paraId="215D0E07" w14:textId="77777777" w:rsidR="00095208" w:rsidRPr="00613277" w:rsidRDefault="00095208" w:rsidP="00095208">
            <w:pPr>
              <w:rPr>
                <w:sz w:val="22"/>
                <w:szCs w:val="22"/>
                <w:lang w:eastAsia="ko-KR"/>
              </w:rPr>
            </w:pPr>
            <w:r w:rsidRPr="00613277">
              <w:rPr>
                <w:sz w:val="22"/>
                <w:szCs w:val="22"/>
                <w:lang w:eastAsia="ko-KR"/>
              </w:rPr>
              <w:t>GISFI_IoT_20110680, Technical Report: Agriculture Application Usecase</w:t>
            </w:r>
          </w:p>
        </w:tc>
        <w:tc>
          <w:tcPr>
            <w:tcW w:w="3969" w:type="dxa"/>
          </w:tcPr>
          <w:p w14:paraId="09EFF9B0" w14:textId="77777777" w:rsidR="00095208" w:rsidRPr="00613277" w:rsidRDefault="00095208" w:rsidP="00095208">
            <w:pPr>
              <w:rPr>
                <w:sz w:val="22"/>
                <w:szCs w:val="22"/>
                <w:lang w:eastAsia="ko-KR"/>
              </w:rPr>
            </w:pPr>
          </w:p>
        </w:tc>
        <w:tc>
          <w:tcPr>
            <w:tcW w:w="1843" w:type="dxa"/>
          </w:tcPr>
          <w:p w14:paraId="564A91EE" w14:textId="77777777" w:rsidR="00095208" w:rsidRPr="00613277" w:rsidRDefault="00095208" w:rsidP="00095208">
            <w:pPr>
              <w:rPr>
                <w:sz w:val="22"/>
                <w:szCs w:val="22"/>
                <w:lang w:eastAsia="ko-KR"/>
              </w:rPr>
            </w:pPr>
            <w:r w:rsidRPr="00613277">
              <w:rPr>
                <w:sz w:val="22"/>
                <w:szCs w:val="22"/>
                <w:lang w:eastAsia="ko-KR"/>
              </w:rPr>
              <w:t>Release 1</w:t>
            </w:r>
          </w:p>
        </w:tc>
        <w:tc>
          <w:tcPr>
            <w:tcW w:w="1417" w:type="dxa"/>
          </w:tcPr>
          <w:p w14:paraId="05CD2BC2" w14:textId="77777777" w:rsidR="00095208" w:rsidRPr="00613277" w:rsidRDefault="00095208" w:rsidP="00095208">
            <w:pPr>
              <w:jc w:val="center"/>
              <w:rPr>
                <w:sz w:val="22"/>
                <w:szCs w:val="22"/>
                <w:lang w:eastAsia="ko-KR"/>
              </w:rPr>
            </w:pPr>
          </w:p>
        </w:tc>
        <w:tc>
          <w:tcPr>
            <w:tcW w:w="1418" w:type="dxa"/>
          </w:tcPr>
          <w:p w14:paraId="2B147237" w14:textId="77777777" w:rsidR="00095208" w:rsidRPr="00613277" w:rsidRDefault="00095208" w:rsidP="00095208">
            <w:pPr>
              <w:jc w:val="center"/>
              <w:rPr>
                <w:sz w:val="22"/>
                <w:szCs w:val="22"/>
                <w:lang w:eastAsia="ko-KR"/>
              </w:rPr>
            </w:pPr>
          </w:p>
        </w:tc>
        <w:tc>
          <w:tcPr>
            <w:tcW w:w="1219" w:type="dxa"/>
          </w:tcPr>
          <w:p w14:paraId="4A6E7F6C" w14:textId="77777777" w:rsidR="00095208" w:rsidRPr="00613277" w:rsidRDefault="00095208" w:rsidP="00095208">
            <w:pPr>
              <w:jc w:val="center"/>
              <w:rPr>
                <w:sz w:val="22"/>
                <w:szCs w:val="22"/>
                <w:lang w:eastAsia="ko-KR"/>
              </w:rPr>
            </w:pPr>
          </w:p>
        </w:tc>
        <w:tc>
          <w:tcPr>
            <w:tcW w:w="1252" w:type="dxa"/>
          </w:tcPr>
          <w:p w14:paraId="0C1B2B1A" w14:textId="77777777" w:rsidR="00095208" w:rsidRPr="00613277" w:rsidDel="00C52081" w:rsidRDefault="00095208" w:rsidP="00095208">
            <w:pPr>
              <w:jc w:val="center"/>
              <w:rPr>
                <w:sz w:val="22"/>
                <w:szCs w:val="22"/>
                <w:lang w:eastAsia="ja-JP"/>
              </w:rPr>
            </w:pPr>
          </w:p>
        </w:tc>
      </w:tr>
      <w:tr w:rsidR="00095208" w:rsidRPr="00613277" w14:paraId="478EB6C5" w14:textId="77777777" w:rsidTr="00905162">
        <w:trPr>
          <w:cantSplit/>
        </w:trPr>
        <w:tc>
          <w:tcPr>
            <w:tcW w:w="1088" w:type="dxa"/>
          </w:tcPr>
          <w:p w14:paraId="0E4DCE37"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59ECDD56" w14:textId="77777777" w:rsidR="00095208" w:rsidRPr="00613277" w:rsidRDefault="00095208" w:rsidP="00095208">
            <w:pPr>
              <w:jc w:val="center"/>
              <w:rPr>
                <w:sz w:val="22"/>
                <w:szCs w:val="22"/>
                <w:lang w:eastAsia="ko-KR"/>
              </w:rPr>
            </w:pPr>
            <w:r w:rsidRPr="00613277">
              <w:rPr>
                <w:sz w:val="22"/>
                <w:szCs w:val="22"/>
                <w:lang w:eastAsia="ko-KR"/>
              </w:rPr>
              <w:t>GISFI</w:t>
            </w:r>
          </w:p>
        </w:tc>
        <w:tc>
          <w:tcPr>
            <w:tcW w:w="2693" w:type="dxa"/>
          </w:tcPr>
          <w:p w14:paraId="6EF3FF69" w14:textId="77777777" w:rsidR="00095208" w:rsidRPr="00613277" w:rsidRDefault="00095208" w:rsidP="00095208">
            <w:pPr>
              <w:rPr>
                <w:sz w:val="22"/>
                <w:szCs w:val="22"/>
                <w:lang w:eastAsia="ko-KR"/>
              </w:rPr>
            </w:pPr>
            <w:r w:rsidRPr="00613277">
              <w:rPr>
                <w:sz w:val="22"/>
                <w:szCs w:val="22"/>
                <w:lang w:eastAsia="ko-KR"/>
              </w:rPr>
              <w:t>GISFI_IoT_201203179, Technical Report: mHealth Use Cases,</w:t>
            </w:r>
          </w:p>
        </w:tc>
        <w:tc>
          <w:tcPr>
            <w:tcW w:w="3969" w:type="dxa"/>
          </w:tcPr>
          <w:p w14:paraId="219A50D0" w14:textId="77777777" w:rsidR="00095208" w:rsidRPr="00613277" w:rsidRDefault="00095208" w:rsidP="00095208">
            <w:pPr>
              <w:rPr>
                <w:sz w:val="22"/>
                <w:szCs w:val="22"/>
                <w:lang w:eastAsia="ko-KR"/>
              </w:rPr>
            </w:pPr>
          </w:p>
        </w:tc>
        <w:tc>
          <w:tcPr>
            <w:tcW w:w="1843" w:type="dxa"/>
          </w:tcPr>
          <w:p w14:paraId="381B042B" w14:textId="77777777" w:rsidR="00095208" w:rsidRPr="00613277" w:rsidRDefault="00095208" w:rsidP="00095208">
            <w:pPr>
              <w:rPr>
                <w:sz w:val="22"/>
                <w:szCs w:val="22"/>
                <w:lang w:eastAsia="ko-KR"/>
              </w:rPr>
            </w:pPr>
            <w:r w:rsidRPr="00613277">
              <w:rPr>
                <w:sz w:val="22"/>
                <w:szCs w:val="22"/>
                <w:lang w:eastAsia="ko-KR"/>
              </w:rPr>
              <w:t>Release 1</w:t>
            </w:r>
          </w:p>
        </w:tc>
        <w:tc>
          <w:tcPr>
            <w:tcW w:w="1417" w:type="dxa"/>
          </w:tcPr>
          <w:p w14:paraId="7F7BBFD5" w14:textId="77777777" w:rsidR="00095208" w:rsidRPr="00613277" w:rsidRDefault="00095208" w:rsidP="00095208">
            <w:pPr>
              <w:jc w:val="center"/>
              <w:rPr>
                <w:sz w:val="22"/>
                <w:szCs w:val="22"/>
                <w:lang w:eastAsia="ko-KR"/>
              </w:rPr>
            </w:pPr>
          </w:p>
        </w:tc>
        <w:tc>
          <w:tcPr>
            <w:tcW w:w="1418" w:type="dxa"/>
          </w:tcPr>
          <w:p w14:paraId="497B42E4" w14:textId="77777777" w:rsidR="00095208" w:rsidRPr="00613277" w:rsidRDefault="00095208" w:rsidP="00095208">
            <w:pPr>
              <w:jc w:val="center"/>
              <w:rPr>
                <w:sz w:val="22"/>
                <w:szCs w:val="22"/>
                <w:lang w:eastAsia="ko-KR"/>
              </w:rPr>
            </w:pPr>
          </w:p>
        </w:tc>
        <w:tc>
          <w:tcPr>
            <w:tcW w:w="1219" w:type="dxa"/>
          </w:tcPr>
          <w:p w14:paraId="18C2100E" w14:textId="77777777" w:rsidR="00095208" w:rsidRPr="00613277" w:rsidRDefault="00095208" w:rsidP="00095208">
            <w:pPr>
              <w:jc w:val="center"/>
              <w:rPr>
                <w:sz w:val="22"/>
                <w:szCs w:val="22"/>
                <w:lang w:eastAsia="ko-KR"/>
              </w:rPr>
            </w:pPr>
          </w:p>
        </w:tc>
        <w:tc>
          <w:tcPr>
            <w:tcW w:w="1252" w:type="dxa"/>
          </w:tcPr>
          <w:p w14:paraId="67EE99CA" w14:textId="77777777" w:rsidR="00095208" w:rsidRPr="00613277" w:rsidDel="00C52081" w:rsidRDefault="00095208" w:rsidP="00095208">
            <w:pPr>
              <w:jc w:val="center"/>
              <w:rPr>
                <w:sz w:val="22"/>
                <w:szCs w:val="22"/>
                <w:lang w:eastAsia="ko-KR"/>
              </w:rPr>
            </w:pPr>
          </w:p>
        </w:tc>
      </w:tr>
      <w:tr w:rsidR="00095208" w:rsidRPr="00613277" w14:paraId="25EE1FB6" w14:textId="77777777" w:rsidTr="00905162">
        <w:trPr>
          <w:cantSplit/>
        </w:trPr>
        <w:tc>
          <w:tcPr>
            <w:tcW w:w="1088" w:type="dxa"/>
          </w:tcPr>
          <w:p w14:paraId="49067BFB"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18CF32EA" w14:textId="77777777" w:rsidR="00095208" w:rsidRPr="00613277" w:rsidRDefault="00095208" w:rsidP="00095208">
            <w:pPr>
              <w:jc w:val="center"/>
              <w:rPr>
                <w:sz w:val="22"/>
                <w:szCs w:val="22"/>
                <w:lang w:eastAsia="ko-KR"/>
              </w:rPr>
            </w:pPr>
            <w:r w:rsidRPr="00613277">
              <w:rPr>
                <w:sz w:val="22"/>
                <w:szCs w:val="22"/>
                <w:lang w:eastAsia="ko-KR"/>
              </w:rPr>
              <w:t>GISFI</w:t>
            </w:r>
          </w:p>
        </w:tc>
        <w:tc>
          <w:tcPr>
            <w:tcW w:w="2693" w:type="dxa"/>
          </w:tcPr>
          <w:p w14:paraId="5FE0EF9B" w14:textId="77777777" w:rsidR="00095208" w:rsidRPr="00613277" w:rsidRDefault="00095208" w:rsidP="00095208">
            <w:pPr>
              <w:rPr>
                <w:sz w:val="22"/>
                <w:szCs w:val="22"/>
                <w:lang w:eastAsia="ko-KR"/>
              </w:rPr>
            </w:pPr>
            <w:r w:rsidRPr="00613277">
              <w:rPr>
                <w:sz w:val="22"/>
                <w:szCs w:val="22"/>
                <w:lang w:eastAsia="ko-KR"/>
              </w:rPr>
              <w:t>GISFI_IoT_201203180, Technical Report: Food Supply Chain Management (FSCM) Use Cases</w:t>
            </w:r>
          </w:p>
        </w:tc>
        <w:tc>
          <w:tcPr>
            <w:tcW w:w="3969" w:type="dxa"/>
          </w:tcPr>
          <w:p w14:paraId="5354FAC7" w14:textId="77777777" w:rsidR="00095208" w:rsidRPr="00613277" w:rsidRDefault="00095208" w:rsidP="00095208">
            <w:pPr>
              <w:rPr>
                <w:sz w:val="22"/>
                <w:szCs w:val="22"/>
                <w:lang w:eastAsia="ko-KR"/>
              </w:rPr>
            </w:pPr>
          </w:p>
        </w:tc>
        <w:tc>
          <w:tcPr>
            <w:tcW w:w="1843" w:type="dxa"/>
          </w:tcPr>
          <w:p w14:paraId="7E258C97" w14:textId="77777777" w:rsidR="00095208" w:rsidRPr="00613277" w:rsidRDefault="00095208" w:rsidP="00095208">
            <w:pPr>
              <w:rPr>
                <w:sz w:val="22"/>
                <w:szCs w:val="22"/>
                <w:lang w:eastAsia="ko-KR"/>
              </w:rPr>
            </w:pPr>
            <w:r w:rsidRPr="00613277">
              <w:rPr>
                <w:sz w:val="22"/>
                <w:szCs w:val="22"/>
                <w:lang w:eastAsia="ko-KR"/>
              </w:rPr>
              <w:t>Release 1</w:t>
            </w:r>
          </w:p>
        </w:tc>
        <w:tc>
          <w:tcPr>
            <w:tcW w:w="1417" w:type="dxa"/>
          </w:tcPr>
          <w:p w14:paraId="018F7711" w14:textId="77777777" w:rsidR="00095208" w:rsidRPr="00613277" w:rsidRDefault="00095208" w:rsidP="00095208">
            <w:pPr>
              <w:jc w:val="center"/>
              <w:rPr>
                <w:sz w:val="22"/>
                <w:szCs w:val="22"/>
                <w:lang w:eastAsia="ko-KR"/>
              </w:rPr>
            </w:pPr>
          </w:p>
        </w:tc>
        <w:tc>
          <w:tcPr>
            <w:tcW w:w="1418" w:type="dxa"/>
          </w:tcPr>
          <w:p w14:paraId="77D7848A" w14:textId="77777777" w:rsidR="00095208" w:rsidRPr="00613277" w:rsidRDefault="00095208" w:rsidP="00095208">
            <w:pPr>
              <w:jc w:val="center"/>
              <w:rPr>
                <w:sz w:val="22"/>
                <w:szCs w:val="22"/>
                <w:lang w:eastAsia="ko-KR"/>
              </w:rPr>
            </w:pPr>
          </w:p>
        </w:tc>
        <w:tc>
          <w:tcPr>
            <w:tcW w:w="1219" w:type="dxa"/>
          </w:tcPr>
          <w:p w14:paraId="22049946" w14:textId="77777777" w:rsidR="00095208" w:rsidRPr="00613277" w:rsidRDefault="00095208" w:rsidP="00095208">
            <w:pPr>
              <w:jc w:val="center"/>
              <w:rPr>
                <w:sz w:val="22"/>
                <w:szCs w:val="22"/>
                <w:lang w:eastAsia="ko-KR"/>
              </w:rPr>
            </w:pPr>
          </w:p>
        </w:tc>
        <w:tc>
          <w:tcPr>
            <w:tcW w:w="1252" w:type="dxa"/>
          </w:tcPr>
          <w:p w14:paraId="2578CA1A" w14:textId="77777777" w:rsidR="00095208" w:rsidRPr="00613277" w:rsidDel="00C52081" w:rsidRDefault="00095208" w:rsidP="00095208">
            <w:pPr>
              <w:jc w:val="center"/>
              <w:rPr>
                <w:sz w:val="22"/>
                <w:szCs w:val="22"/>
                <w:lang w:eastAsia="ja-JP"/>
              </w:rPr>
            </w:pPr>
          </w:p>
        </w:tc>
      </w:tr>
      <w:tr w:rsidR="00095208" w:rsidRPr="00613277" w14:paraId="216E3BB9" w14:textId="77777777" w:rsidTr="00905162">
        <w:trPr>
          <w:cantSplit/>
        </w:trPr>
        <w:tc>
          <w:tcPr>
            <w:tcW w:w="1088" w:type="dxa"/>
          </w:tcPr>
          <w:p w14:paraId="3B4361E8"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230FE47D" w14:textId="77777777" w:rsidR="00095208" w:rsidRPr="00613277" w:rsidRDefault="00095208" w:rsidP="00095208">
            <w:pPr>
              <w:jc w:val="center"/>
              <w:rPr>
                <w:sz w:val="22"/>
                <w:szCs w:val="22"/>
                <w:lang w:eastAsia="ko-KR"/>
              </w:rPr>
            </w:pPr>
            <w:r w:rsidRPr="00613277">
              <w:rPr>
                <w:sz w:val="22"/>
                <w:szCs w:val="22"/>
                <w:lang w:eastAsia="ko-KR"/>
              </w:rPr>
              <w:t>GISFI</w:t>
            </w:r>
          </w:p>
        </w:tc>
        <w:tc>
          <w:tcPr>
            <w:tcW w:w="2693" w:type="dxa"/>
          </w:tcPr>
          <w:p w14:paraId="33BD55C5" w14:textId="77777777" w:rsidR="00095208" w:rsidRPr="00613277" w:rsidRDefault="00095208" w:rsidP="00095208">
            <w:pPr>
              <w:rPr>
                <w:sz w:val="22"/>
                <w:szCs w:val="22"/>
                <w:lang w:eastAsia="ko-KR"/>
              </w:rPr>
            </w:pPr>
            <w:r w:rsidRPr="00613277">
              <w:rPr>
                <w:sz w:val="22"/>
                <w:szCs w:val="22"/>
                <w:lang w:eastAsia="ko-KR"/>
              </w:rPr>
              <w:t>GISFI_IoT_201203181: Technical Report: Surveillance Security System Use cases</w:t>
            </w:r>
          </w:p>
        </w:tc>
        <w:tc>
          <w:tcPr>
            <w:tcW w:w="3969" w:type="dxa"/>
          </w:tcPr>
          <w:p w14:paraId="01902F8D" w14:textId="77777777" w:rsidR="00095208" w:rsidRPr="00613277" w:rsidRDefault="00095208" w:rsidP="00095208">
            <w:pPr>
              <w:rPr>
                <w:sz w:val="22"/>
                <w:szCs w:val="22"/>
                <w:lang w:eastAsia="ko-KR"/>
              </w:rPr>
            </w:pPr>
          </w:p>
        </w:tc>
        <w:tc>
          <w:tcPr>
            <w:tcW w:w="1843" w:type="dxa"/>
          </w:tcPr>
          <w:p w14:paraId="137CE48E" w14:textId="77777777" w:rsidR="00095208" w:rsidRPr="00613277" w:rsidRDefault="00095208" w:rsidP="00095208">
            <w:pPr>
              <w:rPr>
                <w:sz w:val="22"/>
                <w:szCs w:val="22"/>
                <w:lang w:eastAsia="ko-KR"/>
              </w:rPr>
            </w:pPr>
            <w:r w:rsidRPr="00613277">
              <w:rPr>
                <w:sz w:val="22"/>
                <w:szCs w:val="22"/>
                <w:lang w:eastAsia="ko-KR"/>
              </w:rPr>
              <w:t>Release 1</w:t>
            </w:r>
          </w:p>
        </w:tc>
        <w:tc>
          <w:tcPr>
            <w:tcW w:w="1417" w:type="dxa"/>
          </w:tcPr>
          <w:p w14:paraId="3958D522" w14:textId="77777777" w:rsidR="00095208" w:rsidRPr="00613277" w:rsidRDefault="00095208" w:rsidP="00095208">
            <w:pPr>
              <w:jc w:val="center"/>
              <w:rPr>
                <w:sz w:val="22"/>
                <w:szCs w:val="22"/>
                <w:lang w:eastAsia="ko-KR"/>
              </w:rPr>
            </w:pPr>
          </w:p>
        </w:tc>
        <w:tc>
          <w:tcPr>
            <w:tcW w:w="1418" w:type="dxa"/>
          </w:tcPr>
          <w:p w14:paraId="1FF54B83" w14:textId="77777777" w:rsidR="00095208" w:rsidRPr="00613277" w:rsidRDefault="00095208" w:rsidP="00095208">
            <w:pPr>
              <w:jc w:val="center"/>
              <w:rPr>
                <w:sz w:val="22"/>
                <w:szCs w:val="22"/>
                <w:lang w:eastAsia="ko-KR"/>
              </w:rPr>
            </w:pPr>
          </w:p>
        </w:tc>
        <w:tc>
          <w:tcPr>
            <w:tcW w:w="1219" w:type="dxa"/>
          </w:tcPr>
          <w:p w14:paraId="205EADC5" w14:textId="77777777" w:rsidR="00095208" w:rsidRPr="00613277" w:rsidRDefault="00095208" w:rsidP="00095208">
            <w:pPr>
              <w:jc w:val="center"/>
              <w:rPr>
                <w:sz w:val="22"/>
                <w:szCs w:val="22"/>
                <w:lang w:eastAsia="ko-KR"/>
              </w:rPr>
            </w:pPr>
          </w:p>
        </w:tc>
        <w:tc>
          <w:tcPr>
            <w:tcW w:w="1252" w:type="dxa"/>
          </w:tcPr>
          <w:p w14:paraId="6B3D157D" w14:textId="77777777" w:rsidR="00095208" w:rsidRPr="00613277" w:rsidDel="00C52081" w:rsidRDefault="00095208" w:rsidP="00095208">
            <w:pPr>
              <w:jc w:val="center"/>
              <w:rPr>
                <w:sz w:val="22"/>
                <w:szCs w:val="22"/>
                <w:lang w:eastAsia="ja-JP"/>
              </w:rPr>
            </w:pPr>
          </w:p>
        </w:tc>
      </w:tr>
      <w:tr w:rsidR="00095208" w:rsidRPr="00613277" w14:paraId="53FAAC89" w14:textId="77777777" w:rsidTr="00905162">
        <w:trPr>
          <w:cantSplit/>
        </w:trPr>
        <w:tc>
          <w:tcPr>
            <w:tcW w:w="1088" w:type="dxa"/>
          </w:tcPr>
          <w:p w14:paraId="1CF5DD7C"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1F3E9725" w14:textId="77777777" w:rsidR="00095208" w:rsidRPr="00613277" w:rsidRDefault="00095208" w:rsidP="00095208">
            <w:pPr>
              <w:jc w:val="center"/>
              <w:rPr>
                <w:sz w:val="22"/>
                <w:szCs w:val="22"/>
                <w:lang w:eastAsia="ko-KR"/>
              </w:rPr>
            </w:pPr>
            <w:r w:rsidRPr="00613277">
              <w:rPr>
                <w:sz w:val="22"/>
                <w:szCs w:val="22"/>
                <w:lang w:eastAsia="ko-KR"/>
              </w:rPr>
              <w:t>GISFI</w:t>
            </w:r>
          </w:p>
        </w:tc>
        <w:tc>
          <w:tcPr>
            <w:tcW w:w="2693" w:type="dxa"/>
          </w:tcPr>
          <w:p w14:paraId="3F3929A7" w14:textId="77777777" w:rsidR="00095208" w:rsidRPr="00613277" w:rsidRDefault="00095208" w:rsidP="00095208">
            <w:pPr>
              <w:rPr>
                <w:sz w:val="22"/>
                <w:szCs w:val="22"/>
                <w:lang w:eastAsia="ko-KR"/>
              </w:rPr>
            </w:pPr>
            <w:r w:rsidRPr="00613277">
              <w:rPr>
                <w:sz w:val="22"/>
                <w:szCs w:val="22"/>
                <w:lang w:eastAsia="ko-KR"/>
              </w:rPr>
              <w:t>GISFI_IoT_201206228: Technical Report: Landslide Detection Usecase</w:t>
            </w:r>
          </w:p>
        </w:tc>
        <w:tc>
          <w:tcPr>
            <w:tcW w:w="3969" w:type="dxa"/>
          </w:tcPr>
          <w:p w14:paraId="0EFFC2E3" w14:textId="77777777" w:rsidR="00095208" w:rsidRPr="00613277" w:rsidRDefault="00095208" w:rsidP="00095208">
            <w:pPr>
              <w:rPr>
                <w:sz w:val="22"/>
                <w:szCs w:val="22"/>
                <w:lang w:eastAsia="ko-KR"/>
              </w:rPr>
            </w:pPr>
          </w:p>
        </w:tc>
        <w:tc>
          <w:tcPr>
            <w:tcW w:w="1843" w:type="dxa"/>
          </w:tcPr>
          <w:p w14:paraId="04E4426E" w14:textId="77777777" w:rsidR="00095208" w:rsidRPr="00613277" w:rsidRDefault="00095208" w:rsidP="00095208">
            <w:pPr>
              <w:rPr>
                <w:sz w:val="22"/>
                <w:szCs w:val="22"/>
                <w:lang w:eastAsia="ko-KR"/>
              </w:rPr>
            </w:pPr>
            <w:r w:rsidRPr="00613277">
              <w:rPr>
                <w:sz w:val="22"/>
                <w:szCs w:val="22"/>
                <w:lang w:eastAsia="ko-KR"/>
              </w:rPr>
              <w:t>Release 1</w:t>
            </w:r>
          </w:p>
        </w:tc>
        <w:tc>
          <w:tcPr>
            <w:tcW w:w="1417" w:type="dxa"/>
          </w:tcPr>
          <w:p w14:paraId="43D51FC5" w14:textId="77777777" w:rsidR="00095208" w:rsidRPr="00613277" w:rsidRDefault="00095208" w:rsidP="00095208">
            <w:pPr>
              <w:jc w:val="center"/>
              <w:rPr>
                <w:sz w:val="22"/>
                <w:szCs w:val="22"/>
                <w:lang w:eastAsia="ko-KR"/>
              </w:rPr>
            </w:pPr>
          </w:p>
        </w:tc>
        <w:tc>
          <w:tcPr>
            <w:tcW w:w="1418" w:type="dxa"/>
          </w:tcPr>
          <w:p w14:paraId="6230B00A" w14:textId="77777777" w:rsidR="00095208" w:rsidRPr="00613277" w:rsidRDefault="00095208" w:rsidP="00095208">
            <w:pPr>
              <w:jc w:val="center"/>
              <w:rPr>
                <w:sz w:val="22"/>
                <w:szCs w:val="22"/>
                <w:lang w:eastAsia="ko-KR"/>
              </w:rPr>
            </w:pPr>
          </w:p>
        </w:tc>
        <w:tc>
          <w:tcPr>
            <w:tcW w:w="1219" w:type="dxa"/>
          </w:tcPr>
          <w:p w14:paraId="00DE69EC" w14:textId="77777777" w:rsidR="00095208" w:rsidRPr="00613277" w:rsidRDefault="00095208" w:rsidP="00095208">
            <w:pPr>
              <w:jc w:val="center"/>
              <w:rPr>
                <w:sz w:val="22"/>
                <w:szCs w:val="22"/>
                <w:lang w:eastAsia="ko-KR"/>
              </w:rPr>
            </w:pPr>
          </w:p>
        </w:tc>
        <w:tc>
          <w:tcPr>
            <w:tcW w:w="1252" w:type="dxa"/>
          </w:tcPr>
          <w:p w14:paraId="6F9220A1" w14:textId="77777777" w:rsidR="00095208" w:rsidRPr="00613277" w:rsidDel="00C52081" w:rsidRDefault="00095208" w:rsidP="00095208">
            <w:pPr>
              <w:jc w:val="center"/>
              <w:rPr>
                <w:sz w:val="22"/>
                <w:szCs w:val="22"/>
                <w:lang w:eastAsia="ja-JP"/>
              </w:rPr>
            </w:pPr>
          </w:p>
        </w:tc>
      </w:tr>
      <w:tr w:rsidR="00095208" w:rsidRPr="00613277" w14:paraId="130A1AC2" w14:textId="77777777" w:rsidTr="00905162">
        <w:trPr>
          <w:cantSplit/>
        </w:trPr>
        <w:tc>
          <w:tcPr>
            <w:tcW w:w="1088" w:type="dxa"/>
          </w:tcPr>
          <w:p w14:paraId="52B9E64D"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40C4EC58" w14:textId="77777777" w:rsidR="00095208" w:rsidRPr="00613277" w:rsidRDefault="00095208" w:rsidP="00095208">
            <w:pPr>
              <w:jc w:val="center"/>
              <w:rPr>
                <w:sz w:val="22"/>
                <w:szCs w:val="22"/>
                <w:lang w:eastAsia="ko-KR"/>
              </w:rPr>
            </w:pPr>
            <w:r w:rsidRPr="00613277">
              <w:rPr>
                <w:sz w:val="22"/>
                <w:szCs w:val="22"/>
                <w:lang w:eastAsia="ko-KR"/>
              </w:rPr>
              <w:t>GISFI</w:t>
            </w:r>
          </w:p>
        </w:tc>
        <w:tc>
          <w:tcPr>
            <w:tcW w:w="2693" w:type="dxa"/>
          </w:tcPr>
          <w:p w14:paraId="5DABB3AC" w14:textId="77777777" w:rsidR="00095208" w:rsidRPr="00613277" w:rsidRDefault="00095208" w:rsidP="00095208">
            <w:pPr>
              <w:rPr>
                <w:sz w:val="22"/>
                <w:szCs w:val="22"/>
                <w:lang w:eastAsia="ko-KR"/>
              </w:rPr>
            </w:pPr>
            <w:r w:rsidRPr="00613277">
              <w:rPr>
                <w:sz w:val="22"/>
                <w:szCs w:val="22"/>
                <w:lang w:eastAsia="ko-KR"/>
              </w:rPr>
              <w:t>GISFI_IoT_20110687: Technical Report: e-Health Use Case</w:t>
            </w:r>
          </w:p>
        </w:tc>
        <w:tc>
          <w:tcPr>
            <w:tcW w:w="3969" w:type="dxa"/>
          </w:tcPr>
          <w:p w14:paraId="1F18C72C" w14:textId="77777777" w:rsidR="00095208" w:rsidRPr="00613277" w:rsidRDefault="00095208" w:rsidP="00095208">
            <w:pPr>
              <w:rPr>
                <w:sz w:val="22"/>
                <w:szCs w:val="22"/>
                <w:lang w:eastAsia="ko-KR"/>
              </w:rPr>
            </w:pPr>
          </w:p>
        </w:tc>
        <w:tc>
          <w:tcPr>
            <w:tcW w:w="1843" w:type="dxa"/>
          </w:tcPr>
          <w:p w14:paraId="149D95DD" w14:textId="77777777" w:rsidR="00095208" w:rsidRPr="00613277" w:rsidRDefault="00095208" w:rsidP="00095208">
            <w:pPr>
              <w:rPr>
                <w:sz w:val="22"/>
                <w:szCs w:val="22"/>
                <w:lang w:eastAsia="ko-KR"/>
              </w:rPr>
            </w:pPr>
            <w:r w:rsidRPr="00613277">
              <w:rPr>
                <w:sz w:val="22"/>
                <w:szCs w:val="22"/>
                <w:lang w:eastAsia="ko-KR"/>
              </w:rPr>
              <w:t>Release 1</w:t>
            </w:r>
          </w:p>
        </w:tc>
        <w:tc>
          <w:tcPr>
            <w:tcW w:w="1417" w:type="dxa"/>
          </w:tcPr>
          <w:p w14:paraId="7C8AFF92" w14:textId="77777777" w:rsidR="00095208" w:rsidRPr="00613277" w:rsidRDefault="00095208" w:rsidP="00095208">
            <w:pPr>
              <w:jc w:val="center"/>
              <w:rPr>
                <w:sz w:val="22"/>
                <w:szCs w:val="22"/>
                <w:lang w:eastAsia="ko-KR"/>
              </w:rPr>
            </w:pPr>
          </w:p>
        </w:tc>
        <w:tc>
          <w:tcPr>
            <w:tcW w:w="1418" w:type="dxa"/>
          </w:tcPr>
          <w:p w14:paraId="7B7B7E65" w14:textId="77777777" w:rsidR="00095208" w:rsidRPr="00613277" w:rsidRDefault="00095208" w:rsidP="00095208">
            <w:pPr>
              <w:jc w:val="center"/>
              <w:rPr>
                <w:sz w:val="22"/>
                <w:szCs w:val="22"/>
                <w:lang w:eastAsia="ko-KR"/>
              </w:rPr>
            </w:pPr>
          </w:p>
        </w:tc>
        <w:tc>
          <w:tcPr>
            <w:tcW w:w="1219" w:type="dxa"/>
          </w:tcPr>
          <w:p w14:paraId="4BACDA5B" w14:textId="77777777" w:rsidR="00095208" w:rsidRPr="00613277" w:rsidRDefault="00095208" w:rsidP="00095208">
            <w:pPr>
              <w:jc w:val="center"/>
              <w:rPr>
                <w:sz w:val="22"/>
                <w:szCs w:val="22"/>
                <w:lang w:eastAsia="ko-KR"/>
              </w:rPr>
            </w:pPr>
          </w:p>
        </w:tc>
        <w:tc>
          <w:tcPr>
            <w:tcW w:w="1252" w:type="dxa"/>
          </w:tcPr>
          <w:p w14:paraId="4141C407" w14:textId="77777777" w:rsidR="00095208" w:rsidRPr="00613277" w:rsidDel="00C52081" w:rsidRDefault="00095208" w:rsidP="00095208">
            <w:pPr>
              <w:jc w:val="center"/>
              <w:rPr>
                <w:sz w:val="22"/>
                <w:szCs w:val="22"/>
                <w:lang w:eastAsia="ja-JP"/>
              </w:rPr>
            </w:pPr>
          </w:p>
        </w:tc>
      </w:tr>
      <w:tr w:rsidR="00095208" w:rsidRPr="00613277" w14:paraId="7C668E69" w14:textId="77777777" w:rsidTr="00905162">
        <w:trPr>
          <w:cantSplit/>
        </w:trPr>
        <w:tc>
          <w:tcPr>
            <w:tcW w:w="1088" w:type="dxa"/>
          </w:tcPr>
          <w:p w14:paraId="05B152A1"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7EBBAF45" w14:textId="77777777" w:rsidR="00095208" w:rsidRPr="00613277" w:rsidRDefault="00095208" w:rsidP="00095208">
            <w:pPr>
              <w:jc w:val="center"/>
              <w:rPr>
                <w:sz w:val="22"/>
                <w:szCs w:val="22"/>
                <w:lang w:eastAsia="ko-KR"/>
              </w:rPr>
            </w:pPr>
            <w:r w:rsidRPr="00613277">
              <w:rPr>
                <w:sz w:val="22"/>
                <w:szCs w:val="22"/>
                <w:lang w:eastAsia="ko-KR"/>
              </w:rPr>
              <w:t>GISFI</w:t>
            </w:r>
          </w:p>
        </w:tc>
        <w:tc>
          <w:tcPr>
            <w:tcW w:w="2693" w:type="dxa"/>
          </w:tcPr>
          <w:p w14:paraId="013FE088" w14:textId="77777777" w:rsidR="00095208" w:rsidRPr="00613277" w:rsidRDefault="00095208" w:rsidP="00095208">
            <w:pPr>
              <w:rPr>
                <w:sz w:val="22"/>
                <w:szCs w:val="22"/>
                <w:lang w:eastAsia="ko-KR"/>
              </w:rPr>
            </w:pPr>
            <w:r w:rsidRPr="00613277">
              <w:rPr>
                <w:sz w:val="22"/>
                <w:szCs w:val="22"/>
                <w:lang w:eastAsia="ko-KR"/>
              </w:rPr>
              <w:t>GISFI_IoT_201209291: Technical Report: Smart City Usecase</w:t>
            </w:r>
          </w:p>
        </w:tc>
        <w:tc>
          <w:tcPr>
            <w:tcW w:w="3969" w:type="dxa"/>
          </w:tcPr>
          <w:p w14:paraId="0A957BA1" w14:textId="77777777" w:rsidR="00095208" w:rsidRPr="00613277" w:rsidRDefault="00095208" w:rsidP="00095208">
            <w:pPr>
              <w:rPr>
                <w:sz w:val="22"/>
                <w:szCs w:val="22"/>
                <w:lang w:eastAsia="ko-KR"/>
              </w:rPr>
            </w:pPr>
          </w:p>
        </w:tc>
        <w:tc>
          <w:tcPr>
            <w:tcW w:w="1843" w:type="dxa"/>
          </w:tcPr>
          <w:p w14:paraId="23B48823" w14:textId="77777777" w:rsidR="00095208" w:rsidRPr="00613277" w:rsidRDefault="00095208" w:rsidP="00095208">
            <w:pPr>
              <w:rPr>
                <w:sz w:val="22"/>
                <w:szCs w:val="22"/>
                <w:lang w:eastAsia="ko-KR"/>
              </w:rPr>
            </w:pPr>
            <w:r w:rsidRPr="00613277">
              <w:rPr>
                <w:sz w:val="22"/>
                <w:szCs w:val="22"/>
                <w:lang w:eastAsia="ko-KR"/>
              </w:rPr>
              <w:t>Release 1</w:t>
            </w:r>
          </w:p>
        </w:tc>
        <w:tc>
          <w:tcPr>
            <w:tcW w:w="1417" w:type="dxa"/>
          </w:tcPr>
          <w:p w14:paraId="5FD771FB" w14:textId="77777777" w:rsidR="00095208" w:rsidRPr="00613277" w:rsidRDefault="00095208" w:rsidP="00095208">
            <w:pPr>
              <w:jc w:val="center"/>
              <w:rPr>
                <w:sz w:val="22"/>
                <w:szCs w:val="22"/>
                <w:lang w:eastAsia="ko-KR"/>
              </w:rPr>
            </w:pPr>
          </w:p>
        </w:tc>
        <w:tc>
          <w:tcPr>
            <w:tcW w:w="1418" w:type="dxa"/>
          </w:tcPr>
          <w:p w14:paraId="673C8269" w14:textId="77777777" w:rsidR="00095208" w:rsidRPr="00613277" w:rsidRDefault="00095208" w:rsidP="00095208">
            <w:pPr>
              <w:jc w:val="center"/>
              <w:rPr>
                <w:sz w:val="22"/>
                <w:szCs w:val="22"/>
                <w:lang w:eastAsia="ko-KR"/>
              </w:rPr>
            </w:pPr>
          </w:p>
        </w:tc>
        <w:tc>
          <w:tcPr>
            <w:tcW w:w="1219" w:type="dxa"/>
          </w:tcPr>
          <w:p w14:paraId="1763DE99" w14:textId="77777777" w:rsidR="00095208" w:rsidRPr="00613277" w:rsidRDefault="00095208" w:rsidP="00095208">
            <w:pPr>
              <w:jc w:val="center"/>
              <w:rPr>
                <w:sz w:val="22"/>
                <w:szCs w:val="22"/>
                <w:lang w:eastAsia="ko-KR"/>
              </w:rPr>
            </w:pPr>
          </w:p>
        </w:tc>
        <w:tc>
          <w:tcPr>
            <w:tcW w:w="1252" w:type="dxa"/>
          </w:tcPr>
          <w:p w14:paraId="6D5F4EFF" w14:textId="77777777" w:rsidR="00095208" w:rsidRPr="00613277" w:rsidDel="00C52081" w:rsidRDefault="00095208" w:rsidP="00095208">
            <w:pPr>
              <w:jc w:val="center"/>
              <w:rPr>
                <w:sz w:val="22"/>
                <w:szCs w:val="22"/>
                <w:lang w:eastAsia="ja-JP"/>
              </w:rPr>
            </w:pPr>
          </w:p>
        </w:tc>
      </w:tr>
      <w:tr w:rsidR="00095208" w:rsidRPr="00613277" w14:paraId="5AA136D1" w14:textId="77777777" w:rsidTr="00905162">
        <w:trPr>
          <w:cantSplit/>
        </w:trPr>
        <w:tc>
          <w:tcPr>
            <w:tcW w:w="1088" w:type="dxa"/>
          </w:tcPr>
          <w:p w14:paraId="05724311"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0B838C77" w14:textId="77777777" w:rsidR="00095208" w:rsidRPr="00613277" w:rsidRDefault="00095208" w:rsidP="00095208">
            <w:pPr>
              <w:jc w:val="center"/>
              <w:rPr>
                <w:sz w:val="22"/>
                <w:szCs w:val="22"/>
                <w:lang w:eastAsia="ko-KR"/>
              </w:rPr>
            </w:pPr>
            <w:r w:rsidRPr="00613277">
              <w:rPr>
                <w:sz w:val="22"/>
                <w:szCs w:val="22"/>
                <w:lang w:eastAsia="ko-KR"/>
              </w:rPr>
              <w:t>GISFI</w:t>
            </w:r>
          </w:p>
        </w:tc>
        <w:tc>
          <w:tcPr>
            <w:tcW w:w="2693" w:type="dxa"/>
          </w:tcPr>
          <w:p w14:paraId="50B067ED" w14:textId="77777777" w:rsidR="00095208" w:rsidRPr="00613277" w:rsidRDefault="00095208" w:rsidP="00095208">
            <w:pPr>
              <w:rPr>
                <w:sz w:val="22"/>
                <w:szCs w:val="22"/>
                <w:lang w:eastAsia="ko-KR"/>
              </w:rPr>
            </w:pPr>
            <w:r w:rsidRPr="00613277">
              <w:rPr>
                <w:sz w:val="22"/>
                <w:szCs w:val="22"/>
                <w:lang w:eastAsia="ko-KR"/>
              </w:rPr>
              <w:t>GISFI_IoT_201206227: Technical Report: IoT Service Capabilities</w:t>
            </w:r>
          </w:p>
        </w:tc>
        <w:tc>
          <w:tcPr>
            <w:tcW w:w="3969" w:type="dxa"/>
          </w:tcPr>
          <w:p w14:paraId="1A8FDFDE" w14:textId="77777777" w:rsidR="00095208" w:rsidRPr="00613277" w:rsidRDefault="00095208" w:rsidP="00095208">
            <w:pPr>
              <w:rPr>
                <w:sz w:val="22"/>
                <w:szCs w:val="22"/>
                <w:lang w:eastAsia="ko-KR"/>
              </w:rPr>
            </w:pPr>
          </w:p>
        </w:tc>
        <w:tc>
          <w:tcPr>
            <w:tcW w:w="1843" w:type="dxa"/>
          </w:tcPr>
          <w:p w14:paraId="1C8C094A" w14:textId="77777777" w:rsidR="00095208" w:rsidRPr="00613277" w:rsidRDefault="00095208" w:rsidP="00095208">
            <w:pPr>
              <w:rPr>
                <w:sz w:val="22"/>
                <w:szCs w:val="22"/>
                <w:lang w:eastAsia="ko-KR"/>
              </w:rPr>
            </w:pPr>
            <w:r w:rsidRPr="00613277">
              <w:rPr>
                <w:sz w:val="22"/>
                <w:szCs w:val="22"/>
                <w:lang w:eastAsia="ko-KR"/>
              </w:rPr>
              <w:t>Release 1</w:t>
            </w:r>
          </w:p>
        </w:tc>
        <w:tc>
          <w:tcPr>
            <w:tcW w:w="1417" w:type="dxa"/>
          </w:tcPr>
          <w:p w14:paraId="434D13DB" w14:textId="77777777" w:rsidR="00095208" w:rsidRPr="00613277" w:rsidRDefault="00095208" w:rsidP="00095208">
            <w:pPr>
              <w:jc w:val="center"/>
              <w:rPr>
                <w:sz w:val="22"/>
                <w:szCs w:val="22"/>
                <w:lang w:eastAsia="ko-KR"/>
              </w:rPr>
            </w:pPr>
          </w:p>
        </w:tc>
        <w:tc>
          <w:tcPr>
            <w:tcW w:w="1418" w:type="dxa"/>
          </w:tcPr>
          <w:p w14:paraId="7EFF8655" w14:textId="77777777" w:rsidR="00095208" w:rsidRPr="00613277" w:rsidRDefault="00095208" w:rsidP="00095208">
            <w:pPr>
              <w:jc w:val="center"/>
              <w:rPr>
                <w:sz w:val="22"/>
                <w:szCs w:val="22"/>
                <w:lang w:eastAsia="ko-KR"/>
              </w:rPr>
            </w:pPr>
          </w:p>
        </w:tc>
        <w:tc>
          <w:tcPr>
            <w:tcW w:w="1219" w:type="dxa"/>
          </w:tcPr>
          <w:p w14:paraId="2BD1598D" w14:textId="77777777" w:rsidR="00095208" w:rsidRPr="00613277" w:rsidRDefault="00095208" w:rsidP="00095208">
            <w:pPr>
              <w:jc w:val="center"/>
              <w:rPr>
                <w:sz w:val="22"/>
                <w:szCs w:val="22"/>
                <w:lang w:eastAsia="ko-KR"/>
              </w:rPr>
            </w:pPr>
          </w:p>
        </w:tc>
        <w:tc>
          <w:tcPr>
            <w:tcW w:w="1252" w:type="dxa"/>
          </w:tcPr>
          <w:p w14:paraId="196534A4" w14:textId="77777777" w:rsidR="00095208" w:rsidRPr="00613277" w:rsidDel="00C52081" w:rsidRDefault="00095208" w:rsidP="00095208">
            <w:pPr>
              <w:jc w:val="center"/>
              <w:rPr>
                <w:sz w:val="22"/>
                <w:szCs w:val="22"/>
                <w:lang w:eastAsia="ja-JP"/>
              </w:rPr>
            </w:pPr>
          </w:p>
        </w:tc>
      </w:tr>
      <w:tr w:rsidR="00095208" w:rsidRPr="00613277" w14:paraId="0A2B69AC" w14:textId="77777777" w:rsidTr="00905162">
        <w:trPr>
          <w:cantSplit/>
        </w:trPr>
        <w:tc>
          <w:tcPr>
            <w:tcW w:w="1088" w:type="dxa"/>
          </w:tcPr>
          <w:p w14:paraId="75C0D573"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01C9A1B4" w14:textId="77777777" w:rsidR="00095208" w:rsidRPr="00613277" w:rsidRDefault="00095208" w:rsidP="00095208">
            <w:pPr>
              <w:jc w:val="center"/>
              <w:rPr>
                <w:sz w:val="22"/>
                <w:szCs w:val="22"/>
                <w:lang w:eastAsia="ko-KR"/>
              </w:rPr>
            </w:pPr>
            <w:r w:rsidRPr="00613277">
              <w:rPr>
                <w:sz w:val="22"/>
                <w:szCs w:val="22"/>
                <w:lang w:eastAsia="ko-KR"/>
              </w:rPr>
              <w:t>GISFI</w:t>
            </w:r>
          </w:p>
        </w:tc>
        <w:tc>
          <w:tcPr>
            <w:tcW w:w="2693" w:type="dxa"/>
          </w:tcPr>
          <w:p w14:paraId="2F4D32DC" w14:textId="77777777" w:rsidR="00095208" w:rsidRPr="00613277" w:rsidRDefault="00095208" w:rsidP="00095208">
            <w:pPr>
              <w:rPr>
                <w:sz w:val="22"/>
                <w:szCs w:val="22"/>
                <w:lang w:eastAsia="ko-KR"/>
              </w:rPr>
            </w:pPr>
            <w:r w:rsidRPr="00613277">
              <w:rPr>
                <w:sz w:val="22"/>
                <w:szCs w:val="22"/>
                <w:lang w:eastAsia="ko-KR"/>
              </w:rPr>
              <w:t>GISFI_IoT_20110677: Technical Report: Privacy Requirements of User Data in Smart Grids</w:t>
            </w:r>
          </w:p>
        </w:tc>
        <w:tc>
          <w:tcPr>
            <w:tcW w:w="3969" w:type="dxa"/>
          </w:tcPr>
          <w:p w14:paraId="3FA4EBCE" w14:textId="77777777" w:rsidR="00095208" w:rsidRPr="00613277" w:rsidRDefault="00095208" w:rsidP="00095208">
            <w:pPr>
              <w:rPr>
                <w:sz w:val="22"/>
                <w:szCs w:val="22"/>
                <w:lang w:eastAsia="ko-KR"/>
              </w:rPr>
            </w:pPr>
          </w:p>
        </w:tc>
        <w:tc>
          <w:tcPr>
            <w:tcW w:w="1843" w:type="dxa"/>
          </w:tcPr>
          <w:p w14:paraId="34F70C10" w14:textId="77777777" w:rsidR="00095208" w:rsidRPr="00613277" w:rsidRDefault="00095208" w:rsidP="00095208">
            <w:pPr>
              <w:rPr>
                <w:sz w:val="22"/>
                <w:szCs w:val="22"/>
                <w:lang w:eastAsia="ko-KR"/>
              </w:rPr>
            </w:pPr>
            <w:r w:rsidRPr="00613277">
              <w:rPr>
                <w:sz w:val="22"/>
                <w:szCs w:val="22"/>
                <w:lang w:eastAsia="ko-KR"/>
              </w:rPr>
              <w:t>Release 1</w:t>
            </w:r>
          </w:p>
        </w:tc>
        <w:tc>
          <w:tcPr>
            <w:tcW w:w="1417" w:type="dxa"/>
          </w:tcPr>
          <w:p w14:paraId="04968D92" w14:textId="77777777" w:rsidR="00095208" w:rsidRPr="00613277" w:rsidRDefault="00095208" w:rsidP="00095208">
            <w:pPr>
              <w:jc w:val="center"/>
              <w:rPr>
                <w:sz w:val="22"/>
                <w:szCs w:val="22"/>
                <w:lang w:eastAsia="ko-KR"/>
              </w:rPr>
            </w:pPr>
          </w:p>
        </w:tc>
        <w:tc>
          <w:tcPr>
            <w:tcW w:w="1418" w:type="dxa"/>
          </w:tcPr>
          <w:p w14:paraId="1EC1BFA8" w14:textId="77777777" w:rsidR="00095208" w:rsidRPr="00613277" w:rsidRDefault="00095208" w:rsidP="00095208">
            <w:pPr>
              <w:jc w:val="center"/>
              <w:rPr>
                <w:sz w:val="22"/>
                <w:szCs w:val="22"/>
                <w:lang w:eastAsia="ko-KR"/>
              </w:rPr>
            </w:pPr>
          </w:p>
        </w:tc>
        <w:tc>
          <w:tcPr>
            <w:tcW w:w="1219" w:type="dxa"/>
          </w:tcPr>
          <w:p w14:paraId="09E24A8E" w14:textId="77777777" w:rsidR="00095208" w:rsidRPr="00613277" w:rsidRDefault="00095208" w:rsidP="00095208">
            <w:pPr>
              <w:jc w:val="center"/>
              <w:rPr>
                <w:sz w:val="22"/>
                <w:szCs w:val="22"/>
                <w:lang w:eastAsia="ko-KR"/>
              </w:rPr>
            </w:pPr>
          </w:p>
        </w:tc>
        <w:tc>
          <w:tcPr>
            <w:tcW w:w="1252" w:type="dxa"/>
          </w:tcPr>
          <w:p w14:paraId="4952D7BE" w14:textId="77777777" w:rsidR="00095208" w:rsidRPr="00613277" w:rsidDel="00C52081" w:rsidRDefault="00095208" w:rsidP="00095208">
            <w:pPr>
              <w:jc w:val="center"/>
              <w:rPr>
                <w:sz w:val="22"/>
                <w:szCs w:val="22"/>
                <w:lang w:eastAsia="ja-JP"/>
              </w:rPr>
            </w:pPr>
          </w:p>
        </w:tc>
      </w:tr>
      <w:tr w:rsidR="00095208" w:rsidRPr="00613277" w14:paraId="64BB8902" w14:textId="77777777" w:rsidTr="00905162">
        <w:trPr>
          <w:cantSplit/>
        </w:trPr>
        <w:tc>
          <w:tcPr>
            <w:tcW w:w="1088" w:type="dxa"/>
          </w:tcPr>
          <w:p w14:paraId="3E819033"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0B85CE85" w14:textId="77777777" w:rsidR="00095208" w:rsidRPr="00613277" w:rsidRDefault="00095208" w:rsidP="00095208">
            <w:pPr>
              <w:jc w:val="center"/>
              <w:rPr>
                <w:sz w:val="22"/>
                <w:szCs w:val="22"/>
                <w:lang w:eastAsia="ko-KR"/>
              </w:rPr>
            </w:pPr>
            <w:r w:rsidRPr="00613277">
              <w:rPr>
                <w:sz w:val="22"/>
                <w:szCs w:val="22"/>
                <w:lang w:eastAsia="ko-KR"/>
              </w:rPr>
              <w:t>GISFI</w:t>
            </w:r>
          </w:p>
        </w:tc>
        <w:tc>
          <w:tcPr>
            <w:tcW w:w="2693" w:type="dxa"/>
          </w:tcPr>
          <w:p w14:paraId="27507D90" w14:textId="77777777" w:rsidR="00095208" w:rsidRPr="00613277" w:rsidRDefault="00095208" w:rsidP="00095208">
            <w:pPr>
              <w:rPr>
                <w:sz w:val="22"/>
                <w:szCs w:val="22"/>
                <w:lang w:eastAsia="ko-KR"/>
              </w:rPr>
            </w:pPr>
            <w:r w:rsidRPr="00613277">
              <w:rPr>
                <w:sz w:val="22"/>
                <w:szCs w:val="22"/>
                <w:lang w:eastAsia="ko-KR"/>
              </w:rPr>
              <w:t>GISFI_IoT_201209292.: Technical Report: Naming and Addressing in IoT</w:t>
            </w:r>
          </w:p>
        </w:tc>
        <w:tc>
          <w:tcPr>
            <w:tcW w:w="3969" w:type="dxa"/>
          </w:tcPr>
          <w:p w14:paraId="55EDCE75" w14:textId="77777777" w:rsidR="00095208" w:rsidRPr="00613277" w:rsidRDefault="00095208" w:rsidP="00095208">
            <w:pPr>
              <w:rPr>
                <w:sz w:val="22"/>
                <w:szCs w:val="22"/>
                <w:lang w:eastAsia="ko-KR"/>
              </w:rPr>
            </w:pPr>
          </w:p>
        </w:tc>
        <w:tc>
          <w:tcPr>
            <w:tcW w:w="1843" w:type="dxa"/>
          </w:tcPr>
          <w:p w14:paraId="1F1653D8" w14:textId="77777777" w:rsidR="00095208" w:rsidRPr="00613277" w:rsidRDefault="00095208" w:rsidP="00095208">
            <w:pPr>
              <w:rPr>
                <w:sz w:val="22"/>
                <w:szCs w:val="22"/>
                <w:lang w:eastAsia="ko-KR"/>
              </w:rPr>
            </w:pPr>
            <w:r w:rsidRPr="00613277">
              <w:rPr>
                <w:sz w:val="22"/>
                <w:szCs w:val="22"/>
                <w:lang w:eastAsia="ko-KR"/>
              </w:rPr>
              <w:t>Release 1</w:t>
            </w:r>
          </w:p>
        </w:tc>
        <w:tc>
          <w:tcPr>
            <w:tcW w:w="1417" w:type="dxa"/>
          </w:tcPr>
          <w:p w14:paraId="369B4A2E" w14:textId="77777777" w:rsidR="00095208" w:rsidRPr="00613277" w:rsidRDefault="00095208" w:rsidP="00095208">
            <w:pPr>
              <w:jc w:val="center"/>
              <w:rPr>
                <w:sz w:val="22"/>
                <w:szCs w:val="22"/>
                <w:lang w:eastAsia="ko-KR"/>
              </w:rPr>
            </w:pPr>
          </w:p>
        </w:tc>
        <w:tc>
          <w:tcPr>
            <w:tcW w:w="1418" w:type="dxa"/>
          </w:tcPr>
          <w:p w14:paraId="7E798FD6" w14:textId="77777777" w:rsidR="00095208" w:rsidRPr="00613277" w:rsidRDefault="00095208" w:rsidP="00095208">
            <w:pPr>
              <w:jc w:val="center"/>
              <w:rPr>
                <w:sz w:val="22"/>
                <w:szCs w:val="22"/>
                <w:lang w:eastAsia="ko-KR"/>
              </w:rPr>
            </w:pPr>
          </w:p>
        </w:tc>
        <w:tc>
          <w:tcPr>
            <w:tcW w:w="1219" w:type="dxa"/>
          </w:tcPr>
          <w:p w14:paraId="18900FBD" w14:textId="77777777" w:rsidR="00095208" w:rsidRPr="00613277" w:rsidRDefault="00095208" w:rsidP="00095208">
            <w:pPr>
              <w:jc w:val="center"/>
              <w:rPr>
                <w:sz w:val="22"/>
                <w:szCs w:val="22"/>
                <w:lang w:eastAsia="ko-KR"/>
              </w:rPr>
            </w:pPr>
          </w:p>
        </w:tc>
        <w:tc>
          <w:tcPr>
            <w:tcW w:w="1252" w:type="dxa"/>
          </w:tcPr>
          <w:p w14:paraId="69B87709" w14:textId="77777777" w:rsidR="00095208" w:rsidRPr="00613277" w:rsidDel="00C52081" w:rsidRDefault="00095208" w:rsidP="00095208">
            <w:pPr>
              <w:jc w:val="center"/>
              <w:rPr>
                <w:sz w:val="22"/>
                <w:szCs w:val="22"/>
                <w:lang w:eastAsia="ja-JP"/>
              </w:rPr>
            </w:pPr>
          </w:p>
        </w:tc>
      </w:tr>
      <w:tr w:rsidR="00095208" w:rsidRPr="00613277" w14:paraId="05765F58" w14:textId="77777777" w:rsidTr="00905162">
        <w:trPr>
          <w:cantSplit/>
        </w:trPr>
        <w:tc>
          <w:tcPr>
            <w:tcW w:w="1088" w:type="dxa"/>
          </w:tcPr>
          <w:p w14:paraId="0983EB6B"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24EB2B9C" w14:textId="77777777" w:rsidR="00095208" w:rsidRPr="00613277" w:rsidRDefault="00095208" w:rsidP="00095208">
            <w:pPr>
              <w:jc w:val="center"/>
              <w:rPr>
                <w:sz w:val="22"/>
                <w:szCs w:val="22"/>
                <w:lang w:eastAsia="ko-KR"/>
              </w:rPr>
            </w:pPr>
            <w:r w:rsidRPr="00613277">
              <w:rPr>
                <w:sz w:val="22"/>
                <w:szCs w:val="22"/>
                <w:lang w:eastAsia="ko-KR"/>
              </w:rPr>
              <w:t>GISFI</w:t>
            </w:r>
          </w:p>
        </w:tc>
        <w:tc>
          <w:tcPr>
            <w:tcW w:w="2693" w:type="dxa"/>
          </w:tcPr>
          <w:p w14:paraId="6CF4BAF0" w14:textId="77777777" w:rsidR="00095208" w:rsidRPr="00613277" w:rsidRDefault="00095208" w:rsidP="00095208">
            <w:pPr>
              <w:rPr>
                <w:sz w:val="22"/>
                <w:szCs w:val="22"/>
                <w:lang w:eastAsia="ko-KR"/>
              </w:rPr>
            </w:pPr>
            <w:r w:rsidRPr="00613277">
              <w:rPr>
                <w:sz w:val="22"/>
                <w:szCs w:val="22"/>
                <w:lang w:eastAsia="ko-KR"/>
              </w:rPr>
              <w:t>GISFI_IoT_201206221: Technical Report: Indian relevance to Healthcare Service Delivery mechanism based on Generic IOT Framework</w:t>
            </w:r>
          </w:p>
        </w:tc>
        <w:tc>
          <w:tcPr>
            <w:tcW w:w="3969" w:type="dxa"/>
          </w:tcPr>
          <w:p w14:paraId="03B47D08" w14:textId="77777777" w:rsidR="00095208" w:rsidRPr="00613277" w:rsidRDefault="00095208" w:rsidP="00095208">
            <w:pPr>
              <w:rPr>
                <w:sz w:val="22"/>
                <w:szCs w:val="22"/>
                <w:lang w:eastAsia="ko-KR"/>
              </w:rPr>
            </w:pPr>
          </w:p>
        </w:tc>
        <w:tc>
          <w:tcPr>
            <w:tcW w:w="1843" w:type="dxa"/>
          </w:tcPr>
          <w:p w14:paraId="3E2D487D" w14:textId="77777777" w:rsidR="00095208" w:rsidRPr="00613277" w:rsidRDefault="00095208" w:rsidP="00095208">
            <w:pPr>
              <w:rPr>
                <w:sz w:val="22"/>
                <w:szCs w:val="22"/>
                <w:lang w:eastAsia="ko-KR"/>
              </w:rPr>
            </w:pPr>
            <w:r w:rsidRPr="00613277">
              <w:rPr>
                <w:sz w:val="22"/>
                <w:szCs w:val="22"/>
                <w:lang w:eastAsia="ko-KR"/>
              </w:rPr>
              <w:t>Release 1</w:t>
            </w:r>
          </w:p>
        </w:tc>
        <w:tc>
          <w:tcPr>
            <w:tcW w:w="1417" w:type="dxa"/>
          </w:tcPr>
          <w:p w14:paraId="6A42C02B" w14:textId="77777777" w:rsidR="00095208" w:rsidRPr="00613277" w:rsidRDefault="00095208" w:rsidP="00095208">
            <w:pPr>
              <w:jc w:val="center"/>
              <w:rPr>
                <w:sz w:val="22"/>
                <w:szCs w:val="22"/>
                <w:lang w:eastAsia="ko-KR"/>
              </w:rPr>
            </w:pPr>
          </w:p>
        </w:tc>
        <w:tc>
          <w:tcPr>
            <w:tcW w:w="1418" w:type="dxa"/>
          </w:tcPr>
          <w:p w14:paraId="1DD32CE1" w14:textId="77777777" w:rsidR="00095208" w:rsidRPr="00613277" w:rsidRDefault="00095208" w:rsidP="00095208">
            <w:pPr>
              <w:jc w:val="center"/>
              <w:rPr>
                <w:sz w:val="22"/>
                <w:szCs w:val="22"/>
                <w:lang w:eastAsia="ko-KR"/>
              </w:rPr>
            </w:pPr>
          </w:p>
        </w:tc>
        <w:tc>
          <w:tcPr>
            <w:tcW w:w="1219" w:type="dxa"/>
          </w:tcPr>
          <w:p w14:paraId="496D85DC" w14:textId="77777777" w:rsidR="00095208" w:rsidRPr="00613277" w:rsidRDefault="00095208" w:rsidP="00095208">
            <w:pPr>
              <w:jc w:val="center"/>
              <w:rPr>
                <w:sz w:val="22"/>
                <w:szCs w:val="22"/>
                <w:lang w:eastAsia="ko-KR"/>
              </w:rPr>
            </w:pPr>
          </w:p>
        </w:tc>
        <w:tc>
          <w:tcPr>
            <w:tcW w:w="1252" w:type="dxa"/>
          </w:tcPr>
          <w:p w14:paraId="09B525C3" w14:textId="77777777" w:rsidR="00095208" w:rsidRPr="00613277" w:rsidDel="00C52081" w:rsidRDefault="00095208" w:rsidP="00095208">
            <w:pPr>
              <w:jc w:val="center"/>
              <w:rPr>
                <w:sz w:val="22"/>
                <w:szCs w:val="22"/>
                <w:lang w:eastAsia="ja-JP"/>
              </w:rPr>
            </w:pPr>
          </w:p>
        </w:tc>
      </w:tr>
      <w:tr w:rsidR="00095208" w:rsidRPr="00613277" w14:paraId="7DAAFD71" w14:textId="77777777" w:rsidTr="00905162">
        <w:trPr>
          <w:cantSplit/>
        </w:trPr>
        <w:tc>
          <w:tcPr>
            <w:tcW w:w="1088" w:type="dxa"/>
          </w:tcPr>
          <w:p w14:paraId="29345A9C"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5884C985" w14:textId="77777777" w:rsidR="00095208" w:rsidRPr="00613277" w:rsidRDefault="00095208" w:rsidP="00095208">
            <w:pPr>
              <w:jc w:val="center"/>
              <w:rPr>
                <w:sz w:val="22"/>
                <w:szCs w:val="22"/>
                <w:lang w:eastAsia="ko-KR"/>
              </w:rPr>
            </w:pPr>
            <w:r w:rsidRPr="00613277">
              <w:rPr>
                <w:sz w:val="22"/>
                <w:szCs w:val="22"/>
                <w:lang w:eastAsia="ko-KR"/>
              </w:rPr>
              <w:t>GISFI</w:t>
            </w:r>
          </w:p>
        </w:tc>
        <w:tc>
          <w:tcPr>
            <w:tcW w:w="2693" w:type="dxa"/>
          </w:tcPr>
          <w:p w14:paraId="7933CBA7" w14:textId="77777777" w:rsidR="00095208" w:rsidRPr="00613277" w:rsidRDefault="00095208" w:rsidP="00095208">
            <w:pPr>
              <w:rPr>
                <w:sz w:val="22"/>
                <w:szCs w:val="22"/>
                <w:lang w:eastAsia="ko-KR"/>
              </w:rPr>
            </w:pPr>
            <w:r w:rsidRPr="00613277">
              <w:rPr>
                <w:sz w:val="22"/>
                <w:szCs w:val="22"/>
                <w:lang w:eastAsia="ko-KR"/>
              </w:rPr>
              <w:t>GISFI_IoT_201206218: Technical Report: Internet of Things Reference Architecture</w:t>
            </w:r>
          </w:p>
        </w:tc>
        <w:tc>
          <w:tcPr>
            <w:tcW w:w="3969" w:type="dxa"/>
          </w:tcPr>
          <w:p w14:paraId="5318CBCA" w14:textId="77777777" w:rsidR="00095208" w:rsidRPr="00613277" w:rsidRDefault="00095208" w:rsidP="00095208">
            <w:pPr>
              <w:rPr>
                <w:sz w:val="22"/>
                <w:szCs w:val="22"/>
                <w:lang w:eastAsia="ko-KR"/>
              </w:rPr>
            </w:pPr>
          </w:p>
        </w:tc>
        <w:tc>
          <w:tcPr>
            <w:tcW w:w="1843" w:type="dxa"/>
          </w:tcPr>
          <w:p w14:paraId="794EE39D" w14:textId="77777777" w:rsidR="00095208" w:rsidRPr="00613277" w:rsidRDefault="00095208" w:rsidP="00095208">
            <w:pPr>
              <w:rPr>
                <w:sz w:val="22"/>
                <w:szCs w:val="22"/>
                <w:lang w:eastAsia="ko-KR"/>
              </w:rPr>
            </w:pPr>
            <w:r w:rsidRPr="00613277">
              <w:rPr>
                <w:sz w:val="22"/>
                <w:szCs w:val="22"/>
                <w:lang w:eastAsia="ko-KR"/>
              </w:rPr>
              <w:t>Release 1</w:t>
            </w:r>
          </w:p>
        </w:tc>
        <w:tc>
          <w:tcPr>
            <w:tcW w:w="1417" w:type="dxa"/>
          </w:tcPr>
          <w:p w14:paraId="627EF911" w14:textId="77777777" w:rsidR="00095208" w:rsidRPr="00613277" w:rsidRDefault="00095208" w:rsidP="00095208">
            <w:pPr>
              <w:jc w:val="center"/>
              <w:rPr>
                <w:sz w:val="22"/>
                <w:szCs w:val="22"/>
                <w:lang w:eastAsia="ko-KR"/>
              </w:rPr>
            </w:pPr>
          </w:p>
        </w:tc>
        <w:tc>
          <w:tcPr>
            <w:tcW w:w="1418" w:type="dxa"/>
          </w:tcPr>
          <w:p w14:paraId="3C25E4E8" w14:textId="77777777" w:rsidR="00095208" w:rsidRPr="00613277" w:rsidRDefault="00095208" w:rsidP="00095208">
            <w:pPr>
              <w:jc w:val="center"/>
              <w:rPr>
                <w:sz w:val="22"/>
                <w:szCs w:val="22"/>
                <w:lang w:eastAsia="ko-KR"/>
              </w:rPr>
            </w:pPr>
          </w:p>
        </w:tc>
        <w:tc>
          <w:tcPr>
            <w:tcW w:w="1219" w:type="dxa"/>
          </w:tcPr>
          <w:p w14:paraId="14CB690F" w14:textId="77777777" w:rsidR="00095208" w:rsidRPr="00613277" w:rsidRDefault="00095208" w:rsidP="00095208">
            <w:pPr>
              <w:jc w:val="center"/>
              <w:rPr>
                <w:sz w:val="22"/>
                <w:szCs w:val="22"/>
                <w:lang w:eastAsia="ko-KR"/>
              </w:rPr>
            </w:pPr>
          </w:p>
        </w:tc>
        <w:tc>
          <w:tcPr>
            <w:tcW w:w="1252" w:type="dxa"/>
          </w:tcPr>
          <w:p w14:paraId="5A8A1095" w14:textId="77777777" w:rsidR="00095208" w:rsidRPr="00613277" w:rsidDel="00C52081" w:rsidRDefault="00095208" w:rsidP="00095208">
            <w:pPr>
              <w:jc w:val="center"/>
              <w:rPr>
                <w:sz w:val="22"/>
                <w:szCs w:val="22"/>
                <w:lang w:eastAsia="ja-JP"/>
              </w:rPr>
            </w:pPr>
          </w:p>
        </w:tc>
      </w:tr>
      <w:tr w:rsidR="00095208" w:rsidRPr="00613277" w14:paraId="500D544F" w14:textId="77777777" w:rsidTr="00905162">
        <w:trPr>
          <w:cantSplit/>
        </w:trPr>
        <w:tc>
          <w:tcPr>
            <w:tcW w:w="1088" w:type="dxa"/>
          </w:tcPr>
          <w:p w14:paraId="23C9C5AC"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0EB12770" w14:textId="77777777" w:rsidR="00095208" w:rsidRPr="00613277" w:rsidRDefault="00095208" w:rsidP="00095208">
            <w:pPr>
              <w:jc w:val="center"/>
              <w:rPr>
                <w:sz w:val="22"/>
                <w:szCs w:val="22"/>
                <w:lang w:eastAsia="ko-KR"/>
              </w:rPr>
            </w:pPr>
            <w:r w:rsidRPr="00613277">
              <w:rPr>
                <w:sz w:val="22"/>
                <w:szCs w:val="22"/>
                <w:lang w:eastAsia="ko-KR"/>
              </w:rPr>
              <w:t>GISFI</w:t>
            </w:r>
          </w:p>
        </w:tc>
        <w:tc>
          <w:tcPr>
            <w:tcW w:w="2693" w:type="dxa"/>
          </w:tcPr>
          <w:p w14:paraId="3D429FE5" w14:textId="77777777" w:rsidR="00095208" w:rsidRPr="00613277" w:rsidRDefault="00095208" w:rsidP="00095208">
            <w:pPr>
              <w:rPr>
                <w:sz w:val="22"/>
                <w:szCs w:val="22"/>
                <w:lang w:eastAsia="ko-KR"/>
              </w:rPr>
            </w:pPr>
            <w:r w:rsidRPr="00613277">
              <w:rPr>
                <w:sz w:val="22"/>
                <w:szCs w:val="22"/>
                <w:lang w:eastAsia="ko-KR"/>
              </w:rPr>
              <w:t>GISFI_IoT201309321: Technical Specification IOT Light Weight Architecture (Draft)</w:t>
            </w:r>
          </w:p>
        </w:tc>
        <w:tc>
          <w:tcPr>
            <w:tcW w:w="3969" w:type="dxa"/>
          </w:tcPr>
          <w:p w14:paraId="3FFCF479" w14:textId="77777777" w:rsidR="00095208" w:rsidRPr="00613277" w:rsidRDefault="00095208" w:rsidP="00095208">
            <w:pPr>
              <w:rPr>
                <w:sz w:val="22"/>
                <w:szCs w:val="22"/>
                <w:lang w:eastAsia="ko-KR"/>
              </w:rPr>
            </w:pPr>
          </w:p>
        </w:tc>
        <w:tc>
          <w:tcPr>
            <w:tcW w:w="1843" w:type="dxa"/>
          </w:tcPr>
          <w:p w14:paraId="663BAF74" w14:textId="77777777" w:rsidR="00095208" w:rsidRPr="00613277" w:rsidRDefault="00095208" w:rsidP="00095208">
            <w:pPr>
              <w:rPr>
                <w:sz w:val="22"/>
                <w:szCs w:val="22"/>
                <w:lang w:eastAsia="ko-KR"/>
              </w:rPr>
            </w:pPr>
            <w:r w:rsidRPr="00613277">
              <w:rPr>
                <w:sz w:val="22"/>
                <w:szCs w:val="22"/>
                <w:lang w:eastAsia="ko-KR"/>
              </w:rPr>
              <w:t>Draft</w:t>
            </w:r>
          </w:p>
        </w:tc>
        <w:tc>
          <w:tcPr>
            <w:tcW w:w="1417" w:type="dxa"/>
          </w:tcPr>
          <w:p w14:paraId="1AC6EBC1" w14:textId="77777777" w:rsidR="00095208" w:rsidRPr="00613277" w:rsidRDefault="00095208" w:rsidP="00095208">
            <w:pPr>
              <w:jc w:val="center"/>
              <w:rPr>
                <w:sz w:val="22"/>
                <w:szCs w:val="22"/>
                <w:lang w:eastAsia="ko-KR"/>
              </w:rPr>
            </w:pPr>
          </w:p>
        </w:tc>
        <w:tc>
          <w:tcPr>
            <w:tcW w:w="1418" w:type="dxa"/>
          </w:tcPr>
          <w:p w14:paraId="5C4F1331" w14:textId="77777777" w:rsidR="00095208" w:rsidRPr="00613277" w:rsidRDefault="00095208" w:rsidP="00095208">
            <w:pPr>
              <w:jc w:val="center"/>
              <w:rPr>
                <w:sz w:val="22"/>
                <w:szCs w:val="22"/>
                <w:lang w:eastAsia="ko-KR"/>
              </w:rPr>
            </w:pPr>
          </w:p>
        </w:tc>
        <w:tc>
          <w:tcPr>
            <w:tcW w:w="1219" w:type="dxa"/>
          </w:tcPr>
          <w:p w14:paraId="60A034F6" w14:textId="77777777" w:rsidR="00095208" w:rsidRPr="00613277" w:rsidRDefault="00095208" w:rsidP="00095208">
            <w:pPr>
              <w:jc w:val="center"/>
              <w:rPr>
                <w:sz w:val="22"/>
                <w:szCs w:val="22"/>
                <w:lang w:eastAsia="ko-KR"/>
              </w:rPr>
            </w:pPr>
            <w:r w:rsidRPr="00613277">
              <w:rPr>
                <w:sz w:val="22"/>
                <w:szCs w:val="22"/>
                <w:lang w:eastAsia="ko-KR"/>
              </w:rPr>
              <w:t>2013-09</w:t>
            </w:r>
          </w:p>
        </w:tc>
        <w:tc>
          <w:tcPr>
            <w:tcW w:w="1252" w:type="dxa"/>
          </w:tcPr>
          <w:p w14:paraId="7D1CAC5D" w14:textId="77777777" w:rsidR="00095208" w:rsidRPr="00613277" w:rsidDel="00C52081" w:rsidRDefault="00095208" w:rsidP="00095208">
            <w:pPr>
              <w:jc w:val="center"/>
              <w:rPr>
                <w:sz w:val="22"/>
                <w:szCs w:val="22"/>
                <w:lang w:eastAsia="ko-KR"/>
              </w:rPr>
            </w:pPr>
            <w:r w:rsidRPr="00613277">
              <w:rPr>
                <w:sz w:val="22"/>
                <w:szCs w:val="22"/>
                <w:lang w:eastAsia="ko-KR"/>
              </w:rPr>
              <w:t>2015-03</w:t>
            </w:r>
          </w:p>
        </w:tc>
      </w:tr>
      <w:tr w:rsidR="00095208" w:rsidRPr="00613277" w14:paraId="246C6B4C" w14:textId="77777777" w:rsidTr="00905162">
        <w:trPr>
          <w:cantSplit/>
        </w:trPr>
        <w:tc>
          <w:tcPr>
            <w:tcW w:w="1088" w:type="dxa"/>
          </w:tcPr>
          <w:p w14:paraId="2A684387"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7CF349F0"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1C68695C" w14:textId="77777777" w:rsidR="00095208" w:rsidRPr="00613277" w:rsidRDefault="00095208" w:rsidP="00095208">
            <w:pPr>
              <w:rPr>
                <w:sz w:val="22"/>
                <w:szCs w:val="22"/>
                <w:lang w:eastAsia="ko-KR"/>
              </w:rPr>
            </w:pPr>
            <w:r w:rsidRPr="00613277">
              <w:rPr>
                <w:sz w:val="22"/>
                <w:szCs w:val="22"/>
                <w:lang w:eastAsia="ko-KR"/>
              </w:rPr>
              <w:t>IEEE 754™-2008 (adopted as ISO/IEC/IEEE 60559:2011), Standard for Floating-Point Arithmetic</w:t>
            </w:r>
          </w:p>
        </w:tc>
        <w:tc>
          <w:tcPr>
            <w:tcW w:w="3969" w:type="dxa"/>
          </w:tcPr>
          <w:p w14:paraId="6C9EBAEC" w14:textId="77777777" w:rsidR="00095208" w:rsidRPr="00613277" w:rsidRDefault="00095208" w:rsidP="00095208">
            <w:pPr>
              <w:rPr>
                <w:sz w:val="22"/>
                <w:szCs w:val="22"/>
                <w:lang w:eastAsia="ko-KR"/>
              </w:rPr>
            </w:pPr>
            <w:r w:rsidRPr="00613277">
              <w:rPr>
                <w:sz w:val="22"/>
                <w:szCs w:val="22"/>
                <w:lang w:val="en-US" w:eastAsia="ko-KR"/>
              </w:rPr>
              <w:t>This standard specifies formats and methods for floating-point arithmetic in computer systems: standard and extended functions with single, double, extended, and extendable precision, and recommends formats for data interchange. Exception conditions are defined and standard handling of these conditions is specified.</w:t>
            </w:r>
          </w:p>
        </w:tc>
        <w:tc>
          <w:tcPr>
            <w:tcW w:w="1843" w:type="dxa"/>
          </w:tcPr>
          <w:p w14:paraId="2075DB09"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64609FF0" w14:textId="77777777" w:rsidR="00095208" w:rsidRPr="00613277" w:rsidRDefault="00095208" w:rsidP="00095208">
            <w:pPr>
              <w:jc w:val="center"/>
              <w:rPr>
                <w:sz w:val="22"/>
                <w:szCs w:val="22"/>
                <w:lang w:eastAsia="ko-KR"/>
              </w:rPr>
            </w:pPr>
          </w:p>
        </w:tc>
        <w:tc>
          <w:tcPr>
            <w:tcW w:w="1418" w:type="dxa"/>
          </w:tcPr>
          <w:p w14:paraId="69E4B8D0" w14:textId="77777777" w:rsidR="00095208" w:rsidRPr="00613277" w:rsidRDefault="00095208" w:rsidP="00095208">
            <w:pPr>
              <w:jc w:val="center"/>
              <w:rPr>
                <w:sz w:val="22"/>
                <w:szCs w:val="22"/>
                <w:lang w:eastAsia="ko-KR"/>
              </w:rPr>
            </w:pPr>
          </w:p>
        </w:tc>
        <w:tc>
          <w:tcPr>
            <w:tcW w:w="1219" w:type="dxa"/>
          </w:tcPr>
          <w:p w14:paraId="069302B8" w14:textId="77777777" w:rsidR="00095208" w:rsidRPr="00613277" w:rsidRDefault="00095208" w:rsidP="00095208">
            <w:pPr>
              <w:jc w:val="center"/>
              <w:rPr>
                <w:sz w:val="22"/>
                <w:szCs w:val="22"/>
                <w:lang w:eastAsia="ko-KR"/>
              </w:rPr>
            </w:pPr>
          </w:p>
        </w:tc>
        <w:tc>
          <w:tcPr>
            <w:tcW w:w="1252" w:type="dxa"/>
          </w:tcPr>
          <w:p w14:paraId="50DC09AF" w14:textId="77777777" w:rsidR="00095208" w:rsidRPr="00613277" w:rsidDel="00C52081" w:rsidRDefault="00095208" w:rsidP="00095208">
            <w:pPr>
              <w:jc w:val="center"/>
              <w:rPr>
                <w:sz w:val="22"/>
                <w:szCs w:val="22"/>
                <w:lang w:eastAsia="ja-JP"/>
              </w:rPr>
            </w:pPr>
          </w:p>
        </w:tc>
      </w:tr>
      <w:tr w:rsidR="00095208" w:rsidRPr="00613277" w14:paraId="5A3B39D6" w14:textId="77777777" w:rsidTr="00905162">
        <w:trPr>
          <w:cantSplit/>
        </w:trPr>
        <w:tc>
          <w:tcPr>
            <w:tcW w:w="1088" w:type="dxa"/>
          </w:tcPr>
          <w:p w14:paraId="6E5D0B96"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0292768D"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47DAB8D8" w14:textId="77777777" w:rsidR="00095208" w:rsidRPr="00613277" w:rsidRDefault="00095208" w:rsidP="00095208">
            <w:pPr>
              <w:rPr>
                <w:sz w:val="22"/>
                <w:szCs w:val="22"/>
                <w:lang w:eastAsia="ko-KR"/>
              </w:rPr>
            </w:pPr>
            <w:r w:rsidRPr="00613277">
              <w:rPr>
                <w:sz w:val="22"/>
                <w:szCs w:val="22"/>
                <w:lang w:eastAsia="ko-KR"/>
              </w:rPr>
              <w:t>IEEE 802.1AS™-2011 (adopted as ISO/IEC/IEEE 8802-1AS:2014), IEEE Standard for Local and Metropolitan Area Networks - Timing and Synchronization for Time-Sensitive Applications in Bridged Local Area Networks</w:t>
            </w:r>
          </w:p>
        </w:tc>
        <w:tc>
          <w:tcPr>
            <w:tcW w:w="3969" w:type="dxa"/>
          </w:tcPr>
          <w:p w14:paraId="2CF20419" w14:textId="77777777" w:rsidR="00095208" w:rsidRPr="00613277" w:rsidRDefault="00095208" w:rsidP="00095208">
            <w:pPr>
              <w:jc w:val="both"/>
              <w:rPr>
                <w:sz w:val="22"/>
                <w:szCs w:val="22"/>
                <w:lang w:val="en-US" w:eastAsia="ko-KR"/>
              </w:rPr>
            </w:pPr>
            <w:r w:rsidRPr="00613277">
              <w:rPr>
                <w:sz w:val="22"/>
                <w:szCs w:val="22"/>
                <w:lang w:val="en-US" w:eastAsia="ko-KR"/>
              </w:rPr>
              <w:t>This standard specifies the protocol and procedures used to ensure that the synchronization requirements are met for time sensitive applications, such as audio and video, across Bridged and Virtual Bridged Local Area Networks consisting of LAN media where the transmission delays are fixed and symmetrical; for example, IEEE 802.3 full duplex links.</w:t>
            </w:r>
          </w:p>
          <w:p w14:paraId="5B940474" w14:textId="77777777" w:rsidR="00095208" w:rsidRPr="00613277" w:rsidRDefault="00095208" w:rsidP="00095208">
            <w:pPr>
              <w:rPr>
                <w:sz w:val="22"/>
                <w:szCs w:val="22"/>
                <w:lang w:val="en-US" w:eastAsia="ko-KR"/>
              </w:rPr>
            </w:pPr>
            <w:r w:rsidRPr="00613277">
              <w:rPr>
                <w:sz w:val="22"/>
                <w:szCs w:val="22"/>
                <w:lang w:val="en-US" w:eastAsia="ko-KR"/>
              </w:rPr>
              <w:t>This includes the maintenance of synchronized time during normal operation and following addition, removal, or failure of network components and network reconfiguration. It specifies the use of IEEE 1588 specifications where applicable in the context of IEEE Stds 802.1D and 802.1Q. Synchronization to an externally provided timing signal (e.g., a recognized timing standard such as UTC or TAI) is not part of this standard but is not precluded.</w:t>
            </w:r>
          </w:p>
        </w:tc>
        <w:tc>
          <w:tcPr>
            <w:tcW w:w="1843" w:type="dxa"/>
          </w:tcPr>
          <w:p w14:paraId="587BBA05"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1D9C3087" w14:textId="77777777" w:rsidR="00095208" w:rsidRPr="00613277" w:rsidRDefault="00095208" w:rsidP="00095208">
            <w:pPr>
              <w:jc w:val="center"/>
              <w:rPr>
                <w:sz w:val="22"/>
                <w:szCs w:val="22"/>
                <w:lang w:eastAsia="ko-KR"/>
              </w:rPr>
            </w:pPr>
          </w:p>
        </w:tc>
        <w:tc>
          <w:tcPr>
            <w:tcW w:w="1418" w:type="dxa"/>
          </w:tcPr>
          <w:p w14:paraId="0BFE754D" w14:textId="77777777" w:rsidR="00095208" w:rsidRPr="00613277" w:rsidRDefault="00095208" w:rsidP="00095208">
            <w:pPr>
              <w:jc w:val="center"/>
              <w:rPr>
                <w:sz w:val="22"/>
                <w:szCs w:val="22"/>
                <w:lang w:eastAsia="ko-KR"/>
              </w:rPr>
            </w:pPr>
          </w:p>
        </w:tc>
        <w:tc>
          <w:tcPr>
            <w:tcW w:w="1219" w:type="dxa"/>
          </w:tcPr>
          <w:p w14:paraId="3BE6BEAC" w14:textId="77777777" w:rsidR="00095208" w:rsidRPr="00613277" w:rsidDel="00903ED3" w:rsidRDefault="00095208" w:rsidP="00095208">
            <w:pPr>
              <w:jc w:val="center"/>
              <w:rPr>
                <w:sz w:val="22"/>
                <w:szCs w:val="22"/>
                <w:lang w:eastAsia="ko-KR"/>
              </w:rPr>
            </w:pPr>
          </w:p>
        </w:tc>
        <w:tc>
          <w:tcPr>
            <w:tcW w:w="1252" w:type="dxa"/>
          </w:tcPr>
          <w:p w14:paraId="1E2DB310" w14:textId="77777777" w:rsidR="00095208" w:rsidRPr="00613277" w:rsidDel="00903ED3" w:rsidRDefault="00095208" w:rsidP="00095208">
            <w:pPr>
              <w:jc w:val="center"/>
              <w:rPr>
                <w:sz w:val="22"/>
                <w:szCs w:val="22"/>
                <w:lang w:eastAsia="ko-KR"/>
              </w:rPr>
            </w:pPr>
          </w:p>
        </w:tc>
      </w:tr>
      <w:tr w:rsidR="00095208" w:rsidRPr="00613277" w14:paraId="4E7DB66E" w14:textId="77777777" w:rsidTr="00905162">
        <w:trPr>
          <w:cantSplit/>
        </w:trPr>
        <w:tc>
          <w:tcPr>
            <w:tcW w:w="1088" w:type="dxa"/>
          </w:tcPr>
          <w:p w14:paraId="2D26BC75"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421895B1"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44338230" w14:textId="77777777" w:rsidR="00095208" w:rsidRPr="00613277" w:rsidRDefault="00095208" w:rsidP="00095208">
            <w:pPr>
              <w:rPr>
                <w:sz w:val="22"/>
                <w:szCs w:val="22"/>
                <w:lang w:eastAsia="ko-KR"/>
              </w:rPr>
            </w:pPr>
            <w:r w:rsidRPr="00613277">
              <w:rPr>
                <w:sz w:val="22"/>
                <w:szCs w:val="22"/>
                <w:lang w:eastAsia="ko-KR"/>
              </w:rPr>
              <w:t>IEEE 802.1Q™-2014, IEEE Standard for Local and metropolitan area networks--Bridges and Bridged Networks</w:t>
            </w:r>
          </w:p>
        </w:tc>
        <w:tc>
          <w:tcPr>
            <w:tcW w:w="3969" w:type="dxa"/>
          </w:tcPr>
          <w:p w14:paraId="071651F1" w14:textId="77777777" w:rsidR="00095208" w:rsidRPr="00613277" w:rsidRDefault="00095208" w:rsidP="00095208">
            <w:pPr>
              <w:jc w:val="both"/>
              <w:rPr>
                <w:sz w:val="22"/>
                <w:szCs w:val="22"/>
                <w:lang w:val="en-US" w:eastAsia="ko-KR"/>
              </w:rPr>
            </w:pPr>
            <w:r w:rsidRPr="00613277">
              <w:rPr>
                <w:sz w:val="22"/>
                <w:szCs w:val="22"/>
                <w:lang w:val="en-US" w:eastAsia="ko-KR"/>
              </w:rPr>
              <w:t>This standard specifies Bridges that interconnect individual Local Area Networks (LANs), each supporting the IEEE 802 Media Access Control (MAC) service using a different or identical media access control method, to provide Bridged Networks and Virtual LANs (VLANs).</w:t>
            </w:r>
          </w:p>
        </w:tc>
        <w:tc>
          <w:tcPr>
            <w:tcW w:w="1843" w:type="dxa"/>
          </w:tcPr>
          <w:p w14:paraId="7E52509B"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36EB4425" w14:textId="77777777" w:rsidR="00095208" w:rsidRPr="00613277" w:rsidRDefault="00095208" w:rsidP="00095208">
            <w:pPr>
              <w:jc w:val="center"/>
              <w:rPr>
                <w:sz w:val="22"/>
                <w:szCs w:val="22"/>
                <w:lang w:eastAsia="ko-KR"/>
              </w:rPr>
            </w:pPr>
          </w:p>
        </w:tc>
        <w:tc>
          <w:tcPr>
            <w:tcW w:w="1418" w:type="dxa"/>
          </w:tcPr>
          <w:p w14:paraId="7AA20067" w14:textId="77777777" w:rsidR="00095208" w:rsidRPr="00613277" w:rsidRDefault="00095208" w:rsidP="00095208">
            <w:pPr>
              <w:jc w:val="center"/>
              <w:rPr>
                <w:sz w:val="22"/>
                <w:szCs w:val="22"/>
                <w:lang w:eastAsia="ko-KR"/>
              </w:rPr>
            </w:pPr>
          </w:p>
        </w:tc>
        <w:tc>
          <w:tcPr>
            <w:tcW w:w="1219" w:type="dxa"/>
          </w:tcPr>
          <w:p w14:paraId="33F65BC4" w14:textId="77777777" w:rsidR="00095208" w:rsidRPr="00613277" w:rsidDel="00903ED3" w:rsidRDefault="00095208" w:rsidP="00095208">
            <w:pPr>
              <w:jc w:val="center"/>
              <w:rPr>
                <w:sz w:val="22"/>
                <w:szCs w:val="22"/>
                <w:lang w:eastAsia="ko-KR"/>
              </w:rPr>
            </w:pPr>
          </w:p>
        </w:tc>
        <w:tc>
          <w:tcPr>
            <w:tcW w:w="1252" w:type="dxa"/>
          </w:tcPr>
          <w:p w14:paraId="0D2B3ADC" w14:textId="77777777" w:rsidR="00095208" w:rsidRPr="00613277" w:rsidDel="00903ED3" w:rsidRDefault="00095208" w:rsidP="00095208">
            <w:pPr>
              <w:jc w:val="center"/>
              <w:rPr>
                <w:sz w:val="22"/>
                <w:szCs w:val="22"/>
                <w:lang w:eastAsia="ko-KR"/>
              </w:rPr>
            </w:pPr>
          </w:p>
        </w:tc>
      </w:tr>
      <w:tr w:rsidR="00095208" w:rsidRPr="00613277" w14:paraId="782CDFFD" w14:textId="77777777" w:rsidTr="00905162">
        <w:trPr>
          <w:cantSplit/>
        </w:trPr>
        <w:tc>
          <w:tcPr>
            <w:tcW w:w="1088" w:type="dxa"/>
          </w:tcPr>
          <w:p w14:paraId="47CC6FC1"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08E81822"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4AF27BBC" w14:textId="77777777" w:rsidR="00095208" w:rsidRPr="00613277" w:rsidRDefault="00095208" w:rsidP="00095208">
            <w:pPr>
              <w:rPr>
                <w:sz w:val="22"/>
                <w:szCs w:val="22"/>
                <w:lang w:eastAsia="ko-KR"/>
              </w:rPr>
            </w:pPr>
            <w:r w:rsidRPr="00613277">
              <w:rPr>
                <w:sz w:val="22"/>
                <w:szCs w:val="22"/>
                <w:lang w:eastAsia="ko-KR"/>
              </w:rPr>
              <w:t>IEEE 802.3™-2015, IEEE Standard for Ethernet</w:t>
            </w:r>
          </w:p>
        </w:tc>
        <w:tc>
          <w:tcPr>
            <w:tcW w:w="3969" w:type="dxa"/>
          </w:tcPr>
          <w:p w14:paraId="5381BBA7" w14:textId="77777777" w:rsidR="00095208" w:rsidRPr="00613277" w:rsidRDefault="00095208" w:rsidP="00095208">
            <w:pPr>
              <w:jc w:val="both"/>
              <w:rPr>
                <w:sz w:val="22"/>
                <w:szCs w:val="22"/>
                <w:lang w:val="en-US" w:eastAsia="ko-KR"/>
              </w:rPr>
            </w:pPr>
            <w:r w:rsidRPr="00613277">
              <w:rPr>
                <w:sz w:val="22"/>
                <w:szCs w:val="22"/>
                <w:lang w:val="en-US" w:eastAsia="ko-KR"/>
              </w:rPr>
              <w:t>This standard defines Ethernet local area, access and metropolitan area networks. Ethernet is specified at selected speeds of operation; and uses a common media access control (MAC) specification and management information base (MIB). The Carrier Sense Multiple Access with Collision Detection (CSMA/CD) MAC protocol specifies shared medium (half duplex) operation, as well as full duplex operation. Speed specific Media Independent Interfaces (MIIs) provide an architectural and optional implementation interface to selected Physical Layer entities (PHY). The Physical Layer encodes frames for transmission and decodes received frames with the modulation specified for the speed of operation, transmission medium and supported link length. Other specified capabilities include: control and management protocols, and the provision of power over selected twisted pair PHY types.</w:t>
            </w:r>
          </w:p>
        </w:tc>
        <w:tc>
          <w:tcPr>
            <w:tcW w:w="1843" w:type="dxa"/>
          </w:tcPr>
          <w:p w14:paraId="3308E623"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777198D7" w14:textId="77777777" w:rsidR="00095208" w:rsidRPr="00613277" w:rsidRDefault="00095208" w:rsidP="00095208">
            <w:pPr>
              <w:jc w:val="center"/>
              <w:rPr>
                <w:sz w:val="22"/>
                <w:szCs w:val="22"/>
                <w:lang w:eastAsia="ko-KR"/>
              </w:rPr>
            </w:pPr>
          </w:p>
        </w:tc>
        <w:tc>
          <w:tcPr>
            <w:tcW w:w="1418" w:type="dxa"/>
          </w:tcPr>
          <w:p w14:paraId="5C015EEC" w14:textId="77777777" w:rsidR="00095208" w:rsidRPr="00613277" w:rsidRDefault="00095208" w:rsidP="00095208">
            <w:pPr>
              <w:jc w:val="center"/>
              <w:rPr>
                <w:sz w:val="22"/>
                <w:szCs w:val="22"/>
                <w:lang w:eastAsia="ko-KR"/>
              </w:rPr>
            </w:pPr>
          </w:p>
        </w:tc>
        <w:tc>
          <w:tcPr>
            <w:tcW w:w="1219" w:type="dxa"/>
          </w:tcPr>
          <w:p w14:paraId="3BA37673" w14:textId="77777777" w:rsidR="00095208" w:rsidRPr="00613277" w:rsidDel="00903ED3" w:rsidRDefault="00095208" w:rsidP="00095208">
            <w:pPr>
              <w:jc w:val="center"/>
              <w:rPr>
                <w:sz w:val="22"/>
                <w:szCs w:val="22"/>
                <w:lang w:eastAsia="ko-KR"/>
              </w:rPr>
            </w:pPr>
          </w:p>
        </w:tc>
        <w:tc>
          <w:tcPr>
            <w:tcW w:w="1252" w:type="dxa"/>
          </w:tcPr>
          <w:p w14:paraId="0903F724" w14:textId="77777777" w:rsidR="00095208" w:rsidRPr="00613277" w:rsidDel="00903ED3" w:rsidRDefault="00095208" w:rsidP="00095208">
            <w:pPr>
              <w:jc w:val="center"/>
              <w:rPr>
                <w:sz w:val="22"/>
                <w:szCs w:val="22"/>
                <w:lang w:eastAsia="ko-KR"/>
              </w:rPr>
            </w:pPr>
          </w:p>
        </w:tc>
      </w:tr>
      <w:tr w:rsidR="00095208" w:rsidRPr="00613277" w14:paraId="08813E06" w14:textId="77777777" w:rsidTr="00905162">
        <w:trPr>
          <w:cantSplit/>
        </w:trPr>
        <w:tc>
          <w:tcPr>
            <w:tcW w:w="1088" w:type="dxa"/>
          </w:tcPr>
          <w:p w14:paraId="6C99EACA"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67D12737"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5DDA4F1B" w14:textId="77777777" w:rsidR="00095208" w:rsidRPr="00613277" w:rsidRDefault="00095208" w:rsidP="00095208">
            <w:pPr>
              <w:rPr>
                <w:sz w:val="22"/>
                <w:szCs w:val="22"/>
                <w:lang w:eastAsia="ko-KR"/>
              </w:rPr>
            </w:pPr>
            <w:r w:rsidRPr="00613277">
              <w:rPr>
                <w:sz w:val="22"/>
                <w:szCs w:val="22"/>
                <w:lang w:eastAsia="ko-KR"/>
              </w:rPr>
              <w:t>IEEE 802.3.1™-2013, IEEE Standard for Management Information Base (MIB) Definitions for Ethernet</w:t>
            </w:r>
          </w:p>
        </w:tc>
        <w:tc>
          <w:tcPr>
            <w:tcW w:w="3969" w:type="dxa"/>
          </w:tcPr>
          <w:p w14:paraId="1B19AEC1" w14:textId="77777777" w:rsidR="00095208" w:rsidRPr="00613277" w:rsidRDefault="00095208" w:rsidP="00095208">
            <w:pPr>
              <w:jc w:val="both"/>
              <w:rPr>
                <w:sz w:val="22"/>
                <w:szCs w:val="22"/>
                <w:lang w:val="en-US" w:eastAsia="ko-KR"/>
              </w:rPr>
            </w:pPr>
            <w:r w:rsidRPr="00613277">
              <w:rPr>
                <w:sz w:val="22"/>
                <w:szCs w:val="22"/>
                <w:lang w:val="en-US" w:eastAsia="ko-KR"/>
              </w:rPr>
              <w:t>This standard contains the Management Information Base (MIB) module specifications for IEEE Std 802.3,also known as Ethernet. It includes Structure of Management Information version 2 (SMIv2) MIB module specifications and Guidelines for the Definition of Managed Objects (GDMO) MIB modules. The SMIv2 MIB modules are intended for use with the Simple Network Management Protocol (SNMP), commonly used to manage Ethernet. The Structure of Management Information version 2 (SMIv2) MIB module specifications were formerly produced and published by the Internet Engineering Task Force (IETF), and the Guidelines for the Definition of Managed Objects (GDMO) MIB modules were formerly specified within IEEE Std 802.3. This standard includes extensions resulting from amendments to IEEE Std 802.3 that were not reflected in IETF specifications.</w:t>
            </w:r>
          </w:p>
        </w:tc>
        <w:tc>
          <w:tcPr>
            <w:tcW w:w="1843" w:type="dxa"/>
          </w:tcPr>
          <w:p w14:paraId="4351E3D3"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379DFAF5" w14:textId="77777777" w:rsidR="00095208" w:rsidRPr="00613277" w:rsidRDefault="00095208" w:rsidP="00095208">
            <w:pPr>
              <w:jc w:val="center"/>
              <w:rPr>
                <w:sz w:val="22"/>
                <w:szCs w:val="22"/>
                <w:lang w:eastAsia="ko-KR"/>
              </w:rPr>
            </w:pPr>
          </w:p>
        </w:tc>
        <w:tc>
          <w:tcPr>
            <w:tcW w:w="1418" w:type="dxa"/>
          </w:tcPr>
          <w:p w14:paraId="42B152A9" w14:textId="77777777" w:rsidR="00095208" w:rsidRPr="00613277" w:rsidRDefault="00095208" w:rsidP="00095208">
            <w:pPr>
              <w:jc w:val="center"/>
              <w:rPr>
                <w:sz w:val="22"/>
                <w:szCs w:val="22"/>
                <w:lang w:eastAsia="ko-KR"/>
              </w:rPr>
            </w:pPr>
          </w:p>
        </w:tc>
        <w:tc>
          <w:tcPr>
            <w:tcW w:w="1219" w:type="dxa"/>
          </w:tcPr>
          <w:p w14:paraId="27BCE614" w14:textId="77777777" w:rsidR="00095208" w:rsidRPr="00613277" w:rsidDel="00903ED3" w:rsidRDefault="00095208" w:rsidP="00095208">
            <w:pPr>
              <w:jc w:val="center"/>
              <w:rPr>
                <w:sz w:val="22"/>
                <w:szCs w:val="22"/>
                <w:lang w:eastAsia="ko-KR"/>
              </w:rPr>
            </w:pPr>
          </w:p>
        </w:tc>
        <w:tc>
          <w:tcPr>
            <w:tcW w:w="1252" w:type="dxa"/>
          </w:tcPr>
          <w:p w14:paraId="14D34816" w14:textId="77777777" w:rsidR="00095208" w:rsidRPr="00613277" w:rsidDel="00903ED3" w:rsidRDefault="00095208" w:rsidP="00095208">
            <w:pPr>
              <w:jc w:val="center"/>
              <w:rPr>
                <w:sz w:val="22"/>
                <w:szCs w:val="22"/>
                <w:lang w:eastAsia="ko-KR"/>
              </w:rPr>
            </w:pPr>
          </w:p>
        </w:tc>
      </w:tr>
      <w:tr w:rsidR="00095208" w:rsidRPr="00613277" w14:paraId="7F240655" w14:textId="77777777" w:rsidTr="00905162">
        <w:trPr>
          <w:cantSplit/>
        </w:trPr>
        <w:tc>
          <w:tcPr>
            <w:tcW w:w="1088" w:type="dxa"/>
          </w:tcPr>
          <w:p w14:paraId="61353156"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50B2A32E"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702B0DF9" w14:textId="77777777" w:rsidR="00095208" w:rsidRPr="00613277" w:rsidRDefault="00095208" w:rsidP="00095208">
            <w:pPr>
              <w:rPr>
                <w:sz w:val="22"/>
                <w:szCs w:val="22"/>
                <w:lang w:eastAsia="ko-KR"/>
              </w:rPr>
            </w:pPr>
            <w:r w:rsidRPr="00613277">
              <w:rPr>
                <w:sz w:val="22"/>
                <w:szCs w:val="22"/>
                <w:lang w:eastAsia="ko-KR"/>
              </w:rPr>
              <w:t>IEEE 802.11™-2012 (adopted as ISO/IEC/IEEE 8802-11:2012), IEEE Standard for Information Technology--Telecommunications and information exchange between systems--Local and metropolitan area networks--Specific requirements Part 11: Wireless LAN Medium Access Control (MAC) and Physical Layer (PHY) specifications Amendment 10: Mesh Networking</w:t>
            </w:r>
          </w:p>
        </w:tc>
        <w:tc>
          <w:tcPr>
            <w:tcW w:w="3969" w:type="dxa"/>
          </w:tcPr>
          <w:p w14:paraId="3EC409BC" w14:textId="77777777" w:rsidR="00095208" w:rsidRPr="00613277" w:rsidRDefault="00095208" w:rsidP="00095208">
            <w:pPr>
              <w:jc w:val="both"/>
              <w:rPr>
                <w:sz w:val="22"/>
                <w:szCs w:val="22"/>
                <w:lang w:val="en-US" w:eastAsia="ko-KR"/>
              </w:rPr>
            </w:pPr>
            <w:r w:rsidRPr="00613277">
              <w:rPr>
                <w:sz w:val="22"/>
                <w:szCs w:val="22"/>
                <w:lang w:val="en-US" w:eastAsia="ko-KR"/>
              </w:rPr>
              <w:t>The scope of this standard is to define one medium access control (MAC) and several physical layer (PHY) specifications for wireless connectivity for fixed, portable, and moving stations (STAs) within a local area.</w:t>
            </w:r>
          </w:p>
        </w:tc>
        <w:tc>
          <w:tcPr>
            <w:tcW w:w="1843" w:type="dxa"/>
          </w:tcPr>
          <w:p w14:paraId="01B649F1"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493F5175" w14:textId="77777777" w:rsidR="00095208" w:rsidRPr="00613277" w:rsidRDefault="00095208" w:rsidP="00095208">
            <w:pPr>
              <w:jc w:val="center"/>
              <w:rPr>
                <w:sz w:val="22"/>
                <w:szCs w:val="22"/>
                <w:lang w:eastAsia="ko-KR"/>
              </w:rPr>
            </w:pPr>
          </w:p>
        </w:tc>
        <w:tc>
          <w:tcPr>
            <w:tcW w:w="1418" w:type="dxa"/>
          </w:tcPr>
          <w:p w14:paraId="1D24C41C" w14:textId="77777777" w:rsidR="00095208" w:rsidRPr="00613277" w:rsidRDefault="00095208" w:rsidP="00095208">
            <w:pPr>
              <w:jc w:val="center"/>
              <w:rPr>
                <w:sz w:val="22"/>
                <w:szCs w:val="22"/>
                <w:lang w:eastAsia="ko-KR"/>
              </w:rPr>
            </w:pPr>
          </w:p>
        </w:tc>
        <w:tc>
          <w:tcPr>
            <w:tcW w:w="1219" w:type="dxa"/>
          </w:tcPr>
          <w:p w14:paraId="26841F0B" w14:textId="77777777" w:rsidR="00095208" w:rsidRPr="00613277" w:rsidDel="00903ED3" w:rsidRDefault="00095208" w:rsidP="00095208">
            <w:pPr>
              <w:jc w:val="center"/>
              <w:rPr>
                <w:sz w:val="22"/>
                <w:szCs w:val="22"/>
                <w:lang w:eastAsia="ko-KR"/>
              </w:rPr>
            </w:pPr>
          </w:p>
        </w:tc>
        <w:tc>
          <w:tcPr>
            <w:tcW w:w="1252" w:type="dxa"/>
          </w:tcPr>
          <w:p w14:paraId="35A7BDAB" w14:textId="77777777" w:rsidR="00095208" w:rsidRPr="00613277" w:rsidDel="00903ED3" w:rsidRDefault="00095208" w:rsidP="00095208">
            <w:pPr>
              <w:jc w:val="center"/>
              <w:rPr>
                <w:sz w:val="22"/>
                <w:szCs w:val="22"/>
                <w:lang w:eastAsia="ko-KR"/>
              </w:rPr>
            </w:pPr>
          </w:p>
        </w:tc>
      </w:tr>
      <w:tr w:rsidR="00095208" w:rsidRPr="00613277" w14:paraId="3C1D6DAA" w14:textId="77777777" w:rsidTr="00905162">
        <w:trPr>
          <w:cantSplit/>
        </w:trPr>
        <w:tc>
          <w:tcPr>
            <w:tcW w:w="1088" w:type="dxa"/>
          </w:tcPr>
          <w:p w14:paraId="2413FA72"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2D7B9BCA"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7A146CF2" w14:textId="77777777" w:rsidR="00095208" w:rsidRPr="00613277" w:rsidRDefault="00095208" w:rsidP="00095208">
            <w:pPr>
              <w:rPr>
                <w:sz w:val="22"/>
                <w:szCs w:val="22"/>
                <w:lang w:eastAsia="ko-KR"/>
              </w:rPr>
            </w:pPr>
            <w:r w:rsidRPr="00613277">
              <w:rPr>
                <w:sz w:val="22"/>
                <w:szCs w:val="22"/>
                <w:lang w:eastAsia="ko-KR"/>
              </w:rPr>
              <w:t>IEEE 802.11ad™-2012 (adopted as ISO/IEC/IEEE 8802-11:2012/Amd 3:2014), IEEE Standard for Local and Metropolitan Area Networks - Specific Requirements - Part 11: Wireless LAN Medium Access Control (MAC) and Physical Layer (PHY) Specifications - Amendment 3: Enhancements for Very High Throughput in the 60 GHz Band</w:t>
            </w:r>
          </w:p>
        </w:tc>
        <w:tc>
          <w:tcPr>
            <w:tcW w:w="3969" w:type="dxa"/>
          </w:tcPr>
          <w:p w14:paraId="7CA47493" w14:textId="77777777" w:rsidR="00095208" w:rsidRPr="00613277" w:rsidRDefault="00095208" w:rsidP="00095208">
            <w:pPr>
              <w:jc w:val="both"/>
              <w:rPr>
                <w:sz w:val="22"/>
                <w:szCs w:val="22"/>
                <w:lang w:val="en-US" w:eastAsia="ko-KR"/>
              </w:rPr>
            </w:pPr>
            <w:r w:rsidRPr="00613277">
              <w:rPr>
                <w:sz w:val="22"/>
                <w:szCs w:val="22"/>
                <w:lang w:val="en-US" w:eastAsia="ko-KR"/>
              </w:rPr>
              <w:t>The scope of this standard is to define one medium access control (MAC) and several physical layer (PHY) specifications for wireless connectivity for fixed, portable, and moving stations (STAs) within a local area.</w:t>
            </w:r>
          </w:p>
        </w:tc>
        <w:tc>
          <w:tcPr>
            <w:tcW w:w="1843" w:type="dxa"/>
          </w:tcPr>
          <w:p w14:paraId="4C192490"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7B9C7735" w14:textId="77777777" w:rsidR="00095208" w:rsidRPr="00613277" w:rsidRDefault="00095208" w:rsidP="00095208">
            <w:pPr>
              <w:jc w:val="center"/>
              <w:rPr>
                <w:sz w:val="22"/>
                <w:szCs w:val="22"/>
                <w:lang w:eastAsia="ko-KR"/>
              </w:rPr>
            </w:pPr>
          </w:p>
        </w:tc>
        <w:tc>
          <w:tcPr>
            <w:tcW w:w="1418" w:type="dxa"/>
          </w:tcPr>
          <w:p w14:paraId="3C9636B9" w14:textId="77777777" w:rsidR="00095208" w:rsidRPr="00613277" w:rsidRDefault="00095208" w:rsidP="00095208">
            <w:pPr>
              <w:jc w:val="center"/>
              <w:rPr>
                <w:sz w:val="22"/>
                <w:szCs w:val="22"/>
                <w:lang w:eastAsia="ko-KR"/>
              </w:rPr>
            </w:pPr>
          </w:p>
        </w:tc>
        <w:tc>
          <w:tcPr>
            <w:tcW w:w="1219" w:type="dxa"/>
          </w:tcPr>
          <w:p w14:paraId="69BE2475" w14:textId="77777777" w:rsidR="00095208" w:rsidRPr="00613277" w:rsidDel="00903ED3" w:rsidRDefault="00095208" w:rsidP="00095208">
            <w:pPr>
              <w:jc w:val="center"/>
              <w:rPr>
                <w:sz w:val="22"/>
                <w:szCs w:val="22"/>
                <w:lang w:eastAsia="ko-KR"/>
              </w:rPr>
            </w:pPr>
          </w:p>
        </w:tc>
        <w:tc>
          <w:tcPr>
            <w:tcW w:w="1252" w:type="dxa"/>
          </w:tcPr>
          <w:p w14:paraId="3E8980C2" w14:textId="77777777" w:rsidR="00095208" w:rsidRPr="00613277" w:rsidDel="00903ED3" w:rsidRDefault="00095208" w:rsidP="00095208">
            <w:pPr>
              <w:jc w:val="center"/>
              <w:rPr>
                <w:sz w:val="22"/>
                <w:szCs w:val="22"/>
                <w:lang w:eastAsia="ko-KR"/>
              </w:rPr>
            </w:pPr>
          </w:p>
        </w:tc>
      </w:tr>
      <w:tr w:rsidR="00095208" w:rsidRPr="00613277" w14:paraId="47C6B0F3" w14:textId="77777777" w:rsidTr="00905162">
        <w:trPr>
          <w:cantSplit/>
        </w:trPr>
        <w:tc>
          <w:tcPr>
            <w:tcW w:w="1088" w:type="dxa"/>
          </w:tcPr>
          <w:p w14:paraId="5004EEC5"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6848D780"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4D8044D5" w14:textId="77777777" w:rsidR="00095208" w:rsidRPr="00613277" w:rsidRDefault="00095208" w:rsidP="00095208">
            <w:pPr>
              <w:rPr>
                <w:sz w:val="22"/>
                <w:szCs w:val="22"/>
                <w:lang w:eastAsia="ko-KR"/>
              </w:rPr>
            </w:pPr>
            <w:r w:rsidRPr="00613277">
              <w:rPr>
                <w:sz w:val="22"/>
                <w:szCs w:val="22"/>
                <w:lang w:eastAsia="ko-KR"/>
              </w:rPr>
              <w:t>IEEE 802.11af™-2013 (adopted as ISO/IEC/IEEE 8802-11:2012/Amd 5:2015), IEEE Standard for Information Technology - Telecommunications and Information Exchange Between Systems - Local and Metropolitan Area Networks - Specific Requirements - Part 11: Wireless LAN Medium Access Control (MAC) and Physical Layer (PHY) Specifications; Amendment: TV White Spaces Operation</w:t>
            </w:r>
          </w:p>
        </w:tc>
        <w:tc>
          <w:tcPr>
            <w:tcW w:w="3969" w:type="dxa"/>
          </w:tcPr>
          <w:p w14:paraId="4CDD7878" w14:textId="77777777" w:rsidR="00095208" w:rsidRPr="00613277" w:rsidRDefault="00095208" w:rsidP="00095208">
            <w:pPr>
              <w:jc w:val="both"/>
              <w:rPr>
                <w:sz w:val="22"/>
                <w:szCs w:val="22"/>
                <w:lang w:val="en-US" w:eastAsia="ko-KR"/>
              </w:rPr>
            </w:pPr>
            <w:r w:rsidRPr="00613277">
              <w:rPr>
                <w:sz w:val="22"/>
                <w:szCs w:val="22"/>
                <w:lang w:val="en-US" w:eastAsia="ko-KR"/>
              </w:rPr>
              <w:t>The scope of this standard is to define one medium access control (MAC) and several physical layer (PHY) specifications for wireless connectivity for fixed, portable, and moving stations (STAs) within a local area.</w:t>
            </w:r>
          </w:p>
        </w:tc>
        <w:tc>
          <w:tcPr>
            <w:tcW w:w="1843" w:type="dxa"/>
          </w:tcPr>
          <w:p w14:paraId="67636C4F"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6C3EEEEF" w14:textId="77777777" w:rsidR="00095208" w:rsidRPr="00613277" w:rsidRDefault="00095208" w:rsidP="00095208">
            <w:pPr>
              <w:jc w:val="center"/>
              <w:rPr>
                <w:sz w:val="22"/>
                <w:szCs w:val="22"/>
                <w:lang w:eastAsia="ko-KR"/>
              </w:rPr>
            </w:pPr>
          </w:p>
        </w:tc>
        <w:tc>
          <w:tcPr>
            <w:tcW w:w="1418" w:type="dxa"/>
          </w:tcPr>
          <w:p w14:paraId="456137AB" w14:textId="77777777" w:rsidR="00095208" w:rsidRPr="00613277" w:rsidRDefault="00095208" w:rsidP="00095208">
            <w:pPr>
              <w:jc w:val="center"/>
              <w:rPr>
                <w:sz w:val="22"/>
                <w:szCs w:val="22"/>
                <w:lang w:eastAsia="ko-KR"/>
              </w:rPr>
            </w:pPr>
          </w:p>
        </w:tc>
        <w:tc>
          <w:tcPr>
            <w:tcW w:w="1219" w:type="dxa"/>
          </w:tcPr>
          <w:p w14:paraId="3DA163E0" w14:textId="77777777" w:rsidR="00095208" w:rsidRPr="00613277" w:rsidDel="00903ED3" w:rsidRDefault="00095208" w:rsidP="00095208">
            <w:pPr>
              <w:jc w:val="center"/>
              <w:rPr>
                <w:sz w:val="22"/>
                <w:szCs w:val="22"/>
                <w:lang w:eastAsia="ko-KR"/>
              </w:rPr>
            </w:pPr>
          </w:p>
        </w:tc>
        <w:tc>
          <w:tcPr>
            <w:tcW w:w="1252" w:type="dxa"/>
          </w:tcPr>
          <w:p w14:paraId="73817086" w14:textId="77777777" w:rsidR="00095208" w:rsidRPr="00613277" w:rsidDel="00903ED3" w:rsidRDefault="00095208" w:rsidP="00095208">
            <w:pPr>
              <w:jc w:val="center"/>
              <w:rPr>
                <w:sz w:val="22"/>
                <w:szCs w:val="22"/>
                <w:lang w:eastAsia="ko-KR"/>
              </w:rPr>
            </w:pPr>
          </w:p>
        </w:tc>
      </w:tr>
      <w:tr w:rsidR="00095208" w:rsidRPr="00613277" w14:paraId="45044C44" w14:textId="77777777" w:rsidTr="00905162">
        <w:trPr>
          <w:cantSplit/>
        </w:trPr>
        <w:tc>
          <w:tcPr>
            <w:tcW w:w="1088" w:type="dxa"/>
          </w:tcPr>
          <w:p w14:paraId="2C7F4640"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29B6D546"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6620B7F8" w14:textId="77777777" w:rsidR="00095208" w:rsidRPr="00613277" w:rsidRDefault="00095208" w:rsidP="00095208">
            <w:pPr>
              <w:rPr>
                <w:sz w:val="22"/>
                <w:szCs w:val="22"/>
                <w:lang w:eastAsia="ko-KR"/>
              </w:rPr>
            </w:pPr>
            <w:r w:rsidRPr="00613277">
              <w:rPr>
                <w:sz w:val="22"/>
                <w:szCs w:val="22"/>
                <w:lang w:eastAsia="ko-KR"/>
              </w:rPr>
              <w:t>IEEE 802.15.1™-2005, IEEE Standard for Information Technology - Telecommunications and Information Exchange Between Systems - Local and Metropolitan Area Networks - Specific Requirements. - Part 15.1: Wireless Medium Access Control (MAC) and Physical Layer (PHY) Specifications for Wireless Personal Area Networks (WPANs)</w:t>
            </w:r>
          </w:p>
        </w:tc>
        <w:tc>
          <w:tcPr>
            <w:tcW w:w="3969" w:type="dxa"/>
          </w:tcPr>
          <w:p w14:paraId="103E8142" w14:textId="77777777" w:rsidR="00095208" w:rsidRPr="00613277" w:rsidRDefault="00095208" w:rsidP="00095208">
            <w:pPr>
              <w:jc w:val="both"/>
              <w:rPr>
                <w:sz w:val="22"/>
                <w:szCs w:val="22"/>
                <w:lang w:val="en-US" w:eastAsia="ko-KR"/>
              </w:rPr>
            </w:pPr>
            <w:r w:rsidRPr="00613277">
              <w:rPr>
                <w:sz w:val="22"/>
                <w:szCs w:val="22"/>
                <w:lang w:val="en-US" w:eastAsia="ko-KR"/>
              </w:rPr>
              <w:t>The scope of this project is limited to incorporating the changes between 802-15-1-2002 (Bluetooth specification 1.1) and Bluetooth Specification 1.2 into 802-15-1-2002. The scope of the original project was: To define PHY and MAC specifications for wireless connectivity with fixed, portable and moving devices within or entering a Personal Operating Space (POS). A goal of the WPAN Group will be to achieve a level of interoperability which could allow the transfer of data between a WPAN device and an 802.11 device. A Personal Operating Space (POS) is the space about a person or object that typically extends up to 10 meters in all directions and envelops the person whether stationary or in motion. The proposed WPAN Standard will be developed to ensure coexistence with all 802.11 Networks.</w:t>
            </w:r>
          </w:p>
        </w:tc>
        <w:tc>
          <w:tcPr>
            <w:tcW w:w="1843" w:type="dxa"/>
          </w:tcPr>
          <w:p w14:paraId="48F1847D"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74747C22" w14:textId="77777777" w:rsidR="00095208" w:rsidRPr="00613277" w:rsidRDefault="00095208" w:rsidP="00095208">
            <w:pPr>
              <w:jc w:val="center"/>
              <w:rPr>
                <w:sz w:val="22"/>
                <w:szCs w:val="22"/>
                <w:lang w:eastAsia="ko-KR"/>
              </w:rPr>
            </w:pPr>
          </w:p>
        </w:tc>
        <w:tc>
          <w:tcPr>
            <w:tcW w:w="1418" w:type="dxa"/>
          </w:tcPr>
          <w:p w14:paraId="33CB248E" w14:textId="77777777" w:rsidR="00095208" w:rsidRPr="00613277" w:rsidRDefault="00095208" w:rsidP="00095208">
            <w:pPr>
              <w:jc w:val="center"/>
              <w:rPr>
                <w:sz w:val="22"/>
                <w:szCs w:val="22"/>
                <w:lang w:eastAsia="ko-KR"/>
              </w:rPr>
            </w:pPr>
          </w:p>
        </w:tc>
        <w:tc>
          <w:tcPr>
            <w:tcW w:w="1219" w:type="dxa"/>
          </w:tcPr>
          <w:p w14:paraId="13462D56" w14:textId="77777777" w:rsidR="00095208" w:rsidRPr="00613277" w:rsidDel="00903ED3" w:rsidRDefault="00095208" w:rsidP="00095208">
            <w:pPr>
              <w:jc w:val="center"/>
              <w:rPr>
                <w:sz w:val="22"/>
                <w:szCs w:val="22"/>
                <w:lang w:eastAsia="ko-KR"/>
              </w:rPr>
            </w:pPr>
          </w:p>
        </w:tc>
        <w:tc>
          <w:tcPr>
            <w:tcW w:w="1252" w:type="dxa"/>
          </w:tcPr>
          <w:p w14:paraId="0645F63E" w14:textId="77777777" w:rsidR="00095208" w:rsidRPr="00613277" w:rsidDel="00903ED3" w:rsidRDefault="00095208" w:rsidP="00095208">
            <w:pPr>
              <w:jc w:val="center"/>
              <w:rPr>
                <w:sz w:val="22"/>
                <w:szCs w:val="22"/>
                <w:lang w:eastAsia="ko-KR"/>
              </w:rPr>
            </w:pPr>
          </w:p>
        </w:tc>
      </w:tr>
      <w:tr w:rsidR="00095208" w:rsidRPr="00613277" w14:paraId="3CCB83DB" w14:textId="77777777" w:rsidTr="00905162">
        <w:trPr>
          <w:cantSplit/>
        </w:trPr>
        <w:tc>
          <w:tcPr>
            <w:tcW w:w="1088" w:type="dxa"/>
          </w:tcPr>
          <w:p w14:paraId="50EE98D4"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6C69EBD5"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36893D05" w14:textId="77777777" w:rsidR="00095208" w:rsidRPr="00613277" w:rsidRDefault="00095208" w:rsidP="00095208">
            <w:pPr>
              <w:rPr>
                <w:sz w:val="22"/>
                <w:szCs w:val="22"/>
                <w:lang w:eastAsia="ko-KR"/>
              </w:rPr>
            </w:pPr>
            <w:r w:rsidRPr="00613277">
              <w:rPr>
                <w:sz w:val="22"/>
                <w:szCs w:val="22"/>
                <w:lang w:eastAsia="ko-KR"/>
              </w:rPr>
              <w:t>IEEE 802.15.2™-2003, IEEE Recommended Practice for Information Technology - Telecommunications and Information Exchange Between Systems - Local and Metropolitan Area Networks - Specific Requirements Part 15.2: Coexistence of Wireless Personal Area Networks With Other Wireless Devices Operating in Unlicensed Frequency Bands</w:t>
            </w:r>
          </w:p>
        </w:tc>
        <w:tc>
          <w:tcPr>
            <w:tcW w:w="3969" w:type="dxa"/>
          </w:tcPr>
          <w:p w14:paraId="49F6BF5C" w14:textId="77777777" w:rsidR="00095208" w:rsidRPr="00613277" w:rsidRDefault="00095208" w:rsidP="00095208">
            <w:pPr>
              <w:jc w:val="both"/>
              <w:rPr>
                <w:sz w:val="22"/>
                <w:szCs w:val="22"/>
                <w:lang w:val="en-US" w:eastAsia="ko-KR"/>
              </w:rPr>
            </w:pPr>
            <w:r w:rsidRPr="00613277">
              <w:rPr>
                <w:sz w:val="22"/>
                <w:szCs w:val="22"/>
                <w:lang w:val="en-US" w:eastAsia="ko-KR"/>
              </w:rPr>
              <w:t>To develop a Recommended Practice for an IEEE 802.15 Wireless Personal Area network that coexists with other selected wireless devices operating in unlicensed frequency bands. To suggest modifications to other IEEE 802.15 standard(s) to enhance coexistence with other selected wireless devices operating in unlicensed frequency bands. To suggest recommended practices for IEEE 802.11 devices to facilitate coexistence with IEEE 802.15 devices operating in unlicensed frequency bands.</w:t>
            </w:r>
          </w:p>
        </w:tc>
        <w:tc>
          <w:tcPr>
            <w:tcW w:w="1843" w:type="dxa"/>
          </w:tcPr>
          <w:p w14:paraId="1A17FE65"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25873798" w14:textId="77777777" w:rsidR="00095208" w:rsidRPr="00613277" w:rsidRDefault="00095208" w:rsidP="00095208">
            <w:pPr>
              <w:jc w:val="center"/>
              <w:rPr>
                <w:sz w:val="22"/>
                <w:szCs w:val="22"/>
                <w:lang w:eastAsia="ko-KR"/>
              </w:rPr>
            </w:pPr>
          </w:p>
        </w:tc>
        <w:tc>
          <w:tcPr>
            <w:tcW w:w="1418" w:type="dxa"/>
          </w:tcPr>
          <w:p w14:paraId="4F6C7FF6" w14:textId="77777777" w:rsidR="00095208" w:rsidRPr="00613277" w:rsidRDefault="00095208" w:rsidP="00095208">
            <w:pPr>
              <w:jc w:val="center"/>
              <w:rPr>
                <w:sz w:val="22"/>
                <w:szCs w:val="22"/>
                <w:lang w:eastAsia="ko-KR"/>
              </w:rPr>
            </w:pPr>
          </w:p>
        </w:tc>
        <w:tc>
          <w:tcPr>
            <w:tcW w:w="1219" w:type="dxa"/>
          </w:tcPr>
          <w:p w14:paraId="1075CD9F" w14:textId="77777777" w:rsidR="00095208" w:rsidRPr="00613277" w:rsidDel="00903ED3" w:rsidRDefault="00095208" w:rsidP="00095208">
            <w:pPr>
              <w:jc w:val="center"/>
              <w:rPr>
                <w:sz w:val="22"/>
                <w:szCs w:val="22"/>
                <w:lang w:eastAsia="ko-KR"/>
              </w:rPr>
            </w:pPr>
          </w:p>
        </w:tc>
        <w:tc>
          <w:tcPr>
            <w:tcW w:w="1252" w:type="dxa"/>
          </w:tcPr>
          <w:p w14:paraId="125E0AA8" w14:textId="77777777" w:rsidR="00095208" w:rsidRPr="00613277" w:rsidDel="00903ED3" w:rsidRDefault="00095208" w:rsidP="00095208">
            <w:pPr>
              <w:jc w:val="center"/>
              <w:rPr>
                <w:sz w:val="22"/>
                <w:szCs w:val="22"/>
                <w:lang w:eastAsia="ko-KR"/>
              </w:rPr>
            </w:pPr>
          </w:p>
        </w:tc>
      </w:tr>
      <w:tr w:rsidR="00095208" w:rsidRPr="00613277" w14:paraId="1BF2FA94" w14:textId="77777777" w:rsidTr="00905162">
        <w:trPr>
          <w:cantSplit/>
        </w:trPr>
        <w:tc>
          <w:tcPr>
            <w:tcW w:w="1088" w:type="dxa"/>
          </w:tcPr>
          <w:p w14:paraId="668E4492"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7AE970F9"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689FFBC9" w14:textId="77777777" w:rsidR="00095208" w:rsidRPr="00613277" w:rsidRDefault="00095208" w:rsidP="00095208">
            <w:pPr>
              <w:rPr>
                <w:sz w:val="22"/>
                <w:szCs w:val="22"/>
                <w:lang w:eastAsia="ko-KR"/>
              </w:rPr>
            </w:pPr>
            <w:r w:rsidRPr="00613277">
              <w:rPr>
                <w:sz w:val="22"/>
                <w:szCs w:val="22"/>
                <w:lang w:eastAsia="ko-KR"/>
              </w:rPr>
              <w:t>IEEE 802.15.3™-2003, IEEE Standard for Information technology-- Local and metropolitan area networks-- Specific requirements-- Part 15.3: Wireless Medium Access Control (MAC) and Physical Layer (PHY) Specifications for High Rate Wireless Personal Area Networks (WPAN)</w:t>
            </w:r>
          </w:p>
        </w:tc>
        <w:tc>
          <w:tcPr>
            <w:tcW w:w="3969" w:type="dxa"/>
          </w:tcPr>
          <w:p w14:paraId="5C8B4D9F" w14:textId="77777777" w:rsidR="00095208" w:rsidRPr="00613277" w:rsidRDefault="00095208" w:rsidP="00095208">
            <w:pPr>
              <w:jc w:val="both"/>
              <w:rPr>
                <w:sz w:val="22"/>
                <w:szCs w:val="22"/>
                <w:lang w:val="en-US" w:eastAsia="ko-KR"/>
              </w:rPr>
            </w:pPr>
            <w:r w:rsidRPr="00613277">
              <w:rPr>
                <w:sz w:val="22"/>
                <w:szCs w:val="22"/>
                <w:lang w:val="en-US" w:eastAsia="ko-KR"/>
              </w:rPr>
              <w:t>This project will define the PHY and MAC specifications for high data rate wireless connectivity with fixed, portable and moving devices within or entering a Personal Operating Space (POS). A goal of the WPAN-HR (High Rate) Task Group will be to achieve a level of interoperability or coexistence with other 802.15 Task Groups. It is also the intent of this project to work toward a level of coexistence with other wireless devices in conjunction with Coexistence Task Groups such as 802.15.2.</w:t>
            </w:r>
          </w:p>
        </w:tc>
        <w:tc>
          <w:tcPr>
            <w:tcW w:w="1843" w:type="dxa"/>
          </w:tcPr>
          <w:p w14:paraId="672DB369"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5F48BD80" w14:textId="77777777" w:rsidR="00095208" w:rsidRPr="00613277" w:rsidRDefault="00095208" w:rsidP="00095208">
            <w:pPr>
              <w:jc w:val="center"/>
              <w:rPr>
                <w:sz w:val="22"/>
                <w:szCs w:val="22"/>
                <w:lang w:eastAsia="ko-KR"/>
              </w:rPr>
            </w:pPr>
          </w:p>
        </w:tc>
        <w:tc>
          <w:tcPr>
            <w:tcW w:w="1418" w:type="dxa"/>
          </w:tcPr>
          <w:p w14:paraId="049AC918" w14:textId="77777777" w:rsidR="00095208" w:rsidRPr="00613277" w:rsidRDefault="00095208" w:rsidP="00095208">
            <w:pPr>
              <w:jc w:val="center"/>
              <w:rPr>
                <w:sz w:val="22"/>
                <w:szCs w:val="22"/>
                <w:lang w:eastAsia="ko-KR"/>
              </w:rPr>
            </w:pPr>
          </w:p>
        </w:tc>
        <w:tc>
          <w:tcPr>
            <w:tcW w:w="1219" w:type="dxa"/>
          </w:tcPr>
          <w:p w14:paraId="41215F48" w14:textId="77777777" w:rsidR="00095208" w:rsidRPr="00613277" w:rsidDel="00903ED3" w:rsidRDefault="00095208" w:rsidP="00095208">
            <w:pPr>
              <w:jc w:val="center"/>
              <w:rPr>
                <w:sz w:val="22"/>
                <w:szCs w:val="22"/>
                <w:lang w:eastAsia="ko-KR"/>
              </w:rPr>
            </w:pPr>
          </w:p>
        </w:tc>
        <w:tc>
          <w:tcPr>
            <w:tcW w:w="1252" w:type="dxa"/>
          </w:tcPr>
          <w:p w14:paraId="38512486" w14:textId="77777777" w:rsidR="00095208" w:rsidRPr="00613277" w:rsidDel="00903ED3" w:rsidRDefault="00095208" w:rsidP="00095208">
            <w:pPr>
              <w:jc w:val="center"/>
              <w:rPr>
                <w:sz w:val="22"/>
                <w:szCs w:val="22"/>
                <w:lang w:eastAsia="ko-KR"/>
              </w:rPr>
            </w:pPr>
          </w:p>
        </w:tc>
      </w:tr>
      <w:tr w:rsidR="00095208" w:rsidRPr="00613277" w14:paraId="3EBB45D0" w14:textId="77777777" w:rsidTr="00905162">
        <w:trPr>
          <w:cantSplit/>
        </w:trPr>
        <w:tc>
          <w:tcPr>
            <w:tcW w:w="1088" w:type="dxa"/>
          </w:tcPr>
          <w:p w14:paraId="5383C7B2"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0190DFE5"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2DE9FAB5" w14:textId="77777777" w:rsidR="00095208" w:rsidRPr="00613277" w:rsidRDefault="00095208" w:rsidP="00095208">
            <w:pPr>
              <w:rPr>
                <w:sz w:val="22"/>
                <w:szCs w:val="22"/>
                <w:lang w:eastAsia="ko-KR"/>
              </w:rPr>
            </w:pPr>
            <w:r w:rsidRPr="00613277">
              <w:rPr>
                <w:sz w:val="22"/>
                <w:szCs w:val="22"/>
                <w:lang w:eastAsia="ko-KR"/>
              </w:rPr>
              <w:t>IEEE 802.15.3c™-2009, IEEE Standard for Information technology-- Local and metropolitan area networks-- Specific requirements-- Part 15.3: Amendment 2: Millimeter-wave-based Alternative Physical Layer Extension</w:t>
            </w:r>
          </w:p>
        </w:tc>
        <w:tc>
          <w:tcPr>
            <w:tcW w:w="3969" w:type="dxa"/>
          </w:tcPr>
          <w:p w14:paraId="0443B32C" w14:textId="77777777" w:rsidR="00095208" w:rsidRPr="00613277" w:rsidRDefault="00095208" w:rsidP="00095208">
            <w:pPr>
              <w:jc w:val="both"/>
              <w:rPr>
                <w:sz w:val="22"/>
                <w:szCs w:val="22"/>
                <w:lang w:val="en-US" w:eastAsia="ko-KR"/>
              </w:rPr>
            </w:pPr>
            <w:r w:rsidRPr="00613277">
              <w:rPr>
                <w:sz w:val="22"/>
                <w:szCs w:val="22"/>
                <w:lang w:val="en-US" w:eastAsia="ko-KR"/>
              </w:rPr>
              <w:t>This project will define a 25 to 100 GHz (millimeter wave) alternative PHY clause for higher data rate amendment to Standard 802.15.3-2003. This frequency range allows for the USA and Japanese unlicensed allocations and expected unlicensed allocations in other countries. Data rates will be at least 1 Gbps under normal operating conditions with a typical range no less than 10 meters.</w:t>
            </w:r>
          </w:p>
        </w:tc>
        <w:tc>
          <w:tcPr>
            <w:tcW w:w="1843" w:type="dxa"/>
          </w:tcPr>
          <w:p w14:paraId="343D4D8E"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2ED50303" w14:textId="77777777" w:rsidR="00095208" w:rsidRPr="00613277" w:rsidRDefault="00095208" w:rsidP="00095208">
            <w:pPr>
              <w:jc w:val="center"/>
              <w:rPr>
                <w:sz w:val="22"/>
                <w:szCs w:val="22"/>
                <w:lang w:eastAsia="ko-KR"/>
              </w:rPr>
            </w:pPr>
          </w:p>
        </w:tc>
        <w:tc>
          <w:tcPr>
            <w:tcW w:w="1418" w:type="dxa"/>
          </w:tcPr>
          <w:p w14:paraId="3CE151AF" w14:textId="77777777" w:rsidR="00095208" w:rsidRPr="00613277" w:rsidRDefault="00095208" w:rsidP="00095208">
            <w:pPr>
              <w:jc w:val="center"/>
              <w:rPr>
                <w:sz w:val="22"/>
                <w:szCs w:val="22"/>
                <w:lang w:eastAsia="ko-KR"/>
              </w:rPr>
            </w:pPr>
          </w:p>
        </w:tc>
        <w:tc>
          <w:tcPr>
            <w:tcW w:w="1219" w:type="dxa"/>
          </w:tcPr>
          <w:p w14:paraId="2B0782A0" w14:textId="77777777" w:rsidR="00095208" w:rsidRPr="00613277" w:rsidDel="00903ED3" w:rsidRDefault="00095208" w:rsidP="00095208">
            <w:pPr>
              <w:jc w:val="center"/>
              <w:rPr>
                <w:sz w:val="22"/>
                <w:szCs w:val="22"/>
                <w:lang w:eastAsia="ko-KR"/>
              </w:rPr>
            </w:pPr>
          </w:p>
        </w:tc>
        <w:tc>
          <w:tcPr>
            <w:tcW w:w="1252" w:type="dxa"/>
          </w:tcPr>
          <w:p w14:paraId="5A2B0067" w14:textId="77777777" w:rsidR="00095208" w:rsidRPr="00613277" w:rsidDel="00903ED3" w:rsidRDefault="00095208" w:rsidP="00095208">
            <w:pPr>
              <w:jc w:val="center"/>
              <w:rPr>
                <w:sz w:val="22"/>
                <w:szCs w:val="22"/>
                <w:lang w:eastAsia="ko-KR"/>
              </w:rPr>
            </w:pPr>
          </w:p>
        </w:tc>
      </w:tr>
      <w:tr w:rsidR="00095208" w:rsidRPr="00613277" w14:paraId="035F2DAD" w14:textId="77777777" w:rsidTr="00905162">
        <w:trPr>
          <w:cantSplit/>
        </w:trPr>
        <w:tc>
          <w:tcPr>
            <w:tcW w:w="1088" w:type="dxa"/>
          </w:tcPr>
          <w:p w14:paraId="31720099"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7D8DC4B8"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42C0D090" w14:textId="77777777" w:rsidR="00095208" w:rsidRPr="00613277" w:rsidRDefault="00095208" w:rsidP="00095208">
            <w:pPr>
              <w:rPr>
                <w:sz w:val="22"/>
                <w:szCs w:val="22"/>
                <w:lang w:eastAsia="ko-KR"/>
              </w:rPr>
            </w:pPr>
            <w:r w:rsidRPr="00613277">
              <w:rPr>
                <w:sz w:val="22"/>
                <w:szCs w:val="22"/>
                <w:lang w:eastAsia="ko-KR"/>
              </w:rPr>
              <w:t>IEEE 802.15.4™-2015, IEEE Standard for Local and metropolitan area networks--Part 15.4: Low-Rate Wireless Personal Area Networks (LR-WPANs)</w:t>
            </w:r>
          </w:p>
        </w:tc>
        <w:tc>
          <w:tcPr>
            <w:tcW w:w="3969" w:type="dxa"/>
          </w:tcPr>
          <w:p w14:paraId="7A0DF8C1" w14:textId="77777777" w:rsidR="00095208" w:rsidRPr="00613277" w:rsidRDefault="00095208" w:rsidP="00095208">
            <w:pPr>
              <w:jc w:val="both"/>
              <w:rPr>
                <w:sz w:val="22"/>
                <w:szCs w:val="22"/>
                <w:lang w:val="en-US" w:eastAsia="ko-KR"/>
              </w:rPr>
            </w:pPr>
            <w:r w:rsidRPr="00613277">
              <w:rPr>
                <w:sz w:val="22"/>
                <w:szCs w:val="22"/>
                <w:lang w:val="en-US" w:eastAsia="ko-KR"/>
              </w:rPr>
              <w:t>This standard defines the physical layer (PHY) and medium access control (MAC) sublayer specifications for low-data-rate wireless connectivity with fixed, portable, and moving devices with no battery or very limited battery consumption requirements. In addition, the standard provides modes that allow for precision ranging. Physical layers (PHYs) are defined for devices operating various license-free bands in a variety of geographic regions</w:t>
            </w:r>
          </w:p>
        </w:tc>
        <w:tc>
          <w:tcPr>
            <w:tcW w:w="1843" w:type="dxa"/>
          </w:tcPr>
          <w:p w14:paraId="050CF928" w14:textId="77777777" w:rsidR="00095208" w:rsidRPr="00613277" w:rsidRDefault="00095208" w:rsidP="00095208">
            <w:pPr>
              <w:rPr>
                <w:sz w:val="22"/>
                <w:szCs w:val="22"/>
                <w:lang w:eastAsia="ko-KR"/>
              </w:rPr>
            </w:pPr>
          </w:p>
        </w:tc>
        <w:tc>
          <w:tcPr>
            <w:tcW w:w="1417" w:type="dxa"/>
          </w:tcPr>
          <w:p w14:paraId="5DBF1C84" w14:textId="77777777" w:rsidR="00095208" w:rsidRPr="00613277" w:rsidRDefault="00095208" w:rsidP="00095208">
            <w:pPr>
              <w:jc w:val="center"/>
              <w:rPr>
                <w:sz w:val="22"/>
                <w:szCs w:val="22"/>
                <w:lang w:eastAsia="ko-KR"/>
              </w:rPr>
            </w:pPr>
          </w:p>
        </w:tc>
        <w:tc>
          <w:tcPr>
            <w:tcW w:w="1418" w:type="dxa"/>
          </w:tcPr>
          <w:p w14:paraId="07B5DB82" w14:textId="77777777" w:rsidR="00095208" w:rsidRPr="00613277" w:rsidRDefault="00095208" w:rsidP="00095208">
            <w:pPr>
              <w:jc w:val="center"/>
              <w:rPr>
                <w:sz w:val="22"/>
                <w:szCs w:val="22"/>
                <w:lang w:eastAsia="ko-KR"/>
              </w:rPr>
            </w:pPr>
          </w:p>
        </w:tc>
        <w:tc>
          <w:tcPr>
            <w:tcW w:w="1219" w:type="dxa"/>
          </w:tcPr>
          <w:p w14:paraId="66B2BEC0" w14:textId="77777777" w:rsidR="00095208" w:rsidRPr="00613277" w:rsidDel="00903ED3" w:rsidRDefault="00095208" w:rsidP="00095208">
            <w:pPr>
              <w:jc w:val="center"/>
              <w:rPr>
                <w:sz w:val="22"/>
                <w:szCs w:val="22"/>
                <w:lang w:eastAsia="ko-KR"/>
              </w:rPr>
            </w:pPr>
          </w:p>
        </w:tc>
        <w:tc>
          <w:tcPr>
            <w:tcW w:w="1252" w:type="dxa"/>
          </w:tcPr>
          <w:p w14:paraId="724CB240" w14:textId="77777777" w:rsidR="00095208" w:rsidRPr="00613277" w:rsidDel="00903ED3" w:rsidRDefault="00095208" w:rsidP="00095208">
            <w:pPr>
              <w:jc w:val="center"/>
              <w:rPr>
                <w:sz w:val="22"/>
                <w:szCs w:val="22"/>
                <w:lang w:eastAsia="ko-KR"/>
              </w:rPr>
            </w:pPr>
          </w:p>
        </w:tc>
      </w:tr>
      <w:tr w:rsidR="00095208" w:rsidRPr="00613277" w14:paraId="2FAC1802" w14:textId="77777777" w:rsidTr="00905162">
        <w:trPr>
          <w:cantSplit/>
        </w:trPr>
        <w:tc>
          <w:tcPr>
            <w:tcW w:w="1088" w:type="dxa"/>
          </w:tcPr>
          <w:p w14:paraId="7567F307"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2FE341B0"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3C5BD760" w14:textId="77777777" w:rsidR="00095208" w:rsidRPr="00613277" w:rsidRDefault="00095208" w:rsidP="00095208">
            <w:pPr>
              <w:rPr>
                <w:sz w:val="22"/>
                <w:szCs w:val="22"/>
                <w:lang w:eastAsia="ko-KR"/>
              </w:rPr>
            </w:pPr>
            <w:r w:rsidRPr="00613277">
              <w:rPr>
                <w:sz w:val="22"/>
                <w:szCs w:val="22"/>
                <w:lang w:eastAsia="ko-KR"/>
              </w:rPr>
              <w:t>IEEE 802.15.4e™-2012, IEEE Standard for Local and metropolitan area networks--Part 15.4: Low-Rate Wireless Personal Area Networks (LR-WPANs) Amendment 1: MAC sublayer</w:t>
            </w:r>
          </w:p>
        </w:tc>
        <w:tc>
          <w:tcPr>
            <w:tcW w:w="3969" w:type="dxa"/>
          </w:tcPr>
          <w:p w14:paraId="2A6260EF" w14:textId="77777777" w:rsidR="00095208" w:rsidRPr="00613277" w:rsidRDefault="00095208" w:rsidP="00095208">
            <w:pPr>
              <w:jc w:val="both"/>
              <w:rPr>
                <w:sz w:val="22"/>
                <w:szCs w:val="22"/>
                <w:lang w:val="en-US" w:eastAsia="ko-KR"/>
              </w:rPr>
            </w:pPr>
            <w:r w:rsidRPr="00613277">
              <w:rPr>
                <w:sz w:val="22"/>
                <w:szCs w:val="22"/>
                <w:lang w:val="en-US" w:eastAsia="ko-KR"/>
              </w:rPr>
              <w:t>The intention of this amendment is to enhance and add functionality to the 802.15.4 MAC to a) better support the industrial markets and b) permit compatibility with modifications being proposed within the Chinese WPAN.</w:t>
            </w:r>
          </w:p>
          <w:p w14:paraId="1B2D693F" w14:textId="77777777" w:rsidR="00095208" w:rsidRPr="00613277" w:rsidRDefault="00095208" w:rsidP="00095208">
            <w:pPr>
              <w:jc w:val="both"/>
              <w:rPr>
                <w:sz w:val="22"/>
                <w:szCs w:val="22"/>
                <w:lang w:val="en-US" w:eastAsia="ko-KR"/>
              </w:rPr>
            </w:pPr>
            <w:r w:rsidRPr="00613277">
              <w:rPr>
                <w:sz w:val="22"/>
                <w:szCs w:val="22"/>
                <w:lang w:val="en-US" w:eastAsia="ko-KR"/>
              </w:rPr>
              <w:t>Specifically, the MAC enhancements are limited to:</w:t>
            </w:r>
          </w:p>
          <w:p w14:paraId="382B671C" w14:textId="77777777" w:rsidR="00095208" w:rsidRPr="00613277" w:rsidRDefault="00095208" w:rsidP="00095208">
            <w:pPr>
              <w:jc w:val="both"/>
              <w:rPr>
                <w:sz w:val="22"/>
                <w:szCs w:val="22"/>
                <w:lang w:val="en-US" w:eastAsia="ko-KR"/>
              </w:rPr>
            </w:pPr>
            <w:r w:rsidRPr="00613277">
              <w:rPr>
                <w:sz w:val="22"/>
                <w:szCs w:val="22"/>
                <w:lang w:val="en-US" w:eastAsia="ko-KR"/>
              </w:rPr>
              <w:t>* TDMA: to provide a)determinism, b)enhanced utilization of bandwidth</w:t>
            </w:r>
          </w:p>
          <w:p w14:paraId="741F731D" w14:textId="77777777" w:rsidR="00095208" w:rsidRPr="00613277" w:rsidRDefault="00095208" w:rsidP="00095208">
            <w:pPr>
              <w:jc w:val="both"/>
              <w:rPr>
                <w:sz w:val="22"/>
                <w:szCs w:val="22"/>
                <w:lang w:val="en-US" w:eastAsia="ko-KR"/>
              </w:rPr>
            </w:pPr>
            <w:r w:rsidRPr="00613277">
              <w:rPr>
                <w:sz w:val="22"/>
                <w:szCs w:val="22"/>
                <w:lang w:val="en-US" w:eastAsia="ko-KR"/>
              </w:rPr>
              <w:t>* Channel Hopping: to provide additional robustness in high interfering environments and enhance coexistence with other wireless networks</w:t>
            </w:r>
          </w:p>
          <w:p w14:paraId="7590067C" w14:textId="77777777" w:rsidR="00095208" w:rsidRPr="00613277" w:rsidRDefault="00095208" w:rsidP="00095208">
            <w:pPr>
              <w:jc w:val="both"/>
              <w:rPr>
                <w:sz w:val="22"/>
                <w:szCs w:val="22"/>
                <w:lang w:val="en-US" w:eastAsia="ko-KR"/>
              </w:rPr>
            </w:pPr>
            <w:r w:rsidRPr="00613277">
              <w:rPr>
                <w:sz w:val="22"/>
                <w:szCs w:val="22"/>
                <w:lang w:val="en-US" w:eastAsia="ko-KR"/>
              </w:rPr>
              <w:t>* GTS: to increase its flexibility such as a) supporting peer to peer, b)the length of the slot, and c) number of slots</w:t>
            </w:r>
          </w:p>
          <w:p w14:paraId="3155B311" w14:textId="77777777" w:rsidR="00095208" w:rsidRPr="00613277" w:rsidRDefault="00095208" w:rsidP="00095208">
            <w:pPr>
              <w:jc w:val="both"/>
              <w:rPr>
                <w:sz w:val="22"/>
                <w:szCs w:val="22"/>
                <w:lang w:val="en-US" w:eastAsia="ko-KR"/>
              </w:rPr>
            </w:pPr>
            <w:r w:rsidRPr="00613277">
              <w:rPr>
                <w:sz w:val="22"/>
                <w:szCs w:val="22"/>
                <w:lang w:val="en-US" w:eastAsia="ko-KR"/>
              </w:rPr>
              <w:t>* CSMA: to improve throughput and reduce energy consumption</w:t>
            </w:r>
          </w:p>
          <w:p w14:paraId="3FC35BEE" w14:textId="77777777" w:rsidR="00095208" w:rsidRPr="00613277" w:rsidRDefault="00095208" w:rsidP="00095208">
            <w:pPr>
              <w:jc w:val="both"/>
              <w:rPr>
                <w:sz w:val="22"/>
                <w:szCs w:val="22"/>
                <w:lang w:val="en-US" w:eastAsia="ko-KR"/>
              </w:rPr>
            </w:pPr>
            <w:r w:rsidRPr="00613277">
              <w:rPr>
                <w:sz w:val="22"/>
                <w:szCs w:val="22"/>
                <w:lang w:val="en-US" w:eastAsia="ko-KR"/>
              </w:rPr>
              <w:t>* Security: to add support for additional options such as asymmetrical keys</w:t>
            </w:r>
          </w:p>
          <w:p w14:paraId="44AAA19C" w14:textId="77777777" w:rsidR="00095208" w:rsidRPr="00613277" w:rsidRDefault="00095208" w:rsidP="00095208">
            <w:pPr>
              <w:jc w:val="both"/>
              <w:rPr>
                <w:sz w:val="22"/>
                <w:szCs w:val="22"/>
                <w:lang w:val="en-US" w:eastAsia="ko-KR"/>
              </w:rPr>
            </w:pPr>
            <w:r w:rsidRPr="00613277">
              <w:rPr>
                <w:sz w:val="22"/>
                <w:szCs w:val="22"/>
                <w:lang w:val="en-US" w:eastAsia="ko-KR"/>
              </w:rPr>
              <w:t>* Low latency: to reduce end to end delivery time such as needed for control applications</w:t>
            </w:r>
          </w:p>
        </w:tc>
        <w:tc>
          <w:tcPr>
            <w:tcW w:w="1843" w:type="dxa"/>
          </w:tcPr>
          <w:p w14:paraId="6106C9F1"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5C7E0E72" w14:textId="77777777" w:rsidR="00095208" w:rsidRPr="00613277" w:rsidRDefault="00095208" w:rsidP="00095208">
            <w:pPr>
              <w:jc w:val="center"/>
              <w:rPr>
                <w:sz w:val="22"/>
                <w:szCs w:val="22"/>
                <w:lang w:eastAsia="ko-KR"/>
              </w:rPr>
            </w:pPr>
          </w:p>
        </w:tc>
        <w:tc>
          <w:tcPr>
            <w:tcW w:w="1418" w:type="dxa"/>
          </w:tcPr>
          <w:p w14:paraId="6AFD1AD5" w14:textId="77777777" w:rsidR="00095208" w:rsidRPr="00613277" w:rsidRDefault="00095208" w:rsidP="00095208">
            <w:pPr>
              <w:jc w:val="center"/>
              <w:rPr>
                <w:sz w:val="22"/>
                <w:szCs w:val="22"/>
                <w:lang w:eastAsia="ko-KR"/>
              </w:rPr>
            </w:pPr>
          </w:p>
        </w:tc>
        <w:tc>
          <w:tcPr>
            <w:tcW w:w="1219" w:type="dxa"/>
          </w:tcPr>
          <w:p w14:paraId="0AFB3B0B" w14:textId="77777777" w:rsidR="00095208" w:rsidRPr="00613277" w:rsidDel="00903ED3" w:rsidRDefault="00095208" w:rsidP="00095208">
            <w:pPr>
              <w:jc w:val="center"/>
              <w:rPr>
                <w:sz w:val="22"/>
                <w:szCs w:val="22"/>
                <w:lang w:eastAsia="ko-KR"/>
              </w:rPr>
            </w:pPr>
          </w:p>
        </w:tc>
        <w:tc>
          <w:tcPr>
            <w:tcW w:w="1252" w:type="dxa"/>
          </w:tcPr>
          <w:p w14:paraId="6314CA91" w14:textId="77777777" w:rsidR="00095208" w:rsidRPr="00613277" w:rsidDel="00903ED3" w:rsidRDefault="00095208" w:rsidP="00095208">
            <w:pPr>
              <w:jc w:val="center"/>
              <w:rPr>
                <w:sz w:val="22"/>
                <w:szCs w:val="22"/>
                <w:lang w:eastAsia="ko-KR"/>
              </w:rPr>
            </w:pPr>
          </w:p>
        </w:tc>
      </w:tr>
      <w:tr w:rsidR="00095208" w:rsidRPr="00613277" w14:paraId="52331CB9" w14:textId="77777777" w:rsidTr="00905162">
        <w:trPr>
          <w:cantSplit/>
        </w:trPr>
        <w:tc>
          <w:tcPr>
            <w:tcW w:w="1088" w:type="dxa"/>
          </w:tcPr>
          <w:p w14:paraId="7821DDD0"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464773A4"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3E2C36D1" w14:textId="77777777" w:rsidR="00095208" w:rsidRPr="00613277" w:rsidRDefault="00095208" w:rsidP="00095208">
            <w:pPr>
              <w:rPr>
                <w:sz w:val="22"/>
                <w:szCs w:val="22"/>
                <w:lang w:eastAsia="ko-KR"/>
              </w:rPr>
            </w:pPr>
            <w:r w:rsidRPr="00613277">
              <w:rPr>
                <w:sz w:val="22"/>
                <w:szCs w:val="22"/>
                <w:lang w:eastAsia="ko-KR"/>
              </w:rPr>
              <w:t>IEEE 802.15.4f™-2012, IEEE Standard for Local and metropolitan area networks-- Part 15.4: Low-Rate Wireless Personal Area Networks (LR-WPANs) Amendment 2: Active Radio Frequency Identification (RFID) System Physical Layer (PHY)</w:t>
            </w:r>
          </w:p>
        </w:tc>
        <w:tc>
          <w:tcPr>
            <w:tcW w:w="3969" w:type="dxa"/>
          </w:tcPr>
          <w:p w14:paraId="413FBA68" w14:textId="77777777" w:rsidR="00095208" w:rsidRPr="00613277" w:rsidRDefault="00095208" w:rsidP="00095208">
            <w:pPr>
              <w:jc w:val="both"/>
              <w:rPr>
                <w:sz w:val="22"/>
                <w:szCs w:val="22"/>
                <w:lang w:val="en-US" w:eastAsia="ko-KR"/>
              </w:rPr>
            </w:pPr>
            <w:r w:rsidRPr="00613277">
              <w:rPr>
                <w:sz w:val="22"/>
                <w:szCs w:val="22"/>
                <w:lang w:val="en-US" w:eastAsia="ko-KR"/>
              </w:rPr>
              <w:t xml:space="preserve">This amendment defines a Physical Layer (PHY), and those Medium Access Control Layer (MAC) modifications required to support it, for Active Radio Frequency Identification (RFID) readers and tags. It allows for efficient communications with active RFID tags and sensor applications in an autonomous manner in a promiscuous network, using very low energy consumption (low duty cycle), and low PHY transmitter power. The PHY parameters are flexible and configurable to provide optimized use in a variety of active RFID tag operations including simplex and duplex transmission (reader-to-tag and tag-to-readers), multicast (reader to a select group of tags), uni-cast as in reader to a single tag, tag-to-tag communication, and multi-hop capability. The PHY specification supports a large tag population (hundreds of thousands) which may consist of a number of densely populated (closely situated or packed) tags within a single reader field and supports basic applications such as read and write with authentication and an accurate location determination capability. The communication reliability of the system is very high for applications such as active tag inventory counting or auditing. The active RFID device frequency band(s) used are available world-wide, with or without licensing, and the active RFID PHY is capable of avoiding, or operating in the presence of interference from other devices operating within the Active RFID's frequency band of operation. Where </w:t>
            </w:r>
            <w:r w:rsidRPr="00613277">
              <w:rPr>
                <w:sz w:val="22"/>
                <w:szCs w:val="22"/>
                <w:lang w:val="en-US" w:eastAsia="ko-KR"/>
              </w:rPr>
              <w:lastRenderedPageBreak/>
              <w:t>unlicensed bands are utilized, this amendment also addresses coexistence with other 802 wireless standards operating in the same bands.</w:t>
            </w:r>
          </w:p>
        </w:tc>
        <w:tc>
          <w:tcPr>
            <w:tcW w:w="1843" w:type="dxa"/>
          </w:tcPr>
          <w:p w14:paraId="44DEF063" w14:textId="77777777" w:rsidR="00095208" w:rsidRPr="00613277" w:rsidRDefault="00095208" w:rsidP="00095208">
            <w:pPr>
              <w:rPr>
                <w:sz w:val="22"/>
                <w:szCs w:val="22"/>
                <w:lang w:eastAsia="ko-KR"/>
              </w:rPr>
            </w:pPr>
            <w:r w:rsidRPr="00613277">
              <w:rPr>
                <w:sz w:val="22"/>
                <w:szCs w:val="22"/>
                <w:lang w:eastAsia="ko-KR"/>
              </w:rPr>
              <w:lastRenderedPageBreak/>
              <w:t>Standard</w:t>
            </w:r>
          </w:p>
        </w:tc>
        <w:tc>
          <w:tcPr>
            <w:tcW w:w="1417" w:type="dxa"/>
          </w:tcPr>
          <w:p w14:paraId="37B8E02E" w14:textId="77777777" w:rsidR="00095208" w:rsidRPr="00613277" w:rsidRDefault="00095208" w:rsidP="00095208">
            <w:pPr>
              <w:jc w:val="center"/>
              <w:rPr>
                <w:sz w:val="22"/>
                <w:szCs w:val="22"/>
                <w:lang w:eastAsia="ko-KR"/>
              </w:rPr>
            </w:pPr>
          </w:p>
        </w:tc>
        <w:tc>
          <w:tcPr>
            <w:tcW w:w="1418" w:type="dxa"/>
          </w:tcPr>
          <w:p w14:paraId="4A7D12DC" w14:textId="77777777" w:rsidR="00095208" w:rsidRPr="00613277" w:rsidRDefault="00095208" w:rsidP="00095208">
            <w:pPr>
              <w:jc w:val="center"/>
              <w:rPr>
                <w:sz w:val="22"/>
                <w:szCs w:val="22"/>
                <w:lang w:eastAsia="ko-KR"/>
              </w:rPr>
            </w:pPr>
          </w:p>
        </w:tc>
        <w:tc>
          <w:tcPr>
            <w:tcW w:w="1219" w:type="dxa"/>
          </w:tcPr>
          <w:p w14:paraId="3B496D12" w14:textId="77777777" w:rsidR="00095208" w:rsidRPr="00613277" w:rsidDel="00903ED3" w:rsidRDefault="00095208" w:rsidP="00095208">
            <w:pPr>
              <w:jc w:val="center"/>
              <w:rPr>
                <w:sz w:val="22"/>
                <w:szCs w:val="22"/>
                <w:lang w:eastAsia="ko-KR"/>
              </w:rPr>
            </w:pPr>
          </w:p>
        </w:tc>
        <w:tc>
          <w:tcPr>
            <w:tcW w:w="1252" w:type="dxa"/>
          </w:tcPr>
          <w:p w14:paraId="0AEA1BA4" w14:textId="77777777" w:rsidR="00095208" w:rsidRPr="00613277" w:rsidDel="00903ED3" w:rsidRDefault="00095208" w:rsidP="00095208">
            <w:pPr>
              <w:jc w:val="center"/>
              <w:rPr>
                <w:sz w:val="22"/>
                <w:szCs w:val="22"/>
                <w:lang w:eastAsia="ko-KR"/>
              </w:rPr>
            </w:pPr>
          </w:p>
        </w:tc>
      </w:tr>
      <w:tr w:rsidR="00095208" w:rsidRPr="00613277" w14:paraId="17C0A9F1" w14:textId="77777777" w:rsidTr="00905162">
        <w:trPr>
          <w:cantSplit/>
        </w:trPr>
        <w:tc>
          <w:tcPr>
            <w:tcW w:w="1088" w:type="dxa"/>
          </w:tcPr>
          <w:p w14:paraId="0DE1BD40"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28260423"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55797BEB" w14:textId="77777777" w:rsidR="00095208" w:rsidRPr="00613277" w:rsidRDefault="00095208" w:rsidP="00095208">
            <w:pPr>
              <w:rPr>
                <w:sz w:val="22"/>
                <w:szCs w:val="22"/>
                <w:lang w:eastAsia="ko-KR"/>
              </w:rPr>
            </w:pPr>
            <w:r w:rsidRPr="00613277">
              <w:rPr>
                <w:sz w:val="22"/>
                <w:szCs w:val="22"/>
                <w:lang w:eastAsia="ko-KR"/>
              </w:rPr>
              <w:t>IEEE 802.15.4g™-2012, IEEE Standard for Local and metropolitan area networks--Part 15.4: Low-Rate Wireless Personal Area Networks (LR-WPANs) Amendment 3: Physical Layer (PHY) Specifications for Low-Data-Rate, Wireless, Smart Metering Utility Networks</w:t>
            </w:r>
          </w:p>
        </w:tc>
        <w:tc>
          <w:tcPr>
            <w:tcW w:w="3969" w:type="dxa"/>
          </w:tcPr>
          <w:p w14:paraId="3093D1F8" w14:textId="77777777" w:rsidR="00095208" w:rsidRPr="00613277" w:rsidRDefault="00095208" w:rsidP="00095208">
            <w:pPr>
              <w:jc w:val="both"/>
              <w:rPr>
                <w:sz w:val="22"/>
                <w:szCs w:val="22"/>
                <w:lang w:val="en-US" w:eastAsia="ko-KR"/>
              </w:rPr>
            </w:pPr>
            <w:r w:rsidRPr="00613277">
              <w:rPr>
                <w:sz w:val="22"/>
                <w:szCs w:val="22"/>
                <w:lang w:val="en-US" w:eastAsia="ko-KR"/>
              </w:rPr>
              <w:t>This Standard defines an amendment to IEEE 802.15.4. It addresses principally outdoor Low Data Rate Wireless Smart Metering Utility Network requirements. It defines an alternate PHY and only those MAC modifications needed to support its implementation. Specifically, the amendment supports all of the following:</w:t>
            </w:r>
          </w:p>
          <w:p w14:paraId="31EAEAA4" w14:textId="77777777" w:rsidR="00095208" w:rsidRPr="00613277" w:rsidRDefault="00095208" w:rsidP="00095208">
            <w:pPr>
              <w:jc w:val="both"/>
              <w:rPr>
                <w:sz w:val="22"/>
                <w:szCs w:val="22"/>
                <w:lang w:val="en-US" w:eastAsia="ko-KR"/>
              </w:rPr>
            </w:pPr>
            <w:r w:rsidRPr="00613277">
              <w:rPr>
                <w:sz w:val="22"/>
                <w:szCs w:val="22"/>
                <w:lang w:val="en-US" w:eastAsia="ko-KR"/>
              </w:rPr>
              <w:t>* Operation in any of the regionally available license exempt frequency bands, such as 700MHz to 1GHz, and the 2.4 GHz band.</w:t>
            </w:r>
          </w:p>
          <w:p w14:paraId="1C385D5D" w14:textId="77777777" w:rsidR="00095208" w:rsidRPr="00613277" w:rsidRDefault="00095208" w:rsidP="00095208">
            <w:pPr>
              <w:jc w:val="both"/>
              <w:rPr>
                <w:sz w:val="22"/>
                <w:szCs w:val="22"/>
                <w:lang w:val="en-US" w:eastAsia="ko-KR"/>
              </w:rPr>
            </w:pPr>
            <w:r w:rsidRPr="00613277">
              <w:rPr>
                <w:sz w:val="22"/>
                <w:szCs w:val="22"/>
                <w:lang w:val="en-US" w:eastAsia="ko-KR"/>
              </w:rPr>
              <w:t>* Data rate of at least 40 kbits per second but not more than 1000 kbits per second</w:t>
            </w:r>
          </w:p>
          <w:p w14:paraId="39626CB6" w14:textId="77777777" w:rsidR="00095208" w:rsidRPr="00613277" w:rsidRDefault="00095208" w:rsidP="00095208">
            <w:pPr>
              <w:jc w:val="both"/>
              <w:rPr>
                <w:sz w:val="22"/>
                <w:szCs w:val="22"/>
                <w:lang w:val="en-US" w:eastAsia="ko-KR"/>
              </w:rPr>
            </w:pPr>
            <w:r w:rsidRPr="00613277">
              <w:rPr>
                <w:sz w:val="22"/>
                <w:szCs w:val="22"/>
                <w:lang w:val="en-US" w:eastAsia="ko-KR"/>
              </w:rPr>
              <w:t>* . Achieve the optimal energy efficient link margin given the environmental conditions encountered in Smart Metering deployments.</w:t>
            </w:r>
          </w:p>
          <w:p w14:paraId="0FF1573D" w14:textId="77777777" w:rsidR="00095208" w:rsidRPr="00613277" w:rsidRDefault="00095208" w:rsidP="00095208">
            <w:pPr>
              <w:jc w:val="both"/>
              <w:rPr>
                <w:sz w:val="22"/>
                <w:szCs w:val="22"/>
                <w:lang w:val="en-US" w:eastAsia="ko-KR"/>
              </w:rPr>
            </w:pPr>
            <w:r w:rsidRPr="00613277">
              <w:rPr>
                <w:sz w:val="22"/>
                <w:szCs w:val="22"/>
                <w:lang w:val="en-US" w:eastAsia="ko-KR"/>
              </w:rPr>
              <w:t>* Principally outdoor communications</w:t>
            </w:r>
          </w:p>
          <w:p w14:paraId="38AC7FD3" w14:textId="77777777" w:rsidR="00095208" w:rsidRPr="00613277" w:rsidRDefault="00095208" w:rsidP="00095208">
            <w:pPr>
              <w:jc w:val="both"/>
              <w:rPr>
                <w:sz w:val="22"/>
                <w:szCs w:val="22"/>
                <w:lang w:val="en-US" w:eastAsia="ko-KR"/>
              </w:rPr>
            </w:pPr>
            <w:r w:rsidRPr="00613277">
              <w:rPr>
                <w:sz w:val="22"/>
                <w:szCs w:val="22"/>
                <w:lang w:val="en-US" w:eastAsia="ko-KR"/>
              </w:rPr>
              <w:t>* PHY frame sizes up to a minimum of 1500 octets</w:t>
            </w:r>
          </w:p>
          <w:p w14:paraId="4CB09220" w14:textId="77777777" w:rsidR="00095208" w:rsidRPr="00613277" w:rsidRDefault="00095208" w:rsidP="00095208">
            <w:pPr>
              <w:jc w:val="both"/>
              <w:rPr>
                <w:sz w:val="22"/>
                <w:szCs w:val="22"/>
                <w:lang w:val="en-US" w:eastAsia="ko-KR"/>
              </w:rPr>
            </w:pPr>
            <w:r w:rsidRPr="00613277">
              <w:rPr>
                <w:sz w:val="22"/>
                <w:szCs w:val="22"/>
                <w:lang w:val="en-US" w:eastAsia="ko-KR"/>
              </w:rPr>
              <w:t>* Simultaneous operation for at least 3 co-located orthogonal networks</w:t>
            </w:r>
          </w:p>
          <w:p w14:paraId="2CE2B29D" w14:textId="77777777" w:rsidR="00095208" w:rsidRPr="00613277" w:rsidRDefault="00095208" w:rsidP="00095208">
            <w:pPr>
              <w:jc w:val="both"/>
              <w:rPr>
                <w:sz w:val="22"/>
                <w:szCs w:val="22"/>
                <w:lang w:val="en-US" w:eastAsia="ko-KR"/>
              </w:rPr>
            </w:pPr>
            <w:r w:rsidRPr="00613277">
              <w:rPr>
                <w:sz w:val="22"/>
                <w:szCs w:val="22"/>
                <w:lang w:val="en-US" w:eastAsia="ko-KR"/>
              </w:rPr>
              <w:t>* Connectivity to at least one thousand direct neighbors characteristic of dense urban deployment</w:t>
            </w:r>
          </w:p>
          <w:p w14:paraId="0FEAF479" w14:textId="77777777" w:rsidR="00095208" w:rsidRPr="00613277" w:rsidRDefault="00095208" w:rsidP="00095208">
            <w:pPr>
              <w:jc w:val="both"/>
              <w:rPr>
                <w:sz w:val="22"/>
                <w:szCs w:val="22"/>
                <w:lang w:val="en-US" w:eastAsia="ko-KR"/>
              </w:rPr>
            </w:pPr>
            <w:r w:rsidRPr="00613277">
              <w:rPr>
                <w:sz w:val="22"/>
                <w:szCs w:val="22"/>
                <w:lang w:val="en-US" w:eastAsia="ko-KR"/>
              </w:rPr>
              <w:t>Provides mechanisms that enable coexistence with other systems in the same band(s) including IEEE 802.11, 802.15 and 802.16 systems.</w:t>
            </w:r>
          </w:p>
        </w:tc>
        <w:tc>
          <w:tcPr>
            <w:tcW w:w="1843" w:type="dxa"/>
          </w:tcPr>
          <w:p w14:paraId="43B18BB7"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0D49C972" w14:textId="77777777" w:rsidR="00095208" w:rsidRPr="00613277" w:rsidRDefault="00095208" w:rsidP="00095208">
            <w:pPr>
              <w:jc w:val="center"/>
              <w:rPr>
                <w:sz w:val="22"/>
                <w:szCs w:val="22"/>
                <w:lang w:eastAsia="ko-KR"/>
              </w:rPr>
            </w:pPr>
          </w:p>
        </w:tc>
        <w:tc>
          <w:tcPr>
            <w:tcW w:w="1418" w:type="dxa"/>
          </w:tcPr>
          <w:p w14:paraId="62C1C559" w14:textId="77777777" w:rsidR="00095208" w:rsidRPr="00613277" w:rsidRDefault="00095208" w:rsidP="00095208">
            <w:pPr>
              <w:jc w:val="center"/>
              <w:rPr>
                <w:sz w:val="22"/>
                <w:szCs w:val="22"/>
                <w:lang w:eastAsia="ko-KR"/>
              </w:rPr>
            </w:pPr>
          </w:p>
        </w:tc>
        <w:tc>
          <w:tcPr>
            <w:tcW w:w="1219" w:type="dxa"/>
          </w:tcPr>
          <w:p w14:paraId="3EBCC43E" w14:textId="77777777" w:rsidR="00095208" w:rsidRPr="00613277" w:rsidDel="00903ED3" w:rsidRDefault="00095208" w:rsidP="00095208">
            <w:pPr>
              <w:jc w:val="center"/>
              <w:rPr>
                <w:sz w:val="22"/>
                <w:szCs w:val="22"/>
                <w:lang w:eastAsia="ko-KR"/>
              </w:rPr>
            </w:pPr>
          </w:p>
        </w:tc>
        <w:tc>
          <w:tcPr>
            <w:tcW w:w="1252" w:type="dxa"/>
          </w:tcPr>
          <w:p w14:paraId="6AC1615A" w14:textId="77777777" w:rsidR="00095208" w:rsidRPr="00613277" w:rsidDel="00903ED3" w:rsidRDefault="00095208" w:rsidP="00095208">
            <w:pPr>
              <w:jc w:val="center"/>
              <w:rPr>
                <w:sz w:val="22"/>
                <w:szCs w:val="22"/>
                <w:lang w:eastAsia="ko-KR"/>
              </w:rPr>
            </w:pPr>
          </w:p>
        </w:tc>
      </w:tr>
      <w:tr w:rsidR="00095208" w:rsidRPr="00613277" w14:paraId="72C3BDAA" w14:textId="77777777" w:rsidTr="00905162">
        <w:trPr>
          <w:cantSplit/>
        </w:trPr>
        <w:tc>
          <w:tcPr>
            <w:tcW w:w="1088" w:type="dxa"/>
          </w:tcPr>
          <w:p w14:paraId="554439C6"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356935C0"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203FD1E8" w14:textId="77777777" w:rsidR="00095208" w:rsidRPr="00613277" w:rsidRDefault="00095208" w:rsidP="00095208">
            <w:pPr>
              <w:rPr>
                <w:sz w:val="22"/>
                <w:szCs w:val="22"/>
                <w:lang w:eastAsia="ko-KR"/>
              </w:rPr>
            </w:pPr>
            <w:r w:rsidRPr="00613277">
              <w:rPr>
                <w:sz w:val="22"/>
                <w:szCs w:val="22"/>
                <w:lang w:eastAsia="ko-KR"/>
              </w:rPr>
              <w:t>IEEE 802.15.4j™-2013, IEEE Standard for Information Technology - Telecommunications and Information Exchange Between Systems - Local and Metropolitan Area Networks - Specific Requirements - Part 15.4: Wireless Medium Access Control (MAC) and Physical Layer (PHY) Specifications for Low Rate Wireless Personal Area Networks (WPANs) Amendment: Alternative Physical Layer Extension to support Medical Body Area Network (MBAN) services operating in the 2360-2400 MHz band</w:t>
            </w:r>
          </w:p>
        </w:tc>
        <w:tc>
          <w:tcPr>
            <w:tcW w:w="3969" w:type="dxa"/>
          </w:tcPr>
          <w:p w14:paraId="4B646BE0" w14:textId="77777777" w:rsidR="00095208" w:rsidRPr="00613277" w:rsidRDefault="00095208" w:rsidP="00095208">
            <w:pPr>
              <w:jc w:val="both"/>
              <w:rPr>
                <w:sz w:val="22"/>
                <w:szCs w:val="22"/>
                <w:lang w:val="en-US" w:eastAsia="ko-KR"/>
              </w:rPr>
            </w:pPr>
            <w:r w:rsidRPr="00613277">
              <w:rPr>
                <w:sz w:val="22"/>
                <w:szCs w:val="22"/>
                <w:lang w:val="en-US" w:eastAsia="ko-KR"/>
              </w:rPr>
              <w:t xml:space="preserve">This standard defines the physical layer (PHY) and medium access control (MAC) sublayer specifications for low-data-rate wireless connectivity with fixed, portable, and moving devices with no battery or very limited battery consumption requirements typically operating in the personal operating space (POS) of 10 m. </w:t>
            </w:r>
          </w:p>
          <w:p w14:paraId="668B4BDC" w14:textId="77777777" w:rsidR="00095208" w:rsidRPr="00613277" w:rsidRDefault="00095208" w:rsidP="00095208">
            <w:pPr>
              <w:jc w:val="both"/>
              <w:rPr>
                <w:sz w:val="22"/>
                <w:szCs w:val="22"/>
                <w:lang w:val="en-US" w:eastAsia="ko-KR"/>
              </w:rPr>
            </w:pPr>
            <w:r w:rsidRPr="00613277">
              <w:rPr>
                <w:sz w:val="22"/>
                <w:szCs w:val="22"/>
                <w:lang w:val="en-US" w:eastAsia="ko-KR"/>
              </w:rPr>
              <w:t>Physical layers (PHYs) are defined for</w:t>
            </w:r>
          </w:p>
          <w:p w14:paraId="08EA2ED0" w14:textId="77777777" w:rsidR="00095208" w:rsidRPr="00613277" w:rsidRDefault="00095208" w:rsidP="00095208">
            <w:pPr>
              <w:jc w:val="both"/>
              <w:rPr>
                <w:sz w:val="22"/>
                <w:szCs w:val="22"/>
                <w:lang w:val="en-US" w:eastAsia="ko-KR"/>
              </w:rPr>
            </w:pPr>
            <w:r w:rsidRPr="00613277">
              <w:rPr>
                <w:sz w:val="22"/>
                <w:szCs w:val="22"/>
                <w:lang w:val="en-US" w:eastAsia="ko-KR"/>
              </w:rPr>
              <w:t>-- Devices operating in the license-free 868-868.6 MHz, 902-928 MHz, and 2400-2483.5 MHz bands</w:t>
            </w:r>
          </w:p>
          <w:p w14:paraId="1B1286A8" w14:textId="77777777" w:rsidR="00095208" w:rsidRPr="00613277" w:rsidRDefault="00095208" w:rsidP="00095208">
            <w:pPr>
              <w:jc w:val="both"/>
              <w:rPr>
                <w:sz w:val="22"/>
                <w:szCs w:val="22"/>
                <w:lang w:val="en-US" w:eastAsia="ko-KR"/>
              </w:rPr>
            </w:pPr>
            <w:r w:rsidRPr="00613277">
              <w:rPr>
                <w:sz w:val="22"/>
                <w:szCs w:val="22"/>
                <w:lang w:val="en-US" w:eastAsia="ko-KR"/>
              </w:rPr>
              <w:t>-- Devices with precision ranging, extended range, and enhanced robustness and mobility</w:t>
            </w:r>
          </w:p>
          <w:p w14:paraId="30C48B23" w14:textId="77777777" w:rsidR="00095208" w:rsidRPr="00613277" w:rsidRDefault="00095208" w:rsidP="00095208">
            <w:pPr>
              <w:jc w:val="both"/>
              <w:rPr>
                <w:sz w:val="22"/>
                <w:szCs w:val="22"/>
                <w:lang w:val="en-US" w:eastAsia="ko-KR"/>
              </w:rPr>
            </w:pPr>
            <w:r w:rsidRPr="00613277">
              <w:rPr>
                <w:sz w:val="22"/>
                <w:szCs w:val="22"/>
                <w:lang w:val="en-US" w:eastAsia="ko-KR"/>
              </w:rPr>
              <w:t>-- Devices operating according the Chinese regulations, Radio Management of P. R. of China doc. #6326360786867187500 or current document, for one or more of the 314-316 MHz, 430-434 MHz,</w:t>
            </w:r>
          </w:p>
          <w:p w14:paraId="7F1A88B7" w14:textId="77777777" w:rsidR="00095208" w:rsidRPr="00613277" w:rsidRDefault="00095208" w:rsidP="00095208">
            <w:pPr>
              <w:jc w:val="both"/>
              <w:rPr>
                <w:sz w:val="22"/>
                <w:szCs w:val="22"/>
                <w:lang w:val="en-US" w:eastAsia="ko-KR"/>
              </w:rPr>
            </w:pPr>
            <w:r w:rsidRPr="00613277">
              <w:rPr>
                <w:sz w:val="22"/>
                <w:szCs w:val="22"/>
                <w:lang w:val="en-US" w:eastAsia="ko-KR"/>
              </w:rPr>
              <w:t>and 779-787 MHz frequency bands</w:t>
            </w:r>
          </w:p>
          <w:p w14:paraId="37FBCDDD" w14:textId="77777777" w:rsidR="00095208" w:rsidRPr="00613277" w:rsidRDefault="00095208" w:rsidP="00095208">
            <w:pPr>
              <w:jc w:val="both"/>
              <w:rPr>
                <w:sz w:val="22"/>
                <w:szCs w:val="22"/>
                <w:lang w:val="en-US" w:eastAsia="ko-KR"/>
              </w:rPr>
            </w:pPr>
            <w:r w:rsidRPr="00613277">
              <w:rPr>
                <w:sz w:val="22"/>
                <w:szCs w:val="22"/>
                <w:lang w:val="en-US" w:eastAsia="ko-KR"/>
              </w:rPr>
              <w:t>-- Devices operating in the 950-956 MHz allocation in Japan and coexisting with passive tag systems in the band</w:t>
            </w:r>
          </w:p>
        </w:tc>
        <w:tc>
          <w:tcPr>
            <w:tcW w:w="1843" w:type="dxa"/>
          </w:tcPr>
          <w:p w14:paraId="52157B04"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1D1D193A" w14:textId="77777777" w:rsidR="00095208" w:rsidRPr="00613277" w:rsidRDefault="00095208" w:rsidP="00095208">
            <w:pPr>
              <w:jc w:val="center"/>
              <w:rPr>
                <w:sz w:val="22"/>
                <w:szCs w:val="22"/>
                <w:lang w:eastAsia="ko-KR"/>
              </w:rPr>
            </w:pPr>
          </w:p>
        </w:tc>
        <w:tc>
          <w:tcPr>
            <w:tcW w:w="1418" w:type="dxa"/>
          </w:tcPr>
          <w:p w14:paraId="005D9892" w14:textId="77777777" w:rsidR="00095208" w:rsidRPr="00613277" w:rsidRDefault="00095208" w:rsidP="00095208">
            <w:pPr>
              <w:jc w:val="center"/>
              <w:rPr>
                <w:sz w:val="22"/>
                <w:szCs w:val="22"/>
                <w:lang w:eastAsia="ko-KR"/>
              </w:rPr>
            </w:pPr>
          </w:p>
        </w:tc>
        <w:tc>
          <w:tcPr>
            <w:tcW w:w="1219" w:type="dxa"/>
          </w:tcPr>
          <w:p w14:paraId="21B2CBFE" w14:textId="77777777" w:rsidR="00095208" w:rsidRPr="00613277" w:rsidDel="00903ED3" w:rsidRDefault="00095208" w:rsidP="00095208">
            <w:pPr>
              <w:jc w:val="center"/>
              <w:rPr>
                <w:sz w:val="22"/>
                <w:szCs w:val="22"/>
                <w:lang w:eastAsia="ko-KR"/>
              </w:rPr>
            </w:pPr>
          </w:p>
        </w:tc>
        <w:tc>
          <w:tcPr>
            <w:tcW w:w="1252" w:type="dxa"/>
          </w:tcPr>
          <w:p w14:paraId="63489688" w14:textId="77777777" w:rsidR="00095208" w:rsidRPr="00613277" w:rsidDel="00903ED3" w:rsidRDefault="00095208" w:rsidP="00095208">
            <w:pPr>
              <w:jc w:val="center"/>
              <w:rPr>
                <w:sz w:val="22"/>
                <w:szCs w:val="22"/>
                <w:lang w:eastAsia="ko-KR"/>
              </w:rPr>
            </w:pPr>
          </w:p>
        </w:tc>
      </w:tr>
      <w:tr w:rsidR="00095208" w:rsidRPr="00613277" w14:paraId="592F8007" w14:textId="77777777" w:rsidTr="00905162">
        <w:trPr>
          <w:cantSplit/>
        </w:trPr>
        <w:tc>
          <w:tcPr>
            <w:tcW w:w="1088" w:type="dxa"/>
          </w:tcPr>
          <w:p w14:paraId="5A500FED"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4C7FE9F6"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623F6DAA" w14:textId="77777777" w:rsidR="00095208" w:rsidRPr="00613277" w:rsidRDefault="00095208" w:rsidP="00095208">
            <w:pPr>
              <w:rPr>
                <w:sz w:val="22"/>
                <w:szCs w:val="22"/>
                <w:lang w:eastAsia="ko-KR"/>
              </w:rPr>
            </w:pPr>
            <w:r w:rsidRPr="00613277">
              <w:rPr>
                <w:sz w:val="22"/>
                <w:szCs w:val="22"/>
                <w:lang w:eastAsia="ko-KR"/>
              </w:rPr>
              <w:t>IEEE 802.15.4k™-2013, IEEE Standard for Local and metropolitan area networks—Part 15.4: Low-Rate Wireless Personal Area Networks (LR-WPANs)—Amendment 5: Physical Layer Specifications for Low Energy, Critical Infrastructure Monitoring Networks</w:t>
            </w:r>
          </w:p>
        </w:tc>
        <w:tc>
          <w:tcPr>
            <w:tcW w:w="3969" w:type="dxa"/>
          </w:tcPr>
          <w:p w14:paraId="365EF0CB" w14:textId="77777777" w:rsidR="00095208" w:rsidRPr="00613277" w:rsidRDefault="00095208" w:rsidP="00095208">
            <w:pPr>
              <w:jc w:val="both"/>
              <w:rPr>
                <w:sz w:val="22"/>
                <w:szCs w:val="22"/>
                <w:lang w:val="en-US" w:eastAsia="ko-KR"/>
              </w:rPr>
            </w:pPr>
            <w:r w:rsidRPr="00613277">
              <w:rPr>
                <w:sz w:val="22"/>
                <w:szCs w:val="22"/>
                <w:lang w:val="en-US" w:eastAsia="ko-KR"/>
              </w:rPr>
              <w:t>This standard defines the physical layer (PHY) and medium access control (MAC) sublayer specifications for low-data-rate wireless connectivity with fixed, portable, and moving devices with no battery or very limited battery consumption requirements typically operating in the personal operating space (POS) of 10 m.</w:t>
            </w:r>
          </w:p>
          <w:p w14:paraId="73487402" w14:textId="77777777" w:rsidR="00095208" w:rsidRPr="00613277" w:rsidRDefault="00095208" w:rsidP="00095208">
            <w:pPr>
              <w:jc w:val="both"/>
              <w:rPr>
                <w:sz w:val="22"/>
                <w:szCs w:val="22"/>
                <w:lang w:val="en-US" w:eastAsia="ko-KR"/>
              </w:rPr>
            </w:pPr>
            <w:r w:rsidRPr="00613277">
              <w:rPr>
                <w:sz w:val="22"/>
                <w:szCs w:val="22"/>
                <w:lang w:val="en-US" w:eastAsia="ko-KR"/>
              </w:rPr>
              <w:t>Physical layers (PHYs) are defined for</w:t>
            </w:r>
          </w:p>
          <w:p w14:paraId="3D976FE1" w14:textId="77777777" w:rsidR="00095208" w:rsidRPr="00613277" w:rsidRDefault="00095208" w:rsidP="00095208">
            <w:pPr>
              <w:jc w:val="both"/>
              <w:rPr>
                <w:sz w:val="22"/>
                <w:szCs w:val="22"/>
                <w:lang w:val="en-US" w:eastAsia="ko-KR"/>
              </w:rPr>
            </w:pPr>
            <w:r w:rsidRPr="00613277">
              <w:rPr>
                <w:sz w:val="22"/>
                <w:szCs w:val="22"/>
                <w:lang w:val="en-US" w:eastAsia="ko-KR"/>
              </w:rPr>
              <w:t>- devices operating in the license free 868-868.6 MHz, 902-928 MHz and 2400-2483.5 MHz bands,</w:t>
            </w:r>
          </w:p>
          <w:p w14:paraId="75ABEE04" w14:textId="77777777" w:rsidR="00095208" w:rsidRPr="00613277" w:rsidRDefault="00095208" w:rsidP="00095208">
            <w:pPr>
              <w:jc w:val="both"/>
              <w:rPr>
                <w:sz w:val="22"/>
                <w:szCs w:val="22"/>
                <w:lang w:val="en-US" w:eastAsia="ko-KR"/>
              </w:rPr>
            </w:pPr>
            <w:r w:rsidRPr="00613277">
              <w:rPr>
                <w:sz w:val="22"/>
                <w:szCs w:val="22"/>
                <w:lang w:val="en-US" w:eastAsia="ko-KR"/>
              </w:rPr>
              <w:t>- devices with precision ranging, extended range, and enhanced robustness and mobility,</w:t>
            </w:r>
          </w:p>
          <w:p w14:paraId="5FD70324" w14:textId="77777777" w:rsidR="00095208" w:rsidRPr="00613277" w:rsidRDefault="00095208" w:rsidP="00095208">
            <w:pPr>
              <w:jc w:val="both"/>
              <w:rPr>
                <w:sz w:val="22"/>
                <w:szCs w:val="22"/>
                <w:lang w:val="en-US" w:eastAsia="ko-KR"/>
              </w:rPr>
            </w:pPr>
            <w:r w:rsidRPr="00613277">
              <w:rPr>
                <w:sz w:val="22"/>
                <w:szCs w:val="22"/>
                <w:lang w:val="en-US" w:eastAsia="ko-KR"/>
              </w:rPr>
              <w:t>- devices operating according to the Chinese regulations, Radio Management of P. R. of China doc. #6326360786867187500 or current document, for one or more of the 314-316 MHz, 430-434 MHz, and 779-787 MHz frequency bands, and</w:t>
            </w:r>
          </w:p>
          <w:p w14:paraId="56A0674D" w14:textId="77777777" w:rsidR="00095208" w:rsidRPr="00613277" w:rsidRDefault="00095208" w:rsidP="00095208">
            <w:pPr>
              <w:jc w:val="both"/>
              <w:rPr>
                <w:sz w:val="22"/>
                <w:szCs w:val="22"/>
                <w:lang w:val="en-US" w:eastAsia="ko-KR"/>
              </w:rPr>
            </w:pPr>
            <w:r w:rsidRPr="00613277">
              <w:rPr>
                <w:sz w:val="22"/>
                <w:szCs w:val="22"/>
                <w:lang w:val="en-US" w:eastAsia="ko-KR"/>
              </w:rPr>
              <w:t>- devices operating in the 950-956 MHz allocation in Japan and coexisting with passive tag systems in the band.</w:t>
            </w:r>
          </w:p>
        </w:tc>
        <w:tc>
          <w:tcPr>
            <w:tcW w:w="1843" w:type="dxa"/>
          </w:tcPr>
          <w:p w14:paraId="62A7CC0A"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5A4B7805" w14:textId="77777777" w:rsidR="00095208" w:rsidRPr="00613277" w:rsidRDefault="00095208" w:rsidP="00095208">
            <w:pPr>
              <w:jc w:val="center"/>
              <w:rPr>
                <w:sz w:val="22"/>
                <w:szCs w:val="22"/>
                <w:lang w:eastAsia="ko-KR"/>
              </w:rPr>
            </w:pPr>
          </w:p>
        </w:tc>
        <w:tc>
          <w:tcPr>
            <w:tcW w:w="1418" w:type="dxa"/>
          </w:tcPr>
          <w:p w14:paraId="1C48303C" w14:textId="77777777" w:rsidR="00095208" w:rsidRPr="00613277" w:rsidRDefault="00095208" w:rsidP="00095208">
            <w:pPr>
              <w:jc w:val="center"/>
              <w:rPr>
                <w:sz w:val="22"/>
                <w:szCs w:val="22"/>
                <w:lang w:eastAsia="ko-KR"/>
              </w:rPr>
            </w:pPr>
          </w:p>
        </w:tc>
        <w:tc>
          <w:tcPr>
            <w:tcW w:w="1219" w:type="dxa"/>
          </w:tcPr>
          <w:p w14:paraId="186F2E2A" w14:textId="77777777" w:rsidR="00095208" w:rsidRPr="00613277" w:rsidDel="00903ED3" w:rsidRDefault="00095208" w:rsidP="00095208">
            <w:pPr>
              <w:jc w:val="center"/>
              <w:rPr>
                <w:sz w:val="22"/>
                <w:szCs w:val="22"/>
                <w:lang w:eastAsia="ko-KR"/>
              </w:rPr>
            </w:pPr>
          </w:p>
        </w:tc>
        <w:tc>
          <w:tcPr>
            <w:tcW w:w="1252" w:type="dxa"/>
          </w:tcPr>
          <w:p w14:paraId="7C4AB5DB" w14:textId="77777777" w:rsidR="00095208" w:rsidRPr="00613277" w:rsidDel="00903ED3" w:rsidRDefault="00095208" w:rsidP="00095208">
            <w:pPr>
              <w:jc w:val="center"/>
              <w:rPr>
                <w:sz w:val="22"/>
                <w:szCs w:val="22"/>
                <w:lang w:eastAsia="ko-KR"/>
              </w:rPr>
            </w:pPr>
          </w:p>
        </w:tc>
      </w:tr>
      <w:tr w:rsidR="00095208" w:rsidRPr="00613277" w14:paraId="33015B78" w14:textId="77777777" w:rsidTr="00905162">
        <w:trPr>
          <w:cantSplit/>
        </w:trPr>
        <w:tc>
          <w:tcPr>
            <w:tcW w:w="1088" w:type="dxa"/>
          </w:tcPr>
          <w:p w14:paraId="0E4F74EC"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19453630"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0F3C889C" w14:textId="77777777" w:rsidR="00095208" w:rsidRPr="00613277" w:rsidRDefault="00095208" w:rsidP="00095208">
            <w:pPr>
              <w:rPr>
                <w:sz w:val="22"/>
                <w:szCs w:val="22"/>
                <w:lang w:eastAsia="ko-KR"/>
              </w:rPr>
            </w:pPr>
            <w:r w:rsidRPr="00613277">
              <w:rPr>
                <w:sz w:val="22"/>
                <w:szCs w:val="22"/>
                <w:lang w:eastAsia="ko-KR"/>
              </w:rPr>
              <w:t>IEEE 802.15.4m™-2014, IEEE Standard for Local and metropolitan area networks - Part 15.4: Low-Rate Wireless Personal Area Networks (LR-WPANs) - Amendment 6: TV White Space Between 54 MHz and 862 MHz Physical Layer</w:t>
            </w:r>
          </w:p>
        </w:tc>
        <w:tc>
          <w:tcPr>
            <w:tcW w:w="3969" w:type="dxa"/>
          </w:tcPr>
          <w:p w14:paraId="205192DA" w14:textId="77777777" w:rsidR="00095208" w:rsidRPr="00613277" w:rsidRDefault="00095208" w:rsidP="00095208">
            <w:pPr>
              <w:jc w:val="both"/>
              <w:rPr>
                <w:sz w:val="22"/>
                <w:szCs w:val="22"/>
                <w:lang w:val="en-US" w:eastAsia="ko-KR"/>
              </w:rPr>
            </w:pPr>
            <w:r w:rsidRPr="00613277">
              <w:rPr>
                <w:sz w:val="22"/>
                <w:szCs w:val="22"/>
                <w:lang w:val="en-US" w:eastAsia="ko-KR"/>
              </w:rPr>
              <w:t>This standard defines the physical layer (PHY) and medium access control (MAC) sublayer specifications for low-data-rate wireless connectivity with fixed, portable, and moving devices with no battery or very limited battery consumption requirements typically operating in the personal operating space (POS) of 10 m.</w:t>
            </w:r>
          </w:p>
          <w:p w14:paraId="747B884A" w14:textId="77777777" w:rsidR="00095208" w:rsidRPr="00613277" w:rsidRDefault="00095208" w:rsidP="00095208">
            <w:pPr>
              <w:jc w:val="both"/>
              <w:rPr>
                <w:sz w:val="22"/>
                <w:szCs w:val="22"/>
                <w:lang w:val="en-US" w:eastAsia="ko-KR"/>
              </w:rPr>
            </w:pPr>
            <w:r w:rsidRPr="00613277">
              <w:rPr>
                <w:sz w:val="22"/>
                <w:szCs w:val="22"/>
                <w:lang w:val="en-US" w:eastAsia="ko-KR"/>
              </w:rPr>
              <w:t>Physical layers (PHYs) are defined for</w:t>
            </w:r>
          </w:p>
          <w:p w14:paraId="42286995" w14:textId="77777777" w:rsidR="00095208" w:rsidRPr="00613277" w:rsidRDefault="00095208" w:rsidP="00095208">
            <w:pPr>
              <w:jc w:val="both"/>
              <w:rPr>
                <w:sz w:val="22"/>
                <w:szCs w:val="22"/>
                <w:lang w:val="en-US" w:eastAsia="ko-KR"/>
              </w:rPr>
            </w:pPr>
            <w:r w:rsidRPr="00613277">
              <w:rPr>
                <w:sz w:val="22"/>
                <w:szCs w:val="22"/>
                <w:lang w:val="en-US" w:eastAsia="ko-KR"/>
              </w:rPr>
              <w:t>-- Devices operating in the license-free 868-868.6 MHz, 902-928 MHz, and 2400-2483.5 MHz bands</w:t>
            </w:r>
          </w:p>
          <w:p w14:paraId="236745C8" w14:textId="77777777" w:rsidR="00095208" w:rsidRPr="00613277" w:rsidRDefault="00095208" w:rsidP="00095208">
            <w:pPr>
              <w:jc w:val="both"/>
              <w:rPr>
                <w:sz w:val="22"/>
                <w:szCs w:val="22"/>
                <w:lang w:val="en-US" w:eastAsia="ko-KR"/>
              </w:rPr>
            </w:pPr>
            <w:r w:rsidRPr="00613277">
              <w:rPr>
                <w:sz w:val="22"/>
                <w:szCs w:val="22"/>
                <w:lang w:val="en-US" w:eastAsia="ko-KR"/>
              </w:rPr>
              <w:t>-- Devices with precision ranging, extended range, and enhanced robustness and mobility</w:t>
            </w:r>
          </w:p>
          <w:p w14:paraId="4BECDC87" w14:textId="77777777" w:rsidR="00095208" w:rsidRPr="00613277" w:rsidRDefault="00095208" w:rsidP="00095208">
            <w:pPr>
              <w:jc w:val="both"/>
              <w:rPr>
                <w:sz w:val="22"/>
                <w:szCs w:val="22"/>
                <w:lang w:val="en-US" w:eastAsia="ko-KR"/>
              </w:rPr>
            </w:pPr>
            <w:r w:rsidRPr="00613277">
              <w:rPr>
                <w:sz w:val="22"/>
                <w:szCs w:val="22"/>
                <w:lang w:val="en-US" w:eastAsia="ko-KR"/>
              </w:rPr>
              <w:t>-- Devices operating according the Chinese regulations, Radio Management of P. R. of China doc. #6326360786867187500 or current document, for one or more of the 314-316 MHz, 430-434 MHz,</w:t>
            </w:r>
          </w:p>
          <w:p w14:paraId="58D4FCD6" w14:textId="77777777" w:rsidR="00095208" w:rsidRPr="00613277" w:rsidRDefault="00095208" w:rsidP="00095208">
            <w:pPr>
              <w:jc w:val="both"/>
              <w:rPr>
                <w:sz w:val="22"/>
                <w:szCs w:val="22"/>
                <w:lang w:val="en-US" w:eastAsia="ko-KR"/>
              </w:rPr>
            </w:pPr>
            <w:r w:rsidRPr="00613277">
              <w:rPr>
                <w:sz w:val="22"/>
                <w:szCs w:val="22"/>
                <w:lang w:val="en-US" w:eastAsia="ko-KR"/>
              </w:rPr>
              <w:t>and 779-787 MHz frequency bands</w:t>
            </w:r>
          </w:p>
          <w:p w14:paraId="7DF476C1" w14:textId="77777777" w:rsidR="00095208" w:rsidRPr="00613277" w:rsidRDefault="00095208" w:rsidP="00095208">
            <w:pPr>
              <w:jc w:val="both"/>
              <w:rPr>
                <w:sz w:val="22"/>
                <w:szCs w:val="22"/>
                <w:lang w:val="en-US" w:eastAsia="ko-KR"/>
              </w:rPr>
            </w:pPr>
            <w:r w:rsidRPr="00613277">
              <w:rPr>
                <w:sz w:val="22"/>
                <w:szCs w:val="22"/>
                <w:lang w:val="en-US" w:eastAsia="ko-KR"/>
              </w:rPr>
              <w:t>-- Devices operating in the 950-956 MHz allocation in Japan and coexisting with passive tag systems in the band</w:t>
            </w:r>
          </w:p>
        </w:tc>
        <w:tc>
          <w:tcPr>
            <w:tcW w:w="1843" w:type="dxa"/>
          </w:tcPr>
          <w:p w14:paraId="267CC23A"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1B33E524" w14:textId="77777777" w:rsidR="00095208" w:rsidRPr="00613277" w:rsidRDefault="00095208" w:rsidP="00095208">
            <w:pPr>
              <w:jc w:val="center"/>
              <w:rPr>
                <w:sz w:val="22"/>
                <w:szCs w:val="22"/>
                <w:lang w:eastAsia="ko-KR"/>
              </w:rPr>
            </w:pPr>
          </w:p>
        </w:tc>
        <w:tc>
          <w:tcPr>
            <w:tcW w:w="1418" w:type="dxa"/>
          </w:tcPr>
          <w:p w14:paraId="30EA6727" w14:textId="77777777" w:rsidR="00095208" w:rsidRPr="00613277" w:rsidRDefault="00095208" w:rsidP="00095208">
            <w:pPr>
              <w:jc w:val="center"/>
              <w:rPr>
                <w:sz w:val="22"/>
                <w:szCs w:val="22"/>
                <w:lang w:eastAsia="ko-KR"/>
              </w:rPr>
            </w:pPr>
          </w:p>
        </w:tc>
        <w:tc>
          <w:tcPr>
            <w:tcW w:w="1219" w:type="dxa"/>
          </w:tcPr>
          <w:p w14:paraId="2B840B2D" w14:textId="77777777" w:rsidR="00095208" w:rsidRPr="00613277" w:rsidDel="00903ED3" w:rsidRDefault="00095208" w:rsidP="00095208">
            <w:pPr>
              <w:jc w:val="center"/>
              <w:rPr>
                <w:sz w:val="22"/>
                <w:szCs w:val="22"/>
                <w:lang w:eastAsia="ko-KR"/>
              </w:rPr>
            </w:pPr>
          </w:p>
        </w:tc>
        <w:tc>
          <w:tcPr>
            <w:tcW w:w="1252" w:type="dxa"/>
          </w:tcPr>
          <w:p w14:paraId="03AD862F" w14:textId="77777777" w:rsidR="00095208" w:rsidRPr="00613277" w:rsidDel="00903ED3" w:rsidRDefault="00095208" w:rsidP="00095208">
            <w:pPr>
              <w:jc w:val="center"/>
              <w:rPr>
                <w:sz w:val="22"/>
                <w:szCs w:val="22"/>
                <w:lang w:eastAsia="ko-KR"/>
              </w:rPr>
            </w:pPr>
          </w:p>
        </w:tc>
      </w:tr>
      <w:tr w:rsidR="00095208" w:rsidRPr="00613277" w14:paraId="32387C82" w14:textId="77777777" w:rsidTr="00905162">
        <w:trPr>
          <w:cantSplit/>
        </w:trPr>
        <w:tc>
          <w:tcPr>
            <w:tcW w:w="1088" w:type="dxa"/>
          </w:tcPr>
          <w:p w14:paraId="561ECC61"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76939182"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16421420" w14:textId="77777777" w:rsidR="00095208" w:rsidRPr="00613277" w:rsidRDefault="00095208" w:rsidP="00095208">
            <w:pPr>
              <w:rPr>
                <w:sz w:val="22"/>
                <w:szCs w:val="22"/>
                <w:lang w:eastAsia="ko-KR"/>
              </w:rPr>
            </w:pPr>
            <w:r w:rsidRPr="00613277">
              <w:rPr>
                <w:sz w:val="22"/>
                <w:szCs w:val="22"/>
                <w:lang w:eastAsia="ko-KR"/>
              </w:rPr>
              <w:t>IEEE 802.15.4p™-2014, IEEE Standard for local and metropolitan area networks - Part 15.4: Low-Rate Wireless Personal Area Networks (LR-WPANs) - Amendment 7: Physical Layer for Rail Communications and Control (RCC)</w:t>
            </w:r>
          </w:p>
        </w:tc>
        <w:tc>
          <w:tcPr>
            <w:tcW w:w="3969" w:type="dxa"/>
          </w:tcPr>
          <w:p w14:paraId="000AD8AF" w14:textId="77777777" w:rsidR="00095208" w:rsidRPr="00613277" w:rsidRDefault="00095208" w:rsidP="00095208">
            <w:pPr>
              <w:jc w:val="both"/>
              <w:rPr>
                <w:sz w:val="22"/>
                <w:szCs w:val="22"/>
                <w:lang w:val="en-US" w:eastAsia="ko-KR"/>
              </w:rPr>
            </w:pPr>
            <w:r w:rsidRPr="00613277">
              <w:rPr>
                <w:sz w:val="22"/>
                <w:szCs w:val="22"/>
                <w:lang w:val="en-US" w:eastAsia="ko-KR"/>
              </w:rPr>
              <w:t>This standard defines the physical layer (PHY) and medium access control (MAC) sublayer specifications for low-data-rate wireless connectivity with fixed, portable, and moving devices with no battery or very limited battery consumption requirements typically operating in the personal operating space (POS) of 10 m.</w:t>
            </w:r>
          </w:p>
          <w:p w14:paraId="3B2768DF" w14:textId="77777777" w:rsidR="00095208" w:rsidRPr="00613277" w:rsidRDefault="00095208" w:rsidP="00095208">
            <w:pPr>
              <w:jc w:val="both"/>
              <w:rPr>
                <w:sz w:val="22"/>
                <w:szCs w:val="22"/>
                <w:lang w:val="en-US" w:eastAsia="ko-KR"/>
              </w:rPr>
            </w:pPr>
            <w:r w:rsidRPr="00613277">
              <w:rPr>
                <w:sz w:val="22"/>
                <w:szCs w:val="22"/>
                <w:lang w:val="en-US" w:eastAsia="ko-KR"/>
              </w:rPr>
              <w:t>Physical layers (PHYs) are defined for</w:t>
            </w:r>
          </w:p>
          <w:p w14:paraId="71EF0ECC" w14:textId="77777777" w:rsidR="00095208" w:rsidRPr="00613277" w:rsidRDefault="00095208" w:rsidP="00095208">
            <w:pPr>
              <w:jc w:val="both"/>
              <w:rPr>
                <w:sz w:val="22"/>
                <w:szCs w:val="22"/>
                <w:lang w:val="en-US" w:eastAsia="ko-KR"/>
              </w:rPr>
            </w:pPr>
            <w:r w:rsidRPr="00613277">
              <w:rPr>
                <w:sz w:val="22"/>
                <w:szCs w:val="22"/>
                <w:lang w:val="en-US" w:eastAsia="ko-KR"/>
              </w:rPr>
              <w:t>-- Devices operating in the license-free 868-868.6 MHz, 902-928 MHz, and 2400-2483.5 MHz bands</w:t>
            </w:r>
          </w:p>
          <w:p w14:paraId="7B17A323" w14:textId="77777777" w:rsidR="00095208" w:rsidRPr="00613277" w:rsidRDefault="00095208" w:rsidP="00095208">
            <w:pPr>
              <w:jc w:val="both"/>
              <w:rPr>
                <w:sz w:val="22"/>
                <w:szCs w:val="22"/>
                <w:lang w:val="en-US" w:eastAsia="ko-KR"/>
              </w:rPr>
            </w:pPr>
            <w:r w:rsidRPr="00613277">
              <w:rPr>
                <w:sz w:val="22"/>
                <w:szCs w:val="22"/>
                <w:lang w:val="en-US" w:eastAsia="ko-KR"/>
              </w:rPr>
              <w:t>-- Devices with precision ranging, extended range, and enhanced robustness and mobility</w:t>
            </w:r>
          </w:p>
          <w:p w14:paraId="54DA7FCF" w14:textId="77777777" w:rsidR="00095208" w:rsidRPr="00613277" w:rsidRDefault="00095208" w:rsidP="00095208">
            <w:pPr>
              <w:jc w:val="both"/>
              <w:rPr>
                <w:sz w:val="22"/>
                <w:szCs w:val="22"/>
                <w:lang w:val="en-US" w:eastAsia="ko-KR"/>
              </w:rPr>
            </w:pPr>
            <w:r w:rsidRPr="00613277">
              <w:rPr>
                <w:sz w:val="22"/>
                <w:szCs w:val="22"/>
                <w:lang w:val="en-US" w:eastAsia="ko-KR"/>
              </w:rPr>
              <w:t>-- Devices operating according the Chinese regulations, Radio Management of P. R. of China doc. #6326360786867187500 or current document, for one or more of the 314-316 MHz, 430-434 MHz,</w:t>
            </w:r>
          </w:p>
          <w:p w14:paraId="5D65F90C" w14:textId="77777777" w:rsidR="00095208" w:rsidRPr="00613277" w:rsidRDefault="00095208" w:rsidP="00095208">
            <w:pPr>
              <w:jc w:val="both"/>
              <w:rPr>
                <w:sz w:val="22"/>
                <w:szCs w:val="22"/>
                <w:lang w:val="en-US" w:eastAsia="ko-KR"/>
              </w:rPr>
            </w:pPr>
            <w:r w:rsidRPr="00613277">
              <w:rPr>
                <w:sz w:val="22"/>
                <w:szCs w:val="22"/>
                <w:lang w:val="en-US" w:eastAsia="ko-KR"/>
              </w:rPr>
              <w:t>and 779-787 MHz frequency bands</w:t>
            </w:r>
          </w:p>
          <w:p w14:paraId="2C101AD3" w14:textId="77777777" w:rsidR="00095208" w:rsidRPr="00613277" w:rsidRDefault="00095208" w:rsidP="00095208">
            <w:pPr>
              <w:jc w:val="both"/>
              <w:rPr>
                <w:sz w:val="22"/>
                <w:szCs w:val="22"/>
                <w:lang w:val="en-US" w:eastAsia="ko-KR"/>
              </w:rPr>
            </w:pPr>
            <w:r w:rsidRPr="00613277">
              <w:rPr>
                <w:sz w:val="22"/>
                <w:szCs w:val="22"/>
                <w:lang w:val="en-US" w:eastAsia="ko-KR"/>
              </w:rPr>
              <w:t>-- Devices operating in the 950-956 MHz allocation in Japan and coexisting with passive tag systems in the band</w:t>
            </w:r>
          </w:p>
        </w:tc>
        <w:tc>
          <w:tcPr>
            <w:tcW w:w="1843" w:type="dxa"/>
          </w:tcPr>
          <w:p w14:paraId="00E1E5DA"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753B7D76" w14:textId="77777777" w:rsidR="00095208" w:rsidRPr="00613277" w:rsidRDefault="00095208" w:rsidP="00095208">
            <w:pPr>
              <w:jc w:val="center"/>
              <w:rPr>
                <w:sz w:val="22"/>
                <w:szCs w:val="22"/>
                <w:lang w:eastAsia="ko-KR"/>
              </w:rPr>
            </w:pPr>
          </w:p>
        </w:tc>
        <w:tc>
          <w:tcPr>
            <w:tcW w:w="1418" w:type="dxa"/>
          </w:tcPr>
          <w:p w14:paraId="06490A96" w14:textId="77777777" w:rsidR="00095208" w:rsidRPr="00613277" w:rsidRDefault="00095208" w:rsidP="00095208">
            <w:pPr>
              <w:jc w:val="center"/>
              <w:rPr>
                <w:sz w:val="22"/>
                <w:szCs w:val="22"/>
                <w:lang w:eastAsia="ko-KR"/>
              </w:rPr>
            </w:pPr>
          </w:p>
        </w:tc>
        <w:tc>
          <w:tcPr>
            <w:tcW w:w="1219" w:type="dxa"/>
          </w:tcPr>
          <w:p w14:paraId="3B27DF1B" w14:textId="77777777" w:rsidR="00095208" w:rsidRPr="00613277" w:rsidDel="00903ED3" w:rsidRDefault="00095208" w:rsidP="00095208">
            <w:pPr>
              <w:jc w:val="center"/>
              <w:rPr>
                <w:sz w:val="22"/>
                <w:szCs w:val="22"/>
                <w:lang w:eastAsia="ko-KR"/>
              </w:rPr>
            </w:pPr>
          </w:p>
        </w:tc>
        <w:tc>
          <w:tcPr>
            <w:tcW w:w="1252" w:type="dxa"/>
          </w:tcPr>
          <w:p w14:paraId="03A6D4A5" w14:textId="77777777" w:rsidR="00095208" w:rsidRPr="00613277" w:rsidDel="00903ED3" w:rsidRDefault="00095208" w:rsidP="00095208">
            <w:pPr>
              <w:jc w:val="center"/>
              <w:rPr>
                <w:sz w:val="22"/>
                <w:szCs w:val="22"/>
                <w:lang w:eastAsia="ko-KR"/>
              </w:rPr>
            </w:pPr>
          </w:p>
        </w:tc>
      </w:tr>
      <w:tr w:rsidR="00095208" w:rsidRPr="00613277" w14:paraId="0AF625D7" w14:textId="77777777" w:rsidTr="00905162">
        <w:trPr>
          <w:cantSplit/>
        </w:trPr>
        <w:tc>
          <w:tcPr>
            <w:tcW w:w="1088" w:type="dxa"/>
          </w:tcPr>
          <w:p w14:paraId="3C0D5467"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666BD0B4"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513268B3" w14:textId="77777777" w:rsidR="00095208" w:rsidRPr="00613277" w:rsidRDefault="00095208" w:rsidP="00095208">
            <w:pPr>
              <w:rPr>
                <w:sz w:val="22"/>
                <w:szCs w:val="22"/>
                <w:lang w:eastAsia="ko-KR"/>
              </w:rPr>
            </w:pPr>
            <w:r w:rsidRPr="00613277">
              <w:rPr>
                <w:sz w:val="22"/>
                <w:szCs w:val="22"/>
                <w:lang w:eastAsia="ko-KR"/>
              </w:rPr>
              <w:t>IEEE 802.15.5™-2009, IEEE Recommended Practice for Information technology-Telecommunications and information exchange between systems-Local and metropolitan area networks-Specific requirements Part 15.5: Mesh Topology Capability in Wireless Personal Area Networks (WPANs)</w:t>
            </w:r>
          </w:p>
        </w:tc>
        <w:tc>
          <w:tcPr>
            <w:tcW w:w="3969" w:type="dxa"/>
          </w:tcPr>
          <w:p w14:paraId="15E776AB" w14:textId="77777777" w:rsidR="00095208" w:rsidRPr="00613277" w:rsidRDefault="00095208" w:rsidP="00095208">
            <w:pPr>
              <w:jc w:val="both"/>
              <w:rPr>
                <w:sz w:val="22"/>
                <w:szCs w:val="22"/>
                <w:lang w:val="en-US" w:eastAsia="ko-KR"/>
              </w:rPr>
            </w:pPr>
            <w:r w:rsidRPr="00613277">
              <w:rPr>
                <w:sz w:val="22"/>
                <w:szCs w:val="22"/>
                <w:lang w:val="en-US" w:eastAsia="ko-KR"/>
              </w:rPr>
              <w:t>The scope is to provide a recommended practice to provide the architectural framework enabling WPAN devices to promote interoperable, stable, and scaleable wireless mesh topologies and, if needed, to provide the amendment text to the current WPAN standards that is required to implement this recommended practice.</w:t>
            </w:r>
          </w:p>
        </w:tc>
        <w:tc>
          <w:tcPr>
            <w:tcW w:w="1843" w:type="dxa"/>
          </w:tcPr>
          <w:p w14:paraId="6BC03737"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4813228E" w14:textId="77777777" w:rsidR="00095208" w:rsidRPr="00613277" w:rsidRDefault="00095208" w:rsidP="00095208">
            <w:pPr>
              <w:jc w:val="center"/>
              <w:rPr>
                <w:sz w:val="22"/>
                <w:szCs w:val="22"/>
                <w:lang w:eastAsia="ko-KR"/>
              </w:rPr>
            </w:pPr>
          </w:p>
        </w:tc>
        <w:tc>
          <w:tcPr>
            <w:tcW w:w="1418" w:type="dxa"/>
          </w:tcPr>
          <w:p w14:paraId="212178E1" w14:textId="77777777" w:rsidR="00095208" w:rsidRPr="00613277" w:rsidRDefault="00095208" w:rsidP="00095208">
            <w:pPr>
              <w:jc w:val="center"/>
              <w:rPr>
                <w:sz w:val="22"/>
                <w:szCs w:val="22"/>
                <w:lang w:eastAsia="ko-KR"/>
              </w:rPr>
            </w:pPr>
          </w:p>
        </w:tc>
        <w:tc>
          <w:tcPr>
            <w:tcW w:w="1219" w:type="dxa"/>
          </w:tcPr>
          <w:p w14:paraId="1C271AAB" w14:textId="77777777" w:rsidR="00095208" w:rsidRPr="00613277" w:rsidDel="00903ED3" w:rsidRDefault="00095208" w:rsidP="00095208">
            <w:pPr>
              <w:jc w:val="center"/>
              <w:rPr>
                <w:sz w:val="22"/>
                <w:szCs w:val="22"/>
                <w:lang w:eastAsia="ko-KR"/>
              </w:rPr>
            </w:pPr>
          </w:p>
        </w:tc>
        <w:tc>
          <w:tcPr>
            <w:tcW w:w="1252" w:type="dxa"/>
          </w:tcPr>
          <w:p w14:paraId="2336DE2D" w14:textId="77777777" w:rsidR="00095208" w:rsidRPr="00613277" w:rsidDel="00903ED3" w:rsidRDefault="00095208" w:rsidP="00095208">
            <w:pPr>
              <w:jc w:val="center"/>
              <w:rPr>
                <w:sz w:val="22"/>
                <w:szCs w:val="22"/>
                <w:lang w:eastAsia="ko-KR"/>
              </w:rPr>
            </w:pPr>
          </w:p>
        </w:tc>
      </w:tr>
      <w:tr w:rsidR="00095208" w:rsidRPr="00613277" w14:paraId="6FE2E42C" w14:textId="77777777" w:rsidTr="00905162">
        <w:trPr>
          <w:cantSplit/>
        </w:trPr>
        <w:tc>
          <w:tcPr>
            <w:tcW w:w="1088" w:type="dxa"/>
          </w:tcPr>
          <w:p w14:paraId="20165324"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13806219"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3F4020A4" w14:textId="77777777" w:rsidR="00095208" w:rsidRPr="00613277" w:rsidRDefault="00095208" w:rsidP="00095208">
            <w:pPr>
              <w:rPr>
                <w:sz w:val="22"/>
                <w:szCs w:val="22"/>
                <w:lang w:eastAsia="ko-KR"/>
              </w:rPr>
            </w:pPr>
            <w:r w:rsidRPr="00613277">
              <w:rPr>
                <w:sz w:val="22"/>
                <w:szCs w:val="22"/>
                <w:lang w:eastAsia="ko-KR"/>
              </w:rPr>
              <w:t>IEEE 802.15.6™-2012, IEEE Standard for Information Technology - Telecommunications and Information Exchange Between Systems - Local and Metropolitan Area Networks - Specific Requirements - Part 15.6: Wireless Medium Access Control (MAC) and Physical Layer (PHY) Specifications for Wireless Personal Area Networks (WPANs)used in or around a body</w:t>
            </w:r>
          </w:p>
        </w:tc>
        <w:tc>
          <w:tcPr>
            <w:tcW w:w="3969" w:type="dxa"/>
          </w:tcPr>
          <w:p w14:paraId="1A30F8F7" w14:textId="77777777" w:rsidR="00095208" w:rsidRPr="00613277" w:rsidRDefault="00095208" w:rsidP="00095208">
            <w:pPr>
              <w:jc w:val="both"/>
              <w:rPr>
                <w:sz w:val="22"/>
                <w:szCs w:val="22"/>
                <w:lang w:val="en-US" w:eastAsia="ko-KR"/>
              </w:rPr>
            </w:pPr>
            <w:r w:rsidRPr="00613277">
              <w:rPr>
                <w:sz w:val="22"/>
                <w:szCs w:val="22"/>
                <w:lang w:val="en-US" w:eastAsia="ko-KR"/>
              </w:rPr>
              <w:t>This is a standard for short range, wireless communication in the vicinity of, or inside, a human body (but not limited to humans). It can use existing ISM bands as well as frequency bands approved by national medical and/or regulatory authorities. Support for Quality of Service (QoS), extremely low power, and data rates up to 10 Mbps is required while simultaneously complying with strict non-interference guidelines where needed. This standard considers effects on portable antennas due to the presence of a person (varying with male, female, skinny, heavy, etc.), radiation pattern shaping to minimize SAR* into the body, and changes in characteristics as a result of the user motions.</w:t>
            </w:r>
          </w:p>
          <w:p w14:paraId="63CBD6D9" w14:textId="77777777" w:rsidR="00095208" w:rsidRPr="00613277" w:rsidRDefault="00095208" w:rsidP="00095208">
            <w:pPr>
              <w:jc w:val="both"/>
              <w:rPr>
                <w:sz w:val="22"/>
                <w:szCs w:val="22"/>
                <w:lang w:val="en-US" w:eastAsia="ko-KR"/>
              </w:rPr>
            </w:pPr>
            <w:r w:rsidRPr="00613277">
              <w:rPr>
                <w:sz w:val="22"/>
                <w:szCs w:val="22"/>
                <w:lang w:val="en-US" w:eastAsia="ko-KR"/>
              </w:rPr>
              <w:t>*SAR (Specific Absorption Rate) measured in (W/kg) = (J/kg/s). SAR is regulated, with limits for local exposure (Head) of: in US: 1.6 W/kg in 1 gram and in EU: 2 W/kg in 10 gram. This limits the transmit (TX) power in US &lt; 1.6 mW and in EU &lt; 20 mW.</w:t>
            </w:r>
          </w:p>
        </w:tc>
        <w:tc>
          <w:tcPr>
            <w:tcW w:w="1843" w:type="dxa"/>
          </w:tcPr>
          <w:p w14:paraId="1DFE28BD"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3A6D8F56" w14:textId="77777777" w:rsidR="00095208" w:rsidRPr="00613277" w:rsidRDefault="00095208" w:rsidP="00095208">
            <w:pPr>
              <w:jc w:val="center"/>
              <w:rPr>
                <w:sz w:val="22"/>
                <w:szCs w:val="22"/>
                <w:lang w:eastAsia="ko-KR"/>
              </w:rPr>
            </w:pPr>
          </w:p>
        </w:tc>
        <w:tc>
          <w:tcPr>
            <w:tcW w:w="1418" w:type="dxa"/>
          </w:tcPr>
          <w:p w14:paraId="1820A452" w14:textId="77777777" w:rsidR="00095208" w:rsidRPr="00613277" w:rsidRDefault="00095208" w:rsidP="00095208">
            <w:pPr>
              <w:jc w:val="center"/>
              <w:rPr>
                <w:sz w:val="22"/>
                <w:szCs w:val="22"/>
                <w:lang w:eastAsia="ko-KR"/>
              </w:rPr>
            </w:pPr>
          </w:p>
        </w:tc>
        <w:tc>
          <w:tcPr>
            <w:tcW w:w="1219" w:type="dxa"/>
          </w:tcPr>
          <w:p w14:paraId="374C9B9B" w14:textId="77777777" w:rsidR="00095208" w:rsidRPr="00613277" w:rsidDel="00903ED3" w:rsidRDefault="00095208" w:rsidP="00095208">
            <w:pPr>
              <w:jc w:val="center"/>
              <w:rPr>
                <w:sz w:val="22"/>
                <w:szCs w:val="22"/>
                <w:lang w:eastAsia="ko-KR"/>
              </w:rPr>
            </w:pPr>
          </w:p>
        </w:tc>
        <w:tc>
          <w:tcPr>
            <w:tcW w:w="1252" w:type="dxa"/>
          </w:tcPr>
          <w:p w14:paraId="10FA5D88" w14:textId="77777777" w:rsidR="00095208" w:rsidRPr="00613277" w:rsidDel="00903ED3" w:rsidRDefault="00095208" w:rsidP="00095208">
            <w:pPr>
              <w:jc w:val="center"/>
              <w:rPr>
                <w:sz w:val="22"/>
                <w:szCs w:val="22"/>
                <w:lang w:eastAsia="ko-KR"/>
              </w:rPr>
            </w:pPr>
          </w:p>
        </w:tc>
      </w:tr>
      <w:tr w:rsidR="00095208" w:rsidRPr="00613277" w14:paraId="3E207FA4" w14:textId="77777777" w:rsidTr="00905162">
        <w:trPr>
          <w:cantSplit/>
        </w:trPr>
        <w:tc>
          <w:tcPr>
            <w:tcW w:w="1088" w:type="dxa"/>
          </w:tcPr>
          <w:p w14:paraId="6E586DE8"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517D5C49"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514A31DD" w14:textId="77777777" w:rsidR="00095208" w:rsidRPr="00613277" w:rsidRDefault="00095208" w:rsidP="00095208">
            <w:pPr>
              <w:rPr>
                <w:sz w:val="22"/>
                <w:szCs w:val="22"/>
                <w:lang w:eastAsia="ko-KR"/>
              </w:rPr>
            </w:pPr>
            <w:r w:rsidRPr="00613277">
              <w:rPr>
                <w:sz w:val="22"/>
                <w:szCs w:val="22"/>
                <w:lang w:eastAsia="ko-KR"/>
              </w:rPr>
              <w:t>IEEE 802.15.7™-2011, IEEE Standard for Local and Metropolitan Area Networks--Part 15.7: Short-Range Wireless Optical Communication Using Visible Light</w:t>
            </w:r>
          </w:p>
        </w:tc>
        <w:tc>
          <w:tcPr>
            <w:tcW w:w="3969" w:type="dxa"/>
          </w:tcPr>
          <w:p w14:paraId="2667C0DB" w14:textId="77777777" w:rsidR="00095208" w:rsidRPr="00613277" w:rsidRDefault="00095208" w:rsidP="00095208">
            <w:pPr>
              <w:jc w:val="both"/>
              <w:rPr>
                <w:sz w:val="22"/>
                <w:szCs w:val="22"/>
                <w:lang w:val="en-US" w:eastAsia="ko-KR"/>
              </w:rPr>
            </w:pPr>
            <w:r w:rsidRPr="00613277">
              <w:rPr>
                <w:sz w:val="22"/>
                <w:szCs w:val="22"/>
                <w:lang w:val="en-US" w:eastAsia="ko-KR"/>
              </w:rPr>
              <w:t>This standard defines a PHY and MAC layer for short-range optical wireless communications using visible light in optically transparent media. The visible light spectrum extends from 380 to 780 nm in wavelength. The standard is capable of delivering data rates sufficient to support audio and video multimedia services and also considers mobility of the visible link, compatibility with visible-light infrastructures, impairments due to noise and interference from sources like ambient light and a MAC layer that accommodates visible links. The standard adheres to applicable eye safety regulations</w:t>
            </w:r>
          </w:p>
        </w:tc>
        <w:tc>
          <w:tcPr>
            <w:tcW w:w="1843" w:type="dxa"/>
          </w:tcPr>
          <w:p w14:paraId="755E55AA"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3F095F3B" w14:textId="77777777" w:rsidR="00095208" w:rsidRPr="00613277" w:rsidRDefault="00095208" w:rsidP="00095208">
            <w:pPr>
              <w:jc w:val="center"/>
              <w:rPr>
                <w:sz w:val="22"/>
                <w:szCs w:val="22"/>
                <w:lang w:eastAsia="ko-KR"/>
              </w:rPr>
            </w:pPr>
          </w:p>
        </w:tc>
        <w:tc>
          <w:tcPr>
            <w:tcW w:w="1418" w:type="dxa"/>
          </w:tcPr>
          <w:p w14:paraId="659739AA" w14:textId="77777777" w:rsidR="00095208" w:rsidRPr="00613277" w:rsidRDefault="00095208" w:rsidP="00095208">
            <w:pPr>
              <w:jc w:val="center"/>
              <w:rPr>
                <w:sz w:val="22"/>
                <w:szCs w:val="22"/>
                <w:lang w:eastAsia="ko-KR"/>
              </w:rPr>
            </w:pPr>
          </w:p>
        </w:tc>
        <w:tc>
          <w:tcPr>
            <w:tcW w:w="1219" w:type="dxa"/>
          </w:tcPr>
          <w:p w14:paraId="758C29CA" w14:textId="77777777" w:rsidR="00095208" w:rsidRPr="00613277" w:rsidDel="00903ED3" w:rsidRDefault="00095208" w:rsidP="00095208">
            <w:pPr>
              <w:jc w:val="center"/>
              <w:rPr>
                <w:sz w:val="22"/>
                <w:szCs w:val="22"/>
                <w:lang w:eastAsia="ko-KR"/>
              </w:rPr>
            </w:pPr>
          </w:p>
        </w:tc>
        <w:tc>
          <w:tcPr>
            <w:tcW w:w="1252" w:type="dxa"/>
          </w:tcPr>
          <w:p w14:paraId="1D2C0DF7" w14:textId="77777777" w:rsidR="00095208" w:rsidRPr="00613277" w:rsidDel="00903ED3" w:rsidRDefault="00095208" w:rsidP="00095208">
            <w:pPr>
              <w:jc w:val="center"/>
              <w:rPr>
                <w:sz w:val="22"/>
                <w:szCs w:val="22"/>
                <w:lang w:eastAsia="ko-KR"/>
              </w:rPr>
            </w:pPr>
          </w:p>
        </w:tc>
      </w:tr>
      <w:tr w:rsidR="00095208" w:rsidRPr="00613277" w14:paraId="7B52AB80" w14:textId="77777777" w:rsidTr="00905162">
        <w:trPr>
          <w:cantSplit/>
        </w:trPr>
        <w:tc>
          <w:tcPr>
            <w:tcW w:w="1088" w:type="dxa"/>
          </w:tcPr>
          <w:p w14:paraId="7FCD9848"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0D57FCF8"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03905E7C" w14:textId="77777777" w:rsidR="00095208" w:rsidRPr="00613277" w:rsidRDefault="00095208" w:rsidP="00095208">
            <w:pPr>
              <w:rPr>
                <w:sz w:val="22"/>
                <w:szCs w:val="22"/>
                <w:lang w:eastAsia="ko-KR"/>
              </w:rPr>
            </w:pPr>
            <w:r w:rsidRPr="00613277">
              <w:rPr>
                <w:sz w:val="22"/>
                <w:szCs w:val="22"/>
                <w:lang w:eastAsia="ko-KR"/>
              </w:rPr>
              <w:t>IEEE 802.16™-2012, IEEE Standard for Air Interface for Broadband Wireless Access Systems</w:t>
            </w:r>
          </w:p>
        </w:tc>
        <w:tc>
          <w:tcPr>
            <w:tcW w:w="3969" w:type="dxa"/>
          </w:tcPr>
          <w:p w14:paraId="54856ADA" w14:textId="77777777" w:rsidR="00095208" w:rsidRPr="00613277" w:rsidRDefault="00095208" w:rsidP="00095208">
            <w:pPr>
              <w:jc w:val="both"/>
              <w:rPr>
                <w:sz w:val="22"/>
                <w:szCs w:val="22"/>
                <w:lang w:val="en-US" w:eastAsia="ko-KR"/>
              </w:rPr>
            </w:pPr>
            <w:r w:rsidRPr="00613277">
              <w:rPr>
                <w:sz w:val="22"/>
                <w:szCs w:val="22"/>
                <w:lang w:val="en-US" w:eastAsia="ko-KR"/>
              </w:rPr>
              <w:t>This standard specifies the air interface, including the medium access control layer (MAC) and physical layer (PHY), of combined fixed and mobile point-to-multipoint broadband wireless access (BWA) systems providing multiple services. The MAC is structured to support the WirelessMAN-SC, WirelessMAN-OFDM, and WirelessMAN-OFDMA PHY specifications, each suited to a particular operational environment.</w:t>
            </w:r>
          </w:p>
        </w:tc>
        <w:tc>
          <w:tcPr>
            <w:tcW w:w="1843" w:type="dxa"/>
          </w:tcPr>
          <w:p w14:paraId="1D6102B1"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2DB0FD72" w14:textId="77777777" w:rsidR="00095208" w:rsidRPr="00613277" w:rsidRDefault="00095208" w:rsidP="00095208">
            <w:pPr>
              <w:jc w:val="center"/>
              <w:rPr>
                <w:sz w:val="22"/>
                <w:szCs w:val="22"/>
                <w:lang w:eastAsia="ko-KR"/>
              </w:rPr>
            </w:pPr>
          </w:p>
        </w:tc>
        <w:tc>
          <w:tcPr>
            <w:tcW w:w="1418" w:type="dxa"/>
          </w:tcPr>
          <w:p w14:paraId="79F7BA47" w14:textId="77777777" w:rsidR="00095208" w:rsidRPr="00613277" w:rsidRDefault="00095208" w:rsidP="00095208">
            <w:pPr>
              <w:jc w:val="center"/>
              <w:rPr>
                <w:sz w:val="22"/>
                <w:szCs w:val="22"/>
                <w:lang w:eastAsia="ko-KR"/>
              </w:rPr>
            </w:pPr>
          </w:p>
        </w:tc>
        <w:tc>
          <w:tcPr>
            <w:tcW w:w="1219" w:type="dxa"/>
          </w:tcPr>
          <w:p w14:paraId="2FB23B04" w14:textId="77777777" w:rsidR="00095208" w:rsidRPr="00613277" w:rsidDel="00903ED3" w:rsidRDefault="00095208" w:rsidP="00095208">
            <w:pPr>
              <w:jc w:val="center"/>
              <w:rPr>
                <w:sz w:val="22"/>
                <w:szCs w:val="22"/>
                <w:lang w:eastAsia="ko-KR"/>
              </w:rPr>
            </w:pPr>
          </w:p>
        </w:tc>
        <w:tc>
          <w:tcPr>
            <w:tcW w:w="1252" w:type="dxa"/>
          </w:tcPr>
          <w:p w14:paraId="638EE0CB" w14:textId="77777777" w:rsidR="00095208" w:rsidRPr="00613277" w:rsidDel="00903ED3" w:rsidRDefault="00095208" w:rsidP="00095208">
            <w:pPr>
              <w:jc w:val="center"/>
              <w:rPr>
                <w:sz w:val="22"/>
                <w:szCs w:val="22"/>
                <w:lang w:eastAsia="ko-KR"/>
              </w:rPr>
            </w:pPr>
          </w:p>
        </w:tc>
      </w:tr>
      <w:tr w:rsidR="00095208" w:rsidRPr="00613277" w14:paraId="20FBF4CC" w14:textId="77777777" w:rsidTr="00905162">
        <w:trPr>
          <w:cantSplit/>
        </w:trPr>
        <w:tc>
          <w:tcPr>
            <w:tcW w:w="1088" w:type="dxa"/>
          </w:tcPr>
          <w:p w14:paraId="2D8A52F3"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2E9CFB16" w14:textId="77777777" w:rsidR="00095208" w:rsidRPr="00613277" w:rsidRDefault="00095208" w:rsidP="00095208">
            <w:pPr>
              <w:jc w:val="center"/>
              <w:rPr>
                <w:sz w:val="22"/>
                <w:szCs w:val="22"/>
                <w:lang w:eastAsia="ko-KR"/>
              </w:rPr>
            </w:pPr>
            <w:r w:rsidRPr="00613277">
              <w:rPr>
                <w:sz w:val="22"/>
                <w:szCs w:val="22"/>
                <w:lang w:eastAsia="ko-KR"/>
              </w:rPr>
              <w:t xml:space="preserve">IEEE </w:t>
            </w:r>
          </w:p>
        </w:tc>
        <w:tc>
          <w:tcPr>
            <w:tcW w:w="2693" w:type="dxa"/>
          </w:tcPr>
          <w:p w14:paraId="5759476B" w14:textId="77777777" w:rsidR="00095208" w:rsidRPr="00613277" w:rsidRDefault="00095208" w:rsidP="00095208">
            <w:pPr>
              <w:rPr>
                <w:sz w:val="22"/>
                <w:szCs w:val="22"/>
                <w:lang w:eastAsia="ko-KR"/>
              </w:rPr>
            </w:pPr>
            <w:r w:rsidRPr="00613277">
              <w:rPr>
                <w:sz w:val="22"/>
                <w:szCs w:val="22"/>
                <w:lang w:eastAsia="ko-KR"/>
              </w:rPr>
              <w:t>IEEE 802.16n™-2013, IEEE Standard for Air Interface for Broadband Wireless Access Systems--Amendment 2: Higher Reliability Networks</w:t>
            </w:r>
          </w:p>
        </w:tc>
        <w:tc>
          <w:tcPr>
            <w:tcW w:w="3969" w:type="dxa"/>
          </w:tcPr>
          <w:p w14:paraId="1715B834" w14:textId="77777777" w:rsidR="00095208" w:rsidRPr="00613277" w:rsidRDefault="00095208" w:rsidP="00095208">
            <w:pPr>
              <w:jc w:val="both"/>
              <w:rPr>
                <w:sz w:val="22"/>
                <w:szCs w:val="22"/>
                <w:lang w:val="en-US" w:eastAsia="ko-KR"/>
              </w:rPr>
            </w:pPr>
            <w:r w:rsidRPr="00613277">
              <w:rPr>
                <w:sz w:val="22"/>
                <w:szCs w:val="22"/>
                <w:lang w:val="en-US" w:eastAsia="ko-KR"/>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tc>
        <w:tc>
          <w:tcPr>
            <w:tcW w:w="1843" w:type="dxa"/>
          </w:tcPr>
          <w:p w14:paraId="37485EAF"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6E653776" w14:textId="77777777" w:rsidR="00095208" w:rsidRPr="00613277" w:rsidRDefault="00095208" w:rsidP="00095208">
            <w:pPr>
              <w:jc w:val="center"/>
              <w:rPr>
                <w:sz w:val="22"/>
                <w:szCs w:val="22"/>
                <w:lang w:eastAsia="ko-KR"/>
              </w:rPr>
            </w:pPr>
          </w:p>
        </w:tc>
        <w:tc>
          <w:tcPr>
            <w:tcW w:w="1418" w:type="dxa"/>
          </w:tcPr>
          <w:p w14:paraId="3C0DAC8B" w14:textId="77777777" w:rsidR="00095208" w:rsidRPr="00613277" w:rsidRDefault="00095208" w:rsidP="00095208">
            <w:pPr>
              <w:jc w:val="center"/>
              <w:rPr>
                <w:sz w:val="22"/>
                <w:szCs w:val="22"/>
                <w:lang w:eastAsia="ko-KR"/>
              </w:rPr>
            </w:pPr>
          </w:p>
        </w:tc>
        <w:tc>
          <w:tcPr>
            <w:tcW w:w="1219" w:type="dxa"/>
          </w:tcPr>
          <w:p w14:paraId="73A121F1" w14:textId="77777777" w:rsidR="00095208" w:rsidRPr="00613277" w:rsidDel="00903ED3" w:rsidRDefault="00095208" w:rsidP="00095208">
            <w:pPr>
              <w:jc w:val="center"/>
              <w:rPr>
                <w:sz w:val="22"/>
                <w:szCs w:val="22"/>
                <w:lang w:eastAsia="ko-KR"/>
              </w:rPr>
            </w:pPr>
          </w:p>
        </w:tc>
        <w:tc>
          <w:tcPr>
            <w:tcW w:w="1252" w:type="dxa"/>
          </w:tcPr>
          <w:p w14:paraId="07A00567" w14:textId="77777777" w:rsidR="00095208" w:rsidRPr="00613277" w:rsidDel="00903ED3" w:rsidRDefault="00095208" w:rsidP="00095208">
            <w:pPr>
              <w:jc w:val="center"/>
              <w:rPr>
                <w:sz w:val="22"/>
                <w:szCs w:val="22"/>
                <w:lang w:eastAsia="ko-KR"/>
              </w:rPr>
            </w:pPr>
          </w:p>
        </w:tc>
      </w:tr>
      <w:tr w:rsidR="00095208" w:rsidRPr="00613277" w14:paraId="30EC8BC3" w14:textId="77777777" w:rsidTr="00905162">
        <w:trPr>
          <w:cantSplit/>
        </w:trPr>
        <w:tc>
          <w:tcPr>
            <w:tcW w:w="1088" w:type="dxa"/>
          </w:tcPr>
          <w:p w14:paraId="7CEAE84F"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5ADF135C"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3AF6A995" w14:textId="77777777" w:rsidR="00095208" w:rsidRPr="00613277" w:rsidRDefault="00095208" w:rsidP="00095208">
            <w:pPr>
              <w:rPr>
                <w:sz w:val="22"/>
                <w:szCs w:val="22"/>
                <w:lang w:eastAsia="ko-KR"/>
              </w:rPr>
            </w:pPr>
            <w:r w:rsidRPr="00613277">
              <w:rPr>
                <w:sz w:val="22"/>
                <w:szCs w:val="22"/>
                <w:lang w:eastAsia="ko-KR"/>
              </w:rPr>
              <w:t>IEEE 802.16p™-2012, IEEE Standard for Air Interface for Broadband Wireless Access Systems Amendment: Enhancements to Support Machine-to-Machine Applications</w:t>
            </w:r>
          </w:p>
        </w:tc>
        <w:tc>
          <w:tcPr>
            <w:tcW w:w="3969" w:type="dxa"/>
          </w:tcPr>
          <w:p w14:paraId="23D487F5" w14:textId="77777777" w:rsidR="00095208" w:rsidRPr="00613277" w:rsidRDefault="00095208" w:rsidP="00095208">
            <w:pPr>
              <w:jc w:val="both"/>
              <w:rPr>
                <w:sz w:val="22"/>
                <w:szCs w:val="22"/>
                <w:lang w:val="en-US" w:eastAsia="ko-KR"/>
              </w:rPr>
            </w:pPr>
            <w:r w:rsidRPr="00613277">
              <w:rPr>
                <w:sz w:val="22"/>
                <w:szCs w:val="22"/>
                <w:lang w:val="en-US" w:eastAsia="ko-KR"/>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tc>
        <w:tc>
          <w:tcPr>
            <w:tcW w:w="1843" w:type="dxa"/>
          </w:tcPr>
          <w:p w14:paraId="2B7078C7"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14D63BAB" w14:textId="77777777" w:rsidR="00095208" w:rsidRPr="00613277" w:rsidRDefault="00095208" w:rsidP="00095208">
            <w:pPr>
              <w:jc w:val="center"/>
              <w:rPr>
                <w:sz w:val="22"/>
                <w:szCs w:val="22"/>
                <w:lang w:eastAsia="ko-KR"/>
              </w:rPr>
            </w:pPr>
          </w:p>
        </w:tc>
        <w:tc>
          <w:tcPr>
            <w:tcW w:w="1418" w:type="dxa"/>
          </w:tcPr>
          <w:p w14:paraId="79BBCCA2" w14:textId="77777777" w:rsidR="00095208" w:rsidRPr="00613277" w:rsidRDefault="00095208" w:rsidP="00095208">
            <w:pPr>
              <w:jc w:val="center"/>
              <w:rPr>
                <w:sz w:val="22"/>
                <w:szCs w:val="22"/>
                <w:lang w:eastAsia="ko-KR"/>
              </w:rPr>
            </w:pPr>
          </w:p>
        </w:tc>
        <w:tc>
          <w:tcPr>
            <w:tcW w:w="1219" w:type="dxa"/>
          </w:tcPr>
          <w:p w14:paraId="34A667ED" w14:textId="77777777" w:rsidR="00095208" w:rsidRPr="00613277" w:rsidDel="00903ED3" w:rsidRDefault="00095208" w:rsidP="00095208">
            <w:pPr>
              <w:jc w:val="center"/>
              <w:rPr>
                <w:sz w:val="22"/>
                <w:szCs w:val="22"/>
                <w:lang w:eastAsia="ko-KR"/>
              </w:rPr>
            </w:pPr>
          </w:p>
        </w:tc>
        <w:tc>
          <w:tcPr>
            <w:tcW w:w="1252" w:type="dxa"/>
          </w:tcPr>
          <w:p w14:paraId="6EEDB959" w14:textId="77777777" w:rsidR="00095208" w:rsidRPr="00613277" w:rsidDel="00903ED3" w:rsidRDefault="00095208" w:rsidP="00095208">
            <w:pPr>
              <w:jc w:val="center"/>
              <w:rPr>
                <w:sz w:val="22"/>
                <w:szCs w:val="22"/>
                <w:lang w:eastAsia="ko-KR"/>
              </w:rPr>
            </w:pPr>
          </w:p>
        </w:tc>
      </w:tr>
      <w:tr w:rsidR="00095208" w:rsidRPr="00613277" w14:paraId="555F91E7" w14:textId="77777777" w:rsidTr="00905162">
        <w:trPr>
          <w:cantSplit/>
        </w:trPr>
        <w:tc>
          <w:tcPr>
            <w:tcW w:w="1088" w:type="dxa"/>
          </w:tcPr>
          <w:p w14:paraId="7DBA7833"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75A23DDA"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6C2BC1D0" w14:textId="77777777" w:rsidR="00095208" w:rsidRPr="00613277" w:rsidRDefault="00095208" w:rsidP="00095208">
            <w:pPr>
              <w:rPr>
                <w:sz w:val="22"/>
                <w:szCs w:val="22"/>
                <w:lang w:eastAsia="ko-KR"/>
              </w:rPr>
            </w:pPr>
            <w:r w:rsidRPr="00613277">
              <w:rPr>
                <w:sz w:val="22"/>
                <w:szCs w:val="22"/>
                <w:lang w:eastAsia="ko-KR"/>
              </w:rPr>
              <w:t>IEEE 802.16.1b™-2012, IEEE Standard for WirelessMAN-Advanced Air Interface for Broadband Wireless Access Systems - Amendment: Enhancements to Support Machine-to-Machine Applications</w:t>
            </w:r>
          </w:p>
        </w:tc>
        <w:tc>
          <w:tcPr>
            <w:tcW w:w="3969" w:type="dxa"/>
          </w:tcPr>
          <w:p w14:paraId="65B73EDF" w14:textId="77777777" w:rsidR="00095208" w:rsidRPr="00613277" w:rsidRDefault="00095208" w:rsidP="00095208">
            <w:pPr>
              <w:jc w:val="both"/>
              <w:rPr>
                <w:sz w:val="22"/>
                <w:szCs w:val="22"/>
                <w:lang w:val="en-US" w:eastAsia="ko-KR"/>
              </w:rPr>
            </w:pPr>
            <w:r w:rsidRPr="00613277">
              <w:rPr>
                <w:sz w:val="22"/>
                <w:szCs w:val="22"/>
                <w:lang w:val="en-US" w:eastAsia="ko-KR"/>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tc>
        <w:tc>
          <w:tcPr>
            <w:tcW w:w="1843" w:type="dxa"/>
          </w:tcPr>
          <w:p w14:paraId="41F3EA05"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4565A911" w14:textId="77777777" w:rsidR="00095208" w:rsidRPr="00613277" w:rsidRDefault="00095208" w:rsidP="00095208">
            <w:pPr>
              <w:jc w:val="center"/>
              <w:rPr>
                <w:sz w:val="22"/>
                <w:szCs w:val="22"/>
                <w:lang w:eastAsia="ko-KR"/>
              </w:rPr>
            </w:pPr>
          </w:p>
        </w:tc>
        <w:tc>
          <w:tcPr>
            <w:tcW w:w="1418" w:type="dxa"/>
          </w:tcPr>
          <w:p w14:paraId="6813D68D" w14:textId="77777777" w:rsidR="00095208" w:rsidRPr="00613277" w:rsidRDefault="00095208" w:rsidP="00095208">
            <w:pPr>
              <w:jc w:val="center"/>
              <w:rPr>
                <w:sz w:val="22"/>
                <w:szCs w:val="22"/>
                <w:lang w:eastAsia="ko-KR"/>
              </w:rPr>
            </w:pPr>
          </w:p>
        </w:tc>
        <w:tc>
          <w:tcPr>
            <w:tcW w:w="1219" w:type="dxa"/>
          </w:tcPr>
          <w:p w14:paraId="5C1AD635" w14:textId="77777777" w:rsidR="00095208" w:rsidRPr="00613277" w:rsidDel="00903ED3" w:rsidRDefault="00095208" w:rsidP="00095208">
            <w:pPr>
              <w:jc w:val="center"/>
              <w:rPr>
                <w:sz w:val="22"/>
                <w:szCs w:val="22"/>
                <w:lang w:eastAsia="ko-KR"/>
              </w:rPr>
            </w:pPr>
          </w:p>
        </w:tc>
        <w:tc>
          <w:tcPr>
            <w:tcW w:w="1252" w:type="dxa"/>
          </w:tcPr>
          <w:p w14:paraId="0C989A2E" w14:textId="77777777" w:rsidR="00095208" w:rsidRPr="00613277" w:rsidDel="00903ED3" w:rsidRDefault="00095208" w:rsidP="00095208">
            <w:pPr>
              <w:jc w:val="center"/>
              <w:rPr>
                <w:sz w:val="22"/>
                <w:szCs w:val="22"/>
                <w:lang w:eastAsia="ko-KR"/>
              </w:rPr>
            </w:pPr>
          </w:p>
        </w:tc>
      </w:tr>
      <w:tr w:rsidR="00095208" w:rsidRPr="00613277" w14:paraId="33275828" w14:textId="77777777" w:rsidTr="00905162">
        <w:trPr>
          <w:cantSplit/>
        </w:trPr>
        <w:tc>
          <w:tcPr>
            <w:tcW w:w="1088" w:type="dxa"/>
          </w:tcPr>
          <w:p w14:paraId="4E6D37CA"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4F02174D"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1E44B36D" w14:textId="77777777" w:rsidR="00095208" w:rsidRPr="00613277" w:rsidRDefault="00095208" w:rsidP="00095208">
            <w:pPr>
              <w:rPr>
                <w:sz w:val="22"/>
                <w:szCs w:val="22"/>
                <w:lang w:eastAsia="ko-KR"/>
              </w:rPr>
            </w:pPr>
            <w:r w:rsidRPr="00613277">
              <w:rPr>
                <w:sz w:val="22"/>
                <w:szCs w:val="22"/>
                <w:lang w:eastAsia="ko-KR"/>
              </w:rPr>
              <w:t>IEEE 802.21d™-2015, IEEE Standard for Local and metropolitan area networks -- Part 21: Media Independent Handover Services Amendment 4: Multicast Group Management</w:t>
            </w:r>
          </w:p>
        </w:tc>
        <w:tc>
          <w:tcPr>
            <w:tcW w:w="3969" w:type="dxa"/>
          </w:tcPr>
          <w:p w14:paraId="4CA416E4" w14:textId="77777777" w:rsidR="00095208" w:rsidRPr="00613277" w:rsidRDefault="00095208" w:rsidP="00095208">
            <w:pPr>
              <w:jc w:val="both"/>
              <w:rPr>
                <w:sz w:val="22"/>
                <w:szCs w:val="22"/>
                <w:lang w:val="en-US" w:eastAsia="ko-KR"/>
              </w:rPr>
            </w:pPr>
            <w:r w:rsidRPr="00613277">
              <w:rPr>
                <w:sz w:val="22"/>
                <w:szCs w:val="22"/>
                <w:lang w:val="en-US" w:eastAsia="ko-KR"/>
              </w:rPr>
              <w:t>This standard defines extensible IEEE 802® media access independent mechanisms that enable the optimization of handover between heterogeneous IEEE 802 networks and facilitates handover between IEEE 802 networks and cellular networks.</w:t>
            </w:r>
          </w:p>
        </w:tc>
        <w:tc>
          <w:tcPr>
            <w:tcW w:w="1843" w:type="dxa"/>
          </w:tcPr>
          <w:p w14:paraId="4E0F0ECE"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32B7D6D8" w14:textId="77777777" w:rsidR="00095208" w:rsidRPr="00613277" w:rsidRDefault="00095208" w:rsidP="00095208">
            <w:pPr>
              <w:jc w:val="center"/>
              <w:rPr>
                <w:sz w:val="22"/>
                <w:szCs w:val="22"/>
                <w:lang w:eastAsia="ko-KR"/>
              </w:rPr>
            </w:pPr>
          </w:p>
        </w:tc>
        <w:tc>
          <w:tcPr>
            <w:tcW w:w="1418" w:type="dxa"/>
          </w:tcPr>
          <w:p w14:paraId="51B9E66C" w14:textId="77777777" w:rsidR="00095208" w:rsidRPr="00613277" w:rsidRDefault="00095208" w:rsidP="00095208">
            <w:pPr>
              <w:jc w:val="center"/>
              <w:rPr>
                <w:sz w:val="22"/>
                <w:szCs w:val="22"/>
                <w:lang w:eastAsia="ko-KR"/>
              </w:rPr>
            </w:pPr>
          </w:p>
        </w:tc>
        <w:tc>
          <w:tcPr>
            <w:tcW w:w="1219" w:type="dxa"/>
          </w:tcPr>
          <w:p w14:paraId="63C9A1C9" w14:textId="77777777" w:rsidR="00095208" w:rsidRPr="00613277" w:rsidDel="00903ED3" w:rsidRDefault="00095208" w:rsidP="00095208">
            <w:pPr>
              <w:jc w:val="center"/>
              <w:rPr>
                <w:sz w:val="22"/>
                <w:szCs w:val="22"/>
                <w:lang w:eastAsia="ko-KR"/>
              </w:rPr>
            </w:pPr>
          </w:p>
        </w:tc>
        <w:tc>
          <w:tcPr>
            <w:tcW w:w="1252" w:type="dxa"/>
          </w:tcPr>
          <w:p w14:paraId="49509315" w14:textId="77777777" w:rsidR="00095208" w:rsidRPr="00613277" w:rsidDel="00903ED3" w:rsidRDefault="00095208" w:rsidP="00095208">
            <w:pPr>
              <w:jc w:val="center"/>
              <w:rPr>
                <w:sz w:val="22"/>
                <w:szCs w:val="22"/>
                <w:lang w:eastAsia="ko-KR"/>
              </w:rPr>
            </w:pPr>
          </w:p>
        </w:tc>
      </w:tr>
      <w:tr w:rsidR="00095208" w:rsidRPr="00613277" w14:paraId="1E00D1E2" w14:textId="77777777" w:rsidTr="00905162">
        <w:trPr>
          <w:cantSplit/>
        </w:trPr>
        <w:tc>
          <w:tcPr>
            <w:tcW w:w="1088" w:type="dxa"/>
          </w:tcPr>
          <w:p w14:paraId="076DD3F8"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1B6997FA"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3CF82537" w14:textId="77777777" w:rsidR="00095208" w:rsidRPr="00613277" w:rsidRDefault="00095208" w:rsidP="00095208">
            <w:pPr>
              <w:rPr>
                <w:sz w:val="22"/>
                <w:szCs w:val="22"/>
                <w:lang w:eastAsia="ko-KR"/>
              </w:rPr>
            </w:pPr>
            <w:r w:rsidRPr="00613277">
              <w:rPr>
                <w:sz w:val="22"/>
                <w:szCs w:val="22"/>
                <w:lang w:eastAsia="ko-KR"/>
              </w:rPr>
              <w:t>IEEE 802.22™-2011 (adopted as ISO/IEC/IEEE 8802-22:2015), IEEE Standard for Information Technology--Telecommunications and information exchange between systems Wireless Regional Area Networks (WRAN)--Specific requirements Part 22: Cognitive Wireless RAN Medium Access Control (MAC) and Physical Layer (PHY) Specifications: Policies and Procedures for Operation in the TV Bands</w:t>
            </w:r>
          </w:p>
        </w:tc>
        <w:tc>
          <w:tcPr>
            <w:tcW w:w="3969" w:type="dxa"/>
          </w:tcPr>
          <w:p w14:paraId="16B88F31" w14:textId="77777777" w:rsidR="00095208" w:rsidRPr="00613277" w:rsidRDefault="00095208" w:rsidP="00095208">
            <w:pPr>
              <w:jc w:val="both"/>
              <w:rPr>
                <w:sz w:val="22"/>
                <w:szCs w:val="22"/>
                <w:lang w:val="en-US" w:eastAsia="ko-KR"/>
              </w:rPr>
            </w:pPr>
            <w:r w:rsidRPr="00613277">
              <w:rPr>
                <w:sz w:val="22"/>
                <w:szCs w:val="22"/>
                <w:lang w:val="en-US" w:eastAsia="ko-KR"/>
              </w:rPr>
              <w:t>This standard specifies the air interface, including the cognitive medium access control layer (MAC) and physical layer (PHY), of point-to-multipoint wireless regional area networks comprised of a professional fixed base station with fixed and portable user terminals operating in the VHF/UHF TV broadcast bands between 54 MHz and 862 MHz.</w:t>
            </w:r>
          </w:p>
        </w:tc>
        <w:tc>
          <w:tcPr>
            <w:tcW w:w="1843" w:type="dxa"/>
          </w:tcPr>
          <w:p w14:paraId="415A06F8"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35CA2C77" w14:textId="77777777" w:rsidR="00095208" w:rsidRPr="00613277" w:rsidRDefault="00095208" w:rsidP="00095208">
            <w:pPr>
              <w:jc w:val="center"/>
              <w:rPr>
                <w:sz w:val="22"/>
                <w:szCs w:val="22"/>
                <w:lang w:eastAsia="ko-KR"/>
              </w:rPr>
            </w:pPr>
          </w:p>
        </w:tc>
        <w:tc>
          <w:tcPr>
            <w:tcW w:w="1418" w:type="dxa"/>
          </w:tcPr>
          <w:p w14:paraId="281898F0" w14:textId="77777777" w:rsidR="00095208" w:rsidRPr="00613277" w:rsidRDefault="00095208" w:rsidP="00095208">
            <w:pPr>
              <w:jc w:val="center"/>
              <w:rPr>
                <w:sz w:val="22"/>
                <w:szCs w:val="22"/>
                <w:lang w:eastAsia="ko-KR"/>
              </w:rPr>
            </w:pPr>
          </w:p>
        </w:tc>
        <w:tc>
          <w:tcPr>
            <w:tcW w:w="1219" w:type="dxa"/>
          </w:tcPr>
          <w:p w14:paraId="52B00282" w14:textId="77777777" w:rsidR="00095208" w:rsidRPr="00613277" w:rsidDel="00903ED3" w:rsidRDefault="00095208" w:rsidP="00095208">
            <w:pPr>
              <w:jc w:val="center"/>
              <w:rPr>
                <w:sz w:val="22"/>
                <w:szCs w:val="22"/>
                <w:lang w:eastAsia="ko-KR"/>
              </w:rPr>
            </w:pPr>
          </w:p>
        </w:tc>
        <w:tc>
          <w:tcPr>
            <w:tcW w:w="1252" w:type="dxa"/>
          </w:tcPr>
          <w:p w14:paraId="455D0E77" w14:textId="77777777" w:rsidR="00095208" w:rsidRPr="00613277" w:rsidDel="00903ED3" w:rsidRDefault="00095208" w:rsidP="00095208">
            <w:pPr>
              <w:jc w:val="center"/>
              <w:rPr>
                <w:sz w:val="22"/>
                <w:szCs w:val="22"/>
                <w:lang w:eastAsia="ko-KR"/>
              </w:rPr>
            </w:pPr>
          </w:p>
        </w:tc>
      </w:tr>
      <w:tr w:rsidR="00095208" w:rsidRPr="00613277" w14:paraId="0384E8DE" w14:textId="77777777" w:rsidTr="00905162">
        <w:trPr>
          <w:cantSplit/>
        </w:trPr>
        <w:tc>
          <w:tcPr>
            <w:tcW w:w="1088" w:type="dxa"/>
          </w:tcPr>
          <w:p w14:paraId="20809F19"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01644D50"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7FF6B79F" w14:textId="77777777" w:rsidR="00095208" w:rsidRPr="00613277" w:rsidRDefault="00095208" w:rsidP="00095208">
            <w:pPr>
              <w:rPr>
                <w:sz w:val="22"/>
                <w:szCs w:val="22"/>
                <w:lang w:eastAsia="ko-KR"/>
              </w:rPr>
            </w:pPr>
            <w:r w:rsidRPr="00613277">
              <w:rPr>
                <w:sz w:val="22"/>
                <w:szCs w:val="22"/>
                <w:lang w:eastAsia="ko-KR"/>
              </w:rPr>
              <w:t>IEEE 802.22b™-2015, IEEE Standard for Information Technology--Telecommunications and information exchange between systems - Wireless Regional Area Networks (WRAN)--Specific requirements - Part 22: Cognitive Wireless RAN Medium Access Control (MAC) and Physical Layer (PHY) Specifications: Policies and Procedures for Operation in the TV Bands - Amendment 2: Enhancement for Broadband Services and Monitoring Applications</w:t>
            </w:r>
          </w:p>
        </w:tc>
        <w:tc>
          <w:tcPr>
            <w:tcW w:w="3969" w:type="dxa"/>
          </w:tcPr>
          <w:p w14:paraId="36EF4C7E" w14:textId="77777777" w:rsidR="00095208" w:rsidRPr="00613277" w:rsidRDefault="00095208" w:rsidP="00095208">
            <w:pPr>
              <w:jc w:val="both"/>
              <w:rPr>
                <w:sz w:val="22"/>
                <w:szCs w:val="22"/>
                <w:lang w:val="en-US" w:eastAsia="ko-KR"/>
              </w:rPr>
            </w:pPr>
            <w:r w:rsidRPr="00613277">
              <w:rPr>
                <w:sz w:val="22"/>
                <w:szCs w:val="22"/>
                <w:lang w:val="en-US" w:eastAsia="ko-KR"/>
              </w:rPr>
              <w:t>This standard specifies the air interface, including the cognitive medium access control layer (MAC) and physical layer (PHY), of point-to-multipoint wireless regional area networks comprised of a professional fixed base station with fixed and portable user terminals operating in the VHF/UHF TV broadcast bands between 54 MHz to 862 MHz.</w:t>
            </w:r>
          </w:p>
        </w:tc>
        <w:tc>
          <w:tcPr>
            <w:tcW w:w="1843" w:type="dxa"/>
          </w:tcPr>
          <w:p w14:paraId="15565B36"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2CF5ED80" w14:textId="77777777" w:rsidR="00095208" w:rsidRPr="00613277" w:rsidRDefault="00095208" w:rsidP="00095208">
            <w:pPr>
              <w:jc w:val="center"/>
              <w:rPr>
                <w:sz w:val="22"/>
                <w:szCs w:val="22"/>
                <w:lang w:eastAsia="ko-KR"/>
              </w:rPr>
            </w:pPr>
          </w:p>
        </w:tc>
        <w:tc>
          <w:tcPr>
            <w:tcW w:w="1418" w:type="dxa"/>
          </w:tcPr>
          <w:p w14:paraId="71A51AE4" w14:textId="77777777" w:rsidR="00095208" w:rsidRPr="00613277" w:rsidRDefault="00095208" w:rsidP="00095208">
            <w:pPr>
              <w:jc w:val="center"/>
              <w:rPr>
                <w:sz w:val="22"/>
                <w:szCs w:val="22"/>
                <w:lang w:eastAsia="ko-KR"/>
              </w:rPr>
            </w:pPr>
          </w:p>
        </w:tc>
        <w:tc>
          <w:tcPr>
            <w:tcW w:w="1219" w:type="dxa"/>
          </w:tcPr>
          <w:p w14:paraId="6605A366" w14:textId="77777777" w:rsidR="00095208" w:rsidRPr="00613277" w:rsidDel="00903ED3" w:rsidRDefault="00095208" w:rsidP="00095208">
            <w:pPr>
              <w:jc w:val="center"/>
              <w:rPr>
                <w:sz w:val="22"/>
                <w:szCs w:val="22"/>
                <w:lang w:eastAsia="ko-KR"/>
              </w:rPr>
            </w:pPr>
          </w:p>
        </w:tc>
        <w:tc>
          <w:tcPr>
            <w:tcW w:w="1252" w:type="dxa"/>
          </w:tcPr>
          <w:p w14:paraId="015A6297" w14:textId="77777777" w:rsidR="00095208" w:rsidRPr="00613277" w:rsidDel="00903ED3" w:rsidRDefault="00095208" w:rsidP="00095208">
            <w:pPr>
              <w:jc w:val="center"/>
              <w:rPr>
                <w:sz w:val="22"/>
                <w:szCs w:val="22"/>
                <w:lang w:eastAsia="ko-KR"/>
              </w:rPr>
            </w:pPr>
          </w:p>
        </w:tc>
      </w:tr>
      <w:tr w:rsidR="00095208" w:rsidRPr="00613277" w14:paraId="65DCC482" w14:textId="77777777" w:rsidTr="00905162">
        <w:trPr>
          <w:cantSplit/>
        </w:trPr>
        <w:tc>
          <w:tcPr>
            <w:tcW w:w="1088" w:type="dxa"/>
          </w:tcPr>
          <w:p w14:paraId="1CE62DFF"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457F4817"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3EFD7A9A" w14:textId="77777777" w:rsidR="00095208" w:rsidRPr="00613277" w:rsidRDefault="00095208" w:rsidP="00095208">
            <w:pPr>
              <w:rPr>
                <w:sz w:val="22"/>
                <w:szCs w:val="22"/>
                <w:lang w:eastAsia="ko-KR"/>
              </w:rPr>
            </w:pPr>
            <w:r w:rsidRPr="00613277">
              <w:rPr>
                <w:sz w:val="22"/>
                <w:szCs w:val="22"/>
                <w:lang w:eastAsia="ko-KR"/>
              </w:rPr>
              <w:t>IEEE 802.22.1™-2010, IEEE Standard for Information Technology--Telecommunications and information exchange between systems--Local and metropolitan area networks--Specific requirements Part 22.1: Standard to Enhance Harmful Interference Protection for Low-Power Licensed Devices Operating in TV Broadcast Bands</w:t>
            </w:r>
          </w:p>
        </w:tc>
        <w:tc>
          <w:tcPr>
            <w:tcW w:w="3969" w:type="dxa"/>
          </w:tcPr>
          <w:p w14:paraId="1D5538D2" w14:textId="77777777" w:rsidR="00095208" w:rsidRPr="00613277" w:rsidRDefault="00095208" w:rsidP="00095208">
            <w:pPr>
              <w:jc w:val="both"/>
              <w:rPr>
                <w:sz w:val="22"/>
                <w:szCs w:val="22"/>
                <w:lang w:val="en-US" w:eastAsia="ko-KR"/>
              </w:rPr>
            </w:pPr>
            <w:r w:rsidRPr="00613277">
              <w:rPr>
                <w:sz w:val="22"/>
                <w:szCs w:val="22"/>
                <w:lang w:val="en-US" w:eastAsia="ko-KR"/>
              </w:rPr>
              <w:t>This standard specifies methods to provide enhanced protection to protected devices such as those used in the production and transmission of broadcast programs (e.g. devices licensed as secondary under Title 47 of the Code of Federal Regulations (CFR) in the USA and equivalent devices in other regulatory domains) from harmful interference caused by licensed-exempt devices (such as, e.g. IEEE 802.22) that also are intended to operate in the TV Broadcast Bands.</w:t>
            </w:r>
          </w:p>
        </w:tc>
        <w:tc>
          <w:tcPr>
            <w:tcW w:w="1843" w:type="dxa"/>
          </w:tcPr>
          <w:p w14:paraId="69717FB7"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423D8EDC" w14:textId="77777777" w:rsidR="00095208" w:rsidRPr="00613277" w:rsidRDefault="00095208" w:rsidP="00095208">
            <w:pPr>
              <w:jc w:val="center"/>
              <w:rPr>
                <w:sz w:val="22"/>
                <w:szCs w:val="22"/>
                <w:lang w:eastAsia="ko-KR"/>
              </w:rPr>
            </w:pPr>
          </w:p>
        </w:tc>
        <w:tc>
          <w:tcPr>
            <w:tcW w:w="1418" w:type="dxa"/>
          </w:tcPr>
          <w:p w14:paraId="4E9E5FAB" w14:textId="77777777" w:rsidR="00095208" w:rsidRPr="00613277" w:rsidRDefault="00095208" w:rsidP="00095208">
            <w:pPr>
              <w:jc w:val="center"/>
              <w:rPr>
                <w:sz w:val="22"/>
                <w:szCs w:val="22"/>
                <w:lang w:eastAsia="ko-KR"/>
              </w:rPr>
            </w:pPr>
          </w:p>
        </w:tc>
        <w:tc>
          <w:tcPr>
            <w:tcW w:w="1219" w:type="dxa"/>
          </w:tcPr>
          <w:p w14:paraId="2CC9037B" w14:textId="77777777" w:rsidR="00095208" w:rsidRPr="00613277" w:rsidDel="00903ED3" w:rsidRDefault="00095208" w:rsidP="00095208">
            <w:pPr>
              <w:jc w:val="center"/>
              <w:rPr>
                <w:sz w:val="22"/>
                <w:szCs w:val="22"/>
                <w:lang w:eastAsia="ko-KR"/>
              </w:rPr>
            </w:pPr>
          </w:p>
        </w:tc>
        <w:tc>
          <w:tcPr>
            <w:tcW w:w="1252" w:type="dxa"/>
          </w:tcPr>
          <w:p w14:paraId="36974FCA" w14:textId="77777777" w:rsidR="00095208" w:rsidRPr="00613277" w:rsidDel="00903ED3" w:rsidRDefault="00095208" w:rsidP="00095208">
            <w:pPr>
              <w:jc w:val="center"/>
              <w:rPr>
                <w:sz w:val="22"/>
                <w:szCs w:val="22"/>
                <w:lang w:eastAsia="ko-KR"/>
              </w:rPr>
            </w:pPr>
          </w:p>
        </w:tc>
      </w:tr>
      <w:tr w:rsidR="00095208" w:rsidRPr="00613277" w14:paraId="0E60023B" w14:textId="77777777" w:rsidTr="00905162">
        <w:trPr>
          <w:cantSplit/>
        </w:trPr>
        <w:tc>
          <w:tcPr>
            <w:tcW w:w="1088" w:type="dxa"/>
          </w:tcPr>
          <w:p w14:paraId="616B9E0B"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789AFEA2"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6D27899B" w14:textId="77777777" w:rsidR="00095208" w:rsidRPr="00613277" w:rsidRDefault="00095208" w:rsidP="00095208">
            <w:pPr>
              <w:rPr>
                <w:sz w:val="22"/>
                <w:szCs w:val="22"/>
                <w:lang w:eastAsia="ko-KR"/>
              </w:rPr>
            </w:pPr>
            <w:r w:rsidRPr="00613277">
              <w:rPr>
                <w:sz w:val="22"/>
                <w:szCs w:val="22"/>
                <w:lang w:eastAsia="ko-KR"/>
              </w:rPr>
              <w:t>IEEE 802.22.2™-2012, IEEE Standard for Information Technology--Telecommunications and information exchange between systems--Local and metropolitan area networks--Specific requirements Part 22.2: Installation and Deployment of IEEE 802.22 Systems</w:t>
            </w:r>
          </w:p>
        </w:tc>
        <w:tc>
          <w:tcPr>
            <w:tcW w:w="3969" w:type="dxa"/>
          </w:tcPr>
          <w:p w14:paraId="20D6E9C9" w14:textId="77777777" w:rsidR="00095208" w:rsidRPr="00613277" w:rsidRDefault="00095208" w:rsidP="00095208">
            <w:pPr>
              <w:jc w:val="both"/>
              <w:rPr>
                <w:sz w:val="22"/>
                <w:szCs w:val="22"/>
                <w:lang w:val="en-US" w:eastAsia="ko-KR"/>
              </w:rPr>
            </w:pPr>
            <w:r w:rsidRPr="00613277">
              <w:rPr>
                <w:sz w:val="22"/>
                <w:szCs w:val="22"/>
                <w:lang w:val="en-US" w:eastAsia="ko-KR"/>
              </w:rPr>
              <w:t>This document recommends best engineering practices for the installation and deployment of IEEE 802.22 systems to help assure that such systems are correctly installed and deployed.</w:t>
            </w:r>
          </w:p>
        </w:tc>
        <w:tc>
          <w:tcPr>
            <w:tcW w:w="1843" w:type="dxa"/>
          </w:tcPr>
          <w:p w14:paraId="6FD37BD7"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1F42CD4F" w14:textId="77777777" w:rsidR="00095208" w:rsidRPr="00613277" w:rsidRDefault="00095208" w:rsidP="00095208">
            <w:pPr>
              <w:jc w:val="center"/>
              <w:rPr>
                <w:sz w:val="22"/>
                <w:szCs w:val="22"/>
                <w:lang w:eastAsia="ko-KR"/>
              </w:rPr>
            </w:pPr>
          </w:p>
        </w:tc>
        <w:tc>
          <w:tcPr>
            <w:tcW w:w="1418" w:type="dxa"/>
          </w:tcPr>
          <w:p w14:paraId="60CB203F" w14:textId="77777777" w:rsidR="00095208" w:rsidRPr="00613277" w:rsidRDefault="00095208" w:rsidP="00095208">
            <w:pPr>
              <w:jc w:val="center"/>
              <w:rPr>
                <w:sz w:val="22"/>
                <w:szCs w:val="22"/>
                <w:lang w:eastAsia="ko-KR"/>
              </w:rPr>
            </w:pPr>
          </w:p>
        </w:tc>
        <w:tc>
          <w:tcPr>
            <w:tcW w:w="1219" w:type="dxa"/>
          </w:tcPr>
          <w:p w14:paraId="6BA0F4D7" w14:textId="77777777" w:rsidR="00095208" w:rsidRPr="00613277" w:rsidDel="00903ED3" w:rsidRDefault="00095208" w:rsidP="00095208">
            <w:pPr>
              <w:jc w:val="center"/>
              <w:rPr>
                <w:sz w:val="22"/>
                <w:szCs w:val="22"/>
                <w:lang w:eastAsia="ko-KR"/>
              </w:rPr>
            </w:pPr>
          </w:p>
        </w:tc>
        <w:tc>
          <w:tcPr>
            <w:tcW w:w="1252" w:type="dxa"/>
          </w:tcPr>
          <w:p w14:paraId="18DDC1C9" w14:textId="77777777" w:rsidR="00095208" w:rsidRPr="00613277" w:rsidDel="00903ED3" w:rsidRDefault="00095208" w:rsidP="00095208">
            <w:pPr>
              <w:jc w:val="center"/>
              <w:rPr>
                <w:sz w:val="22"/>
                <w:szCs w:val="22"/>
                <w:lang w:eastAsia="ko-KR"/>
              </w:rPr>
            </w:pPr>
          </w:p>
        </w:tc>
      </w:tr>
      <w:tr w:rsidR="00095208" w:rsidRPr="00613277" w14:paraId="16DEFE77" w14:textId="77777777" w:rsidTr="00905162">
        <w:trPr>
          <w:cantSplit/>
        </w:trPr>
        <w:tc>
          <w:tcPr>
            <w:tcW w:w="1088" w:type="dxa"/>
          </w:tcPr>
          <w:p w14:paraId="14424C7B"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4E7CC341"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235B73C6" w14:textId="77777777" w:rsidR="00095208" w:rsidRPr="00613277" w:rsidRDefault="00095208" w:rsidP="00095208">
            <w:pPr>
              <w:rPr>
                <w:sz w:val="22"/>
                <w:szCs w:val="22"/>
                <w:lang w:eastAsia="ko-KR"/>
              </w:rPr>
            </w:pPr>
            <w:r w:rsidRPr="00613277">
              <w:rPr>
                <w:sz w:val="22"/>
                <w:szCs w:val="22"/>
                <w:lang w:eastAsia="ko-KR"/>
              </w:rPr>
              <w:t>IEEE 1284™-2000, IEEE Standard Signaling Method for a Bidirectional Parallel Peripheral Interface for Personal Computers</w:t>
            </w:r>
          </w:p>
        </w:tc>
        <w:tc>
          <w:tcPr>
            <w:tcW w:w="3969" w:type="dxa"/>
          </w:tcPr>
          <w:p w14:paraId="067540A2" w14:textId="77777777" w:rsidR="00095208" w:rsidRPr="00613277" w:rsidRDefault="00095208" w:rsidP="00095208">
            <w:pPr>
              <w:jc w:val="both"/>
              <w:rPr>
                <w:sz w:val="22"/>
                <w:szCs w:val="22"/>
                <w:lang w:val="en-US" w:eastAsia="ko-KR"/>
              </w:rPr>
            </w:pPr>
            <w:r w:rsidRPr="00613277">
              <w:rPr>
                <w:sz w:val="22"/>
                <w:szCs w:val="22"/>
                <w:lang w:val="en-US" w:eastAsia="ko-KR"/>
              </w:rPr>
              <w:t>The scope of this revision effort is the same as the original scope for Std1284-1994 with the potential addition of an informational annex to document the register model of common PC implementation of IEEE Std 1284-1994.</w:t>
            </w:r>
          </w:p>
        </w:tc>
        <w:tc>
          <w:tcPr>
            <w:tcW w:w="1843" w:type="dxa"/>
          </w:tcPr>
          <w:p w14:paraId="5B3D4830"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59074243" w14:textId="77777777" w:rsidR="00095208" w:rsidRPr="00613277" w:rsidRDefault="00095208" w:rsidP="00095208">
            <w:pPr>
              <w:jc w:val="center"/>
              <w:rPr>
                <w:sz w:val="22"/>
                <w:szCs w:val="22"/>
                <w:lang w:eastAsia="ko-KR"/>
              </w:rPr>
            </w:pPr>
          </w:p>
        </w:tc>
        <w:tc>
          <w:tcPr>
            <w:tcW w:w="1418" w:type="dxa"/>
          </w:tcPr>
          <w:p w14:paraId="0685E29A" w14:textId="77777777" w:rsidR="00095208" w:rsidRPr="00613277" w:rsidRDefault="00095208" w:rsidP="00095208">
            <w:pPr>
              <w:jc w:val="center"/>
              <w:rPr>
                <w:sz w:val="22"/>
                <w:szCs w:val="22"/>
                <w:lang w:eastAsia="ko-KR"/>
              </w:rPr>
            </w:pPr>
          </w:p>
        </w:tc>
        <w:tc>
          <w:tcPr>
            <w:tcW w:w="1219" w:type="dxa"/>
          </w:tcPr>
          <w:p w14:paraId="5952F4C0" w14:textId="77777777" w:rsidR="00095208" w:rsidRPr="00613277" w:rsidDel="00903ED3" w:rsidRDefault="00095208" w:rsidP="00095208">
            <w:pPr>
              <w:jc w:val="center"/>
              <w:rPr>
                <w:sz w:val="22"/>
                <w:szCs w:val="22"/>
                <w:lang w:eastAsia="ko-KR"/>
              </w:rPr>
            </w:pPr>
          </w:p>
        </w:tc>
        <w:tc>
          <w:tcPr>
            <w:tcW w:w="1252" w:type="dxa"/>
          </w:tcPr>
          <w:p w14:paraId="5E845C8A" w14:textId="77777777" w:rsidR="00095208" w:rsidRPr="00613277" w:rsidDel="00903ED3" w:rsidRDefault="00095208" w:rsidP="00095208">
            <w:pPr>
              <w:jc w:val="center"/>
              <w:rPr>
                <w:sz w:val="22"/>
                <w:szCs w:val="22"/>
                <w:lang w:eastAsia="ko-KR"/>
              </w:rPr>
            </w:pPr>
          </w:p>
        </w:tc>
      </w:tr>
      <w:tr w:rsidR="00095208" w:rsidRPr="00613277" w14:paraId="37DBF26F" w14:textId="77777777" w:rsidTr="00905162">
        <w:trPr>
          <w:cantSplit/>
        </w:trPr>
        <w:tc>
          <w:tcPr>
            <w:tcW w:w="1088" w:type="dxa"/>
          </w:tcPr>
          <w:p w14:paraId="03D4D707"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1749D913"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071963DB" w14:textId="77777777" w:rsidR="00095208" w:rsidRPr="00613277" w:rsidRDefault="00095208" w:rsidP="00095208">
            <w:pPr>
              <w:rPr>
                <w:sz w:val="22"/>
                <w:szCs w:val="22"/>
                <w:lang w:eastAsia="ko-KR"/>
              </w:rPr>
            </w:pPr>
            <w:r w:rsidRPr="00613277">
              <w:rPr>
                <w:sz w:val="22"/>
                <w:szCs w:val="22"/>
                <w:lang w:eastAsia="ko-KR"/>
              </w:rPr>
              <w:t>IEEE 1285™-2005, IEEE Standard for Scalable Storage Interface (S/SUP 2/I)</w:t>
            </w:r>
          </w:p>
        </w:tc>
        <w:tc>
          <w:tcPr>
            <w:tcW w:w="3969" w:type="dxa"/>
          </w:tcPr>
          <w:p w14:paraId="741873A4" w14:textId="77777777" w:rsidR="00095208" w:rsidRPr="00613277" w:rsidRDefault="00095208" w:rsidP="00095208">
            <w:pPr>
              <w:jc w:val="both"/>
              <w:rPr>
                <w:sz w:val="22"/>
                <w:szCs w:val="22"/>
                <w:lang w:val="en-US" w:eastAsia="ko-KR"/>
              </w:rPr>
            </w:pPr>
            <w:r w:rsidRPr="00613277">
              <w:rPr>
                <w:sz w:val="22"/>
                <w:szCs w:val="22"/>
                <w:lang w:val="en-US" w:eastAsia="ko-KR"/>
              </w:rPr>
              <w:t>Defines a scalable interface for use with memory-mapped storage units and other devices. The term "storage unit" can encompass rotating, non-rotating, volatile and non-volatile storage. Issues of concurrency, latency, bandwidth, extensibility, and negotiation will be addressed. The interface is intended for use with either a single storage unit or with many coordinated storage units.</w:t>
            </w:r>
          </w:p>
        </w:tc>
        <w:tc>
          <w:tcPr>
            <w:tcW w:w="1843" w:type="dxa"/>
          </w:tcPr>
          <w:p w14:paraId="6919456C"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09894157" w14:textId="77777777" w:rsidR="00095208" w:rsidRPr="00613277" w:rsidRDefault="00095208" w:rsidP="00095208">
            <w:pPr>
              <w:jc w:val="center"/>
              <w:rPr>
                <w:sz w:val="22"/>
                <w:szCs w:val="22"/>
                <w:lang w:eastAsia="ko-KR"/>
              </w:rPr>
            </w:pPr>
          </w:p>
        </w:tc>
        <w:tc>
          <w:tcPr>
            <w:tcW w:w="1418" w:type="dxa"/>
          </w:tcPr>
          <w:p w14:paraId="719C58CE" w14:textId="77777777" w:rsidR="00095208" w:rsidRPr="00613277" w:rsidRDefault="00095208" w:rsidP="00095208">
            <w:pPr>
              <w:jc w:val="center"/>
              <w:rPr>
                <w:sz w:val="22"/>
                <w:szCs w:val="22"/>
                <w:lang w:eastAsia="ko-KR"/>
              </w:rPr>
            </w:pPr>
          </w:p>
        </w:tc>
        <w:tc>
          <w:tcPr>
            <w:tcW w:w="1219" w:type="dxa"/>
          </w:tcPr>
          <w:p w14:paraId="1607CB81" w14:textId="77777777" w:rsidR="00095208" w:rsidRPr="00613277" w:rsidDel="00903ED3" w:rsidRDefault="00095208" w:rsidP="00095208">
            <w:pPr>
              <w:jc w:val="center"/>
              <w:rPr>
                <w:sz w:val="22"/>
                <w:szCs w:val="22"/>
                <w:lang w:eastAsia="ko-KR"/>
              </w:rPr>
            </w:pPr>
          </w:p>
        </w:tc>
        <w:tc>
          <w:tcPr>
            <w:tcW w:w="1252" w:type="dxa"/>
          </w:tcPr>
          <w:p w14:paraId="4416C04C" w14:textId="77777777" w:rsidR="00095208" w:rsidRPr="00613277" w:rsidDel="00903ED3" w:rsidRDefault="00095208" w:rsidP="00095208">
            <w:pPr>
              <w:jc w:val="center"/>
              <w:rPr>
                <w:sz w:val="22"/>
                <w:szCs w:val="22"/>
                <w:lang w:eastAsia="ko-KR"/>
              </w:rPr>
            </w:pPr>
          </w:p>
        </w:tc>
      </w:tr>
      <w:tr w:rsidR="00095208" w:rsidRPr="00613277" w14:paraId="49B0C466" w14:textId="77777777" w:rsidTr="00905162">
        <w:trPr>
          <w:cantSplit/>
        </w:trPr>
        <w:tc>
          <w:tcPr>
            <w:tcW w:w="1088" w:type="dxa"/>
          </w:tcPr>
          <w:p w14:paraId="0BF06977"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210AA53E"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3071F90A" w14:textId="77777777" w:rsidR="00095208" w:rsidRPr="00613277" w:rsidRDefault="00095208" w:rsidP="00095208">
            <w:pPr>
              <w:rPr>
                <w:sz w:val="22"/>
                <w:szCs w:val="22"/>
                <w:lang w:eastAsia="ko-KR"/>
              </w:rPr>
            </w:pPr>
            <w:r w:rsidRPr="00613277">
              <w:rPr>
                <w:sz w:val="22"/>
                <w:szCs w:val="22"/>
                <w:lang w:eastAsia="ko-KR"/>
              </w:rPr>
              <w:t>IEEE 1301.3™-1992, IEEE Standard for a Metric Equipment Practice for Microcomputers - Convection-Cooled With 2.5mm Connectors</w:t>
            </w:r>
          </w:p>
        </w:tc>
        <w:tc>
          <w:tcPr>
            <w:tcW w:w="3969" w:type="dxa"/>
          </w:tcPr>
          <w:p w14:paraId="1F6BD358" w14:textId="77777777" w:rsidR="00095208" w:rsidRPr="00613277" w:rsidRDefault="00095208" w:rsidP="00095208">
            <w:pPr>
              <w:jc w:val="both"/>
              <w:rPr>
                <w:sz w:val="22"/>
                <w:szCs w:val="22"/>
                <w:lang w:val="en-US" w:eastAsia="ko-KR"/>
              </w:rPr>
            </w:pPr>
            <w:r w:rsidRPr="00613277">
              <w:rPr>
                <w:sz w:val="22"/>
                <w:szCs w:val="22"/>
                <w:lang w:val="en-US" w:eastAsia="ko-KR"/>
              </w:rPr>
              <w:t>To generate a detailed standard in accordance with IEE 1301 for a 2.5mm Connector which meets IEC 48D (sec) 189</w:t>
            </w:r>
          </w:p>
        </w:tc>
        <w:tc>
          <w:tcPr>
            <w:tcW w:w="1843" w:type="dxa"/>
          </w:tcPr>
          <w:p w14:paraId="0697A13A"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0210E1C6" w14:textId="77777777" w:rsidR="00095208" w:rsidRPr="00613277" w:rsidRDefault="00095208" w:rsidP="00095208">
            <w:pPr>
              <w:jc w:val="center"/>
              <w:rPr>
                <w:sz w:val="22"/>
                <w:szCs w:val="22"/>
                <w:lang w:eastAsia="ko-KR"/>
              </w:rPr>
            </w:pPr>
          </w:p>
        </w:tc>
        <w:tc>
          <w:tcPr>
            <w:tcW w:w="1418" w:type="dxa"/>
          </w:tcPr>
          <w:p w14:paraId="5CB22924" w14:textId="77777777" w:rsidR="00095208" w:rsidRPr="00613277" w:rsidRDefault="00095208" w:rsidP="00095208">
            <w:pPr>
              <w:jc w:val="center"/>
              <w:rPr>
                <w:sz w:val="22"/>
                <w:szCs w:val="22"/>
                <w:lang w:eastAsia="ko-KR"/>
              </w:rPr>
            </w:pPr>
          </w:p>
        </w:tc>
        <w:tc>
          <w:tcPr>
            <w:tcW w:w="1219" w:type="dxa"/>
          </w:tcPr>
          <w:p w14:paraId="39E13D79" w14:textId="77777777" w:rsidR="00095208" w:rsidRPr="00613277" w:rsidDel="00903ED3" w:rsidRDefault="00095208" w:rsidP="00095208">
            <w:pPr>
              <w:jc w:val="center"/>
              <w:rPr>
                <w:sz w:val="22"/>
                <w:szCs w:val="22"/>
                <w:lang w:eastAsia="ko-KR"/>
              </w:rPr>
            </w:pPr>
          </w:p>
        </w:tc>
        <w:tc>
          <w:tcPr>
            <w:tcW w:w="1252" w:type="dxa"/>
          </w:tcPr>
          <w:p w14:paraId="11000AF3" w14:textId="77777777" w:rsidR="00095208" w:rsidRPr="00613277" w:rsidDel="00903ED3" w:rsidRDefault="00095208" w:rsidP="00095208">
            <w:pPr>
              <w:jc w:val="center"/>
              <w:rPr>
                <w:sz w:val="22"/>
                <w:szCs w:val="22"/>
                <w:lang w:eastAsia="ko-KR"/>
              </w:rPr>
            </w:pPr>
          </w:p>
        </w:tc>
      </w:tr>
      <w:tr w:rsidR="00095208" w:rsidRPr="00613277" w14:paraId="7020FEEA" w14:textId="77777777" w:rsidTr="00905162">
        <w:trPr>
          <w:cantSplit/>
        </w:trPr>
        <w:tc>
          <w:tcPr>
            <w:tcW w:w="1088" w:type="dxa"/>
          </w:tcPr>
          <w:p w14:paraId="1D6B58C5"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3A393DA1"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40FE2EF1" w14:textId="77777777" w:rsidR="00095208" w:rsidRPr="00613277" w:rsidRDefault="00095208" w:rsidP="00095208">
            <w:pPr>
              <w:rPr>
                <w:sz w:val="22"/>
                <w:szCs w:val="22"/>
                <w:lang w:eastAsia="ko-KR"/>
              </w:rPr>
            </w:pPr>
            <w:r w:rsidRPr="00613277">
              <w:rPr>
                <w:sz w:val="22"/>
                <w:szCs w:val="22"/>
                <w:lang w:eastAsia="ko-KR"/>
              </w:rPr>
              <w:t>IEEE 1355™-1995 (adopted as ISO/IEC 14575:2000), IEEE Standard for Heterogeneous Interconnect (HIC) (Low-Cost, Low-Latency Scalable Serial Interconnect for Parallel System Construction)</w:t>
            </w:r>
          </w:p>
        </w:tc>
        <w:tc>
          <w:tcPr>
            <w:tcW w:w="3969" w:type="dxa"/>
          </w:tcPr>
          <w:p w14:paraId="725BAB24" w14:textId="77777777" w:rsidR="00095208" w:rsidRPr="00613277" w:rsidRDefault="00095208" w:rsidP="00095208">
            <w:pPr>
              <w:tabs>
                <w:tab w:val="clear" w:pos="794"/>
                <w:tab w:val="clear" w:pos="1191"/>
                <w:tab w:val="clear" w:pos="1588"/>
                <w:tab w:val="clear" w:pos="1985"/>
              </w:tabs>
              <w:overflowPunct/>
              <w:autoSpaceDE/>
              <w:autoSpaceDN/>
              <w:adjustRightInd/>
              <w:spacing w:before="0"/>
              <w:textAlignment w:val="auto"/>
              <w:rPr>
                <w:rFonts w:eastAsia="Times New Roman"/>
                <w:sz w:val="22"/>
                <w:szCs w:val="22"/>
                <w:lang w:val="en-US"/>
              </w:rPr>
            </w:pPr>
            <w:r w:rsidRPr="00613277">
              <w:rPr>
                <w:rFonts w:eastAsia="Times New Roman"/>
                <w:sz w:val="22"/>
                <w:szCs w:val="22"/>
                <w:lang w:val="en-US"/>
              </w:rPr>
              <w:t>The scope of this standard is the physical connectors and cables, electrical properties, and logical protocols for pointto-point serial scalable interconnect, operating speeds of 10–200 Mb/s and at 1 Gb/s in copper and optic technologies [as developed in Open Microprocessor Systems Initiative/Heterogeneous InterConnect Project (OMI/HIC)].</w:t>
            </w:r>
          </w:p>
          <w:p w14:paraId="41C16AE1" w14:textId="77777777" w:rsidR="00095208" w:rsidRPr="00613277" w:rsidRDefault="00095208" w:rsidP="00095208">
            <w:pPr>
              <w:jc w:val="both"/>
              <w:rPr>
                <w:sz w:val="22"/>
                <w:szCs w:val="22"/>
                <w:lang w:val="en-US" w:eastAsia="ko-KR"/>
              </w:rPr>
            </w:pPr>
            <w:r w:rsidRPr="00613277">
              <w:rPr>
                <w:sz w:val="22"/>
                <w:szCs w:val="22"/>
                <w:lang w:val="en-US" w:eastAsia="ko-KR"/>
              </w:rPr>
              <w:t xml:space="preserve"> </w:t>
            </w:r>
          </w:p>
        </w:tc>
        <w:tc>
          <w:tcPr>
            <w:tcW w:w="1843" w:type="dxa"/>
          </w:tcPr>
          <w:p w14:paraId="342E1BAC"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67E85878" w14:textId="77777777" w:rsidR="00095208" w:rsidRPr="00613277" w:rsidRDefault="00095208" w:rsidP="00095208">
            <w:pPr>
              <w:jc w:val="center"/>
              <w:rPr>
                <w:sz w:val="22"/>
                <w:szCs w:val="22"/>
                <w:lang w:eastAsia="ko-KR"/>
              </w:rPr>
            </w:pPr>
          </w:p>
        </w:tc>
        <w:tc>
          <w:tcPr>
            <w:tcW w:w="1418" w:type="dxa"/>
          </w:tcPr>
          <w:p w14:paraId="5796DC44" w14:textId="77777777" w:rsidR="00095208" w:rsidRPr="00613277" w:rsidRDefault="00095208" w:rsidP="00095208">
            <w:pPr>
              <w:jc w:val="center"/>
              <w:rPr>
                <w:sz w:val="22"/>
                <w:szCs w:val="22"/>
                <w:lang w:eastAsia="ko-KR"/>
              </w:rPr>
            </w:pPr>
          </w:p>
        </w:tc>
        <w:tc>
          <w:tcPr>
            <w:tcW w:w="1219" w:type="dxa"/>
          </w:tcPr>
          <w:p w14:paraId="518D1364" w14:textId="77777777" w:rsidR="00095208" w:rsidRPr="00613277" w:rsidDel="00903ED3" w:rsidRDefault="00095208" w:rsidP="00095208">
            <w:pPr>
              <w:jc w:val="center"/>
              <w:rPr>
                <w:sz w:val="22"/>
                <w:szCs w:val="22"/>
                <w:lang w:eastAsia="ko-KR"/>
              </w:rPr>
            </w:pPr>
          </w:p>
        </w:tc>
        <w:tc>
          <w:tcPr>
            <w:tcW w:w="1252" w:type="dxa"/>
          </w:tcPr>
          <w:p w14:paraId="2C2DB261" w14:textId="77777777" w:rsidR="00095208" w:rsidRPr="00613277" w:rsidDel="00903ED3" w:rsidRDefault="00095208" w:rsidP="00095208">
            <w:pPr>
              <w:jc w:val="center"/>
              <w:rPr>
                <w:sz w:val="22"/>
                <w:szCs w:val="22"/>
                <w:lang w:eastAsia="ko-KR"/>
              </w:rPr>
            </w:pPr>
          </w:p>
        </w:tc>
      </w:tr>
      <w:tr w:rsidR="00095208" w:rsidRPr="00613277" w14:paraId="43920FF4" w14:textId="77777777" w:rsidTr="00905162">
        <w:trPr>
          <w:cantSplit/>
        </w:trPr>
        <w:tc>
          <w:tcPr>
            <w:tcW w:w="1088" w:type="dxa"/>
          </w:tcPr>
          <w:p w14:paraId="3CE04261"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025F6852"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2131C68A" w14:textId="77777777" w:rsidR="00095208" w:rsidRPr="00613277" w:rsidRDefault="00095208" w:rsidP="00095208">
            <w:pPr>
              <w:rPr>
                <w:sz w:val="22"/>
                <w:szCs w:val="22"/>
                <w:lang w:eastAsia="ko-KR"/>
              </w:rPr>
            </w:pPr>
            <w:r w:rsidRPr="00613277">
              <w:rPr>
                <w:sz w:val="22"/>
                <w:szCs w:val="22"/>
                <w:lang w:eastAsia="ko-KR"/>
              </w:rPr>
              <w:t>IEEE 1377™-2012, IEEE Standard for Utility Industry Metering Communication Protocol Application Layer (End Device Data Tables)</w:t>
            </w:r>
          </w:p>
        </w:tc>
        <w:tc>
          <w:tcPr>
            <w:tcW w:w="3969" w:type="dxa"/>
          </w:tcPr>
          <w:p w14:paraId="0D9A712F" w14:textId="77777777" w:rsidR="00095208" w:rsidRPr="00613277" w:rsidRDefault="00095208" w:rsidP="00095208">
            <w:pPr>
              <w:tabs>
                <w:tab w:val="clear" w:pos="794"/>
                <w:tab w:val="clear" w:pos="1191"/>
                <w:tab w:val="clear" w:pos="1588"/>
                <w:tab w:val="clear" w:pos="1985"/>
              </w:tabs>
              <w:overflowPunct/>
              <w:autoSpaceDE/>
              <w:autoSpaceDN/>
              <w:adjustRightInd/>
              <w:spacing w:before="0"/>
              <w:textAlignment w:val="auto"/>
              <w:rPr>
                <w:rFonts w:eastAsia="Times New Roman"/>
                <w:sz w:val="22"/>
                <w:szCs w:val="22"/>
                <w:lang w:val="en-US"/>
              </w:rPr>
            </w:pPr>
            <w:r w:rsidRPr="00613277">
              <w:rPr>
                <w:sz w:val="22"/>
                <w:szCs w:val="22"/>
                <w:lang w:val="en-US" w:eastAsia="ko-KR"/>
              </w:rPr>
              <w:t>This Standard defines a Table structure for utility application data to be passed between an End Device and any other device. It neither defines device design criteria nor specifies the language or protocol used to transport that data. The Tables defined in this standard represent data structure that shall be used to transport the data, not necessarily the data storage format used inside the End Device.</w:t>
            </w:r>
          </w:p>
        </w:tc>
        <w:tc>
          <w:tcPr>
            <w:tcW w:w="1843" w:type="dxa"/>
          </w:tcPr>
          <w:p w14:paraId="78F4C268"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60D301AC" w14:textId="77777777" w:rsidR="00095208" w:rsidRPr="00613277" w:rsidRDefault="00095208" w:rsidP="00095208">
            <w:pPr>
              <w:jc w:val="center"/>
              <w:rPr>
                <w:sz w:val="22"/>
                <w:szCs w:val="22"/>
                <w:lang w:eastAsia="ko-KR"/>
              </w:rPr>
            </w:pPr>
          </w:p>
        </w:tc>
        <w:tc>
          <w:tcPr>
            <w:tcW w:w="1418" w:type="dxa"/>
          </w:tcPr>
          <w:p w14:paraId="19F400EC" w14:textId="77777777" w:rsidR="00095208" w:rsidRPr="00613277" w:rsidRDefault="00095208" w:rsidP="00095208">
            <w:pPr>
              <w:jc w:val="center"/>
              <w:rPr>
                <w:sz w:val="22"/>
                <w:szCs w:val="22"/>
                <w:lang w:eastAsia="ko-KR"/>
              </w:rPr>
            </w:pPr>
          </w:p>
        </w:tc>
        <w:tc>
          <w:tcPr>
            <w:tcW w:w="1219" w:type="dxa"/>
          </w:tcPr>
          <w:p w14:paraId="40D4249E" w14:textId="77777777" w:rsidR="00095208" w:rsidRPr="00613277" w:rsidDel="00903ED3" w:rsidRDefault="00095208" w:rsidP="00095208">
            <w:pPr>
              <w:jc w:val="center"/>
              <w:rPr>
                <w:sz w:val="22"/>
                <w:szCs w:val="22"/>
                <w:lang w:eastAsia="ko-KR"/>
              </w:rPr>
            </w:pPr>
          </w:p>
        </w:tc>
        <w:tc>
          <w:tcPr>
            <w:tcW w:w="1252" w:type="dxa"/>
          </w:tcPr>
          <w:p w14:paraId="258D94CC" w14:textId="77777777" w:rsidR="00095208" w:rsidRPr="00613277" w:rsidDel="00903ED3" w:rsidRDefault="00095208" w:rsidP="00095208">
            <w:pPr>
              <w:jc w:val="center"/>
              <w:rPr>
                <w:sz w:val="22"/>
                <w:szCs w:val="22"/>
                <w:lang w:eastAsia="ko-KR"/>
              </w:rPr>
            </w:pPr>
          </w:p>
        </w:tc>
      </w:tr>
      <w:tr w:rsidR="00095208" w:rsidRPr="00613277" w14:paraId="6E1BD1CE" w14:textId="77777777" w:rsidTr="00905162">
        <w:trPr>
          <w:cantSplit/>
        </w:trPr>
        <w:tc>
          <w:tcPr>
            <w:tcW w:w="1088" w:type="dxa"/>
          </w:tcPr>
          <w:p w14:paraId="557AE62C"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66DCFA5A"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467D3CC4" w14:textId="77777777" w:rsidR="00095208" w:rsidRPr="00613277" w:rsidRDefault="00095208" w:rsidP="00095208">
            <w:pPr>
              <w:rPr>
                <w:sz w:val="22"/>
                <w:szCs w:val="22"/>
                <w:lang w:eastAsia="ko-KR"/>
              </w:rPr>
            </w:pPr>
            <w:r w:rsidRPr="00613277">
              <w:rPr>
                <w:sz w:val="22"/>
                <w:szCs w:val="22"/>
                <w:lang w:eastAsia="ko-KR"/>
              </w:rPr>
              <w:t>IEEE 1394™-2008, IEEE Standard for a High-Performance Serial Bus</w:t>
            </w:r>
          </w:p>
        </w:tc>
        <w:tc>
          <w:tcPr>
            <w:tcW w:w="3969" w:type="dxa"/>
          </w:tcPr>
          <w:p w14:paraId="4D90FE86" w14:textId="77777777" w:rsidR="00095208" w:rsidRPr="00613277" w:rsidRDefault="00095208" w:rsidP="00095208">
            <w:pPr>
              <w:jc w:val="both"/>
              <w:rPr>
                <w:sz w:val="22"/>
                <w:szCs w:val="22"/>
                <w:lang w:val="en-US" w:eastAsia="ko-KR"/>
              </w:rPr>
            </w:pPr>
            <w:r w:rsidRPr="00613277">
              <w:rPr>
                <w:sz w:val="22"/>
                <w:szCs w:val="22"/>
                <w:lang w:val="en-US" w:eastAsia="ko-KR"/>
              </w:rPr>
              <w:t>This standard describes a high-speed, low-cost Serial Bus suitable for use as a peripheral bus, a backup to parallel backplane buses, or a local area network. Highlights of the Serial Bus include:</w:t>
            </w:r>
          </w:p>
          <w:p w14:paraId="4E8133EB" w14:textId="77777777" w:rsidR="00095208" w:rsidRPr="00613277" w:rsidRDefault="00095208" w:rsidP="00095208">
            <w:pPr>
              <w:jc w:val="both"/>
              <w:rPr>
                <w:sz w:val="22"/>
                <w:szCs w:val="22"/>
                <w:lang w:val="en-US" w:eastAsia="ko-KR"/>
              </w:rPr>
            </w:pPr>
            <w:r w:rsidRPr="00613277">
              <w:rPr>
                <w:sz w:val="22"/>
                <w:szCs w:val="22"/>
                <w:lang w:val="en-US" w:eastAsia="ko-KR"/>
              </w:rPr>
              <w:t>a) Bus transactions that include both block and single quadlet reads and writes, as well as an "isochronous" mode that provides a low-overhead guaranteed bandwidth service.</w:t>
            </w:r>
          </w:p>
          <w:p w14:paraId="4DB1A506" w14:textId="77777777" w:rsidR="00095208" w:rsidRPr="00613277" w:rsidRDefault="00095208" w:rsidP="00095208">
            <w:pPr>
              <w:jc w:val="both"/>
              <w:rPr>
                <w:sz w:val="22"/>
                <w:szCs w:val="22"/>
                <w:lang w:val="en-US" w:eastAsia="ko-KR"/>
              </w:rPr>
            </w:pPr>
            <w:r w:rsidRPr="00613277">
              <w:rPr>
                <w:sz w:val="22"/>
                <w:szCs w:val="22"/>
                <w:lang w:val="en-US" w:eastAsia="ko-KR"/>
              </w:rPr>
              <w:t>b) A fair bus access mechanism that guarantees all nodes equal access. The backplane environment adds a priority mechanism, but one that ensures that nodes using the fair protocol are still guaranteed at least partial access.</w:t>
            </w:r>
          </w:p>
          <w:p w14:paraId="3314AB2D" w14:textId="77777777" w:rsidR="00095208" w:rsidRPr="00613277" w:rsidRDefault="00095208" w:rsidP="00095208">
            <w:pPr>
              <w:jc w:val="both"/>
              <w:rPr>
                <w:sz w:val="22"/>
                <w:szCs w:val="22"/>
                <w:lang w:val="en-US" w:eastAsia="ko-KR"/>
              </w:rPr>
            </w:pPr>
            <w:r w:rsidRPr="00613277">
              <w:rPr>
                <w:sz w:val="22"/>
                <w:szCs w:val="22"/>
                <w:lang w:val="en-US" w:eastAsia="ko-KR"/>
              </w:rPr>
              <w:t>c) Automatic assignment of node addresses--no need for address switches.</w:t>
            </w:r>
          </w:p>
          <w:p w14:paraId="3AF7A894" w14:textId="77777777" w:rsidR="00095208" w:rsidRPr="00613277" w:rsidRDefault="00095208" w:rsidP="00095208">
            <w:pPr>
              <w:jc w:val="both"/>
              <w:rPr>
                <w:sz w:val="22"/>
                <w:szCs w:val="22"/>
                <w:lang w:val="en-US" w:eastAsia="ko-KR"/>
              </w:rPr>
            </w:pPr>
            <w:r w:rsidRPr="00613277">
              <w:rPr>
                <w:sz w:val="22"/>
                <w:szCs w:val="22"/>
                <w:lang w:val="en-US" w:eastAsia="ko-KR"/>
              </w:rPr>
              <w:t>d) A physical layer supporting both long-haul and short-haul cable media and backplane buses.</w:t>
            </w:r>
          </w:p>
          <w:p w14:paraId="4A0AF754" w14:textId="77777777" w:rsidR="00095208" w:rsidRPr="00613277" w:rsidRDefault="00095208" w:rsidP="00095208">
            <w:pPr>
              <w:jc w:val="both"/>
              <w:rPr>
                <w:sz w:val="22"/>
                <w:szCs w:val="22"/>
                <w:lang w:val="en-US" w:eastAsia="ko-KR"/>
              </w:rPr>
            </w:pPr>
            <w:r w:rsidRPr="00613277">
              <w:rPr>
                <w:sz w:val="22"/>
                <w:szCs w:val="22"/>
                <w:lang w:val="en-US" w:eastAsia="ko-KR"/>
              </w:rPr>
              <w:t>e) Variable speed data transmission based on ISDN-compatible bit rates from 24.576 Mbit/s for TTL backplanes to 49.152 Mbit/s for BTL backplanes. For the cable medium, data transmission rates of 98.304 Mbit/s (known as S100), S200, S400, S800, S1600, and S3200 are supported.</w:t>
            </w:r>
          </w:p>
          <w:p w14:paraId="21BF28E2" w14:textId="77777777" w:rsidR="00095208" w:rsidRPr="00613277" w:rsidRDefault="00095208" w:rsidP="00095208">
            <w:pPr>
              <w:tabs>
                <w:tab w:val="clear" w:pos="794"/>
                <w:tab w:val="clear" w:pos="1191"/>
                <w:tab w:val="clear" w:pos="1588"/>
                <w:tab w:val="clear" w:pos="1985"/>
              </w:tabs>
              <w:overflowPunct/>
              <w:autoSpaceDE/>
              <w:autoSpaceDN/>
              <w:adjustRightInd/>
              <w:spacing w:before="0"/>
              <w:textAlignment w:val="auto"/>
              <w:rPr>
                <w:sz w:val="22"/>
                <w:szCs w:val="22"/>
                <w:lang w:val="en-US" w:eastAsia="ko-KR"/>
              </w:rPr>
            </w:pPr>
            <w:r w:rsidRPr="00613277">
              <w:rPr>
                <w:sz w:val="22"/>
                <w:szCs w:val="22"/>
                <w:lang w:val="en-US" w:eastAsia="ko-KR"/>
              </w:rPr>
              <w:t xml:space="preserve">f) The short-haul cable medium allows up to sixteen physical connections (cable hops), each up to 4.5 m, giving a total cable distance of 72 m between any two devices. Bus management recognizes </w:t>
            </w:r>
            <w:r w:rsidRPr="00613277">
              <w:rPr>
                <w:sz w:val="22"/>
                <w:szCs w:val="22"/>
                <w:lang w:val="en-US" w:eastAsia="ko-KR"/>
              </w:rPr>
              <w:lastRenderedPageBreak/>
              <w:t>smaller configurations to optimize performance.</w:t>
            </w:r>
          </w:p>
          <w:p w14:paraId="3D903800" w14:textId="77777777" w:rsidR="00095208" w:rsidRPr="00613277" w:rsidRDefault="00095208" w:rsidP="00095208">
            <w:pPr>
              <w:jc w:val="both"/>
              <w:rPr>
                <w:sz w:val="22"/>
                <w:szCs w:val="22"/>
                <w:lang w:val="en-US" w:eastAsia="ko-KR"/>
              </w:rPr>
            </w:pPr>
            <w:r w:rsidRPr="00613277">
              <w:rPr>
                <w:sz w:val="22"/>
                <w:szCs w:val="22"/>
                <w:lang w:val="en-US" w:eastAsia="ko-KR"/>
              </w:rPr>
              <w:t>g) The long-haul cable medium permits connections up to 100m in length over unshielded twisted pair cable and glass optical fiber and up to 50m over plastic optical fiber.</w:t>
            </w:r>
          </w:p>
          <w:p w14:paraId="60C11FEE" w14:textId="77777777" w:rsidR="00095208" w:rsidRPr="00613277" w:rsidRDefault="00095208" w:rsidP="00095208">
            <w:pPr>
              <w:tabs>
                <w:tab w:val="clear" w:pos="794"/>
                <w:tab w:val="clear" w:pos="1191"/>
                <w:tab w:val="clear" w:pos="1588"/>
                <w:tab w:val="clear" w:pos="1985"/>
              </w:tabs>
              <w:overflowPunct/>
              <w:autoSpaceDE/>
              <w:autoSpaceDN/>
              <w:adjustRightInd/>
              <w:spacing w:before="0"/>
              <w:textAlignment w:val="auto"/>
              <w:rPr>
                <w:sz w:val="22"/>
                <w:szCs w:val="22"/>
                <w:lang w:val="en-US" w:eastAsia="ko-KR"/>
              </w:rPr>
            </w:pPr>
            <w:r w:rsidRPr="00613277">
              <w:rPr>
                <w:sz w:val="22"/>
                <w:szCs w:val="22"/>
                <w:lang w:val="en-US" w:eastAsia="ko-KR"/>
              </w:rPr>
              <w:t>h) Consistent with ISO/IEC 13213 :1994 (IEEE Std 1212-1991).</w:t>
            </w:r>
          </w:p>
        </w:tc>
        <w:tc>
          <w:tcPr>
            <w:tcW w:w="1843" w:type="dxa"/>
          </w:tcPr>
          <w:p w14:paraId="6BF2D5AF" w14:textId="77777777" w:rsidR="00095208" w:rsidRPr="00613277" w:rsidRDefault="00095208" w:rsidP="00095208">
            <w:pPr>
              <w:rPr>
                <w:sz w:val="22"/>
                <w:szCs w:val="22"/>
                <w:lang w:eastAsia="ko-KR"/>
              </w:rPr>
            </w:pPr>
            <w:r w:rsidRPr="00613277">
              <w:rPr>
                <w:sz w:val="22"/>
                <w:szCs w:val="22"/>
                <w:lang w:eastAsia="ko-KR"/>
              </w:rPr>
              <w:lastRenderedPageBreak/>
              <w:t>Standard</w:t>
            </w:r>
          </w:p>
        </w:tc>
        <w:tc>
          <w:tcPr>
            <w:tcW w:w="1417" w:type="dxa"/>
          </w:tcPr>
          <w:p w14:paraId="5DFC8DD0" w14:textId="77777777" w:rsidR="00095208" w:rsidRPr="00613277" w:rsidRDefault="00095208" w:rsidP="00095208">
            <w:pPr>
              <w:jc w:val="center"/>
              <w:rPr>
                <w:sz w:val="22"/>
                <w:szCs w:val="22"/>
                <w:lang w:eastAsia="ko-KR"/>
              </w:rPr>
            </w:pPr>
          </w:p>
        </w:tc>
        <w:tc>
          <w:tcPr>
            <w:tcW w:w="1418" w:type="dxa"/>
          </w:tcPr>
          <w:p w14:paraId="3CD94C7D" w14:textId="77777777" w:rsidR="00095208" w:rsidRPr="00613277" w:rsidRDefault="00095208" w:rsidP="00095208">
            <w:pPr>
              <w:jc w:val="center"/>
              <w:rPr>
                <w:sz w:val="22"/>
                <w:szCs w:val="22"/>
                <w:lang w:eastAsia="ko-KR"/>
              </w:rPr>
            </w:pPr>
          </w:p>
        </w:tc>
        <w:tc>
          <w:tcPr>
            <w:tcW w:w="1219" w:type="dxa"/>
          </w:tcPr>
          <w:p w14:paraId="77582EC6" w14:textId="77777777" w:rsidR="00095208" w:rsidRPr="00613277" w:rsidDel="00903ED3" w:rsidRDefault="00095208" w:rsidP="00095208">
            <w:pPr>
              <w:jc w:val="center"/>
              <w:rPr>
                <w:sz w:val="22"/>
                <w:szCs w:val="22"/>
                <w:lang w:eastAsia="ko-KR"/>
              </w:rPr>
            </w:pPr>
          </w:p>
        </w:tc>
        <w:tc>
          <w:tcPr>
            <w:tcW w:w="1252" w:type="dxa"/>
          </w:tcPr>
          <w:p w14:paraId="0D075A31" w14:textId="77777777" w:rsidR="00095208" w:rsidRPr="00613277" w:rsidDel="00903ED3" w:rsidRDefault="00095208" w:rsidP="00095208">
            <w:pPr>
              <w:jc w:val="center"/>
              <w:rPr>
                <w:sz w:val="22"/>
                <w:szCs w:val="22"/>
                <w:lang w:eastAsia="ko-KR"/>
              </w:rPr>
            </w:pPr>
          </w:p>
        </w:tc>
      </w:tr>
      <w:tr w:rsidR="00095208" w:rsidRPr="00613277" w14:paraId="72CB95A3" w14:textId="77777777" w:rsidTr="00905162">
        <w:trPr>
          <w:cantSplit/>
        </w:trPr>
        <w:tc>
          <w:tcPr>
            <w:tcW w:w="1088" w:type="dxa"/>
          </w:tcPr>
          <w:p w14:paraId="3C4CBB08"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66AFEAA9"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05CA3D8C" w14:textId="77777777" w:rsidR="00095208" w:rsidRPr="00613277" w:rsidRDefault="00095208" w:rsidP="00095208">
            <w:pPr>
              <w:rPr>
                <w:sz w:val="22"/>
                <w:szCs w:val="22"/>
                <w:lang w:eastAsia="ko-KR"/>
              </w:rPr>
            </w:pPr>
            <w:r w:rsidRPr="00613277">
              <w:rPr>
                <w:sz w:val="22"/>
                <w:szCs w:val="22"/>
                <w:lang w:eastAsia="ko-KR"/>
              </w:rPr>
              <w:t>IEEE 1547™-2003, IEEE Standard for Interconnecting Distributed Resources with Electric Power Systems</w:t>
            </w:r>
          </w:p>
        </w:tc>
        <w:tc>
          <w:tcPr>
            <w:tcW w:w="3969" w:type="dxa"/>
          </w:tcPr>
          <w:p w14:paraId="3AA7E9C5" w14:textId="77777777" w:rsidR="00095208" w:rsidRPr="00613277" w:rsidRDefault="00095208" w:rsidP="00095208">
            <w:pPr>
              <w:jc w:val="both"/>
              <w:rPr>
                <w:sz w:val="22"/>
                <w:szCs w:val="22"/>
                <w:lang w:val="en-US" w:eastAsia="ko-KR"/>
              </w:rPr>
            </w:pPr>
            <w:r w:rsidRPr="00613277">
              <w:rPr>
                <w:sz w:val="22"/>
                <w:szCs w:val="22"/>
                <w:lang w:val="en-US" w:eastAsia="ko-KR"/>
              </w:rPr>
              <w:t>This standard establishes criteria and requirements for interconnection of distributed resources (DR) with electric power systems.</w:t>
            </w:r>
          </w:p>
        </w:tc>
        <w:tc>
          <w:tcPr>
            <w:tcW w:w="1843" w:type="dxa"/>
          </w:tcPr>
          <w:p w14:paraId="56BFF019"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1C6ADE81" w14:textId="77777777" w:rsidR="00095208" w:rsidRPr="00613277" w:rsidRDefault="00095208" w:rsidP="00095208">
            <w:pPr>
              <w:jc w:val="center"/>
              <w:rPr>
                <w:sz w:val="22"/>
                <w:szCs w:val="22"/>
                <w:lang w:eastAsia="ko-KR"/>
              </w:rPr>
            </w:pPr>
          </w:p>
        </w:tc>
        <w:tc>
          <w:tcPr>
            <w:tcW w:w="1418" w:type="dxa"/>
          </w:tcPr>
          <w:p w14:paraId="4AE6B229" w14:textId="77777777" w:rsidR="00095208" w:rsidRPr="00613277" w:rsidRDefault="00095208" w:rsidP="00095208">
            <w:pPr>
              <w:jc w:val="center"/>
              <w:rPr>
                <w:sz w:val="22"/>
                <w:szCs w:val="22"/>
                <w:lang w:eastAsia="ko-KR"/>
              </w:rPr>
            </w:pPr>
          </w:p>
        </w:tc>
        <w:tc>
          <w:tcPr>
            <w:tcW w:w="1219" w:type="dxa"/>
          </w:tcPr>
          <w:p w14:paraId="0F4DAAAF" w14:textId="77777777" w:rsidR="00095208" w:rsidRPr="00613277" w:rsidDel="00903ED3" w:rsidRDefault="00095208" w:rsidP="00095208">
            <w:pPr>
              <w:jc w:val="center"/>
              <w:rPr>
                <w:sz w:val="22"/>
                <w:szCs w:val="22"/>
                <w:lang w:eastAsia="ko-KR"/>
              </w:rPr>
            </w:pPr>
          </w:p>
        </w:tc>
        <w:tc>
          <w:tcPr>
            <w:tcW w:w="1252" w:type="dxa"/>
          </w:tcPr>
          <w:p w14:paraId="3199C29C" w14:textId="77777777" w:rsidR="00095208" w:rsidRPr="00613277" w:rsidDel="00903ED3" w:rsidRDefault="00095208" w:rsidP="00095208">
            <w:pPr>
              <w:jc w:val="center"/>
              <w:rPr>
                <w:sz w:val="22"/>
                <w:szCs w:val="22"/>
                <w:lang w:eastAsia="ko-KR"/>
              </w:rPr>
            </w:pPr>
          </w:p>
        </w:tc>
      </w:tr>
      <w:tr w:rsidR="00095208" w:rsidRPr="00613277" w14:paraId="3B673AA2" w14:textId="77777777" w:rsidTr="00905162">
        <w:trPr>
          <w:cantSplit/>
        </w:trPr>
        <w:tc>
          <w:tcPr>
            <w:tcW w:w="1088" w:type="dxa"/>
          </w:tcPr>
          <w:p w14:paraId="07388C8C"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1F7493EE"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565BC65C" w14:textId="77777777" w:rsidR="00095208" w:rsidRPr="00613277" w:rsidRDefault="00095208" w:rsidP="00095208">
            <w:pPr>
              <w:rPr>
                <w:sz w:val="22"/>
                <w:szCs w:val="22"/>
                <w:lang w:eastAsia="ko-KR"/>
              </w:rPr>
            </w:pPr>
            <w:r w:rsidRPr="00613277">
              <w:rPr>
                <w:sz w:val="22"/>
                <w:szCs w:val="22"/>
                <w:lang w:eastAsia="ko-KR"/>
              </w:rPr>
              <w:t>IEEE 1547.1™-2005, IEEE Standard Conformance Test Procedures for Equipment Interconnecting Distributed Resources with Electric Power Systems</w:t>
            </w:r>
          </w:p>
        </w:tc>
        <w:tc>
          <w:tcPr>
            <w:tcW w:w="3969" w:type="dxa"/>
          </w:tcPr>
          <w:p w14:paraId="19D59A68" w14:textId="77777777" w:rsidR="00095208" w:rsidRPr="00613277" w:rsidRDefault="00095208" w:rsidP="00095208">
            <w:pPr>
              <w:jc w:val="both"/>
              <w:rPr>
                <w:sz w:val="22"/>
                <w:szCs w:val="22"/>
                <w:lang w:val="en-US" w:eastAsia="ko-KR"/>
              </w:rPr>
            </w:pPr>
            <w:r w:rsidRPr="00613277">
              <w:rPr>
                <w:sz w:val="22"/>
                <w:szCs w:val="22"/>
                <w:lang w:val="en-US" w:eastAsia="ko-KR"/>
              </w:rPr>
              <w:t>This standard specifies the type, production, and commissioning tests that shall be performed to demonstrate that the interconnection functions and equipment of a distributed resource (DR) conform to IEEE Standard P1547.</w:t>
            </w:r>
          </w:p>
        </w:tc>
        <w:tc>
          <w:tcPr>
            <w:tcW w:w="1843" w:type="dxa"/>
          </w:tcPr>
          <w:p w14:paraId="3291393C"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084D8825" w14:textId="77777777" w:rsidR="00095208" w:rsidRPr="00613277" w:rsidRDefault="00095208" w:rsidP="00095208">
            <w:pPr>
              <w:jc w:val="center"/>
              <w:rPr>
                <w:sz w:val="22"/>
                <w:szCs w:val="22"/>
                <w:lang w:eastAsia="ko-KR"/>
              </w:rPr>
            </w:pPr>
          </w:p>
        </w:tc>
        <w:tc>
          <w:tcPr>
            <w:tcW w:w="1418" w:type="dxa"/>
          </w:tcPr>
          <w:p w14:paraId="216CA2A6" w14:textId="77777777" w:rsidR="00095208" w:rsidRPr="00613277" w:rsidRDefault="00095208" w:rsidP="00095208">
            <w:pPr>
              <w:jc w:val="center"/>
              <w:rPr>
                <w:sz w:val="22"/>
                <w:szCs w:val="22"/>
                <w:lang w:eastAsia="ko-KR"/>
              </w:rPr>
            </w:pPr>
          </w:p>
        </w:tc>
        <w:tc>
          <w:tcPr>
            <w:tcW w:w="1219" w:type="dxa"/>
          </w:tcPr>
          <w:p w14:paraId="5FA87E6A" w14:textId="77777777" w:rsidR="00095208" w:rsidRPr="00613277" w:rsidDel="00903ED3" w:rsidRDefault="00095208" w:rsidP="00095208">
            <w:pPr>
              <w:jc w:val="center"/>
              <w:rPr>
                <w:sz w:val="22"/>
                <w:szCs w:val="22"/>
                <w:lang w:eastAsia="ko-KR"/>
              </w:rPr>
            </w:pPr>
          </w:p>
        </w:tc>
        <w:tc>
          <w:tcPr>
            <w:tcW w:w="1252" w:type="dxa"/>
          </w:tcPr>
          <w:p w14:paraId="5E06869E" w14:textId="77777777" w:rsidR="00095208" w:rsidRPr="00613277" w:rsidDel="00903ED3" w:rsidRDefault="00095208" w:rsidP="00095208">
            <w:pPr>
              <w:jc w:val="center"/>
              <w:rPr>
                <w:sz w:val="22"/>
                <w:szCs w:val="22"/>
                <w:lang w:eastAsia="ko-KR"/>
              </w:rPr>
            </w:pPr>
          </w:p>
        </w:tc>
      </w:tr>
      <w:tr w:rsidR="00095208" w:rsidRPr="00613277" w14:paraId="68B835AD" w14:textId="77777777" w:rsidTr="00905162">
        <w:trPr>
          <w:cantSplit/>
        </w:trPr>
        <w:tc>
          <w:tcPr>
            <w:tcW w:w="1088" w:type="dxa"/>
          </w:tcPr>
          <w:p w14:paraId="02412D86"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197C2AE6"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4B867C65" w14:textId="77777777" w:rsidR="00095208" w:rsidRPr="00613277" w:rsidRDefault="00095208" w:rsidP="00095208">
            <w:pPr>
              <w:rPr>
                <w:sz w:val="22"/>
                <w:szCs w:val="22"/>
                <w:lang w:eastAsia="ko-KR"/>
              </w:rPr>
            </w:pPr>
            <w:r w:rsidRPr="00613277">
              <w:rPr>
                <w:sz w:val="22"/>
                <w:szCs w:val="22"/>
                <w:lang w:eastAsia="ko-KR"/>
              </w:rPr>
              <w:t>IEEE 1547.2™-2008, IEEE Application Guide for IEEE Std 1547™, IEEE Standard for Interconnecting Distributed Resources with Electric Power Systems</w:t>
            </w:r>
          </w:p>
        </w:tc>
        <w:tc>
          <w:tcPr>
            <w:tcW w:w="3969" w:type="dxa"/>
          </w:tcPr>
          <w:p w14:paraId="015EFA13" w14:textId="77777777" w:rsidR="00095208" w:rsidRPr="00613277" w:rsidRDefault="00095208" w:rsidP="00095208">
            <w:pPr>
              <w:jc w:val="both"/>
              <w:rPr>
                <w:sz w:val="22"/>
                <w:szCs w:val="22"/>
                <w:lang w:val="en-US" w:eastAsia="ko-KR"/>
              </w:rPr>
            </w:pPr>
            <w:r w:rsidRPr="00613277">
              <w:rPr>
                <w:sz w:val="22"/>
                <w:szCs w:val="22"/>
                <w:lang w:val="en-US" w:eastAsia="ko-KR"/>
              </w:rPr>
              <w:t xml:space="preserve">Application Guide for IEEE Standard 1547, Interconnecting Distributed Resources with Electric Power Systems </w:t>
            </w:r>
          </w:p>
        </w:tc>
        <w:tc>
          <w:tcPr>
            <w:tcW w:w="1843" w:type="dxa"/>
          </w:tcPr>
          <w:p w14:paraId="33AC540A"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7520D2C1" w14:textId="77777777" w:rsidR="00095208" w:rsidRPr="00613277" w:rsidRDefault="00095208" w:rsidP="00095208">
            <w:pPr>
              <w:jc w:val="center"/>
              <w:rPr>
                <w:sz w:val="22"/>
                <w:szCs w:val="22"/>
                <w:lang w:eastAsia="ko-KR"/>
              </w:rPr>
            </w:pPr>
          </w:p>
        </w:tc>
        <w:tc>
          <w:tcPr>
            <w:tcW w:w="1418" w:type="dxa"/>
          </w:tcPr>
          <w:p w14:paraId="07423AA1" w14:textId="77777777" w:rsidR="00095208" w:rsidRPr="00613277" w:rsidRDefault="00095208" w:rsidP="00095208">
            <w:pPr>
              <w:jc w:val="center"/>
              <w:rPr>
                <w:sz w:val="22"/>
                <w:szCs w:val="22"/>
                <w:lang w:eastAsia="ko-KR"/>
              </w:rPr>
            </w:pPr>
          </w:p>
        </w:tc>
        <w:tc>
          <w:tcPr>
            <w:tcW w:w="1219" w:type="dxa"/>
          </w:tcPr>
          <w:p w14:paraId="12CFDBC7" w14:textId="77777777" w:rsidR="00095208" w:rsidRPr="00613277" w:rsidDel="00903ED3" w:rsidRDefault="00095208" w:rsidP="00095208">
            <w:pPr>
              <w:jc w:val="center"/>
              <w:rPr>
                <w:sz w:val="22"/>
                <w:szCs w:val="22"/>
                <w:lang w:eastAsia="ko-KR"/>
              </w:rPr>
            </w:pPr>
          </w:p>
        </w:tc>
        <w:tc>
          <w:tcPr>
            <w:tcW w:w="1252" w:type="dxa"/>
          </w:tcPr>
          <w:p w14:paraId="4B2F17FE" w14:textId="77777777" w:rsidR="00095208" w:rsidRPr="00613277" w:rsidDel="00903ED3" w:rsidRDefault="00095208" w:rsidP="00095208">
            <w:pPr>
              <w:jc w:val="center"/>
              <w:rPr>
                <w:sz w:val="22"/>
                <w:szCs w:val="22"/>
                <w:lang w:eastAsia="ko-KR"/>
              </w:rPr>
            </w:pPr>
          </w:p>
        </w:tc>
      </w:tr>
      <w:tr w:rsidR="00095208" w:rsidRPr="00613277" w14:paraId="2BBF3ED4" w14:textId="77777777" w:rsidTr="00905162">
        <w:trPr>
          <w:cantSplit/>
        </w:trPr>
        <w:tc>
          <w:tcPr>
            <w:tcW w:w="1088" w:type="dxa"/>
          </w:tcPr>
          <w:p w14:paraId="7DF015D8"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7E83042A"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0343B37A" w14:textId="77777777" w:rsidR="00095208" w:rsidRPr="00613277" w:rsidRDefault="00095208" w:rsidP="00095208">
            <w:pPr>
              <w:rPr>
                <w:sz w:val="22"/>
                <w:szCs w:val="22"/>
                <w:lang w:eastAsia="ko-KR"/>
              </w:rPr>
            </w:pPr>
            <w:r w:rsidRPr="00613277">
              <w:rPr>
                <w:sz w:val="22"/>
                <w:szCs w:val="22"/>
                <w:lang w:eastAsia="ko-KR"/>
              </w:rPr>
              <w:t>IEEE 1547.3™-2007, IEEE Guide for Monitoring, Information Exchange, and Control of Distributed Resources Interconnected with Electric Power Systems</w:t>
            </w:r>
          </w:p>
        </w:tc>
        <w:tc>
          <w:tcPr>
            <w:tcW w:w="3969" w:type="dxa"/>
          </w:tcPr>
          <w:p w14:paraId="5748F84E" w14:textId="77777777" w:rsidR="00095208" w:rsidRPr="00613277" w:rsidRDefault="00095208" w:rsidP="00095208">
            <w:pPr>
              <w:jc w:val="both"/>
              <w:rPr>
                <w:sz w:val="22"/>
                <w:szCs w:val="22"/>
                <w:lang w:val="en-US" w:eastAsia="ko-KR"/>
              </w:rPr>
            </w:pPr>
            <w:r w:rsidRPr="00613277">
              <w:rPr>
                <w:sz w:val="22"/>
                <w:szCs w:val="22"/>
                <w:lang w:val="en-US" w:eastAsia="ko-KR"/>
              </w:rPr>
              <w:t>This document provides guidelines for monitoring, information exchange, and control for distributed resources (DR) interconnected with electric power systems (EPS).</w:t>
            </w:r>
          </w:p>
        </w:tc>
        <w:tc>
          <w:tcPr>
            <w:tcW w:w="1843" w:type="dxa"/>
          </w:tcPr>
          <w:p w14:paraId="256AAFE4"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08EA895C" w14:textId="77777777" w:rsidR="00095208" w:rsidRPr="00613277" w:rsidRDefault="00095208" w:rsidP="00095208">
            <w:pPr>
              <w:jc w:val="center"/>
              <w:rPr>
                <w:sz w:val="22"/>
                <w:szCs w:val="22"/>
                <w:lang w:eastAsia="ko-KR"/>
              </w:rPr>
            </w:pPr>
          </w:p>
        </w:tc>
        <w:tc>
          <w:tcPr>
            <w:tcW w:w="1418" w:type="dxa"/>
          </w:tcPr>
          <w:p w14:paraId="28A4457F" w14:textId="77777777" w:rsidR="00095208" w:rsidRPr="00613277" w:rsidRDefault="00095208" w:rsidP="00095208">
            <w:pPr>
              <w:jc w:val="center"/>
              <w:rPr>
                <w:sz w:val="22"/>
                <w:szCs w:val="22"/>
                <w:lang w:eastAsia="ko-KR"/>
              </w:rPr>
            </w:pPr>
          </w:p>
        </w:tc>
        <w:tc>
          <w:tcPr>
            <w:tcW w:w="1219" w:type="dxa"/>
          </w:tcPr>
          <w:p w14:paraId="410AE005" w14:textId="77777777" w:rsidR="00095208" w:rsidRPr="00613277" w:rsidDel="00903ED3" w:rsidRDefault="00095208" w:rsidP="00095208">
            <w:pPr>
              <w:jc w:val="center"/>
              <w:rPr>
                <w:sz w:val="22"/>
                <w:szCs w:val="22"/>
                <w:lang w:eastAsia="ko-KR"/>
              </w:rPr>
            </w:pPr>
          </w:p>
        </w:tc>
        <w:tc>
          <w:tcPr>
            <w:tcW w:w="1252" w:type="dxa"/>
          </w:tcPr>
          <w:p w14:paraId="5940F336" w14:textId="77777777" w:rsidR="00095208" w:rsidRPr="00613277" w:rsidDel="00903ED3" w:rsidRDefault="00095208" w:rsidP="00095208">
            <w:pPr>
              <w:jc w:val="center"/>
              <w:rPr>
                <w:sz w:val="22"/>
                <w:szCs w:val="22"/>
                <w:lang w:eastAsia="ko-KR"/>
              </w:rPr>
            </w:pPr>
          </w:p>
        </w:tc>
      </w:tr>
      <w:tr w:rsidR="00095208" w:rsidRPr="00613277" w14:paraId="7D2D0F58" w14:textId="77777777" w:rsidTr="00905162">
        <w:trPr>
          <w:cantSplit/>
        </w:trPr>
        <w:tc>
          <w:tcPr>
            <w:tcW w:w="1088" w:type="dxa"/>
          </w:tcPr>
          <w:p w14:paraId="62DA072E"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61526A71"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31CA5F1F" w14:textId="77777777" w:rsidR="00095208" w:rsidRPr="00613277" w:rsidRDefault="00095208" w:rsidP="00095208">
            <w:pPr>
              <w:rPr>
                <w:sz w:val="22"/>
                <w:szCs w:val="22"/>
                <w:lang w:eastAsia="ko-KR"/>
              </w:rPr>
            </w:pPr>
            <w:r w:rsidRPr="00613277">
              <w:rPr>
                <w:sz w:val="22"/>
                <w:szCs w:val="22"/>
                <w:lang w:eastAsia="ko-KR"/>
              </w:rPr>
              <w:t>IEEE 1547.4™-2011, IEEE Guide for Design, Operation, and Integration of Distributed Resource Island Systems with Electric Power Systems</w:t>
            </w:r>
          </w:p>
        </w:tc>
        <w:tc>
          <w:tcPr>
            <w:tcW w:w="3969" w:type="dxa"/>
          </w:tcPr>
          <w:p w14:paraId="3BAFFB95" w14:textId="77777777" w:rsidR="00095208" w:rsidRPr="00613277" w:rsidRDefault="00095208" w:rsidP="00095208">
            <w:pPr>
              <w:jc w:val="both"/>
              <w:rPr>
                <w:sz w:val="22"/>
                <w:szCs w:val="22"/>
                <w:lang w:val="en-US" w:eastAsia="ko-KR"/>
              </w:rPr>
            </w:pPr>
            <w:r w:rsidRPr="00613277">
              <w:rPr>
                <w:sz w:val="22"/>
                <w:szCs w:val="22"/>
                <w:lang w:val="en-US" w:eastAsia="ko-KR"/>
              </w:rPr>
              <w:t>This document provides alternative approaches and good practices for the design, operation, and integration of distributed resource (DR) island systems with electric power systems (EPS). This includes the ability to separate from and reconnect to part of the area EPS while providing power to the islanded local EPSs. This guide includes the distributed resources, interconnection systems, and participating electric power systems.</w:t>
            </w:r>
          </w:p>
        </w:tc>
        <w:tc>
          <w:tcPr>
            <w:tcW w:w="1843" w:type="dxa"/>
          </w:tcPr>
          <w:p w14:paraId="69535C5E"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3E0B68CD" w14:textId="77777777" w:rsidR="00095208" w:rsidRPr="00613277" w:rsidRDefault="00095208" w:rsidP="00095208">
            <w:pPr>
              <w:jc w:val="center"/>
              <w:rPr>
                <w:sz w:val="22"/>
                <w:szCs w:val="22"/>
                <w:lang w:eastAsia="ko-KR"/>
              </w:rPr>
            </w:pPr>
          </w:p>
        </w:tc>
        <w:tc>
          <w:tcPr>
            <w:tcW w:w="1418" w:type="dxa"/>
          </w:tcPr>
          <w:p w14:paraId="56C05477" w14:textId="77777777" w:rsidR="00095208" w:rsidRPr="00613277" w:rsidRDefault="00095208" w:rsidP="00095208">
            <w:pPr>
              <w:jc w:val="center"/>
              <w:rPr>
                <w:sz w:val="22"/>
                <w:szCs w:val="22"/>
                <w:lang w:eastAsia="ko-KR"/>
              </w:rPr>
            </w:pPr>
          </w:p>
        </w:tc>
        <w:tc>
          <w:tcPr>
            <w:tcW w:w="1219" w:type="dxa"/>
          </w:tcPr>
          <w:p w14:paraId="2B754AD3" w14:textId="77777777" w:rsidR="00095208" w:rsidRPr="00613277" w:rsidDel="00903ED3" w:rsidRDefault="00095208" w:rsidP="00095208">
            <w:pPr>
              <w:jc w:val="center"/>
              <w:rPr>
                <w:sz w:val="22"/>
                <w:szCs w:val="22"/>
                <w:lang w:eastAsia="ko-KR"/>
              </w:rPr>
            </w:pPr>
          </w:p>
        </w:tc>
        <w:tc>
          <w:tcPr>
            <w:tcW w:w="1252" w:type="dxa"/>
          </w:tcPr>
          <w:p w14:paraId="4DC44237" w14:textId="77777777" w:rsidR="00095208" w:rsidRPr="00613277" w:rsidDel="00903ED3" w:rsidRDefault="00095208" w:rsidP="00095208">
            <w:pPr>
              <w:jc w:val="center"/>
              <w:rPr>
                <w:sz w:val="22"/>
                <w:szCs w:val="22"/>
                <w:lang w:eastAsia="ko-KR"/>
              </w:rPr>
            </w:pPr>
          </w:p>
        </w:tc>
      </w:tr>
      <w:tr w:rsidR="00095208" w:rsidRPr="00613277" w14:paraId="3CC4ACC5" w14:textId="77777777" w:rsidTr="00905162">
        <w:trPr>
          <w:cantSplit/>
        </w:trPr>
        <w:tc>
          <w:tcPr>
            <w:tcW w:w="1088" w:type="dxa"/>
          </w:tcPr>
          <w:p w14:paraId="44B29B3B"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12F9EE71"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193D2DE2" w14:textId="77777777" w:rsidR="00095208" w:rsidRPr="00613277" w:rsidRDefault="00095208" w:rsidP="00095208">
            <w:pPr>
              <w:rPr>
                <w:sz w:val="22"/>
                <w:szCs w:val="22"/>
                <w:lang w:eastAsia="ko-KR"/>
              </w:rPr>
            </w:pPr>
            <w:r w:rsidRPr="00613277">
              <w:rPr>
                <w:sz w:val="22"/>
                <w:szCs w:val="22"/>
                <w:lang w:eastAsia="ko-KR"/>
              </w:rPr>
              <w:t>IEEE 1547.6™-2011, IEEE Recommended Practice for Interconnecting Distributed Resources with Electric Power Systems Distribution Secondary Networks</w:t>
            </w:r>
          </w:p>
        </w:tc>
        <w:tc>
          <w:tcPr>
            <w:tcW w:w="3969" w:type="dxa"/>
          </w:tcPr>
          <w:p w14:paraId="5B15FFDB" w14:textId="77777777" w:rsidR="00095208" w:rsidRPr="00613277" w:rsidRDefault="00095208" w:rsidP="00095208">
            <w:pPr>
              <w:jc w:val="both"/>
              <w:rPr>
                <w:sz w:val="22"/>
                <w:szCs w:val="22"/>
                <w:lang w:val="en-US" w:eastAsia="ko-KR"/>
              </w:rPr>
            </w:pPr>
            <w:r w:rsidRPr="00613277">
              <w:rPr>
                <w:sz w:val="22"/>
                <w:szCs w:val="22"/>
                <w:lang w:val="en-US" w:eastAsia="ko-KR"/>
              </w:rPr>
              <w:t>This standard builds upon IEEE Standard 1547 for the interconnection of distributed resources (DR) to distribution secondary network systems. This standard establishes recommended criteria, requirements and tests, and provides guidance for interconnection of distribution secondary network system types of area electric power systems (Area EPS) with distributed resources (DR) providing electric power generation in local electric power systems (Local EPS).</w:t>
            </w:r>
          </w:p>
        </w:tc>
        <w:tc>
          <w:tcPr>
            <w:tcW w:w="1843" w:type="dxa"/>
          </w:tcPr>
          <w:p w14:paraId="76055CB5"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46C27806" w14:textId="77777777" w:rsidR="00095208" w:rsidRPr="00613277" w:rsidRDefault="00095208" w:rsidP="00095208">
            <w:pPr>
              <w:jc w:val="center"/>
              <w:rPr>
                <w:sz w:val="22"/>
                <w:szCs w:val="22"/>
                <w:lang w:eastAsia="ko-KR"/>
              </w:rPr>
            </w:pPr>
          </w:p>
        </w:tc>
        <w:tc>
          <w:tcPr>
            <w:tcW w:w="1418" w:type="dxa"/>
          </w:tcPr>
          <w:p w14:paraId="2D836A27" w14:textId="77777777" w:rsidR="00095208" w:rsidRPr="00613277" w:rsidRDefault="00095208" w:rsidP="00095208">
            <w:pPr>
              <w:jc w:val="center"/>
              <w:rPr>
                <w:sz w:val="22"/>
                <w:szCs w:val="22"/>
                <w:lang w:eastAsia="ko-KR"/>
              </w:rPr>
            </w:pPr>
          </w:p>
        </w:tc>
        <w:tc>
          <w:tcPr>
            <w:tcW w:w="1219" w:type="dxa"/>
          </w:tcPr>
          <w:p w14:paraId="258C2A31" w14:textId="77777777" w:rsidR="00095208" w:rsidRPr="00613277" w:rsidDel="00903ED3" w:rsidRDefault="00095208" w:rsidP="00095208">
            <w:pPr>
              <w:jc w:val="center"/>
              <w:rPr>
                <w:sz w:val="22"/>
                <w:szCs w:val="22"/>
                <w:lang w:eastAsia="ko-KR"/>
              </w:rPr>
            </w:pPr>
          </w:p>
        </w:tc>
        <w:tc>
          <w:tcPr>
            <w:tcW w:w="1252" w:type="dxa"/>
          </w:tcPr>
          <w:p w14:paraId="0D3B7358" w14:textId="77777777" w:rsidR="00095208" w:rsidRPr="00613277" w:rsidDel="00903ED3" w:rsidRDefault="00095208" w:rsidP="00095208">
            <w:pPr>
              <w:jc w:val="center"/>
              <w:rPr>
                <w:sz w:val="22"/>
                <w:szCs w:val="22"/>
                <w:lang w:eastAsia="ko-KR"/>
              </w:rPr>
            </w:pPr>
          </w:p>
        </w:tc>
      </w:tr>
      <w:tr w:rsidR="00095208" w:rsidRPr="00613277" w14:paraId="6313F0F0" w14:textId="77777777" w:rsidTr="00905162">
        <w:trPr>
          <w:cantSplit/>
        </w:trPr>
        <w:tc>
          <w:tcPr>
            <w:tcW w:w="1088" w:type="dxa"/>
          </w:tcPr>
          <w:p w14:paraId="6024C513"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7DA95CFD"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6561561C" w14:textId="77777777" w:rsidR="00095208" w:rsidRPr="00613277" w:rsidRDefault="00095208" w:rsidP="00095208">
            <w:pPr>
              <w:rPr>
                <w:sz w:val="22"/>
                <w:szCs w:val="22"/>
                <w:lang w:eastAsia="ko-KR"/>
              </w:rPr>
            </w:pPr>
            <w:r w:rsidRPr="00613277">
              <w:rPr>
                <w:sz w:val="22"/>
                <w:szCs w:val="22"/>
                <w:lang w:eastAsia="ko-KR"/>
              </w:rPr>
              <w:t>IEEE 1547.7™-2013, IEEE Guide for Conducting Distribution Impact Studies for Distributed Resource Interconnection</w:t>
            </w:r>
          </w:p>
        </w:tc>
        <w:tc>
          <w:tcPr>
            <w:tcW w:w="3969" w:type="dxa"/>
          </w:tcPr>
          <w:p w14:paraId="62316848" w14:textId="77777777" w:rsidR="00095208" w:rsidRPr="00613277" w:rsidRDefault="00095208" w:rsidP="00095208">
            <w:pPr>
              <w:jc w:val="both"/>
              <w:rPr>
                <w:sz w:val="22"/>
                <w:szCs w:val="22"/>
                <w:lang w:val="en-US" w:eastAsia="ko-KR"/>
              </w:rPr>
            </w:pPr>
            <w:r w:rsidRPr="00613277">
              <w:rPr>
                <w:sz w:val="22"/>
                <w:szCs w:val="22"/>
                <w:lang w:val="en-US" w:eastAsia="ko-KR"/>
              </w:rPr>
              <w:t>This guide describes criteria, scope, and extent for engineering studies of the impact on area electric power systems of a distributed resource or aggregate distributed resource interconnected to an area electric power distribution system.</w:t>
            </w:r>
          </w:p>
        </w:tc>
        <w:tc>
          <w:tcPr>
            <w:tcW w:w="1843" w:type="dxa"/>
          </w:tcPr>
          <w:p w14:paraId="1C7A7284"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2087FC0F" w14:textId="77777777" w:rsidR="00095208" w:rsidRPr="00613277" w:rsidRDefault="00095208" w:rsidP="00095208">
            <w:pPr>
              <w:jc w:val="center"/>
              <w:rPr>
                <w:sz w:val="22"/>
                <w:szCs w:val="22"/>
                <w:lang w:eastAsia="ko-KR"/>
              </w:rPr>
            </w:pPr>
          </w:p>
        </w:tc>
        <w:tc>
          <w:tcPr>
            <w:tcW w:w="1418" w:type="dxa"/>
          </w:tcPr>
          <w:p w14:paraId="1BDD9794" w14:textId="77777777" w:rsidR="00095208" w:rsidRPr="00613277" w:rsidRDefault="00095208" w:rsidP="00095208">
            <w:pPr>
              <w:jc w:val="center"/>
              <w:rPr>
                <w:sz w:val="22"/>
                <w:szCs w:val="22"/>
                <w:lang w:eastAsia="ko-KR"/>
              </w:rPr>
            </w:pPr>
          </w:p>
        </w:tc>
        <w:tc>
          <w:tcPr>
            <w:tcW w:w="1219" w:type="dxa"/>
          </w:tcPr>
          <w:p w14:paraId="1F0CD139" w14:textId="77777777" w:rsidR="00095208" w:rsidRPr="00613277" w:rsidDel="00903ED3" w:rsidRDefault="00095208" w:rsidP="00095208">
            <w:pPr>
              <w:jc w:val="center"/>
              <w:rPr>
                <w:sz w:val="22"/>
                <w:szCs w:val="22"/>
                <w:lang w:eastAsia="ko-KR"/>
              </w:rPr>
            </w:pPr>
          </w:p>
        </w:tc>
        <w:tc>
          <w:tcPr>
            <w:tcW w:w="1252" w:type="dxa"/>
          </w:tcPr>
          <w:p w14:paraId="49C343FC" w14:textId="77777777" w:rsidR="00095208" w:rsidRPr="00613277" w:rsidDel="00903ED3" w:rsidRDefault="00095208" w:rsidP="00095208">
            <w:pPr>
              <w:jc w:val="center"/>
              <w:rPr>
                <w:sz w:val="22"/>
                <w:szCs w:val="22"/>
                <w:lang w:eastAsia="ko-KR"/>
              </w:rPr>
            </w:pPr>
          </w:p>
        </w:tc>
      </w:tr>
      <w:tr w:rsidR="00095208" w:rsidRPr="00613277" w14:paraId="48A6D25D" w14:textId="77777777" w:rsidTr="00905162">
        <w:trPr>
          <w:cantSplit/>
        </w:trPr>
        <w:tc>
          <w:tcPr>
            <w:tcW w:w="1088" w:type="dxa"/>
          </w:tcPr>
          <w:p w14:paraId="0F0F1197"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50227EA2"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5660F035" w14:textId="77777777" w:rsidR="00095208" w:rsidRPr="00613277" w:rsidRDefault="00095208" w:rsidP="00095208">
            <w:pPr>
              <w:rPr>
                <w:sz w:val="22"/>
                <w:szCs w:val="22"/>
                <w:lang w:eastAsia="ko-KR"/>
              </w:rPr>
            </w:pPr>
            <w:r w:rsidRPr="00613277">
              <w:rPr>
                <w:sz w:val="22"/>
                <w:szCs w:val="22"/>
                <w:lang w:eastAsia="ko-KR"/>
              </w:rPr>
              <w:t>IEEE 1609.0™-2013, IEEE Guide for Wireless Access in Vehicular Environments (WAVE) - Architecture</w:t>
            </w:r>
          </w:p>
        </w:tc>
        <w:tc>
          <w:tcPr>
            <w:tcW w:w="3969" w:type="dxa"/>
          </w:tcPr>
          <w:p w14:paraId="5FEBF58C" w14:textId="77777777" w:rsidR="00095208" w:rsidRPr="00613277" w:rsidRDefault="00095208" w:rsidP="00095208">
            <w:pPr>
              <w:jc w:val="both"/>
              <w:rPr>
                <w:sz w:val="22"/>
                <w:szCs w:val="22"/>
                <w:lang w:val="en-US" w:eastAsia="ko-KR"/>
              </w:rPr>
            </w:pPr>
            <w:r w:rsidRPr="00613277">
              <w:rPr>
                <w:sz w:val="22"/>
                <w:szCs w:val="22"/>
                <w:lang w:val="en-US" w:eastAsia="ko-KR"/>
              </w:rPr>
              <w:t>This guide describes the architecture and operation of a Wireless Access in Vehicular Environments (WAVE) system based on IEEE 1609 standards and IEEE Std 802.11.</w:t>
            </w:r>
          </w:p>
        </w:tc>
        <w:tc>
          <w:tcPr>
            <w:tcW w:w="1843" w:type="dxa"/>
          </w:tcPr>
          <w:p w14:paraId="7A37E2F5"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4D0ACECF" w14:textId="77777777" w:rsidR="00095208" w:rsidRPr="00613277" w:rsidRDefault="00095208" w:rsidP="00095208">
            <w:pPr>
              <w:jc w:val="center"/>
              <w:rPr>
                <w:sz w:val="22"/>
                <w:szCs w:val="22"/>
                <w:lang w:eastAsia="ko-KR"/>
              </w:rPr>
            </w:pPr>
          </w:p>
        </w:tc>
        <w:tc>
          <w:tcPr>
            <w:tcW w:w="1418" w:type="dxa"/>
          </w:tcPr>
          <w:p w14:paraId="32ACB424" w14:textId="77777777" w:rsidR="00095208" w:rsidRPr="00613277" w:rsidRDefault="00095208" w:rsidP="00095208">
            <w:pPr>
              <w:jc w:val="center"/>
              <w:rPr>
                <w:sz w:val="22"/>
                <w:szCs w:val="22"/>
                <w:lang w:eastAsia="ko-KR"/>
              </w:rPr>
            </w:pPr>
          </w:p>
        </w:tc>
        <w:tc>
          <w:tcPr>
            <w:tcW w:w="1219" w:type="dxa"/>
          </w:tcPr>
          <w:p w14:paraId="268793DC" w14:textId="77777777" w:rsidR="00095208" w:rsidRPr="00613277" w:rsidDel="00903ED3" w:rsidRDefault="00095208" w:rsidP="00095208">
            <w:pPr>
              <w:jc w:val="center"/>
              <w:rPr>
                <w:sz w:val="22"/>
                <w:szCs w:val="22"/>
                <w:lang w:eastAsia="ko-KR"/>
              </w:rPr>
            </w:pPr>
          </w:p>
        </w:tc>
        <w:tc>
          <w:tcPr>
            <w:tcW w:w="1252" w:type="dxa"/>
          </w:tcPr>
          <w:p w14:paraId="3A401D0A" w14:textId="77777777" w:rsidR="00095208" w:rsidRPr="00613277" w:rsidDel="00903ED3" w:rsidRDefault="00095208" w:rsidP="00095208">
            <w:pPr>
              <w:jc w:val="center"/>
              <w:rPr>
                <w:sz w:val="22"/>
                <w:szCs w:val="22"/>
                <w:lang w:eastAsia="ko-KR"/>
              </w:rPr>
            </w:pPr>
          </w:p>
        </w:tc>
      </w:tr>
      <w:tr w:rsidR="00095208" w:rsidRPr="00613277" w14:paraId="1CC74926" w14:textId="77777777" w:rsidTr="00905162">
        <w:trPr>
          <w:cantSplit/>
        </w:trPr>
        <w:tc>
          <w:tcPr>
            <w:tcW w:w="1088" w:type="dxa"/>
          </w:tcPr>
          <w:p w14:paraId="42E1096F"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4E33C462"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3301D45F" w14:textId="77777777" w:rsidR="00095208" w:rsidRPr="00613277" w:rsidRDefault="00095208" w:rsidP="00095208">
            <w:pPr>
              <w:rPr>
                <w:sz w:val="22"/>
                <w:szCs w:val="22"/>
                <w:lang w:eastAsia="ko-KR"/>
              </w:rPr>
            </w:pPr>
            <w:r w:rsidRPr="00613277">
              <w:rPr>
                <w:sz w:val="22"/>
                <w:szCs w:val="22"/>
                <w:lang w:eastAsia="ko-KR"/>
              </w:rPr>
              <w:t>IEEE 1609.2™-2013, IEEE Standard for Wireless Access in Vehicular Environments - Security Services for Applications and Management Messages</w:t>
            </w:r>
          </w:p>
        </w:tc>
        <w:tc>
          <w:tcPr>
            <w:tcW w:w="3969" w:type="dxa"/>
          </w:tcPr>
          <w:p w14:paraId="683D0226" w14:textId="77777777" w:rsidR="00095208" w:rsidRPr="00613277" w:rsidRDefault="00095208" w:rsidP="00095208">
            <w:pPr>
              <w:jc w:val="both"/>
              <w:rPr>
                <w:sz w:val="22"/>
                <w:szCs w:val="22"/>
                <w:lang w:val="en-US" w:eastAsia="ko-KR"/>
              </w:rPr>
            </w:pPr>
            <w:r w:rsidRPr="00613277">
              <w:rPr>
                <w:sz w:val="22"/>
                <w:szCs w:val="22"/>
                <w:lang w:val="en-US" w:eastAsia="ko-KR"/>
              </w:rPr>
              <w:t>This standard defines secure message formats and processing for use by Wireless Access in Vehicular Environments (WAVE) devices, including methods to secure WAVE management messages and methods to secure application messages. It also describes administrative functions necessary to support the core security functions.</w:t>
            </w:r>
          </w:p>
        </w:tc>
        <w:tc>
          <w:tcPr>
            <w:tcW w:w="1843" w:type="dxa"/>
          </w:tcPr>
          <w:p w14:paraId="07884A25"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129114DB" w14:textId="77777777" w:rsidR="00095208" w:rsidRPr="00613277" w:rsidRDefault="00095208" w:rsidP="00095208">
            <w:pPr>
              <w:jc w:val="center"/>
              <w:rPr>
                <w:sz w:val="22"/>
                <w:szCs w:val="22"/>
                <w:lang w:eastAsia="ko-KR"/>
              </w:rPr>
            </w:pPr>
          </w:p>
        </w:tc>
        <w:tc>
          <w:tcPr>
            <w:tcW w:w="1418" w:type="dxa"/>
          </w:tcPr>
          <w:p w14:paraId="62D9DDDD" w14:textId="77777777" w:rsidR="00095208" w:rsidRPr="00613277" w:rsidRDefault="00095208" w:rsidP="00095208">
            <w:pPr>
              <w:jc w:val="center"/>
              <w:rPr>
                <w:sz w:val="22"/>
                <w:szCs w:val="22"/>
                <w:lang w:eastAsia="ko-KR"/>
              </w:rPr>
            </w:pPr>
          </w:p>
        </w:tc>
        <w:tc>
          <w:tcPr>
            <w:tcW w:w="1219" w:type="dxa"/>
          </w:tcPr>
          <w:p w14:paraId="5B214BFD" w14:textId="77777777" w:rsidR="00095208" w:rsidRPr="00613277" w:rsidDel="00903ED3" w:rsidRDefault="00095208" w:rsidP="00095208">
            <w:pPr>
              <w:jc w:val="center"/>
              <w:rPr>
                <w:sz w:val="22"/>
                <w:szCs w:val="22"/>
                <w:lang w:eastAsia="ko-KR"/>
              </w:rPr>
            </w:pPr>
          </w:p>
        </w:tc>
        <w:tc>
          <w:tcPr>
            <w:tcW w:w="1252" w:type="dxa"/>
          </w:tcPr>
          <w:p w14:paraId="276D078C" w14:textId="77777777" w:rsidR="00095208" w:rsidRPr="00613277" w:rsidDel="00903ED3" w:rsidRDefault="00095208" w:rsidP="00095208">
            <w:pPr>
              <w:jc w:val="center"/>
              <w:rPr>
                <w:sz w:val="22"/>
                <w:szCs w:val="22"/>
                <w:lang w:eastAsia="ko-KR"/>
              </w:rPr>
            </w:pPr>
          </w:p>
        </w:tc>
      </w:tr>
      <w:tr w:rsidR="00095208" w:rsidRPr="00613277" w14:paraId="1A2E8D26" w14:textId="77777777" w:rsidTr="00905162">
        <w:trPr>
          <w:cantSplit/>
        </w:trPr>
        <w:tc>
          <w:tcPr>
            <w:tcW w:w="1088" w:type="dxa"/>
          </w:tcPr>
          <w:p w14:paraId="244DEEA1"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5CC85653"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0CA4A511" w14:textId="77777777" w:rsidR="00095208" w:rsidRPr="00613277" w:rsidRDefault="00095208" w:rsidP="00095208">
            <w:pPr>
              <w:rPr>
                <w:sz w:val="22"/>
                <w:szCs w:val="22"/>
                <w:lang w:eastAsia="ko-KR"/>
              </w:rPr>
            </w:pPr>
            <w:r w:rsidRPr="00613277">
              <w:rPr>
                <w:sz w:val="22"/>
                <w:szCs w:val="22"/>
                <w:lang w:eastAsia="ko-KR"/>
              </w:rPr>
              <w:t>IEEE 1609.3™-2010, IEEE Standard for Wireless Access in Vehicular Environments (WAVE) - Networking Services</w:t>
            </w:r>
          </w:p>
        </w:tc>
        <w:tc>
          <w:tcPr>
            <w:tcW w:w="3969" w:type="dxa"/>
          </w:tcPr>
          <w:p w14:paraId="235D3AC5" w14:textId="77777777" w:rsidR="00095208" w:rsidRPr="00613277" w:rsidRDefault="00095208" w:rsidP="00095208">
            <w:pPr>
              <w:jc w:val="both"/>
              <w:rPr>
                <w:sz w:val="22"/>
                <w:szCs w:val="22"/>
                <w:lang w:val="en-US" w:eastAsia="ko-KR"/>
              </w:rPr>
            </w:pPr>
            <w:r w:rsidRPr="00613277">
              <w:rPr>
                <w:sz w:val="22"/>
                <w:szCs w:val="22"/>
                <w:lang w:val="en-US" w:eastAsia="ko-KR"/>
              </w:rPr>
              <w:t>The scope of this standard is the specification of network and transport layer protocols and services that support multi-channel wireless connectivity between IEEE 802.11 Wireless Access in Vehicular Environments (WAVE) devices.</w:t>
            </w:r>
          </w:p>
        </w:tc>
        <w:tc>
          <w:tcPr>
            <w:tcW w:w="1843" w:type="dxa"/>
          </w:tcPr>
          <w:p w14:paraId="4AA456E1"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1DA5E23D" w14:textId="77777777" w:rsidR="00095208" w:rsidRPr="00613277" w:rsidRDefault="00095208" w:rsidP="00095208">
            <w:pPr>
              <w:jc w:val="center"/>
              <w:rPr>
                <w:sz w:val="22"/>
                <w:szCs w:val="22"/>
                <w:lang w:eastAsia="ko-KR"/>
              </w:rPr>
            </w:pPr>
          </w:p>
        </w:tc>
        <w:tc>
          <w:tcPr>
            <w:tcW w:w="1418" w:type="dxa"/>
          </w:tcPr>
          <w:p w14:paraId="7FE4F23B" w14:textId="77777777" w:rsidR="00095208" w:rsidRPr="00613277" w:rsidRDefault="00095208" w:rsidP="00095208">
            <w:pPr>
              <w:jc w:val="center"/>
              <w:rPr>
                <w:sz w:val="22"/>
                <w:szCs w:val="22"/>
                <w:lang w:eastAsia="ko-KR"/>
              </w:rPr>
            </w:pPr>
          </w:p>
        </w:tc>
        <w:tc>
          <w:tcPr>
            <w:tcW w:w="1219" w:type="dxa"/>
          </w:tcPr>
          <w:p w14:paraId="0D2DCADB" w14:textId="77777777" w:rsidR="00095208" w:rsidRPr="00613277" w:rsidDel="00903ED3" w:rsidRDefault="00095208" w:rsidP="00095208">
            <w:pPr>
              <w:jc w:val="center"/>
              <w:rPr>
                <w:sz w:val="22"/>
                <w:szCs w:val="22"/>
                <w:lang w:eastAsia="ko-KR"/>
              </w:rPr>
            </w:pPr>
          </w:p>
        </w:tc>
        <w:tc>
          <w:tcPr>
            <w:tcW w:w="1252" w:type="dxa"/>
          </w:tcPr>
          <w:p w14:paraId="30CBEC21" w14:textId="77777777" w:rsidR="00095208" w:rsidRPr="00613277" w:rsidDel="00903ED3" w:rsidRDefault="00095208" w:rsidP="00095208">
            <w:pPr>
              <w:jc w:val="center"/>
              <w:rPr>
                <w:sz w:val="22"/>
                <w:szCs w:val="22"/>
                <w:lang w:eastAsia="ko-KR"/>
              </w:rPr>
            </w:pPr>
          </w:p>
        </w:tc>
      </w:tr>
      <w:tr w:rsidR="00095208" w:rsidRPr="00613277" w14:paraId="6B1E21DC" w14:textId="77777777" w:rsidTr="00905162">
        <w:trPr>
          <w:cantSplit/>
        </w:trPr>
        <w:tc>
          <w:tcPr>
            <w:tcW w:w="1088" w:type="dxa"/>
          </w:tcPr>
          <w:p w14:paraId="06E9B882"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4F581490"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0119C124" w14:textId="77777777" w:rsidR="00095208" w:rsidRPr="00613277" w:rsidRDefault="00095208" w:rsidP="00095208">
            <w:pPr>
              <w:rPr>
                <w:sz w:val="22"/>
                <w:szCs w:val="22"/>
                <w:lang w:eastAsia="ko-KR"/>
              </w:rPr>
            </w:pPr>
            <w:r w:rsidRPr="00613277">
              <w:rPr>
                <w:sz w:val="22"/>
                <w:szCs w:val="22"/>
                <w:lang w:eastAsia="ko-KR"/>
              </w:rPr>
              <w:t>IEEE 1609.4™-2010, IEEE Standard for Wireless Access in Vehicular Environments (WAVE)--Multi-channel Operation</w:t>
            </w:r>
          </w:p>
        </w:tc>
        <w:tc>
          <w:tcPr>
            <w:tcW w:w="3969" w:type="dxa"/>
          </w:tcPr>
          <w:p w14:paraId="541339F9" w14:textId="77777777" w:rsidR="00095208" w:rsidRPr="00613277" w:rsidRDefault="00095208" w:rsidP="00095208">
            <w:pPr>
              <w:jc w:val="both"/>
              <w:rPr>
                <w:sz w:val="22"/>
                <w:szCs w:val="22"/>
                <w:lang w:val="en-US" w:eastAsia="ko-KR"/>
              </w:rPr>
            </w:pPr>
            <w:r w:rsidRPr="00613277">
              <w:rPr>
                <w:sz w:val="22"/>
                <w:szCs w:val="22"/>
                <w:lang w:val="en-US" w:eastAsia="ko-KR"/>
              </w:rPr>
              <w:t>The scope of this standard is the specification of medium access control (MAC) sublayer functions and services that support multi-channel wireless connectivity between IEEE 802.11 Wireless Access in Vehicular Environments (WAVE) devices.</w:t>
            </w:r>
          </w:p>
        </w:tc>
        <w:tc>
          <w:tcPr>
            <w:tcW w:w="1843" w:type="dxa"/>
          </w:tcPr>
          <w:p w14:paraId="00A3F2A2"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2C9FE261" w14:textId="77777777" w:rsidR="00095208" w:rsidRPr="00613277" w:rsidRDefault="00095208" w:rsidP="00095208">
            <w:pPr>
              <w:jc w:val="center"/>
              <w:rPr>
                <w:sz w:val="22"/>
                <w:szCs w:val="22"/>
                <w:lang w:eastAsia="ko-KR"/>
              </w:rPr>
            </w:pPr>
          </w:p>
        </w:tc>
        <w:tc>
          <w:tcPr>
            <w:tcW w:w="1418" w:type="dxa"/>
          </w:tcPr>
          <w:p w14:paraId="0CBC7F8E" w14:textId="77777777" w:rsidR="00095208" w:rsidRPr="00613277" w:rsidRDefault="00095208" w:rsidP="00095208">
            <w:pPr>
              <w:jc w:val="center"/>
              <w:rPr>
                <w:sz w:val="22"/>
                <w:szCs w:val="22"/>
                <w:lang w:eastAsia="ko-KR"/>
              </w:rPr>
            </w:pPr>
          </w:p>
        </w:tc>
        <w:tc>
          <w:tcPr>
            <w:tcW w:w="1219" w:type="dxa"/>
          </w:tcPr>
          <w:p w14:paraId="3676212C" w14:textId="77777777" w:rsidR="00095208" w:rsidRPr="00613277" w:rsidDel="00903ED3" w:rsidRDefault="00095208" w:rsidP="00095208">
            <w:pPr>
              <w:jc w:val="center"/>
              <w:rPr>
                <w:sz w:val="22"/>
                <w:szCs w:val="22"/>
                <w:lang w:eastAsia="ko-KR"/>
              </w:rPr>
            </w:pPr>
          </w:p>
        </w:tc>
        <w:tc>
          <w:tcPr>
            <w:tcW w:w="1252" w:type="dxa"/>
          </w:tcPr>
          <w:p w14:paraId="6CE3681D" w14:textId="77777777" w:rsidR="00095208" w:rsidRPr="00613277" w:rsidDel="00903ED3" w:rsidRDefault="00095208" w:rsidP="00095208">
            <w:pPr>
              <w:jc w:val="center"/>
              <w:rPr>
                <w:sz w:val="22"/>
                <w:szCs w:val="22"/>
                <w:lang w:eastAsia="ko-KR"/>
              </w:rPr>
            </w:pPr>
          </w:p>
        </w:tc>
      </w:tr>
      <w:tr w:rsidR="00095208" w:rsidRPr="00613277" w14:paraId="6770821E" w14:textId="77777777" w:rsidTr="00905162">
        <w:trPr>
          <w:cantSplit/>
        </w:trPr>
        <w:tc>
          <w:tcPr>
            <w:tcW w:w="1088" w:type="dxa"/>
          </w:tcPr>
          <w:p w14:paraId="7E05E28A"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42D0BE72"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5D26EE0F" w14:textId="77777777" w:rsidR="00095208" w:rsidRPr="00613277" w:rsidRDefault="00095208" w:rsidP="00095208">
            <w:pPr>
              <w:rPr>
                <w:sz w:val="22"/>
                <w:szCs w:val="22"/>
                <w:lang w:eastAsia="ko-KR"/>
              </w:rPr>
            </w:pPr>
            <w:r w:rsidRPr="00613277">
              <w:rPr>
                <w:sz w:val="22"/>
                <w:szCs w:val="22"/>
                <w:lang w:eastAsia="ko-KR"/>
              </w:rPr>
              <w:t>IEEE 1609.11™-2010, IEEE Standard for Wireless Access in Vehicular Environments (WAVE)-- Over-the-Air Electronic Payment Data Exchange Protocol for Intelligent Transportation Systems (ITS)</w:t>
            </w:r>
          </w:p>
        </w:tc>
        <w:tc>
          <w:tcPr>
            <w:tcW w:w="3969" w:type="dxa"/>
          </w:tcPr>
          <w:p w14:paraId="39879CB3" w14:textId="77777777" w:rsidR="00095208" w:rsidRPr="00613277" w:rsidRDefault="00095208" w:rsidP="00095208">
            <w:pPr>
              <w:jc w:val="both"/>
              <w:rPr>
                <w:sz w:val="22"/>
                <w:szCs w:val="22"/>
                <w:lang w:val="en-US" w:eastAsia="ko-KR"/>
              </w:rPr>
            </w:pPr>
            <w:r w:rsidRPr="00613277">
              <w:rPr>
                <w:sz w:val="22"/>
                <w:szCs w:val="22"/>
                <w:lang w:val="en-US" w:eastAsia="ko-KR"/>
              </w:rPr>
              <w:t>This standard specifies the application service layer and profile for Payment and Identity authentication, and Payment Data transfer for Dedicated Short Range Communication (DSRC) based applications using IEEE Std 802.11 and IEEE 1609 protocols in Wireless Access in Vehicular Environments. This standard defines a basic level of technical interoperability for electronic payment equipment, i.e. onboard unit (OBU) and roadside unit (RSU). It does not provide a full solution for interoperability, and it does not define other parts of the electronic payment-system, other services, other technologies and non-technical elements of interoperability. This standard is not intended to define technology and processes to activate and store data into the OBU (personalization).</w:t>
            </w:r>
          </w:p>
        </w:tc>
        <w:tc>
          <w:tcPr>
            <w:tcW w:w="1843" w:type="dxa"/>
          </w:tcPr>
          <w:p w14:paraId="22936468"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0B7FBA68" w14:textId="77777777" w:rsidR="00095208" w:rsidRPr="00613277" w:rsidRDefault="00095208" w:rsidP="00095208">
            <w:pPr>
              <w:jc w:val="center"/>
              <w:rPr>
                <w:sz w:val="22"/>
                <w:szCs w:val="22"/>
                <w:lang w:eastAsia="ko-KR"/>
              </w:rPr>
            </w:pPr>
          </w:p>
        </w:tc>
        <w:tc>
          <w:tcPr>
            <w:tcW w:w="1418" w:type="dxa"/>
          </w:tcPr>
          <w:p w14:paraId="3E1EEC57" w14:textId="77777777" w:rsidR="00095208" w:rsidRPr="00613277" w:rsidRDefault="00095208" w:rsidP="00095208">
            <w:pPr>
              <w:jc w:val="center"/>
              <w:rPr>
                <w:sz w:val="22"/>
                <w:szCs w:val="22"/>
                <w:lang w:eastAsia="ko-KR"/>
              </w:rPr>
            </w:pPr>
          </w:p>
        </w:tc>
        <w:tc>
          <w:tcPr>
            <w:tcW w:w="1219" w:type="dxa"/>
          </w:tcPr>
          <w:p w14:paraId="435DA72A" w14:textId="77777777" w:rsidR="00095208" w:rsidRPr="00613277" w:rsidDel="00903ED3" w:rsidRDefault="00095208" w:rsidP="00095208">
            <w:pPr>
              <w:jc w:val="center"/>
              <w:rPr>
                <w:sz w:val="22"/>
                <w:szCs w:val="22"/>
                <w:lang w:eastAsia="ko-KR"/>
              </w:rPr>
            </w:pPr>
          </w:p>
        </w:tc>
        <w:tc>
          <w:tcPr>
            <w:tcW w:w="1252" w:type="dxa"/>
          </w:tcPr>
          <w:p w14:paraId="7AE2BCC3" w14:textId="77777777" w:rsidR="00095208" w:rsidRPr="00613277" w:rsidDel="00903ED3" w:rsidRDefault="00095208" w:rsidP="00095208">
            <w:pPr>
              <w:jc w:val="center"/>
              <w:rPr>
                <w:sz w:val="22"/>
                <w:szCs w:val="22"/>
                <w:lang w:eastAsia="ko-KR"/>
              </w:rPr>
            </w:pPr>
          </w:p>
        </w:tc>
      </w:tr>
      <w:tr w:rsidR="00095208" w:rsidRPr="00613277" w14:paraId="01615E85" w14:textId="77777777" w:rsidTr="00905162">
        <w:trPr>
          <w:cantSplit/>
        </w:trPr>
        <w:tc>
          <w:tcPr>
            <w:tcW w:w="1088" w:type="dxa"/>
          </w:tcPr>
          <w:p w14:paraId="623CADB6"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4CE0FFC6"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6EC134E8" w14:textId="77777777" w:rsidR="00095208" w:rsidRPr="00613277" w:rsidRDefault="00095208" w:rsidP="00095208">
            <w:pPr>
              <w:rPr>
                <w:sz w:val="22"/>
                <w:szCs w:val="22"/>
                <w:lang w:eastAsia="ko-KR"/>
              </w:rPr>
            </w:pPr>
            <w:r w:rsidRPr="00613277">
              <w:rPr>
                <w:sz w:val="22"/>
                <w:szCs w:val="22"/>
                <w:lang w:eastAsia="ko-KR"/>
              </w:rPr>
              <w:t>IEEE 1609.12™-2012, IEEE Standard for Wireless Access in Vehicular Environments (WAVE) - Identifier Allocations</w:t>
            </w:r>
          </w:p>
        </w:tc>
        <w:tc>
          <w:tcPr>
            <w:tcW w:w="3969" w:type="dxa"/>
          </w:tcPr>
          <w:p w14:paraId="05178A4B" w14:textId="77777777" w:rsidR="00095208" w:rsidRPr="00613277" w:rsidRDefault="00095208" w:rsidP="00095208">
            <w:pPr>
              <w:jc w:val="both"/>
              <w:rPr>
                <w:sz w:val="22"/>
                <w:szCs w:val="22"/>
                <w:lang w:val="en-US" w:eastAsia="ko-KR"/>
              </w:rPr>
            </w:pPr>
            <w:r w:rsidRPr="00613277">
              <w:rPr>
                <w:sz w:val="22"/>
                <w:szCs w:val="22"/>
                <w:lang w:val="en-US" w:eastAsia="ko-KR"/>
              </w:rPr>
              <w:t>This standard specifies allocations of WAVE identifiers defined in the IEEE 1609™ series of standards.</w:t>
            </w:r>
          </w:p>
        </w:tc>
        <w:tc>
          <w:tcPr>
            <w:tcW w:w="1843" w:type="dxa"/>
          </w:tcPr>
          <w:p w14:paraId="732102D6"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5476B04C" w14:textId="77777777" w:rsidR="00095208" w:rsidRPr="00613277" w:rsidRDefault="00095208" w:rsidP="00095208">
            <w:pPr>
              <w:jc w:val="center"/>
              <w:rPr>
                <w:sz w:val="22"/>
                <w:szCs w:val="22"/>
                <w:lang w:eastAsia="ko-KR"/>
              </w:rPr>
            </w:pPr>
          </w:p>
        </w:tc>
        <w:tc>
          <w:tcPr>
            <w:tcW w:w="1418" w:type="dxa"/>
          </w:tcPr>
          <w:p w14:paraId="68562474" w14:textId="77777777" w:rsidR="00095208" w:rsidRPr="00613277" w:rsidRDefault="00095208" w:rsidP="00095208">
            <w:pPr>
              <w:jc w:val="center"/>
              <w:rPr>
                <w:sz w:val="22"/>
                <w:szCs w:val="22"/>
                <w:lang w:eastAsia="ko-KR"/>
              </w:rPr>
            </w:pPr>
          </w:p>
        </w:tc>
        <w:tc>
          <w:tcPr>
            <w:tcW w:w="1219" w:type="dxa"/>
          </w:tcPr>
          <w:p w14:paraId="4BC175F8" w14:textId="77777777" w:rsidR="00095208" w:rsidRPr="00613277" w:rsidDel="00903ED3" w:rsidRDefault="00095208" w:rsidP="00095208">
            <w:pPr>
              <w:jc w:val="center"/>
              <w:rPr>
                <w:sz w:val="22"/>
                <w:szCs w:val="22"/>
                <w:lang w:eastAsia="ko-KR"/>
              </w:rPr>
            </w:pPr>
          </w:p>
        </w:tc>
        <w:tc>
          <w:tcPr>
            <w:tcW w:w="1252" w:type="dxa"/>
          </w:tcPr>
          <w:p w14:paraId="57D78049" w14:textId="77777777" w:rsidR="00095208" w:rsidRPr="00613277" w:rsidDel="00903ED3" w:rsidRDefault="00095208" w:rsidP="00095208">
            <w:pPr>
              <w:jc w:val="center"/>
              <w:rPr>
                <w:sz w:val="22"/>
                <w:szCs w:val="22"/>
                <w:lang w:eastAsia="ko-KR"/>
              </w:rPr>
            </w:pPr>
          </w:p>
        </w:tc>
      </w:tr>
      <w:tr w:rsidR="00095208" w:rsidRPr="00613277" w14:paraId="68C617D4" w14:textId="77777777" w:rsidTr="00905162">
        <w:trPr>
          <w:cantSplit/>
        </w:trPr>
        <w:tc>
          <w:tcPr>
            <w:tcW w:w="1088" w:type="dxa"/>
          </w:tcPr>
          <w:p w14:paraId="0F73BA4F"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65BF1FB2"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702FE171" w14:textId="77777777" w:rsidR="00095208" w:rsidRPr="00613277" w:rsidRDefault="00095208" w:rsidP="00095208">
            <w:pPr>
              <w:rPr>
                <w:sz w:val="22"/>
                <w:szCs w:val="22"/>
                <w:lang w:eastAsia="ko-KR"/>
              </w:rPr>
            </w:pPr>
            <w:r w:rsidRPr="00613277">
              <w:rPr>
                <w:sz w:val="22"/>
                <w:szCs w:val="22"/>
                <w:lang w:eastAsia="ko-KR"/>
              </w:rPr>
              <w:t>IEEE 1675™-2008, IEEE Standard for Broadband Over Powerline Hardware 1900.1-2008 IEEE Standard Definitions and Concepts for Dynamic Spectrum Access: Terminology Relating to Emerging Wireless Networks, System Functionality, and Spectrum Management</w:t>
            </w:r>
          </w:p>
        </w:tc>
        <w:tc>
          <w:tcPr>
            <w:tcW w:w="3969" w:type="dxa"/>
          </w:tcPr>
          <w:p w14:paraId="77E89240" w14:textId="77777777" w:rsidR="00095208" w:rsidRPr="00613277" w:rsidRDefault="00095208" w:rsidP="00095208">
            <w:pPr>
              <w:jc w:val="both"/>
              <w:rPr>
                <w:sz w:val="22"/>
                <w:szCs w:val="22"/>
                <w:lang w:val="en-US" w:eastAsia="ko-KR"/>
              </w:rPr>
            </w:pPr>
            <w:r w:rsidRPr="00613277">
              <w:rPr>
                <w:sz w:val="22"/>
                <w:szCs w:val="22"/>
                <w:lang w:val="en-US" w:eastAsia="ko-KR"/>
              </w:rPr>
              <w:t>The scope of this standard is to provide testing and verification standards for the commonly used hardware, primarily couplers and enclosures, for Broadband over Power Line (BPL) installations, and provide standard installation methods to enable compliance with applicable codes and standards. This standard does not cover repeater/node hardware, data transmission, protocols, or other aspects of BPL related to the internal workings of this technology.</w:t>
            </w:r>
          </w:p>
        </w:tc>
        <w:tc>
          <w:tcPr>
            <w:tcW w:w="1843" w:type="dxa"/>
          </w:tcPr>
          <w:p w14:paraId="303F982A"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12BD40ED" w14:textId="77777777" w:rsidR="00095208" w:rsidRPr="00613277" w:rsidRDefault="00095208" w:rsidP="00095208">
            <w:pPr>
              <w:jc w:val="center"/>
              <w:rPr>
                <w:sz w:val="22"/>
                <w:szCs w:val="22"/>
                <w:lang w:eastAsia="ko-KR"/>
              </w:rPr>
            </w:pPr>
          </w:p>
        </w:tc>
        <w:tc>
          <w:tcPr>
            <w:tcW w:w="1418" w:type="dxa"/>
          </w:tcPr>
          <w:p w14:paraId="01708A62" w14:textId="77777777" w:rsidR="00095208" w:rsidRPr="00613277" w:rsidRDefault="00095208" w:rsidP="00095208">
            <w:pPr>
              <w:jc w:val="center"/>
              <w:rPr>
                <w:sz w:val="22"/>
                <w:szCs w:val="22"/>
                <w:lang w:eastAsia="ko-KR"/>
              </w:rPr>
            </w:pPr>
          </w:p>
        </w:tc>
        <w:tc>
          <w:tcPr>
            <w:tcW w:w="1219" w:type="dxa"/>
          </w:tcPr>
          <w:p w14:paraId="5579939D" w14:textId="77777777" w:rsidR="00095208" w:rsidRPr="00613277" w:rsidDel="00903ED3" w:rsidRDefault="00095208" w:rsidP="00095208">
            <w:pPr>
              <w:jc w:val="center"/>
              <w:rPr>
                <w:sz w:val="22"/>
                <w:szCs w:val="22"/>
                <w:lang w:eastAsia="ko-KR"/>
              </w:rPr>
            </w:pPr>
          </w:p>
        </w:tc>
        <w:tc>
          <w:tcPr>
            <w:tcW w:w="1252" w:type="dxa"/>
          </w:tcPr>
          <w:p w14:paraId="3420C8DA" w14:textId="77777777" w:rsidR="00095208" w:rsidRPr="00613277" w:rsidDel="00903ED3" w:rsidRDefault="00095208" w:rsidP="00095208">
            <w:pPr>
              <w:jc w:val="center"/>
              <w:rPr>
                <w:sz w:val="22"/>
                <w:szCs w:val="22"/>
                <w:lang w:eastAsia="ko-KR"/>
              </w:rPr>
            </w:pPr>
          </w:p>
        </w:tc>
      </w:tr>
      <w:tr w:rsidR="00095208" w:rsidRPr="00613277" w14:paraId="37451C11" w14:textId="77777777" w:rsidTr="00905162">
        <w:trPr>
          <w:cantSplit/>
        </w:trPr>
        <w:tc>
          <w:tcPr>
            <w:tcW w:w="1088" w:type="dxa"/>
          </w:tcPr>
          <w:p w14:paraId="128D088B"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478D7EE2"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1A497B65" w14:textId="77777777" w:rsidR="00095208" w:rsidRPr="00613277" w:rsidRDefault="00095208" w:rsidP="00095208">
            <w:pPr>
              <w:rPr>
                <w:sz w:val="22"/>
                <w:szCs w:val="22"/>
                <w:lang w:eastAsia="ko-KR"/>
              </w:rPr>
            </w:pPr>
            <w:r w:rsidRPr="00613277">
              <w:rPr>
                <w:sz w:val="22"/>
                <w:szCs w:val="22"/>
                <w:lang w:eastAsia="ko-KR"/>
              </w:rPr>
              <w:t>IEEE 1701™-2011, IEEE Standard for Optical Port Communication Protocol to Complement the Utility Industry End Device Data Tables</w:t>
            </w:r>
          </w:p>
        </w:tc>
        <w:tc>
          <w:tcPr>
            <w:tcW w:w="3969" w:type="dxa"/>
          </w:tcPr>
          <w:p w14:paraId="100F9C9F" w14:textId="77777777" w:rsidR="00095208" w:rsidRPr="00613277" w:rsidRDefault="00095208" w:rsidP="00095208">
            <w:pPr>
              <w:jc w:val="both"/>
              <w:rPr>
                <w:sz w:val="22"/>
                <w:szCs w:val="22"/>
                <w:lang w:val="en-US" w:eastAsia="ko-KR"/>
              </w:rPr>
            </w:pPr>
            <w:r w:rsidRPr="00613277">
              <w:rPr>
                <w:sz w:val="22"/>
                <w:szCs w:val="22"/>
                <w:lang w:val="en-US" w:eastAsia="ko-KR"/>
              </w:rPr>
              <w:t>This document is identified by three numbers, MC1218-2009, ANSI C12.18-2006 and IEEE 1701-200X. The standard details the criteria required for communications with a Utility End Device by another device via an optical port. The other device could be a hand held reader, a laptop or portable computer, a master station system, or some other electronic communications device. It shall provide the optical port lower layers communication protocol for the Utility metering Industry including specifically Water, Gas, and Electric.</w:t>
            </w:r>
          </w:p>
          <w:p w14:paraId="41F84BD0" w14:textId="77777777" w:rsidR="00095208" w:rsidRPr="00613277" w:rsidRDefault="00095208" w:rsidP="00095208">
            <w:pPr>
              <w:jc w:val="both"/>
              <w:rPr>
                <w:sz w:val="22"/>
                <w:szCs w:val="22"/>
                <w:lang w:val="en-US" w:eastAsia="ko-KR"/>
              </w:rPr>
            </w:pPr>
            <w:r w:rsidRPr="00613277">
              <w:rPr>
                <w:sz w:val="22"/>
                <w:szCs w:val="22"/>
                <w:lang w:val="en-US" w:eastAsia="ko-KR"/>
              </w:rPr>
              <w:t>The Standard provides details for a complete implementation of an OSI 7-layer model in accordance with ISO/IEC 7498-1. The protocol specified in this document was designed to transport data in Table format. The Table definitions are in ANSI C12.19 (MC1219, IEEE 1377) Utility Industry End Device Data Tables.</w:t>
            </w:r>
          </w:p>
        </w:tc>
        <w:tc>
          <w:tcPr>
            <w:tcW w:w="1843" w:type="dxa"/>
          </w:tcPr>
          <w:p w14:paraId="6D815269"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15437CE9" w14:textId="77777777" w:rsidR="00095208" w:rsidRPr="00613277" w:rsidRDefault="00095208" w:rsidP="00095208">
            <w:pPr>
              <w:jc w:val="center"/>
              <w:rPr>
                <w:sz w:val="22"/>
                <w:szCs w:val="22"/>
                <w:lang w:eastAsia="ko-KR"/>
              </w:rPr>
            </w:pPr>
          </w:p>
        </w:tc>
        <w:tc>
          <w:tcPr>
            <w:tcW w:w="1418" w:type="dxa"/>
          </w:tcPr>
          <w:p w14:paraId="591BA65F" w14:textId="77777777" w:rsidR="00095208" w:rsidRPr="00613277" w:rsidRDefault="00095208" w:rsidP="00095208">
            <w:pPr>
              <w:jc w:val="center"/>
              <w:rPr>
                <w:sz w:val="22"/>
                <w:szCs w:val="22"/>
                <w:lang w:eastAsia="ko-KR"/>
              </w:rPr>
            </w:pPr>
          </w:p>
        </w:tc>
        <w:tc>
          <w:tcPr>
            <w:tcW w:w="1219" w:type="dxa"/>
          </w:tcPr>
          <w:p w14:paraId="14CA7F67" w14:textId="77777777" w:rsidR="00095208" w:rsidRPr="00613277" w:rsidDel="00903ED3" w:rsidRDefault="00095208" w:rsidP="00095208">
            <w:pPr>
              <w:jc w:val="center"/>
              <w:rPr>
                <w:sz w:val="22"/>
                <w:szCs w:val="22"/>
                <w:lang w:eastAsia="ko-KR"/>
              </w:rPr>
            </w:pPr>
          </w:p>
        </w:tc>
        <w:tc>
          <w:tcPr>
            <w:tcW w:w="1252" w:type="dxa"/>
          </w:tcPr>
          <w:p w14:paraId="378653AE" w14:textId="77777777" w:rsidR="00095208" w:rsidRPr="00613277" w:rsidDel="00903ED3" w:rsidRDefault="00095208" w:rsidP="00095208">
            <w:pPr>
              <w:jc w:val="center"/>
              <w:rPr>
                <w:sz w:val="22"/>
                <w:szCs w:val="22"/>
                <w:lang w:eastAsia="ko-KR"/>
              </w:rPr>
            </w:pPr>
          </w:p>
        </w:tc>
      </w:tr>
      <w:tr w:rsidR="00095208" w:rsidRPr="00613277" w14:paraId="0E81DBCE" w14:textId="77777777" w:rsidTr="00905162">
        <w:trPr>
          <w:cantSplit/>
        </w:trPr>
        <w:tc>
          <w:tcPr>
            <w:tcW w:w="1088" w:type="dxa"/>
          </w:tcPr>
          <w:p w14:paraId="71529A8E"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09002663"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65CD4D8C" w14:textId="77777777" w:rsidR="00095208" w:rsidRPr="00613277" w:rsidRDefault="00095208" w:rsidP="00095208">
            <w:pPr>
              <w:rPr>
                <w:sz w:val="22"/>
                <w:szCs w:val="22"/>
                <w:lang w:eastAsia="ko-KR"/>
              </w:rPr>
            </w:pPr>
            <w:r w:rsidRPr="00613277">
              <w:rPr>
                <w:sz w:val="22"/>
                <w:szCs w:val="22"/>
                <w:lang w:eastAsia="ko-KR"/>
              </w:rPr>
              <w:t>IEEE 1702™-2011, IEEE Standard for Telephone Modem Communication Protocol to Complement the Utility Industry End Device Data Tables</w:t>
            </w:r>
          </w:p>
        </w:tc>
        <w:tc>
          <w:tcPr>
            <w:tcW w:w="3969" w:type="dxa"/>
          </w:tcPr>
          <w:p w14:paraId="1024ECCC" w14:textId="77777777" w:rsidR="00095208" w:rsidRPr="00613277" w:rsidRDefault="00095208" w:rsidP="00095208">
            <w:pPr>
              <w:jc w:val="both"/>
              <w:rPr>
                <w:sz w:val="22"/>
                <w:szCs w:val="22"/>
                <w:lang w:val="en-US" w:eastAsia="ko-KR"/>
              </w:rPr>
            </w:pPr>
            <w:r w:rsidRPr="00613277">
              <w:rPr>
                <w:sz w:val="22"/>
                <w:szCs w:val="22"/>
                <w:lang w:val="en-US" w:eastAsia="ko-KR"/>
              </w:rPr>
              <w:t>This Standard details the criteria required for communications between a C12.21 Device and a C12.21 Client via a modem connected to the switched telephone network. The C12.21 Client could be a laptop or portable computer, a master station system or some other electronic communications device.</w:t>
            </w:r>
          </w:p>
          <w:p w14:paraId="739D0807" w14:textId="77777777" w:rsidR="00095208" w:rsidRPr="00613277" w:rsidRDefault="00095208" w:rsidP="00095208">
            <w:pPr>
              <w:jc w:val="both"/>
              <w:rPr>
                <w:sz w:val="22"/>
                <w:szCs w:val="22"/>
                <w:lang w:val="en-US" w:eastAsia="ko-KR"/>
              </w:rPr>
            </w:pPr>
            <w:r w:rsidRPr="00613277">
              <w:rPr>
                <w:sz w:val="22"/>
                <w:szCs w:val="22"/>
                <w:lang w:val="en-US" w:eastAsia="ko-KR"/>
              </w:rPr>
              <w:t>This Standard does not specify the implementation requirements of the telephone switched network to the modem, nor does it include definitions for the establishment of the communication channel.</w:t>
            </w:r>
          </w:p>
          <w:p w14:paraId="6A49DE0A" w14:textId="77777777" w:rsidR="00095208" w:rsidRPr="00613277" w:rsidRDefault="00095208" w:rsidP="00095208">
            <w:pPr>
              <w:jc w:val="both"/>
              <w:rPr>
                <w:sz w:val="22"/>
                <w:szCs w:val="22"/>
                <w:lang w:val="en-US" w:eastAsia="ko-KR"/>
              </w:rPr>
            </w:pPr>
            <w:r w:rsidRPr="00613277">
              <w:rPr>
                <w:sz w:val="22"/>
                <w:szCs w:val="22"/>
                <w:lang w:val="en-US" w:eastAsia="ko-KR"/>
              </w:rPr>
              <w:t>This document provides details for an implementation of the OSI 7-layer model in accordance with ISO/IEC 7498-1.</w:t>
            </w:r>
          </w:p>
          <w:p w14:paraId="2ED81C3F" w14:textId="77777777" w:rsidR="00095208" w:rsidRPr="00613277" w:rsidRDefault="00095208" w:rsidP="00095208">
            <w:pPr>
              <w:jc w:val="both"/>
              <w:rPr>
                <w:sz w:val="22"/>
                <w:szCs w:val="22"/>
                <w:lang w:val="en-US" w:eastAsia="ko-KR"/>
              </w:rPr>
            </w:pPr>
            <w:r w:rsidRPr="00613277">
              <w:rPr>
                <w:sz w:val="22"/>
                <w:szCs w:val="22"/>
                <w:lang w:val="en-US" w:eastAsia="ko-KR"/>
              </w:rPr>
              <w:t>The protocol specified in this Standard was designed to transport data in Table format. The Table definitions are in ANSI C12.19, and Annex D of this document.</w:t>
            </w:r>
          </w:p>
          <w:p w14:paraId="33C064F8" w14:textId="77777777" w:rsidR="00095208" w:rsidRPr="00613277" w:rsidRDefault="00095208" w:rsidP="00095208">
            <w:pPr>
              <w:jc w:val="both"/>
              <w:rPr>
                <w:sz w:val="22"/>
                <w:szCs w:val="22"/>
                <w:lang w:val="en-US" w:eastAsia="ko-KR"/>
              </w:rPr>
            </w:pPr>
            <w:r w:rsidRPr="00613277">
              <w:rPr>
                <w:sz w:val="22"/>
                <w:szCs w:val="22"/>
                <w:lang w:val="en-US" w:eastAsia="ko-KR"/>
              </w:rPr>
              <w:t>This Standard specifies the differences between ANSI C12.18-2006, Protocol Specification for ANSI Type 2 Optical Port and ANSI C12.19-1997, Utility Industry End Device Data Tables, and those features and services required to describe a protocol specification for Telephone Modem Communications.</w:t>
            </w:r>
          </w:p>
        </w:tc>
        <w:tc>
          <w:tcPr>
            <w:tcW w:w="1843" w:type="dxa"/>
          </w:tcPr>
          <w:p w14:paraId="76EE4DE4"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2F2F0ED4" w14:textId="77777777" w:rsidR="00095208" w:rsidRPr="00613277" w:rsidRDefault="00095208" w:rsidP="00095208">
            <w:pPr>
              <w:jc w:val="center"/>
              <w:rPr>
                <w:sz w:val="22"/>
                <w:szCs w:val="22"/>
                <w:lang w:eastAsia="ko-KR"/>
              </w:rPr>
            </w:pPr>
          </w:p>
        </w:tc>
        <w:tc>
          <w:tcPr>
            <w:tcW w:w="1418" w:type="dxa"/>
          </w:tcPr>
          <w:p w14:paraId="3B589D2E" w14:textId="77777777" w:rsidR="00095208" w:rsidRPr="00613277" w:rsidRDefault="00095208" w:rsidP="00095208">
            <w:pPr>
              <w:jc w:val="center"/>
              <w:rPr>
                <w:sz w:val="22"/>
                <w:szCs w:val="22"/>
                <w:lang w:eastAsia="ko-KR"/>
              </w:rPr>
            </w:pPr>
          </w:p>
        </w:tc>
        <w:tc>
          <w:tcPr>
            <w:tcW w:w="1219" w:type="dxa"/>
          </w:tcPr>
          <w:p w14:paraId="5192B019" w14:textId="77777777" w:rsidR="00095208" w:rsidRPr="00613277" w:rsidDel="00903ED3" w:rsidRDefault="00095208" w:rsidP="00095208">
            <w:pPr>
              <w:jc w:val="center"/>
              <w:rPr>
                <w:sz w:val="22"/>
                <w:szCs w:val="22"/>
                <w:lang w:eastAsia="ko-KR"/>
              </w:rPr>
            </w:pPr>
          </w:p>
        </w:tc>
        <w:tc>
          <w:tcPr>
            <w:tcW w:w="1252" w:type="dxa"/>
          </w:tcPr>
          <w:p w14:paraId="037A8661" w14:textId="77777777" w:rsidR="00095208" w:rsidRPr="00613277" w:rsidDel="00903ED3" w:rsidRDefault="00095208" w:rsidP="00095208">
            <w:pPr>
              <w:jc w:val="center"/>
              <w:rPr>
                <w:sz w:val="22"/>
                <w:szCs w:val="22"/>
                <w:lang w:eastAsia="ko-KR"/>
              </w:rPr>
            </w:pPr>
          </w:p>
        </w:tc>
      </w:tr>
      <w:tr w:rsidR="00095208" w:rsidRPr="00613277" w14:paraId="2B5F33BC" w14:textId="77777777" w:rsidTr="00905162">
        <w:trPr>
          <w:cantSplit/>
        </w:trPr>
        <w:tc>
          <w:tcPr>
            <w:tcW w:w="1088" w:type="dxa"/>
          </w:tcPr>
          <w:p w14:paraId="26DA39E4"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1CEBA151"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169870D4" w14:textId="77777777" w:rsidR="00095208" w:rsidRPr="00613277" w:rsidRDefault="00095208" w:rsidP="00095208">
            <w:pPr>
              <w:rPr>
                <w:sz w:val="22"/>
                <w:szCs w:val="22"/>
                <w:lang w:eastAsia="ko-KR"/>
              </w:rPr>
            </w:pPr>
            <w:r w:rsidRPr="00613277">
              <w:rPr>
                <w:sz w:val="22"/>
                <w:szCs w:val="22"/>
                <w:lang w:eastAsia="ko-KR"/>
              </w:rPr>
              <w:t>IEEE 1703™-2012, IEEE Standard for Local Area Network/Wide Area Network (LAN/WAN) Node Communication Protocol to complement the Utility Industry End Device Data Tables</w:t>
            </w:r>
          </w:p>
        </w:tc>
        <w:tc>
          <w:tcPr>
            <w:tcW w:w="3969" w:type="dxa"/>
          </w:tcPr>
          <w:p w14:paraId="712D24AB" w14:textId="77777777" w:rsidR="00095208" w:rsidRPr="00613277" w:rsidRDefault="00095208" w:rsidP="00095208">
            <w:pPr>
              <w:jc w:val="both"/>
              <w:rPr>
                <w:sz w:val="22"/>
                <w:szCs w:val="22"/>
                <w:lang w:val="en-US" w:eastAsia="ko-KR"/>
              </w:rPr>
            </w:pPr>
            <w:r w:rsidRPr="00613277">
              <w:rPr>
                <w:sz w:val="22"/>
                <w:szCs w:val="22"/>
                <w:lang w:val="en-US" w:eastAsia="ko-KR"/>
              </w:rPr>
              <w:t>Initially, communications with electronic devices consisted of transporting memory data via proprietary protocols that were unique to each manufacturer. The desire for interoperability and support for multiple manufacturers by reading and programming systems created a need for standardization of data formats and transport protocols.</w:t>
            </w:r>
          </w:p>
          <w:p w14:paraId="6BE4A20A" w14:textId="77777777" w:rsidR="00095208" w:rsidRPr="00613277" w:rsidRDefault="00095208" w:rsidP="00095208">
            <w:pPr>
              <w:jc w:val="both"/>
              <w:rPr>
                <w:sz w:val="22"/>
                <w:szCs w:val="22"/>
                <w:lang w:val="en-US" w:eastAsia="ko-KR"/>
              </w:rPr>
            </w:pPr>
            <w:r w:rsidRPr="00613277">
              <w:rPr>
                <w:sz w:val="22"/>
                <w:szCs w:val="22"/>
                <w:lang w:val="en-US" w:eastAsia="ko-KR"/>
              </w:rPr>
              <w:t>The first step was to standardize data formats. Internal data was abstracted as a set of Tables. A set of standard Table contents and formats were defined in ANSI C12.19/MC1219/IEEE 1377, "Utility Industry End Device Data Tables."</w:t>
            </w:r>
          </w:p>
          <w:p w14:paraId="3D294575" w14:textId="77777777" w:rsidR="00095208" w:rsidRPr="00613277" w:rsidRDefault="00095208" w:rsidP="00095208">
            <w:pPr>
              <w:jc w:val="both"/>
              <w:rPr>
                <w:sz w:val="22"/>
                <w:szCs w:val="22"/>
                <w:lang w:val="en-US" w:eastAsia="ko-KR"/>
              </w:rPr>
            </w:pPr>
            <w:r w:rsidRPr="00613277">
              <w:rPr>
                <w:sz w:val="22"/>
                <w:szCs w:val="22"/>
                <w:lang w:val="en-US" w:eastAsia="ko-KR"/>
              </w:rPr>
              <w:t>In the "Protocol Specification for ANSI Type 2 Optical Port" Standard (ANSI C12.18/MC1218/IEEE 1701), a point-to-point protocol was developed to transport table data over an optical connection. The ANSI C12.18/MC1218/IEEE 1701 protocol include an application language called Protocol Specification for Electric Metering (PSEM) that allows applications to read and write Tables. The "Protocol Specification for Telephone Modem Communication" (ANSI C12.21/ MC1218/IEEE 1702) was then developed to allow devices to use PSEM to transport Tables over telephone modems.</w:t>
            </w:r>
          </w:p>
          <w:p w14:paraId="735A5BAA" w14:textId="77777777" w:rsidR="00095208" w:rsidRPr="00613277" w:rsidRDefault="00095208" w:rsidP="00095208">
            <w:pPr>
              <w:jc w:val="both"/>
              <w:rPr>
                <w:sz w:val="22"/>
                <w:szCs w:val="22"/>
                <w:lang w:val="en-US" w:eastAsia="ko-KR"/>
              </w:rPr>
            </w:pPr>
            <w:r w:rsidRPr="00613277">
              <w:rPr>
                <w:sz w:val="22"/>
                <w:szCs w:val="22"/>
                <w:lang w:val="en-US" w:eastAsia="ko-KR"/>
              </w:rPr>
              <w:t xml:space="preserve">This Standard extends on the concepts of ANSI C12.18 / MC1218 / IEEE 1701, ANSI C12.21 / MC1218 / IEEE 1702, and ANSI C12.19 / MC1219 / IEEE 1377 standards to allow transport of Table data </w:t>
            </w:r>
            <w:r w:rsidRPr="00613277">
              <w:rPr>
                <w:sz w:val="22"/>
                <w:szCs w:val="22"/>
                <w:lang w:val="en-US" w:eastAsia="ko-KR"/>
              </w:rPr>
              <w:lastRenderedPageBreak/>
              <w:t>over any reliable networking communications system. Note that in this use of the word, "reliable" means that for every message sent, the sender receives a response at its option: either a positive acknowledgement or an error message. That is, messages cannot fail silently in a reliable network (see discussion of Reliable Stream Transport Service in [IPPA]).</w:t>
            </w:r>
          </w:p>
          <w:p w14:paraId="6C7B7181" w14:textId="77777777" w:rsidR="00095208" w:rsidRPr="00613277" w:rsidRDefault="00095208" w:rsidP="00095208">
            <w:pPr>
              <w:jc w:val="both"/>
              <w:rPr>
                <w:sz w:val="22"/>
                <w:szCs w:val="22"/>
                <w:lang w:val="en-US" w:eastAsia="ko-KR"/>
              </w:rPr>
            </w:pPr>
            <w:r w:rsidRPr="00613277">
              <w:rPr>
                <w:sz w:val="22"/>
                <w:szCs w:val="22"/>
                <w:lang w:val="en-US" w:eastAsia="ko-KR"/>
              </w:rPr>
              <w:t>In addition, this Standard describes an optionally exposed point-to-point interface between a C12.22 Device and a C12.22 Communications Module designed to attach to "any" network. The terms C12.22 XXXX (e.g. C12.22 Device) were introduced by the ANSI C12.22-2008 Standard. These terms can be interchangeably replaced with the terms IEEE 1703 XXXX. i.e. IEEE 1703 Device is the same as ANSI C12.22 Device and IEEE 1703 Communication Module is the same as a C12.22 Communication Module. However, since this standard was originally developed under the auspice of ANSI C12 SC17 WG1, the document terminology is based on C12.22 terms.</w:t>
            </w:r>
          </w:p>
          <w:p w14:paraId="56BE5FAB" w14:textId="77777777" w:rsidR="00095208" w:rsidRPr="00613277" w:rsidRDefault="00095208" w:rsidP="00095208">
            <w:pPr>
              <w:jc w:val="both"/>
              <w:rPr>
                <w:sz w:val="22"/>
                <w:szCs w:val="22"/>
                <w:lang w:val="en-US" w:eastAsia="ko-KR"/>
              </w:rPr>
            </w:pPr>
            <w:r w:rsidRPr="00613277">
              <w:rPr>
                <w:sz w:val="22"/>
                <w:szCs w:val="22"/>
                <w:lang w:val="en-US" w:eastAsia="ko-KR"/>
              </w:rPr>
              <w:t>Furthermore, this Standard defines a methodology to capture, translate and transmit one way device messages (blurts).</w:t>
            </w:r>
          </w:p>
          <w:p w14:paraId="6068FC0F" w14:textId="77777777" w:rsidR="00095208" w:rsidRPr="00613277" w:rsidRDefault="00095208" w:rsidP="00095208">
            <w:pPr>
              <w:jc w:val="both"/>
              <w:rPr>
                <w:sz w:val="22"/>
                <w:szCs w:val="22"/>
                <w:lang w:val="en-US" w:eastAsia="ko-KR"/>
              </w:rPr>
            </w:pPr>
            <w:r w:rsidRPr="00613277">
              <w:rPr>
                <w:sz w:val="22"/>
                <w:szCs w:val="22"/>
                <w:lang w:val="en-US" w:eastAsia="ko-KR"/>
              </w:rPr>
              <w:t>This Standard defines interfaces between IEEE 1377 Devices (ANSI C12.19 Devices) and network protocols.</w:t>
            </w:r>
          </w:p>
          <w:p w14:paraId="369ABC98" w14:textId="77777777" w:rsidR="00095208" w:rsidRPr="00613277" w:rsidRDefault="00095208" w:rsidP="00095208">
            <w:pPr>
              <w:jc w:val="both"/>
              <w:rPr>
                <w:sz w:val="22"/>
                <w:szCs w:val="22"/>
                <w:lang w:val="en-US" w:eastAsia="ko-KR"/>
              </w:rPr>
            </w:pPr>
            <w:r w:rsidRPr="00613277">
              <w:rPr>
                <w:sz w:val="22"/>
                <w:szCs w:val="22"/>
                <w:lang w:val="en-US" w:eastAsia="ko-KR"/>
              </w:rPr>
              <w:t>Specific goals identified by the committee in the creation of this Standard were:</w:t>
            </w:r>
          </w:p>
          <w:p w14:paraId="6941D155" w14:textId="77777777" w:rsidR="00095208" w:rsidRPr="00613277" w:rsidRDefault="00095208" w:rsidP="00095208">
            <w:pPr>
              <w:jc w:val="both"/>
              <w:rPr>
                <w:sz w:val="22"/>
                <w:szCs w:val="22"/>
                <w:lang w:val="en-US" w:eastAsia="ko-KR"/>
              </w:rPr>
            </w:pPr>
            <w:r w:rsidRPr="00613277">
              <w:rPr>
                <w:sz w:val="22"/>
                <w:szCs w:val="22"/>
                <w:lang w:val="en-US" w:eastAsia="ko-KR"/>
              </w:rPr>
              <w:lastRenderedPageBreak/>
              <w:t>1. Defining a Datagram that may convey ANSI C12.19 data Tables through any network. This was accomplished by:</w:t>
            </w:r>
          </w:p>
          <w:p w14:paraId="1D0899F9" w14:textId="77777777" w:rsidR="00095208" w:rsidRPr="00613277" w:rsidRDefault="00095208" w:rsidP="00095208">
            <w:pPr>
              <w:jc w:val="both"/>
              <w:rPr>
                <w:sz w:val="22"/>
                <w:szCs w:val="22"/>
                <w:lang w:val="en-US" w:eastAsia="ko-KR"/>
              </w:rPr>
            </w:pPr>
            <w:r w:rsidRPr="00613277">
              <w:rPr>
                <w:sz w:val="22"/>
                <w:szCs w:val="22"/>
                <w:lang w:val="en-US" w:eastAsia="ko-KR"/>
              </w:rPr>
              <w:t>* Assuming that the data source is ANSI C12.19 data Tables</w:t>
            </w:r>
          </w:p>
          <w:p w14:paraId="6E07B51A" w14:textId="77777777" w:rsidR="00095208" w:rsidRPr="00613277" w:rsidRDefault="00095208" w:rsidP="00095208">
            <w:pPr>
              <w:jc w:val="both"/>
              <w:rPr>
                <w:sz w:val="22"/>
                <w:szCs w:val="22"/>
                <w:lang w:val="en-US" w:eastAsia="ko-KR"/>
              </w:rPr>
            </w:pPr>
            <w:r w:rsidRPr="00613277">
              <w:rPr>
                <w:sz w:val="22"/>
                <w:szCs w:val="22"/>
                <w:lang w:val="en-US" w:eastAsia="ko-KR"/>
              </w:rPr>
              <w:t>* Defining the Application Layer services (language)</w:t>
            </w:r>
          </w:p>
          <w:p w14:paraId="38BBA9DF" w14:textId="77777777" w:rsidR="00095208" w:rsidRPr="00613277" w:rsidRDefault="00095208" w:rsidP="00095208">
            <w:pPr>
              <w:jc w:val="both"/>
              <w:rPr>
                <w:sz w:val="22"/>
                <w:szCs w:val="22"/>
                <w:lang w:val="en-US" w:eastAsia="ko-KR"/>
              </w:rPr>
            </w:pPr>
            <w:r w:rsidRPr="00613277">
              <w:rPr>
                <w:sz w:val="22"/>
                <w:szCs w:val="22"/>
                <w:lang w:val="en-US" w:eastAsia="ko-KR"/>
              </w:rPr>
              <w:t>2. Providing a full stack [ISO/IEC 7498-1] definition for interfacing a C12.22 Device to a C12.22 Communication Module</w:t>
            </w:r>
          </w:p>
          <w:p w14:paraId="12709A92" w14:textId="77777777" w:rsidR="00095208" w:rsidRPr="00613277" w:rsidRDefault="00095208" w:rsidP="00095208">
            <w:pPr>
              <w:jc w:val="both"/>
              <w:rPr>
                <w:sz w:val="22"/>
                <w:szCs w:val="22"/>
                <w:lang w:val="en-US" w:eastAsia="ko-KR"/>
              </w:rPr>
            </w:pPr>
            <w:r w:rsidRPr="00613277">
              <w:rPr>
                <w:sz w:val="22"/>
                <w:szCs w:val="22"/>
                <w:lang w:val="en-US" w:eastAsia="ko-KR"/>
              </w:rPr>
              <w:t>This was accomplished by:</w:t>
            </w:r>
          </w:p>
          <w:p w14:paraId="04E67C41" w14:textId="77777777" w:rsidR="00095208" w:rsidRPr="00613277" w:rsidRDefault="00095208" w:rsidP="00095208">
            <w:pPr>
              <w:jc w:val="both"/>
              <w:rPr>
                <w:sz w:val="22"/>
                <w:szCs w:val="22"/>
                <w:lang w:val="en-US" w:eastAsia="ko-KR"/>
              </w:rPr>
            </w:pPr>
            <w:r w:rsidRPr="00613277">
              <w:rPr>
                <w:sz w:val="22"/>
                <w:szCs w:val="22"/>
                <w:lang w:val="en-US" w:eastAsia="ko-KR"/>
              </w:rPr>
              <w:t>* Defining the physical interface requirements between the C12.22 Device and the C12.22 Communication Module</w:t>
            </w:r>
          </w:p>
          <w:p w14:paraId="19397958" w14:textId="77777777" w:rsidR="00095208" w:rsidRPr="00613277" w:rsidRDefault="00095208" w:rsidP="00095208">
            <w:pPr>
              <w:jc w:val="both"/>
              <w:rPr>
                <w:sz w:val="22"/>
                <w:szCs w:val="22"/>
                <w:lang w:val="en-US" w:eastAsia="ko-KR"/>
              </w:rPr>
            </w:pPr>
            <w:r w:rsidRPr="00613277">
              <w:rPr>
                <w:sz w:val="22"/>
                <w:szCs w:val="22"/>
                <w:lang w:val="en-US" w:eastAsia="ko-KR"/>
              </w:rPr>
              <w:t>* Defining the interface lower layers [ISO/IEC 7498-1]; 4 (transport), 3 (network), 2 (data link) and 1 (physical)</w:t>
            </w:r>
          </w:p>
          <w:p w14:paraId="4CF0F37E" w14:textId="77777777" w:rsidR="00095208" w:rsidRPr="00613277" w:rsidRDefault="00095208" w:rsidP="00095208">
            <w:pPr>
              <w:jc w:val="both"/>
              <w:rPr>
                <w:sz w:val="22"/>
                <w:szCs w:val="22"/>
                <w:lang w:val="en-US" w:eastAsia="ko-KR"/>
              </w:rPr>
            </w:pPr>
            <w:r w:rsidRPr="00613277">
              <w:rPr>
                <w:sz w:val="22"/>
                <w:szCs w:val="22"/>
                <w:lang w:val="en-US" w:eastAsia="ko-KR"/>
              </w:rPr>
              <w:t>3. Providing a full stack definition for point-to-point communication to be used over local ports such as optical ports, or modems</w:t>
            </w:r>
          </w:p>
          <w:p w14:paraId="52BA1066" w14:textId="77777777" w:rsidR="00095208" w:rsidRPr="00613277" w:rsidRDefault="00095208" w:rsidP="00095208">
            <w:pPr>
              <w:jc w:val="both"/>
              <w:rPr>
                <w:sz w:val="22"/>
                <w:szCs w:val="22"/>
                <w:lang w:val="en-US" w:eastAsia="ko-KR"/>
              </w:rPr>
            </w:pPr>
            <w:r w:rsidRPr="00613277">
              <w:rPr>
                <w:sz w:val="22"/>
                <w:szCs w:val="22"/>
                <w:lang w:val="en-US" w:eastAsia="ko-KR"/>
              </w:rPr>
              <w:t>This was accomplished by defining a Layer 4 (transport) and Layer 2 (data link)</w:t>
            </w:r>
          </w:p>
          <w:p w14:paraId="4713FAE9" w14:textId="77777777" w:rsidR="00095208" w:rsidRPr="00613277" w:rsidRDefault="00095208" w:rsidP="00095208">
            <w:pPr>
              <w:jc w:val="both"/>
              <w:rPr>
                <w:sz w:val="22"/>
                <w:szCs w:val="22"/>
                <w:lang w:val="en-US" w:eastAsia="ko-KR"/>
              </w:rPr>
            </w:pPr>
            <w:r w:rsidRPr="00613277">
              <w:rPr>
                <w:sz w:val="22"/>
                <w:szCs w:val="22"/>
                <w:lang w:val="en-US" w:eastAsia="ko-KR"/>
              </w:rPr>
              <w:t>4. Providing support for efficient one-way messaging (blurts)</w:t>
            </w:r>
          </w:p>
          <w:p w14:paraId="648D9F06" w14:textId="77777777" w:rsidR="00095208" w:rsidRPr="00613277" w:rsidRDefault="00095208" w:rsidP="00095208">
            <w:pPr>
              <w:jc w:val="both"/>
              <w:rPr>
                <w:sz w:val="22"/>
                <w:szCs w:val="22"/>
                <w:lang w:val="en-US" w:eastAsia="ko-KR"/>
              </w:rPr>
            </w:pPr>
            <w:r w:rsidRPr="00613277">
              <w:rPr>
                <w:sz w:val="22"/>
                <w:szCs w:val="22"/>
                <w:lang w:val="en-US" w:eastAsia="ko-KR"/>
              </w:rPr>
              <w:t>This was accomplished by:</w:t>
            </w:r>
          </w:p>
          <w:p w14:paraId="281A95FA" w14:textId="77777777" w:rsidR="00095208" w:rsidRPr="00613277" w:rsidRDefault="00095208" w:rsidP="00095208">
            <w:pPr>
              <w:jc w:val="both"/>
              <w:rPr>
                <w:sz w:val="22"/>
                <w:szCs w:val="22"/>
                <w:lang w:val="en-US" w:eastAsia="ko-KR"/>
              </w:rPr>
            </w:pPr>
            <w:r w:rsidRPr="00613277">
              <w:rPr>
                <w:sz w:val="22"/>
                <w:szCs w:val="22"/>
                <w:lang w:val="en-US" w:eastAsia="ko-KR"/>
              </w:rPr>
              <w:t>* Defining a compact message format that can be easily transformed to a standard ANSI C12.22 Datagram</w:t>
            </w:r>
          </w:p>
          <w:p w14:paraId="1EF867C5" w14:textId="77777777" w:rsidR="00095208" w:rsidRPr="00613277" w:rsidRDefault="00095208" w:rsidP="00095208">
            <w:pPr>
              <w:jc w:val="both"/>
              <w:rPr>
                <w:sz w:val="22"/>
                <w:szCs w:val="22"/>
                <w:lang w:val="en-US" w:eastAsia="ko-KR"/>
              </w:rPr>
            </w:pPr>
            <w:r w:rsidRPr="00613277">
              <w:rPr>
                <w:sz w:val="22"/>
                <w:szCs w:val="22"/>
                <w:lang w:val="en-US" w:eastAsia="ko-KR"/>
              </w:rPr>
              <w:lastRenderedPageBreak/>
              <w:t xml:space="preserve">* Assuring that all needed layers defined in this Standard can support one-way messaging </w:t>
            </w:r>
          </w:p>
          <w:p w14:paraId="3AB1C323" w14:textId="77777777" w:rsidR="00095208" w:rsidRPr="00613277" w:rsidRDefault="00095208" w:rsidP="00095208">
            <w:pPr>
              <w:jc w:val="both"/>
              <w:rPr>
                <w:sz w:val="22"/>
                <w:szCs w:val="22"/>
                <w:lang w:val="en-US" w:eastAsia="ko-KR"/>
              </w:rPr>
            </w:pPr>
            <w:r w:rsidRPr="00613277">
              <w:rPr>
                <w:sz w:val="22"/>
                <w:szCs w:val="22"/>
                <w:lang w:val="en-US" w:eastAsia="ko-KR"/>
              </w:rPr>
              <w:t>5. Providing network architecture compatible with this protocol (Some architectural concepts were derived from [HCCS 1, HCCS 2, HCCS 3, DND, IPPA, TCPCE])</w:t>
            </w:r>
          </w:p>
          <w:p w14:paraId="5097F5FF" w14:textId="77777777" w:rsidR="00095208" w:rsidRPr="00613277" w:rsidRDefault="00095208" w:rsidP="00095208">
            <w:pPr>
              <w:jc w:val="both"/>
              <w:rPr>
                <w:sz w:val="22"/>
                <w:szCs w:val="22"/>
                <w:lang w:val="en-US" w:eastAsia="ko-KR"/>
              </w:rPr>
            </w:pPr>
            <w:r w:rsidRPr="00613277">
              <w:rPr>
                <w:sz w:val="22"/>
                <w:szCs w:val="22"/>
                <w:lang w:val="en-US" w:eastAsia="ko-KR"/>
              </w:rPr>
              <w:t>This was accomplished by:</w:t>
            </w:r>
          </w:p>
          <w:p w14:paraId="70C52122" w14:textId="77777777" w:rsidR="00095208" w:rsidRPr="00613277" w:rsidRDefault="00095208" w:rsidP="00095208">
            <w:pPr>
              <w:jc w:val="both"/>
              <w:rPr>
                <w:sz w:val="22"/>
                <w:szCs w:val="22"/>
                <w:lang w:val="en-US" w:eastAsia="ko-KR"/>
              </w:rPr>
            </w:pPr>
            <w:r w:rsidRPr="00613277">
              <w:rPr>
                <w:sz w:val="22"/>
                <w:szCs w:val="22"/>
                <w:lang w:val="en-US" w:eastAsia="ko-KR"/>
              </w:rPr>
              <w:t>* Defining different type of nodes such as C12.22 Relay, C12.22 Master Relay, C12.22 Host, C12.22 Authentication Host, C12.22 Notification Host, and C12.22 Gateway</w:t>
            </w:r>
          </w:p>
          <w:p w14:paraId="55950BF6" w14:textId="77777777" w:rsidR="00095208" w:rsidRPr="00613277" w:rsidRDefault="00095208" w:rsidP="00095208">
            <w:pPr>
              <w:jc w:val="both"/>
              <w:rPr>
                <w:sz w:val="22"/>
                <w:szCs w:val="22"/>
                <w:lang w:val="en-US" w:eastAsia="ko-KR"/>
              </w:rPr>
            </w:pPr>
            <w:r w:rsidRPr="00613277">
              <w:rPr>
                <w:sz w:val="22"/>
                <w:szCs w:val="22"/>
                <w:lang w:val="en-US" w:eastAsia="ko-KR"/>
              </w:rPr>
              <w:t>* Defining the role and responsibilities of each of these C12.22 Nodes</w:t>
            </w:r>
          </w:p>
          <w:p w14:paraId="51F8CAE3" w14:textId="77777777" w:rsidR="00095208" w:rsidRPr="00613277" w:rsidRDefault="00095208" w:rsidP="00095208">
            <w:pPr>
              <w:jc w:val="both"/>
              <w:rPr>
                <w:sz w:val="22"/>
                <w:szCs w:val="22"/>
                <w:lang w:val="en-US" w:eastAsia="ko-KR"/>
              </w:rPr>
            </w:pPr>
            <w:r w:rsidRPr="00613277">
              <w:rPr>
                <w:sz w:val="22"/>
                <w:szCs w:val="22"/>
                <w:lang w:val="en-US" w:eastAsia="ko-KR"/>
              </w:rPr>
              <w:t>6. Providing data structure definitions in support of this protocol</w:t>
            </w:r>
          </w:p>
          <w:p w14:paraId="508C3D3B" w14:textId="77777777" w:rsidR="00095208" w:rsidRPr="00613277" w:rsidRDefault="00095208" w:rsidP="00095208">
            <w:pPr>
              <w:jc w:val="both"/>
              <w:rPr>
                <w:sz w:val="22"/>
                <w:szCs w:val="22"/>
                <w:lang w:val="en-US" w:eastAsia="ko-KR"/>
              </w:rPr>
            </w:pPr>
            <w:r w:rsidRPr="00613277">
              <w:rPr>
                <w:sz w:val="22"/>
                <w:szCs w:val="22"/>
                <w:lang w:val="en-US" w:eastAsia="ko-KR"/>
              </w:rPr>
              <w:t>This was accomplished by:</w:t>
            </w:r>
          </w:p>
          <w:p w14:paraId="2F15E750" w14:textId="77777777" w:rsidR="00095208" w:rsidRPr="00613277" w:rsidRDefault="00095208" w:rsidP="00095208">
            <w:pPr>
              <w:jc w:val="both"/>
              <w:rPr>
                <w:sz w:val="22"/>
                <w:szCs w:val="22"/>
                <w:lang w:val="en-US" w:eastAsia="ko-KR"/>
              </w:rPr>
            </w:pPr>
            <w:r w:rsidRPr="00613277">
              <w:rPr>
                <w:sz w:val="22"/>
                <w:szCs w:val="22"/>
                <w:lang w:val="en-US" w:eastAsia="ko-KR"/>
              </w:rPr>
              <w:t>* Defining an ANSI C12.19 Decade to be used by C12.22 Nodes</w:t>
            </w:r>
          </w:p>
          <w:p w14:paraId="7657AA99" w14:textId="77777777" w:rsidR="00095208" w:rsidRPr="00613277" w:rsidRDefault="00095208" w:rsidP="00095208">
            <w:pPr>
              <w:jc w:val="both"/>
              <w:rPr>
                <w:sz w:val="22"/>
                <w:szCs w:val="22"/>
                <w:lang w:val="en-US" w:eastAsia="ko-KR"/>
              </w:rPr>
            </w:pPr>
            <w:r w:rsidRPr="00613277">
              <w:rPr>
                <w:sz w:val="22"/>
                <w:szCs w:val="22"/>
                <w:lang w:val="en-US" w:eastAsia="ko-KR"/>
              </w:rPr>
              <w:t>* Defining an ANSI C12.19 Decade to be used by C12.22 Relays</w:t>
            </w:r>
          </w:p>
          <w:p w14:paraId="1C3894D0" w14:textId="77777777" w:rsidR="00095208" w:rsidRPr="00613277" w:rsidRDefault="00095208" w:rsidP="00095208">
            <w:pPr>
              <w:jc w:val="both"/>
              <w:rPr>
                <w:sz w:val="22"/>
                <w:szCs w:val="22"/>
                <w:lang w:val="en-US" w:eastAsia="ko-KR"/>
              </w:rPr>
            </w:pPr>
            <w:r w:rsidRPr="00613277">
              <w:rPr>
                <w:sz w:val="22"/>
                <w:szCs w:val="22"/>
                <w:lang w:val="en-US" w:eastAsia="ko-KR"/>
              </w:rPr>
              <w:t>* Defining new procedures in support of this protocol</w:t>
            </w:r>
          </w:p>
          <w:p w14:paraId="41B1B253" w14:textId="77777777" w:rsidR="00095208" w:rsidRPr="00613277" w:rsidRDefault="00095208" w:rsidP="00095208">
            <w:pPr>
              <w:jc w:val="both"/>
              <w:rPr>
                <w:sz w:val="22"/>
                <w:szCs w:val="22"/>
                <w:lang w:val="en-US" w:eastAsia="ko-KR"/>
              </w:rPr>
            </w:pPr>
            <w:r w:rsidRPr="00613277">
              <w:rPr>
                <w:sz w:val="22"/>
                <w:szCs w:val="22"/>
                <w:lang w:val="en-US" w:eastAsia="ko-KR"/>
              </w:rPr>
              <w:t>* Defining a new Table for enhanced security</w:t>
            </w:r>
          </w:p>
        </w:tc>
        <w:tc>
          <w:tcPr>
            <w:tcW w:w="1843" w:type="dxa"/>
          </w:tcPr>
          <w:p w14:paraId="5912EDEC" w14:textId="77777777" w:rsidR="00095208" w:rsidRPr="00613277" w:rsidRDefault="00095208" w:rsidP="00095208">
            <w:pPr>
              <w:rPr>
                <w:sz w:val="22"/>
                <w:szCs w:val="22"/>
                <w:lang w:eastAsia="ko-KR"/>
              </w:rPr>
            </w:pPr>
            <w:r w:rsidRPr="00613277">
              <w:rPr>
                <w:sz w:val="22"/>
                <w:szCs w:val="22"/>
                <w:lang w:eastAsia="ko-KR"/>
              </w:rPr>
              <w:lastRenderedPageBreak/>
              <w:t>Standard</w:t>
            </w:r>
          </w:p>
        </w:tc>
        <w:tc>
          <w:tcPr>
            <w:tcW w:w="1417" w:type="dxa"/>
          </w:tcPr>
          <w:p w14:paraId="463E536C" w14:textId="77777777" w:rsidR="00095208" w:rsidRPr="00613277" w:rsidRDefault="00095208" w:rsidP="00095208">
            <w:pPr>
              <w:jc w:val="center"/>
              <w:rPr>
                <w:sz w:val="22"/>
                <w:szCs w:val="22"/>
                <w:lang w:eastAsia="ko-KR"/>
              </w:rPr>
            </w:pPr>
          </w:p>
        </w:tc>
        <w:tc>
          <w:tcPr>
            <w:tcW w:w="1418" w:type="dxa"/>
          </w:tcPr>
          <w:p w14:paraId="60132428" w14:textId="77777777" w:rsidR="00095208" w:rsidRPr="00613277" w:rsidRDefault="00095208" w:rsidP="00095208">
            <w:pPr>
              <w:jc w:val="center"/>
              <w:rPr>
                <w:sz w:val="22"/>
                <w:szCs w:val="22"/>
                <w:lang w:eastAsia="ko-KR"/>
              </w:rPr>
            </w:pPr>
          </w:p>
        </w:tc>
        <w:tc>
          <w:tcPr>
            <w:tcW w:w="1219" w:type="dxa"/>
          </w:tcPr>
          <w:p w14:paraId="595F0F23" w14:textId="77777777" w:rsidR="00095208" w:rsidRPr="00613277" w:rsidDel="00903ED3" w:rsidRDefault="00095208" w:rsidP="00095208">
            <w:pPr>
              <w:jc w:val="center"/>
              <w:rPr>
                <w:sz w:val="22"/>
                <w:szCs w:val="22"/>
                <w:lang w:eastAsia="ko-KR"/>
              </w:rPr>
            </w:pPr>
          </w:p>
        </w:tc>
        <w:tc>
          <w:tcPr>
            <w:tcW w:w="1252" w:type="dxa"/>
          </w:tcPr>
          <w:p w14:paraId="2ED48E2D" w14:textId="77777777" w:rsidR="00095208" w:rsidRPr="00613277" w:rsidDel="00903ED3" w:rsidRDefault="00095208" w:rsidP="00095208">
            <w:pPr>
              <w:jc w:val="center"/>
              <w:rPr>
                <w:sz w:val="22"/>
                <w:szCs w:val="22"/>
                <w:lang w:eastAsia="ko-KR"/>
              </w:rPr>
            </w:pPr>
          </w:p>
        </w:tc>
      </w:tr>
      <w:tr w:rsidR="00095208" w:rsidRPr="00613277" w14:paraId="5A736C5A" w14:textId="77777777" w:rsidTr="00905162">
        <w:trPr>
          <w:cantSplit/>
        </w:trPr>
        <w:tc>
          <w:tcPr>
            <w:tcW w:w="1088" w:type="dxa"/>
          </w:tcPr>
          <w:p w14:paraId="7E506F89"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6ED3DC78"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50BDD19E" w14:textId="77777777" w:rsidR="00095208" w:rsidRPr="00613277" w:rsidRDefault="00095208" w:rsidP="00095208">
            <w:pPr>
              <w:rPr>
                <w:sz w:val="22"/>
                <w:szCs w:val="22"/>
                <w:lang w:eastAsia="ko-KR"/>
              </w:rPr>
            </w:pPr>
            <w:r w:rsidRPr="00613277">
              <w:rPr>
                <w:sz w:val="22"/>
                <w:szCs w:val="22"/>
                <w:lang w:eastAsia="ko-KR"/>
              </w:rPr>
              <w:t>IEEE 1775™-2010, IEEE Standard for Power Line Communication Equipment--Electromagnetic Compatibility (EMC) Requirements--Testing and Measurement Methods</w:t>
            </w:r>
          </w:p>
        </w:tc>
        <w:tc>
          <w:tcPr>
            <w:tcW w:w="3969" w:type="dxa"/>
          </w:tcPr>
          <w:p w14:paraId="1D1F7524" w14:textId="77777777" w:rsidR="00095208" w:rsidRPr="00613277" w:rsidRDefault="00095208" w:rsidP="00095208">
            <w:pPr>
              <w:jc w:val="both"/>
              <w:rPr>
                <w:sz w:val="22"/>
                <w:szCs w:val="22"/>
                <w:lang w:val="en-US" w:eastAsia="ko-KR"/>
              </w:rPr>
            </w:pPr>
            <w:r w:rsidRPr="00613277">
              <w:rPr>
                <w:sz w:val="22"/>
                <w:szCs w:val="22"/>
                <w:lang w:val="en-US" w:eastAsia="ko-KR"/>
              </w:rPr>
              <w:t>The scope of this standard will be electromagnetic compatibility (EMC) criteria, and consensus test and measurements procedure for broadband Power Line Communication (also known as BPL) equipment and installations. The standard will reference existing national and international standards for BPL equipment and installations. It will not include the specific emission limits, which are subject to national regulations.</w:t>
            </w:r>
          </w:p>
        </w:tc>
        <w:tc>
          <w:tcPr>
            <w:tcW w:w="1843" w:type="dxa"/>
          </w:tcPr>
          <w:p w14:paraId="5ADD9847"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0227D076" w14:textId="77777777" w:rsidR="00095208" w:rsidRPr="00613277" w:rsidRDefault="00095208" w:rsidP="00095208">
            <w:pPr>
              <w:jc w:val="center"/>
              <w:rPr>
                <w:sz w:val="22"/>
                <w:szCs w:val="22"/>
                <w:lang w:eastAsia="ko-KR"/>
              </w:rPr>
            </w:pPr>
          </w:p>
        </w:tc>
        <w:tc>
          <w:tcPr>
            <w:tcW w:w="1418" w:type="dxa"/>
          </w:tcPr>
          <w:p w14:paraId="4C74EB39" w14:textId="77777777" w:rsidR="00095208" w:rsidRPr="00613277" w:rsidRDefault="00095208" w:rsidP="00095208">
            <w:pPr>
              <w:jc w:val="center"/>
              <w:rPr>
                <w:sz w:val="22"/>
                <w:szCs w:val="22"/>
                <w:lang w:eastAsia="ko-KR"/>
              </w:rPr>
            </w:pPr>
          </w:p>
        </w:tc>
        <w:tc>
          <w:tcPr>
            <w:tcW w:w="1219" w:type="dxa"/>
          </w:tcPr>
          <w:p w14:paraId="3C70D7EE" w14:textId="77777777" w:rsidR="00095208" w:rsidRPr="00613277" w:rsidDel="00903ED3" w:rsidRDefault="00095208" w:rsidP="00095208">
            <w:pPr>
              <w:jc w:val="center"/>
              <w:rPr>
                <w:sz w:val="22"/>
                <w:szCs w:val="22"/>
                <w:lang w:eastAsia="ko-KR"/>
              </w:rPr>
            </w:pPr>
          </w:p>
        </w:tc>
        <w:tc>
          <w:tcPr>
            <w:tcW w:w="1252" w:type="dxa"/>
          </w:tcPr>
          <w:p w14:paraId="5018975B" w14:textId="77777777" w:rsidR="00095208" w:rsidRPr="00613277" w:rsidDel="00903ED3" w:rsidRDefault="00095208" w:rsidP="00095208">
            <w:pPr>
              <w:jc w:val="center"/>
              <w:rPr>
                <w:sz w:val="22"/>
                <w:szCs w:val="22"/>
                <w:lang w:eastAsia="ko-KR"/>
              </w:rPr>
            </w:pPr>
          </w:p>
        </w:tc>
      </w:tr>
      <w:tr w:rsidR="00095208" w:rsidRPr="00613277" w14:paraId="3DE14026" w14:textId="77777777" w:rsidTr="00905162">
        <w:trPr>
          <w:cantSplit/>
        </w:trPr>
        <w:tc>
          <w:tcPr>
            <w:tcW w:w="1088" w:type="dxa"/>
          </w:tcPr>
          <w:p w14:paraId="1910A0EC"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2DFA4A9D"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760D2A72" w14:textId="77777777" w:rsidR="00095208" w:rsidRPr="00613277" w:rsidRDefault="00095208" w:rsidP="00095208">
            <w:pPr>
              <w:rPr>
                <w:sz w:val="22"/>
                <w:szCs w:val="22"/>
                <w:lang w:eastAsia="ko-KR"/>
              </w:rPr>
            </w:pPr>
            <w:r w:rsidRPr="00613277">
              <w:rPr>
                <w:sz w:val="22"/>
                <w:szCs w:val="22"/>
                <w:lang w:eastAsia="ko-KR"/>
              </w:rPr>
              <w:t>IEEE 1815™-2012, IEEE Standard for Electric Power Systems Communications - Distributed Network Protocol (DNP3) 2200-2012 IEEE Standard Protocol for Stream Management in Media Client Devices</w:t>
            </w:r>
          </w:p>
        </w:tc>
        <w:tc>
          <w:tcPr>
            <w:tcW w:w="3969" w:type="dxa"/>
          </w:tcPr>
          <w:p w14:paraId="72224734" w14:textId="77777777" w:rsidR="00095208" w:rsidRPr="00613277" w:rsidRDefault="00095208" w:rsidP="00095208">
            <w:pPr>
              <w:jc w:val="both"/>
              <w:rPr>
                <w:sz w:val="22"/>
                <w:szCs w:val="22"/>
                <w:lang w:val="en-US" w:eastAsia="ko-KR"/>
              </w:rPr>
            </w:pPr>
            <w:r w:rsidRPr="00613277">
              <w:rPr>
                <w:sz w:val="22"/>
                <w:szCs w:val="22"/>
                <w:lang w:val="en-US" w:eastAsia="ko-KR"/>
              </w:rPr>
              <w:t>This document specifies the DNP3 protocol structure, functions, and interoperable application options (subset levels). The specified subset level defines the functionality implemented in each device. The simplest level is intended for basic devices. More advanced levels support increasing functionality. The protocol is suitable for operation on a variety of communication media consistent with the makeup of most electric power communication systems.</w:t>
            </w:r>
          </w:p>
        </w:tc>
        <w:tc>
          <w:tcPr>
            <w:tcW w:w="1843" w:type="dxa"/>
          </w:tcPr>
          <w:p w14:paraId="28129665"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6C2067F2" w14:textId="77777777" w:rsidR="00095208" w:rsidRPr="00613277" w:rsidRDefault="00095208" w:rsidP="00095208">
            <w:pPr>
              <w:jc w:val="center"/>
              <w:rPr>
                <w:sz w:val="22"/>
                <w:szCs w:val="22"/>
                <w:lang w:eastAsia="ko-KR"/>
              </w:rPr>
            </w:pPr>
          </w:p>
        </w:tc>
        <w:tc>
          <w:tcPr>
            <w:tcW w:w="1418" w:type="dxa"/>
          </w:tcPr>
          <w:p w14:paraId="3240A527" w14:textId="77777777" w:rsidR="00095208" w:rsidRPr="00613277" w:rsidRDefault="00095208" w:rsidP="00095208">
            <w:pPr>
              <w:jc w:val="center"/>
              <w:rPr>
                <w:sz w:val="22"/>
                <w:szCs w:val="22"/>
                <w:lang w:eastAsia="ko-KR"/>
              </w:rPr>
            </w:pPr>
          </w:p>
        </w:tc>
        <w:tc>
          <w:tcPr>
            <w:tcW w:w="1219" w:type="dxa"/>
          </w:tcPr>
          <w:p w14:paraId="750C94EB" w14:textId="77777777" w:rsidR="00095208" w:rsidRPr="00613277" w:rsidDel="00903ED3" w:rsidRDefault="00095208" w:rsidP="00095208">
            <w:pPr>
              <w:jc w:val="center"/>
              <w:rPr>
                <w:sz w:val="22"/>
                <w:szCs w:val="22"/>
                <w:lang w:eastAsia="ko-KR"/>
              </w:rPr>
            </w:pPr>
          </w:p>
        </w:tc>
        <w:tc>
          <w:tcPr>
            <w:tcW w:w="1252" w:type="dxa"/>
          </w:tcPr>
          <w:p w14:paraId="7EB9EDB5" w14:textId="77777777" w:rsidR="00095208" w:rsidRPr="00613277" w:rsidDel="00903ED3" w:rsidRDefault="00095208" w:rsidP="00095208">
            <w:pPr>
              <w:jc w:val="center"/>
              <w:rPr>
                <w:sz w:val="22"/>
                <w:szCs w:val="22"/>
                <w:lang w:eastAsia="ko-KR"/>
              </w:rPr>
            </w:pPr>
          </w:p>
        </w:tc>
      </w:tr>
      <w:tr w:rsidR="00095208" w:rsidRPr="00613277" w14:paraId="4AA3156D" w14:textId="77777777" w:rsidTr="00905162">
        <w:trPr>
          <w:cantSplit/>
        </w:trPr>
        <w:tc>
          <w:tcPr>
            <w:tcW w:w="1088" w:type="dxa"/>
          </w:tcPr>
          <w:p w14:paraId="0566D457"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54ECBB9C"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18E63DBF" w14:textId="77777777" w:rsidR="00095208" w:rsidRPr="00613277" w:rsidRDefault="00095208" w:rsidP="00095208">
            <w:pPr>
              <w:rPr>
                <w:sz w:val="22"/>
                <w:szCs w:val="22"/>
                <w:lang w:eastAsia="ko-KR"/>
              </w:rPr>
            </w:pPr>
            <w:r w:rsidRPr="00613277">
              <w:rPr>
                <w:sz w:val="22"/>
                <w:szCs w:val="22"/>
                <w:lang w:eastAsia="ko-KR"/>
              </w:rPr>
              <w:t>IEEE 1888™-2014 (adopted as ISO/IEC/IEEE 18880:2015), IEEE Standard for Ubiquitous Green Community Control Network Protocol</w:t>
            </w:r>
          </w:p>
        </w:tc>
        <w:tc>
          <w:tcPr>
            <w:tcW w:w="3969" w:type="dxa"/>
          </w:tcPr>
          <w:p w14:paraId="53DB7558" w14:textId="77777777" w:rsidR="00095208" w:rsidRPr="00613277" w:rsidRDefault="00095208" w:rsidP="00095208">
            <w:pPr>
              <w:jc w:val="both"/>
              <w:rPr>
                <w:sz w:val="22"/>
                <w:szCs w:val="22"/>
                <w:lang w:val="en-US" w:eastAsia="ko-KR"/>
              </w:rPr>
            </w:pPr>
            <w:r w:rsidRPr="00613277">
              <w:rPr>
                <w:sz w:val="22"/>
                <w:szCs w:val="22"/>
                <w:lang w:val="en-US" w:eastAsia="ko-KR"/>
              </w:rPr>
              <w:t>The standard identifies gateways for field-bus networks, data storages for archiving and developing data sharing platform, and application units such as for providing user interfaces of analysis and knowing the environmental information to be important system components for developing digital communities: i.e., building-scale and city-wide ubiquitous facility networking infrastructure. The standard defines a data exchange protocol that generalizes and interconnects these components (gateways, storages, application units) over the Internet Protocol version 4/version 6-based</w:t>
            </w:r>
          </w:p>
          <w:p w14:paraId="25318A36" w14:textId="77777777" w:rsidR="00095208" w:rsidRPr="00613277" w:rsidRDefault="00095208" w:rsidP="00095208">
            <w:pPr>
              <w:jc w:val="both"/>
              <w:rPr>
                <w:sz w:val="22"/>
                <w:szCs w:val="22"/>
                <w:lang w:val="en-US" w:eastAsia="ko-KR"/>
              </w:rPr>
            </w:pPr>
            <w:r w:rsidRPr="00613277">
              <w:rPr>
                <w:sz w:val="22"/>
                <w:szCs w:val="22"/>
                <w:lang w:val="en-US" w:eastAsia="ko-KR"/>
              </w:rPr>
              <w:t>(IPv4/v6) networks. This opens the application interface to handle the statuses of multi-vendor facilities on a generalized digital infrastructure. The standard assumes distributed operation of the infrastructure by multiple service providers and integrators, and defines a component management protocol that autonomously interoperates such distributed infrastructure. Security requirements are taken into consideration in this standard to ensure the integrity and confidentiality of data.</w:t>
            </w:r>
          </w:p>
        </w:tc>
        <w:tc>
          <w:tcPr>
            <w:tcW w:w="1843" w:type="dxa"/>
          </w:tcPr>
          <w:p w14:paraId="788FF9E7"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46730D47" w14:textId="77777777" w:rsidR="00095208" w:rsidRPr="00613277" w:rsidRDefault="00095208" w:rsidP="00095208">
            <w:pPr>
              <w:jc w:val="center"/>
              <w:rPr>
                <w:sz w:val="22"/>
                <w:szCs w:val="22"/>
                <w:lang w:eastAsia="ko-KR"/>
              </w:rPr>
            </w:pPr>
          </w:p>
        </w:tc>
        <w:tc>
          <w:tcPr>
            <w:tcW w:w="1418" w:type="dxa"/>
          </w:tcPr>
          <w:p w14:paraId="46D12819" w14:textId="77777777" w:rsidR="00095208" w:rsidRPr="00613277" w:rsidRDefault="00095208" w:rsidP="00095208">
            <w:pPr>
              <w:jc w:val="center"/>
              <w:rPr>
                <w:sz w:val="22"/>
                <w:szCs w:val="22"/>
                <w:lang w:eastAsia="ko-KR"/>
              </w:rPr>
            </w:pPr>
          </w:p>
        </w:tc>
        <w:tc>
          <w:tcPr>
            <w:tcW w:w="1219" w:type="dxa"/>
          </w:tcPr>
          <w:p w14:paraId="60FC0F9C" w14:textId="77777777" w:rsidR="00095208" w:rsidRPr="00613277" w:rsidDel="00903ED3" w:rsidRDefault="00095208" w:rsidP="00095208">
            <w:pPr>
              <w:jc w:val="center"/>
              <w:rPr>
                <w:sz w:val="22"/>
                <w:szCs w:val="22"/>
                <w:lang w:eastAsia="ko-KR"/>
              </w:rPr>
            </w:pPr>
          </w:p>
        </w:tc>
        <w:tc>
          <w:tcPr>
            <w:tcW w:w="1252" w:type="dxa"/>
          </w:tcPr>
          <w:p w14:paraId="40EFCD48" w14:textId="77777777" w:rsidR="00095208" w:rsidRPr="00613277" w:rsidDel="00903ED3" w:rsidRDefault="00095208" w:rsidP="00095208">
            <w:pPr>
              <w:jc w:val="center"/>
              <w:rPr>
                <w:sz w:val="22"/>
                <w:szCs w:val="22"/>
                <w:lang w:eastAsia="ko-KR"/>
              </w:rPr>
            </w:pPr>
          </w:p>
        </w:tc>
      </w:tr>
      <w:tr w:rsidR="00095208" w:rsidRPr="00613277" w14:paraId="524ADEF6" w14:textId="77777777" w:rsidTr="00905162">
        <w:trPr>
          <w:cantSplit/>
        </w:trPr>
        <w:tc>
          <w:tcPr>
            <w:tcW w:w="1088" w:type="dxa"/>
          </w:tcPr>
          <w:p w14:paraId="6D79E15E"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77C7CD21"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4715601A" w14:textId="77777777" w:rsidR="00095208" w:rsidRPr="00613277" w:rsidRDefault="00095208" w:rsidP="00095208">
            <w:pPr>
              <w:rPr>
                <w:sz w:val="22"/>
                <w:szCs w:val="22"/>
                <w:lang w:eastAsia="ko-KR"/>
              </w:rPr>
            </w:pPr>
            <w:r w:rsidRPr="00613277">
              <w:rPr>
                <w:sz w:val="22"/>
                <w:szCs w:val="22"/>
                <w:lang w:eastAsia="ko-KR"/>
              </w:rPr>
              <w:t>IEEE 1888.1™-2013, IEEE Standard for Ubiquitous Green Community Control Network: Control and Management</w:t>
            </w:r>
          </w:p>
        </w:tc>
        <w:tc>
          <w:tcPr>
            <w:tcW w:w="3969" w:type="dxa"/>
          </w:tcPr>
          <w:p w14:paraId="1A149BB1" w14:textId="77777777" w:rsidR="00095208" w:rsidRPr="00613277" w:rsidRDefault="00095208" w:rsidP="00095208">
            <w:pPr>
              <w:jc w:val="both"/>
              <w:rPr>
                <w:sz w:val="22"/>
                <w:szCs w:val="22"/>
                <w:lang w:val="en-US" w:eastAsia="ko-KR"/>
              </w:rPr>
            </w:pPr>
            <w:r w:rsidRPr="00613277">
              <w:rPr>
                <w:sz w:val="22"/>
                <w:szCs w:val="22"/>
                <w:lang w:val="en-US" w:eastAsia="ko-KR"/>
              </w:rPr>
              <w:t>Based on the protocols described in IEEE 1888 entitled "Ubiquitous Green Community Control Network Protocol", this standard describes the network gateway central access control and management policy through the extension of the existing interface protocol, message format and interactive processing in an ubiquitous green community network. This standard extends the standard definition of the IEEE 1888 interface protocol and message format. This standard mainly specifies the network gateway signal flow for access control, registration management, state querying, event reporting, and remote management.</w:t>
            </w:r>
          </w:p>
        </w:tc>
        <w:tc>
          <w:tcPr>
            <w:tcW w:w="1843" w:type="dxa"/>
          </w:tcPr>
          <w:p w14:paraId="23A58B67"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20E1A771" w14:textId="77777777" w:rsidR="00095208" w:rsidRPr="00613277" w:rsidRDefault="00095208" w:rsidP="00095208">
            <w:pPr>
              <w:jc w:val="center"/>
              <w:rPr>
                <w:sz w:val="22"/>
                <w:szCs w:val="22"/>
                <w:lang w:eastAsia="ko-KR"/>
              </w:rPr>
            </w:pPr>
          </w:p>
        </w:tc>
        <w:tc>
          <w:tcPr>
            <w:tcW w:w="1418" w:type="dxa"/>
          </w:tcPr>
          <w:p w14:paraId="0BE1564C" w14:textId="77777777" w:rsidR="00095208" w:rsidRPr="00613277" w:rsidRDefault="00095208" w:rsidP="00095208">
            <w:pPr>
              <w:jc w:val="center"/>
              <w:rPr>
                <w:sz w:val="22"/>
                <w:szCs w:val="22"/>
                <w:lang w:eastAsia="ko-KR"/>
              </w:rPr>
            </w:pPr>
          </w:p>
        </w:tc>
        <w:tc>
          <w:tcPr>
            <w:tcW w:w="1219" w:type="dxa"/>
          </w:tcPr>
          <w:p w14:paraId="5EB85695" w14:textId="77777777" w:rsidR="00095208" w:rsidRPr="00613277" w:rsidDel="00903ED3" w:rsidRDefault="00095208" w:rsidP="00095208">
            <w:pPr>
              <w:jc w:val="center"/>
              <w:rPr>
                <w:sz w:val="22"/>
                <w:szCs w:val="22"/>
                <w:lang w:eastAsia="ko-KR"/>
              </w:rPr>
            </w:pPr>
          </w:p>
        </w:tc>
        <w:tc>
          <w:tcPr>
            <w:tcW w:w="1252" w:type="dxa"/>
          </w:tcPr>
          <w:p w14:paraId="60DE7C13" w14:textId="77777777" w:rsidR="00095208" w:rsidRPr="00613277" w:rsidDel="00903ED3" w:rsidRDefault="00095208" w:rsidP="00095208">
            <w:pPr>
              <w:jc w:val="center"/>
              <w:rPr>
                <w:sz w:val="22"/>
                <w:szCs w:val="22"/>
                <w:lang w:eastAsia="ko-KR"/>
              </w:rPr>
            </w:pPr>
          </w:p>
        </w:tc>
      </w:tr>
      <w:tr w:rsidR="00095208" w:rsidRPr="00613277" w14:paraId="43D5640E" w14:textId="77777777" w:rsidTr="00905162">
        <w:trPr>
          <w:cantSplit/>
        </w:trPr>
        <w:tc>
          <w:tcPr>
            <w:tcW w:w="1088" w:type="dxa"/>
          </w:tcPr>
          <w:p w14:paraId="1D585916"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615E7309"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7F701C7F" w14:textId="77777777" w:rsidR="00095208" w:rsidRPr="00613277" w:rsidRDefault="00095208" w:rsidP="00095208">
            <w:pPr>
              <w:rPr>
                <w:sz w:val="22"/>
                <w:szCs w:val="22"/>
                <w:lang w:eastAsia="ko-KR"/>
              </w:rPr>
            </w:pPr>
            <w:r w:rsidRPr="00613277">
              <w:rPr>
                <w:sz w:val="22"/>
                <w:szCs w:val="22"/>
                <w:lang w:eastAsia="ko-KR"/>
              </w:rPr>
              <w:t>IEEE 1888.2™-2014, IEEE Standard for Ubiquitous Green Community Control Network: Heterogeneous Networks Convergence and Scalability</w:t>
            </w:r>
          </w:p>
        </w:tc>
        <w:tc>
          <w:tcPr>
            <w:tcW w:w="3969" w:type="dxa"/>
          </w:tcPr>
          <w:p w14:paraId="0B023A7D" w14:textId="77777777" w:rsidR="00095208" w:rsidRPr="00613277" w:rsidRDefault="00095208" w:rsidP="00095208">
            <w:pPr>
              <w:jc w:val="both"/>
              <w:rPr>
                <w:sz w:val="22"/>
                <w:szCs w:val="22"/>
                <w:lang w:val="en-US" w:eastAsia="ko-KR"/>
              </w:rPr>
            </w:pPr>
            <w:r w:rsidRPr="00613277">
              <w:rPr>
                <w:sz w:val="22"/>
                <w:szCs w:val="22"/>
                <w:lang w:val="en-US" w:eastAsia="ko-KR"/>
              </w:rPr>
              <w:t>Based on the protocol defined in IEEE 1888 entitled "Ubiquitous Green Community Control Network Protocol", this standard extends the object definitions, message formats and communication protocols. This standard distinguishes the device identity from its location information, and the access method from core transmission, therefore supporting compatibility in heterogeneous network technologies, while meeting security requirements, offering system robustness and supplying better performance in system operation and management.</w:t>
            </w:r>
          </w:p>
        </w:tc>
        <w:tc>
          <w:tcPr>
            <w:tcW w:w="1843" w:type="dxa"/>
          </w:tcPr>
          <w:p w14:paraId="6F8A74BF"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2DADAB17" w14:textId="77777777" w:rsidR="00095208" w:rsidRPr="00613277" w:rsidRDefault="00095208" w:rsidP="00095208">
            <w:pPr>
              <w:jc w:val="center"/>
              <w:rPr>
                <w:sz w:val="22"/>
                <w:szCs w:val="22"/>
                <w:lang w:eastAsia="ko-KR"/>
              </w:rPr>
            </w:pPr>
          </w:p>
        </w:tc>
        <w:tc>
          <w:tcPr>
            <w:tcW w:w="1418" w:type="dxa"/>
          </w:tcPr>
          <w:p w14:paraId="7A8953D0" w14:textId="77777777" w:rsidR="00095208" w:rsidRPr="00613277" w:rsidRDefault="00095208" w:rsidP="00095208">
            <w:pPr>
              <w:jc w:val="center"/>
              <w:rPr>
                <w:sz w:val="22"/>
                <w:szCs w:val="22"/>
                <w:lang w:eastAsia="ko-KR"/>
              </w:rPr>
            </w:pPr>
          </w:p>
        </w:tc>
        <w:tc>
          <w:tcPr>
            <w:tcW w:w="1219" w:type="dxa"/>
          </w:tcPr>
          <w:p w14:paraId="01615731" w14:textId="77777777" w:rsidR="00095208" w:rsidRPr="00613277" w:rsidDel="00903ED3" w:rsidRDefault="00095208" w:rsidP="00095208">
            <w:pPr>
              <w:jc w:val="center"/>
              <w:rPr>
                <w:sz w:val="22"/>
                <w:szCs w:val="22"/>
                <w:lang w:eastAsia="ko-KR"/>
              </w:rPr>
            </w:pPr>
          </w:p>
        </w:tc>
        <w:tc>
          <w:tcPr>
            <w:tcW w:w="1252" w:type="dxa"/>
          </w:tcPr>
          <w:p w14:paraId="0E5A9366" w14:textId="77777777" w:rsidR="00095208" w:rsidRPr="00613277" w:rsidDel="00903ED3" w:rsidRDefault="00095208" w:rsidP="00095208">
            <w:pPr>
              <w:jc w:val="center"/>
              <w:rPr>
                <w:sz w:val="22"/>
                <w:szCs w:val="22"/>
                <w:lang w:eastAsia="ko-KR"/>
              </w:rPr>
            </w:pPr>
          </w:p>
        </w:tc>
      </w:tr>
      <w:tr w:rsidR="00095208" w:rsidRPr="00613277" w14:paraId="03B18FB9" w14:textId="77777777" w:rsidTr="00905162">
        <w:trPr>
          <w:cantSplit/>
        </w:trPr>
        <w:tc>
          <w:tcPr>
            <w:tcW w:w="1088" w:type="dxa"/>
          </w:tcPr>
          <w:p w14:paraId="6C6C54AC"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12F93C14"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7E828CD3" w14:textId="77777777" w:rsidR="00095208" w:rsidRPr="00613277" w:rsidRDefault="00095208" w:rsidP="00095208">
            <w:pPr>
              <w:rPr>
                <w:sz w:val="22"/>
                <w:szCs w:val="22"/>
                <w:lang w:eastAsia="ko-KR"/>
              </w:rPr>
            </w:pPr>
            <w:r w:rsidRPr="00613277">
              <w:rPr>
                <w:sz w:val="22"/>
                <w:szCs w:val="22"/>
                <w:lang w:eastAsia="ko-KR"/>
              </w:rPr>
              <w:t>IEEE 1888.3™-2013, IEEE Standard for Ubiquitous Green Community Control Network: Security</w:t>
            </w:r>
          </w:p>
        </w:tc>
        <w:tc>
          <w:tcPr>
            <w:tcW w:w="3969" w:type="dxa"/>
          </w:tcPr>
          <w:p w14:paraId="71617861" w14:textId="77777777" w:rsidR="00095208" w:rsidRPr="00613277" w:rsidRDefault="00095208" w:rsidP="00095208">
            <w:pPr>
              <w:jc w:val="both"/>
              <w:rPr>
                <w:sz w:val="22"/>
                <w:szCs w:val="22"/>
                <w:lang w:val="en-US" w:eastAsia="ko-KR"/>
              </w:rPr>
            </w:pPr>
            <w:r w:rsidRPr="00613277">
              <w:rPr>
                <w:sz w:val="22"/>
                <w:szCs w:val="22"/>
                <w:lang w:val="en-US" w:eastAsia="ko-KR"/>
              </w:rPr>
              <w:t>This standard provides security services enhancements for the protocol defined in IEEE 1888 "Ubiquitous Green Community Control Network Protocol". This standard describes security requirements for the ubiquitous green community control network and specifies the system security architecture along with security procedures and protocols.</w:t>
            </w:r>
          </w:p>
        </w:tc>
        <w:tc>
          <w:tcPr>
            <w:tcW w:w="1843" w:type="dxa"/>
          </w:tcPr>
          <w:p w14:paraId="435419A6"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0C68CB40" w14:textId="77777777" w:rsidR="00095208" w:rsidRPr="00613277" w:rsidRDefault="00095208" w:rsidP="00095208">
            <w:pPr>
              <w:jc w:val="center"/>
              <w:rPr>
                <w:sz w:val="22"/>
                <w:szCs w:val="22"/>
                <w:lang w:eastAsia="ko-KR"/>
              </w:rPr>
            </w:pPr>
          </w:p>
        </w:tc>
        <w:tc>
          <w:tcPr>
            <w:tcW w:w="1418" w:type="dxa"/>
          </w:tcPr>
          <w:p w14:paraId="2B4A16D7" w14:textId="77777777" w:rsidR="00095208" w:rsidRPr="00613277" w:rsidRDefault="00095208" w:rsidP="00095208">
            <w:pPr>
              <w:jc w:val="center"/>
              <w:rPr>
                <w:sz w:val="22"/>
                <w:szCs w:val="22"/>
                <w:lang w:eastAsia="ko-KR"/>
              </w:rPr>
            </w:pPr>
          </w:p>
        </w:tc>
        <w:tc>
          <w:tcPr>
            <w:tcW w:w="1219" w:type="dxa"/>
          </w:tcPr>
          <w:p w14:paraId="545AFF9C" w14:textId="77777777" w:rsidR="00095208" w:rsidRPr="00613277" w:rsidDel="00903ED3" w:rsidRDefault="00095208" w:rsidP="00095208">
            <w:pPr>
              <w:jc w:val="center"/>
              <w:rPr>
                <w:sz w:val="22"/>
                <w:szCs w:val="22"/>
                <w:lang w:eastAsia="ko-KR"/>
              </w:rPr>
            </w:pPr>
          </w:p>
        </w:tc>
        <w:tc>
          <w:tcPr>
            <w:tcW w:w="1252" w:type="dxa"/>
          </w:tcPr>
          <w:p w14:paraId="420CE4C7" w14:textId="77777777" w:rsidR="00095208" w:rsidRPr="00613277" w:rsidDel="00903ED3" w:rsidRDefault="00095208" w:rsidP="00095208">
            <w:pPr>
              <w:jc w:val="center"/>
              <w:rPr>
                <w:sz w:val="22"/>
                <w:szCs w:val="22"/>
                <w:lang w:eastAsia="ko-KR"/>
              </w:rPr>
            </w:pPr>
          </w:p>
        </w:tc>
      </w:tr>
      <w:tr w:rsidR="00095208" w:rsidRPr="00613277" w14:paraId="4FA61CDB" w14:textId="77777777" w:rsidTr="00905162">
        <w:trPr>
          <w:cantSplit/>
        </w:trPr>
        <w:tc>
          <w:tcPr>
            <w:tcW w:w="1088" w:type="dxa"/>
          </w:tcPr>
          <w:p w14:paraId="4DE34F20"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245F4AD4"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76C67670" w14:textId="77777777" w:rsidR="00095208" w:rsidRPr="00613277" w:rsidRDefault="00095208" w:rsidP="00095208">
            <w:pPr>
              <w:rPr>
                <w:sz w:val="22"/>
                <w:szCs w:val="22"/>
                <w:lang w:eastAsia="ko-KR"/>
              </w:rPr>
            </w:pPr>
            <w:r w:rsidRPr="00613277">
              <w:rPr>
                <w:sz w:val="22"/>
                <w:szCs w:val="22"/>
                <w:lang w:eastAsia="ko-KR"/>
              </w:rPr>
              <w:t>IEEE 1900.1™-2008, IEEE Standard Definitions and Concepts for Dynamic Spectrum Access: Terminology Relating to Emerging Wireless Networks, System Functionality, and Spectrum Management</w:t>
            </w:r>
          </w:p>
        </w:tc>
        <w:tc>
          <w:tcPr>
            <w:tcW w:w="3969" w:type="dxa"/>
          </w:tcPr>
          <w:p w14:paraId="36BA9535" w14:textId="77777777" w:rsidR="00095208" w:rsidRPr="00613277" w:rsidRDefault="00095208" w:rsidP="00095208">
            <w:pPr>
              <w:jc w:val="both"/>
              <w:rPr>
                <w:sz w:val="22"/>
                <w:szCs w:val="22"/>
                <w:lang w:val="en-US" w:eastAsia="ko-KR"/>
              </w:rPr>
            </w:pPr>
            <w:r w:rsidRPr="00613277">
              <w:rPr>
                <w:sz w:val="22"/>
                <w:szCs w:val="22"/>
                <w:lang w:val="en-US" w:eastAsia="ko-KR"/>
              </w:rPr>
              <w:t>This standard provides definitions and explanations of key concepts in the fields of spectrum management, cognitive radio, policy defined radio, adaptive radio, software defined radio, and related technologies. The document goes beyond simple, short definitions by providing amplifying text that explains these terms in the context of the technologies that use them. The document also describes how these technologies interrelate and create new capabilities while at the same time providing mechanisms supportive of new spectrum management paradigms such as dynamic spectrum access.</w:t>
            </w:r>
          </w:p>
        </w:tc>
        <w:tc>
          <w:tcPr>
            <w:tcW w:w="1843" w:type="dxa"/>
          </w:tcPr>
          <w:p w14:paraId="2EFAE919"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6ACD2B90" w14:textId="77777777" w:rsidR="00095208" w:rsidRPr="00613277" w:rsidRDefault="00095208" w:rsidP="00095208">
            <w:pPr>
              <w:jc w:val="center"/>
              <w:rPr>
                <w:sz w:val="22"/>
                <w:szCs w:val="22"/>
                <w:lang w:eastAsia="ko-KR"/>
              </w:rPr>
            </w:pPr>
          </w:p>
        </w:tc>
        <w:tc>
          <w:tcPr>
            <w:tcW w:w="1418" w:type="dxa"/>
          </w:tcPr>
          <w:p w14:paraId="5C0D1817" w14:textId="77777777" w:rsidR="00095208" w:rsidRPr="00613277" w:rsidRDefault="00095208" w:rsidP="00095208">
            <w:pPr>
              <w:jc w:val="center"/>
              <w:rPr>
                <w:sz w:val="22"/>
                <w:szCs w:val="22"/>
                <w:lang w:eastAsia="ko-KR"/>
              </w:rPr>
            </w:pPr>
          </w:p>
        </w:tc>
        <w:tc>
          <w:tcPr>
            <w:tcW w:w="1219" w:type="dxa"/>
          </w:tcPr>
          <w:p w14:paraId="7D621008" w14:textId="77777777" w:rsidR="00095208" w:rsidRPr="00613277" w:rsidDel="00903ED3" w:rsidRDefault="00095208" w:rsidP="00095208">
            <w:pPr>
              <w:jc w:val="center"/>
              <w:rPr>
                <w:sz w:val="22"/>
                <w:szCs w:val="22"/>
                <w:lang w:eastAsia="ko-KR"/>
              </w:rPr>
            </w:pPr>
          </w:p>
        </w:tc>
        <w:tc>
          <w:tcPr>
            <w:tcW w:w="1252" w:type="dxa"/>
          </w:tcPr>
          <w:p w14:paraId="360DEF67" w14:textId="77777777" w:rsidR="00095208" w:rsidRPr="00613277" w:rsidDel="00903ED3" w:rsidRDefault="00095208" w:rsidP="00095208">
            <w:pPr>
              <w:jc w:val="center"/>
              <w:rPr>
                <w:sz w:val="22"/>
                <w:szCs w:val="22"/>
                <w:lang w:eastAsia="ko-KR"/>
              </w:rPr>
            </w:pPr>
          </w:p>
        </w:tc>
      </w:tr>
      <w:tr w:rsidR="00095208" w:rsidRPr="00613277" w14:paraId="63624FF4" w14:textId="77777777" w:rsidTr="00905162">
        <w:trPr>
          <w:cantSplit/>
        </w:trPr>
        <w:tc>
          <w:tcPr>
            <w:tcW w:w="1088" w:type="dxa"/>
          </w:tcPr>
          <w:p w14:paraId="32ADE09D"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538EC5D2"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2747DA83" w14:textId="77777777" w:rsidR="00095208" w:rsidRPr="00613277" w:rsidRDefault="00095208" w:rsidP="00095208">
            <w:pPr>
              <w:rPr>
                <w:sz w:val="22"/>
                <w:szCs w:val="22"/>
                <w:lang w:eastAsia="ko-KR"/>
              </w:rPr>
            </w:pPr>
            <w:r w:rsidRPr="00613277">
              <w:rPr>
                <w:sz w:val="22"/>
                <w:szCs w:val="22"/>
                <w:lang w:eastAsia="ko-KR"/>
              </w:rPr>
              <w:t>IEEE 1900.2™-2008, IEEE Recommended Practice for the Analysis of In-Band and Adjacent Band Interference and Coexistence Between Radio Systems</w:t>
            </w:r>
          </w:p>
        </w:tc>
        <w:tc>
          <w:tcPr>
            <w:tcW w:w="3969" w:type="dxa"/>
          </w:tcPr>
          <w:p w14:paraId="0A96A989" w14:textId="77777777" w:rsidR="00095208" w:rsidRPr="00613277" w:rsidRDefault="00095208" w:rsidP="00095208">
            <w:pPr>
              <w:jc w:val="both"/>
              <w:rPr>
                <w:sz w:val="22"/>
                <w:szCs w:val="22"/>
                <w:lang w:val="en-US" w:eastAsia="ko-KR"/>
              </w:rPr>
            </w:pPr>
            <w:r w:rsidRPr="00613277">
              <w:rPr>
                <w:sz w:val="22"/>
                <w:szCs w:val="22"/>
                <w:lang w:val="en-US" w:eastAsia="ko-KR"/>
              </w:rPr>
              <w:t>This standard will provide technical guidelines for analyzing the potential for coexistence or in contrast interference between radio systems operating in the same frequency band or between different frequency bands.</w:t>
            </w:r>
          </w:p>
        </w:tc>
        <w:tc>
          <w:tcPr>
            <w:tcW w:w="1843" w:type="dxa"/>
          </w:tcPr>
          <w:p w14:paraId="50F2AD5B"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08F16BEE" w14:textId="77777777" w:rsidR="00095208" w:rsidRPr="00613277" w:rsidRDefault="00095208" w:rsidP="00095208">
            <w:pPr>
              <w:jc w:val="center"/>
              <w:rPr>
                <w:sz w:val="22"/>
                <w:szCs w:val="22"/>
                <w:lang w:eastAsia="ko-KR"/>
              </w:rPr>
            </w:pPr>
          </w:p>
        </w:tc>
        <w:tc>
          <w:tcPr>
            <w:tcW w:w="1418" w:type="dxa"/>
          </w:tcPr>
          <w:p w14:paraId="30C64435" w14:textId="77777777" w:rsidR="00095208" w:rsidRPr="00613277" w:rsidRDefault="00095208" w:rsidP="00095208">
            <w:pPr>
              <w:jc w:val="center"/>
              <w:rPr>
                <w:sz w:val="22"/>
                <w:szCs w:val="22"/>
                <w:lang w:eastAsia="ko-KR"/>
              </w:rPr>
            </w:pPr>
          </w:p>
        </w:tc>
        <w:tc>
          <w:tcPr>
            <w:tcW w:w="1219" w:type="dxa"/>
          </w:tcPr>
          <w:p w14:paraId="41336851" w14:textId="77777777" w:rsidR="00095208" w:rsidRPr="00613277" w:rsidDel="00903ED3" w:rsidRDefault="00095208" w:rsidP="00095208">
            <w:pPr>
              <w:jc w:val="center"/>
              <w:rPr>
                <w:sz w:val="22"/>
                <w:szCs w:val="22"/>
                <w:lang w:eastAsia="ko-KR"/>
              </w:rPr>
            </w:pPr>
          </w:p>
        </w:tc>
        <w:tc>
          <w:tcPr>
            <w:tcW w:w="1252" w:type="dxa"/>
          </w:tcPr>
          <w:p w14:paraId="6C35B4B4" w14:textId="77777777" w:rsidR="00095208" w:rsidRPr="00613277" w:rsidDel="00903ED3" w:rsidRDefault="00095208" w:rsidP="00095208">
            <w:pPr>
              <w:jc w:val="center"/>
              <w:rPr>
                <w:sz w:val="22"/>
                <w:szCs w:val="22"/>
                <w:lang w:eastAsia="ko-KR"/>
              </w:rPr>
            </w:pPr>
          </w:p>
        </w:tc>
      </w:tr>
      <w:tr w:rsidR="00095208" w:rsidRPr="00613277" w14:paraId="0F3A015B" w14:textId="77777777" w:rsidTr="00905162">
        <w:trPr>
          <w:cantSplit/>
        </w:trPr>
        <w:tc>
          <w:tcPr>
            <w:tcW w:w="1088" w:type="dxa"/>
          </w:tcPr>
          <w:p w14:paraId="4DA23981"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6384D8FC"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7A85348E" w14:textId="77777777" w:rsidR="00095208" w:rsidRPr="00613277" w:rsidRDefault="00095208" w:rsidP="00095208">
            <w:pPr>
              <w:rPr>
                <w:sz w:val="22"/>
                <w:szCs w:val="22"/>
                <w:lang w:eastAsia="ko-KR"/>
              </w:rPr>
            </w:pPr>
            <w:r w:rsidRPr="00613277">
              <w:rPr>
                <w:sz w:val="22"/>
                <w:szCs w:val="22"/>
                <w:lang w:eastAsia="ko-KR"/>
              </w:rPr>
              <w:t>IEEE 1900.4™-2009, IEEE Standard for Architectural Building Blocks Enabling Network-Device Distributed Decision Making for Optimized Radio Resource Usage in Heterogeneous Wireless Access Networks</w:t>
            </w:r>
          </w:p>
        </w:tc>
        <w:tc>
          <w:tcPr>
            <w:tcW w:w="3969" w:type="dxa"/>
          </w:tcPr>
          <w:p w14:paraId="633E12D6" w14:textId="77777777" w:rsidR="00095208" w:rsidRPr="00613277" w:rsidRDefault="00095208" w:rsidP="00095208">
            <w:pPr>
              <w:jc w:val="both"/>
              <w:rPr>
                <w:sz w:val="22"/>
                <w:szCs w:val="22"/>
                <w:lang w:val="en-US" w:eastAsia="ko-KR"/>
              </w:rPr>
            </w:pPr>
            <w:r w:rsidRPr="00613277">
              <w:rPr>
                <w:sz w:val="22"/>
                <w:szCs w:val="22"/>
                <w:lang w:val="en-US" w:eastAsia="ko-KR"/>
              </w:rPr>
              <w:t>The standard defines the building blocks comprising i) network resource managers, ii) device resource managers and iii) the information to be exchanged between the building blocks, for enabling coordinated network-device distributed decision making which will aid in the optimization of radio resource usage, including spectrum access control, in heterogeneous wireless access networks. The standard is limited to the architectural and functional definitions at a first stage. The corresponding protocols definition related to the information exchange will be addressed at a later stage.</w:t>
            </w:r>
          </w:p>
        </w:tc>
        <w:tc>
          <w:tcPr>
            <w:tcW w:w="1843" w:type="dxa"/>
          </w:tcPr>
          <w:p w14:paraId="5F658145"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541D12A0" w14:textId="77777777" w:rsidR="00095208" w:rsidRPr="00613277" w:rsidRDefault="00095208" w:rsidP="00095208">
            <w:pPr>
              <w:jc w:val="center"/>
              <w:rPr>
                <w:sz w:val="22"/>
                <w:szCs w:val="22"/>
                <w:lang w:eastAsia="ko-KR"/>
              </w:rPr>
            </w:pPr>
          </w:p>
        </w:tc>
        <w:tc>
          <w:tcPr>
            <w:tcW w:w="1418" w:type="dxa"/>
          </w:tcPr>
          <w:p w14:paraId="7A6066CD" w14:textId="77777777" w:rsidR="00095208" w:rsidRPr="00613277" w:rsidRDefault="00095208" w:rsidP="00095208">
            <w:pPr>
              <w:jc w:val="center"/>
              <w:rPr>
                <w:sz w:val="22"/>
                <w:szCs w:val="22"/>
                <w:lang w:eastAsia="ko-KR"/>
              </w:rPr>
            </w:pPr>
          </w:p>
        </w:tc>
        <w:tc>
          <w:tcPr>
            <w:tcW w:w="1219" w:type="dxa"/>
          </w:tcPr>
          <w:p w14:paraId="5F54CF24" w14:textId="77777777" w:rsidR="00095208" w:rsidRPr="00613277" w:rsidDel="00903ED3" w:rsidRDefault="00095208" w:rsidP="00095208">
            <w:pPr>
              <w:jc w:val="center"/>
              <w:rPr>
                <w:sz w:val="22"/>
                <w:szCs w:val="22"/>
                <w:lang w:eastAsia="ko-KR"/>
              </w:rPr>
            </w:pPr>
          </w:p>
        </w:tc>
        <w:tc>
          <w:tcPr>
            <w:tcW w:w="1252" w:type="dxa"/>
          </w:tcPr>
          <w:p w14:paraId="539B7DE8" w14:textId="77777777" w:rsidR="00095208" w:rsidRPr="00613277" w:rsidDel="00903ED3" w:rsidRDefault="00095208" w:rsidP="00095208">
            <w:pPr>
              <w:jc w:val="center"/>
              <w:rPr>
                <w:sz w:val="22"/>
                <w:szCs w:val="22"/>
                <w:lang w:eastAsia="ko-KR"/>
              </w:rPr>
            </w:pPr>
          </w:p>
        </w:tc>
      </w:tr>
      <w:tr w:rsidR="00095208" w:rsidRPr="00613277" w14:paraId="079CBA63" w14:textId="77777777" w:rsidTr="00905162">
        <w:trPr>
          <w:cantSplit/>
        </w:trPr>
        <w:tc>
          <w:tcPr>
            <w:tcW w:w="1088" w:type="dxa"/>
          </w:tcPr>
          <w:p w14:paraId="3F52ABE4"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61992DA2"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4C787798" w14:textId="77777777" w:rsidR="00095208" w:rsidRPr="00613277" w:rsidRDefault="00095208" w:rsidP="00095208">
            <w:pPr>
              <w:rPr>
                <w:sz w:val="22"/>
                <w:szCs w:val="22"/>
                <w:lang w:eastAsia="ko-KR"/>
              </w:rPr>
            </w:pPr>
            <w:r w:rsidRPr="00613277">
              <w:rPr>
                <w:sz w:val="22"/>
                <w:szCs w:val="22"/>
                <w:lang w:eastAsia="ko-KR"/>
              </w:rPr>
              <w:t>IEEE 1900.4a™-2011, IEEE Standard for Architectural Building Blocks Enabling Network-Device Distributed Decision Making for Optimized Radio Resource Usage in Heterogeneous Wireless Access Networks Amendment 1: Architecture and Interfaces for Dynamic Spectrum Access Networks in White Space Frequency Bands</w:t>
            </w:r>
          </w:p>
        </w:tc>
        <w:tc>
          <w:tcPr>
            <w:tcW w:w="3969" w:type="dxa"/>
          </w:tcPr>
          <w:p w14:paraId="4490D098" w14:textId="77777777" w:rsidR="00095208" w:rsidRPr="00613277" w:rsidRDefault="00095208" w:rsidP="00095208">
            <w:pPr>
              <w:jc w:val="both"/>
              <w:rPr>
                <w:sz w:val="22"/>
                <w:szCs w:val="22"/>
                <w:lang w:val="en-US" w:eastAsia="ko-KR"/>
              </w:rPr>
            </w:pPr>
            <w:r w:rsidRPr="00613277">
              <w:rPr>
                <w:sz w:val="22"/>
                <w:szCs w:val="22"/>
                <w:lang w:val="en-US" w:eastAsia="ko-KR"/>
              </w:rPr>
              <w:t>This standard amends the IEEE 1900.4 standard to enable mobile wireless access service in white space frequency bands without any limitation on used radio interface (physical and media access control layers, carrier frequency, etc) by defining additional components of the IEEE 1900.4 system.</w:t>
            </w:r>
          </w:p>
        </w:tc>
        <w:tc>
          <w:tcPr>
            <w:tcW w:w="1843" w:type="dxa"/>
          </w:tcPr>
          <w:p w14:paraId="029F30E9"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30241E62" w14:textId="77777777" w:rsidR="00095208" w:rsidRPr="00613277" w:rsidRDefault="00095208" w:rsidP="00095208">
            <w:pPr>
              <w:jc w:val="center"/>
              <w:rPr>
                <w:sz w:val="22"/>
                <w:szCs w:val="22"/>
                <w:lang w:eastAsia="ko-KR"/>
              </w:rPr>
            </w:pPr>
          </w:p>
        </w:tc>
        <w:tc>
          <w:tcPr>
            <w:tcW w:w="1418" w:type="dxa"/>
          </w:tcPr>
          <w:p w14:paraId="74AE50DF" w14:textId="77777777" w:rsidR="00095208" w:rsidRPr="00613277" w:rsidRDefault="00095208" w:rsidP="00095208">
            <w:pPr>
              <w:jc w:val="center"/>
              <w:rPr>
                <w:sz w:val="22"/>
                <w:szCs w:val="22"/>
                <w:lang w:eastAsia="ko-KR"/>
              </w:rPr>
            </w:pPr>
          </w:p>
        </w:tc>
        <w:tc>
          <w:tcPr>
            <w:tcW w:w="1219" w:type="dxa"/>
          </w:tcPr>
          <w:p w14:paraId="5E615F7D" w14:textId="77777777" w:rsidR="00095208" w:rsidRPr="00613277" w:rsidDel="00903ED3" w:rsidRDefault="00095208" w:rsidP="00095208">
            <w:pPr>
              <w:jc w:val="center"/>
              <w:rPr>
                <w:sz w:val="22"/>
                <w:szCs w:val="22"/>
                <w:lang w:eastAsia="ko-KR"/>
              </w:rPr>
            </w:pPr>
          </w:p>
        </w:tc>
        <w:tc>
          <w:tcPr>
            <w:tcW w:w="1252" w:type="dxa"/>
          </w:tcPr>
          <w:p w14:paraId="58992E94" w14:textId="77777777" w:rsidR="00095208" w:rsidRPr="00613277" w:rsidDel="00903ED3" w:rsidRDefault="00095208" w:rsidP="00095208">
            <w:pPr>
              <w:jc w:val="center"/>
              <w:rPr>
                <w:sz w:val="22"/>
                <w:szCs w:val="22"/>
                <w:lang w:eastAsia="ko-KR"/>
              </w:rPr>
            </w:pPr>
          </w:p>
        </w:tc>
      </w:tr>
      <w:tr w:rsidR="00095208" w:rsidRPr="00613277" w14:paraId="52CA4035" w14:textId="77777777" w:rsidTr="00905162">
        <w:trPr>
          <w:cantSplit/>
        </w:trPr>
        <w:tc>
          <w:tcPr>
            <w:tcW w:w="1088" w:type="dxa"/>
          </w:tcPr>
          <w:p w14:paraId="22A71A8B"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7FB21145"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6D4D8EE8" w14:textId="77777777" w:rsidR="00095208" w:rsidRPr="00613277" w:rsidRDefault="00095208" w:rsidP="00095208">
            <w:pPr>
              <w:rPr>
                <w:sz w:val="22"/>
                <w:szCs w:val="22"/>
                <w:lang w:eastAsia="ko-KR"/>
              </w:rPr>
            </w:pPr>
            <w:r w:rsidRPr="00613277">
              <w:rPr>
                <w:sz w:val="22"/>
                <w:szCs w:val="22"/>
                <w:lang w:eastAsia="ko-KR"/>
              </w:rPr>
              <w:t>IEEE 1900.7™-2015, IEEE Approved Draft Radio Interface for White Space Dynamic Spectrum Access Radio Systems Supporting Fixed and Mobile Operation</w:t>
            </w:r>
          </w:p>
        </w:tc>
        <w:tc>
          <w:tcPr>
            <w:tcW w:w="3969" w:type="dxa"/>
          </w:tcPr>
          <w:p w14:paraId="53704A73" w14:textId="77777777" w:rsidR="00095208" w:rsidRPr="00613277" w:rsidRDefault="00095208" w:rsidP="00095208">
            <w:pPr>
              <w:jc w:val="both"/>
              <w:rPr>
                <w:sz w:val="22"/>
                <w:szCs w:val="22"/>
                <w:lang w:val="en-US" w:eastAsia="ko-KR"/>
              </w:rPr>
            </w:pPr>
            <w:r w:rsidRPr="00613277">
              <w:rPr>
                <w:sz w:val="22"/>
                <w:szCs w:val="22"/>
                <w:lang w:val="en-US" w:eastAsia="ko-KR"/>
              </w:rPr>
              <w:t>This standard specifies a radio interface including medium access control (MAC) sublayer(s) and physical (PHY) layer(s) of white space dynamic spectrum access radio systems supporting fixed and mobile operation in white space frequency bands, while avoiding causing harmful interference to incumbent users in these frequency bands. The standard provides means to support P1900.4a for white space management and P1900.6 to obtain and exchange sensing related information (spectrum sensing and geolocation information).</w:t>
            </w:r>
          </w:p>
        </w:tc>
        <w:tc>
          <w:tcPr>
            <w:tcW w:w="1843" w:type="dxa"/>
          </w:tcPr>
          <w:p w14:paraId="15E4F479"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0B837F81" w14:textId="77777777" w:rsidR="00095208" w:rsidRPr="00613277" w:rsidRDefault="00095208" w:rsidP="00095208">
            <w:pPr>
              <w:jc w:val="center"/>
              <w:rPr>
                <w:sz w:val="22"/>
                <w:szCs w:val="22"/>
                <w:lang w:eastAsia="ko-KR"/>
              </w:rPr>
            </w:pPr>
          </w:p>
        </w:tc>
        <w:tc>
          <w:tcPr>
            <w:tcW w:w="1418" w:type="dxa"/>
          </w:tcPr>
          <w:p w14:paraId="4EBF3E85" w14:textId="77777777" w:rsidR="00095208" w:rsidRPr="00613277" w:rsidRDefault="00095208" w:rsidP="00095208">
            <w:pPr>
              <w:jc w:val="center"/>
              <w:rPr>
                <w:sz w:val="22"/>
                <w:szCs w:val="22"/>
                <w:lang w:eastAsia="ko-KR"/>
              </w:rPr>
            </w:pPr>
          </w:p>
        </w:tc>
        <w:tc>
          <w:tcPr>
            <w:tcW w:w="1219" w:type="dxa"/>
          </w:tcPr>
          <w:p w14:paraId="19CE592C" w14:textId="77777777" w:rsidR="00095208" w:rsidRPr="00613277" w:rsidDel="00903ED3" w:rsidRDefault="00095208" w:rsidP="00095208">
            <w:pPr>
              <w:jc w:val="center"/>
              <w:rPr>
                <w:sz w:val="22"/>
                <w:szCs w:val="22"/>
                <w:lang w:eastAsia="ko-KR"/>
              </w:rPr>
            </w:pPr>
          </w:p>
        </w:tc>
        <w:tc>
          <w:tcPr>
            <w:tcW w:w="1252" w:type="dxa"/>
          </w:tcPr>
          <w:p w14:paraId="1C3FB332" w14:textId="77777777" w:rsidR="00095208" w:rsidRPr="00613277" w:rsidDel="00903ED3" w:rsidRDefault="00095208" w:rsidP="00095208">
            <w:pPr>
              <w:jc w:val="center"/>
              <w:rPr>
                <w:sz w:val="22"/>
                <w:szCs w:val="22"/>
                <w:lang w:eastAsia="ko-KR"/>
              </w:rPr>
            </w:pPr>
          </w:p>
        </w:tc>
      </w:tr>
      <w:tr w:rsidR="00095208" w:rsidRPr="00613277" w14:paraId="209B2718" w14:textId="77777777" w:rsidTr="00905162">
        <w:trPr>
          <w:cantSplit/>
        </w:trPr>
        <w:tc>
          <w:tcPr>
            <w:tcW w:w="1088" w:type="dxa"/>
          </w:tcPr>
          <w:p w14:paraId="340E1030"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1A8FE099"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1CA81B49" w14:textId="77777777" w:rsidR="00095208" w:rsidRPr="00613277" w:rsidRDefault="00095208" w:rsidP="00095208">
            <w:pPr>
              <w:rPr>
                <w:sz w:val="22"/>
                <w:szCs w:val="22"/>
                <w:lang w:eastAsia="ko-KR"/>
              </w:rPr>
            </w:pPr>
            <w:r w:rsidRPr="00613277">
              <w:rPr>
                <w:sz w:val="22"/>
                <w:szCs w:val="22"/>
                <w:lang w:eastAsia="ko-KR"/>
              </w:rPr>
              <w:t>IEEE 1901™-2010, IEEE Standard for Broadband over Power Line Networks: Medium Access Control and Physical Layer Specifications</w:t>
            </w:r>
          </w:p>
        </w:tc>
        <w:tc>
          <w:tcPr>
            <w:tcW w:w="3969" w:type="dxa"/>
          </w:tcPr>
          <w:p w14:paraId="782B80DB" w14:textId="77777777" w:rsidR="00095208" w:rsidRPr="00613277" w:rsidRDefault="00095208" w:rsidP="00095208">
            <w:pPr>
              <w:jc w:val="both"/>
              <w:rPr>
                <w:sz w:val="22"/>
                <w:szCs w:val="22"/>
                <w:lang w:val="en-US" w:eastAsia="ko-KR"/>
              </w:rPr>
            </w:pPr>
            <w:r w:rsidRPr="00613277">
              <w:rPr>
                <w:sz w:val="22"/>
                <w:szCs w:val="22"/>
                <w:lang w:val="en-US" w:eastAsia="ko-KR"/>
              </w:rPr>
              <w:t>The project defines a standard for high speed (&gt;100 Mbps at the physical layer) communication devices via electric power lines, so called Broadband over Power Line (BPL) devices. The standard uses transmission frequencies below 100 MHz. This standard is usable by all classes of BPL devices, including BPL devices used for the first-mile/last-mile connection (&lt;1500m to the premise) to broadband services as well as BPL devices used in buildings for LANs, Smart Energy applications, transportation platforms (vehicle) applications, and other data distribution (&lt;100m between devices). This standard focuses on the balanced and efficient use of the power line communications channel by all classes of BPL devices, defining detailed mechanisms for coexistence and interoperability between different BPL devices, and assuring that desired bandwidth and quality of service may be delivered. The standard addresses the necessary security questions to provide privacy of communications between users and allow the use of BPL for security sensitive services. This standard is limited to the physical layer and the medium access sub-layer of the data link layer, as defined by the International Organization for Standardization (ISO) Open Systems Interconnection (OSI) Basic Reference Model.</w:t>
            </w:r>
          </w:p>
        </w:tc>
        <w:tc>
          <w:tcPr>
            <w:tcW w:w="1843" w:type="dxa"/>
          </w:tcPr>
          <w:p w14:paraId="37FB3A62"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3BFB9FF0" w14:textId="77777777" w:rsidR="00095208" w:rsidRPr="00613277" w:rsidRDefault="00095208" w:rsidP="00095208">
            <w:pPr>
              <w:jc w:val="center"/>
              <w:rPr>
                <w:sz w:val="22"/>
                <w:szCs w:val="22"/>
                <w:lang w:eastAsia="ko-KR"/>
              </w:rPr>
            </w:pPr>
          </w:p>
        </w:tc>
        <w:tc>
          <w:tcPr>
            <w:tcW w:w="1418" w:type="dxa"/>
          </w:tcPr>
          <w:p w14:paraId="3F3387F7" w14:textId="77777777" w:rsidR="00095208" w:rsidRPr="00613277" w:rsidRDefault="00095208" w:rsidP="00095208">
            <w:pPr>
              <w:jc w:val="center"/>
              <w:rPr>
                <w:sz w:val="22"/>
                <w:szCs w:val="22"/>
                <w:lang w:eastAsia="ko-KR"/>
              </w:rPr>
            </w:pPr>
          </w:p>
        </w:tc>
        <w:tc>
          <w:tcPr>
            <w:tcW w:w="1219" w:type="dxa"/>
          </w:tcPr>
          <w:p w14:paraId="36F3D70A" w14:textId="77777777" w:rsidR="00095208" w:rsidRPr="00613277" w:rsidDel="00903ED3" w:rsidRDefault="00095208" w:rsidP="00095208">
            <w:pPr>
              <w:jc w:val="center"/>
              <w:rPr>
                <w:sz w:val="22"/>
                <w:szCs w:val="22"/>
                <w:lang w:eastAsia="ko-KR"/>
              </w:rPr>
            </w:pPr>
          </w:p>
        </w:tc>
        <w:tc>
          <w:tcPr>
            <w:tcW w:w="1252" w:type="dxa"/>
          </w:tcPr>
          <w:p w14:paraId="438D58F9" w14:textId="77777777" w:rsidR="00095208" w:rsidRPr="00613277" w:rsidDel="00903ED3" w:rsidRDefault="00095208" w:rsidP="00095208">
            <w:pPr>
              <w:jc w:val="center"/>
              <w:rPr>
                <w:sz w:val="22"/>
                <w:szCs w:val="22"/>
                <w:lang w:eastAsia="ko-KR"/>
              </w:rPr>
            </w:pPr>
          </w:p>
        </w:tc>
      </w:tr>
      <w:tr w:rsidR="00095208" w:rsidRPr="00613277" w14:paraId="46D88454" w14:textId="77777777" w:rsidTr="00905162">
        <w:trPr>
          <w:cantSplit/>
        </w:trPr>
        <w:tc>
          <w:tcPr>
            <w:tcW w:w="1088" w:type="dxa"/>
          </w:tcPr>
          <w:p w14:paraId="7B378700"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1C430F8D"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53B85423" w14:textId="77777777" w:rsidR="00095208" w:rsidRPr="00613277" w:rsidRDefault="00095208" w:rsidP="00095208">
            <w:pPr>
              <w:rPr>
                <w:sz w:val="22"/>
                <w:szCs w:val="22"/>
                <w:lang w:eastAsia="ko-KR"/>
              </w:rPr>
            </w:pPr>
            <w:r w:rsidRPr="00613277">
              <w:rPr>
                <w:sz w:val="22"/>
                <w:szCs w:val="22"/>
                <w:lang w:eastAsia="ko-KR"/>
              </w:rPr>
              <w:t>IEEE 1901.2™-2013, IEEE Standard for Low-Frequency (less than 500 kHz) Narrowband Power Line Communications for Smart Grid Applications</w:t>
            </w:r>
          </w:p>
        </w:tc>
        <w:tc>
          <w:tcPr>
            <w:tcW w:w="3969" w:type="dxa"/>
          </w:tcPr>
          <w:p w14:paraId="61809A3B" w14:textId="77777777" w:rsidR="00095208" w:rsidRPr="00613277" w:rsidRDefault="00095208" w:rsidP="00095208">
            <w:pPr>
              <w:jc w:val="both"/>
              <w:rPr>
                <w:sz w:val="22"/>
                <w:szCs w:val="22"/>
                <w:lang w:val="en-US" w:eastAsia="ko-KR"/>
              </w:rPr>
            </w:pPr>
            <w:r w:rsidRPr="00613277">
              <w:rPr>
                <w:sz w:val="22"/>
                <w:szCs w:val="22"/>
                <w:lang w:val="en-US" w:eastAsia="ko-KR"/>
              </w:rPr>
              <w:t xml:space="preserve">This standard specifies communications for low frequency (less than 500 kHz) narrowband power line devices via alternating current and direct current electric power lines. This standard supports indoor and outdoor communications over low voltage line (line between transformer and meter, less than 1000 V), through transformer low-voltage to medium-voltage (1000 V up to 72 kV) and through transformer medium-voltage to low-voltage power lines in both urban and in long distance (multi- kilometer) rural communications. The standard uses transmission frequencies less than 500 kHz. Data rates will be scalable to 500 kbps depending on the application requirements. This standard addresses grid to utility meter, electric vehicle to charging station, and within home area networking communications scenarios. Lighting and solar panel power line communications are also potential uses of this communications standard. This standard focuses on the balanced and efficient use of the power line communications channel by all classes of low frequency narrow band (LF NB) devices, defining detailed mechanisms for coexistence between different LF NB standards developing organizations (SDO) technologies, assuring that desired bandwidth may be delivered. This standard assures coexistence with broadband power line (BPL) devices by minimizing out-of-band emissions in frequencies greater than 500 kHz. The standard addresses the necessary security requirements that assure </w:t>
            </w:r>
            <w:r w:rsidRPr="00613277">
              <w:rPr>
                <w:sz w:val="22"/>
                <w:szCs w:val="22"/>
                <w:lang w:val="en-US" w:eastAsia="ko-KR"/>
              </w:rPr>
              <w:lastRenderedPageBreak/>
              <w:t>communication privacy and allow use for security sensitive services. This standard defines the physical layer and the medium access sub-layer of the data link layer, as defined by the International Organization for Standardization (ISO) Open Systems Interconnection (OSI) Basic Reference Model.</w:t>
            </w:r>
          </w:p>
        </w:tc>
        <w:tc>
          <w:tcPr>
            <w:tcW w:w="1843" w:type="dxa"/>
          </w:tcPr>
          <w:p w14:paraId="1DA9A945" w14:textId="77777777" w:rsidR="00095208" w:rsidRPr="00613277" w:rsidRDefault="00095208" w:rsidP="00095208">
            <w:pPr>
              <w:rPr>
                <w:sz w:val="22"/>
                <w:szCs w:val="22"/>
                <w:lang w:eastAsia="ko-KR"/>
              </w:rPr>
            </w:pPr>
            <w:r w:rsidRPr="00613277">
              <w:rPr>
                <w:sz w:val="22"/>
                <w:szCs w:val="22"/>
                <w:lang w:eastAsia="ko-KR"/>
              </w:rPr>
              <w:lastRenderedPageBreak/>
              <w:t>Standard</w:t>
            </w:r>
          </w:p>
        </w:tc>
        <w:tc>
          <w:tcPr>
            <w:tcW w:w="1417" w:type="dxa"/>
          </w:tcPr>
          <w:p w14:paraId="10CF7BC2" w14:textId="77777777" w:rsidR="00095208" w:rsidRPr="00613277" w:rsidRDefault="00095208" w:rsidP="00095208">
            <w:pPr>
              <w:jc w:val="center"/>
              <w:rPr>
                <w:sz w:val="22"/>
                <w:szCs w:val="22"/>
                <w:lang w:eastAsia="ko-KR"/>
              </w:rPr>
            </w:pPr>
          </w:p>
        </w:tc>
        <w:tc>
          <w:tcPr>
            <w:tcW w:w="1418" w:type="dxa"/>
          </w:tcPr>
          <w:p w14:paraId="02CB8418" w14:textId="77777777" w:rsidR="00095208" w:rsidRPr="00613277" w:rsidRDefault="00095208" w:rsidP="00095208">
            <w:pPr>
              <w:jc w:val="center"/>
              <w:rPr>
                <w:sz w:val="22"/>
                <w:szCs w:val="22"/>
                <w:lang w:eastAsia="ko-KR"/>
              </w:rPr>
            </w:pPr>
          </w:p>
        </w:tc>
        <w:tc>
          <w:tcPr>
            <w:tcW w:w="1219" w:type="dxa"/>
          </w:tcPr>
          <w:p w14:paraId="54972C30" w14:textId="77777777" w:rsidR="00095208" w:rsidRPr="00613277" w:rsidDel="00903ED3" w:rsidRDefault="00095208" w:rsidP="00095208">
            <w:pPr>
              <w:jc w:val="center"/>
              <w:rPr>
                <w:sz w:val="22"/>
                <w:szCs w:val="22"/>
                <w:lang w:eastAsia="ko-KR"/>
              </w:rPr>
            </w:pPr>
          </w:p>
        </w:tc>
        <w:tc>
          <w:tcPr>
            <w:tcW w:w="1252" w:type="dxa"/>
          </w:tcPr>
          <w:p w14:paraId="4687125E" w14:textId="77777777" w:rsidR="00095208" w:rsidRPr="00613277" w:rsidDel="00903ED3" w:rsidRDefault="00095208" w:rsidP="00095208">
            <w:pPr>
              <w:jc w:val="center"/>
              <w:rPr>
                <w:sz w:val="22"/>
                <w:szCs w:val="22"/>
                <w:lang w:eastAsia="ko-KR"/>
              </w:rPr>
            </w:pPr>
          </w:p>
        </w:tc>
      </w:tr>
      <w:tr w:rsidR="00095208" w:rsidRPr="00613277" w14:paraId="1D33E21F" w14:textId="77777777" w:rsidTr="00905162">
        <w:trPr>
          <w:cantSplit/>
        </w:trPr>
        <w:tc>
          <w:tcPr>
            <w:tcW w:w="1088" w:type="dxa"/>
          </w:tcPr>
          <w:p w14:paraId="7B595EBB"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2E94326E"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065F819A" w14:textId="77777777" w:rsidR="00095208" w:rsidRPr="00613277" w:rsidRDefault="00095208" w:rsidP="00095208">
            <w:pPr>
              <w:rPr>
                <w:sz w:val="22"/>
                <w:szCs w:val="22"/>
                <w:lang w:eastAsia="ko-KR"/>
              </w:rPr>
            </w:pPr>
            <w:r w:rsidRPr="00613277">
              <w:rPr>
                <w:sz w:val="22"/>
                <w:szCs w:val="22"/>
                <w:lang w:eastAsia="ko-KR"/>
              </w:rPr>
              <w:t>IEEE 1902.1™-2009, IEEE Standard for Long Wavelength Wireless Network Protocol</w:t>
            </w:r>
          </w:p>
        </w:tc>
        <w:tc>
          <w:tcPr>
            <w:tcW w:w="3969" w:type="dxa"/>
          </w:tcPr>
          <w:p w14:paraId="18FBAA0B" w14:textId="77777777" w:rsidR="00095208" w:rsidRPr="00613277" w:rsidRDefault="00095208" w:rsidP="00095208">
            <w:pPr>
              <w:jc w:val="both"/>
              <w:rPr>
                <w:sz w:val="22"/>
                <w:szCs w:val="22"/>
                <w:lang w:val="en-US" w:eastAsia="ko-KR"/>
              </w:rPr>
            </w:pPr>
            <w:r w:rsidRPr="00613277">
              <w:rPr>
                <w:sz w:val="22"/>
                <w:szCs w:val="22"/>
                <w:lang w:val="en-US" w:eastAsia="ko-KR"/>
              </w:rPr>
              <w:t>This standard defines the air interface for radiating transceiver radio tags using long wavelength signals (kilometric and hectometric frequencies, &lt;450Khz). Conforming devices can have very low power consumption (a few microwatts on average), while operating over medium ranges (0.5 to 30 meters) and at low data transfer speeds (300-9600 bits per second). They are well suited for visibility networks, sensors, effectors and battery operated displays. This standard fills a gap between non-network-based RF-ID standards (e.g., ISO/IEC CD 15961-3, ISO 18000-6C or 7) and existing high bandwidth network standards such as IEEE 802.11™ and IEEE 802.15.4™.</w:t>
            </w:r>
          </w:p>
        </w:tc>
        <w:tc>
          <w:tcPr>
            <w:tcW w:w="1843" w:type="dxa"/>
          </w:tcPr>
          <w:p w14:paraId="09B72B36"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53016778" w14:textId="77777777" w:rsidR="00095208" w:rsidRPr="00613277" w:rsidRDefault="00095208" w:rsidP="00095208">
            <w:pPr>
              <w:jc w:val="center"/>
              <w:rPr>
                <w:sz w:val="22"/>
                <w:szCs w:val="22"/>
                <w:lang w:eastAsia="ko-KR"/>
              </w:rPr>
            </w:pPr>
          </w:p>
        </w:tc>
        <w:tc>
          <w:tcPr>
            <w:tcW w:w="1418" w:type="dxa"/>
          </w:tcPr>
          <w:p w14:paraId="77EB50EA" w14:textId="77777777" w:rsidR="00095208" w:rsidRPr="00613277" w:rsidRDefault="00095208" w:rsidP="00095208">
            <w:pPr>
              <w:jc w:val="center"/>
              <w:rPr>
                <w:sz w:val="22"/>
                <w:szCs w:val="22"/>
                <w:lang w:eastAsia="ko-KR"/>
              </w:rPr>
            </w:pPr>
          </w:p>
        </w:tc>
        <w:tc>
          <w:tcPr>
            <w:tcW w:w="1219" w:type="dxa"/>
          </w:tcPr>
          <w:p w14:paraId="198C178C" w14:textId="77777777" w:rsidR="00095208" w:rsidRPr="00613277" w:rsidDel="00903ED3" w:rsidRDefault="00095208" w:rsidP="00095208">
            <w:pPr>
              <w:jc w:val="center"/>
              <w:rPr>
                <w:sz w:val="22"/>
                <w:szCs w:val="22"/>
                <w:lang w:eastAsia="ko-KR"/>
              </w:rPr>
            </w:pPr>
          </w:p>
        </w:tc>
        <w:tc>
          <w:tcPr>
            <w:tcW w:w="1252" w:type="dxa"/>
          </w:tcPr>
          <w:p w14:paraId="2E701720" w14:textId="77777777" w:rsidR="00095208" w:rsidRPr="00613277" w:rsidDel="00903ED3" w:rsidRDefault="00095208" w:rsidP="00095208">
            <w:pPr>
              <w:jc w:val="center"/>
              <w:rPr>
                <w:sz w:val="22"/>
                <w:szCs w:val="22"/>
                <w:lang w:eastAsia="ko-KR"/>
              </w:rPr>
            </w:pPr>
          </w:p>
        </w:tc>
      </w:tr>
      <w:tr w:rsidR="00095208" w:rsidRPr="00613277" w14:paraId="06D4A129" w14:textId="77777777" w:rsidTr="00905162">
        <w:trPr>
          <w:cantSplit/>
        </w:trPr>
        <w:tc>
          <w:tcPr>
            <w:tcW w:w="1088" w:type="dxa"/>
          </w:tcPr>
          <w:p w14:paraId="6A767B47"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5E643F96"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46E853CE" w14:textId="77777777" w:rsidR="00095208" w:rsidRPr="00613277" w:rsidRDefault="00095208" w:rsidP="00095208">
            <w:pPr>
              <w:rPr>
                <w:sz w:val="22"/>
                <w:szCs w:val="22"/>
                <w:lang w:eastAsia="ko-KR"/>
              </w:rPr>
            </w:pPr>
            <w:r w:rsidRPr="00613277">
              <w:rPr>
                <w:sz w:val="22"/>
                <w:szCs w:val="22"/>
                <w:lang w:eastAsia="ko-KR"/>
              </w:rPr>
              <w:t>IEEE 1904.1-Conformance01-2014, IEEE Standard for Conformance Test Procedures for Service Interoperability in Ethernet Passive Optical Networks, IEEE Std 1904.1™  Package A</w:t>
            </w:r>
          </w:p>
        </w:tc>
        <w:tc>
          <w:tcPr>
            <w:tcW w:w="3969" w:type="dxa"/>
          </w:tcPr>
          <w:p w14:paraId="59E3D868" w14:textId="77777777" w:rsidR="00095208" w:rsidRPr="00613277" w:rsidRDefault="00095208" w:rsidP="00095208">
            <w:pPr>
              <w:jc w:val="both"/>
              <w:rPr>
                <w:sz w:val="22"/>
                <w:szCs w:val="22"/>
                <w:lang w:val="en-US" w:eastAsia="ko-KR"/>
              </w:rPr>
            </w:pPr>
            <w:r w:rsidRPr="00613277">
              <w:rPr>
                <w:sz w:val="22"/>
                <w:szCs w:val="22"/>
                <w:lang w:val="en-US" w:eastAsia="ko-KR"/>
              </w:rPr>
              <w:t>This standard specifies a suite of conformance tests for system-level requirements of Ethernet Passive Optical Network (EPON) equipment, defined in IEEE Std 1904.1, Package A.</w:t>
            </w:r>
          </w:p>
        </w:tc>
        <w:tc>
          <w:tcPr>
            <w:tcW w:w="1843" w:type="dxa"/>
          </w:tcPr>
          <w:p w14:paraId="14F1EE11"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2046C550" w14:textId="77777777" w:rsidR="00095208" w:rsidRPr="00613277" w:rsidRDefault="00095208" w:rsidP="00095208">
            <w:pPr>
              <w:jc w:val="center"/>
              <w:rPr>
                <w:sz w:val="22"/>
                <w:szCs w:val="22"/>
                <w:lang w:eastAsia="ko-KR"/>
              </w:rPr>
            </w:pPr>
          </w:p>
        </w:tc>
        <w:tc>
          <w:tcPr>
            <w:tcW w:w="1418" w:type="dxa"/>
          </w:tcPr>
          <w:p w14:paraId="560C5E4F" w14:textId="77777777" w:rsidR="00095208" w:rsidRPr="00613277" w:rsidRDefault="00095208" w:rsidP="00095208">
            <w:pPr>
              <w:jc w:val="center"/>
              <w:rPr>
                <w:sz w:val="22"/>
                <w:szCs w:val="22"/>
                <w:lang w:eastAsia="ko-KR"/>
              </w:rPr>
            </w:pPr>
          </w:p>
        </w:tc>
        <w:tc>
          <w:tcPr>
            <w:tcW w:w="1219" w:type="dxa"/>
          </w:tcPr>
          <w:p w14:paraId="338AEB25" w14:textId="77777777" w:rsidR="00095208" w:rsidRPr="00613277" w:rsidDel="00903ED3" w:rsidRDefault="00095208" w:rsidP="00095208">
            <w:pPr>
              <w:jc w:val="center"/>
              <w:rPr>
                <w:sz w:val="22"/>
                <w:szCs w:val="22"/>
                <w:lang w:eastAsia="ko-KR"/>
              </w:rPr>
            </w:pPr>
          </w:p>
        </w:tc>
        <w:tc>
          <w:tcPr>
            <w:tcW w:w="1252" w:type="dxa"/>
          </w:tcPr>
          <w:p w14:paraId="736BBA3D" w14:textId="77777777" w:rsidR="00095208" w:rsidRPr="00613277" w:rsidDel="00903ED3" w:rsidRDefault="00095208" w:rsidP="00095208">
            <w:pPr>
              <w:jc w:val="center"/>
              <w:rPr>
                <w:sz w:val="22"/>
                <w:szCs w:val="22"/>
                <w:lang w:eastAsia="ko-KR"/>
              </w:rPr>
            </w:pPr>
          </w:p>
        </w:tc>
      </w:tr>
      <w:tr w:rsidR="00095208" w:rsidRPr="00613277" w14:paraId="745003B0" w14:textId="77777777" w:rsidTr="00905162">
        <w:trPr>
          <w:cantSplit/>
        </w:trPr>
        <w:tc>
          <w:tcPr>
            <w:tcW w:w="1088" w:type="dxa"/>
          </w:tcPr>
          <w:p w14:paraId="2637640F"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360655D6"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2C17CA09" w14:textId="77777777" w:rsidR="00095208" w:rsidRPr="00613277" w:rsidRDefault="00095208" w:rsidP="00095208">
            <w:pPr>
              <w:rPr>
                <w:sz w:val="22"/>
                <w:szCs w:val="22"/>
                <w:lang w:eastAsia="ko-KR"/>
              </w:rPr>
            </w:pPr>
            <w:r w:rsidRPr="00613277">
              <w:rPr>
                <w:sz w:val="22"/>
                <w:szCs w:val="22"/>
                <w:lang w:eastAsia="ko-KR"/>
              </w:rPr>
              <w:t>IEEE 1904.1-Conformance02-2014, IEEE Standard for Conformance Test Procedures for Service Interoperability in Ethernet Passive Optical Networks, IEEE Std 1904.1™ Package B</w:t>
            </w:r>
          </w:p>
        </w:tc>
        <w:tc>
          <w:tcPr>
            <w:tcW w:w="3969" w:type="dxa"/>
          </w:tcPr>
          <w:p w14:paraId="27AE8633" w14:textId="77777777" w:rsidR="00095208" w:rsidRPr="00613277" w:rsidRDefault="00095208" w:rsidP="00095208">
            <w:pPr>
              <w:jc w:val="both"/>
              <w:rPr>
                <w:sz w:val="22"/>
                <w:szCs w:val="22"/>
                <w:lang w:val="en-US" w:eastAsia="ko-KR"/>
              </w:rPr>
            </w:pPr>
            <w:r w:rsidRPr="00613277">
              <w:rPr>
                <w:sz w:val="22"/>
                <w:szCs w:val="22"/>
                <w:lang w:val="en-US" w:eastAsia="ko-KR"/>
              </w:rPr>
              <w:t>This standard specifies a suite of conformance tests for system-level requirements of Ethernet Passive Optical Network (EPON) equipment, defined in IEEE Std 1904.1, Package B.</w:t>
            </w:r>
          </w:p>
        </w:tc>
        <w:tc>
          <w:tcPr>
            <w:tcW w:w="1843" w:type="dxa"/>
          </w:tcPr>
          <w:p w14:paraId="6D5F1E94"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7524FB9D" w14:textId="77777777" w:rsidR="00095208" w:rsidRPr="00613277" w:rsidRDefault="00095208" w:rsidP="00095208">
            <w:pPr>
              <w:jc w:val="center"/>
              <w:rPr>
                <w:sz w:val="22"/>
                <w:szCs w:val="22"/>
                <w:lang w:eastAsia="ko-KR"/>
              </w:rPr>
            </w:pPr>
          </w:p>
        </w:tc>
        <w:tc>
          <w:tcPr>
            <w:tcW w:w="1418" w:type="dxa"/>
          </w:tcPr>
          <w:p w14:paraId="26D5ACF3" w14:textId="77777777" w:rsidR="00095208" w:rsidRPr="00613277" w:rsidRDefault="00095208" w:rsidP="00095208">
            <w:pPr>
              <w:jc w:val="center"/>
              <w:rPr>
                <w:sz w:val="22"/>
                <w:szCs w:val="22"/>
                <w:lang w:eastAsia="ko-KR"/>
              </w:rPr>
            </w:pPr>
          </w:p>
        </w:tc>
        <w:tc>
          <w:tcPr>
            <w:tcW w:w="1219" w:type="dxa"/>
          </w:tcPr>
          <w:p w14:paraId="6E58A3F1" w14:textId="77777777" w:rsidR="00095208" w:rsidRPr="00613277" w:rsidDel="00903ED3" w:rsidRDefault="00095208" w:rsidP="00095208">
            <w:pPr>
              <w:jc w:val="center"/>
              <w:rPr>
                <w:sz w:val="22"/>
                <w:szCs w:val="22"/>
                <w:lang w:eastAsia="ko-KR"/>
              </w:rPr>
            </w:pPr>
          </w:p>
        </w:tc>
        <w:tc>
          <w:tcPr>
            <w:tcW w:w="1252" w:type="dxa"/>
          </w:tcPr>
          <w:p w14:paraId="59964132" w14:textId="77777777" w:rsidR="00095208" w:rsidRPr="00613277" w:rsidDel="00903ED3" w:rsidRDefault="00095208" w:rsidP="00095208">
            <w:pPr>
              <w:jc w:val="center"/>
              <w:rPr>
                <w:sz w:val="22"/>
                <w:szCs w:val="22"/>
                <w:lang w:eastAsia="ko-KR"/>
              </w:rPr>
            </w:pPr>
          </w:p>
        </w:tc>
      </w:tr>
      <w:tr w:rsidR="00095208" w:rsidRPr="00613277" w14:paraId="54167C8F" w14:textId="77777777" w:rsidTr="00905162">
        <w:trPr>
          <w:cantSplit/>
        </w:trPr>
        <w:tc>
          <w:tcPr>
            <w:tcW w:w="1088" w:type="dxa"/>
          </w:tcPr>
          <w:p w14:paraId="3CAA5FB0"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6F25BA60"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156BF41B" w14:textId="77777777" w:rsidR="00095208" w:rsidRPr="00613277" w:rsidRDefault="00095208" w:rsidP="00095208">
            <w:pPr>
              <w:rPr>
                <w:sz w:val="22"/>
                <w:szCs w:val="22"/>
                <w:lang w:eastAsia="ko-KR"/>
              </w:rPr>
            </w:pPr>
            <w:r w:rsidRPr="00613277">
              <w:rPr>
                <w:sz w:val="22"/>
                <w:szCs w:val="22"/>
                <w:lang w:eastAsia="ko-KR"/>
              </w:rPr>
              <w:t>IEEE 1904.1-Conformance03-2014, IEEE Standard for Conformance Test Procedures for Service Interoperability in Ethernet Passive Optical Networks, IEEE Std 1904.1™ Package C</w:t>
            </w:r>
          </w:p>
        </w:tc>
        <w:tc>
          <w:tcPr>
            <w:tcW w:w="3969" w:type="dxa"/>
          </w:tcPr>
          <w:p w14:paraId="698073C4" w14:textId="77777777" w:rsidR="00095208" w:rsidRPr="00613277" w:rsidRDefault="00095208" w:rsidP="00095208">
            <w:pPr>
              <w:jc w:val="both"/>
              <w:rPr>
                <w:sz w:val="22"/>
                <w:szCs w:val="22"/>
                <w:lang w:val="en-US" w:eastAsia="ko-KR"/>
              </w:rPr>
            </w:pPr>
            <w:r w:rsidRPr="00613277">
              <w:rPr>
                <w:sz w:val="22"/>
                <w:szCs w:val="22"/>
                <w:lang w:val="en-US" w:eastAsia="ko-KR"/>
              </w:rPr>
              <w:t>This standard specifies a suite of conformance tests for system-level requirements of Ethernet Passive Optical Network (EPON) equipment, defined in IEEE Std 1904.1, Package C.</w:t>
            </w:r>
          </w:p>
        </w:tc>
        <w:tc>
          <w:tcPr>
            <w:tcW w:w="1843" w:type="dxa"/>
          </w:tcPr>
          <w:p w14:paraId="7FE61CBC"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39E96623" w14:textId="77777777" w:rsidR="00095208" w:rsidRPr="00613277" w:rsidRDefault="00095208" w:rsidP="00095208">
            <w:pPr>
              <w:jc w:val="center"/>
              <w:rPr>
                <w:sz w:val="22"/>
                <w:szCs w:val="22"/>
                <w:lang w:eastAsia="ko-KR"/>
              </w:rPr>
            </w:pPr>
          </w:p>
        </w:tc>
        <w:tc>
          <w:tcPr>
            <w:tcW w:w="1418" w:type="dxa"/>
          </w:tcPr>
          <w:p w14:paraId="4A0020B6" w14:textId="77777777" w:rsidR="00095208" w:rsidRPr="00613277" w:rsidRDefault="00095208" w:rsidP="00095208">
            <w:pPr>
              <w:jc w:val="center"/>
              <w:rPr>
                <w:sz w:val="22"/>
                <w:szCs w:val="22"/>
                <w:lang w:eastAsia="ko-KR"/>
              </w:rPr>
            </w:pPr>
          </w:p>
        </w:tc>
        <w:tc>
          <w:tcPr>
            <w:tcW w:w="1219" w:type="dxa"/>
          </w:tcPr>
          <w:p w14:paraId="01F3B159" w14:textId="77777777" w:rsidR="00095208" w:rsidRPr="00613277" w:rsidDel="00903ED3" w:rsidRDefault="00095208" w:rsidP="00095208">
            <w:pPr>
              <w:jc w:val="center"/>
              <w:rPr>
                <w:sz w:val="22"/>
                <w:szCs w:val="22"/>
                <w:lang w:eastAsia="ko-KR"/>
              </w:rPr>
            </w:pPr>
          </w:p>
        </w:tc>
        <w:tc>
          <w:tcPr>
            <w:tcW w:w="1252" w:type="dxa"/>
          </w:tcPr>
          <w:p w14:paraId="7CE764E4" w14:textId="77777777" w:rsidR="00095208" w:rsidRPr="00613277" w:rsidDel="00903ED3" w:rsidRDefault="00095208" w:rsidP="00095208">
            <w:pPr>
              <w:jc w:val="center"/>
              <w:rPr>
                <w:sz w:val="22"/>
                <w:szCs w:val="22"/>
                <w:lang w:eastAsia="ko-KR"/>
              </w:rPr>
            </w:pPr>
          </w:p>
        </w:tc>
      </w:tr>
      <w:tr w:rsidR="00095208" w:rsidRPr="00613277" w14:paraId="4FF3F7B5" w14:textId="77777777" w:rsidTr="00905162">
        <w:trPr>
          <w:cantSplit/>
        </w:trPr>
        <w:tc>
          <w:tcPr>
            <w:tcW w:w="1088" w:type="dxa"/>
          </w:tcPr>
          <w:p w14:paraId="7DB562EC"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32A0E3EF"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61550663" w14:textId="77777777" w:rsidR="00095208" w:rsidRPr="00613277" w:rsidRDefault="00095208" w:rsidP="00095208">
            <w:pPr>
              <w:rPr>
                <w:sz w:val="22"/>
                <w:szCs w:val="22"/>
                <w:lang w:eastAsia="ko-KR"/>
              </w:rPr>
            </w:pPr>
            <w:r w:rsidRPr="00613277">
              <w:rPr>
                <w:sz w:val="22"/>
                <w:szCs w:val="22"/>
                <w:lang w:eastAsia="ko-KR"/>
              </w:rPr>
              <w:t>IEEE 1905.1™-2013, IEEE Draft Standard for a Convergent Digital Home Network for Heterogeneous Technologies</w:t>
            </w:r>
          </w:p>
        </w:tc>
        <w:tc>
          <w:tcPr>
            <w:tcW w:w="3969" w:type="dxa"/>
          </w:tcPr>
          <w:p w14:paraId="15E2F782" w14:textId="77777777" w:rsidR="00095208" w:rsidRPr="00613277" w:rsidRDefault="00095208" w:rsidP="00095208">
            <w:pPr>
              <w:jc w:val="both"/>
              <w:rPr>
                <w:sz w:val="22"/>
                <w:szCs w:val="22"/>
                <w:lang w:val="en-US" w:eastAsia="ko-KR"/>
              </w:rPr>
            </w:pPr>
            <w:r w:rsidRPr="00613277">
              <w:rPr>
                <w:sz w:val="22"/>
                <w:szCs w:val="22"/>
                <w:lang w:val="en-US" w:eastAsia="ko-KR"/>
              </w:rPr>
              <w:t>The standard defines an abstraction layer for multiple home networking technologies. The abstraction layer provides a common data and control Service Access Point to the heterogeneous home networking technologies described in the following specifications: IEEE 1901, IEEE 802.11, IEEE 802.3 and MoCA 1.1. The standard is extendable to work with other home networking technologies.</w:t>
            </w:r>
          </w:p>
          <w:p w14:paraId="3F3DED26" w14:textId="77777777" w:rsidR="00095208" w:rsidRPr="00613277" w:rsidRDefault="00095208" w:rsidP="00095208">
            <w:pPr>
              <w:jc w:val="both"/>
              <w:rPr>
                <w:sz w:val="22"/>
                <w:szCs w:val="22"/>
                <w:lang w:val="en-US" w:eastAsia="ko-KR"/>
              </w:rPr>
            </w:pPr>
            <w:r w:rsidRPr="00613277">
              <w:rPr>
                <w:sz w:val="22"/>
                <w:szCs w:val="22"/>
                <w:lang w:val="en-US" w:eastAsia="ko-KR"/>
              </w:rPr>
              <w:t>The abstraction layer supports dynamic interface selection for transmission of packets arriving from any interface (upper protocol layers or underlying network technologies). End-to-end Quality of Service (QoS) is supported.</w:t>
            </w:r>
          </w:p>
          <w:p w14:paraId="45BFAA1D" w14:textId="77777777" w:rsidR="00095208" w:rsidRPr="00613277" w:rsidRDefault="00095208" w:rsidP="00095208">
            <w:pPr>
              <w:jc w:val="both"/>
              <w:rPr>
                <w:sz w:val="22"/>
                <w:szCs w:val="22"/>
                <w:lang w:val="en-US" w:eastAsia="ko-KR"/>
              </w:rPr>
            </w:pPr>
            <w:r w:rsidRPr="00613277">
              <w:rPr>
                <w:sz w:val="22"/>
                <w:szCs w:val="22"/>
                <w:lang w:val="en-US" w:eastAsia="ko-KR"/>
              </w:rPr>
              <w:t>Also specified are procedures, protocols and guidelines to provide a simplified user experience to add devices to the network, to set up encryption keys, to extend the network coverage, and to provide network management features to address issues related to neighbor discovery, topology discovery, path selection, QoS negotiation, and network control and management.</w:t>
            </w:r>
          </w:p>
        </w:tc>
        <w:tc>
          <w:tcPr>
            <w:tcW w:w="1843" w:type="dxa"/>
          </w:tcPr>
          <w:p w14:paraId="64EDF62C"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1809D572" w14:textId="77777777" w:rsidR="00095208" w:rsidRPr="00613277" w:rsidRDefault="00095208" w:rsidP="00095208">
            <w:pPr>
              <w:jc w:val="center"/>
              <w:rPr>
                <w:sz w:val="22"/>
                <w:szCs w:val="22"/>
                <w:lang w:eastAsia="ko-KR"/>
              </w:rPr>
            </w:pPr>
          </w:p>
        </w:tc>
        <w:tc>
          <w:tcPr>
            <w:tcW w:w="1418" w:type="dxa"/>
          </w:tcPr>
          <w:p w14:paraId="4C4E39A0" w14:textId="77777777" w:rsidR="00095208" w:rsidRPr="00613277" w:rsidRDefault="00095208" w:rsidP="00095208">
            <w:pPr>
              <w:jc w:val="center"/>
              <w:rPr>
                <w:sz w:val="22"/>
                <w:szCs w:val="22"/>
                <w:lang w:eastAsia="ko-KR"/>
              </w:rPr>
            </w:pPr>
          </w:p>
        </w:tc>
        <w:tc>
          <w:tcPr>
            <w:tcW w:w="1219" w:type="dxa"/>
          </w:tcPr>
          <w:p w14:paraId="70058657" w14:textId="77777777" w:rsidR="00095208" w:rsidRPr="00613277" w:rsidDel="00903ED3" w:rsidRDefault="00095208" w:rsidP="00095208">
            <w:pPr>
              <w:jc w:val="center"/>
              <w:rPr>
                <w:sz w:val="22"/>
                <w:szCs w:val="22"/>
                <w:lang w:eastAsia="ko-KR"/>
              </w:rPr>
            </w:pPr>
          </w:p>
        </w:tc>
        <w:tc>
          <w:tcPr>
            <w:tcW w:w="1252" w:type="dxa"/>
          </w:tcPr>
          <w:p w14:paraId="1EFFA1EE" w14:textId="77777777" w:rsidR="00095208" w:rsidRPr="00613277" w:rsidDel="00903ED3" w:rsidRDefault="00095208" w:rsidP="00095208">
            <w:pPr>
              <w:jc w:val="center"/>
              <w:rPr>
                <w:sz w:val="22"/>
                <w:szCs w:val="22"/>
                <w:lang w:eastAsia="ko-KR"/>
              </w:rPr>
            </w:pPr>
          </w:p>
        </w:tc>
      </w:tr>
      <w:tr w:rsidR="00095208" w:rsidRPr="00613277" w14:paraId="7BFF69A1" w14:textId="77777777" w:rsidTr="00905162">
        <w:trPr>
          <w:cantSplit/>
        </w:trPr>
        <w:tc>
          <w:tcPr>
            <w:tcW w:w="1088" w:type="dxa"/>
          </w:tcPr>
          <w:p w14:paraId="5D72C932"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179D7954"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0F445027" w14:textId="77777777" w:rsidR="00095208" w:rsidRPr="00613277" w:rsidRDefault="00095208" w:rsidP="00095208">
            <w:pPr>
              <w:rPr>
                <w:sz w:val="22"/>
                <w:szCs w:val="22"/>
                <w:lang w:eastAsia="ko-KR"/>
              </w:rPr>
            </w:pPr>
            <w:r w:rsidRPr="00613277">
              <w:rPr>
                <w:sz w:val="22"/>
                <w:szCs w:val="22"/>
                <w:lang w:eastAsia="ko-KR"/>
              </w:rPr>
              <w:t>IEEE 2200™-2012, IEEE Standard Protocol for Stream Management in Media Client Devices</w:t>
            </w:r>
          </w:p>
        </w:tc>
        <w:tc>
          <w:tcPr>
            <w:tcW w:w="3969" w:type="dxa"/>
          </w:tcPr>
          <w:p w14:paraId="4AC3AA54" w14:textId="77777777" w:rsidR="00095208" w:rsidRPr="00613277" w:rsidRDefault="00095208" w:rsidP="00095208">
            <w:pPr>
              <w:jc w:val="both"/>
              <w:rPr>
                <w:sz w:val="22"/>
                <w:szCs w:val="22"/>
                <w:lang w:val="en-US" w:eastAsia="ko-KR"/>
              </w:rPr>
            </w:pPr>
            <w:r w:rsidRPr="00613277">
              <w:rPr>
                <w:sz w:val="22"/>
                <w:szCs w:val="22"/>
                <w:lang w:val="en-US" w:eastAsia="ko-KR"/>
              </w:rPr>
              <w:t>This standard will define reference architectures and interfaces for intelligently routing and replicating content over heterogeneous networks to portable devices with local storage, without disrupting content providers' direct relationship with end users.</w:t>
            </w:r>
          </w:p>
        </w:tc>
        <w:tc>
          <w:tcPr>
            <w:tcW w:w="1843" w:type="dxa"/>
          </w:tcPr>
          <w:p w14:paraId="4F6A4144"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3A56A4FF" w14:textId="77777777" w:rsidR="00095208" w:rsidRPr="00613277" w:rsidRDefault="00095208" w:rsidP="00095208">
            <w:pPr>
              <w:jc w:val="center"/>
              <w:rPr>
                <w:sz w:val="22"/>
                <w:szCs w:val="22"/>
                <w:lang w:eastAsia="ko-KR"/>
              </w:rPr>
            </w:pPr>
          </w:p>
        </w:tc>
        <w:tc>
          <w:tcPr>
            <w:tcW w:w="1418" w:type="dxa"/>
          </w:tcPr>
          <w:p w14:paraId="29049591" w14:textId="77777777" w:rsidR="00095208" w:rsidRPr="00613277" w:rsidRDefault="00095208" w:rsidP="00095208">
            <w:pPr>
              <w:jc w:val="center"/>
              <w:rPr>
                <w:sz w:val="22"/>
                <w:szCs w:val="22"/>
                <w:lang w:eastAsia="ko-KR"/>
              </w:rPr>
            </w:pPr>
          </w:p>
        </w:tc>
        <w:tc>
          <w:tcPr>
            <w:tcW w:w="1219" w:type="dxa"/>
          </w:tcPr>
          <w:p w14:paraId="2FEAA7BB" w14:textId="77777777" w:rsidR="00095208" w:rsidRPr="00613277" w:rsidDel="00903ED3" w:rsidRDefault="00095208" w:rsidP="00095208">
            <w:pPr>
              <w:jc w:val="center"/>
              <w:rPr>
                <w:sz w:val="22"/>
                <w:szCs w:val="22"/>
                <w:lang w:eastAsia="ko-KR"/>
              </w:rPr>
            </w:pPr>
          </w:p>
        </w:tc>
        <w:tc>
          <w:tcPr>
            <w:tcW w:w="1252" w:type="dxa"/>
          </w:tcPr>
          <w:p w14:paraId="5831726B" w14:textId="77777777" w:rsidR="00095208" w:rsidRPr="00613277" w:rsidDel="00903ED3" w:rsidRDefault="00095208" w:rsidP="00095208">
            <w:pPr>
              <w:jc w:val="center"/>
              <w:rPr>
                <w:sz w:val="22"/>
                <w:szCs w:val="22"/>
                <w:lang w:eastAsia="ko-KR"/>
              </w:rPr>
            </w:pPr>
          </w:p>
        </w:tc>
      </w:tr>
      <w:tr w:rsidR="00095208" w:rsidRPr="00613277" w14:paraId="1812BA82" w14:textId="77777777" w:rsidTr="00905162">
        <w:trPr>
          <w:cantSplit/>
        </w:trPr>
        <w:tc>
          <w:tcPr>
            <w:tcW w:w="1088" w:type="dxa"/>
          </w:tcPr>
          <w:p w14:paraId="108441DF"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3CDFCF92"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712AD96C" w14:textId="77777777" w:rsidR="00095208" w:rsidRPr="00613277" w:rsidRDefault="00095208" w:rsidP="00095208">
            <w:pPr>
              <w:rPr>
                <w:sz w:val="22"/>
                <w:szCs w:val="22"/>
                <w:lang w:eastAsia="ko-KR"/>
              </w:rPr>
            </w:pPr>
            <w:r w:rsidRPr="00613277">
              <w:rPr>
                <w:sz w:val="22"/>
                <w:szCs w:val="22"/>
                <w:lang w:eastAsia="ko-KR"/>
              </w:rPr>
              <w:t>IEEE 2030™-2011, IEEE Guide for Smart Grid Interoperability of Energy Technology and Information Technology Operation with the Electric Power System (EPS), End-Use Applications, and Loads</w:t>
            </w:r>
          </w:p>
        </w:tc>
        <w:tc>
          <w:tcPr>
            <w:tcW w:w="3969" w:type="dxa"/>
          </w:tcPr>
          <w:p w14:paraId="13E3E5B8" w14:textId="77777777" w:rsidR="00095208" w:rsidRPr="00613277" w:rsidRDefault="00095208" w:rsidP="00095208">
            <w:pPr>
              <w:jc w:val="both"/>
              <w:rPr>
                <w:sz w:val="22"/>
                <w:szCs w:val="22"/>
                <w:lang w:val="en-US" w:eastAsia="ko-KR"/>
              </w:rPr>
            </w:pPr>
            <w:r w:rsidRPr="00613277">
              <w:rPr>
                <w:sz w:val="22"/>
                <w:szCs w:val="22"/>
                <w:lang w:val="en-US" w:eastAsia="ko-KR"/>
              </w:rPr>
              <w:t>This document provides guidelines for smart grid interoperability. This guide provides a knowledge base addressing terminology, characteristics, functional performance and evaluation criteria, and the application of engineering principles for smart grid interoperability of the electric power system with end use applications and loads. The guide discusses alternate approaches to good practices for the smart grid.</w:t>
            </w:r>
          </w:p>
        </w:tc>
        <w:tc>
          <w:tcPr>
            <w:tcW w:w="1843" w:type="dxa"/>
          </w:tcPr>
          <w:p w14:paraId="28F08376"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2DF00183" w14:textId="77777777" w:rsidR="00095208" w:rsidRPr="00613277" w:rsidRDefault="00095208" w:rsidP="00095208">
            <w:pPr>
              <w:jc w:val="center"/>
              <w:rPr>
                <w:sz w:val="22"/>
                <w:szCs w:val="22"/>
                <w:lang w:eastAsia="ko-KR"/>
              </w:rPr>
            </w:pPr>
          </w:p>
        </w:tc>
        <w:tc>
          <w:tcPr>
            <w:tcW w:w="1418" w:type="dxa"/>
          </w:tcPr>
          <w:p w14:paraId="6B76C88B" w14:textId="77777777" w:rsidR="00095208" w:rsidRPr="00613277" w:rsidRDefault="00095208" w:rsidP="00095208">
            <w:pPr>
              <w:jc w:val="center"/>
              <w:rPr>
                <w:sz w:val="22"/>
                <w:szCs w:val="22"/>
                <w:lang w:eastAsia="ko-KR"/>
              </w:rPr>
            </w:pPr>
          </w:p>
        </w:tc>
        <w:tc>
          <w:tcPr>
            <w:tcW w:w="1219" w:type="dxa"/>
          </w:tcPr>
          <w:p w14:paraId="46F8610D" w14:textId="77777777" w:rsidR="00095208" w:rsidRPr="00613277" w:rsidDel="00903ED3" w:rsidRDefault="00095208" w:rsidP="00095208">
            <w:pPr>
              <w:jc w:val="center"/>
              <w:rPr>
                <w:sz w:val="22"/>
                <w:szCs w:val="22"/>
                <w:lang w:eastAsia="ko-KR"/>
              </w:rPr>
            </w:pPr>
          </w:p>
        </w:tc>
        <w:tc>
          <w:tcPr>
            <w:tcW w:w="1252" w:type="dxa"/>
          </w:tcPr>
          <w:p w14:paraId="41B00092" w14:textId="77777777" w:rsidR="00095208" w:rsidRPr="00613277" w:rsidDel="00903ED3" w:rsidRDefault="00095208" w:rsidP="00095208">
            <w:pPr>
              <w:jc w:val="center"/>
              <w:rPr>
                <w:sz w:val="22"/>
                <w:szCs w:val="22"/>
                <w:lang w:eastAsia="ko-KR"/>
              </w:rPr>
            </w:pPr>
          </w:p>
        </w:tc>
      </w:tr>
      <w:tr w:rsidR="00095208" w:rsidRPr="00613277" w14:paraId="1D194CE8" w14:textId="77777777" w:rsidTr="00905162">
        <w:trPr>
          <w:cantSplit/>
        </w:trPr>
        <w:tc>
          <w:tcPr>
            <w:tcW w:w="1088" w:type="dxa"/>
          </w:tcPr>
          <w:p w14:paraId="2189BC0F"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3C005315"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738018FA" w14:textId="77777777" w:rsidR="00095208" w:rsidRPr="00613277" w:rsidRDefault="00095208" w:rsidP="00095208">
            <w:pPr>
              <w:rPr>
                <w:sz w:val="22"/>
                <w:szCs w:val="22"/>
                <w:lang w:eastAsia="ko-KR"/>
              </w:rPr>
            </w:pPr>
            <w:r w:rsidRPr="00613277">
              <w:rPr>
                <w:sz w:val="22"/>
                <w:szCs w:val="22"/>
                <w:lang w:eastAsia="ko-KR"/>
              </w:rPr>
              <w:t>IEEE 11073-00101™-2008, IEEE Standard for Health Informatics - PoC Medical Device Communication - Part 00101: Guide--Guidelines for the Use of RF Wireless Technology</w:t>
            </w:r>
          </w:p>
        </w:tc>
        <w:tc>
          <w:tcPr>
            <w:tcW w:w="3969" w:type="dxa"/>
          </w:tcPr>
          <w:p w14:paraId="144B328C" w14:textId="77777777" w:rsidR="00095208" w:rsidRPr="00613277" w:rsidRDefault="00095208" w:rsidP="00095208">
            <w:pPr>
              <w:jc w:val="both"/>
              <w:rPr>
                <w:sz w:val="22"/>
                <w:szCs w:val="22"/>
                <w:lang w:val="en-US" w:eastAsia="ko-KR"/>
              </w:rPr>
            </w:pPr>
            <w:r w:rsidRPr="00613277">
              <w:rPr>
                <w:sz w:val="22"/>
                <w:szCs w:val="22"/>
                <w:lang w:val="en-US" w:eastAsia="ko-KR"/>
              </w:rPr>
              <w:t>This document provides guidance for using radio-frequency (RF) wireless communication technologies for IEEE 11073™ point-of-care medical devices that exchange vital signs and other medical device information using shared information technology (IT) infrastructure. Use cases specific to these technologies are evaluated and key functional and performance criteria are identified, including quality of service (QoS) management, privacy and security, co-existence with other RF wireless technologies, environmental requirements (EMI/EMC), and power management. Guidelines are provided for each of these areas. Technologies include but are not limited to IEEE 802.11™ and IEEE 802.15™. Use case environments include traditional clinical settings, as well as personal (home- and mobile-) healthcare. The intent of the guidance document is to be global with respect to wireless spectrum and equipment, although working group participation and expertise have favored detail of scenarios from the US. Importantly, this guidance document will not be periodically updated, but instead will act as a source of information for follow-on IEEE 11073 RF wireless transport standards that will supersede it. These IEEE 11073 RF wireless transport standards will detail the use of specific wireless networked technology for the purpose of transporting medical data. Periodic updates will be performed on the IEEE 11073 standards only.</w:t>
            </w:r>
          </w:p>
        </w:tc>
        <w:tc>
          <w:tcPr>
            <w:tcW w:w="1843" w:type="dxa"/>
          </w:tcPr>
          <w:p w14:paraId="23DEE4ED"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39011730" w14:textId="77777777" w:rsidR="00095208" w:rsidRPr="00613277" w:rsidRDefault="00095208" w:rsidP="00095208">
            <w:pPr>
              <w:jc w:val="center"/>
              <w:rPr>
                <w:sz w:val="22"/>
                <w:szCs w:val="22"/>
                <w:lang w:eastAsia="ko-KR"/>
              </w:rPr>
            </w:pPr>
          </w:p>
        </w:tc>
        <w:tc>
          <w:tcPr>
            <w:tcW w:w="1418" w:type="dxa"/>
          </w:tcPr>
          <w:p w14:paraId="79E36407" w14:textId="77777777" w:rsidR="00095208" w:rsidRPr="00613277" w:rsidRDefault="00095208" w:rsidP="00095208">
            <w:pPr>
              <w:jc w:val="center"/>
              <w:rPr>
                <w:sz w:val="22"/>
                <w:szCs w:val="22"/>
                <w:lang w:eastAsia="ko-KR"/>
              </w:rPr>
            </w:pPr>
          </w:p>
        </w:tc>
        <w:tc>
          <w:tcPr>
            <w:tcW w:w="1219" w:type="dxa"/>
          </w:tcPr>
          <w:p w14:paraId="23814759" w14:textId="77777777" w:rsidR="00095208" w:rsidRPr="00613277" w:rsidDel="00903ED3" w:rsidRDefault="00095208" w:rsidP="00095208">
            <w:pPr>
              <w:jc w:val="center"/>
              <w:rPr>
                <w:sz w:val="22"/>
                <w:szCs w:val="22"/>
                <w:lang w:eastAsia="ko-KR"/>
              </w:rPr>
            </w:pPr>
          </w:p>
        </w:tc>
        <w:tc>
          <w:tcPr>
            <w:tcW w:w="1252" w:type="dxa"/>
          </w:tcPr>
          <w:p w14:paraId="319ADCE7" w14:textId="77777777" w:rsidR="00095208" w:rsidRPr="00613277" w:rsidDel="00903ED3" w:rsidRDefault="00095208" w:rsidP="00095208">
            <w:pPr>
              <w:jc w:val="center"/>
              <w:rPr>
                <w:sz w:val="22"/>
                <w:szCs w:val="22"/>
                <w:lang w:eastAsia="ko-KR"/>
              </w:rPr>
            </w:pPr>
          </w:p>
        </w:tc>
      </w:tr>
      <w:tr w:rsidR="00095208" w:rsidRPr="00613277" w14:paraId="0907BA6E" w14:textId="77777777" w:rsidTr="00905162">
        <w:trPr>
          <w:cantSplit/>
        </w:trPr>
        <w:tc>
          <w:tcPr>
            <w:tcW w:w="1088" w:type="dxa"/>
          </w:tcPr>
          <w:p w14:paraId="6EA82297"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4343F18B"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2096308C" w14:textId="77777777" w:rsidR="00095208" w:rsidRPr="00613277" w:rsidRDefault="00095208" w:rsidP="00095208">
            <w:pPr>
              <w:rPr>
                <w:sz w:val="22"/>
                <w:szCs w:val="22"/>
                <w:lang w:eastAsia="ko-KR"/>
              </w:rPr>
            </w:pPr>
            <w:r w:rsidRPr="00613277">
              <w:rPr>
                <w:sz w:val="22"/>
                <w:szCs w:val="22"/>
                <w:lang w:eastAsia="ko-KR"/>
              </w:rPr>
              <w:t>IEEE 11073-10102™-2012 (adopted as ISO/IEEE 11073-10102:2014), IEEE Standard for Health informatics - Point-of-care medical device communication - Nomenclature - Annotated ECG</w:t>
            </w:r>
          </w:p>
        </w:tc>
        <w:tc>
          <w:tcPr>
            <w:tcW w:w="3969" w:type="dxa"/>
          </w:tcPr>
          <w:p w14:paraId="3CD1368A" w14:textId="77777777" w:rsidR="00095208" w:rsidRPr="00613277" w:rsidRDefault="00095208" w:rsidP="00095208">
            <w:pPr>
              <w:jc w:val="both"/>
              <w:rPr>
                <w:sz w:val="22"/>
                <w:szCs w:val="22"/>
                <w:lang w:val="en-US" w:eastAsia="ko-KR"/>
              </w:rPr>
            </w:pPr>
            <w:r w:rsidRPr="00613277">
              <w:rPr>
                <w:sz w:val="22"/>
                <w:szCs w:val="22"/>
                <w:lang w:val="en-US" w:eastAsia="ko-KR"/>
              </w:rPr>
              <w:t>This standard extends the base IEEE 1073.1.1.1 Nomenclature to provide support for ECG annotation terminology. It may be used either in conjunction with other IEEE 1073 standards (e.g., IEEE 1073.1.2.1 Domain information model) or independently. Major subject areas addressed by the nomenclature include ECG beat annotations, wave component annotations, rhythm annotations, and noise annotations.</w:t>
            </w:r>
          </w:p>
        </w:tc>
        <w:tc>
          <w:tcPr>
            <w:tcW w:w="1843" w:type="dxa"/>
          </w:tcPr>
          <w:p w14:paraId="41261124"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6C6C7714" w14:textId="77777777" w:rsidR="00095208" w:rsidRPr="00613277" w:rsidRDefault="00095208" w:rsidP="00095208">
            <w:pPr>
              <w:jc w:val="center"/>
              <w:rPr>
                <w:sz w:val="22"/>
                <w:szCs w:val="22"/>
                <w:lang w:eastAsia="ko-KR"/>
              </w:rPr>
            </w:pPr>
          </w:p>
        </w:tc>
        <w:tc>
          <w:tcPr>
            <w:tcW w:w="1418" w:type="dxa"/>
          </w:tcPr>
          <w:p w14:paraId="182134C7" w14:textId="77777777" w:rsidR="00095208" w:rsidRPr="00613277" w:rsidRDefault="00095208" w:rsidP="00095208">
            <w:pPr>
              <w:jc w:val="center"/>
              <w:rPr>
                <w:sz w:val="22"/>
                <w:szCs w:val="22"/>
                <w:lang w:eastAsia="ko-KR"/>
              </w:rPr>
            </w:pPr>
          </w:p>
        </w:tc>
        <w:tc>
          <w:tcPr>
            <w:tcW w:w="1219" w:type="dxa"/>
          </w:tcPr>
          <w:p w14:paraId="4CF2692B" w14:textId="77777777" w:rsidR="00095208" w:rsidRPr="00613277" w:rsidDel="00903ED3" w:rsidRDefault="00095208" w:rsidP="00095208">
            <w:pPr>
              <w:jc w:val="center"/>
              <w:rPr>
                <w:sz w:val="22"/>
                <w:szCs w:val="22"/>
                <w:lang w:eastAsia="ko-KR"/>
              </w:rPr>
            </w:pPr>
          </w:p>
        </w:tc>
        <w:tc>
          <w:tcPr>
            <w:tcW w:w="1252" w:type="dxa"/>
          </w:tcPr>
          <w:p w14:paraId="0AB97D47" w14:textId="77777777" w:rsidR="00095208" w:rsidRPr="00613277" w:rsidDel="00903ED3" w:rsidRDefault="00095208" w:rsidP="00095208">
            <w:pPr>
              <w:jc w:val="center"/>
              <w:rPr>
                <w:sz w:val="22"/>
                <w:szCs w:val="22"/>
                <w:lang w:eastAsia="ko-KR"/>
              </w:rPr>
            </w:pPr>
          </w:p>
        </w:tc>
      </w:tr>
      <w:tr w:rsidR="00095208" w:rsidRPr="00613277" w14:paraId="76A587A8" w14:textId="77777777" w:rsidTr="00905162">
        <w:trPr>
          <w:cantSplit/>
        </w:trPr>
        <w:tc>
          <w:tcPr>
            <w:tcW w:w="1088" w:type="dxa"/>
          </w:tcPr>
          <w:p w14:paraId="0887B2D4"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58E43094"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45287522" w14:textId="77777777" w:rsidR="00095208" w:rsidRPr="00613277" w:rsidRDefault="00095208" w:rsidP="00095208">
            <w:pPr>
              <w:rPr>
                <w:sz w:val="22"/>
                <w:szCs w:val="22"/>
                <w:lang w:eastAsia="ko-KR"/>
              </w:rPr>
            </w:pPr>
            <w:r w:rsidRPr="00613277">
              <w:rPr>
                <w:sz w:val="22"/>
                <w:szCs w:val="22"/>
                <w:lang w:eastAsia="ko-KR"/>
              </w:rPr>
              <w:t>IEEE 11073-10103™-2012 (adopted as ISO/IEEE 11073-10103:2014), IEEE Standard for Health informatics - Point-of-care medical device communication - Nomenclature - Implantable device, cardiac</w:t>
            </w:r>
          </w:p>
        </w:tc>
        <w:tc>
          <w:tcPr>
            <w:tcW w:w="3969" w:type="dxa"/>
          </w:tcPr>
          <w:p w14:paraId="3C226B40" w14:textId="77777777" w:rsidR="00095208" w:rsidRPr="00613277" w:rsidRDefault="00095208" w:rsidP="00095208">
            <w:pPr>
              <w:jc w:val="both"/>
              <w:rPr>
                <w:sz w:val="22"/>
                <w:szCs w:val="22"/>
                <w:lang w:val="en-US" w:eastAsia="ko-KR"/>
              </w:rPr>
            </w:pPr>
            <w:r w:rsidRPr="00613277">
              <w:rPr>
                <w:sz w:val="22"/>
                <w:szCs w:val="22"/>
                <w:lang w:val="en-US" w:eastAsia="ko-KR"/>
              </w:rPr>
              <w:t>This standard extends the base nomenclature provided in ISO/IEEE 11073-10101 to support terminology for implantable cardiac devices. Devices within the scope of this nomenclature are implantable devices such as pacemakers, defibrillators, devices for cardiac resynchronization therapy, and implantable cardiac monitors. This nomenclature defines the discrete terms necessary to convey a clinically relevant summary of the information obtained during a device interrogation. The nomenclature extensions may be used in conjunction with other IEEE 11073 standard components (e.g., ISO/IEEE 11073-10201 Domain Information Model) or with other standards, such as Health Level Seven International (HL7).</w:t>
            </w:r>
          </w:p>
        </w:tc>
        <w:tc>
          <w:tcPr>
            <w:tcW w:w="1843" w:type="dxa"/>
          </w:tcPr>
          <w:p w14:paraId="0F793E2F"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395352F0" w14:textId="77777777" w:rsidR="00095208" w:rsidRPr="00613277" w:rsidRDefault="00095208" w:rsidP="00095208">
            <w:pPr>
              <w:jc w:val="center"/>
              <w:rPr>
                <w:sz w:val="22"/>
                <w:szCs w:val="22"/>
                <w:lang w:eastAsia="ko-KR"/>
              </w:rPr>
            </w:pPr>
          </w:p>
        </w:tc>
        <w:tc>
          <w:tcPr>
            <w:tcW w:w="1418" w:type="dxa"/>
          </w:tcPr>
          <w:p w14:paraId="4CA18E10" w14:textId="77777777" w:rsidR="00095208" w:rsidRPr="00613277" w:rsidRDefault="00095208" w:rsidP="00095208">
            <w:pPr>
              <w:jc w:val="center"/>
              <w:rPr>
                <w:sz w:val="22"/>
                <w:szCs w:val="22"/>
                <w:lang w:eastAsia="ko-KR"/>
              </w:rPr>
            </w:pPr>
          </w:p>
        </w:tc>
        <w:tc>
          <w:tcPr>
            <w:tcW w:w="1219" w:type="dxa"/>
          </w:tcPr>
          <w:p w14:paraId="6CD3E396" w14:textId="77777777" w:rsidR="00095208" w:rsidRPr="00613277" w:rsidDel="00903ED3" w:rsidRDefault="00095208" w:rsidP="00095208">
            <w:pPr>
              <w:jc w:val="center"/>
              <w:rPr>
                <w:sz w:val="22"/>
                <w:szCs w:val="22"/>
                <w:lang w:eastAsia="ko-KR"/>
              </w:rPr>
            </w:pPr>
          </w:p>
        </w:tc>
        <w:tc>
          <w:tcPr>
            <w:tcW w:w="1252" w:type="dxa"/>
          </w:tcPr>
          <w:p w14:paraId="17CEE14A" w14:textId="77777777" w:rsidR="00095208" w:rsidRPr="00613277" w:rsidDel="00903ED3" w:rsidRDefault="00095208" w:rsidP="00095208">
            <w:pPr>
              <w:jc w:val="center"/>
              <w:rPr>
                <w:sz w:val="22"/>
                <w:szCs w:val="22"/>
                <w:lang w:eastAsia="ko-KR"/>
              </w:rPr>
            </w:pPr>
          </w:p>
        </w:tc>
      </w:tr>
      <w:tr w:rsidR="00095208" w:rsidRPr="00613277" w14:paraId="7F34EBAE" w14:textId="77777777" w:rsidTr="00905162">
        <w:trPr>
          <w:cantSplit/>
        </w:trPr>
        <w:tc>
          <w:tcPr>
            <w:tcW w:w="1088" w:type="dxa"/>
          </w:tcPr>
          <w:p w14:paraId="47522594"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357867D2"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6733C0F3" w14:textId="77777777" w:rsidR="00095208" w:rsidRPr="00613277" w:rsidRDefault="00095208" w:rsidP="00095208">
            <w:pPr>
              <w:rPr>
                <w:sz w:val="22"/>
                <w:szCs w:val="22"/>
                <w:lang w:eastAsia="ko-KR"/>
              </w:rPr>
            </w:pPr>
            <w:r w:rsidRPr="00613277">
              <w:rPr>
                <w:sz w:val="22"/>
                <w:szCs w:val="22"/>
                <w:lang w:eastAsia="ko-KR"/>
              </w:rPr>
              <w:t>ISO/IEEE 11073-10201:2004, Health Informatics - Point-Of-Care Medical Device Communication - Part 10201: Domain Information Model</w:t>
            </w:r>
          </w:p>
        </w:tc>
        <w:tc>
          <w:tcPr>
            <w:tcW w:w="3969" w:type="dxa"/>
          </w:tcPr>
          <w:p w14:paraId="477E0610" w14:textId="77777777" w:rsidR="00095208" w:rsidRPr="00613277" w:rsidRDefault="00095208" w:rsidP="00095208">
            <w:pPr>
              <w:shd w:val="clear" w:color="auto" w:fill="FFFFFF"/>
              <w:spacing w:line="280" w:lineRule="atLeast"/>
              <w:rPr>
                <w:rFonts w:eastAsia="Times New Roman"/>
                <w:color w:val="000000"/>
                <w:sz w:val="22"/>
                <w:szCs w:val="22"/>
              </w:rPr>
            </w:pPr>
            <w:r w:rsidRPr="00613277">
              <w:rPr>
                <w:rFonts w:eastAsia="Times New Roman"/>
                <w:color w:val="000000"/>
                <w:sz w:val="22"/>
                <w:szCs w:val="22"/>
              </w:rPr>
              <w:t>Within the context of the ISO/IEEE 11073 family of standards, this standard addresses the definition and structuring of information that is communicated or referred to in communication between application entities.</w:t>
            </w:r>
          </w:p>
          <w:p w14:paraId="48BB8135" w14:textId="77777777" w:rsidR="00095208" w:rsidRPr="00613277" w:rsidRDefault="00095208" w:rsidP="00095208">
            <w:pPr>
              <w:shd w:val="clear" w:color="auto" w:fill="FFFFFF"/>
              <w:spacing w:line="280" w:lineRule="atLeast"/>
              <w:rPr>
                <w:rFonts w:eastAsia="Times New Roman"/>
                <w:color w:val="000000"/>
                <w:sz w:val="22"/>
                <w:szCs w:val="22"/>
              </w:rPr>
            </w:pPr>
            <w:r w:rsidRPr="00613277">
              <w:rPr>
                <w:rFonts w:eastAsia="Times New Roman"/>
                <w:color w:val="000000"/>
                <w:sz w:val="22"/>
                <w:szCs w:val="22"/>
              </w:rPr>
              <w:t>This standard provides a common representation of all application entities present in the application processes within the various devices independent of the syntax.</w:t>
            </w:r>
          </w:p>
          <w:p w14:paraId="5C58AF96" w14:textId="77777777" w:rsidR="00095208" w:rsidRPr="00613277" w:rsidRDefault="00095208" w:rsidP="00095208">
            <w:pPr>
              <w:shd w:val="clear" w:color="auto" w:fill="FFFFFF"/>
              <w:spacing w:line="280" w:lineRule="atLeast"/>
              <w:rPr>
                <w:rFonts w:eastAsia="Times New Roman"/>
                <w:color w:val="000000"/>
                <w:sz w:val="22"/>
                <w:szCs w:val="22"/>
              </w:rPr>
            </w:pPr>
            <w:r w:rsidRPr="00613277">
              <w:rPr>
                <w:rFonts w:eastAsia="Times New Roman"/>
                <w:color w:val="000000"/>
                <w:sz w:val="22"/>
                <w:szCs w:val="22"/>
              </w:rPr>
              <w:t>The definition of association control and lower layer communication is outside the scope of this standard.</w:t>
            </w:r>
          </w:p>
          <w:p w14:paraId="5154E575" w14:textId="77777777" w:rsidR="00095208" w:rsidRPr="00613277" w:rsidRDefault="00095208" w:rsidP="00095208">
            <w:pPr>
              <w:jc w:val="both"/>
              <w:rPr>
                <w:sz w:val="22"/>
                <w:szCs w:val="22"/>
                <w:lang w:val="en-US" w:eastAsia="ko-KR"/>
              </w:rPr>
            </w:pPr>
          </w:p>
        </w:tc>
        <w:tc>
          <w:tcPr>
            <w:tcW w:w="1843" w:type="dxa"/>
          </w:tcPr>
          <w:p w14:paraId="40F39CC9"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5CD29858" w14:textId="77777777" w:rsidR="00095208" w:rsidRPr="00613277" w:rsidRDefault="00095208" w:rsidP="00095208">
            <w:pPr>
              <w:jc w:val="center"/>
              <w:rPr>
                <w:sz w:val="22"/>
                <w:szCs w:val="22"/>
                <w:lang w:eastAsia="ko-KR"/>
              </w:rPr>
            </w:pPr>
          </w:p>
        </w:tc>
        <w:tc>
          <w:tcPr>
            <w:tcW w:w="1418" w:type="dxa"/>
          </w:tcPr>
          <w:p w14:paraId="162B5332" w14:textId="77777777" w:rsidR="00095208" w:rsidRPr="00613277" w:rsidRDefault="00095208" w:rsidP="00095208">
            <w:pPr>
              <w:jc w:val="center"/>
              <w:rPr>
                <w:sz w:val="22"/>
                <w:szCs w:val="22"/>
                <w:lang w:eastAsia="ko-KR"/>
              </w:rPr>
            </w:pPr>
          </w:p>
        </w:tc>
        <w:tc>
          <w:tcPr>
            <w:tcW w:w="1219" w:type="dxa"/>
          </w:tcPr>
          <w:p w14:paraId="172355DF" w14:textId="77777777" w:rsidR="00095208" w:rsidRPr="00613277" w:rsidDel="00903ED3" w:rsidRDefault="00095208" w:rsidP="00095208">
            <w:pPr>
              <w:jc w:val="center"/>
              <w:rPr>
                <w:sz w:val="22"/>
                <w:szCs w:val="22"/>
                <w:lang w:eastAsia="ko-KR"/>
              </w:rPr>
            </w:pPr>
          </w:p>
        </w:tc>
        <w:tc>
          <w:tcPr>
            <w:tcW w:w="1252" w:type="dxa"/>
          </w:tcPr>
          <w:p w14:paraId="41A20209" w14:textId="77777777" w:rsidR="00095208" w:rsidRPr="00613277" w:rsidDel="00903ED3" w:rsidRDefault="00095208" w:rsidP="00095208">
            <w:pPr>
              <w:jc w:val="center"/>
              <w:rPr>
                <w:sz w:val="22"/>
                <w:szCs w:val="22"/>
                <w:lang w:eastAsia="ko-KR"/>
              </w:rPr>
            </w:pPr>
          </w:p>
        </w:tc>
      </w:tr>
      <w:tr w:rsidR="00095208" w:rsidRPr="00613277" w14:paraId="1F243DC9" w14:textId="77777777" w:rsidTr="00905162">
        <w:trPr>
          <w:cantSplit/>
        </w:trPr>
        <w:tc>
          <w:tcPr>
            <w:tcW w:w="1088" w:type="dxa"/>
          </w:tcPr>
          <w:p w14:paraId="2C427F4D"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0E1A8804"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2AE0A92B" w14:textId="77777777" w:rsidR="00095208" w:rsidRPr="00613277" w:rsidRDefault="00095208" w:rsidP="00095208">
            <w:pPr>
              <w:rPr>
                <w:sz w:val="22"/>
                <w:szCs w:val="22"/>
                <w:lang w:eastAsia="ko-KR"/>
              </w:rPr>
            </w:pPr>
            <w:r w:rsidRPr="00613277">
              <w:rPr>
                <w:sz w:val="22"/>
                <w:szCs w:val="22"/>
                <w:lang w:eastAsia="ko-KR"/>
              </w:rPr>
              <w:t>IEEE 11073-10404™-2008 (adopted as ISO/IEEE 11073-10404:2010), IEEE Standard for Health informatics-Personal health device communication Part 10404: Device specialization-Pulse oximeter</w:t>
            </w:r>
          </w:p>
        </w:tc>
        <w:tc>
          <w:tcPr>
            <w:tcW w:w="3969" w:type="dxa"/>
          </w:tcPr>
          <w:p w14:paraId="07C69471" w14:textId="77777777" w:rsidR="00095208" w:rsidRPr="00613277" w:rsidRDefault="00095208" w:rsidP="00095208">
            <w:pPr>
              <w:shd w:val="clear" w:color="auto" w:fill="FFFFFF"/>
              <w:spacing w:line="280" w:lineRule="atLeast"/>
              <w:rPr>
                <w:rFonts w:eastAsia="Times New Roman"/>
                <w:color w:val="000000"/>
                <w:sz w:val="22"/>
                <w:szCs w:val="22"/>
              </w:rPr>
            </w:pPr>
            <w:r w:rsidRPr="00613277">
              <w:rPr>
                <w:sz w:val="22"/>
                <w:szCs w:val="22"/>
                <w:lang w:val="en-US" w:eastAsia="ko-KR"/>
              </w:rPr>
              <w:t>Within the context of the ISO/IEEE 11073 family of standards for device communication, this standard establishes a normative definition of communication between personal telehealth pulse oximeter devices and compute engines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pulse oximeters.</w:t>
            </w:r>
          </w:p>
        </w:tc>
        <w:tc>
          <w:tcPr>
            <w:tcW w:w="1843" w:type="dxa"/>
          </w:tcPr>
          <w:p w14:paraId="683960E8"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7C478469" w14:textId="77777777" w:rsidR="00095208" w:rsidRPr="00613277" w:rsidRDefault="00095208" w:rsidP="00095208">
            <w:pPr>
              <w:jc w:val="center"/>
              <w:rPr>
                <w:sz w:val="22"/>
                <w:szCs w:val="22"/>
                <w:lang w:eastAsia="ko-KR"/>
              </w:rPr>
            </w:pPr>
          </w:p>
        </w:tc>
        <w:tc>
          <w:tcPr>
            <w:tcW w:w="1418" w:type="dxa"/>
          </w:tcPr>
          <w:p w14:paraId="5EAFB212" w14:textId="77777777" w:rsidR="00095208" w:rsidRPr="00613277" w:rsidRDefault="00095208" w:rsidP="00095208">
            <w:pPr>
              <w:jc w:val="center"/>
              <w:rPr>
                <w:sz w:val="22"/>
                <w:szCs w:val="22"/>
                <w:lang w:eastAsia="ko-KR"/>
              </w:rPr>
            </w:pPr>
          </w:p>
        </w:tc>
        <w:tc>
          <w:tcPr>
            <w:tcW w:w="1219" w:type="dxa"/>
          </w:tcPr>
          <w:p w14:paraId="154F352F" w14:textId="77777777" w:rsidR="00095208" w:rsidRPr="00613277" w:rsidDel="00903ED3" w:rsidRDefault="00095208" w:rsidP="00095208">
            <w:pPr>
              <w:jc w:val="center"/>
              <w:rPr>
                <w:sz w:val="22"/>
                <w:szCs w:val="22"/>
                <w:lang w:eastAsia="ko-KR"/>
              </w:rPr>
            </w:pPr>
          </w:p>
        </w:tc>
        <w:tc>
          <w:tcPr>
            <w:tcW w:w="1252" w:type="dxa"/>
          </w:tcPr>
          <w:p w14:paraId="1AB7FAFB" w14:textId="77777777" w:rsidR="00095208" w:rsidRPr="00613277" w:rsidDel="00903ED3" w:rsidRDefault="00095208" w:rsidP="00095208">
            <w:pPr>
              <w:jc w:val="center"/>
              <w:rPr>
                <w:sz w:val="22"/>
                <w:szCs w:val="22"/>
                <w:lang w:eastAsia="ko-KR"/>
              </w:rPr>
            </w:pPr>
          </w:p>
        </w:tc>
      </w:tr>
      <w:tr w:rsidR="00095208" w:rsidRPr="00613277" w14:paraId="414FC960" w14:textId="77777777" w:rsidTr="00905162">
        <w:trPr>
          <w:cantSplit/>
        </w:trPr>
        <w:tc>
          <w:tcPr>
            <w:tcW w:w="1088" w:type="dxa"/>
          </w:tcPr>
          <w:p w14:paraId="4C631040"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0F7344FD"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542A5A4D" w14:textId="77777777" w:rsidR="00095208" w:rsidRPr="00613277" w:rsidRDefault="00095208" w:rsidP="00095208">
            <w:pPr>
              <w:rPr>
                <w:sz w:val="22"/>
                <w:szCs w:val="22"/>
                <w:lang w:eastAsia="ko-KR"/>
              </w:rPr>
            </w:pPr>
            <w:r w:rsidRPr="00613277">
              <w:rPr>
                <w:sz w:val="22"/>
                <w:szCs w:val="22"/>
                <w:lang w:eastAsia="ko-KR"/>
              </w:rPr>
              <w:t>IEEE 11073-10406™-2011 (adopted as ISO/IEEE 11073-10406:2012), IEEE Standard for Health informatics--Personal health device communication Part 10406: Device specialization--Basic electrocardiograph (ECG) (1- to 3-lead ECG)</w:t>
            </w:r>
          </w:p>
        </w:tc>
        <w:tc>
          <w:tcPr>
            <w:tcW w:w="3969" w:type="dxa"/>
          </w:tcPr>
          <w:p w14:paraId="77D7253E" w14:textId="77777777" w:rsidR="00095208" w:rsidRPr="00613277" w:rsidRDefault="00095208" w:rsidP="00095208">
            <w:pPr>
              <w:shd w:val="clear" w:color="auto" w:fill="FFFFFF"/>
              <w:spacing w:line="280" w:lineRule="atLeast"/>
              <w:rPr>
                <w:sz w:val="22"/>
                <w:szCs w:val="22"/>
                <w:lang w:val="en-US" w:eastAsia="ko-KR"/>
              </w:rPr>
            </w:pPr>
            <w:r w:rsidRPr="00613277">
              <w:rPr>
                <w:sz w:val="22"/>
                <w:szCs w:val="22"/>
                <w:lang w:val="en-US" w:eastAsia="ko-KR"/>
              </w:rPr>
              <w:t xml:space="preserve">Within the context of the ISO/IEEE 11073 family of standards for device communication, this standard establishes a normative definition of the communication between personal basic electrocardiograph (ECG) devices and managers (e.g. cell phones, personal computers, personal health appliances, set top boxes) in a manner that enables plug-and-play interoperability. It leverages appropriate portions of existing standards including ISO/IEEE 11073 terminology and IEEE Std 11073-20601 information models. It specifies the use of specific term codes, formats, and behaviors in telehealth environments restricting optionality in base frameworks in favor of interoperability. This standard defines a common core of communication functionality for personal telehealth basic ECG (1 to 3-lead ECG) devices. Monitoring ECG devices are distinguished from diagnostic ECG equipment with respect to: including support for wearable ECG devices; limiting the number of leads supported by the equipment to three; not requiring the capability of annotating or analyzing the detected electrical activity to determine known cardiac phenomena. This standard is consistent with the base framework and allows multi-function implementations by </w:t>
            </w:r>
            <w:r w:rsidRPr="00613277">
              <w:rPr>
                <w:sz w:val="22"/>
                <w:szCs w:val="22"/>
                <w:lang w:val="en-US" w:eastAsia="ko-KR"/>
              </w:rPr>
              <w:lastRenderedPageBreak/>
              <w:t>following multiple device specializations (e.g., ECG and respiration rate).</w:t>
            </w:r>
          </w:p>
        </w:tc>
        <w:tc>
          <w:tcPr>
            <w:tcW w:w="1843" w:type="dxa"/>
          </w:tcPr>
          <w:p w14:paraId="13BCC399" w14:textId="77777777" w:rsidR="00095208" w:rsidRPr="00613277" w:rsidRDefault="00095208" w:rsidP="00095208">
            <w:pPr>
              <w:rPr>
                <w:sz w:val="22"/>
                <w:szCs w:val="22"/>
                <w:lang w:eastAsia="ko-KR"/>
              </w:rPr>
            </w:pPr>
            <w:r w:rsidRPr="00613277">
              <w:rPr>
                <w:sz w:val="22"/>
                <w:szCs w:val="22"/>
                <w:lang w:eastAsia="ko-KR"/>
              </w:rPr>
              <w:lastRenderedPageBreak/>
              <w:t>Standard</w:t>
            </w:r>
          </w:p>
        </w:tc>
        <w:tc>
          <w:tcPr>
            <w:tcW w:w="1417" w:type="dxa"/>
          </w:tcPr>
          <w:p w14:paraId="4BA872AA" w14:textId="77777777" w:rsidR="00095208" w:rsidRPr="00613277" w:rsidRDefault="00095208" w:rsidP="00095208">
            <w:pPr>
              <w:jc w:val="center"/>
              <w:rPr>
                <w:sz w:val="22"/>
                <w:szCs w:val="22"/>
                <w:lang w:eastAsia="ko-KR"/>
              </w:rPr>
            </w:pPr>
          </w:p>
        </w:tc>
        <w:tc>
          <w:tcPr>
            <w:tcW w:w="1418" w:type="dxa"/>
          </w:tcPr>
          <w:p w14:paraId="1843B26F" w14:textId="77777777" w:rsidR="00095208" w:rsidRPr="00613277" w:rsidRDefault="00095208" w:rsidP="00095208">
            <w:pPr>
              <w:jc w:val="center"/>
              <w:rPr>
                <w:sz w:val="22"/>
                <w:szCs w:val="22"/>
                <w:lang w:eastAsia="ko-KR"/>
              </w:rPr>
            </w:pPr>
          </w:p>
        </w:tc>
        <w:tc>
          <w:tcPr>
            <w:tcW w:w="1219" w:type="dxa"/>
          </w:tcPr>
          <w:p w14:paraId="78211B85" w14:textId="77777777" w:rsidR="00095208" w:rsidRPr="00613277" w:rsidDel="00903ED3" w:rsidRDefault="00095208" w:rsidP="00095208">
            <w:pPr>
              <w:jc w:val="center"/>
              <w:rPr>
                <w:sz w:val="22"/>
                <w:szCs w:val="22"/>
                <w:lang w:eastAsia="ko-KR"/>
              </w:rPr>
            </w:pPr>
          </w:p>
        </w:tc>
        <w:tc>
          <w:tcPr>
            <w:tcW w:w="1252" w:type="dxa"/>
          </w:tcPr>
          <w:p w14:paraId="2929BD4C" w14:textId="77777777" w:rsidR="00095208" w:rsidRPr="00613277" w:rsidDel="00903ED3" w:rsidRDefault="00095208" w:rsidP="00095208">
            <w:pPr>
              <w:jc w:val="center"/>
              <w:rPr>
                <w:sz w:val="22"/>
                <w:szCs w:val="22"/>
                <w:lang w:eastAsia="ko-KR"/>
              </w:rPr>
            </w:pPr>
          </w:p>
        </w:tc>
      </w:tr>
      <w:tr w:rsidR="00095208" w:rsidRPr="00613277" w14:paraId="1D9D12A0" w14:textId="77777777" w:rsidTr="00905162">
        <w:trPr>
          <w:cantSplit/>
        </w:trPr>
        <w:tc>
          <w:tcPr>
            <w:tcW w:w="1088" w:type="dxa"/>
          </w:tcPr>
          <w:p w14:paraId="2CED4DA1"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26C7E697"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5DE6052C" w14:textId="77777777" w:rsidR="00095208" w:rsidRPr="00613277" w:rsidRDefault="00095208" w:rsidP="00095208">
            <w:pPr>
              <w:rPr>
                <w:sz w:val="22"/>
                <w:szCs w:val="22"/>
                <w:lang w:eastAsia="ko-KR"/>
              </w:rPr>
            </w:pPr>
            <w:r w:rsidRPr="00613277">
              <w:rPr>
                <w:sz w:val="22"/>
                <w:szCs w:val="22"/>
                <w:lang w:eastAsia="ko-KR"/>
              </w:rPr>
              <w:t>IEEE 11073-10407™-2008 (adopted as ISO/IEEE 11073-10407:2010), IEEE Standard for Health informatics Personal health device communication Part 10407: Device specialization Blood pressure monitor</w:t>
            </w:r>
          </w:p>
        </w:tc>
        <w:tc>
          <w:tcPr>
            <w:tcW w:w="3969" w:type="dxa"/>
          </w:tcPr>
          <w:p w14:paraId="5C614C6A" w14:textId="77777777" w:rsidR="00095208" w:rsidRPr="00613277" w:rsidRDefault="00095208" w:rsidP="00095208">
            <w:pPr>
              <w:shd w:val="clear" w:color="auto" w:fill="FFFFFF"/>
              <w:spacing w:line="280" w:lineRule="atLeast"/>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communication between personal telehealth blood pressure monitor devices and compute engines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blood pressure monitors.</w:t>
            </w:r>
          </w:p>
        </w:tc>
        <w:tc>
          <w:tcPr>
            <w:tcW w:w="1843" w:type="dxa"/>
          </w:tcPr>
          <w:p w14:paraId="1BBD59C6"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4A29BD8C" w14:textId="77777777" w:rsidR="00095208" w:rsidRPr="00613277" w:rsidRDefault="00095208" w:rsidP="00095208">
            <w:pPr>
              <w:jc w:val="center"/>
              <w:rPr>
                <w:sz w:val="22"/>
                <w:szCs w:val="22"/>
                <w:lang w:eastAsia="ko-KR"/>
              </w:rPr>
            </w:pPr>
          </w:p>
        </w:tc>
        <w:tc>
          <w:tcPr>
            <w:tcW w:w="1418" w:type="dxa"/>
          </w:tcPr>
          <w:p w14:paraId="3E597BAD" w14:textId="77777777" w:rsidR="00095208" w:rsidRPr="00613277" w:rsidRDefault="00095208" w:rsidP="00095208">
            <w:pPr>
              <w:jc w:val="center"/>
              <w:rPr>
                <w:sz w:val="22"/>
                <w:szCs w:val="22"/>
                <w:lang w:eastAsia="ko-KR"/>
              </w:rPr>
            </w:pPr>
          </w:p>
        </w:tc>
        <w:tc>
          <w:tcPr>
            <w:tcW w:w="1219" w:type="dxa"/>
          </w:tcPr>
          <w:p w14:paraId="09EA7132" w14:textId="77777777" w:rsidR="00095208" w:rsidRPr="00613277" w:rsidDel="00903ED3" w:rsidRDefault="00095208" w:rsidP="00095208">
            <w:pPr>
              <w:jc w:val="center"/>
              <w:rPr>
                <w:sz w:val="22"/>
                <w:szCs w:val="22"/>
                <w:lang w:eastAsia="ko-KR"/>
              </w:rPr>
            </w:pPr>
          </w:p>
        </w:tc>
        <w:tc>
          <w:tcPr>
            <w:tcW w:w="1252" w:type="dxa"/>
          </w:tcPr>
          <w:p w14:paraId="02053A5F" w14:textId="77777777" w:rsidR="00095208" w:rsidRPr="00613277" w:rsidDel="00903ED3" w:rsidRDefault="00095208" w:rsidP="00095208">
            <w:pPr>
              <w:jc w:val="center"/>
              <w:rPr>
                <w:sz w:val="22"/>
                <w:szCs w:val="22"/>
                <w:lang w:eastAsia="ko-KR"/>
              </w:rPr>
            </w:pPr>
          </w:p>
        </w:tc>
      </w:tr>
      <w:tr w:rsidR="00095208" w:rsidRPr="00613277" w14:paraId="2D40B10E" w14:textId="77777777" w:rsidTr="00905162">
        <w:trPr>
          <w:cantSplit/>
        </w:trPr>
        <w:tc>
          <w:tcPr>
            <w:tcW w:w="1088" w:type="dxa"/>
          </w:tcPr>
          <w:p w14:paraId="2DE03BE0"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0E65D040"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72F2F2DA" w14:textId="77777777" w:rsidR="00095208" w:rsidRPr="00613277" w:rsidRDefault="00095208" w:rsidP="00095208">
            <w:pPr>
              <w:rPr>
                <w:sz w:val="22"/>
                <w:szCs w:val="22"/>
                <w:lang w:eastAsia="ko-KR"/>
              </w:rPr>
            </w:pPr>
            <w:r w:rsidRPr="00613277">
              <w:rPr>
                <w:sz w:val="22"/>
                <w:szCs w:val="22"/>
                <w:lang w:eastAsia="ko-KR"/>
              </w:rPr>
              <w:t>IEEE 11073-10408™-2008 (adopted as ISO/IEEE 11073-10408:2010), IEEE Standard for Health informatics Personal health device communication Part 10408: Device specialization Thermometer</w:t>
            </w:r>
          </w:p>
        </w:tc>
        <w:tc>
          <w:tcPr>
            <w:tcW w:w="3969" w:type="dxa"/>
          </w:tcPr>
          <w:p w14:paraId="6D5B7999" w14:textId="77777777" w:rsidR="00095208" w:rsidRPr="00613277" w:rsidRDefault="00095208" w:rsidP="00095208">
            <w:pPr>
              <w:shd w:val="clear" w:color="auto" w:fill="FFFFFF"/>
              <w:spacing w:line="280" w:lineRule="atLeast"/>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communication between personal telehealth thermometer devices and compute engines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thermometers.</w:t>
            </w:r>
          </w:p>
        </w:tc>
        <w:tc>
          <w:tcPr>
            <w:tcW w:w="1843" w:type="dxa"/>
          </w:tcPr>
          <w:p w14:paraId="6954CBB4"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7517B299" w14:textId="77777777" w:rsidR="00095208" w:rsidRPr="00613277" w:rsidRDefault="00095208" w:rsidP="00095208">
            <w:pPr>
              <w:jc w:val="center"/>
              <w:rPr>
                <w:sz w:val="22"/>
                <w:szCs w:val="22"/>
                <w:lang w:eastAsia="ko-KR"/>
              </w:rPr>
            </w:pPr>
          </w:p>
        </w:tc>
        <w:tc>
          <w:tcPr>
            <w:tcW w:w="1418" w:type="dxa"/>
          </w:tcPr>
          <w:p w14:paraId="292B7B3D" w14:textId="77777777" w:rsidR="00095208" w:rsidRPr="00613277" w:rsidRDefault="00095208" w:rsidP="00095208">
            <w:pPr>
              <w:jc w:val="center"/>
              <w:rPr>
                <w:sz w:val="22"/>
                <w:szCs w:val="22"/>
                <w:lang w:eastAsia="ko-KR"/>
              </w:rPr>
            </w:pPr>
          </w:p>
        </w:tc>
        <w:tc>
          <w:tcPr>
            <w:tcW w:w="1219" w:type="dxa"/>
          </w:tcPr>
          <w:p w14:paraId="04239D1E" w14:textId="77777777" w:rsidR="00095208" w:rsidRPr="00613277" w:rsidDel="00903ED3" w:rsidRDefault="00095208" w:rsidP="00095208">
            <w:pPr>
              <w:jc w:val="center"/>
              <w:rPr>
                <w:sz w:val="22"/>
                <w:szCs w:val="22"/>
                <w:lang w:eastAsia="ko-KR"/>
              </w:rPr>
            </w:pPr>
          </w:p>
        </w:tc>
        <w:tc>
          <w:tcPr>
            <w:tcW w:w="1252" w:type="dxa"/>
          </w:tcPr>
          <w:p w14:paraId="654F4616" w14:textId="77777777" w:rsidR="00095208" w:rsidRPr="00613277" w:rsidDel="00903ED3" w:rsidRDefault="00095208" w:rsidP="00095208">
            <w:pPr>
              <w:jc w:val="center"/>
              <w:rPr>
                <w:sz w:val="22"/>
                <w:szCs w:val="22"/>
                <w:lang w:eastAsia="ko-KR"/>
              </w:rPr>
            </w:pPr>
          </w:p>
        </w:tc>
      </w:tr>
      <w:tr w:rsidR="00095208" w:rsidRPr="00613277" w14:paraId="704E34E7" w14:textId="77777777" w:rsidTr="00905162">
        <w:trPr>
          <w:cantSplit/>
        </w:trPr>
        <w:tc>
          <w:tcPr>
            <w:tcW w:w="1088" w:type="dxa"/>
          </w:tcPr>
          <w:p w14:paraId="25D5319E"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7EDD3178"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06BFB5D8" w14:textId="77777777" w:rsidR="00095208" w:rsidRPr="00613277" w:rsidRDefault="00095208" w:rsidP="00095208">
            <w:pPr>
              <w:rPr>
                <w:sz w:val="22"/>
                <w:szCs w:val="22"/>
                <w:lang w:eastAsia="ko-KR"/>
              </w:rPr>
            </w:pPr>
            <w:r w:rsidRPr="00613277">
              <w:rPr>
                <w:sz w:val="22"/>
                <w:szCs w:val="22"/>
                <w:lang w:eastAsia="ko-KR"/>
              </w:rPr>
              <w:t>IEEE 11073-10415™-2008 (adopted as ISO/IEEE 11073-10415:2010), IEEE Standard for Health informatics Personal health device communication Part 10415: Device specialization Weighing scale 11073-10420-2010 IEEE Standard for Health informatics -- Personal health device communication Part 10420: Device specialization -- Body composition analyzer</w:t>
            </w:r>
          </w:p>
        </w:tc>
        <w:tc>
          <w:tcPr>
            <w:tcW w:w="3969" w:type="dxa"/>
          </w:tcPr>
          <w:p w14:paraId="03AFCCA8" w14:textId="77777777" w:rsidR="00095208" w:rsidRPr="00613277" w:rsidRDefault="00095208" w:rsidP="00095208">
            <w:pPr>
              <w:shd w:val="clear" w:color="auto" w:fill="FFFFFF"/>
              <w:spacing w:line="280" w:lineRule="atLeast"/>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communication between personal telehealth weighing scale devices and compute engines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weighing scales.</w:t>
            </w:r>
          </w:p>
        </w:tc>
        <w:tc>
          <w:tcPr>
            <w:tcW w:w="1843" w:type="dxa"/>
          </w:tcPr>
          <w:p w14:paraId="0A4AEA74"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77111810" w14:textId="77777777" w:rsidR="00095208" w:rsidRPr="00613277" w:rsidRDefault="00095208" w:rsidP="00095208">
            <w:pPr>
              <w:jc w:val="center"/>
              <w:rPr>
                <w:sz w:val="22"/>
                <w:szCs w:val="22"/>
                <w:lang w:eastAsia="ko-KR"/>
              </w:rPr>
            </w:pPr>
          </w:p>
        </w:tc>
        <w:tc>
          <w:tcPr>
            <w:tcW w:w="1418" w:type="dxa"/>
          </w:tcPr>
          <w:p w14:paraId="65D5194B" w14:textId="77777777" w:rsidR="00095208" w:rsidRPr="00613277" w:rsidRDefault="00095208" w:rsidP="00095208">
            <w:pPr>
              <w:jc w:val="center"/>
              <w:rPr>
                <w:sz w:val="22"/>
                <w:szCs w:val="22"/>
                <w:lang w:eastAsia="ko-KR"/>
              </w:rPr>
            </w:pPr>
          </w:p>
        </w:tc>
        <w:tc>
          <w:tcPr>
            <w:tcW w:w="1219" w:type="dxa"/>
          </w:tcPr>
          <w:p w14:paraId="3B383946" w14:textId="77777777" w:rsidR="00095208" w:rsidRPr="00613277" w:rsidDel="00903ED3" w:rsidRDefault="00095208" w:rsidP="00095208">
            <w:pPr>
              <w:jc w:val="center"/>
              <w:rPr>
                <w:sz w:val="22"/>
                <w:szCs w:val="22"/>
                <w:lang w:eastAsia="ko-KR"/>
              </w:rPr>
            </w:pPr>
          </w:p>
        </w:tc>
        <w:tc>
          <w:tcPr>
            <w:tcW w:w="1252" w:type="dxa"/>
          </w:tcPr>
          <w:p w14:paraId="76FA02E6" w14:textId="77777777" w:rsidR="00095208" w:rsidRPr="00613277" w:rsidDel="00903ED3" w:rsidRDefault="00095208" w:rsidP="00095208">
            <w:pPr>
              <w:jc w:val="center"/>
              <w:rPr>
                <w:sz w:val="22"/>
                <w:szCs w:val="22"/>
                <w:lang w:eastAsia="ko-KR"/>
              </w:rPr>
            </w:pPr>
          </w:p>
        </w:tc>
      </w:tr>
      <w:tr w:rsidR="00095208" w:rsidRPr="00613277" w14:paraId="23A8955C" w14:textId="77777777" w:rsidTr="00905162">
        <w:trPr>
          <w:cantSplit/>
        </w:trPr>
        <w:tc>
          <w:tcPr>
            <w:tcW w:w="1088" w:type="dxa"/>
          </w:tcPr>
          <w:p w14:paraId="03506BCC"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3F44178C"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324836AC" w14:textId="77777777" w:rsidR="00095208" w:rsidRPr="00613277" w:rsidRDefault="00095208" w:rsidP="00095208">
            <w:pPr>
              <w:rPr>
                <w:sz w:val="22"/>
                <w:szCs w:val="22"/>
                <w:lang w:eastAsia="ko-KR"/>
              </w:rPr>
            </w:pPr>
            <w:r w:rsidRPr="00613277">
              <w:rPr>
                <w:sz w:val="22"/>
                <w:szCs w:val="22"/>
                <w:lang w:eastAsia="ko-KR"/>
              </w:rPr>
              <w:t>IEEE 11073-10417™-2015, IEEE Health informatics -- Personal health device communication Part 10417: Device Specialization -- Glucose Meter</w:t>
            </w:r>
          </w:p>
        </w:tc>
        <w:tc>
          <w:tcPr>
            <w:tcW w:w="3969" w:type="dxa"/>
          </w:tcPr>
          <w:p w14:paraId="176622AD" w14:textId="77777777" w:rsidR="00095208" w:rsidRPr="00613277" w:rsidRDefault="00095208" w:rsidP="00095208">
            <w:pPr>
              <w:shd w:val="clear" w:color="auto" w:fill="FFFFFF"/>
              <w:spacing w:line="280" w:lineRule="atLeast"/>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communication between personal telehealth glucose meter devices and compute engines (e.g., cell phones, personal computers, personal health appliances, and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glucose meters.</w:t>
            </w:r>
          </w:p>
        </w:tc>
        <w:tc>
          <w:tcPr>
            <w:tcW w:w="1843" w:type="dxa"/>
          </w:tcPr>
          <w:p w14:paraId="444D178C"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5C8D2163" w14:textId="77777777" w:rsidR="00095208" w:rsidRPr="00613277" w:rsidRDefault="00095208" w:rsidP="00095208">
            <w:pPr>
              <w:jc w:val="center"/>
              <w:rPr>
                <w:sz w:val="22"/>
                <w:szCs w:val="22"/>
                <w:lang w:eastAsia="ko-KR"/>
              </w:rPr>
            </w:pPr>
          </w:p>
        </w:tc>
        <w:tc>
          <w:tcPr>
            <w:tcW w:w="1418" w:type="dxa"/>
          </w:tcPr>
          <w:p w14:paraId="2D46B067" w14:textId="77777777" w:rsidR="00095208" w:rsidRPr="00613277" w:rsidRDefault="00095208" w:rsidP="00095208">
            <w:pPr>
              <w:jc w:val="center"/>
              <w:rPr>
                <w:sz w:val="22"/>
                <w:szCs w:val="22"/>
                <w:lang w:eastAsia="ko-KR"/>
              </w:rPr>
            </w:pPr>
          </w:p>
        </w:tc>
        <w:tc>
          <w:tcPr>
            <w:tcW w:w="1219" w:type="dxa"/>
          </w:tcPr>
          <w:p w14:paraId="0BEA264E" w14:textId="77777777" w:rsidR="00095208" w:rsidRPr="00613277" w:rsidDel="00903ED3" w:rsidRDefault="00095208" w:rsidP="00095208">
            <w:pPr>
              <w:jc w:val="center"/>
              <w:rPr>
                <w:sz w:val="22"/>
                <w:szCs w:val="22"/>
                <w:lang w:eastAsia="ko-KR"/>
              </w:rPr>
            </w:pPr>
          </w:p>
        </w:tc>
        <w:tc>
          <w:tcPr>
            <w:tcW w:w="1252" w:type="dxa"/>
          </w:tcPr>
          <w:p w14:paraId="30CC2B5E" w14:textId="77777777" w:rsidR="00095208" w:rsidRPr="00613277" w:rsidDel="00903ED3" w:rsidRDefault="00095208" w:rsidP="00095208">
            <w:pPr>
              <w:jc w:val="center"/>
              <w:rPr>
                <w:sz w:val="22"/>
                <w:szCs w:val="22"/>
                <w:lang w:eastAsia="ko-KR"/>
              </w:rPr>
            </w:pPr>
          </w:p>
        </w:tc>
      </w:tr>
      <w:tr w:rsidR="00095208" w:rsidRPr="00613277" w14:paraId="7FCB3064" w14:textId="77777777" w:rsidTr="00905162">
        <w:trPr>
          <w:cantSplit/>
        </w:trPr>
        <w:tc>
          <w:tcPr>
            <w:tcW w:w="1088" w:type="dxa"/>
          </w:tcPr>
          <w:p w14:paraId="1576A698"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03E1C33B"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070B4FC8" w14:textId="77777777" w:rsidR="00095208" w:rsidRPr="00613277" w:rsidRDefault="00095208" w:rsidP="00095208">
            <w:pPr>
              <w:rPr>
                <w:sz w:val="22"/>
                <w:szCs w:val="22"/>
                <w:lang w:eastAsia="ko-KR"/>
              </w:rPr>
            </w:pPr>
            <w:r w:rsidRPr="00613277">
              <w:rPr>
                <w:sz w:val="22"/>
                <w:szCs w:val="22"/>
                <w:lang w:eastAsia="ko-KR"/>
              </w:rPr>
              <w:t>IEEE 11073-10418™-2011 (adopted as ISO/IEEE 11073-10418:2014), IEEE Standard for Health informatics - Personal health device communication - Device specialization - International normalized ratio (INR) monitor</w:t>
            </w:r>
          </w:p>
        </w:tc>
        <w:tc>
          <w:tcPr>
            <w:tcW w:w="3969" w:type="dxa"/>
          </w:tcPr>
          <w:p w14:paraId="5800589D" w14:textId="77777777" w:rsidR="00095208" w:rsidRPr="00613277" w:rsidRDefault="00095208" w:rsidP="00095208">
            <w:pPr>
              <w:jc w:val="both"/>
              <w:rPr>
                <w:sz w:val="22"/>
                <w:szCs w:val="22"/>
                <w:lang w:val="en-US" w:eastAsia="ko-KR"/>
              </w:rPr>
            </w:pPr>
            <w:r w:rsidRPr="00613277">
              <w:rPr>
                <w:sz w:val="22"/>
                <w:szCs w:val="22"/>
                <w:lang w:val="en-US" w:eastAsia="ko-KR"/>
              </w:rPr>
              <w:t>The scope of this standard is to establish a normative definition of communication between personal telehealth International Normalized Ratio (INR) devices (agents) and managers (e.g. cell phones, personal computers, personal health appliances, set top boxes) in a manner that enables plug-and-play interoperability. It leverages work done in other ISO/IEEE 11073 standards including existing terminology, information profiles, application profile standards, and transport standards. It specifies the use of specific term codes, formats, and behaviors in telehealth environments restricting optionality in base frameworks in favor of interoperability. This standard defines a common core of functionality of INR devices.</w:t>
            </w:r>
          </w:p>
          <w:p w14:paraId="20545847" w14:textId="77777777" w:rsidR="00095208" w:rsidRPr="00613277" w:rsidRDefault="00095208" w:rsidP="00095208">
            <w:pPr>
              <w:jc w:val="both"/>
              <w:rPr>
                <w:sz w:val="22"/>
                <w:szCs w:val="22"/>
                <w:lang w:val="en-US" w:eastAsia="ko-KR"/>
              </w:rPr>
            </w:pPr>
            <w:r w:rsidRPr="00613277">
              <w:rPr>
                <w:sz w:val="22"/>
                <w:szCs w:val="22"/>
                <w:lang w:val="en-US" w:eastAsia="ko-KR"/>
              </w:rPr>
              <w:t>In the context of personal health devices, INR monitoring refers to the measurement of the Prothrombin Time (PT) that is used to assess the level of anti-coagulant therapy and its presentation as the International Normalized Ratio compared to the Prothrombin Time of normal blood plasma. Applications of the INR monitor include the management of the therapeutic level of anti-coagulant used in the treatment of a variety of conditions.</w:t>
            </w:r>
          </w:p>
          <w:p w14:paraId="5ECB5C14" w14:textId="77777777" w:rsidR="00095208" w:rsidRPr="00613277" w:rsidRDefault="00095208" w:rsidP="00095208">
            <w:pPr>
              <w:shd w:val="clear" w:color="auto" w:fill="FFFFFF"/>
              <w:spacing w:line="280" w:lineRule="atLeast"/>
              <w:rPr>
                <w:sz w:val="22"/>
                <w:szCs w:val="22"/>
                <w:lang w:val="en-US" w:eastAsia="ko-KR"/>
              </w:rPr>
            </w:pPr>
            <w:r w:rsidRPr="00613277">
              <w:rPr>
                <w:sz w:val="22"/>
                <w:szCs w:val="22"/>
                <w:lang w:val="en-US" w:eastAsia="ko-KR"/>
              </w:rPr>
              <w:t>This standard provides the data modeling and its transport shim layer according to the ISO/IEEE 11073-20601 standard, and does not specify the measurement method.</w:t>
            </w:r>
          </w:p>
        </w:tc>
        <w:tc>
          <w:tcPr>
            <w:tcW w:w="1843" w:type="dxa"/>
          </w:tcPr>
          <w:p w14:paraId="3A9865A0"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037F765B" w14:textId="77777777" w:rsidR="00095208" w:rsidRPr="00613277" w:rsidRDefault="00095208" w:rsidP="00095208">
            <w:pPr>
              <w:jc w:val="center"/>
              <w:rPr>
                <w:sz w:val="22"/>
                <w:szCs w:val="22"/>
                <w:lang w:eastAsia="ko-KR"/>
              </w:rPr>
            </w:pPr>
          </w:p>
        </w:tc>
        <w:tc>
          <w:tcPr>
            <w:tcW w:w="1418" w:type="dxa"/>
          </w:tcPr>
          <w:p w14:paraId="4BEC429F" w14:textId="77777777" w:rsidR="00095208" w:rsidRPr="00613277" w:rsidRDefault="00095208" w:rsidP="00095208">
            <w:pPr>
              <w:jc w:val="center"/>
              <w:rPr>
                <w:sz w:val="22"/>
                <w:szCs w:val="22"/>
                <w:lang w:eastAsia="ko-KR"/>
              </w:rPr>
            </w:pPr>
          </w:p>
        </w:tc>
        <w:tc>
          <w:tcPr>
            <w:tcW w:w="1219" w:type="dxa"/>
          </w:tcPr>
          <w:p w14:paraId="41C4A521" w14:textId="77777777" w:rsidR="00095208" w:rsidRPr="00613277" w:rsidDel="00903ED3" w:rsidRDefault="00095208" w:rsidP="00095208">
            <w:pPr>
              <w:jc w:val="center"/>
              <w:rPr>
                <w:sz w:val="22"/>
                <w:szCs w:val="22"/>
                <w:lang w:eastAsia="ko-KR"/>
              </w:rPr>
            </w:pPr>
          </w:p>
        </w:tc>
        <w:tc>
          <w:tcPr>
            <w:tcW w:w="1252" w:type="dxa"/>
          </w:tcPr>
          <w:p w14:paraId="2FFFB4E3" w14:textId="77777777" w:rsidR="00095208" w:rsidRPr="00613277" w:rsidDel="00903ED3" w:rsidRDefault="00095208" w:rsidP="00095208">
            <w:pPr>
              <w:jc w:val="center"/>
              <w:rPr>
                <w:sz w:val="22"/>
                <w:szCs w:val="22"/>
                <w:lang w:eastAsia="ko-KR"/>
              </w:rPr>
            </w:pPr>
          </w:p>
        </w:tc>
      </w:tr>
      <w:tr w:rsidR="00095208" w:rsidRPr="00613277" w14:paraId="2F7C70EE" w14:textId="77777777" w:rsidTr="00905162">
        <w:trPr>
          <w:cantSplit/>
        </w:trPr>
        <w:tc>
          <w:tcPr>
            <w:tcW w:w="1088" w:type="dxa"/>
          </w:tcPr>
          <w:p w14:paraId="310C7AEB"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46D45653"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5B007688" w14:textId="77777777" w:rsidR="00095208" w:rsidRPr="00613277" w:rsidRDefault="00095208" w:rsidP="00095208">
            <w:pPr>
              <w:rPr>
                <w:sz w:val="22"/>
                <w:szCs w:val="22"/>
                <w:lang w:eastAsia="ko-KR"/>
              </w:rPr>
            </w:pPr>
            <w:r w:rsidRPr="00613277">
              <w:rPr>
                <w:sz w:val="22"/>
                <w:szCs w:val="22"/>
                <w:lang w:eastAsia="ko-KR"/>
              </w:rPr>
              <w:t>IEEE 11073-10419™-2015 - IEEE Standard for Health informatics- Personal health device communication- Part 10419: Device Specialization- Insulin Pump</w:t>
            </w:r>
          </w:p>
        </w:tc>
        <w:tc>
          <w:tcPr>
            <w:tcW w:w="3969" w:type="dxa"/>
          </w:tcPr>
          <w:p w14:paraId="3BD02B14" w14:textId="77777777" w:rsidR="00095208" w:rsidRPr="00613277" w:rsidRDefault="00095208" w:rsidP="00095208">
            <w:pPr>
              <w:jc w:val="both"/>
              <w:rPr>
                <w:sz w:val="22"/>
                <w:szCs w:val="22"/>
                <w:lang w:val="en-US" w:eastAsia="ko-KR"/>
              </w:rPr>
            </w:pPr>
            <w:r w:rsidRPr="00613277">
              <w:rPr>
                <w:sz w:val="22"/>
                <w:szCs w:val="22"/>
                <w:lang w:val="en-US" w:eastAsia="ko-KR"/>
              </w:rPr>
              <w:t>The scope of this standard is to establish a normative definition of communication between personal telehealth insulin pump devices (agents) and managers (e.g. cell phones, personal computers, personal health appliances, set top boxes) in a manner that enables plug-and-play interoperability. It leverages work done in other ISO/IEEE 11073 standards including existing terminology, information profiles, application profile standards, and transport standards. It specifies the use of specific term codes, formats, and behaviors in telehealth environments restricting optionality in base frameworks in favor of interoperability. This standard defines a common core of functionality of personal telehealth insulin pump devices.</w:t>
            </w:r>
          </w:p>
          <w:p w14:paraId="3C1178C8" w14:textId="77777777" w:rsidR="00095208" w:rsidRPr="00613277" w:rsidRDefault="00095208" w:rsidP="00095208">
            <w:pPr>
              <w:jc w:val="both"/>
              <w:rPr>
                <w:sz w:val="22"/>
                <w:szCs w:val="22"/>
                <w:lang w:val="en-US" w:eastAsia="ko-KR"/>
              </w:rPr>
            </w:pPr>
            <w:r w:rsidRPr="00613277">
              <w:rPr>
                <w:sz w:val="22"/>
                <w:szCs w:val="22"/>
                <w:lang w:val="en-US" w:eastAsia="ko-KR"/>
              </w:rPr>
              <w:t>In the context of personal health devices, an insulin pump is a medical device used for the administration of insulin in the treatment of diabetes mellitus, also known as continuous subcutaneous insulin infusion (CSII) therapy.</w:t>
            </w:r>
          </w:p>
          <w:p w14:paraId="05535452" w14:textId="77777777" w:rsidR="00095208" w:rsidRPr="00613277" w:rsidRDefault="00095208" w:rsidP="00095208">
            <w:pPr>
              <w:jc w:val="both"/>
              <w:rPr>
                <w:sz w:val="22"/>
                <w:szCs w:val="22"/>
                <w:lang w:val="en-US" w:eastAsia="ko-KR"/>
              </w:rPr>
            </w:pPr>
            <w:r w:rsidRPr="00613277">
              <w:rPr>
                <w:sz w:val="22"/>
                <w:szCs w:val="22"/>
                <w:lang w:val="en-US" w:eastAsia="ko-KR"/>
              </w:rPr>
              <w:t>This standard provides the data modeling according to the ISO/IEEE11073-20601 standard, and does not specify the measurement method.</w:t>
            </w:r>
          </w:p>
        </w:tc>
        <w:tc>
          <w:tcPr>
            <w:tcW w:w="1843" w:type="dxa"/>
          </w:tcPr>
          <w:p w14:paraId="68D68216"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08497DF5" w14:textId="77777777" w:rsidR="00095208" w:rsidRPr="00613277" w:rsidRDefault="00095208" w:rsidP="00095208">
            <w:pPr>
              <w:jc w:val="center"/>
              <w:rPr>
                <w:sz w:val="22"/>
                <w:szCs w:val="22"/>
                <w:lang w:eastAsia="ko-KR"/>
              </w:rPr>
            </w:pPr>
          </w:p>
        </w:tc>
        <w:tc>
          <w:tcPr>
            <w:tcW w:w="1418" w:type="dxa"/>
          </w:tcPr>
          <w:p w14:paraId="0671CC11" w14:textId="77777777" w:rsidR="00095208" w:rsidRPr="00613277" w:rsidRDefault="00095208" w:rsidP="00095208">
            <w:pPr>
              <w:jc w:val="center"/>
              <w:rPr>
                <w:sz w:val="22"/>
                <w:szCs w:val="22"/>
                <w:lang w:eastAsia="ko-KR"/>
              </w:rPr>
            </w:pPr>
          </w:p>
        </w:tc>
        <w:tc>
          <w:tcPr>
            <w:tcW w:w="1219" w:type="dxa"/>
          </w:tcPr>
          <w:p w14:paraId="56AE5428" w14:textId="77777777" w:rsidR="00095208" w:rsidRPr="00613277" w:rsidDel="00903ED3" w:rsidRDefault="00095208" w:rsidP="00095208">
            <w:pPr>
              <w:jc w:val="center"/>
              <w:rPr>
                <w:sz w:val="22"/>
                <w:szCs w:val="22"/>
                <w:lang w:eastAsia="ko-KR"/>
              </w:rPr>
            </w:pPr>
          </w:p>
        </w:tc>
        <w:tc>
          <w:tcPr>
            <w:tcW w:w="1252" w:type="dxa"/>
          </w:tcPr>
          <w:p w14:paraId="78DF7445" w14:textId="77777777" w:rsidR="00095208" w:rsidRPr="00613277" w:rsidDel="00903ED3" w:rsidRDefault="00095208" w:rsidP="00095208">
            <w:pPr>
              <w:jc w:val="center"/>
              <w:rPr>
                <w:sz w:val="22"/>
                <w:szCs w:val="22"/>
                <w:lang w:eastAsia="ko-KR"/>
              </w:rPr>
            </w:pPr>
          </w:p>
        </w:tc>
      </w:tr>
      <w:tr w:rsidR="00095208" w:rsidRPr="00613277" w14:paraId="093C90F7" w14:textId="77777777" w:rsidTr="00905162">
        <w:trPr>
          <w:cantSplit/>
        </w:trPr>
        <w:tc>
          <w:tcPr>
            <w:tcW w:w="1088" w:type="dxa"/>
          </w:tcPr>
          <w:p w14:paraId="540529A9"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651C1202"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00EBB9DC" w14:textId="77777777" w:rsidR="00095208" w:rsidRPr="00613277" w:rsidRDefault="00095208" w:rsidP="00095208">
            <w:pPr>
              <w:rPr>
                <w:sz w:val="22"/>
                <w:szCs w:val="22"/>
                <w:lang w:eastAsia="ko-KR"/>
              </w:rPr>
            </w:pPr>
            <w:r w:rsidRPr="00613277">
              <w:rPr>
                <w:sz w:val="22"/>
                <w:szCs w:val="22"/>
                <w:lang w:eastAsia="ko-KR"/>
              </w:rPr>
              <w:t>IEEE 11073-10420™-2010 (adopted as ISO/IEEE 11073-10420:2012), IEEE Standard for Health informatics -- Personal health device communication Part 10420: Device specialization -- Body composition analyzer</w:t>
            </w:r>
          </w:p>
        </w:tc>
        <w:tc>
          <w:tcPr>
            <w:tcW w:w="3969" w:type="dxa"/>
          </w:tcPr>
          <w:p w14:paraId="6E45EC4F" w14:textId="77777777" w:rsidR="00095208" w:rsidRPr="00613277" w:rsidRDefault="00095208" w:rsidP="00095208">
            <w:pPr>
              <w:jc w:val="both"/>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the communication between personal body composition analyzing devices and managers (e.g. cell phones, personal computers, personal health appliances, set top boxes) in a manner that enables plug-and-play interoperability. It leverages appropriate portions of existing standards including ISO/IEEE 11073 terminology and IEEE Std 11073-20601 information models. It specifies the use of specific term codes, formats, and behaviors in telehealth environments restricting optionality in base frameworks in favor of interoperability. This standard defines a common core of communication functionality for personal telehealth body composition analyzer devices. In this context, body composition analyzer devices are being used broadly to cover devices that measure body impedances, and compute the various body components including body fat from the impedance.</w:t>
            </w:r>
          </w:p>
        </w:tc>
        <w:tc>
          <w:tcPr>
            <w:tcW w:w="1843" w:type="dxa"/>
          </w:tcPr>
          <w:p w14:paraId="0B87862B"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6932DB30" w14:textId="77777777" w:rsidR="00095208" w:rsidRPr="00613277" w:rsidRDefault="00095208" w:rsidP="00095208">
            <w:pPr>
              <w:jc w:val="center"/>
              <w:rPr>
                <w:sz w:val="22"/>
                <w:szCs w:val="22"/>
                <w:lang w:eastAsia="ko-KR"/>
              </w:rPr>
            </w:pPr>
          </w:p>
        </w:tc>
        <w:tc>
          <w:tcPr>
            <w:tcW w:w="1418" w:type="dxa"/>
          </w:tcPr>
          <w:p w14:paraId="5F0FA9C9" w14:textId="77777777" w:rsidR="00095208" w:rsidRPr="00613277" w:rsidRDefault="00095208" w:rsidP="00095208">
            <w:pPr>
              <w:jc w:val="center"/>
              <w:rPr>
                <w:sz w:val="22"/>
                <w:szCs w:val="22"/>
                <w:lang w:eastAsia="ko-KR"/>
              </w:rPr>
            </w:pPr>
          </w:p>
        </w:tc>
        <w:tc>
          <w:tcPr>
            <w:tcW w:w="1219" w:type="dxa"/>
          </w:tcPr>
          <w:p w14:paraId="76F16CB1" w14:textId="77777777" w:rsidR="00095208" w:rsidRPr="00613277" w:rsidDel="00903ED3" w:rsidRDefault="00095208" w:rsidP="00095208">
            <w:pPr>
              <w:jc w:val="center"/>
              <w:rPr>
                <w:sz w:val="22"/>
                <w:szCs w:val="22"/>
                <w:lang w:eastAsia="ko-KR"/>
              </w:rPr>
            </w:pPr>
          </w:p>
        </w:tc>
        <w:tc>
          <w:tcPr>
            <w:tcW w:w="1252" w:type="dxa"/>
          </w:tcPr>
          <w:p w14:paraId="26E3B8FD" w14:textId="77777777" w:rsidR="00095208" w:rsidRPr="00613277" w:rsidDel="00903ED3" w:rsidRDefault="00095208" w:rsidP="00095208">
            <w:pPr>
              <w:jc w:val="center"/>
              <w:rPr>
                <w:sz w:val="22"/>
                <w:szCs w:val="22"/>
                <w:lang w:eastAsia="ko-KR"/>
              </w:rPr>
            </w:pPr>
          </w:p>
        </w:tc>
      </w:tr>
      <w:tr w:rsidR="00095208" w:rsidRPr="00613277" w14:paraId="268408A1" w14:textId="77777777" w:rsidTr="00905162">
        <w:trPr>
          <w:cantSplit/>
        </w:trPr>
        <w:tc>
          <w:tcPr>
            <w:tcW w:w="1088" w:type="dxa"/>
          </w:tcPr>
          <w:p w14:paraId="7391F90B"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420C065E" w14:textId="77777777" w:rsidR="00095208" w:rsidRPr="00613277" w:rsidRDefault="00095208" w:rsidP="00095208">
            <w:pPr>
              <w:jc w:val="center"/>
              <w:rPr>
                <w:sz w:val="22"/>
                <w:szCs w:val="22"/>
                <w:lang w:eastAsia="ko-KR"/>
              </w:rPr>
            </w:pPr>
            <w:r w:rsidRPr="00613277">
              <w:rPr>
                <w:sz w:val="22"/>
                <w:szCs w:val="22"/>
                <w:lang w:eastAsia="ko-KR"/>
              </w:rPr>
              <w:t xml:space="preserve">IEEE </w:t>
            </w:r>
          </w:p>
        </w:tc>
        <w:tc>
          <w:tcPr>
            <w:tcW w:w="2693" w:type="dxa"/>
          </w:tcPr>
          <w:p w14:paraId="625D293A" w14:textId="77777777" w:rsidR="00095208" w:rsidRPr="00613277" w:rsidRDefault="00095208" w:rsidP="00095208">
            <w:pPr>
              <w:rPr>
                <w:sz w:val="22"/>
                <w:szCs w:val="22"/>
                <w:lang w:eastAsia="ko-KR"/>
              </w:rPr>
            </w:pPr>
            <w:r w:rsidRPr="00613277">
              <w:rPr>
                <w:sz w:val="22"/>
                <w:szCs w:val="22"/>
                <w:lang w:eastAsia="ko-KR"/>
              </w:rPr>
              <w:t>IEEE 11073-10424™-2014, IEEE Standard for Health informatics--Personal health device communication - Part 10424: Device Specialization--Sleep Apnoea Breathing Therapy Equipment (SABTE)</w:t>
            </w:r>
          </w:p>
        </w:tc>
        <w:tc>
          <w:tcPr>
            <w:tcW w:w="3969" w:type="dxa"/>
          </w:tcPr>
          <w:p w14:paraId="2B03712F" w14:textId="77777777" w:rsidR="00095208" w:rsidRPr="00613277" w:rsidRDefault="00095208" w:rsidP="00095208">
            <w:pPr>
              <w:jc w:val="both"/>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the communication between sleep apnoea breathing therapy equipment and managers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sleep apnoea breathing therapy equipment. In this context, sleep apnoea breathing therapy equipment are defined as devices that are intended to alleviate the symptoms of a patient who suffers from sleep apnoea by delivering a therapeutic breathing pressure to the patient. Sleep apnoea breathing therapy equipment are primarily used in the home healthcare environment by a lay operator without direct professional supervision.</w:t>
            </w:r>
          </w:p>
        </w:tc>
        <w:tc>
          <w:tcPr>
            <w:tcW w:w="1843" w:type="dxa"/>
          </w:tcPr>
          <w:p w14:paraId="3E19ED1E"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03AA77F6" w14:textId="77777777" w:rsidR="00095208" w:rsidRPr="00613277" w:rsidRDefault="00095208" w:rsidP="00095208">
            <w:pPr>
              <w:jc w:val="center"/>
              <w:rPr>
                <w:sz w:val="22"/>
                <w:szCs w:val="22"/>
                <w:lang w:eastAsia="ko-KR"/>
              </w:rPr>
            </w:pPr>
          </w:p>
        </w:tc>
        <w:tc>
          <w:tcPr>
            <w:tcW w:w="1418" w:type="dxa"/>
          </w:tcPr>
          <w:p w14:paraId="3DC8C699" w14:textId="77777777" w:rsidR="00095208" w:rsidRPr="00613277" w:rsidRDefault="00095208" w:rsidP="00095208">
            <w:pPr>
              <w:jc w:val="center"/>
              <w:rPr>
                <w:sz w:val="22"/>
                <w:szCs w:val="22"/>
                <w:lang w:eastAsia="ko-KR"/>
              </w:rPr>
            </w:pPr>
          </w:p>
        </w:tc>
        <w:tc>
          <w:tcPr>
            <w:tcW w:w="1219" w:type="dxa"/>
          </w:tcPr>
          <w:p w14:paraId="5A77B831" w14:textId="77777777" w:rsidR="00095208" w:rsidRPr="00613277" w:rsidDel="00903ED3" w:rsidRDefault="00095208" w:rsidP="00095208">
            <w:pPr>
              <w:jc w:val="center"/>
              <w:rPr>
                <w:sz w:val="22"/>
                <w:szCs w:val="22"/>
                <w:lang w:eastAsia="ko-KR"/>
              </w:rPr>
            </w:pPr>
          </w:p>
        </w:tc>
        <w:tc>
          <w:tcPr>
            <w:tcW w:w="1252" w:type="dxa"/>
          </w:tcPr>
          <w:p w14:paraId="3DE21D1F" w14:textId="77777777" w:rsidR="00095208" w:rsidRPr="00613277" w:rsidDel="00903ED3" w:rsidRDefault="00095208" w:rsidP="00095208">
            <w:pPr>
              <w:jc w:val="center"/>
              <w:rPr>
                <w:sz w:val="22"/>
                <w:szCs w:val="22"/>
                <w:lang w:eastAsia="ko-KR"/>
              </w:rPr>
            </w:pPr>
          </w:p>
        </w:tc>
      </w:tr>
      <w:tr w:rsidR="00095208" w:rsidRPr="00613277" w14:paraId="767A17BB" w14:textId="77777777" w:rsidTr="00905162">
        <w:trPr>
          <w:cantSplit/>
        </w:trPr>
        <w:tc>
          <w:tcPr>
            <w:tcW w:w="1088" w:type="dxa"/>
          </w:tcPr>
          <w:p w14:paraId="324BBE37"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1ECD0086"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3999E587" w14:textId="77777777" w:rsidR="00095208" w:rsidRPr="00613277" w:rsidRDefault="00095208" w:rsidP="00095208">
            <w:pPr>
              <w:rPr>
                <w:sz w:val="22"/>
                <w:szCs w:val="22"/>
                <w:lang w:eastAsia="ko-KR"/>
              </w:rPr>
            </w:pPr>
            <w:r w:rsidRPr="00613277">
              <w:rPr>
                <w:sz w:val="22"/>
                <w:szCs w:val="22"/>
                <w:lang w:eastAsia="ko-KR"/>
              </w:rPr>
              <w:t>IEEE 11073-10441™-2013 (adopted as ISO/IEEE 11073-10441:2015), IEEE Standard for Health Informatics--Personal health device communication Part 10441: Device specialization--Cardiovascular fitness and activity monitor</w:t>
            </w:r>
          </w:p>
        </w:tc>
        <w:tc>
          <w:tcPr>
            <w:tcW w:w="3969" w:type="dxa"/>
          </w:tcPr>
          <w:p w14:paraId="60074581" w14:textId="77777777" w:rsidR="00095208" w:rsidRPr="00613277" w:rsidRDefault="00095208" w:rsidP="00095208">
            <w:pPr>
              <w:jc w:val="both"/>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the communication between personal cardiovascular fitness and activity monitoring devices and managers (e.g. cell phones, personal computers, personal health appliances, set top boxes) in a manner that enables plug-and-play interoperability. It leverages appropriate portions of existing standards including ISO/IEEE 11073 terminology and information models. It specifies the use of specific term codes, formats, and behaviors in telehealth environments restricting optionality in base frameworks in favor of interoperability. This standard defines a common core of communication functionality for personal telehealth cardiovascular fitness and activity monitor devices. In this context, cardiovascular fitness and activity monitor devices are being used broadly to cover cardiovascular fitness and activity monitor devices that measure physical actions and the body's various physiological responses to that activity.</w:t>
            </w:r>
          </w:p>
        </w:tc>
        <w:tc>
          <w:tcPr>
            <w:tcW w:w="1843" w:type="dxa"/>
          </w:tcPr>
          <w:p w14:paraId="1202616C"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006033DF" w14:textId="77777777" w:rsidR="00095208" w:rsidRPr="00613277" w:rsidRDefault="00095208" w:rsidP="00095208">
            <w:pPr>
              <w:jc w:val="center"/>
              <w:rPr>
                <w:sz w:val="22"/>
                <w:szCs w:val="22"/>
                <w:lang w:eastAsia="ko-KR"/>
              </w:rPr>
            </w:pPr>
          </w:p>
        </w:tc>
        <w:tc>
          <w:tcPr>
            <w:tcW w:w="1418" w:type="dxa"/>
          </w:tcPr>
          <w:p w14:paraId="05B29801" w14:textId="77777777" w:rsidR="00095208" w:rsidRPr="00613277" w:rsidRDefault="00095208" w:rsidP="00095208">
            <w:pPr>
              <w:jc w:val="center"/>
              <w:rPr>
                <w:sz w:val="22"/>
                <w:szCs w:val="22"/>
                <w:lang w:eastAsia="ko-KR"/>
              </w:rPr>
            </w:pPr>
          </w:p>
        </w:tc>
        <w:tc>
          <w:tcPr>
            <w:tcW w:w="1219" w:type="dxa"/>
          </w:tcPr>
          <w:p w14:paraId="2F7E155D" w14:textId="77777777" w:rsidR="00095208" w:rsidRPr="00613277" w:rsidDel="00903ED3" w:rsidRDefault="00095208" w:rsidP="00095208">
            <w:pPr>
              <w:jc w:val="center"/>
              <w:rPr>
                <w:sz w:val="22"/>
                <w:szCs w:val="22"/>
                <w:lang w:eastAsia="ko-KR"/>
              </w:rPr>
            </w:pPr>
          </w:p>
        </w:tc>
        <w:tc>
          <w:tcPr>
            <w:tcW w:w="1252" w:type="dxa"/>
          </w:tcPr>
          <w:p w14:paraId="13065F13" w14:textId="77777777" w:rsidR="00095208" w:rsidRPr="00613277" w:rsidDel="00903ED3" w:rsidRDefault="00095208" w:rsidP="00095208">
            <w:pPr>
              <w:jc w:val="center"/>
              <w:rPr>
                <w:sz w:val="22"/>
                <w:szCs w:val="22"/>
                <w:lang w:eastAsia="ko-KR"/>
              </w:rPr>
            </w:pPr>
          </w:p>
        </w:tc>
      </w:tr>
      <w:tr w:rsidR="00095208" w:rsidRPr="00613277" w14:paraId="3156A69D" w14:textId="77777777" w:rsidTr="00905162">
        <w:trPr>
          <w:cantSplit/>
        </w:trPr>
        <w:tc>
          <w:tcPr>
            <w:tcW w:w="1088" w:type="dxa"/>
          </w:tcPr>
          <w:p w14:paraId="44ED4F7E"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5F0F5BE1"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6B44AF09" w14:textId="77777777" w:rsidR="00095208" w:rsidRPr="00613277" w:rsidRDefault="00095208" w:rsidP="00095208">
            <w:pPr>
              <w:rPr>
                <w:sz w:val="22"/>
                <w:szCs w:val="22"/>
                <w:lang w:eastAsia="ko-KR"/>
              </w:rPr>
            </w:pPr>
            <w:r w:rsidRPr="00613277">
              <w:rPr>
                <w:sz w:val="22"/>
                <w:szCs w:val="22"/>
                <w:lang w:eastAsia="ko-KR"/>
              </w:rPr>
              <w:t>ISO/IEEE 11073-30300™:2004, Health informatics - Point-of-care medical device communication - Transport profile - Infrared</w:t>
            </w:r>
          </w:p>
        </w:tc>
        <w:tc>
          <w:tcPr>
            <w:tcW w:w="3969" w:type="dxa"/>
          </w:tcPr>
          <w:p w14:paraId="44FBE67A" w14:textId="77777777" w:rsidR="00095208" w:rsidRPr="00613277" w:rsidRDefault="00095208" w:rsidP="00095208">
            <w:pPr>
              <w:jc w:val="both"/>
              <w:rPr>
                <w:sz w:val="22"/>
                <w:szCs w:val="22"/>
                <w:lang w:val="en-US" w:eastAsia="ko-KR"/>
              </w:rPr>
            </w:pPr>
            <w:r w:rsidRPr="00613277">
              <w:rPr>
                <w:sz w:val="22"/>
                <w:szCs w:val="22"/>
                <w:lang w:val="en-US" w:eastAsia="ko-KR"/>
              </w:rPr>
              <w:t>The scope of this standard is to define an IrDA-based transport profile for medical device communication that uses short-range infrared, as a companion standard to ISO/IEEE 11073-30200, which specifies a cable-connected physical layer. This standard also supports use cases consistent with industry practice for handheld personal digital assistants (PDAs) and network APs that support IrDA-infrared communication.</w:t>
            </w:r>
          </w:p>
        </w:tc>
        <w:tc>
          <w:tcPr>
            <w:tcW w:w="1843" w:type="dxa"/>
          </w:tcPr>
          <w:p w14:paraId="0EC5BA0E"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527F557F" w14:textId="77777777" w:rsidR="00095208" w:rsidRPr="00613277" w:rsidRDefault="00095208" w:rsidP="00095208">
            <w:pPr>
              <w:jc w:val="center"/>
              <w:rPr>
                <w:sz w:val="22"/>
                <w:szCs w:val="22"/>
                <w:lang w:eastAsia="ko-KR"/>
              </w:rPr>
            </w:pPr>
          </w:p>
        </w:tc>
        <w:tc>
          <w:tcPr>
            <w:tcW w:w="1418" w:type="dxa"/>
          </w:tcPr>
          <w:p w14:paraId="79FFBBA1" w14:textId="77777777" w:rsidR="00095208" w:rsidRPr="00613277" w:rsidRDefault="00095208" w:rsidP="00095208">
            <w:pPr>
              <w:jc w:val="center"/>
              <w:rPr>
                <w:sz w:val="22"/>
                <w:szCs w:val="22"/>
                <w:lang w:eastAsia="ko-KR"/>
              </w:rPr>
            </w:pPr>
          </w:p>
        </w:tc>
        <w:tc>
          <w:tcPr>
            <w:tcW w:w="1219" w:type="dxa"/>
          </w:tcPr>
          <w:p w14:paraId="62CE0F2A" w14:textId="77777777" w:rsidR="00095208" w:rsidRPr="00613277" w:rsidDel="00903ED3" w:rsidRDefault="00095208" w:rsidP="00095208">
            <w:pPr>
              <w:jc w:val="center"/>
              <w:rPr>
                <w:sz w:val="22"/>
                <w:szCs w:val="22"/>
                <w:lang w:eastAsia="ko-KR"/>
              </w:rPr>
            </w:pPr>
          </w:p>
        </w:tc>
        <w:tc>
          <w:tcPr>
            <w:tcW w:w="1252" w:type="dxa"/>
          </w:tcPr>
          <w:p w14:paraId="1628ABE1" w14:textId="77777777" w:rsidR="00095208" w:rsidRPr="00613277" w:rsidDel="00903ED3" w:rsidRDefault="00095208" w:rsidP="00095208">
            <w:pPr>
              <w:jc w:val="center"/>
              <w:rPr>
                <w:sz w:val="22"/>
                <w:szCs w:val="22"/>
                <w:lang w:eastAsia="ko-KR"/>
              </w:rPr>
            </w:pPr>
          </w:p>
        </w:tc>
      </w:tr>
      <w:tr w:rsidR="00095208" w:rsidRPr="00613277" w14:paraId="2415B5E1" w14:textId="77777777" w:rsidTr="00905162">
        <w:trPr>
          <w:cantSplit/>
        </w:trPr>
        <w:tc>
          <w:tcPr>
            <w:tcW w:w="1088" w:type="dxa"/>
          </w:tcPr>
          <w:p w14:paraId="6442A0A3"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6B19719E"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4A28A386" w14:textId="77777777" w:rsidR="00095208" w:rsidRPr="00613277" w:rsidRDefault="00095208" w:rsidP="00095208">
            <w:pPr>
              <w:rPr>
                <w:sz w:val="22"/>
                <w:szCs w:val="22"/>
                <w:lang w:eastAsia="ko-KR"/>
              </w:rPr>
            </w:pPr>
            <w:r w:rsidRPr="00613277">
              <w:rPr>
                <w:sz w:val="22"/>
                <w:szCs w:val="22"/>
                <w:lang w:eastAsia="ko-KR"/>
              </w:rPr>
              <w:t>IEEE 11073-30400™-2010 (adopted as ISO/IEEE 11073-30400:2012), IEEE Standard for Health informatics--Point-of-care medical device communication Part 30400: Interface profile--Cabled Ethernet</w:t>
            </w:r>
          </w:p>
        </w:tc>
        <w:tc>
          <w:tcPr>
            <w:tcW w:w="3969" w:type="dxa"/>
          </w:tcPr>
          <w:p w14:paraId="14161F87" w14:textId="77777777" w:rsidR="00095208" w:rsidRPr="00613277" w:rsidRDefault="00095208" w:rsidP="00095208">
            <w:pPr>
              <w:jc w:val="both"/>
              <w:rPr>
                <w:sz w:val="22"/>
                <w:szCs w:val="22"/>
                <w:lang w:val="en-US" w:eastAsia="ko-KR"/>
              </w:rPr>
            </w:pPr>
            <w:r w:rsidRPr="00613277">
              <w:rPr>
                <w:sz w:val="22"/>
                <w:szCs w:val="22"/>
                <w:lang w:val="en-US" w:eastAsia="ko-KR"/>
              </w:rPr>
              <w:t>This document focuses on the application of the Ethernet family (IEEE 802.3) of protocols for use in medical device communication. The scope is limited to referencing the appropriate Ethernet family specifications and calling out any specific special needs or requirements of the 11073 environment, with a particular focus on easing interoperability and controlling costs.</w:t>
            </w:r>
          </w:p>
        </w:tc>
        <w:tc>
          <w:tcPr>
            <w:tcW w:w="1843" w:type="dxa"/>
          </w:tcPr>
          <w:p w14:paraId="2FC43B56" w14:textId="77777777" w:rsidR="00095208" w:rsidRPr="00613277" w:rsidRDefault="00095208" w:rsidP="00095208">
            <w:pPr>
              <w:rPr>
                <w:sz w:val="22"/>
                <w:szCs w:val="22"/>
                <w:lang w:eastAsia="ko-KR"/>
              </w:rPr>
            </w:pPr>
            <w:r w:rsidRPr="00613277">
              <w:rPr>
                <w:sz w:val="22"/>
                <w:szCs w:val="22"/>
                <w:lang w:eastAsia="ko-KR"/>
              </w:rPr>
              <w:t>Standard</w:t>
            </w:r>
          </w:p>
        </w:tc>
        <w:tc>
          <w:tcPr>
            <w:tcW w:w="1417" w:type="dxa"/>
          </w:tcPr>
          <w:p w14:paraId="16251C0D" w14:textId="77777777" w:rsidR="00095208" w:rsidRPr="00613277" w:rsidRDefault="00095208" w:rsidP="00095208">
            <w:pPr>
              <w:jc w:val="center"/>
              <w:rPr>
                <w:sz w:val="22"/>
                <w:szCs w:val="22"/>
                <w:lang w:eastAsia="ko-KR"/>
              </w:rPr>
            </w:pPr>
          </w:p>
        </w:tc>
        <w:tc>
          <w:tcPr>
            <w:tcW w:w="1418" w:type="dxa"/>
          </w:tcPr>
          <w:p w14:paraId="28B1CEFA" w14:textId="77777777" w:rsidR="00095208" w:rsidRPr="00613277" w:rsidRDefault="00095208" w:rsidP="00095208">
            <w:pPr>
              <w:jc w:val="center"/>
              <w:rPr>
                <w:sz w:val="22"/>
                <w:szCs w:val="22"/>
                <w:lang w:eastAsia="ko-KR"/>
              </w:rPr>
            </w:pPr>
          </w:p>
        </w:tc>
        <w:tc>
          <w:tcPr>
            <w:tcW w:w="1219" w:type="dxa"/>
          </w:tcPr>
          <w:p w14:paraId="485E25C3" w14:textId="77777777" w:rsidR="00095208" w:rsidRPr="00613277" w:rsidDel="00903ED3" w:rsidRDefault="00095208" w:rsidP="00095208">
            <w:pPr>
              <w:jc w:val="center"/>
              <w:rPr>
                <w:sz w:val="22"/>
                <w:szCs w:val="22"/>
                <w:lang w:eastAsia="ko-KR"/>
              </w:rPr>
            </w:pPr>
          </w:p>
        </w:tc>
        <w:tc>
          <w:tcPr>
            <w:tcW w:w="1252" w:type="dxa"/>
          </w:tcPr>
          <w:p w14:paraId="5EDB749E" w14:textId="77777777" w:rsidR="00095208" w:rsidRPr="00613277" w:rsidDel="00903ED3" w:rsidRDefault="00095208" w:rsidP="00095208">
            <w:pPr>
              <w:jc w:val="center"/>
              <w:rPr>
                <w:sz w:val="22"/>
                <w:szCs w:val="22"/>
                <w:lang w:eastAsia="ko-KR"/>
              </w:rPr>
            </w:pPr>
          </w:p>
        </w:tc>
      </w:tr>
      <w:tr w:rsidR="00095208" w:rsidRPr="00613277" w14:paraId="714BCB04" w14:textId="77777777" w:rsidTr="00905162">
        <w:trPr>
          <w:cantSplit/>
        </w:trPr>
        <w:tc>
          <w:tcPr>
            <w:tcW w:w="1088" w:type="dxa"/>
          </w:tcPr>
          <w:p w14:paraId="6FEF4277"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48D5C53E"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4BFCB8A9" w14:textId="77777777" w:rsidR="00095208" w:rsidRPr="00613277" w:rsidRDefault="00095208" w:rsidP="00095208">
            <w:pPr>
              <w:rPr>
                <w:sz w:val="22"/>
                <w:szCs w:val="22"/>
                <w:lang w:eastAsia="ko-KR"/>
              </w:rPr>
            </w:pPr>
            <w:r w:rsidRPr="00613277">
              <w:rPr>
                <w:sz w:val="22"/>
                <w:szCs w:val="22"/>
                <w:lang w:eastAsia="ko-KR"/>
              </w:rPr>
              <w:t>IEEE P754™, IEEE Draft Standard for Floating-Point Arithmetic</w:t>
            </w:r>
          </w:p>
          <w:p w14:paraId="3944FCC4" w14:textId="77777777" w:rsidR="00095208" w:rsidRPr="00613277" w:rsidRDefault="00095208" w:rsidP="00095208">
            <w:pPr>
              <w:rPr>
                <w:sz w:val="22"/>
                <w:szCs w:val="22"/>
                <w:lang w:eastAsia="ko-KR"/>
              </w:rPr>
            </w:pPr>
            <w:r w:rsidRPr="00613277">
              <w:rPr>
                <w:sz w:val="22"/>
                <w:szCs w:val="22"/>
                <w:lang w:eastAsia="ko-KR"/>
              </w:rPr>
              <w:t xml:space="preserve">(Revision of IEEE 754™-2008) </w:t>
            </w:r>
          </w:p>
        </w:tc>
        <w:tc>
          <w:tcPr>
            <w:tcW w:w="3969" w:type="dxa"/>
          </w:tcPr>
          <w:p w14:paraId="26A1CF16" w14:textId="77777777" w:rsidR="00095208" w:rsidRPr="00613277" w:rsidRDefault="00095208" w:rsidP="00095208">
            <w:pPr>
              <w:jc w:val="both"/>
              <w:rPr>
                <w:sz w:val="22"/>
                <w:szCs w:val="22"/>
                <w:lang w:val="en-US" w:eastAsia="ko-KR"/>
              </w:rPr>
            </w:pPr>
            <w:r w:rsidRPr="00613277">
              <w:rPr>
                <w:sz w:val="22"/>
                <w:szCs w:val="22"/>
                <w:lang w:val="en-US" w:eastAsia="ko-KR"/>
              </w:rPr>
              <w:t>This standard specifies formats and methods for floating-point arithmetic in computer systems -- standard and extended functions with single, double, extended, and extendable precision -- and recommends formats for data interchange. Exception conditions are defined and standard handling of these conditions is specified.</w:t>
            </w:r>
          </w:p>
        </w:tc>
        <w:tc>
          <w:tcPr>
            <w:tcW w:w="1843" w:type="dxa"/>
          </w:tcPr>
          <w:p w14:paraId="28923757"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0C61CEDD" w14:textId="77777777" w:rsidR="00095208" w:rsidRPr="00613277" w:rsidRDefault="00095208" w:rsidP="00095208">
            <w:pPr>
              <w:jc w:val="center"/>
              <w:rPr>
                <w:sz w:val="22"/>
                <w:szCs w:val="22"/>
                <w:lang w:eastAsia="ko-KR"/>
              </w:rPr>
            </w:pPr>
          </w:p>
        </w:tc>
        <w:tc>
          <w:tcPr>
            <w:tcW w:w="1418" w:type="dxa"/>
          </w:tcPr>
          <w:p w14:paraId="1F49A7FD" w14:textId="77777777" w:rsidR="00095208" w:rsidRPr="00613277" w:rsidRDefault="00095208" w:rsidP="00095208">
            <w:pPr>
              <w:jc w:val="center"/>
              <w:rPr>
                <w:sz w:val="22"/>
                <w:szCs w:val="22"/>
                <w:lang w:eastAsia="ko-KR"/>
              </w:rPr>
            </w:pPr>
          </w:p>
        </w:tc>
        <w:tc>
          <w:tcPr>
            <w:tcW w:w="1219" w:type="dxa"/>
          </w:tcPr>
          <w:p w14:paraId="67BE551F" w14:textId="77777777" w:rsidR="00095208" w:rsidRPr="00613277" w:rsidDel="00903ED3" w:rsidRDefault="00095208" w:rsidP="00095208">
            <w:pPr>
              <w:jc w:val="center"/>
              <w:rPr>
                <w:sz w:val="22"/>
                <w:szCs w:val="22"/>
                <w:lang w:eastAsia="ko-KR"/>
              </w:rPr>
            </w:pPr>
            <w:r w:rsidRPr="00613277">
              <w:rPr>
                <w:sz w:val="22"/>
                <w:szCs w:val="22"/>
                <w:lang w:eastAsia="ko-KR"/>
              </w:rPr>
              <w:t>2015-09</w:t>
            </w:r>
          </w:p>
        </w:tc>
        <w:tc>
          <w:tcPr>
            <w:tcW w:w="1252" w:type="dxa"/>
          </w:tcPr>
          <w:p w14:paraId="0BD479A8" w14:textId="77777777" w:rsidR="00095208" w:rsidRPr="00613277" w:rsidDel="00903ED3" w:rsidRDefault="00095208" w:rsidP="00095208">
            <w:pPr>
              <w:jc w:val="center"/>
              <w:rPr>
                <w:sz w:val="22"/>
                <w:szCs w:val="22"/>
                <w:lang w:eastAsia="ko-KR"/>
              </w:rPr>
            </w:pPr>
            <w:r w:rsidRPr="00613277">
              <w:rPr>
                <w:sz w:val="22"/>
                <w:szCs w:val="22"/>
                <w:lang w:eastAsia="ko-KR"/>
              </w:rPr>
              <w:t>2019-12</w:t>
            </w:r>
          </w:p>
        </w:tc>
      </w:tr>
      <w:tr w:rsidR="00095208" w:rsidRPr="00613277" w14:paraId="7B1D7C9A" w14:textId="77777777" w:rsidTr="00905162">
        <w:trPr>
          <w:cantSplit/>
        </w:trPr>
        <w:tc>
          <w:tcPr>
            <w:tcW w:w="1088" w:type="dxa"/>
          </w:tcPr>
          <w:p w14:paraId="03B84002"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4E7C4167"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0FE5DA7F" w14:textId="77777777" w:rsidR="00095208" w:rsidRPr="00613277" w:rsidRDefault="00095208" w:rsidP="00095208">
            <w:pPr>
              <w:rPr>
                <w:sz w:val="22"/>
                <w:szCs w:val="22"/>
                <w:lang w:eastAsia="ko-KR"/>
              </w:rPr>
            </w:pPr>
            <w:r w:rsidRPr="00613277">
              <w:rPr>
                <w:sz w:val="22"/>
                <w:szCs w:val="22"/>
                <w:lang w:eastAsia="ko-KR"/>
              </w:rPr>
              <w:t>IEEE P802.1AS™, IEEE Draft Standard for Local and Metropolitan Area Networks - Timing and Synchronization for Time-Sensitive Applications</w:t>
            </w:r>
          </w:p>
          <w:p w14:paraId="7FFBF7F3" w14:textId="77777777" w:rsidR="00095208" w:rsidRPr="00613277" w:rsidRDefault="00095208" w:rsidP="00095208">
            <w:pPr>
              <w:rPr>
                <w:sz w:val="22"/>
                <w:szCs w:val="22"/>
                <w:lang w:eastAsia="ko-KR"/>
              </w:rPr>
            </w:pPr>
            <w:r w:rsidRPr="00613277">
              <w:rPr>
                <w:sz w:val="22"/>
                <w:szCs w:val="22"/>
                <w:lang w:eastAsia="ko-KR"/>
              </w:rPr>
              <w:t>(Revision of IEEE 802.1AS™-2011)</w:t>
            </w:r>
          </w:p>
        </w:tc>
        <w:tc>
          <w:tcPr>
            <w:tcW w:w="3969" w:type="dxa"/>
          </w:tcPr>
          <w:p w14:paraId="00641FDD" w14:textId="77777777" w:rsidR="00095208" w:rsidRPr="00613277" w:rsidRDefault="00095208" w:rsidP="00095208">
            <w:pPr>
              <w:jc w:val="both"/>
              <w:rPr>
                <w:sz w:val="22"/>
                <w:szCs w:val="22"/>
                <w:lang w:val="en-US" w:eastAsia="ko-KR"/>
              </w:rPr>
            </w:pPr>
            <w:r w:rsidRPr="00613277">
              <w:rPr>
                <w:sz w:val="22"/>
                <w:szCs w:val="22"/>
                <w:lang w:val="en-US" w:eastAsia="ko-KR"/>
              </w:rPr>
              <w:t>This standard specifies the protocol and procedures used to ensure that the synchronization requirements are met for time-sensitive applications, such as audio, video, and time-sensitive control, across networks; for example, IEEE 802 and similar media. This includes the maintenance of synchronized time during normal operation and following addition, removal, or failure of network components and network reconfiguration. It specifies the use of IEEE Std 1588 specifications where applicable in the context of IEEE Std 802.1Q. Synchronization to an externally provided timing signal (e.g., a recognized timing standard such as UTC or TAI) is not part of this standard but is not precluded.</w:t>
            </w:r>
          </w:p>
        </w:tc>
        <w:tc>
          <w:tcPr>
            <w:tcW w:w="1843" w:type="dxa"/>
          </w:tcPr>
          <w:p w14:paraId="1C271B0F"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2345C3A7" w14:textId="77777777" w:rsidR="00095208" w:rsidRPr="00613277" w:rsidRDefault="00095208" w:rsidP="00095208">
            <w:pPr>
              <w:jc w:val="center"/>
              <w:rPr>
                <w:sz w:val="22"/>
                <w:szCs w:val="22"/>
                <w:lang w:eastAsia="ko-KR"/>
              </w:rPr>
            </w:pPr>
          </w:p>
        </w:tc>
        <w:tc>
          <w:tcPr>
            <w:tcW w:w="1418" w:type="dxa"/>
          </w:tcPr>
          <w:p w14:paraId="466F9E2E" w14:textId="77777777" w:rsidR="00095208" w:rsidRPr="00613277" w:rsidRDefault="00095208" w:rsidP="00095208">
            <w:pPr>
              <w:jc w:val="center"/>
              <w:rPr>
                <w:sz w:val="22"/>
                <w:szCs w:val="22"/>
                <w:lang w:eastAsia="ko-KR"/>
              </w:rPr>
            </w:pPr>
          </w:p>
        </w:tc>
        <w:tc>
          <w:tcPr>
            <w:tcW w:w="1219" w:type="dxa"/>
          </w:tcPr>
          <w:p w14:paraId="4314339C" w14:textId="77777777" w:rsidR="00095208" w:rsidRPr="00613277" w:rsidRDefault="00095208" w:rsidP="00095208">
            <w:pPr>
              <w:jc w:val="center"/>
              <w:rPr>
                <w:sz w:val="22"/>
                <w:szCs w:val="22"/>
                <w:lang w:eastAsia="ko-KR"/>
              </w:rPr>
            </w:pPr>
            <w:r w:rsidRPr="00613277">
              <w:rPr>
                <w:sz w:val="22"/>
                <w:szCs w:val="22"/>
                <w:lang w:eastAsia="ko-KR"/>
              </w:rPr>
              <w:t>2015-02</w:t>
            </w:r>
          </w:p>
        </w:tc>
        <w:tc>
          <w:tcPr>
            <w:tcW w:w="1252" w:type="dxa"/>
          </w:tcPr>
          <w:p w14:paraId="790CCCE6" w14:textId="77777777" w:rsidR="00095208" w:rsidRPr="00613277" w:rsidRDefault="00095208" w:rsidP="00095208">
            <w:pPr>
              <w:jc w:val="center"/>
              <w:rPr>
                <w:sz w:val="22"/>
                <w:szCs w:val="22"/>
                <w:lang w:eastAsia="ko-KR"/>
              </w:rPr>
            </w:pPr>
            <w:r w:rsidRPr="00613277">
              <w:rPr>
                <w:sz w:val="22"/>
                <w:szCs w:val="22"/>
                <w:lang w:eastAsia="ko-KR"/>
              </w:rPr>
              <w:t>2019-12</w:t>
            </w:r>
          </w:p>
        </w:tc>
      </w:tr>
      <w:tr w:rsidR="00095208" w:rsidRPr="00613277" w14:paraId="0DD36337" w14:textId="77777777" w:rsidTr="00905162">
        <w:trPr>
          <w:cantSplit/>
        </w:trPr>
        <w:tc>
          <w:tcPr>
            <w:tcW w:w="1088" w:type="dxa"/>
          </w:tcPr>
          <w:p w14:paraId="35421343"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42E9B9CC"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1B899364" w14:textId="77777777" w:rsidR="00095208" w:rsidRPr="00613277" w:rsidRDefault="00095208" w:rsidP="00095208">
            <w:pPr>
              <w:rPr>
                <w:sz w:val="22"/>
                <w:szCs w:val="22"/>
                <w:lang w:eastAsia="ko-KR"/>
              </w:rPr>
            </w:pPr>
            <w:r w:rsidRPr="00613277">
              <w:rPr>
                <w:sz w:val="22"/>
                <w:szCs w:val="22"/>
                <w:lang w:eastAsia="ko-KR"/>
              </w:rPr>
              <w:t>IEEE P802.11™, IEEE Draft Standard for Information Technology--Telecommunications and information exchange between systems--Local and metropolitan area networks--Specific requirements Part 11: Wireless LAN Medium Access Control (MAC) and Physical Layer (PHY) specifications Amendment 10: Mesh Networking</w:t>
            </w:r>
          </w:p>
          <w:p w14:paraId="07E8135C" w14:textId="77777777" w:rsidR="00095208" w:rsidRPr="00613277" w:rsidRDefault="00095208" w:rsidP="00095208">
            <w:pPr>
              <w:rPr>
                <w:sz w:val="22"/>
                <w:szCs w:val="22"/>
                <w:lang w:eastAsia="ko-KR"/>
              </w:rPr>
            </w:pPr>
            <w:r w:rsidRPr="00613277">
              <w:rPr>
                <w:sz w:val="22"/>
                <w:szCs w:val="22"/>
                <w:lang w:eastAsia="ko-KR"/>
              </w:rPr>
              <w:t>(Revision of IEEE 802.11™-2012)</w:t>
            </w:r>
          </w:p>
        </w:tc>
        <w:tc>
          <w:tcPr>
            <w:tcW w:w="3969" w:type="dxa"/>
          </w:tcPr>
          <w:p w14:paraId="6D3B7474" w14:textId="77777777" w:rsidR="00095208" w:rsidRPr="00613277" w:rsidRDefault="00095208" w:rsidP="00095208">
            <w:pPr>
              <w:jc w:val="both"/>
              <w:rPr>
                <w:sz w:val="22"/>
                <w:szCs w:val="22"/>
                <w:lang w:val="en-US" w:eastAsia="ko-KR"/>
              </w:rPr>
            </w:pPr>
            <w:r w:rsidRPr="00613277">
              <w:rPr>
                <w:sz w:val="22"/>
                <w:szCs w:val="22"/>
                <w:lang w:val="en-US" w:eastAsia="ko-KR"/>
              </w:rPr>
              <w:t>The scope of this standard is to define one medium access control (MAC) and several physical layer (PHY) specifications for wireless connectivity for fixed, portable, and moving stations (STAs) within a local area.</w:t>
            </w:r>
          </w:p>
        </w:tc>
        <w:tc>
          <w:tcPr>
            <w:tcW w:w="1843" w:type="dxa"/>
          </w:tcPr>
          <w:p w14:paraId="1CEF83A6"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2B9A345F" w14:textId="77777777" w:rsidR="00095208" w:rsidRPr="00613277" w:rsidRDefault="00095208" w:rsidP="00095208">
            <w:pPr>
              <w:jc w:val="center"/>
              <w:rPr>
                <w:sz w:val="22"/>
                <w:szCs w:val="22"/>
                <w:lang w:eastAsia="ko-KR"/>
              </w:rPr>
            </w:pPr>
          </w:p>
        </w:tc>
        <w:tc>
          <w:tcPr>
            <w:tcW w:w="1418" w:type="dxa"/>
          </w:tcPr>
          <w:p w14:paraId="55D7FBC6" w14:textId="77777777" w:rsidR="00095208" w:rsidRPr="00613277" w:rsidRDefault="00095208" w:rsidP="00095208">
            <w:pPr>
              <w:jc w:val="center"/>
              <w:rPr>
                <w:sz w:val="22"/>
                <w:szCs w:val="22"/>
                <w:lang w:eastAsia="ko-KR"/>
              </w:rPr>
            </w:pPr>
          </w:p>
        </w:tc>
        <w:tc>
          <w:tcPr>
            <w:tcW w:w="1219" w:type="dxa"/>
          </w:tcPr>
          <w:p w14:paraId="59E2BDE9" w14:textId="77777777" w:rsidR="00095208" w:rsidRPr="00613277" w:rsidRDefault="00095208" w:rsidP="00095208">
            <w:pPr>
              <w:jc w:val="center"/>
              <w:rPr>
                <w:sz w:val="22"/>
                <w:szCs w:val="22"/>
                <w:lang w:eastAsia="ko-KR"/>
              </w:rPr>
            </w:pPr>
            <w:r w:rsidRPr="00613277">
              <w:rPr>
                <w:sz w:val="22"/>
                <w:szCs w:val="22"/>
                <w:lang w:eastAsia="ko-KR"/>
              </w:rPr>
              <w:t>2012-08</w:t>
            </w:r>
          </w:p>
        </w:tc>
        <w:tc>
          <w:tcPr>
            <w:tcW w:w="1252" w:type="dxa"/>
          </w:tcPr>
          <w:p w14:paraId="6A9C6B75" w14:textId="77777777" w:rsidR="00095208" w:rsidRPr="00613277" w:rsidRDefault="00095208" w:rsidP="00095208">
            <w:pPr>
              <w:jc w:val="center"/>
              <w:rPr>
                <w:sz w:val="22"/>
                <w:szCs w:val="22"/>
                <w:lang w:eastAsia="ko-KR"/>
              </w:rPr>
            </w:pPr>
            <w:r w:rsidRPr="00613277">
              <w:rPr>
                <w:sz w:val="22"/>
                <w:szCs w:val="22"/>
                <w:lang w:eastAsia="ko-KR"/>
              </w:rPr>
              <w:t>2016-12</w:t>
            </w:r>
          </w:p>
        </w:tc>
      </w:tr>
      <w:tr w:rsidR="00095208" w:rsidRPr="00613277" w14:paraId="77E8E819" w14:textId="77777777" w:rsidTr="00905162">
        <w:trPr>
          <w:cantSplit/>
        </w:trPr>
        <w:tc>
          <w:tcPr>
            <w:tcW w:w="1088" w:type="dxa"/>
          </w:tcPr>
          <w:p w14:paraId="0191E430"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54EBC98C"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749FDDF8" w14:textId="77777777" w:rsidR="00095208" w:rsidRPr="00613277" w:rsidRDefault="00095208" w:rsidP="00095208">
            <w:pPr>
              <w:rPr>
                <w:sz w:val="22"/>
                <w:szCs w:val="22"/>
                <w:lang w:eastAsia="ko-KR"/>
              </w:rPr>
            </w:pPr>
            <w:r w:rsidRPr="00613277">
              <w:rPr>
                <w:sz w:val="22"/>
                <w:szCs w:val="22"/>
                <w:lang w:eastAsia="ko-KR"/>
              </w:rPr>
              <w:t>IEEE P802.11ah™, IEEE Draft Standard for Information Technology - Telecommunications and Information Exchange Between Systems - Local and Metropolitan Area Networks - Specific Requirements - Part 11: Wireless LAN Medium Access Control (MAC) and Physical Layer (PHY) Specifications: Amendment- Sub 1 GHz License-Exempt Operation</w:t>
            </w:r>
          </w:p>
        </w:tc>
        <w:tc>
          <w:tcPr>
            <w:tcW w:w="3969" w:type="dxa"/>
          </w:tcPr>
          <w:p w14:paraId="34135DCB" w14:textId="77777777" w:rsidR="00095208" w:rsidRPr="00613277" w:rsidRDefault="00095208" w:rsidP="00095208">
            <w:pPr>
              <w:jc w:val="both"/>
              <w:rPr>
                <w:sz w:val="22"/>
                <w:szCs w:val="22"/>
                <w:lang w:val="en-US" w:eastAsia="ko-KR"/>
              </w:rPr>
            </w:pPr>
            <w:r w:rsidRPr="00613277">
              <w:rPr>
                <w:sz w:val="22"/>
                <w:szCs w:val="22"/>
                <w:lang w:val="en-US" w:eastAsia="ko-KR"/>
              </w:rPr>
              <w:t>The scope of this standard is to define one medium access control (MAC) and several physical layer (PHY) specifications for wireless connectivity for fixed, portable, and moving stations (STAs) within a local area.</w:t>
            </w:r>
          </w:p>
        </w:tc>
        <w:tc>
          <w:tcPr>
            <w:tcW w:w="1843" w:type="dxa"/>
          </w:tcPr>
          <w:p w14:paraId="66020165"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75FC78EC" w14:textId="77777777" w:rsidR="00095208" w:rsidRPr="00613277" w:rsidRDefault="00095208" w:rsidP="00095208">
            <w:pPr>
              <w:jc w:val="center"/>
              <w:rPr>
                <w:sz w:val="22"/>
                <w:szCs w:val="22"/>
                <w:lang w:eastAsia="ko-KR"/>
              </w:rPr>
            </w:pPr>
          </w:p>
        </w:tc>
        <w:tc>
          <w:tcPr>
            <w:tcW w:w="1418" w:type="dxa"/>
          </w:tcPr>
          <w:p w14:paraId="71B7F1E3" w14:textId="77777777" w:rsidR="00095208" w:rsidRPr="00613277" w:rsidRDefault="00095208" w:rsidP="00095208">
            <w:pPr>
              <w:jc w:val="center"/>
              <w:rPr>
                <w:sz w:val="22"/>
                <w:szCs w:val="22"/>
                <w:lang w:eastAsia="ko-KR"/>
              </w:rPr>
            </w:pPr>
          </w:p>
        </w:tc>
        <w:tc>
          <w:tcPr>
            <w:tcW w:w="1219" w:type="dxa"/>
          </w:tcPr>
          <w:p w14:paraId="38C790EB" w14:textId="77777777" w:rsidR="00095208" w:rsidRPr="00613277" w:rsidRDefault="00095208" w:rsidP="00095208">
            <w:pPr>
              <w:jc w:val="center"/>
              <w:rPr>
                <w:sz w:val="22"/>
                <w:szCs w:val="22"/>
                <w:lang w:eastAsia="ko-KR"/>
              </w:rPr>
            </w:pPr>
            <w:r w:rsidRPr="00613277">
              <w:rPr>
                <w:sz w:val="22"/>
                <w:szCs w:val="22"/>
                <w:lang w:eastAsia="ko-KR"/>
              </w:rPr>
              <w:t>2010-09</w:t>
            </w:r>
          </w:p>
        </w:tc>
        <w:tc>
          <w:tcPr>
            <w:tcW w:w="1252" w:type="dxa"/>
          </w:tcPr>
          <w:p w14:paraId="5B0F6029" w14:textId="77777777" w:rsidR="00095208" w:rsidRPr="00613277" w:rsidRDefault="00095208" w:rsidP="00095208">
            <w:pPr>
              <w:jc w:val="center"/>
              <w:rPr>
                <w:sz w:val="22"/>
                <w:szCs w:val="22"/>
                <w:lang w:eastAsia="ko-KR"/>
              </w:rPr>
            </w:pPr>
            <w:r w:rsidRPr="00613277">
              <w:rPr>
                <w:sz w:val="22"/>
                <w:szCs w:val="22"/>
                <w:lang w:eastAsia="ko-KR"/>
              </w:rPr>
              <w:t>2016-12</w:t>
            </w:r>
          </w:p>
        </w:tc>
      </w:tr>
      <w:tr w:rsidR="00095208" w:rsidRPr="00613277" w14:paraId="76A55561" w14:textId="77777777" w:rsidTr="00905162">
        <w:trPr>
          <w:cantSplit/>
        </w:trPr>
        <w:tc>
          <w:tcPr>
            <w:tcW w:w="1088" w:type="dxa"/>
          </w:tcPr>
          <w:p w14:paraId="3D1CF3CE"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1AC1EEE5"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1CF67E7E" w14:textId="77777777" w:rsidR="00095208" w:rsidRPr="00613277" w:rsidRDefault="00095208" w:rsidP="00095208">
            <w:pPr>
              <w:rPr>
                <w:sz w:val="22"/>
                <w:szCs w:val="22"/>
                <w:lang w:eastAsia="ko-KR"/>
              </w:rPr>
            </w:pPr>
            <w:r w:rsidRPr="00613277">
              <w:rPr>
                <w:sz w:val="22"/>
                <w:szCs w:val="22"/>
                <w:lang w:eastAsia="ko-KR"/>
              </w:rPr>
              <w:t>IEEE P802.11ai™, IEEE Draft Standard for Information Technology - Telecommunications and Information Exchange Between Systems - Local and Metropolitan Area Networks - Specific Requirements - Part 11: Wireless LAN Medium Access Control (MAC) and Physical Layer (PHY) Specifications: Amendment- Fast Initial Link Setup</w:t>
            </w:r>
          </w:p>
        </w:tc>
        <w:tc>
          <w:tcPr>
            <w:tcW w:w="3969" w:type="dxa"/>
          </w:tcPr>
          <w:p w14:paraId="375F5D33" w14:textId="77777777" w:rsidR="00095208" w:rsidRPr="00613277" w:rsidRDefault="00095208" w:rsidP="00095208">
            <w:pPr>
              <w:jc w:val="both"/>
              <w:rPr>
                <w:sz w:val="22"/>
                <w:szCs w:val="22"/>
                <w:lang w:val="en-US" w:eastAsia="ko-KR"/>
              </w:rPr>
            </w:pPr>
            <w:r w:rsidRPr="00613277">
              <w:rPr>
                <w:sz w:val="22"/>
                <w:szCs w:val="22"/>
                <w:lang w:val="en-US" w:eastAsia="ko-KR"/>
              </w:rPr>
              <w:t>The scope of this standard is to define one medium access control (MAC) and several physical layer (PHY) specifications for wireless connectivity for fixed, portable, and moving stations (STAs) within a local area.</w:t>
            </w:r>
          </w:p>
        </w:tc>
        <w:tc>
          <w:tcPr>
            <w:tcW w:w="1843" w:type="dxa"/>
          </w:tcPr>
          <w:p w14:paraId="6087348F"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3DF83348" w14:textId="77777777" w:rsidR="00095208" w:rsidRPr="00613277" w:rsidRDefault="00095208" w:rsidP="00095208">
            <w:pPr>
              <w:jc w:val="center"/>
              <w:rPr>
                <w:sz w:val="22"/>
                <w:szCs w:val="22"/>
                <w:lang w:eastAsia="ko-KR"/>
              </w:rPr>
            </w:pPr>
          </w:p>
        </w:tc>
        <w:tc>
          <w:tcPr>
            <w:tcW w:w="1418" w:type="dxa"/>
          </w:tcPr>
          <w:p w14:paraId="75D4291E" w14:textId="77777777" w:rsidR="00095208" w:rsidRPr="00613277" w:rsidRDefault="00095208" w:rsidP="00095208">
            <w:pPr>
              <w:jc w:val="center"/>
              <w:rPr>
                <w:sz w:val="22"/>
                <w:szCs w:val="22"/>
                <w:lang w:eastAsia="ko-KR"/>
              </w:rPr>
            </w:pPr>
          </w:p>
        </w:tc>
        <w:tc>
          <w:tcPr>
            <w:tcW w:w="1219" w:type="dxa"/>
          </w:tcPr>
          <w:p w14:paraId="673A6D8A" w14:textId="77777777" w:rsidR="00095208" w:rsidRPr="00613277" w:rsidRDefault="00095208" w:rsidP="00095208">
            <w:pPr>
              <w:jc w:val="center"/>
              <w:rPr>
                <w:sz w:val="22"/>
                <w:szCs w:val="22"/>
                <w:lang w:eastAsia="ko-KR"/>
              </w:rPr>
            </w:pPr>
            <w:r w:rsidRPr="00613277">
              <w:rPr>
                <w:sz w:val="22"/>
                <w:szCs w:val="22"/>
                <w:lang w:eastAsia="ko-KR"/>
              </w:rPr>
              <w:t>2010-12</w:t>
            </w:r>
          </w:p>
        </w:tc>
        <w:tc>
          <w:tcPr>
            <w:tcW w:w="1252" w:type="dxa"/>
          </w:tcPr>
          <w:p w14:paraId="47893AE6" w14:textId="77777777" w:rsidR="00095208" w:rsidRPr="00613277" w:rsidRDefault="00095208" w:rsidP="00095208">
            <w:pPr>
              <w:jc w:val="center"/>
              <w:rPr>
                <w:sz w:val="22"/>
                <w:szCs w:val="22"/>
                <w:lang w:eastAsia="ko-KR"/>
              </w:rPr>
            </w:pPr>
            <w:r w:rsidRPr="00613277">
              <w:rPr>
                <w:sz w:val="22"/>
                <w:szCs w:val="22"/>
                <w:lang w:eastAsia="ko-KR"/>
              </w:rPr>
              <w:t>2016-12</w:t>
            </w:r>
          </w:p>
        </w:tc>
      </w:tr>
      <w:tr w:rsidR="00095208" w:rsidRPr="00613277" w14:paraId="20F6B13F" w14:textId="77777777" w:rsidTr="00905162">
        <w:trPr>
          <w:cantSplit/>
        </w:trPr>
        <w:tc>
          <w:tcPr>
            <w:tcW w:w="1088" w:type="dxa"/>
          </w:tcPr>
          <w:p w14:paraId="3FC9638C"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2BFCCEB2"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1C925E87" w14:textId="77777777" w:rsidR="00095208" w:rsidRPr="00613277" w:rsidRDefault="00095208" w:rsidP="00095208">
            <w:pPr>
              <w:rPr>
                <w:sz w:val="22"/>
                <w:szCs w:val="22"/>
                <w:lang w:eastAsia="ko-KR"/>
              </w:rPr>
            </w:pPr>
            <w:r w:rsidRPr="00613277">
              <w:rPr>
                <w:sz w:val="22"/>
                <w:szCs w:val="22"/>
                <w:lang w:eastAsia="ko-KR"/>
              </w:rPr>
              <w:t>IEEE P802.15.3™, IEEE Draft Standard for High Data Rate Wireless Multi-Media Networks</w:t>
            </w:r>
          </w:p>
          <w:p w14:paraId="36412F0B" w14:textId="77777777" w:rsidR="00095208" w:rsidRPr="00613277" w:rsidRDefault="00095208" w:rsidP="00095208">
            <w:pPr>
              <w:rPr>
                <w:sz w:val="22"/>
                <w:szCs w:val="22"/>
                <w:lang w:eastAsia="ko-KR"/>
              </w:rPr>
            </w:pPr>
            <w:r w:rsidRPr="00613277">
              <w:rPr>
                <w:sz w:val="22"/>
                <w:szCs w:val="22"/>
                <w:lang w:eastAsia="ko-KR"/>
              </w:rPr>
              <w:t>(Revision of IEEE 802.15.3™-2003)</w:t>
            </w:r>
          </w:p>
        </w:tc>
        <w:tc>
          <w:tcPr>
            <w:tcW w:w="3969" w:type="dxa"/>
          </w:tcPr>
          <w:p w14:paraId="7DB69634" w14:textId="77777777" w:rsidR="00095208" w:rsidRPr="00613277" w:rsidRDefault="00095208" w:rsidP="00095208">
            <w:pPr>
              <w:jc w:val="both"/>
              <w:rPr>
                <w:sz w:val="22"/>
                <w:szCs w:val="22"/>
                <w:lang w:val="en-US" w:eastAsia="ko-KR"/>
              </w:rPr>
            </w:pPr>
            <w:r w:rsidRPr="00613277">
              <w:rPr>
                <w:sz w:val="22"/>
                <w:szCs w:val="22"/>
                <w:lang w:val="en-US" w:eastAsia="ko-KR"/>
              </w:rPr>
              <w:t>This standard defines PHY and MAC specifications for high data rate wireless connectivity (typically over 200 Mbps) with fixed, portable and moving devices. Data rates are high enough to satisfy a set of consumer multimedia industry needs, as well as to support emerging wireless switched point-to-point and high rate close proximity point to point applications.</w:t>
            </w:r>
          </w:p>
        </w:tc>
        <w:tc>
          <w:tcPr>
            <w:tcW w:w="1843" w:type="dxa"/>
          </w:tcPr>
          <w:p w14:paraId="60AD4798"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72A0720D" w14:textId="77777777" w:rsidR="00095208" w:rsidRPr="00613277" w:rsidRDefault="00095208" w:rsidP="00095208">
            <w:pPr>
              <w:jc w:val="center"/>
              <w:rPr>
                <w:sz w:val="22"/>
                <w:szCs w:val="22"/>
                <w:lang w:eastAsia="ko-KR"/>
              </w:rPr>
            </w:pPr>
          </w:p>
        </w:tc>
        <w:tc>
          <w:tcPr>
            <w:tcW w:w="1418" w:type="dxa"/>
          </w:tcPr>
          <w:p w14:paraId="104442C7" w14:textId="77777777" w:rsidR="00095208" w:rsidRPr="00613277" w:rsidRDefault="00095208" w:rsidP="00095208">
            <w:pPr>
              <w:jc w:val="center"/>
              <w:rPr>
                <w:sz w:val="22"/>
                <w:szCs w:val="22"/>
                <w:lang w:eastAsia="ko-KR"/>
              </w:rPr>
            </w:pPr>
          </w:p>
        </w:tc>
        <w:tc>
          <w:tcPr>
            <w:tcW w:w="1219" w:type="dxa"/>
          </w:tcPr>
          <w:p w14:paraId="25C28F0E" w14:textId="77777777" w:rsidR="00095208" w:rsidRPr="00613277" w:rsidRDefault="00095208" w:rsidP="00095208">
            <w:pPr>
              <w:jc w:val="center"/>
              <w:rPr>
                <w:sz w:val="22"/>
                <w:szCs w:val="22"/>
                <w:lang w:eastAsia="ko-KR"/>
              </w:rPr>
            </w:pPr>
            <w:r w:rsidRPr="00613277">
              <w:rPr>
                <w:sz w:val="22"/>
                <w:szCs w:val="22"/>
                <w:lang w:eastAsia="ko-KR"/>
              </w:rPr>
              <w:t>2015-09</w:t>
            </w:r>
          </w:p>
        </w:tc>
        <w:tc>
          <w:tcPr>
            <w:tcW w:w="1252" w:type="dxa"/>
          </w:tcPr>
          <w:p w14:paraId="33F6DFDB" w14:textId="77777777" w:rsidR="00095208" w:rsidRPr="00613277" w:rsidRDefault="00095208" w:rsidP="00095208">
            <w:pPr>
              <w:jc w:val="center"/>
              <w:rPr>
                <w:sz w:val="22"/>
                <w:szCs w:val="22"/>
                <w:lang w:eastAsia="ko-KR"/>
              </w:rPr>
            </w:pPr>
            <w:r w:rsidRPr="00613277">
              <w:rPr>
                <w:sz w:val="22"/>
                <w:szCs w:val="22"/>
                <w:lang w:eastAsia="ko-KR"/>
              </w:rPr>
              <w:t>2019-12</w:t>
            </w:r>
          </w:p>
        </w:tc>
      </w:tr>
      <w:tr w:rsidR="00095208" w:rsidRPr="00613277" w14:paraId="15DF5743" w14:textId="77777777" w:rsidTr="00905162">
        <w:trPr>
          <w:cantSplit/>
        </w:trPr>
        <w:tc>
          <w:tcPr>
            <w:tcW w:w="1088" w:type="dxa"/>
          </w:tcPr>
          <w:p w14:paraId="32FA8BD0"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50D280CE"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36A43B4C" w14:textId="77777777" w:rsidR="00095208" w:rsidRPr="00613277" w:rsidRDefault="00095208" w:rsidP="00095208">
            <w:pPr>
              <w:rPr>
                <w:sz w:val="22"/>
                <w:szCs w:val="22"/>
                <w:lang w:eastAsia="ko-KR"/>
              </w:rPr>
            </w:pPr>
            <w:r w:rsidRPr="00613277">
              <w:rPr>
                <w:sz w:val="22"/>
                <w:szCs w:val="22"/>
                <w:lang w:eastAsia="ko-KR"/>
              </w:rPr>
              <w:t>IEEE P802.15.4n™, IEEE Draft Standard for Local and metropolitan area networks--Part 15.4: Low-Rate Wireless Personal Area Networks (LR-WPANs) Amendment: Physical Layer Utilizing Dedicated Medical Bands in China</w:t>
            </w:r>
          </w:p>
        </w:tc>
        <w:tc>
          <w:tcPr>
            <w:tcW w:w="3969" w:type="dxa"/>
          </w:tcPr>
          <w:p w14:paraId="5583B1FE" w14:textId="77777777" w:rsidR="00095208" w:rsidRPr="00613277" w:rsidRDefault="00095208" w:rsidP="00095208">
            <w:pPr>
              <w:jc w:val="both"/>
              <w:rPr>
                <w:sz w:val="22"/>
                <w:szCs w:val="22"/>
                <w:lang w:val="en-US" w:eastAsia="ko-KR"/>
              </w:rPr>
            </w:pPr>
            <w:r w:rsidRPr="00613277">
              <w:rPr>
                <w:sz w:val="22"/>
                <w:szCs w:val="22"/>
                <w:lang w:val="en-US" w:eastAsia="ko-KR"/>
              </w:rPr>
              <w:t>This standard defines the physical layer (PHY) and medium access control (MAC) sublayer specifications for low-data-rate wireless connectivity with fixed, portable, and moving devices with no battery or very limited battery consumption requirements typically operating in the personal operating space (POS) of 10 m.</w:t>
            </w:r>
          </w:p>
          <w:p w14:paraId="38503FE1" w14:textId="77777777" w:rsidR="00095208" w:rsidRPr="00613277" w:rsidRDefault="00095208" w:rsidP="00095208">
            <w:pPr>
              <w:jc w:val="both"/>
              <w:rPr>
                <w:sz w:val="22"/>
                <w:szCs w:val="22"/>
                <w:lang w:val="en-US" w:eastAsia="ko-KR"/>
              </w:rPr>
            </w:pPr>
            <w:r w:rsidRPr="00613277">
              <w:rPr>
                <w:sz w:val="22"/>
                <w:szCs w:val="22"/>
                <w:lang w:val="en-US" w:eastAsia="ko-KR"/>
              </w:rPr>
              <w:t>Physical layers (PHYs) are defined for</w:t>
            </w:r>
          </w:p>
          <w:p w14:paraId="79AF7613" w14:textId="77777777" w:rsidR="00095208" w:rsidRPr="00613277" w:rsidRDefault="00095208" w:rsidP="00095208">
            <w:pPr>
              <w:jc w:val="both"/>
              <w:rPr>
                <w:sz w:val="22"/>
                <w:szCs w:val="22"/>
                <w:lang w:val="en-US" w:eastAsia="ko-KR"/>
              </w:rPr>
            </w:pPr>
            <w:r w:rsidRPr="00613277">
              <w:rPr>
                <w:sz w:val="22"/>
                <w:szCs w:val="22"/>
                <w:lang w:val="en-US" w:eastAsia="ko-KR"/>
              </w:rPr>
              <w:t>-- Devices operating in the license-free 868-868.6 MHz, 902-928 MHz, and 2400-2483.5 MHz bands</w:t>
            </w:r>
          </w:p>
          <w:p w14:paraId="5B51A0DA" w14:textId="77777777" w:rsidR="00095208" w:rsidRPr="00613277" w:rsidRDefault="00095208" w:rsidP="00095208">
            <w:pPr>
              <w:jc w:val="both"/>
              <w:rPr>
                <w:sz w:val="22"/>
                <w:szCs w:val="22"/>
                <w:lang w:val="en-US" w:eastAsia="ko-KR"/>
              </w:rPr>
            </w:pPr>
            <w:r w:rsidRPr="00613277">
              <w:rPr>
                <w:sz w:val="22"/>
                <w:szCs w:val="22"/>
                <w:lang w:val="en-US" w:eastAsia="ko-KR"/>
              </w:rPr>
              <w:t>-- Devices with precision ranging, extended range, and enhanced robustness and mobility</w:t>
            </w:r>
          </w:p>
          <w:p w14:paraId="65949F0A" w14:textId="77777777" w:rsidR="00095208" w:rsidRPr="00613277" w:rsidRDefault="00095208" w:rsidP="00095208">
            <w:pPr>
              <w:jc w:val="both"/>
              <w:rPr>
                <w:sz w:val="22"/>
                <w:szCs w:val="22"/>
                <w:lang w:val="en-US" w:eastAsia="ko-KR"/>
              </w:rPr>
            </w:pPr>
            <w:r w:rsidRPr="00613277">
              <w:rPr>
                <w:sz w:val="22"/>
                <w:szCs w:val="22"/>
                <w:lang w:val="en-US" w:eastAsia="ko-KR"/>
              </w:rPr>
              <w:t>-- Devices operating according the Chinese regulations, Radio Management of P. R. of China doc. #6326360786867187500 or current document, for one or more of the 314-316 MHz, 430-434 MHz,</w:t>
            </w:r>
          </w:p>
          <w:p w14:paraId="11A6264A" w14:textId="77777777" w:rsidR="00095208" w:rsidRPr="00613277" w:rsidRDefault="00095208" w:rsidP="00095208">
            <w:pPr>
              <w:jc w:val="both"/>
              <w:rPr>
                <w:sz w:val="22"/>
                <w:szCs w:val="22"/>
                <w:lang w:val="en-US" w:eastAsia="ko-KR"/>
              </w:rPr>
            </w:pPr>
            <w:r w:rsidRPr="00613277">
              <w:rPr>
                <w:sz w:val="22"/>
                <w:szCs w:val="22"/>
                <w:lang w:val="en-US" w:eastAsia="ko-KR"/>
              </w:rPr>
              <w:t>and 779-787 MHz frequency bands</w:t>
            </w:r>
          </w:p>
          <w:p w14:paraId="2E17AEB0" w14:textId="77777777" w:rsidR="00095208" w:rsidRPr="00613277" w:rsidRDefault="00095208" w:rsidP="00095208">
            <w:pPr>
              <w:jc w:val="both"/>
              <w:rPr>
                <w:sz w:val="22"/>
                <w:szCs w:val="22"/>
                <w:lang w:val="en-US" w:eastAsia="ko-KR"/>
              </w:rPr>
            </w:pPr>
            <w:r w:rsidRPr="00613277">
              <w:rPr>
                <w:sz w:val="22"/>
                <w:szCs w:val="22"/>
                <w:lang w:val="en-US" w:eastAsia="ko-KR"/>
              </w:rPr>
              <w:t>-- Devices operating in the 950-956 MHz allocation in Japan and coexisting with passive tag systems in the band</w:t>
            </w:r>
          </w:p>
        </w:tc>
        <w:tc>
          <w:tcPr>
            <w:tcW w:w="1843" w:type="dxa"/>
          </w:tcPr>
          <w:p w14:paraId="5D956C8E"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48725C87" w14:textId="77777777" w:rsidR="00095208" w:rsidRPr="00613277" w:rsidRDefault="00095208" w:rsidP="00095208">
            <w:pPr>
              <w:jc w:val="center"/>
              <w:rPr>
                <w:sz w:val="22"/>
                <w:szCs w:val="22"/>
                <w:lang w:eastAsia="ko-KR"/>
              </w:rPr>
            </w:pPr>
          </w:p>
        </w:tc>
        <w:tc>
          <w:tcPr>
            <w:tcW w:w="1418" w:type="dxa"/>
          </w:tcPr>
          <w:p w14:paraId="665471D2" w14:textId="77777777" w:rsidR="00095208" w:rsidRPr="00613277" w:rsidRDefault="00095208" w:rsidP="00095208">
            <w:pPr>
              <w:jc w:val="center"/>
              <w:rPr>
                <w:sz w:val="22"/>
                <w:szCs w:val="22"/>
                <w:lang w:eastAsia="ko-KR"/>
              </w:rPr>
            </w:pPr>
          </w:p>
        </w:tc>
        <w:tc>
          <w:tcPr>
            <w:tcW w:w="1219" w:type="dxa"/>
          </w:tcPr>
          <w:p w14:paraId="509F69C4" w14:textId="77777777" w:rsidR="00095208" w:rsidRPr="00613277" w:rsidRDefault="00095208" w:rsidP="00095208">
            <w:pPr>
              <w:jc w:val="center"/>
              <w:rPr>
                <w:sz w:val="22"/>
                <w:szCs w:val="22"/>
                <w:lang w:eastAsia="ko-KR"/>
              </w:rPr>
            </w:pPr>
            <w:r w:rsidRPr="00613277">
              <w:rPr>
                <w:sz w:val="22"/>
                <w:szCs w:val="22"/>
                <w:lang w:eastAsia="ko-KR"/>
              </w:rPr>
              <w:t>2012-03</w:t>
            </w:r>
          </w:p>
        </w:tc>
        <w:tc>
          <w:tcPr>
            <w:tcW w:w="1252" w:type="dxa"/>
          </w:tcPr>
          <w:p w14:paraId="0EA9744D" w14:textId="77777777" w:rsidR="00095208" w:rsidRPr="00613277" w:rsidRDefault="00095208" w:rsidP="00095208">
            <w:pPr>
              <w:jc w:val="center"/>
              <w:rPr>
                <w:sz w:val="22"/>
                <w:szCs w:val="22"/>
                <w:lang w:eastAsia="ko-KR"/>
              </w:rPr>
            </w:pPr>
            <w:r w:rsidRPr="00613277">
              <w:rPr>
                <w:sz w:val="22"/>
                <w:szCs w:val="22"/>
                <w:lang w:eastAsia="ko-KR"/>
              </w:rPr>
              <w:t>2016-12</w:t>
            </w:r>
          </w:p>
        </w:tc>
      </w:tr>
      <w:tr w:rsidR="00095208" w:rsidRPr="00613277" w14:paraId="0E3F03D0" w14:textId="77777777" w:rsidTr="00905162">
        <w:trPr>
          <w:cantSplit/>
        </w:trPr>
        <w:tc>
          <w:tcPr>
            <w:tcW w:w="1088" w:type="dxa"/>
          </w:tcPr>
          <w:p w14:paraId="34235C0A"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4B8EB609"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3CEA5F45" w14:textId="77777777" w:rsidR="00095208" w:rsidRPr="00613277" w:rsidRDefault="00095208" w:rsidP="00095208">
            <w:pPr>
              <w:rPr>
                <w:sz w:val="22"/>
                <w:szCs w:val="22"/>
                <w:lang w:eastAsia="ko-KR"/>
              </w:rPr>
            </w:pPr>
            <w:r w:rsidRPr="00613277">
              <w:rPr>
                <w:sz w:val="22"/>
                <w:szCs w:val="22"/>
                <w:lang w:eastAsia="ko-KR"/>
              </w:rPr>
              <w:t>IEEE P802.15.4q™, IEEE Draft Standard for Local and Metropolitan Area Networks - Part 15.4: Wireless Medium Access Control (MAC) and Physical Layer (PHY) Specifications for Low Rate Wireless Personal Area Networks (WPANs) Amendment - Physical Layer (PHY) Specifications for Low Energy, Critical Infrastructure Monitoring Networks (LECIM)</w:t>
            </w:r>
          </w:p>
        </w:tc>
        <w:tc>
          <w:tcPr>
            <w:tcW w:w="3969" w:type="dxa"/>
          </w:tcPr>
          <w:p w14:paraId="0655B868" w14:textId="77777777" w:rsidR="00095208" w:rsidRPr="00613277" w:rsidRDefault="00095208" w:rsidP="00095208">
            <w:pPr>
              <w:jc w:val="both"/>
              <w:rPr>
                <w:sz w:val="22"/>
                <w:szCs w:val="22"/>
                <w:lang w:val="en-US" w:eastAsia="ko-KR"/>
              </w:rPr>
            </w:pPr>
            <w:r w:rsidRPr="00613277">
              <w:rPr>
                <w:sz w:val="22"/>
                <w:szCs w:val="22"/>
                <w:lang w:val="en-US" w:eastAsia="ko-KR"/>
              </w:rPr>
              <w:t>This standard defines the physical layer (PHY) and medium access control (MAC) sublayer specifications for low-data-rate wireless connectivity with fixed, portable, and moving devices with no battery or very limited battery consumption requirements typically operating in the personal operating space (POS) of 10 m.</w:t>
            </w:r>
          </w:p>
          <w:p w14:paraId="21901532" w14:textId="77777777" w:rsidR="00095208" w:rsidRPr="00613277" w:rsidRDefault="00095208" w:rsidP="00095208">
            <w:pPr>
              <w:jc w:val="both"/>
              <w:rPr>
                <w:sz w:val="22"/>
                <w:szCs w:val="22"/>
                <w:lang w:val="en-US" w:eastAsia="ko-KR"/>
              </w:rPr>
            </w:pPr>
            <w:r w:rsidRPr="00613277">
              <w:rPr>
                <w:sz w:val="22"/>
                <w:szCs w:val="22"/>
                <w:lang w:val="en-US" w:eastAsia="ko-KR"/>
              </w:rPr>
              <w:t>Physical layers (PHYs) are defined for</w:t>
            </w:r>
          </w:p>
          <w:p w14:paraId="2F89E779" w14:textId="77777777" w:rsidR="00095208" w:rsidRPr="00613277" w:rsidRDefault="00095208" w:rsidP="00095208">
            <w:pPr>
              <w:jc w:val="both"/>
              <w:rPr>
                <w:sz w:val="22"/>
                <w:szCs w:val="22"/>
                <w:lang w:val="en-US" w:eastAsia="ko-KR"/>
              </w:rPr>
            </w:pPr>
            <w:r w:rsidRPr="00613277">
              <w:rPr>
                <w:sz w:val="22"/>
                <w:szCs w:val="22"/>
                <w:lang w:val="en-US" w:eastAsia="ko-KR"/>
              </w:rPr>
              <w:t>-- Devices operating in the license-free 868-868.6 MHz, 902-928 MHz, and 2400-2483.5 MHz bands</w:t>
            </w:r>
          </w:p>
          <w:p w14:paraId="5881CB4C" w14:textId="77777777" w:rsidR="00095208" w:rsidRPr="00613277" w:rsidRDefault="00095208" w:rsidP="00095208">
            <w:pPr>
              <w:jc w:val="both"/>
              <w:rPr>
                <w:sz w:val="22"/>
                <w:szCs w:val="22"/>
                <w:lang w:val="en-US" w:eastAsia="ko-KR"/>
              </w:rPr>
            </w:pPr>
            <w:r w:rsidRPr="00613277">
              <w:rPr>
                <w:sz w:val="22"/>
                <w:szCs w:val="22"/>
                <w:lang w:val="en-US" w:eastAsia="ko-KR"/>
              </w:rPr>
              <w:t>-- Devices with precision ranging, extended range, and enhanced robustness and mobility</w:t>
            </w:r>
          </w:p>
          <w:p w14:paraId="0661013F" w14:textId="77777777" w:rsidR="00095208" w:rsidRPr="00613277" w:rsidRDefault="00095208" w:rsidP="00095208">
            <w:pPr>
              <w:jc w:val="both"/>
              <w:rPr>
                <w:sz w:val="22"/>
                <w:szCs w:val="22"/>
                <w:lang w:val="en-US" w:eastAsia="ko-KR"/>
              </w:rPr>
            </w:pPr>
            <w:r w:rsidRPr="00613277">
              <w:rPr>
                <w:sz w:val="22"/>
                <w:szCs w:val="22"/>
                <w:lang w:val="en-US" w:eastAsia="ko-KR"/>
              </w:rPr>
              <w:t>-- Devices operating according the Chinese regulations, Radio Management of P. R. of China doc. #6326360786867187500 or current document, for one or more of the 314-316 MHz, 430-434 MHz,</w:t>
            </w:r>
          </w:p>
          <w:p w14:paraId="5279912C" w14:textId="77777777" w:rsidR="00095208" w:rsidRPr="00613277" w:rsidRDefault="00095208" w:rsidP="00095208">
            <w:pPr>
              <w:jc w:val="both"/>
              <w:rPr>
                <w:sz w:val="22"/>
                <w:szCs w:val="22"/>
                <w:lang w:val="en-US" w:eastAsia="ko-KR"/>
              </w:rPr>
            </w:pPr>
            <w:r w:rsidRPr="00613277">
              <w:rPr>
                <w:sz w:val="22"/>
                <w:szCs w:val="22"/>
                <w:lang w:val="en-US" w:eastAsia="ko-KR"/>
              </w:rPr>
              <w:t>and 779-787 MHz frequency bands</w:t>
            </w:r>
          </w:p>
          <w:p w14:paraId="1CC3232C" w14:textId="77777777" w:rsidR="00095208" w:rsidRPr="00613277" w:rsidRDefault="00095208" w:rsidP="00095208">
            <w:pPr>
              <w:jc w:val="both"/>
              <w:rPr>
                <w:sz w:val="22"/>
                <w:szCs w:val="22"/>
                <w:lang w:val="en-US" w:eastAsia="ko-KR"/>
              </w:rPr>
            </w:pPr>
            <w:r w:rsidRPr="00613277">
              <w:rPr>
                <w:sz w:val="22"/>
                <w:szCs w:val="22"/>
                <w:lang w:val="en-US" w:eastAsia="ko-KR"/>
              </w:rPr>
              <w:t>-- Devices operating in the 950-956 MHz allocation in Japan and coexisting with passive tag systems in the band</w:t>
            </w:r>
          </w:p>
        </w:tc>
        <w:tc>
          <w:tcPr>
            <w:tcW w:w="1843" w:type="dxa"/>
          </w:tcPr>
          <w:p w14:paraId="05290ED4"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132A8534" w14:textId="77777777" w:rsidR="00095208" w:rsidRPr="00613277" w:rsidRDefault="00095208" w:rsidP="00095208">
            <w:pPr>
              <w:jc w:val="center"/>
              <w:rPr>
                <w:sz w:val="22"/>
                <w:szCs w:val="22"/>
                <w:lang w:eastAsia="ko-KR"/>
              </w:rPr>
            </w:pPr>
          </w:p>
        </w:tc>
        <w:tc>
          <w:tcPr>
            <w:tcW w:w="1418" w:type="dxa"/>
          </w:tcPr>
          <w:p w14:paraId="6144D97B" w14:textId="77777777" w:rsidR="00095208" w:rsidRPr="00613277" w:rsidRDefault="00095208" w:rsidP="00095208">
            <w:pPr>
              <w:jc w:val="center"/>
              <w:rPr>
                <w:sz w:val="22"/>
                <w:szCs w:val="22"/>
                <w:lang w:eastAsia="ko-KR"/>
              </w:rPr>
            </w:pPr>
          </w:p>
        </w:tc>
        <w:tc>
          <w:tcPr>
            <w:tcW w:w="1219" w:type="dxa"/>
          </w:tcPr>
          <w:p w14:paraId="2958295D" w14:textId="77777777" w:rsidR="00095208" w:rsidRPr="00613277" w:rsidRDefault="00095208" w:rsidP="00095208">
            <w:pPr>
              <w:jc w:val="center"/>
              <w:rPr>
                <w:sz w:val="22"/>
                <w:szCs w:val="22"/>
                <w:lang w:eastAsia="ko-KR"/>
              </w:rPr>
            </w:pPr>
            <w:r w:rsidRPr="00613277">
              <w:rPr>
                <w:sz w:val="22"/>
                <w:szCs w:val="22"/>
                <w:lang w:eastAsia="ko-KR"/>
              </w:rPr>
              <w:t>2012-12</w:t>
            </w:r>
          </w:p>
        </w:tc>
        <w:tc>
          <w:tcPr>
            <w:tcW w:w="1252" w:type="dxa"/>
          </w:tcPr>
          <w:p w14:paraId="36379AEB" w14:textId="77777777" w:rsidR="00095208" w:rsidRPr="00613277" w:rsidRDefault="00095208" w:rsidP="00095208">
            <w:pPr>
              <w:jc w:val="center"/>
              <w:rPr>
                <w:sz w:val="22"/>
                <w:szCs w:val="22"/>
                <w:lang w:eastAsia="ko-KR"/>
              </w:rPr>
            </w:pPr>
            <w:r w:rsidRPr="00613277">
              <w:rPr>
                <w:sz w:val="22"/>
                <w:szCs w:val="22"/>
                <w:lang w:eastAsia="ko-KR"/>
              </w:rPr>
              <w:t>2016-12</w:t>
            </w:r>
          </w:p>
        </w:tc>
      </w:tr>
      <w:tr w:rsidR="00095208" w:rsidRPr="00613277" w14:paraId="78BC2DEE" w14:textId="77777777" w:rsidTr="00905162">
        <w:trPr>
          <w:cantSplit/>
        </w:trPr>
        <w:tc>
          <w:tcPr>
            <w:tcW w:w="1088" w:type="dxa"/>
          </w:tcPr>
          <w:p w14:paraId="2281FF42"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702A3F65"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1FCEFD47" w14:textId="77777777" w:rsidR="00095208" w:rsidRPr="00613277" w:rsidRDefault="00095208" w:rsidP="00095208">
            <w:pPr>
              <w:rPr>
                <w:sz w:val="22"/>
                <w:szCs w:val="22"/>
                <w:lang w:eastAsia="ko-KR"/>
              </w:rPr>
            </w:pPr>
            <w:r w:rsidRPr="00613277">
              <w:rPr>
                <w:sz w:val="22"/>
                <w:szCs w:val="22"/>
                <w:lang w:eastAsia="ko-KR"/>
              </w:rPr>
              <w:t>IEEE P802.15.7™, IEEE Draft Standard for Short-Range Wireless Optical Communication</w:t>
            </w:r>
          </w:p>
          <w:p w14:paraId="62D762BC" w14:textId="77777777" w:rsidR="00095208" w:rsidRPr="00613277" w:rsidRDefault="00095208" w:rsidP="00095208">
            <w:pPr>
              <w:rPr>
                <w:sz w:val="22"/>
                <w:szCs w:val="22"/>
                <w:lang w:eastAsia="ko-KR"/>
              </w:rPr>
            </w:pPr>
            <w:r w:rsidRPr="00613277">
              <w:rPr>
                <w:sz w:val="22"/>
                <w:szCs w:val="22"/>
                <w:lang w:eastAsia="ko-KR"/>
              </w:rPr>
              <w:t>(Revision of IEEE 802.15.7™-2011)</w:t>
            </w:r>
          </w:p>
        </w:tc>
        <w:tc>
          <w:tcPr>
            <w:tcW w:w="3969" w:type="dxa"/>
          </w:tcPr>
          <w:p w14:paraId="7BF3AD3F" w14:textId="77777777" w:rsidR="00095208" w:rsidRPr="00613277" w:rsidRDefault="00095208" w:rsidP="00095208">
            <w:pPr>
              <w:jc w:val="both"/>
              <w:rPr>
                <w:sz w:val="22"/>
                <w:szCs w:val="22"/>
                <w:lang w:val="en-US" w:eastAsia="ko-KR"/>
              </w:rPr>
            </w:pPr>
            <w:r w:rsidRPr="00613277">
              <w:rPr>
                <w:sz w:val="22"/>
                <w:szCs w:val="22"/>
                <w:lang w:val="en-US" w:eastAsia="ko-KR"/>
              </w:rPr>
              <w:t>This standard defines a Physical (PHY) and Media Access Control (MAC) layer for short-range optical wireless communications in optically transparent media using light wavelengths from 10,000 nm to 190 nm. The standard is capable of delivering data rates sufficient to support audio and video multimedia services and also considers mobility of the optical link, compatibility with various light infrastructures, impairments due to noise and interference from sources like ambient light and a MAC layer that accommodates the unique needs of visible links as well as the other targeted light wavelengths. It also accommodates optical communications for cameras where transmitting devices incorporate light emitting sources and receivers are digital cameras with a lens and image sensor. The standard adheres to applicable eye safety regulations.</w:t>
            </w:r>
          </w:p>
        </w:tc>
        <w:tc>
          <w:tcPr>
            <w:tcW w:w="1843" w:type="dxa"/>
          </w:tcPr>
          <w:p w14:paraId="4E4A39C1"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1096824C" w14:textId="77777777" w:rsidR="00095208" w:rsidRPr="00613277" w:rsidRDefault="00095208" w:rsidP="00095208">
            <w:pPr>
              <w:jc w:val="center"/>
              <w:rPr>
                <w:sz w:val="22"/>
                <w:szCs w:val="22"/>
                <w:lang w:eastAsia="ko-KR"/>
              </w:rPr>
            </w:pPr>
          </w:p>
        </w:tc>
        <w:tc>
          <w:tcPr>
            <w:tcW w:w="1418" w:type="dxa"/>
          </w:tcPr>
          <w:p w14:paraId="791167A3" w14:textId="77777777" w:rsidR="00095208" w:rsidRPr="00613277" w:rsidRDefault="00095208" w:rsidP="00095208">
            <w:pPr>
              <w:jc w:val="center"/>
              <w:rPr>
                <w:sz w:val="22"/>
                <w:szCs w:val="22"/>
                <w:lang w:eastAsia="ko-KR"/>
              </w:rPr>
            </w:pPr>
          </w:p>
        </w:tc>
        <w:tc>
          <w:tcPr>
            <w:tcW w:w="1219" w:type="dxa"/>
          </w:tcPr>
          <w:p w14:paraId="2BC1C3BD" w14:textId="77777777" w:rsidR="00095208" w:rsidRPr="00613277" w:rsidRDefault="00095208" w:rsidP="00095208">
            <w:pPr>
              <w:jc w:val="center"/>
              <w:rPr>
                <w:sz w:val="22"/>
                <w:szCs w:val="22"/>
                <w:lang w:eastAsia="ko-KR"/>
              </w:rPr>
            </w:pPr>
            <w:r w:rsidRPr="00613277">
              <w:rPr>
                <w:sz w:val="22"/>
                <w:szCs w:val="22"/>
                <w:lang w:eastAsia="ko-KR"/>
              </w:rPr>
              <w:t>2014-12</w:t>
            </w:r>
          </w:p>
        </w:tc>
        <w:tc>
          <w:tcPr>
            <w:tcW w:w="1252" w:type="dxa"/>
          </w:tcPr>
          <w:p w14:paraId="437EF650" w14:textId="77777777" w:rsidR="00095208" w:rsidRPr="00613277" w:rsidRDefault="00095208" w:rsidP="00095208">
            <w:pPr>
              <w:jc w:val="center"/>
              <w:rPr>
                <w:sz w:val="22"/>
                <w:szCs w:val="22"/>
                <w:lang w:eastAsia="ko-KR"/>
              </w:rPr>
            </w:pPr>
            <w:r w:rsidRPr="00613277">
              <w:rPr>
                <w:sz w:val="22"/>
                <w:szCs w:val="22"/>
                <w:lang w:eastAsia="ko-KR"/>
              </w:rPr>
              <w:t>2018-12</w:t>
            </w:r>
          </w:p>
        </w:tc>
      </w:tr>
      <w:tr w:rsidR="00095208" w:rsidRPr="00613277" w14:paraId="66D987A5" w14:textId="77777777" w:rsidTr="00905162">
        <w:trPr>
          <w:cantSplit/>
        </w:trPr>
        <w:tc>
          <w:tcPr>
            <w:tcW w:w="1088" w:type="dxa"/>
          </w:tcPr>
          <w:p w14:paraId="663AFF9D"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006D297E"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76DD791F" w14:textId="77777777" w:rsidR="00095208" w:rsidRPr="00613277" w:rsidRDefault="00095208" w:rsidP="00095208">
            <w:pPr>
              <w:rPr>
                <w:sz w:val="22"/>
                <w:szCs w:val="22"/>
                <w:lang w:eastAsia="ko-KR"/>
              </w:rPr>
            </w:pPr>
            <w:r w:rsidRPr="00613277">
              <w:rPr>
                <w:sz w:val="22"/>
                <w:szCs w:val="22"/>
                <w:lang w:eastAsia="ko-KR"/>
              </w:rPr>
              <w:t>IEEE P802.15.8™, IEEE Draft Standard for Wireless Medium Access Control (MAC) and Physical Layer (PHY) Specifications for Peer Aware Communications (PAC)</w:t>
            </w:r>
          </w:p>
          <w:p w14:paraId="297C9CDD" w14:textId="77777777" w:rsidR="00095208" w:rsidRPr="00613277" w:rsidRDefault="00095208" w:rsidP="00095208">
            <w:pPr>
              <w:rPr>
                <w:sz w:val="22"/>
                <w:szCs w:val="22"/>
                <w:lang w:eastAsia="ko-KR"/>
              </w:rPr>
            </w:pPr>
          </w:p>
        </w:tc>
        <w:tc>
          <w:tcPr>
            <w:tcW w:w="3969" w:type="dxa"/>
          </w:tcPr>
          <w:p w14:paraId="2C9AA061" w14:textId="77777777" w:rsidR="00095208" w:rsidRPr="00613277" w:rsidRDefault="00095208" w:rsidP="00095208">
            <w:pPr>
              <w:jc w:val="both"/>
              <w:rPr>
                <w:sz w:val="22"/>
                <w:szCs w:val="22"/>
                <w:lang w:val="en-US" w:eastAsia="ko-KR"/>
              </w:rPr>
            </w:pPr>
            <w:r w:rsidRPr="00613277">
              <w:rPr>
                <w:sz w:val="22"/>
                <w:szCs w:val="22"/>
                <w:lang w:val="en-US" w:eastAsia="ko-KR"/>
              </w:rPr>
              <w:t>This standard defines PHY and MAC mechanism for Wireless Personal Area Networks (WPAN) Peer Aware Communications (PAC) optimized for peer to peer and infrastructureless communications with fully distributed coordination. PAC features include: discovery for peer information without association, discovery signaling rate typically greater than 100 kbps, discovery of the number of devices in the network, scalable data transmission rates, typically up to 10 Mbps, group communications with simultaneous membership in multiple groups, typically up to 10, relative positioning, multihop relay, security, and operational in selected globally available unlicensed/licensed bands below 11 GHz capable of supporting these requirements.</w:t>
            </w:r>
          </w:p>
        </w:tc>
        <w:tc>
          <w:tcPr>
            <w:tcW w:w="1843" w:type="dxa"/>
          </w:tcPr>
          <w:p w14:paraId="430777C3"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108A5B78" w14:textId="77777777" w:rsidR="00095208" w:rsidRPr="00613277" w:rsidRDefault="00095208" w:rsidP="00095208">
            <w:pPr>
              <w:jc w:val="center"/>
              <w:rPr>
                <w:sz w:val="22"/>
                <w:szCs w:val="22"/>
                <w:lang w:eastAsia="ko-KR"/>
              </w:rPr>
            </w:pPr>
          </w:p>
        </w:tc>
        <w:tc>
          <w:tcPr>
            <w:tcW w:w="1418" w:type="dxa"/>
          </w:tcPr>
          <w:p w14:paraId="26E3C617" w14:textId="77777777" w:rsidR="00095208" w:rsidRPr="00613277" w:rsidRDefault="00095208" w:rsidP="00095208">
            <w:pPr>
              <w:jc w:val="center"/>
              <w:rPr>
                <w:sz w:val="22"/>
                <w:szCs w:val="22"/>
                <w:lang w:eastAsia="ko-KR"/>
              </w:rPr>
            </w:pPr>
          </w:p>
        </w:tc>
        <w:tc>
          <w:tcPr>
            <w:tcW w:w="1219" w:type="dxa"/>
          </w:tcPr>
          <w:p w14:paraId="0B331C60" w14:textId="77777777" w:rsidR="00095208" w:rsidRPr="00613277" w:rsidRDefault="00095208" w:rsidP="00095208">
            <w:pPr>
              <w:jc w:val="center"/>
              <w:rPr>
                <w:sz w:val="22"/>
                <w:szCs w:val="22"/>
                <w:lang w:eastAsia="ko-KR"/>
              </w:rPr>
            </w:pPr>
            <w:r w:rsidRPr="00613277">
              <w:rPr>
                <w:sz w:val="22"/>
                <w:szCs w:val="22"/>
                <w:lang w:eastAsia="ko-KR"/>
              </w:rPr>
              <w:t>2012-03</w:t>
            </w:r>
          </w:p>
        </w:tc>
        <w:tc>
          <w:tcPr>
            <w:tcW w:w="1252" w:type="dxa"/>
          </w:tcPr>
          <w:p w14:paraId="42D4554F" w14:textId="77777777" w:rsidR="00095208" w:rsidRPr="00613277" w:rsidRDefault="00095208" w:rsidP="00095208">
            <w:pPr>
              <w:jc w:val="center"/>
              <w:rPr>
                <w:sz w:val="22"/>
                <w:szCs w:val="22"/>
                <w:lang w:eastAsia="ko-KR"/>
              </w:rPr>
            </w:pPr>
            <w:r w:rsidRPr="00613277">
              <w:rPr>
                <w:sz w:val="22"/>
                <w:szCs w:val="22"/>
                <w:lang w:eastAsia="ko-KR"/>
              </w:rPr>
              <w:t>2016-12</w:t>
            </w:r>
          </w:p>
        </w:tc>
      </w:tr>
      <w:tr w:rsidR="00095208" w:rsidRPr="00613277" w14:paraId="6DC865E7" w14:textId="77777777" w:rsidTr="00905162">
        <w:trPr>
          <w:cantSplit/>
        </w:trPr>
        <w:tc>
          <w:tcPr>
            <w:tcW w:w="1088" w:type="dxa"/>
          </w:tcPr>
          <w:p w14:paraId="4235BDE0"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22C21AA9"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0B858889" w14:textId="77777777" w:rsidR="00095208" w:rsidRPr="00613277" w:rsidRDefault="00095208" w:rsidP="00095208">
            <w:pPr>
              <w:rPr>
                <w:sz w:val="22"/>
                <w:szCs w:val="22"/>
                <w:lang w:eastAsia="ko-KR"/>
              </w:rPr>
            </w:pPr>
            <w:r w:rsidRPr="00613277">
              <w:rPr>
                <w:sz w:val="22"/>
                <w:szCs w:val="22"/>
                <w:lang w:eastAsia="ko-KR"/>
              </w:rPr>
              <w:t>IEEE P802.15.9™, IEEE Draft Recommended Practice for Transport of Key Management Protocol (KMP) Datagrams</w:t>
            </w:r>
          </w:p>
        </w:tc>
        <w:tc>
          <w:tcPr>
            <w:tcW w:w="3969" w:type="dxa"/>
          </w:tcPr>
          <w:p w14:paraId="1CD399A8" w14:textId="77777777" w:rsidR="00095208" w:rsidRPr="00613277" w:rsidRDefault="00095208" w:rsidP="00095208">
            <w:pPr>
              <w:jc w:val="both"/>
              <w:rPr>
                <w:sz w:val="22"/>
                <w:szCs w:val="22"/>
                <w:lang w:val="en-US" w:eastAsia="ko-KR"/>
              </w:rPr>
            </w:pPr>
            <w:r w:rsidRPr="00613277">
              <w:rPr>
                <w:sz w:val="22"/>
                <w:szCs w:val="22"/>
                <w:lang w:val="en-US" w:eastAsia="ko-KR"/>
              </w:rPr>
              <w:t>This Recommended Practice defines a message exchange framework based on Information Elements as a transport method for key management protocol (KMP) datagrams and guidelines for the use of some existing KMPs with IEEE Std 802.15.4. This Recommended Practice does not create a new KMP.</w:t>
            </w:r>
          </w:p>
        </w:tc>
        <w:tc>
          <w:tcPr>
            <w:tcW w:w="1843" w:type="dxa"/>
          </w:tcPr>
          <w:p w14:paraId="7CBA8A1C"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1B514A56" w14:textId="77777777" w:rsidR="00095208" w:rsidRPr="00613277" w:rsidRDefault="00095208" w:rsidP="00095208">
            <w:pPr>
              <w:jc w:val="center"/>
              <w:rPr>
                <w:sz w:val="22"/>
                <w:szCs w:val="22"/>
                <w:lang w:eastAsia="ko-KR"/>
              </w:rPr>
            </w:pPr>
          </w:p>
        </w:tc>
        <w:tc>
          <w:tcPr>
            <w:tcW w:w="1418" w:type="dxa"/>
          </w:tcPr>
          <w:p w14:paraId="189D89F4" w14:textId="77777777" w:rsidR="00095208" w:rsidRPr="00613277" w:rsidRDefault="00095208" w:rsidP="00095208">
            <w:pPr>
              <w:jc w:val="center"/>
              <w:rPr>
                <w:sz w:val="22"/>
                <w:szCs w:val="22"/>
                <w:lang w:eastAsia="ko-KR"/>
              </w:rPr>
            </w:pPr>
          </w:p>
        </w:tc>
        <w:tc>
          <w:tcPr>
            <w:tcW w:w="1219" w:type="dxa"/>
          </w:tcPr>
          <w:p w14:paraId="6EC21EC5" w14:textId="77777777" w:rsidR="00095208" w:rsidRPr="00613277" w:rsidRDefault="00095208" w:rsidP="00095208">
            <w:pPr>
              <w:jc w:val="center"/>
              <w:rPr>
                <w:sz w:val="22"/>
                <w:szCs w:val="22"/>
                <w:lang w:eastAsia="ko-KR"/>
              </w:rPr>
            </w:pPr>
            <w:r w:rsidRPr="00613277">
              <w:rPr>
                <w:sz w:val="22"/>
                <w:szCs w:val="22"/>
                <w:lang w:eastAsia="ko-KR"/>
              </w:rPr>
              <w:t>2015-09</w:t>
            </w:r>
          </w:p>
        </w:tc>
        <w:tc>
          <w:tcPr>
            <w:tcW w:w="1252" w:type="dxa"/>
          </w:tcPr>
          <w:p w14:paraId="28235032" w14:textId="77777777" w:rsidR="00095208" w:rsidRPr="00613277" w:rsidRDefault="00095208" w:rsidP="00095208">
            <w:pPr>
              <w:jc w:val="center"/>
              <w:rPr>
                <w:sz w:val="22"/>
                <w:szCs w:val="22"/>
                <w:lang w:eastAsia="ko-KR"/>
              </w:rPr>
            </w:pPr>
            <w:r w:rsidRPr="00613277">
              <w:rPr>
                <w:sz w:val="22"/>
                <w:szCs w:val="22"/>
                <w:lang w:eastAsia="ko-KR"/>
              </w:rPr>
              <w:t>2016-12</w:t>
            </w:r>
          </w:p>
        </w:tc>
      </w:tr>
      <w:tr w:rsidR="00095208" w:rsidRPr="00613277" w14:paraId="07EC52B9" w14:textId="77777777" w:rsidTr="00905162">
        <w:trPr>
          <w:cantSplit/>
        </w:trPr>
        <w:tc>
          <w:tcPr>
            <w:tcW w:w="1088" w:type="dxa"/>
          </w:tcPr>
          <w:p w14:paraId="3BFA43A8"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0B025DE0"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74D805AE" w14:textId="77777777" w:rsidR="00095208" w:rsidRPr="00613277" w:rsidRDefault="00095208" w:rsidP="00095208">
            <w:pPr>
              <w:rPr>
                <w:sz w:val="22"/>
                <w:szCs w:val="22"/>
                <w:lang w:eastAsia="ko-KR"/>
              </w:rPr>
            </w:pPr>
            <w:r w:rsidRPr="00613277">
              <w:rPr>
                <w:sz w:val="22"/>
                <w:szCs w:val="22"/>
                <w:lang w:eastAsia="ko-KR"/>
              </w:rPr>
              <w:t>IEEE P802.22™, IEEE Draft Standard for Information Technology - Local and Metropolitan Area Networks - Specific Requirements - Part 22: Cognitive Radio Wireless Regional Area Networks (WRAN) Medium Access Control (MAC) and Physical Layer (PHY) Specifications: Policies and Procedures for Operation in the Bands that Allow Spectrum Sharing where the Communications Devices may Opportunistically Operate in the Spectrum of the Primary Service</w:t>
            </w:r>
          </w:p>
          <w:p w14:paraId="1E5EE3F7" w14:textId="77777777" w:rsidR="00095208" w:rsidRPr="00613277" w:rsidRDefault="00095208" w:rsidP="00095208">
            <w:pPr>
              <w:rPr>
                <w:sz w:val="22"/>
                <w:szCs w:val="22"/>
                <w:lang w:eastAsia="ko-KR"/>
              </w:rPr>
            </w:pPr>
            <w:r w:rsidRPr="00613277">
              <w:rPr>
                <w:sz w:val="22"/>
                <w:szCs w:val="22"/>
                <w:lang w:eastAsia="ko-KR"/>
              </w:rPr>
              <w:t>(Revision of IEEE 802.22™-2011)</w:t>
            </w:r>
          </w:p>
        </w:tc>
        <w:tc>
          <w:tcPr>
            <w:tcW w:w="3969" w:type="dxa"/>
          </w:tcPr>
          <w:p w14:paraId="395C4908" w14:textId="77777777" w:rsidR="00095208" w:rsidRPr="00613277" w:rsidRDefault="00095208" w:rsidP="00095208">
            <w:pPr>
              <w:jc w:val="both"/>
              <w:rPr>
                <w:sz w:val="22"/>
                <w:szCs w:val="22"/>
                <w:lang w:val="en-US" w:eastAsia="ko-KR"/>
              </w:rPr>
            </w:pPr>
            <w:r w:rsidRPr="00613277">
              <w:rPr>
                <w:sz w:val="22"/>
                <w:szCs w:val="22"/>
                <w:lang w:val="en-US" w:eastAsia="ko-KR"/>
              </w:rPr>
              <w:t>This standard specifies the air interface, including the cognitive radio medium access control layer (MAC) and physical layer (PHY), of point-to-multipoint and backhaul wireless regional area networks comprised of a professional fixed base station with fixed and portable user terminals. The standard specifies operation in the bands that allow spectrum sharing where the communications devices may opportunistically operate in the spectrum of the primary service, such as 1300 MHz to 1750 MHz, 2700 MHz to 3700 MHz, and the VHF/UHF TV broadcast bands between 54 MHz to 862 MHz.</w:t>
            </w:r>
          </w:p>
        </w:tc>
        <w:tc>
          <w:tcPr>
            <w:tcW w:w="1843" w:type="dxa"/>
          </w:tcPr>
          <w:p w14:paraId="246A8AA1"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26550A59" w14:textId="77777777" w:rsidR="00095208" w:rsidRPr="00613277" w:rsidRDefault="00095208" w:rsidP="00095208">
            <w:pPr>
              <w:jc w:val="center"/>
              <w:rPr>
                <w:sz w:val="22"/>
                <w:szCs w:val="22"/>
                <w:lang w:eastAsia="ko-KR"/>
              </w:rPr>
            </w:pPr>
          </w:p>
        </w:tc>
        <w:tc>
          <w:tcPr>
            <w:tcW w:w="1418" w:type="dxa"/>
          </w:tcPr>
          <w:p w14:paraId="277AB33A" w14:textId="77777777" w:rsidR="00095208" w:rsidRPr="00613277" w:rsidRDefault="00095208" w:rsidP="00095208">
            <w:pPr>
              <w:jc w:val="center"/>
              <w:rPr>
                <w:sz w:val="22"/>
                <w:szCs w:val="22"/>
                <w:lang w:eastAsia="ko-KR"/>
              </w:rPr>
            </w:pPr>
          </w:p>
        </w:tc>
        <w:tc>
          <w:tcPr>
            <w:tcW w:w="1219" w:type="dxa"/>
          </w:tcPr>
          <w:p w14:paraId="293A8912" w14:textId="77777777" w:rsidR="00095208" w:rsidRPr="00613277" w:rsidRDefault="00095208" w:rsidP="00095208">
            <w:pPr>
              <w:jc w:val="center"/>
              <w:rPr>
                <w:sz w:val="22"/>
                <w:szCs w:val="22"/>
                <w:lang w:eastAsia="ko-KR"/>
              </w:rPr>
            </w:pPr>
            <w:r w:rsidRPr="00613277">
              <w:rPr>
                <w:sz w:val="22"/>
                <w:szCs w:val="22"/>
                <w:lang w:eastAsia="ko-KR"/>
              </w:rPr>
              <w:t>2014-03</w:t>
            </w:r>
          </w:p>
        </w:tc>
        <w:tc>
          <w:tcPr>
            <w:tcW w:w="1252" w:type="dxa"/>
          </w:tcPr>
          <w:p w14:paraId="45A93894" w14:textId="77777777" w:rsidR="00095208" w:rsidRPr="00613277" w:rsidRDefault="00095208" w:rsidP="00095208">
            <w:pPr>
              <w:jc w:val="center"/>
              <w:rPr>
                <w:sz w:val="22"/>
                <w:szCs w:val="22"/>
                <w:lang w:eastAsia="ko-KR"/>
              </w:rPr>
            </w:pPr>
            <w:r w:rsidRPr="00613277">
              <w:rPr>
                <w:sz w:val="22"/>
                <w:szCs w:val="22"/>
                <w:lang w:eastAsia="ko-KR"/>
              </w:rPr>
              <w:t>2018-12</w:t>
            </w:r>
          </w:p>
        </w:tc>
      </w:tr>
      <w:tr w:rsidR="00095208" w:rsidRPr="00613277" w14:paraId="708BF4A9" w14:textId="77777777" w:rsidTr="00905162">
        <w:trPr>
          <w:cantSplit/>
        </w:trPr>
        <w:tc>
          <w:tcPr>
            <w:tcW w:w="1088" w:type="dxa"/>
          </w:tcPr>
          <w:p w14:paraId="102E253A"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5556E761"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01F74EC1" w14:textId="77777777" w:rsidR="00095208" w:rsidRPr="00613277" w:rsidRDefault="00095208" w:rsidP="00095208">
            <w:pPr>
              <w:rPr>
                <w:sz w:val="22"/>
                <w:szCs w:val="22"/>
                <w:lang w:eastAsia="ko-KR"/>
              </w:rPr>
            </w:pPr>
            <w:r w:rsidRPr="00613277">
              <w:rPr>
                <w:sz w:val="22"/>
                <w:szCs w:val="22"/>
                <w:lang w:eastAsia="ko-KR"/>
              </w:rPr>
              <w:t>IEEE P802.22.1™, IEEE Draft Standard for Information Technology--Telecommunications and information exchange between systems--Local and metropolitan area networks--Specific requirements Part 22.1: Standard to Enable Spectrum Sharing using Advanced Beaconing</w:t>
            </w:r>
          </w:p>
          <w:p w14:paraId="079505C7" w14:textId="77777777" w:rsidR="00095208" w:rsidRPr="00613277" w:rsidRDefault="00095208" w:rsidP="00095208">
            <w:pPr>
              <w:rPr>
                <w:sz w:val="22"/>
                <w:szCs w:val="22"/>
                <w:lang w:eastAsia="ko-KR"/>
              </w:rPr>
            </w:pPr>
            <w:r w:rsidRPr="00613277">
              <w:rPr>
                <w:sz w:val="22"/>
                <w:szCs w:val="22"/>
                <w:lang w:eastAsia="ko-KR"/>
              </w:rPr>
              <w:t>(Revision of IEEE 802.22.1™-2010)</w:t>
            </w:r>
          </w:p>
        </w:tc>
        <w:tc>
          <w:tcPr>
            <w:tcW w:w="3969" w:type="dxa"/>
          </w:tcPr>
          <w:p w14:paraId="7B0B5798" w14:textId="77777777" w:rsidR="00095208" w:rsidRPr="00613277" w:rsidRDefault="00095208" w:rsidP="00095208">
            <w:pPr>
              <w:jc w:val="both"/>
              <w:rPr>
                <w:sz w:val="22"/>
                <w:szCs w:val="22"/>
                <w:lang w:val="en-US" w:eastAsia="ko-KR"/>
              </w:rPr>
            </w:pPr>
            <w:r w:rsidRPr="00613277">
              <w:rPr>
                <w:sz w:val="22"/>
                <w:szCs w:val="22"/>
                <w:lang w:val="en-US" w:eastAsia="ko-KR"/>
              </w:rPr>
              <w:t>This standard specifies methods for spectrum sharing using advanced beaconing. The beacon specifies a format that facilitates its detection at low Signal to Noise Ratios. It contains information about a system that requires interference protection and is willing to share the spectrum with other systems.</w:t>
            </w:r>
          </w:p>
          <w:p w14:paraId="7D2C4ACE" w14:textId="77777777" w:rsidR="00095208" w:rsidRPr="00613277" w:rsidRDefault="00095208" w:rsidP="00095208">
            <w:pPr>
              <w:jc w:val="both"/>
              <w:rPr>
                <w:sz w:val="22"/>
                <w:szCs w:val="22"/>
                <w:lang w:val="en-US" w:eastAsia="ko-KR"/>
              </w:rPr>
            </w:pPr>
            <w:r w:rsidRPr="00613277">
              <w:rPr>
                <w:sz w:val="22"/>
                <w:szCs w:val="22"/>
                <w:lang w:val="en-US" w:eastAsia="ko-KR"/>
              </w:rPr>
              <w:t>The Standard defines Physical Layer (PHY) and Medium Access Control Layer (MAC) for advanced beacon operation in High Frequency (HF), Very High Frequency (VHF), Ultra High Frequency (UHF) (3MHz to 862 MHz) and the S-Band (2 GHz - 4 GHz). Enhanced security features, spectrum management, self- organizing network and relay capabilities are included in the beacon specification.</w:t>
            </w:r>
          </w:p>
          <w:p w14:paraId="273EC7C9" w14:textId="77777777" w:rsidR="00095208" w:rsidRPr="00613277" w:rsidRDefault="00095208" w:rsidP="00095208">
            <w:pPr>
              <w:jc w:val="both"/>
              <w:rPr>
                <w:sz w:val="22"/>
                <w:szCs w:val="22"/>
                <w:lang w:val="en-US" w:eastAsia="ko-KR"/>
              </w:rPr>
            </w:pPr>
            <w:r w:rsidRPr="00613277">
              <w:rPr>
                <w:sz w:val="22"/>
                <w:szCs w:val="22"/>
                <w:lang w:val="en-US" w:eastAsia="ko-KR"/>
              </w:rPr>
              <w:t>The beacon supports spectrum sharing with licensed wireless microphones, radars, fixed and transportable space to earth receiver stations and other services.</w:t>
            </w:r>
          </w:p>
          <w:p w14:paraId="2E8322BE" w14:textId="77777777" w:rsidR="00095208" w:rsidRPr="00613277" w:rsidRDefault="00095208" w:rsidP="00095208">
            <w:pPr>
              <w:jc w:val="both"/>
              <w:rPr>
                <w:sz w:val="22"/>
                <w:szCs w:val="22"/>
                <w:lang w:val="en-US" w:eastAsia="ko-KR"/>
              </w:rPr>
            </w:pPr>
            <w:r w:rsidRPr="00613277">
              <w:rPr>
                <w:sz w:val="22"/>
                <w:szCs w:val="22"/>
                <w:lang w:val="en-US" w:eastAsia="ko-KR"/>
              </w:rPr>
              <w:t>This standard supports mechanisms to enable coexistence with other 802 systems in the same band.</w:t>
            </w:r>
          </w:p>
        </w:tc>
        <w:tc>
          <w:tcPr>
            <w:tcW w:w="1843" w:type="dxa"/>
          </w:tcPr>
          <w:p w14:paraId="77D899C1"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4B8F6CEF" w14:textId="77777777" w:rsidR="00095208" w:rsidRPr="00613277" w:rsidRDefault="00095208" w:rsidP="00095208">
            <w:pPr>
              <w:jc w:val="center"/>
              <w:rPr>
                <w:sz w:val="22"/>
                <w:szCs w:val="22"/>
                <w:lang w:eastAsia="ko-KR"/>
              </w:rPr>
            </w:pPr>
          </w:p>
        </w:tc>
        <w:tc>
          <w:tcPr>
            <w:tcW w:w="1418" w:type="dxa"/>
          </w:tcPr>
          <w:p w14:paraId="5852F559" w14:textId="77777777" w:rsidR="00095208" w:rsidRPr="00613277" w:rsidRDefault="00095208" w:rsidP="00095208">
            <w:pPr>
              <w:jc w:val="center"/>
              <w:rPr>
                <w:sz w:val="22"/>
                <w:szCs w:val="22"/>
                <w:lang w:eastAsia="ko-KR"/>
              </w:rPr>
            </w:pPr>
          </w:p>
        </w:tc>
        <w:tc>
          <w:tcPr>
            <w:tcW w:w="1219" w:type="dxa"/>
          </w:tcPr>
          <w:p w14:paraId="019B4016" w14:textId="77777777" w:rsidR="00095208" w:rsidRPr="00613277" w:rsidRDefault="00095208" w:rsidP="00095208">
            <w:pPr>
              <w:jc w:val="center"/>
              <w:rPr>
                <w:sz w:val="22"/>
                <w:szCs w:val="22"/>
                <w:lang w:eastAsia="ko-KR"/>
              </w:rPr>
            </w:pPr>
            <w:r w:rsidRPr="00613277">
              <w:rPr>
                <w:sz w:val="22"/>
                <w:szCs w:val="22"/>
                <w:lang w:eastAsia="ko-KR"/>
              </w:rPr>
              <w:t>2012-12</w:t>
            </w:r>
          </w:p>
        </w:tc>
        <w:tc>
          <w:tcPr>
            <w:tcW w:w="1252" w:type="dxa"/>
          </w:tcPr>
          <w:p w14:paraId="3BF63CEC" w14:textId="77777777" w:rsidR="00095208" w:rsidRPr="00613277" w:rsidRDefault="00095208" w:rsidP="00095208">
            <w:pPr>
              <w:jc w:val="center"/>
              <w:rPr>
                <w:sz w:val="22"/>
                <w:szCs w:val="22"/>
                <w:lang w:eastAsia="ko-KR"/>
              </w:rPr>
            </w:pPr>
            <w:r w:rsidRPr="00613277">
              <w:rPr>
                <w:sz w:val="22"/>
                <w:szCs w:val="22"/>
                <w:lang w:eastAsia="ko-KR"/>
              </w:rPr>
              <w:t>2016-12</w:t>
            </w:r>
          </w:p>
        </w:tc>
      </w:tr>
      <w:tr w:rsidR="00095208" w:rsidRPr="00613277" w14:paraId="179B5B0C" w14:textId="77777777" w:rsidTr="00905162">
        <w:trPr>
          <w:cantSplit/>
        </w:trPr>
        <w:tc>
          <w:tcPr>
            <w:tcW w:w="1088" w:type="dxa"/>
          </w:tcPr>
          <w:p w14:paraId="4435F546"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650F5E43"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19A01665" w14:textId="77777777" w:rsidR="00095208" w:rsidRPr="00613277" w:rsidRDefault="00095208" w:rsidP="00095208">
            <w:pPr>
              <w:rPr>
                <w:sz w:val="22"/>
                <w:szCs w:val="22"/>
                <w:lang w:eastAsia="ko-KR"/>
              </w:rPr>
            </w:pPr>
            <w:r w:rsidRPr="00613277">
              <w:rPr>
                <w:sz w:val="22"/>
                <w:szCs w:val="22"/>
                <w:lang w:eastAsia="ko-KR"/>
              </w:rPr>
              <w:t>IEEE P1394™, IEEE Draft Standard for a High-Performance Serial Bus</w:t>
            </w:r>
          </w:p>
          <w:p w14:paraId="2D87E34E" w14:textId="77777777" w:rsidR="00095208" w:rsidRPr="00613277" w:rsidRDefault="00095208" w:rsidP="00095208">
            <w:pPr>
              <w:rPr>
                <w:sz w:val="22"/>
                <w:szCs w:val="22"/>
                <w:lang w:eastAsia="ko-KR"/>
              </w:rPr>
            </w:pPr>
            <w:r w:rsidRPr="00613277">
              <w:rPr>
                <w:sz w:val="22"/>
                <w:szCs w:val="22"/>
                <w:lang w:eastAsia="ko-KR"/>
              </w:rPr>
              <w:t>(Revision of IEEE 1394™-2008)</w:t>
            </w:r>
          </w:p>
        </w:tc>
        <w:tc>
          <w:tcPr>
            <w:tcW w:w="3969" w:type="dxa"/>
          </w:tcPr>
          <w:p w14:paraId="5127ED2B" w14:textId="77777777" w:rsidR="00095208" w:rsidRPr="00613277" w:rsidRDefault="00095208" w:rsidP="00095208">
            <w:pPr>
              <w:jc w:val="both"/>
              <w:rPr>
                <w:sz w:val="22"/>
                <w:szCs w:val="22"/>
                <w:lang w:val="en-US" w:eastAsia="ko-KR"/>
              </w:rPr>
            </w:pPr>
            <w:r w:rsidRPr="00613277">
              <w:rPr>
                <w:sz w:val="22"/>
                <w:szCs w:val="22"/>
                <w:lang w:val="en-US" w:eastAsia="ko-KR"/>
              </w:rPr>
              <w:t>This standard describes a high-speed, low-cost serial bus suitable for use as a peripheral bus, a backup to parallel backplane buses, or a local area network. Highlights of the serial bus include the following:</w:t>
            </w:r>
          </w:p>
          <w:p w14:paraId="03C26F8E" w14:textId="77777777" w:rsidR="00095208" w:rsidRPr="00613277" w:rsidRDefault="00095208" w:rsidP="00095208">
            <w:pPr>
              <w:jc w:val="both"/>
              <w:rPr>
                <w:sz w:val="22"/>
                <w:szCs w:val="22"/>
                <w:lang w:val="en-US" w:eastAsia="ko-KR"/>
              </w:rPr>
            </w:pPr>
            <w:r w:rsidRPr="00613277">
              <w:rPr>
                <w:sz w:val="22"/>
                <w:szCs w:val="22"/>
                <w:lang w:val="en-US" w:eastAsia="ko-KR"/>
              </w:rPr>
              <w:t>a)Bus transactions that include both block and single quadlet reads and writes, as well as an "isochronous" mode that provides a low-overhead guaranteed bandwidth service.</w:t>
            </w:r>
          </w:p>
          <w:p w14:paraId="553E4166" w14:textId="77777777" w:rsidR="00095208" w:rsidRPr="00613277" w:rsidRDefault="00095208" w:rsidP="00095208">
            <w:pPr>
              <w:jc w:val="both"/>
              <w:rPr>
                <w:sz w:val="22"/>
                <w:szCs w:val="22"/>
                <w:lang w:val="en-US" w:eastAsia="ko-KR"/>
              </w:rPr>
            </w:pPr>
            <w:r w:rsidRPr="00613277">
              <w:rPr>
                <w:sz w:val="22"/>
                <w:szCs w:val="22"/>
                <w:lang w:val="en-US" w:eastAsia="ko-KR"/>
              </w:rPr>
              <w:t>b)A fair bus access mechanism that guarantees all nodes equal access. The backplane environment adds a priority mechanism, but one that ensures that nodes using the fair protocol are still guaranteed at least partial access.</w:t>
            </w:r>
          </w:p>
          <w:p w14:paraId="505FC357" w14:textId="77777777" w:rsidR="00095208" w:rsidRPr="00613277" w:rsidRDefault="00095208" w:rsidP="00095208">
            <w:pPr>
              <w:jc w:val="both"/>
              <w:rPr>
                <w:sz w:val="22"/>
                <w:szCs w:val="22"/>
                <w:lang w:val="en-US" w:eastAsia="ko-KR"/>
              </w:rPr>
            </w:pPr>
            <w:r w:rsidRPr="00613277">
              <w:rPr>
                <w:sz w:val="22"/>
                <w:szCs w:val="22"/>
                <w:lang w:val="en-US" w:eastAsia="ko-KR"/>
              </w:rPr>
              <w:t>c)Automatic assignment of node addresses--no need for address switches.</w:t>
            </w:r>
          </w:p>
          <w:p w14:paraId="04D5BFEB" w14:textId="77777777" w:rsidR="00095208" w:rsidRPr="00613277" w:rsidRDefault="00095208" w:rsidP="00095208">
            <w:pPr>
              <w:jc w:val="both"/>
              <w:rPr>
                <w:sz w:val="22"/>
                <w:szCs w:val="22"/>
                <w:lang w:val="en-US" w:eastAsia="ko-KR"/>
              </w:rPr>
            </w:pPr>
            <w:r w:rsidRPr="00613277">
              <w:rPr>
                <w:sz w:val="22"/>
                <w:szCs w:val="22"/>
                <w:lang w:val="en-US" w:eastAsia="ko-KR"/>
              </w:rPr>
              <w:t>d)A physical layer (PHY) supporting both long-haul and short-haul cable media and backplane buses.</w:t>
            </w:r>
          </w:p>
          <w:p w14:paraId="17304FA6" w14:textId="77777777" w:rsidR="00095208" w:rsidRPr="00613277" w:rsidRDefault="00095208" w:rsidP="00095208">
            <w:pPr>
              <w:jc w:val="both"/>
              <w:rPr>
                <w:sz w:val="22"/>
                <w:szCs w:val="22"/>
                <w:lang w:val="en-US" w:eastAsia="ko-KR"/>
              </w:rPr>
            </w:pPr>
            <w:r w:rsidRPr="00613277">
              <w:rPr>
                <w:sz w:val="22"/>
                <w:szCs w:val="22"/>
                <w:lang w:val="en-US" w:eastAsia="ko-KR"/>
              </w:rPr>
              <w:t>e)Variable speed data transmission based on ISDN-compatible1 bit rates from 24.576 Mbit/s for transistor-transistor logic (TTL) backplanes to 49.152 Mbit/s for backplane transceiver logic (BTL) backplanes. For the cable medium, data transmission rates of 98.304 Mbit/s (known as S100), S200, S400, S800, S1600, and S3200 are supported.</w:t>
            </w:r>
          </w:p>
          <w:p w14:paraId="336C4C67" w14:textId="77777777" w:rsidR="00095208" w:rsidRPr="00613277" w:rsidRDefault="00095208" w:rsidP="00095208">
            <w:pPr>
              <w:jc w:val="both"/>
              <w:rPr>
                <w:sz w:val="22"/>
                <w:szCs w:val="22"/>
                <w:lang w:val="en-US" w:eastAsia="ko-KR"/>
              </w:rPr>
            </w:pPr>
            <w:r w:rsidRPr="00613277">
              <w:rPr>
                <w:sz w:val="22"/>
                <w:szCs w:val="22"/>
                <w:lang w:val="en-US" w:eastAsia="ko-KR"/>
              </w:rPr>
              <w:t xml:space="preserve">f)A short-haul cable medium that allows up to 16 physical connections (cable hops), each up to 4.5 m, giving a total cable </w:t>
            </w:r>
            <w:r w:rsidRPr="00613277">
              <w:rPr>
                <w:sz w:val="22"/>
                <w:szCs w:val="22"/>
                <w:lang w:val="en-US" w:eastAsia="ko-KR"/>
              </w:rPr>
              <w:lastRenderedPageBreak/>
              <w:t>distance of 72 m between any two devices. Bus management recognizes smaller configurations to optimize performance.</w:t>
            </w:r>
          </w:p>
          <w:p w14:paraId="5CBBCEA1" w14:textId="77777777" w:rsidR="00095208" w:rsidRPr="00613277" w:rsidRDefault="00095208" w:rsidP="00095208">
            <w:pPr>
              <w:jc w:val="both"/>
              <w:rPr>
                <w:sz w:val="22"/>
                <w:szCs w:val="22"/>
                <w:lang w:val="en-US" w:eastAsia="ko-KR"/>
              </w:rPr>
            </w:pPr>
            <w:r w:rsidRPr="00613277">
              <w:rPr>
                <w:sz w:val="22"/>
                <w:szCs w:val="22"/>
                <w:lang w:val="en-US" w:eastAsia="ko-KR"/>
              </w:rPr>
              <w:t>g)A long-haul cable medium that permits connections up to 100 m in length over unshielded twisted pair (UTP) cable and glass optical fiber (GOF) and up to 50 m over plastic optical fiber (POF).</w:t>
            </w:r>
          </w:p>
          <w:p w14:paraId="2BF2CDB5" w14:textId="77777777" w:rsidR="00095208" w:rsidRPr="00613277" w:rsidRDefault="00095208" w:rsidP="00095208">
            <w:pPr>
              <w:jc w:val="both"/>
              <w:rPr>
                <w:sz w:val="22"/>
                <w:szCs w:val="22"/>
                <w:lang w:val="en-US" w:eastAsia="ko-KR"/>
              </w:rPr>
            </w:pPr>
            <w:r w:rsidRPr="00613277">
              <w:rPr>
                <w:sz w:val="22"/>
                <w:szCs w:val="22"/>
                <w:lang w:val="en-US" w:eastAsia="ko-KR"/>
              </w:rPr>
              <w:t>h)Consistency with ISO/IEC 13213:1994 (IEEE Std 1212(TM), 1994 Edition).</w:t>
            </w:r>
          </w:p>
        </w:tc>
        <w:tc>
          <w:tcPr>
            <w:tcW w:w="1843" w:type="dxa"/>
          </w:tcPr>
          <w:p w14:paraId="1CCA5CB7" w14:textId="77777777" w:rsidR="00095208" w:rsidRPr="00613277" w:rsidRDefault="00095208" w:rsidP="00095208">
            <w:pPr>
              <w:rPr>
                <w:sz w:val="22"/>
                <w:szCs w:val="22"/>
                <w:lang w:eastAsia="ko-KR"/>
              </w:rPr>
            </w:pPr>
            <w:r w:rsidRPr="00613277">
              <w:rPr>
                <w:sz w:val="22"/>
                <w:szCs w:val="22"/>
                <w:lang w:eastAsia="ko-KR"/>
              </w:rPr>
              <w:lastRenderedPageBreak/>
              <w:t>Draft Standard Project</w:t>
            </w:r>
          </w:p>
        </w:tc>
        <w:tc>
          <w:tcPr>
            <w:tcW w:w="1417" w:type="dxa"/>
          </w:tcPr>
          <w:p w14:paraId="1A53A8A8" w14:textId="77777777" w:rsidR="00095208" w:rsidRPr="00613277" w:rsidRDefault="00095208" w:rsidP="00095208">
            <w:pPr>
              <w:jc w:val="center"/>
              <w:rPr>
                <w:sz w:val="22"/>
                <w:szCs w:val="22"/>
                <w:lang w:eastAsia="ko-KR"/>
              </w:rPr>
            </w:pPr>
          </w:p>
        </w:tc>
        <w:tc>
          <w:tcPr>
            <w:tcW w:w="1418" w:type="dxa"/>
          </w:tcPr>
          <w:p w14:paraId="1679F626" w14:textId="77777777" w:rsidR="00095208" w:rsidRPr="00613277" w:rsidRDefault="00095208" w:rsidP="00095208">
            <w:pPr>
              <w:jc w:val="center"/>
              <w:rPr>
                <w:sz w:val="22"/>
                <w:szCs w:val="22"/>
                <w:lang w:eastAsia="ko-KR"/>
              </w:rPr>
            </w:pPr>
          </w:p>
        </w:tc>
        <w:tc>
          <w:tcPr>
            <w:tcW w:w="1219" w:type="dxa"/>
          </w:tcPr>
          <w:p w14:paraId="5FE4BD5C" w14:textId="77777777" w:rsidR="00095208" w:rsidRPr="00613277" w:rsidRDefault="00095208" w:rsidP="00095208">
            <w:pPr>
              <w:jc w:val="center"/>
              <w:rPr>
                <w:sz w:val="22"/>
                <w:szCs w:val="22"/>
                <w:lang w:eastAsia="ko-KR"/>
              </w:rPr>
            </w:pPr>
            <w:r w:rsidRPr="00613277">
              <w:rPr>
                <w:sz w:val="22"/>
                <w:szCs w:val="22"/>
                <w:lang w:eastAsia="ko-KR"/>
              </w:rPr>
              <w:t>2013-03</w:t>
            </w:r>
          </w:p>
        </w:tc>
        <w:tc>
          <w:tcPr>
            <w:tcW w:w="1252" w:type="dxa"/>
          </w:tcPr>
          <w:p w14:paraId="65415D0B" w14:textId="77777777" w:rsidR="00095208" w:rsidRPr="00613277" w:rsidRDefault="00095208" w:rsidP="00095208">
            <w:pPr>
              <w:jc w:val="center"/>
              <w:rPr>
                <w:sz w:val="22"/>
                <w:szCs w:val="22"/>
                <w:lang w:eastAsia="ko-KR"/>
              </w:rPr>
            </w:pPr>
            <w:r w:rsidRPr="00613277">
              <w:rPr>
                <w:sz w:val="22"/>
                <w:szCs w:val="22"/>
                <w:lang w:eastAsia="ko-KR"/>
              </w:rPr>
              <w:t>2017-12</w:t>
            </w:r>
          </w:p>
        </w:tc>
      </w:tr>
      <w:tr w:rsidR="00095208" w:rsidRPr="00613277" w14:paraId="6044C91A" w14:textId="77777777" w:rsidTr="00905162">
        <w:trPr>
          <w:cantSplit/>
        </w:trPr>
        <w:tc>
          <w:tcPr>
            <w:tcW w:w="1088" w:type="dxa"/>
          </w:tcPr>
          <w:p w14:paraId="3E008BFD"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36073E54"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4EEEF90D" w14:textId="77777777" w:rsidR="00095208" w:rsidRPr="00613277" w:rsidRDefault="00095208" w:rsidP="00095208">
            <w:pPr>
              <w:rPr>
                <w:sz w:val="22"/>
                <w:szCs w:val="22"/>
                <w:lang w:eastAsia="ko-KR"/>
              </w:rPr>
            </w:pPr>
            <w:r w:rsidRPr="00613277">
              <w:rPr>
                <w:sz w:val="22"/>
                <w:szCs w:val="22"/>
                <w:lang w:eastAsia="ko-KR"/>
              </w:rPr>
              <w:t>IEEE P1451.4a™, IEEE Draft Standard for A Smart Transducer Interface for Sensors and Actuators--Mixed-Mode Communication Protocols and Transducer Electronic Data Sheet (TEDS) Formats – Amendment</w:t>
            </w:r>
          </w:p>
        </w:tc>
        <w:tc>
          <w:tcPr>
            <w:tcW w:w="3969" w:type="dxa"/>
          </w:tcPr>
          <w:p w14:paraId="40D54E13" w14:textId="77777777" w:rsidR="00095208" w:rsidRPr="00613277" w:rsidRDefault="00095208" w:rsidP="00095208">
            <w:pPr>
              <w:jc w:val="both"/>
              <w:rPr>
                <w:sz w:val="22"/>
                <w:szCs w:val="22"/>
                <w:lang w:val="en-US" w:eastAsia="ko-KR"/>
              </w:rPr>
            </w:pPr>
            <w:r w:rsidRPr="00613277">
              <w:rPr>
                <w:sz w:val="22"/>
                <w:szCs w:val="22"/>
                <w:lang w:val="en-US" w:eastAsia="ko-KR"/>
              </w:rPr>
              <w:t>This project will establish a standard that allows analog transducers to communicate digital information with an IEEE 1451 object. The standard will define the protocol and interface. It will also define the format of the transducer TEDS. The transducer TEDS will be based on the IEEE 1451.2 TEDS. The standard will not specify the transducer design, signal conditioning, or the specific use of the TEDS.</w:t>
            </w:r>
          </w:p>
        </w:tc>
        <w:tc>
          <w:tcPr>
            <w:tcW w:w="1843" w:type="dxa"/>
          </w:tcPr>
          <w:p w14:paraId="52210D63"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590B6AAD" w14:textId="77777777" w:rsidR="00095208" w:rsidRPr="00613277" w:rsidRDefault="00095208" w:rsidP="00095208">
            <w:pPr>
              <w:jc w:val="center"/>
              <w:rPr>
                <w:sz w:val="22"/>
                <w:szCs w:val="22"/>
                <w:lang w:eastAsia="ko-KR"/>
              </w:rPr>
            </w:pPr>
          </w:p>
        </w:tc>
        <w:tc>
          <w:tcPr>
            <w:tcW w:w="1418" w:type="dxa"/>
          </w:tcPr>
          <w:p w14:paraId="26085547" w14:textId="77777777" w:rsidR="00095208" w:rsidRPr="00613277" w:rsidRDefault="00095208" w:rsidP="00095208">
            <w:pPr>
              <w:jc w:val="center"/>
              <w:rPr>
                <w:sz w:val="22"/>
                <w:szCs w:val="22"/>
                <w:lang w:eastAsia="ko-KR"/>
              </w:rPr>
            </w:pPr>
          </w:p>
        </w:tc>
        <w:tc>
          <w:tcPr>
            <w:tcW w:w="1219" w:type="dxa"/>
          </w:tcPr>
          <w:p w14:paraId="28BC43E2" w14:textId="77777777" w:rsidR="00095208" w:rsidRPr="00613277" w:rsidRDefault="00095208" w:rsidP="00095208">
            <w:pPr>
              <w:jc w:val="center"/>
              <w:rPr>
                <w:sz w:val="22"/>
                <w:szCs w:val="22"/>
                <w:lang w:eastAsia="ko-KR"/>
              </w:rPr>
            </w:pPr>
            <w:r w:rsidRPr="00613277">
              <w:rPr>
                <w:sz w:val="22"/>
                <w:szCs w:val="22"/>
                <w:lang w:eastAsia="ko-KR"/>
              </w:rPr>
              <w:t>2010-02</w:t>
            </w:r>
          </w:p>
        </w:tc>
        <w:tc>
          <w:tcPr>
            <w:tcW w:w="1252" w:type="dxa"/>
          </w:tcPr>
          <w:p w14:paraId="59850CB1" w14:textId="77777777" w:rsidR="00095208" w:rsidRPr="00613277" w:rsidRDefault="00095208" w:rsidP="00095208">
            <w:pPr>
              <w:jc w:val="center"/>
              <w:rPr>
                <w:sz w:val="22"/>
                <w:szCs w:val="22"/>
                <w:lang w:eastAsia="ko-KR"/>
              </w:rPr>
            </w:pPr>
            <w:r w:rsidRPr="00613277">
              <w:rPr>
                <w:sz w:val="22"/>
                <w:szCs w:val="22"/>
                <w:lang w:eastAsia="ko-KR"/>
              </w:rPr>
              <w:t>2016-12</w:t>
            </w:r>
          </w:p>
        </w:tc>
      </w:tr>
      <w:tr w:rsidR="00095208" w:rsidRPr="00613277" w14:paraId="2261A498" w14:textId="77777777" w:rsidTr="00905162">
        <w:trPr>
          <w:cantSplit/>
        </w:trPr>
        <w:tc>
          <w:tcPr>
            <w:tcW w:w="1088" w:type="dxa"/>
          </w:tcPr>
          <w:p w14:paraId="49E3CC60"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43246839"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66BF3B61" w14:textId="77777777" w:rsidR="00095208" w:rsidRPr="00613277" w:rsidRDefault="00095208" w:rsidP="00095208">
            <w:pPr>
              <w:rPr>
                <w:sz w:val="22"/>
                <w:szCs w:val="22"/>
                <w:lang w:eastAsia="ko-KR"/>
              </w:rPr>
            </w:pPr>
            <w:r w:rsidRPr="00613277">
              <w:rPr>
                <w:sz w:val="22"/>
                <w:szCs w:val="22"/>
                <w:lang w:eastAsia="ko-KR"/>
              </w:rPr>
              <w:t>IEEE P1547™, IEEE Draft Standard for Interconnection and Interoperability of Distributed Energy Resources with Associated Electric Power Systems Interfaces</w:t>
            </w:r>
          </w:p>
          <w:p w14:paraId="5155EEED" w14:textId="77777777" w:rsidR="00095208" w:rsidRPr="00613277" w:rsidRDefault="00095208" w:rsidP="00095208">
            <w:pPr>
              <w:rPr>
                <w:sz w:val="22"/>
                <w:szCs w:val="22"/>
                <w:lang w:eastAsia="ko-KR"/>
              </w:rPr>
            </w:pPr>
            <w:r w:rsidRPr="00613277">
              <w:rPr>
                <w:sz w:val="22"/>
                <w:szCs w:val="22"/>
                <w:lang w:eastAsia="ko-KR"/>
              </w:rPr>
              <w:t xml:space="preserve">(Revision of IEEE 1547™-2003) </w:t>
            </w:r>
          </w:p>
        </w:tc>
        <w:tc>
          <w:tcPr>
            <w:tcW w:w="3969" w:type="dxa"/>
          </w:tcPr>
          <w:p w14:paraId="68BBC925" w14:textId="77777777" w:rsidR="00095208" w:rsidRPr="00613277" w:rsidRDefault="00095208" w:rsidP="00095208">
            <w:pPr>
              <w:jc w:val="both"/>
              <w:rPr>
                <w:sz w:val="22"/>
                <w:szCs w:val="22"/>
                <w:lang w:val="en-US" w:eastAsia="ko-KR"/>
              </w:rPr>
            </w:pPr>
            <w:r w:rsidRPr="00613277">
              <w:rPr>
                <w:sz w:val="22"/>
                <w:szCs w:val="22"/>
                <w:lang w:val="en-US" w:eastAsia="ko-KR"/>
              </w:rPr>
              <w:t>This standard establishes criteria and requirements for interconnection of distributed energy resources (DER) with electric power systems (EPS) and associated interfaces.</w:t>
            </w:r>
          </w:p>
        </w:tc>
        <w:tc>
          <w:tcPr>
            <w:tcW w:w="1843" w:type="dxa"/>
          </w:tcPr>
          <w:p w14:paraId="0720827C"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053A940F" w14:textId="77777777" w:rsidR="00095208" w:rsidRPr="00613277" w:rsidRDefault="00095208" w:rsidP="00095208">
            <w:pPr>
              <w:jc w:val="center"/>
              <w:rPr>
                <w:sz w:val="22"/>
                <w:szCs w:val="22"/>
                <w:lang w:eastAsia="ko-KR"/>
              </w:rPr>
            </w:pPr>
          </w:p>
        </w:tc>
        <w:tc>
          <w:tcPr>
            <w:tcW w:w="1418" w:type="dxa"/>
          </w:tcPr>
          <w:p w14:paraId="334EC217" w14:textId="77777777" w:rsidR="00095208" w:rsidRPr="00613277" w:rsidRDefault="00095208" w:rsidP="00095208">
            <w:pPr>
              <w:jc w:val="center"/>
              <w:rPr>
                <w:sz w:val="22"/>
                <w:szCs w:val="22"/>
                <w:lang w:eastAsia="ko-KR"/>
              </w:rPr>
            </w:pPr>
          </w:p>
        </w:tc>
        <w:tc>
          <w:tcPr>
            <w:tcW w:w="1219" w:type="dxa"/>
          </w:tcPr>
          <w:p w14:paraId="6F78C07F" w14:textId="77777777" w:rsidR="00095208" w:rsidRPr="00613277" w:rsidRDefault="00095208" w:rsidP="00095208">
            <w:pPr>
              <w:jc w:val="center"/>
              <w:rPr>
                <w:sz w:val="22"/>
                <w:szCs w:val="22"/>
                <w:lang w:eastAsia="ko-KR"/>
              </w:rPr>
            </w:pPr>
            <w:r w:rsidRPr="00613277">
              <w:rPr>
                <w:sz w:val="22"/>
                <w:szCs w:val="22"/>
                <w:lang w:eastAsia="ko-KR"/>
              </w:rPr>
              <w:t>2014-03</w:t>
            </w:r>
          </w:p>
        </w:tc>
        <w:tc>
          <w:tcPr>
            <w:tcW w:w="1252" w:type="dxa"/>
          </w:tcPr>
          <w:p w14:paraId="067DC7AB" w14:textId="77777777" w:rsidR="00095208" w:rsidRPr="00613277" w:rsidRDefault="00095208" w:rsidP="00095208">
            <w:pPr>
              <w:jc w:val="center"/>
              <w:rPr>
                <w:sz w:val="22"/>
                <w:szCs w:val="22"/>
                <w:lang w:eastAsia="ko-KR"/>
              </w:rPr>
            </w:pPr>
            <w:r w:rsidRPr="00613277">
              <w:rPr>
                <w:sz w:val="22"/>
                <w:szCs w:val="22"/>
                <w:lang w:eastAsia="ko-KR"/>
              </w:rPr>
              <w:t>2018-12</w:t>
            </w:r>
          </w:p>
        </w:tc>
      </w:tr>
      <w:tr w:rsidR="00095208" w:rsidRPr="00613277" w14:paraId="50F43A20" w14:textId="77777777" w:rsidTr="00905162">
        <w:trPr>
          <w:cantSplit/>
        </w:trPr>
        <w:tc>
          <w:tcPr>
            <w:tcW w:w="1088" w:type="dxa"/>
          </w:tcPr>
          <w:p w14:paraId="16F41AE9"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2DB91F42"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31F0ECD0" w14:textId="77777777" w:rsidR="00095208" w:rsidRPr="00613277" w:rsidRDefault="00095208" w:rsidP="00095208">
            <w:pPr>
              <w:rPr>
                <w:sz w:val="22"/>
                <w:szCs w:val="22"/>
                <w:lang w:eastAsia="ko-KR"/>
              </w:rPr>
            </w:pPr>
            <w:r w:rsidRPr="00613277">
              <w:rPr>
                <w:sz w:val="22"/>
                <w:szCs w:val="22"/>
                <w:lang w:eastAsia="ko-KR"/>
              </w:rPr>
              <w:t>IEEE P1547.1™, IEEE Draft Standard Conformance Test Procedures for Equipment Interconnecting Distributed Energy Resources with Electric Power Systems and Associated Interfaces</w:t>
            </w:r>
          </w:p>
          <w:p w14:paraId="02B9A622" w14:textId="77777777" w:rsidR="00095208" w:rsidRPr="00613277" w:rsidRDefault="00095208" w:rsidP="00095208">
            <w:pPr>
              <w:rPr>
                <w:sz w:val="22"/>
                <w:szCs w:val="22"/>
                <w:lang w:eastAsia="ko-KR"/>
              </w:rPr>
            </w:pPr>
            <w:r w:rsidRPr="00613277">
              <w:rPr>
                <w:sz w:val="22"/>
                <w:szCs w:val="22"/>
                <w:lang w:eastAsia="ko-KR"/>
              </w:rPr>
              <w:t>(Revision of IEEE 1547.1™-2005)</w:t>
            </w:r>
          </w:p>
        </w:tc>
        <w:tc>
          <w:tcPr>
            <w:tcW w:w="3969" w:type="dxa"/>
          </w:tcPr>
          <w:p w14:paraId="27270D2B" w14:textId="77777777" w:rsidR="00095208" w:rsidRPr="00613277" w:rsidRDefault="00095208" w:rsidP="00095208">
            <w:pPr>
              <w:jc w:val="both"/>
              <w:rPr>
                <w:sz w:val="22"/>
                <w:szCs w:val="22"/>
                <w:lang w:val="en-US" w:eastAsia="ko-KR"/>
              </w:rPr>
            </w:pPr>
            <w:r w:rsidRPr="00613277">
              <w:rPr>
                <w:sz w:val="22"/>
                <w:szCs w:val="22"/>
                <w:lang w:val="en-US" w:eastAsia="ko-KR"/>
              </w:rPr>
              <w:t>This standard specifies the type, production, commissioning and periodic tests, and evaluations that shall be performed to confirm that the interconnection and interoperation functions of equipment and systems interconnecting distributed energy resources with the electric power system conform to IEEE Standard 1547.</w:t>
            </w:r>
          </w:p>
        </w:tc>
        <w:tc>
          <w:tcPr>
            <w:tcW w:w="1843" w:type="dxa"/>
          </w:tcPr>
          <w:p w14:paraId="2030E18C"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0E4987D0" w14:textId="77777777" w:rsidR="00095208" w:rsidRPr="00613277" w:rsidRDefault="00095208" w:rsidP="00095208">
            <w:pPr>
              <w:jc w:val="center"/>
              <w:rPr>
                <w:sz w:val="22"/>
                <w:szCs w:val="22"/>
                <w:lang w:eastAsia="ko-KR"/>
              </w:rPr>
            </w:pPr>
          </w:p>
        </w:tc>
        <w:tc>
          <w:tcPr>
            <w:tcW w:w="1418" w:type="dxa"/>
          </w:tcPr>
          <w:p w14:paraId="35EBE2C5" w14:textId="77777777" w:rsidR="00095208" w:rsidRPr="00613277" w:rsidRDefault="00095208" w:rsidP="00095208">
            <w:pPr>
              <w:jc w:val="center"/>
              <w:rPr>
                <w:sz w:val="22"/>
                <w:szCs w:val="22"/>
                <w:lang w:eastAsia="ko-KR"/>
              </w:rPr>
            </w:pPr>
          </w:p>
        </w:tc>
        <w:tc>
          <w:tcPr>
            <w:tcW w:w="1219" w:type="dxa"/>
          </w:tcPr>
          <w:p w14:paraId="35677FDA" w14:textId="77777777" w:rsidR="00095208" w:rsidRPr="00613277" w:rsidRDefault="00095208" w:rsidP="00095208">
            <w:pPr>
              <w:jc w:val="center"/>
              <w:rPr>
                <w:sz w:val="22"/>
                <w:szCs w:val="22"/>
                <w:lang w:eastAsia="ko-KR"/>
              </w:rPr>
            </w:pPr>
            <w:r w:rsidRPr="00613277">
              <w:rPr>
                <w:sz w:val="22"/>
                <w:szCs w:val="22"/>
                <w:lang w:eastAsia="ko-KR"/>
              </w:rPr>
              <w:t>2014-12</w:t>
            </w:r>
          </w:p>
        </w:tc>
        <w:tc>
          <w:tcPr>
            <w:tcW w:w="1252" w:type="dxa"/>
          </w:tcPr>
          <w:p w14:paraId="5EA09154" w14:textId="77777777" w:rsidR="00095208" w:rsidRPr="00613277" w:rsidRDefault="00095208" w:rsidP="00095208">
            <w:pPr>
              <w:jc w:val="center"/>
              <w:rPr>
                <w:sz w:val="22"/>
                <w:szCs w:val="22"/>
                <w:lang w:eastAsia="ko-KR"/>
              </w:rPr>
            </w:pPr>
            <w:r w:rsidRPr="00613277">
              <w:rPr>
                <w:sz w:val="22"/>
                <w:szCs w:val="22"/>
                <w:lang w:eastAsia="ko-KR"/>
              </w:rPr>
              <w:t>2018-12</w:t>
            </w:r>
          </w:p>
        </w:tc>
      </w:tr>
      <w:tr w:rsidR="00095208" w:rsidRPr="00613277" w14:paraId="10AE3886" w14:textId="77777777" w:rsidTr="00905162">
        <w:trPr>
          <w:cantSplit/>
        </w:trPr>
        <w:tc>
          <w:tcPr>
            <w:tcW w:w="1088" w:type="dxa"/>
          </w:tcPr>
          <w:p w14:paraId="4466CC12"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36AF9E57"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0A5A343E" w14:textId="77777777" w:rsidR="00095208" w:rsidRPr="00613277" w:rsidRDefault="00095208" w:rsidP="00095208">
            <w:pPr>
              <w:rPr>
                <w:sz w:val="22"/>
                <w:szCs w:val="22"/>
                <w:lang w:eastAsia="ko-KR"/>
              </w:rPr>
            </w:pPr>
            <w:r w:rsidRPr="00613277">
              <w:rPr>
                <w:sz w:val="22"/>
                <w:szCs w:val="22"/>
                <w:lang w:eastAsia="ko-KR"/>
              </w:rPr>
              <w:t>IEEE P1547.8™, IEEE Draft Recommended Practice for Establishing Methods and Procedures that Provide Supplemental Support for Implementation Strategies for Expanded Use of IEEE Standard 1547</w:t>
            </w:r>
          </w:p>
        </w:tc>
        <w:tc>
          <w:tcPr>
            <w:tcW w:w="3969" w:type="dxa"/>
          </w:tcPr>
          <w:p w14:paraId="4192F0AF" w14:textId="77777777" w:rsidR="00095208" w:rsidRPr="00613277" w:rsidRDefault="00095208" w:rsidP="00095208">
            <w:pPr>
              <w:jc w:val="both"/>
              <w:rPr>
                <w:sz w:val="22"/>
                <w:szCs w:val="22"/>
                <w:lang w:val="en-US" w:eastAsia="ko-KR"/>
              </w:rPr>
            </w:pPr>
            <w:r w:rsidRPr="00613277">
              <w:rPr>
                <w:sz w:val="22"/>
                <w:szCs w:val="22"/>
                <w:lang w:val="en-US" w:eastAsia="ko-KR"/>
              </w:rPr>
              <w:t>This recommended practice applies to the requirements set forth in IEEE Std 1547 and provides recommended methods that may expand the usefulness and utilization of IEEE Std 1547 through the identification of innovative designs, processes, and operational procedures.</w:t>
            </w:r>
          </w:p>
        </w:tc>
        <w:tc>
          <w:tcPr>
            <w:tcW w:w="1843" w:type="dxa"/>
          </w:tcPr>
          <w:p w14:paraId="3D285253"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4EEB1171" w14:textId="77777777" w:rsidR="00095208" w:rsidRPr="00613277" w:rsidRDefault="00095208" w:rsidP="00095208">
            <w:pPr>
              <w:jc w:val="center"/>
              <w:rPr>
                <w:sz w:val="22"/>
                <w:szCs w:val="22"/>
                <w:lang w:eastAsia="ko-KR"/>
              </w:rPr>
            </w:pPr>
          </w:p>
        </w:tc>
        <w:tc>
          <w:tcPr>
            <w:tcW w:w="1418" w:type="dxa"/>
          </w:tcPr>
          <w:p w14:paraId="2B090D58" w14:textId="77777777" w:rsidR="00095208" w:rsidRPr="00613277" w:rsidRDefault="00095208" w:rsidP="00095208">
            <w:pPr>
              <w:jc w:val="center"/>
              <w:rPr>
                <w:sz w:val="22"/>
                <w:szCs w:val="22"/>
                <w:lang w:eastAsia="ko-KR"/>
              </w:rPr>
            </w:pPr>
          </w:p>
        </w:tc>
        <w:tc>
          <w:tcPr>
            <w:tcW w:w="1219" w:type="dxa"/>
          </w:tcPr>
          <w:p w14:paraId="1551B506" w14:textId="77777777" w:rsidR="00095208" w:rsidRPr="00613277" w:rsidRDefault="00095208" w:rsidP="00095208">
            <w:pPr>
              <w:jc w:val="center"/>
              <w:rPr>
                <w:sz w:val="22"/>
                <w:szCs w:val="22"/>
                <w:lang w:eastAsia="ko-KR"/>
              </w:rPr>
            </w:pPr>
            <w:r w:rsidRPr="00613277">
              <w:rPr>
                <w:sz w:val="22"/>
                <w:szCs w:val="22"/>
                <w:lang w:eastAsia="ko-KR"/>
              </w:rPr>
              <w:t>2010-06</w:t>
            </w:r>
          </w:p>
        </w:tc>
        <w:tc>
          <w:tcPr>
            <w:tcW w:w="1252" w:type="dxa"/>
          </w:tcPr>
          <w:p w14:paraId="7A9A68AA" w14:textId="77777777" w:rsidR="00095208" w:rsidRPr="00613277" w:rsidRDefault="00095208" w:rsidP="00095208">
            <w:pPr>
              <w:jc w:val="center"/>
              <w:rPr>
                <w:sz w:val="22"/>
                <w:szCs w:val="22"/>
                <w:lang w:eastAsia="ko-KR"/>
              </w:rPr>
            </w:pPr>
            <w:r w:rsidRPr="00613277">
              <w:rPr>
                <w:sz w:val="22"/>
                <w:szCs w:val="22"/>
                <w:lang w:eastAsia="ko-KR"/>
              </w:rPr>
              <w:t>2015-12</w:t>
            </w:r>
          </w:p>
        </w:tc>
      </w:tr>
      <w:tr w:rsidR="00095208" w:rsidRPr="00613277" w14:paraId="1260E4FE" w14:textId="77777777" w:rsidTr="00905162">
        <w:trPr>
          <w:cantSplit/>
        </w:trPr>
        <w:tc>
          <w:tcPr>
            <w:tcW w:w="1088" w:type="dxa"/>
          </w:tcPr>
          <w:p w14:paraId="06BB1C6A"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533DB6AB"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0195A5C0" w14:textId="77777777" w:rsidR="00095208" w:rsidRPr="00613277" w:rsidRDefault="00095208" w:rsidP="00095208">
            <w:pPr>
              <w:rPr>
                <w:sz w:val="22"/>
                <w:szCs w:val="22"/>
                <w:lang w:eastAsia="ko-KR"/>
              </w:rPr>
            </w:pPr>
            <w:r w:rsidRPr="00613277">
              <w:rPr>
                <w:sz w:val="22"/>
                <w:szCs w:val="22"/>
                <w:lang w:eastAsia="ko-KR"/>
              </w:rPr>
              <w:t>IEEE P1609.2™, IEEE Draft Standard for Wireless Access in Vehicular Environments - Security Services for Applications and Management Messages</w:t>
            </w:r>
          </w:p>
          <w:p w14:paraId="6504723E" w14:textId="77777777" w:rsidR="00095208" w:rsidRPr="00613277" w:rsidRDefault="00095208" w:rsidP="00095208">
            <w:pPr>
              <w:rPr>
                <w:sz w:val="22"/>
                <w:szCs w:val="22"/>
                <w:lang w:eastAsia="ko-KR"/>
              </w:rPr>
            </w:pPr>
            <w:r w:rsidRPr="00613277">
              <w:rPr>
                <w:sz w:val="22"/>
                <w:szCs w:val="22"/>
                <w:lang w:eastAsia="ko-KR"/>
              </w:rPr>
              <w:t>(Revision of IEEE 1609.2™-2013)</w:t>
            </w:r>
          </w:p>
        </w:tc>
        <w:tc>
          <w:tcPr>
            <w:tcW w:w="3969" w:type="dxa"/>
          </w:tcPr>
          <w:p w14:paraId="769F96E7" w14:textId="77777777" w:rsidR="00095208" w:rsidRPr="00613277" w:rsidRDefault="00095208" w:rsidP="00095208">
            <w:pPr>
              <w:jc w:val="both"/>
              <w:rPr>
                <w:sz w:val="22"/>
                <w:szCs w:val="22"/>
                <w:lang w:val="en-US" w:eastAsia="ko-KR"/>
              </w:rPr>
            </w:pPr>
            <w:r w:rsidRPr="00613277">
              <w:rPr>
                <w:sz w:val="22"/>
                <w:szCs w:val="22"/>
                <w:lang w:val="en-US" w:eastAsia="ko-KR"/>
              </w:rPr>
              <w:t>This standard defines secure message formats and processing for use by Wireless Access in Vehicular Environments (WAVE) devices, including methods to secure WAVE management messages and methods to secure application messages. It also describes administrative functions necessary to support the core security functions.</w:t>
            </w:r>
          </w:p>
        </w:tc>
        <w:tc>
          <w:tcPr>
            <w:tcW w:w="1843" w:type="dxa"/>
          </w:tcPr>
          <w:p w14:paraId="636D142D"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6AABF0B7" w14:textId="77777777" w:rsidR="00095208" w:rsidRPr="00613277" w:rsidRDefault="00095208" w:rsidP="00095208">
            <w:pPr>
              <w:jc w:val="center"/>
              <w:rPr>
                <w:sz w:val="22"/>
                <w:szCs w:val="22"/>
                <w:lang w:eastAsia="ko-KR"/>
              </w:rPr>
            </w:pPr>
          </w:p>
        </w:tc>
        <w:tc>
          <w:tcPr>
            <w:tcW w:w="1418" w:type="dxa"/>
          </w:tcPr>
          <w:p w14:paraId="613E8BAC" w14:textId="77777777" w:rsidR="00095208" w:rsidRPr="00613277" w:rsidRDefault="00095208" w:rsidP="00095208">
            <w:pPr>
              <w:jc w:val="center"/>
              <w:rPr>
                <w:sz w:val="22"/>
                <w:szCs w:val="22"/>
                <w:lang w:eastAsia="ko-KR"/>
              </w:rPr>
            </w:pPr>
          </w:p>
        </w:tc>
        <w:tc>
          <w:tcPr>
            <w:tcW w:w="1219" w:type="dxa"/>
          </w:tcPr>
          <w:p w14:paraId="3781349B" w14:textId="77777777" w:rsidR="00095208" w:rsidRPr="00613277" w:rsidRDefault="00095208" w:rsidP="00095208">
            <w:pPr>
              <w:jc w:val="center"/>
              <w:rPr>
                <w:sz w:val="22"/>
                <w:szCs w:val="22"/>
                <w:lang w:eastAsia="ko-KR"/>
              </w:rPr>
            </w:pPr>
            <w:r w:rsidRPr="00613277">
              <w:rPr>
                <w:sz w:val="22"/>
                <w:szCs w:val="22"/>
                <w:lang w:eastAsia="ko-KR"/>
              </w:rPr>
              <w:t>2014-12</w:t>
            </w:r>
          </w:p>
        </w:tc>
        <w:tc>
          <w:tcPr>
            <w:tcW w:w="1252" w:type="dxa"/>
          </w:tcPr>
          <w:p w14:paraId="72CBE018" w14:textId="77777777" w:rsidR="00095208" w:rsidRPr="00613277" w:rsidRDefault="00095208" w:rsidP="00095208">
            <w:pPr>
              <w:jc w:val="center"/>
              <w:rPr>
                <w:sz w:val="22"/>
                <w:szCs w:val="22"/>
                <w:lang w:eastAsia="ko-KR"/>
              </w:rPr>
            </w:pPr>
            <w:r w:rsidRPr="00613277">
              <w:rPr>
                <w:sz w:val="22"/>
                <w:szCs w:val="22"/>
                <w:lang w:eastAsia="ko-KR"/>
              </w:rPr>
              <w:t>2018-12</w:t>
            </w:r>
          </w:p>
        </w:tc>
      </w:tr>
      <w:tr w:rsidR="00095208" w:rsidRPr="00613277" w14:paraId="1222D62C" w14:textId="77777777" w:rsidTr="00905162">
        <w:trPr>
          <w:cantSplit/>
        </w:trPr>
        <w:tc>
          <w:tcPr>
            <w:tcW w:w="1088" w:type="dxa"/>
          </w:tcPr>
          <w:p w14:paraId="2A3DA9E2"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1AAB1321"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30098C2A" w14:textId="77777777" w:rsidR="00095208" w:rsidRPr="00613277" w:rsidRDefault="00095208" w:rsidP="00095208">
            <w:pPr>
              <w:rPr>
                <w:sz w:val="22"/>
                <w:szCs w:val="22"/>
                <w:lang w:eastAsia="ko-KR"/>
              </w:rPr>
            </w:pPr>
            <w:r w:rsidRPr="00613277">
              <w:rPr>
                <w:sz w:val="22"/>
                <w:szCs w:val="22"/>
                <w:lang w:eastAsia="ko-KR"/>
              </w:rPr>
              <w:t>IEEE P1609.3™, IEEE Draft Standard for Wireless Access in Vehicular Environments (WAVE) - Networking Services</w:t>
            </w:r>
          </w:p>
          <w:p w14:paraId="7953036B" w14:textId="77777777" w:rsidR="00095208" w:rsidRPr="00613277" w:rsidRDefault="00095208" w:rsidP="00095208">
            <w:pPr>
              <w:rPr>
                <w:sz w:val="22"/>
                <w:szCs w:val="22"/>
                <w:lang w:eastAsia="ko-KR"/>
              </w:rPr>
            </w:pPr>
            <w:r w:rsidRPr="00613277">
              <w:rPr>
                <w:sz w:val="22"/>
                <w:szCs w:val="22"/>
                <w:lang w:eastAsia="ko-KR"/>
              </w:rPr>
              <w:t>(Revision of IEEE 1609.3™-2010)</w:t>
            </w:r>
          </w:p>
        </w:tc>
        <w:tc>
          <w:tcPr>
            <w:tcW w:w="3969" w:type="dxa"/>
          </w:tcPr>
          <w:p w14:paraId="00B709C0" w14:textId="77777777" w:rsidR="00095208" w:rsidRPr="00613277" w:rsidRDefault="00095208" w:rsidP="00095208">
            <w:pPr>
              <w:jc w:val="both"/>
              <w:rPr>
                <w:sz w:val="22"/>
                <w:szCs w:val="22"/>
                <w:lang w:val="en-US" w:eastAsia="ko-KR"/>
              </w:rPr>
            </w:pPr>
            <w:r w:rsidRPr="00613277">
              <w:rPr>
                <w:sz w:val="22"/>
                <w:szCs w:val="22"/>
                <w:lang w:val="en-US" w:eastAsia="ko-KR"/>
              </w:rPr>
              <w:t>The scope of this standard is to define services, operating at the network and transport layers, in support of wireless connectivity among vehicle-based devices, and between fixed roadside devices and vehicle-based devices using the 5.9 GHz Dedicated Short Range Communications/Wirelss Access in Vehicular Environments (DSRC/WAVE) mode.</w:t>
            </w:r>
          </w:p>
        </w:tc>
        <w:tc>
          <w:tcPr>
            <w:tcW w:w="1843" w:type="dxa"/>
          </w:tcPr>
          <w:p w14:paraId="08FDB131"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07835F40" w14:textId="77777777" w:rsidR="00095208" w:rsidRPr="00613277" w:rsidRDefault="00095208" w:rsidP="00095208">
            <w:pPr>
              <w:jc w:val="center"/>
              <w:rPr>
                <w:sz w:val="22"/>
                <w:szCs w:val="22"/>
                <w:lang w:eastAsia="ko-KR"/>
              </w:rPr>
            </w:pPr>
          </w:p>
        </w:tc>
        <w:tc>
          <w:tcPr>
            <w:tcW w:w="1418" w:type="dxa"/>
          </w:tcPr>
          <w:p w14:paraId="55E9CCF0" w14:textId="77777777" w:rsidR="00095208" w:rsidRPr="00613277" w:rsidRDefault="00095208" w:rsidP="00095208">
            <w:pPr>
              <w:jc w:val="center"/>
              <w:rPr>
                <w:sz w:val="22"/>
                <w:szCs w:val="22"/>
                <w:lang w:eastAsia="ko-KR"/>
              </w:rPr>
            </w:pPr>
          </w:p>
        </w:tc>
        <w:tc>
          <w:tcPr>
            <w:tcW w:w="1219" w:type="dxa"/>
          </w:tcPr>
          <w:p w14:paraId="0567FB9B" w14:textId="77777777" w:rsidR="00095208" w:rsidRPr="00613277" w:rsidRDefault="00095208" w:rsidP="00095208">
            <w:pPr>
              <w:jc w:val="center"/>
              <w:rPr>
                <w:sz w:val="22"/>
                <w:szCs w:val="22"/>
                <w:lang w:eastAsia="ko-KR"/>
              </w:rPr>
            </w:pPr>
            <w:r w:rsidRPr="00613277">
              <w:rPr>
                <w:sz w:val="22"/>
                <w:szCs w:val="22"/>
                <w:lang w:eastAsia="ko-KR"/>
              </w:rPr>
              <w:t>2014-12</w:t>
            </w:r>
          </w:p>
        </w:tc>
        <w:tc>
          <w:tcPr>
            <w:tcW w:w="1252" w:type="dxa"/>
          </w:tcPr>
          <w:p w14:paraId="012C0E07" w14:textId="77777777" w:rsidR="00095208" w:rsidRPr="00613277" w:rsidRDefault="00095208" w:rsidP="00095208">
            <w:pPr>
              <w:jc w:val="center"/>
              <w:rPr>
                <w:sz w:val="22"/>
                <w:szCs w:val="22"/>
                <w:lang w:eastAsia="ko-KR"/>
              </w:rPr>
            </w:pPr>
            <w:r w:rsidRPr="00613277">
              <w:rPr>
                <w:sz w:val="22"/>
                <w:szCs w:val="22"/>
                <w:lang w:eastAsia="ko-KR"/>
              </w:rPr>
              <w:t>2018-12</w:t>
            </w:r>
          </w:p>
        </w:tc>
      </w:tr>
      <w:tr w:rsidR="00095208" w:rsidRPr="00613277" w14:paraId="690A4CC2" w14:textId="77777777" w:rsidTr="00905162">
        <w:trPr>
          <w:cantSplit/>
        </w:trPr>
        <w:tc>
          <w:tcPr>
            <w:tcW w:w="1088" w:type="dxa"/>
          </w:tcPr>
          <w:p w14:paraId="5D7F0F3B"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6E782714"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12802E4B" w14:textId="77777777" w:rsidR="00095208" w:rsidRPr="00613277" w:rsidRDefault="00095208" w:rsidP="00095208">
            <w:pPr>
              <w:rPr>
                <w:sz w:val="22"/>
                <w:szCs w:val="22"/>
                <w:lang w:eastAsia="ko-KR"/>
              </w:rPr>
            </w:pPr>
            <w:r w:rsidRPr="00613277">
              <w:rPr>
                <w:sz w:val="22"/>
                <w:szCs w:val="22"/>
                <w:lang w:eastAsia="ko-KR"/>
              </w:rPr>
              <w:t>IEEE P1609.4™, IEEE Draft Standard for Wireless Access in Vehicular Environments (WAVE) -- Multi-Channel Operation</w:t>
            </w:r>
          </w:p>
          <w:p w14:paraId="5A7CA8D2" w14:textId="77777777" w:rsidR="00095208" w:rsidRPr="00613277" w:rsidRDefault="00095208" w:rsidP="00095208">
            <w:pPr>
              <w:rPr>
                <w:sz w:val="22"/>
                <w:szCs w:val="22"/>
                <w:lang w:eastAsia="ko-KR"/>
              </w:rPr>
            </w:pPr>
            <w:r w:rsidRPr="00613277">
              <w:rPr>
                <w:sz w:val="22"/>
                <w:szCs w:val="22"/>
                <w:lang w:eastAsia="ko-KR"/>
              </w:rPr>
              <w:t>(Revision of IEEE 1609.4™-2010)</w:t>
            </w:r>
          </w:p>
        </w:tc>
        <w:tc>
          <w:tcPr>
            <w:tcW w:w="3969" w:type="dxa"/>
          </w:tcPr>
          <w:p w14:paraId="7B655541" w14:textId="77777777" w:rsidR="00095208" w:rsidRPr="00613277" w:rsidRDefault="00095208" w:rsidP="00095208">
            <w:pPr>
              <w:jc w:val="both"/>
              <w:rPr>
                <w:sz w:val="22"/>
                <w:szCs w:val="22"/>
                <w:lang w:val="en-US" w:eastAsia="ko-KR"/>
              </w:rPr>
            </w:pPr>
            <w:r w:rsidRPr="00613277">
              <w:rPr>
                <w:sz w:val="22"/>
                <w:szCs w:val="22"/>
                <w:lang w:val="en-US" w:eastAsia="ko-KR"/>
              </w:rPr>
              <w:t>The scope of this standard is the specification of medium access control (MAC) sublayer functions and services that support multi-channel wireless connectivity between IEEE 802.11 Wireless Access in Vehicular Environments (WAVE) devices.</w:t>
            </w:r>
          </w:p>
        </w:tc>
        <w:tc>
          <w:tcPr>
            <w:tcW w:w="1843" w:type="dxa"/>
          </w:tcPr>
          <w:p w14:paraId="79849E10"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6FB0CAF7" w14:textId="77777777" w:rsidR="00095208" w:rsidRPr="00613277" w:rsidRDefault="00095208" w:rsidP="00095208">
            <w:pPr>
              <w:jc w:val="center"/>
              <w:rPr>
                <w:sz w:val="22"/>
                <w:szCs w:val="22"/>
                <w:lang w:eastAsia="ko-KR"/>
              </w:rPr>
            </w:pPr>
          </w:p>
        </w:tc>
        <w:tc>
          <w:tcPr>
            <w:tcW w:w="1418" w:type="dxa"/>
          </w:tcPr>
          <w:p w14:paraId="6C674902" w14:textId="77777777" w:rsidR="00095208" w:rsidRPr="00613277" w:rsidRDefault="00095208" w:rsidP="00095208">
            <w:pPr>
              <w:jc w:val="center"/>
              <w:rPr>
                <w:sz w:val="22"/>
                <w:szCs w:val="22"/>
                <w:lang w:eastAsia="ko-KR"/>
              </w:rPr>
            </w:pPr>
          </w:p>
        </w:tc>
        <w:tc>
          <w:tcPr>
            <w:tcW w:w="1219" w:type="dxa"/>
          </w:tcPr>
          <w:p w14:paraId="5168C57D" w14:textId="77777777" w:rsidR="00095208" w:rsidRPr="00613277" w:rsidRDefault="00095208" w:rsidP="00095208">
            <w:pPr>
              <w:jc w:val="center"/>
              <w:rPr>
                <w:sz w:val="22"/>
                <w:szCs w:val="22"/>
                <w:lang w:eastAsia="ko-KR"/>
              </w:rPr>
            </w:pPr>
            <w:r w:rsidRPr="00613277">
              <w:rPr>
                <w:sz w:val="22"/>
                <w:szCs w:val="22"/>
                <w:lang w:eastAsia="ko-KR"/>
              </w:rPr>
              <w:t>2015-06</w:t>
            </w:r>
          </w:p>
        </w:tc>
        <w:tc>
          <w:tcPr>
            <w:tcW w:w="1252" w:type="dxa"/>
          </w:tcPr>
          <w:p w14:paraId="3B6D3EAD" w14:textId="77777777" w:rsidR="00095208" w:rsidRPr="00613277" w:rsidRDefault="00095208" w:rsidP="00095208">
            <w:pPr>
              <w:jc w:val="center"/>
              <w:rPr>
                <w:sz w:val="22"/>
                <w:szCs w:val="22"/>
                <w:lang w:eastAsia="ko-KR"/>
              </w:rPr>
            </w:pPr>
            <w:r w:rsidRPr="00613277">
              <w:rPr>
                <w:sz w:val="22"/>
                <w:szCs w:val="22"/>
                <w:lang w:eastAsia="ko-KR"/>
              </w:rPr>
              <w:t>2019-12</w:t>
            </w:r>
          </w:p>
        </w:tc>
      </w:tr>
      <w:tr w:rsidR="00095208" w:rsidRPr="00613277" w14:paraId="5571A0EB" w14:textId="77777777" w:rsidTr="00905162">
        <w:trPr>
          <w:cantSplit/>
        </w:trPr>
        <w:tc>
          <w:tcPr>
            <w:tcW w:w="1088" w:type="dxa"/>
          </w:tcPr>
          <w:p w14:paraId="4B2FAD7B"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7F1F1CF3"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67A68B3D" w14:textId="77777777" w:rsidR="00095208" w:rsidRPr="00613277" w:rsidRDefault="00095208" w:rsidP="00095208">
            <w:pPr>
              <w:rPr>
                <w:sz w:val="22"/>
                <w:szCs w:val="22"/>
                <w:lang w:eastAsia="ko-KR"/>
              </w:rPr>
            </w:pPr>
            <w:r w:rsidRPr="00613277">
              <w:rPr>
                <w:sz w:val="22"/>
                <w:szCs w:val="22"/>
                <w:lang w:eastAsia="ko-KR"/>
              </w:rPr>
              <w:t>IEEE P1609.12™, IEEE Draft Standard for Wireless Access in Vehicular Environments (WAVE) - Identifier Allocations</w:t>
            </w:r>
          </w:p>
          <w:p w14:paraId="7B3891D3" w14:textId="77777777" w:rsidR="00095208" w:rsidRPr="00613277" w:rsidRDefault="00095208" w:rsidP="00095208">
            <w:pPr>
              <w:rPr>
                <w:sz w:val="22"/>
                <w:szCs w:val="22"/>
                <w:lang w:eastAsia="ko-KR"/>
              </w:rPr>
            </w:pPr>
            <w:r w:rsidRPr="00613277">
              <w:rPr>
                <w:sz w:val="22"/>
                <w:szCs w:val="22"/>
                <w:lang w:eastAsia="ko-KR"/>
              </w:rPr>
              <w:t>(Revision of IEEE 1609.12™-2012)</w:t>
            </w:r>
          </w:p>
        </w:tc>
        <w:tc>
          <w:tcPr>
            <w:tcW w:w="3969" w:type="dxa"/>
          </w:tcPr>
          <w:p w14:paraId="443F56B8" w14:textId="77777777" w:rsidR="00095208" w:rsidRPr="00613277" w:rsidRDefault="00095208" w:rsidP="00095208">
            <w:pPr>
              <w:jc w:val="both"/>
              <w:rPr>
                <w:sz w:val="22"/>
                <w:szCs w:val="22"/>
                <w:lang w:val="en-US" w:eastAsia="ko-KR"/>
              </w:rPr>
            </w:pPr>
            <w:r w:rsidRPr="00613277">
              <w:rPr>
                <w:sz w:val="22"/>
                <w:szCs w:val="22"/>
                <w:lang w:val="en-US" w:eastAsia="ko-KR"/>
              </w:rPr>
              <w:t>This standard specifies allocations of wireless access in vehicular environments (WAVE) identifiers for use with the IEEE 1609TM series of standards.</w:t>
            </w:r>
          </w:p>
        </w:tc>
        <w:tc>
          <w:tcPr>
            <w:tcW w:w="1843" w:type="dxa"/>
          </w:tcPr>
          <w:p w14:paraId="4CEEAF7A"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7BCEC4F7" w14:textId="77777777" w:rsidR="00095208" w:rsidRPr="00613277" w:rsidRDefault="00095208" w:rsidP="00095208">
            <w:pPr>
              <w:jc w:val="center"/>
              <w:rPr>
                <w:sz w:val="22"/>
                <w:szCs w:val="22"/>
                <w:lang w:eastAsia="ko-KR"/>
              </w:rPr>
            </w:pPr>
          </w:p>
        </w:tc>
        <w:tc>
          <w:tcPr>
            <w:tcW w:w="1418" w:type="dxa"/>
          </w:tcPr>
          <w:p w14:paraId="46673C47" w14:textId="77777777" w:rsidR="00095208" w:rsidRPr="00613277" w:rsidRDefault="00095208" w:rsidP="00095208">
            <w:pPr>
              <w:jc w:val="center"/>
              <w:rPr>
                <w:sz w:val="22"/>
                <w:szCs w:val="22"/>
                <w:lang w:eastAsia="ko-KR"/>
              </w:rPr>
            </w:pPr>
          </w:p>
        </w:tc>
        <w:tc>
          <w:tcPr>
            <w:tcW w:w="1219" w:type="dxa"/>
          </w:tcPr>
          <w:p w14:paraId="01805613" w14:textId="77777777" w:rsidR="00095208" w:rsidRPr="00613277" w:rsidRDefault="00095208" w:rsidP="00095208">
            <w:pPr>
              <w:jc w:val="center"/>
              <w:rPr>
                <w:sz w:val="22"/>
                <w:szCs w:val="22"/>
                <w:lang w:eastAsia="ko-KR"/>
              </w:rPr>
            </w:pPr>
            <w:r w:rsidRPr="00613277">
              <w:rPr>
                <w:sz w:val="22"/>
                <w:szCs w:val="22"/>
                <w:lang w:eastAsia="ko-KR"/>
              </w:rPr>
              <w:t>2012-12</w:t>
            </w:r>
          </w:p>
        </w:tc>
        <w:tc>
          <w:tcPr>
            <w:tcW w:w="1252" w:type="dxa"/>
          </w:tcPr>
          <w:p w14:paraId="3372C80E" w14:textId="77777777" w:rsidR="00095208" w:rsidRPr="00613277" w:rsidRDefault="00095208" w:rsidP="00095208">
            <w:pPr>
              <w:jc w:val="center"/>
              <w:rPr>
                <w:sz w:val="22"/>
                <w:szCs w:val="22"/>
                <w:lang w:eastAsia="ko-KR"/>
              </w:rPr>
            </w:pPr>
            <w:r w:rsidRPr="00613277">
              <w:rPr>
                <w:sz w:val="22"/>
                <w:szCs w:val="22"/>
                <w:lang w:eastAsia="ko-KR"/>
              </w:rPr>
              <w:t>2016-12</w:t>
            </w:r>
          </w:p>
        </w:tc>
      </w:tr>
      <w:tr w:rsidR="00095208" w:rsidRPr="00613277" w14:paraId="0CE6BF96" w14:textId="77777777" w:rsidTr="00905162">
        <w:trPr>
          <w:cantSplit/>
        </w:trPr>
        <w:tc>
          <w:tcPr>
            <w:tcW w:w="1088" w:type="dxa"/>
          </w:tcPr>
          <w:p w14:paraId="033748EE"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7AF57D51"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36D588BC" w14:textId="77777777" w:rsidR="00095208" w:rsidRPr="00613277" w:rsidRDefault="00095208" w:rsidP="00095208">
            <w:pPr>
              <w:rPr>
                <w:sz w:val="22"/>
                <w:szCs w:val="22"/>
                <w:lang w:eastAsia="ko-KR"/>
              </w:rPr>
            </w:pPr>
            <w:r w:rsidRPr="00613277">
              <w:rPr>
                <w:sz w:val="22"/>
                <w:szCs w:val="22"/>
                <w:lang w:eastAsia="ko-KR"/>
              </w:rPr>
              <w:t>IEEE P1815™, IEEE Draft Standard for Electric Power Systems Communications-Distributed Network Protocol (DNP3)</w:t>
            </w:r>
          </w:p>
          <w:p w14:paraId="38EB6BE4" w14:textId="77777777" w:rsidR="00095208" w:rsidRPr="00613277" w:rsidRDefault="00095208" w:rsidP="00095208">
            <w:pPr>
              <w:rPr>
                <w:sz w:val="22"/>
                <w:szCs w:val="22"/>
                <w:lang w:eastAsia="ko-KR"/>
              </w:rPr>
            </w:pPr>
            <w:r w:rsidRPr="00613277">
              <w:rPr>
                <w:sz w:val="22"/>
                <w:szCs w:val="22"/>
                <w:lang w:eastAsia="ko-KR"/>
              </w:rPr>
              <w:t>(Revision of IEEE 1815™-2012)</w:t>
            </w:r>
          </w:p>
        </w:tc>
        <w:tc>
          <w:tcPr>
            <w:tcW w:w="3969" w:type="dxa"/>
          </w:tcPr>
          <w:p w14:paraId="3A96CA44" w14:textId="77777777" w:rsidR="00095208" w:rsidRPr="00613277" w:rsidRDefault="00095208" w:rsidP="00095208">
            <w:pPr>
              <w:jc w:val="both"/>
              <w:rPr>
                <w:sz w:val="22"/>
                <w:szCs w:val="22"/>
                <w:lang w:val="en-US" w:eastAsia="ko-KR"/>
              </w:rPr>
            </w:pPr>
            <w:r w:rsidRPr="00613277">
              <w:rPr>
                <w:sz w:val="22"/>
                <w:szCs w:val="22"/>
                <w:lang w:val="en-US" w:eastAsia="ko-KR"/>
              </w:rPr>
              <w:t>This document specifies the DNP3 protocol structure, functions, cyber security features and interoperable application options (subset levels). The specified subset level defines the functionality implemented in each device. The simplest level is intended for basic devices. More advanced levels support increasing functionality. The protocol is suitable for operation on a variety of communication media consistent with the makeup of most electric power communication systems.</w:t>
            </w:r>
          </w:p>
        </w:tc>
        <w:tc>
          <w:tcPr>
            <w:tcW w:w="1843" w:type="dxa"/>
          </w:tcPr>
          <w:p w14:paraId="45DA74A2"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68B95433" w14:textId="77777777" w:rsidR="00095208" w:rsidRPr="00613277" w:rsidRDefault="00095208" w:rsidP="00095208">
            <w:pPr>
              <w:jc w:val="center"/>
              <w:rPr>
                <w:sz w:val="22"/>
                <w:szCs w:val="22"/>
                <w:lang w:eastAsia="ko-KR"/>
              </w:rPr>
            </w:pPr>
          </w:p>
        </w:tc>
        <w:tc>
          <w:tcPr>
            <w:tcW w:w="1418" w:type="dxa"/>
          </w:tcPr>
          <w:p w14:paraId="28E01134" w14:textId="77777777" w:rsidR="00095208" w:rsidRPr="00613277" w:rsidRDefault="00095208" w:rsidP="00095208">
            <w:pPr>
              <w:jc w:val="center"/>
              <w:rPr>
                <w:sz w:val="22"/>
                <w:szCs w:val="22"/>
                <w:lang w:eastAsia="ko-KR"/>
              </w:rPr>
            </w:pPr>
          </w:p>
        </w:tc>
        <w:tc>
          <w:tcPr>
            <w:tcW w:w="1219" w:type="dxa"/>
          </w:tcPr>
          <w:p w14:paraId="3700C837" w14:textId="77777777" w:rsidR="00095208" w:rsidRPr="00613277" w:rsidRDefault="00095208" w:rsidP="00095208">
            <w:pPr>
              <w:jc w:val="center"/>
              <w:rPr>
                <w:sz w:val="22"/>
                <w:szCs w:val="22"/>
                <w:lang w:eastAsia="ko-KR"/>
              </w:rPr>
            </w:pPr>
            <w:r w:rsidRPr="00613277">
              <w:rPr>
                <w:sz w:val="22"/>
                <w:szCs w:val="22"/>
                <w:lang w:eastAsia="ko-KR"/>
              </w:rPr>
              <w:t>2015-06</w:t>
            </w:r>
          </w:p>
        </w:tc>
        <w:tc>
          <w:tcPr>
            <w:tcW w:w="1252" w:type="dxa"/>
          </w:tcPr>
          <w:p w14:paraId="340DB508" w14:textId="77777777" w:rsidR="00095208" w:rsidRPr="00613277" w:rsidRDefault="00095208" w:rsidP="00095208">
            <w:pPr>
              <w:jc w:val="center"/>
              <w:rPr>
                <w:sz w:val="22"/>
                <w:szCs w:val="22"/>
                <w:lang w:eastAsia="ko-KR"/>
              </w:rPr>
            </w:pPr>
            <w:r w:rsidRPr="00613277">
              <w:rPr>
                <w:sz w:val="22"/>
                <w:szCs w:val="22"/>
                <w:lang w:eastAsia="ko-KR"/>
              </w:rPr>
              <w:t>2019-12</w:t>
            </w:r>
          </w:p>
        </w:tc>
      </w:tr>
      <w:tr w:rsidR="00095208" w:rsidRPr="00613277" w14:paraId="778A6827" w14:textId="77777777" w:rsidTr="00905162">
        <w:trPr>
          <w:cantSplit/>
        </w:trPr>
        <w:tc>
          <w:tcPr>
            <w:tcW w:w="1088" w:type="dxa"/>
          </w:tcPr>
          <w:p w14:paraId="0B50A281"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2F76ED81"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00824203" w14:textId="77777777" w:rsidR="00095208" w:rsidRPr="00613277" w:rsidRDefault="00095208" w:rsidP="00095208">
            <w:pPr>
              <w:rPr>
                <w:sz w:val="22"/>
                <w:szCs w:val="22"/>
                <w:lang w:eastAsia="ko-KR"/>
              </w:rPr>
            </w:pPr>
            <w:r w:rsidRPr="00613277">
              <w:rPr>
                <w:sz w:val="22"/>
                <w:szCs w:val="22"/>
                <w:lang w:eastAsia="ko-KR"/>
              </w:rPr>
              <w:t>IEEE P1856™, IEEE Draft Standard Framework for Prognostics and Health Management of Electronic Systems</w:t>
            </w:r>
          </w:p>
        </w:tc>
        <w:tc>
          <w:tcPr>
            <w:tcW w:w="3969" w:type="dxa"/>
          </w:tcPr>
          <w:p w14:paraId="202B1FE5" w14:textId="77777777" w:rsidR="00095208" w:rsidRPr="00613277" w:rsidRDefault="00095208" w:rsidP="00095208">
            <w:pPr>
              <w:jc w:val="both"/>
              <w:rPr>
                <w:sz w:val="22"/>
                <w:szCs w:val="22"/>
                <w:lang w:val="en-US" w:eastAsia="ko-KR"/>
              </w:rPr>
            </w:pPr>
            <w:r w:rsidRPr="00613277">
              <w:rPr>
                <w:sz w:val="22"/>
                <w:szCs w:val="22"/>
                <w:lang w:val="en-US" w:eastAsia="ko-KR"/>
              </w:rPr>
              <w:t>This standard covers all aspects of prognostics and health management of electronic systems, including definitions, approaches, algorithms, sensors and sensor selection, data collection, storage and analysis, anomaly detection, diagnosis, metrics, life cycle cost of implementation, return on investment and documentation. This standard describes a normative framework for classifying PHM capability and for planning the development of PHM for a system or product. The use of this standard is not required throughout the industry. This standard provides information to aid practitioners in the selection of PHM strategies and approaches to meet their needs.</w:t>
            </w:r>
          </w:p>
        </w:tc>
        <w:tc>
          <w:tcPr>
            <w:tcW w:w="1843" w:type="dxa"/>
          </w:tcPr>
          <w:p w14:paraId="31734D84"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2F717E35" w14:textId="77777777" w:rsidR="00095208" w:rsidRPr="00613277" w:rsidRDefault="00095208" w:rsidP="00095208">
            <w:pPr>
              <w:jc w:val="center"/>
              <w:rPr>
                <w:sz w:val="22"/>
                <w:szCs w:val="22"/>
                <w:lang w:eastAsia="ko-KR"/>
              </w:rPr>
            </w:pPr>
          </w:p>
        </w:tc>
        <w:tc>
          <w:tcPr>
            <w:tcW w:w="1418" w:type="dxa"/>
          </w:tcPr>
          <w:p w14:paraId="300390C2" w14:textId="77777777" w:rsidR="00095208" w:rsidRPr="00613277" w:rsidRDefault="00095208" w:rsidP="00095208">
            <w:pPr>
              <w:jc w:val="center"/>
              <w:rPr>
                <w:sz w:val="22"/>
                <w:szCs w:val="22"/>
                <w:lang w:eastAsia="ko-KR"/>
              </w:rPr>
            </w:pPr>
          </w:p>
        </w:tc>
        <w:tc>
          <w:tcPr>
            <w:tcW w:w="1219" w:type="dxa"/>
          </w:tcPr>
          <w:p w14:paraId="13D527FA" w14:textId="77777777" w:rsidR="00095208" w:rsidRPr="00613277" w:rsidRDefault="00095208" w:rsidP="00095208">
            <w:pPr>
              <w:jc w:val="center"/>
              <w:rPr>
                <w:sz w:val="22"/>
                <w:szCs w:val="22"/>
                <w:lang w:eastAsia="ko-KR"/>
              </w:rPr>
            </w:pPr>
            <w:r w:rsidRPr="00613277">
              <w:rPr>
                <w:sz w:val="22"/>
                <w:szCs w:val="22"/>
                <w:lang w:eastAsia="ko-KR"/>
              </w:rPr>
              <w:t>2012-03</w:t>
            </w:r>
          </w:p>
        </w:tc>
        <w:tc>
          <w:tcPr>
            <w:tcW w:w="1252" w:type="dxa"/>
          </w:tcPr>
          <w:p w14:paraId="736B5435" w14:textId="77777777" w:rsidR="00095208" w:rsidRPr="00613277" w:rsidRDefault="00095208" w:rsidP="00095208">
            <w:pPr>
              <w:jc w:val="center"/>
              <w:rPr>
                <w:sz w:val="22"/>
                <w:szCs w:val="22"/>
                <w:lang w:eastAsia="ko-KR"/>
              </w:rPr>
            </w:pPr>
            <w:r w:rsidRPr="00613277">
              <w:rPr>
                <w:sz w:val="22"/>
                <w:szCs w:val="22"/>
                <w:lang w:eastAsia="ko-KR"/>
              </w:rPr>
              <w:t>2016-12</w:t>
            </w:r>
          </w:p>
        </w:tc>
      </w:tr>
      <w:tr w:rsidR="00095208" w:rsidRPr="00613277" w14:paraId="49ABC392" w14:textId="77777777" w:rsidTr="00905162">
        <w:trPr>
          <w:cantSplit/>
        </w:trPr>
        <w:tc>
          <w:tcPr>
            <w:tcW w:w="1088" w:type="dxa"/>
          </w:tcPr>
          <w:p w14:paraId="13CAA22C"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5FBC2B27"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50D067B6" w14:textId="77777777" w:rsidR="00095208" w:rsidRPr="00613277" w:rsidRDefault="00095208" w:rsidP="00095208">
            <w:pPr>
              <w:rPr>
                <w:sz w:val="22"/>
                <w:szCs w:val="22"/>
                <w:lang w:eastAsia="ko-KR"/>
              </w:rPr>
            </w:pPr>
            <w:r w:rsidRPr="00613277">
              <w:rPr>
                <w:sz w:val="22"/>
                <w:szCs w:val="22"/>
                <w:lang w:eastAsia="ko-KR"/>
              </w:rPr>
              <w:t>IEEE P1900.1™, IEEE Draft Standard Definitions and Concepts for Dynamic Spectrum Access: Terminology Relating to Emerging Wireless Networks, System Functionality, and Spectrum Management</w:t>
            </w:r>
          </w:p>
          <w:p w14:paraId="66278436" w14:textId="77777777" w:rsidR="00095208" w:rsidRPr="00613277" w:rsidRDefault="00095208" w:rsidP="00095208">
            <w:pPr>
              <w:rPr>
                <w:sz w:val="22"/>
                <w:szCs w:val="22"/>
                <w:lang w:eastAsia="ko-KR"/>
              </w:rPr>
            </w:pPr>
            <w:r w:rsidRPr="00613277">
              <w:rPr>
                <w:sz w:val="22"/>
                <w:szCs w:val="22"/>
                <w:lang w:eastAsia="ko-KR"/>
              </w:rPr>
              <w:t>(Revision of IEEE 1900.1™-2008)</w:t>
            </w:r>
          </w:p>
        </w:tc>
        <w:tc>
          <w:tcPr>
            <w:tcW w:w="3969" w:type="dxa"/>
          </w:tcPr>
          <w:p w14:paraId="1507F651" w14:textId="77777777" w:rsidR="00095208" w:rsidRPr="00613277" w:rsidRDefault="00095208" w:rsidP="00095208">
            <w:pPr>
              <w:jc w:val="both"/>
              <w:rPr>
                <w:sz w:val="22"/>
                <w:szCs w:val="22"/>
                <w:lang w:val="en-US" w:eastAsia="ko-KR"/>
              </w:rPr>
            </w:pPr>
            <w:r w:rsidRPr="00613277">
              <w:rPr>
                <w:sz w:val="22"/>
                <w:szCs w:val="22"/>
                <w:lang w:val="en-US" w:eastAsia="ko-KR"/>
              </w:rPr>
              <w:t>This standard provides definitions and explanations of key concepts in the fields of spectrum management, spectrum trading, cognitive radio, dynamic spectrum access, policy based radio systems, software-defined radio, and related advanced radio system technologies. The document goes beyond simple, short definitions by providing amplifying text that explains these terms in the context of the technologies that use them. The document also describes how these technologies interrelate and create new capabilities while at the same time providing mechanisms supportive of new spectrum management paradigms.</w:t>
            </w:r>
          </w:p>
        </w:tc>
        <w:tc>
          <w:tcPr>
            <w:tcW w:w="1843" w:type="dxa"/>
          </w:tcPr>
          <w:p w14:paraId="6D814E13"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149D2824" w14:textId="77777777" w:rsidR="00095208" w:rsidRPr="00613277" w:rsidRDefault="00095208" w:rsidP="00095208">
            <w:pPr>
              <w:jc w:val="center"/>
              <w:rPr>
                <w:sz w:val="22"/>
                <w:szCs w:val="22"/>
                <w:lang w:eastAsia="ko-KR"/>
              </w:rPr>
            </w:pPr>
          </w:p>
        </w:tc>
        <w:tc>
          <w:tcPr>
            <w:tcW w:w="1418" w:type="dxa"/>
          </w:tcPr>
          <w:p w14:paraId="6C199CA8" w14:textId="77777777" w:rsidR="00095208" w:rsidRPr="00613277" w:rsidRDefault="00095208" w:rsidP="00095208">
            <w:pPr>
              <w:jc w:val="center"/>
              <w:rPr>
                <w:sz w:val="22"/>
                <w:szCs w:val="22"/>
                <w:lang w:eastAsia="ko-KR"/>
              </w:rPr>
            </w:pPr>
          </w:p>
        </w:tc>
        <w:tc>
          <w:tcPr>
            <w:tcW w:w="1219" w:type="dxa"/>
          </w:tcPr>
          <w:p w14:paraId="2D9BBFFC" w14:textId="77777777" w:rsidR="00095208" w:rsidRPr="00613277" w:rsidRDefault="00095208" w:rsidP="00095208">
            <w:pPr>
              <w:jc w:val="center"/>
              <w:rPr>
                <w:sz w:val="22"/>
                <w:szCs w:val="22"/>
                <w:lang w:eastAsia="ko-KR"/>
              </w:rPr>
            </w:pPr>
            <w:r w:rsidRPr="00613277">
              <w:rPr>
                <w:sz w:val="22"/>
                <w:szCs w:val="22"/>
                <w:lang w:eastAsia="ko-KR"/>
              </w:rPr>
              <w:t>2013-03</w:t>
            </w:r>
          </w:p>
        </w:tc>
        <w:tc>
          <w:tcPr>
            <w:tcW w:w="1252" w:type="dxa"/>
          </w:tcPr>
          <w:p w14:paraId="4B20F033" w14:textId="77777777" w:rsidR="00095208" w:rsidRPr="00613277" w:rsidRDefault="00095208" w:rsidP="00095208">
            <w:pPr>
              <w:jc w:val="center"/>
              <w:rPr>
                <w:sz w:val="22"/>
                <w:szCs w:val="22"/>
                <w:lang w:eastAsia="ko-KR"/>
              </w:rPr>
            </w:pPr>
            <w:r w:rsidRPr="00613277">
              <w:rPr>
                <w:sz w:val="22"/>
                <w:szCs w:val="22"/>
                <w:lang w:eastAsia="ko-KR"/>
              </w:rPr>
              <w:t>2017-12</w:t>
            </w:r>
          </w:p>
        </w:tc>
      </w:tr>
      <w:tr w:rsidR="00095208" w:rsidRPr="00613277" w14:paraId="3A5779DD" w14:textId="77777777" w:rsidTr="00905162">
        <w:trPr>
          <w:cantSplit/>
        </w:trPr>
        <w:tc>
          <w:tcPr>
            <w:tcW w:w="1088" w:type="dxa"/>
          </w:tcPr>
          <w:p w14:paraId="5D7A9938"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4354E9BC" w14:textId="77777777" w:rsidR="00095208" w:rsidRPr="00613277" w:rsidRDefault="00095208" w:rsidP="00095208">
            <w:pPr>
              <w:jc w:val="center"/>
              <w:rPr>
                <w:sz w:val="22"/>
                <w:szCs w:val="22"/>
                <w:lang w:eastAsia="ko-KR"/>
              </w:rPr>
            </w:pPr>
            <w:r w:rsidRPr="00613277">
              <w:rPr>
                <w:sz w:val="22"/>
                <w:szCs w:val="22"/>
                <w:lang w:eastAsia="ko-KR"/>
              </w:rPr>
              <w:t xml:space="preserve">IEEE </w:t>
            </w:r>
          </w:p>
        </w:tc>
        <w:tc>
          <w:tcPr>
            <w:tcW w:w="2693" w:type="dxa"/>
          </w:tcPr>
          <w:p w14:paraId="2B97BCD2" w14:textId="77777777" w:rsidR="00095208" w:rsidRPr="00613277" w:rsidRDefault="00095208" w:rsidP="00095208">
            <w:pPr>
              <w:rPr>
                <w:sz w:val="22"/>
                <w:szCs w:val="22"/>
                <w:lang w:eastAsia="ko-KR"/>
              </w:rPr>
            </w:pPr>
            <w:r w:rsidRPr="00613277">
              <w:rPr>
                <w:sz w:val="22"/>
                <w:szCs w:val="22"/>
                <w:lang w:eastAsia="ko-KR"/>
              </w:rPr>
              <w:t>IEEE P1907.1™, IEEE Draft Standard for Network-Adaptive Quality of Experience (QoE) Management Scheme for Real-Time Mobile Video Communications</w:t>
            </w:r>
          </w:p>
        </w:tc>
        <w:tc>
          <w:tcPr>
            <w:tcW w:w="3969" w:type="dxa"/>
          </w:tcPr>
          <w:p w14:paraId="773390DD" w14:textId="77777777" w:rsidR="00095208" w:rsidRPr="00613277" w:rsidRDefault="00095208" w:rsidP="00095208">
            <w:pPr>
              <w:jc w:val="both"/>
              <w:rPr>
                <w:sz w:val="22"/>
                <w:szCs w:val="22"/>
                <w:lang w:val="en-US" w:eastAsia="ko-KR"/>
              </w:rPr>
            </w:pPr>
            <w:r w:rsidRPr="00613277">
              <w:rPr>
                <w:sz w:val="22"/>
                <w:szCs w:val="22"/>
                <w:lang w:val="en-US" w:eastAsia="ko-KR"/>
              </w:rPr>
              <w:t>This Standard defines an End-to-End Quality of Experience (E2E QoE) Management Scheme for real-time video communication systems, including those operating in resource varying environments. The scheme utilizes correlation of both subjective and objective E2E QoE with received real-time video data (stream header and/or video signal), application-level Quality of Service (QoS) measurements, and network-level QoS measurements.</w:t>
            </w:r>
          </w:p>
          <w:p w14:paraId="1049608E" w14:textId="77777777" w:rsidR="00095208" w:rsidRPr="00613277" w:rsidRDefault="00095208" w:rsidP="00095208">
            <w:pPr>
              <w:jc w:val="both"/>
              <w:rPr>
                <w:sz w:val="22"/>
                <w:szCs w:val="22"/>
                <w:lang w:val="en-US" w:eastAsia="ko-KR"/>
              </w:rPr>
            </w:pPr>
            <w:r w:rsidRPr="00613277">
              <w:rPr>
                <w:sz w:val="22"/>
                <w:szCs w:val="22"/>
                <w:lang w:val="en-US" w:eastAsia="ko-KR"/>
              </w:rPr>
              <w:t>The standard defines a human visual perception-based E2E QoE Metric and the methodology of correlating this metric to real-time video data, application/network-level QoS measurements, the capabilities of user devices, and subjective user factors. It also defines the subjective viewing test procedures to facilitate the benchmarking and sharing of real-time video test sequence databases and QoE/QoS reporting databases for real-time mobile visual communications.</w:t>
            </w:r>
          </w:p>
          <w:p w14:paraId="6A09DB36" w14:textId="77777777" w:rsidR="00095208" w:rsidRPr="00613277" w:rsidRDefault="00095208" w:rsidP="00095208">
            <w:pPr>
              <w:jc w:val="both"/>
              <w:rPr>
                <w:sz w:val="22"/>
                <w:szCs w:val="22"/>
                <w:lang w:val="en-US" w:eastAsia="ko-KR"/>
              </w:rPr>
            </w:pPr>
            <w:r w:rsidRPr="00613277">
              <w:rPr>
                <w:sz w:val="22"/>
                <w:szCs w:val="22"/>
                <w:lang w:val="en-US" w:eastAsia="ko-KR"/>
              </w:rPr>
              <w:t>The standard defines network adaptive video encoding and decoding algorithms utilizing device-based E2E QoE-driven feedback and, where available, network-based E2E QoE-driven feedback to achieve real-time adaptation according to available device and/or network resources.</w:t>
            </w:r>
          </w:p>
          <w:p w14:paraId="172B863A" w14:textId="77777777" w:rsidR="00095208" w:rsidRPr="00613277" w:rsidRDefault="00095208" w:rsidP="00095208">
            <w:pPr>
              <w:jc w:val="both"/>
              <w:rPr>
                <w:sz w:val="22"/>
                <w:szCs w:val="22"/>
                <w:lang w:val="en-US" w:eastAsia="ko-KR"/>
              </w:rPr>
            </w:pPr>
            <w:r w:rsidRPr="00613277">
              <w:rPr>
                <w:sz w:val="22"/>
                <w:szCs w:val="22"/>
                <w:lang w:val="en-US" w:eastAsia="ko-KR"/>
              </w:rPr>
              <w:t>The standard defines real-time device-based and network-based feedback control mechanisms that can be used to regulate E2E QoE by one or more of: application-</w:t>
            </w:r>
            <w:r w:rsidRPr="00613277">
              <w:rPr>
                <w:sz w:val="22"/>
                <w:szCs w:val="22"/>
                <w:lang w:val="en-US" w:eastAsia="ko-KR"/>
              </w:rPr>
              <w:lastRenderedPageBreak/>
              <w:t>level objective measurement and reporting of the actual received real-time video signal quality; network-level objective measurement and reporting of the in-transit real-time video signal quality; application-level measurement and reporting of device and/or network resources and QoS performance; and network-level measurement and reporting of device and/or network resources and QoS performance.</w:t>
            </w:r>
          </w:p>
        </w:tc>
        <w:tc>
          <w:tcPr>
            <w:tcW w:w="1843" w:type="dxa"/>
          </w:tcPr>
          <w:p w14:paraId="7BC93037" w14:textId="77777777" w:rsidR="00095208" w:rsidRPr="00613277" w:rsidRDefault="00095208" w:rsidP="00095208">
            <w:pPr>
              <w:rPr>
                <w:sz w:val="22"/>
                <w:szCs w:val="22"/>
                <w:lang w:eastAsia="ko-KR"/>
              </w:rPr>
            </w:pPr>
            <w:r w:rsidRPr="00613277">
              <w:rPr>
                <w:sz w:val="22"/>
                <w:szCs w:val="22"/>
                <w:lang w:eastAsia="ko-KR"/>
              </w:rPr>
              <w:lastRenderedPageBreak/>
              <w:t>Draft Standard Project</w:t>
            </w:r>
          </w:p>
        </w:tc>
        <w:tc>
          <w:tcPr>
            <w:tcW w:w="1417" w:type="dxa"/>
          </w:tcPr>
          <w:p w14:paraId="704BA351" w14:textId="77777777" w:rsidR="00095208" w:rsidRPr="00613277" w:rsidRDefault="00095208" w:rsidP="00095208">
            <w:pPr>
              <w:jc w:val="center"/>
              <w:rPr>
                <w:sz w:val="22"/>
                <w:szCs w:val="22"/>
                <w:lang w:eastAsia="ko-KR"/>
              </w:rPr>
            </w:pPr>
          </w:p>
        </w:tc>
        <w:tc>
          <w:tcPr>
            <w:tcW w:w="1418" w:type="dxa"/>
          </w:tcPr>
          <w:p w14:paraId="20C545A7" w14:textId="77777777" w:rsidR="00095208" w:rsidRPr="00613277" w:rsidRDefault="00095208" w:rsidP="00095208">
            <w:pPr>
              <w:jc w:val="center"/>
              <w:rPr>
                <w:sz w:val="22"/>
                <w:szCs w:val="22"/>
                <w:lang w:eastAsia="ko-KR"/>
              </w:rPr>
            </w:pPr>
          </w:p>
        </w:tc>
        <w:tc>
          <w:tcPr>
            <w:tcW w:w="1219" w:type="dxa"/>
          </w:tcPr>
          <w:p w14:paraId="4B0DC872" w14:textId="77777777" w:rsidR="00095208" w:rsidRPr="00613277" w:rsidRDefault="00095208" w:rsidP="00095208">
            <w:pPr>
              <w:jc w:val="center"/>
              <w:rPr>
                <w:sz w:val="22"/>
                <w:szCs w:val="22"/>
                <w:lang w:eastAsia="ko-KR"/>
              </w:rPr>
            </w:pPr>
            <w:r w:rsidRPr="00613277">
              <w:rPr>
                <w:sz w:val="22"/>
                <w:szCs w:val="22"/>
                <w:lang w:eastAsia="ko-KR"/>
              </w:rPr>
              <w:t>2012-12</w:t>
            </w:r>
          </w:p>
        </w:tc>
        <w:tc>
          <w:tcPr>
            <w:tcW w:w="1252" w:type="dxa"/>
          </w:tcPr>
          <w:p w14:paraId="6ACFA0C4" w14:textId="77777777" w:rsidR="00095208" w:rsidRPr="00613277" w:rsidRDefault="00095208" w:rsidP="00095208">
            <w:pPr>
              <w:jc w:val="center"/>
              <w:rPr>
                <w:sz w:val="22"/>
                <w:szCs w:val="22"/>
                <w:lang w:eastAsia="ko-KR"/>
              </w:rPr>
            </w:pPr>
            <w:r w:rsidRPr="00613277">
              <w:rPr>
                <w:sz w:val="22"/>
                <w:szCs w:val="22"/>
                <w:lang w:eastAsia="ko-KR"/>
              </w:rPr>
              <w:t>2015-12</w:t>
            </w:r>
          </w:p>
        </w:tc>
      </w:tr>
      <w:tr w:rsidR="00095208" w:rsidRPr="00613277" w14:paraId="2D90C568" w14:textId="77777777" w:rsidTr="00905162">
        <w:trPr>
          <w:cantSplit/>
        </w:trPr>
        <w:tc>
          <w:tcPr>
            <w:tcW w:w="1088" w:type="dxa"/>
          </w:tcPr>
          <w:p w14:paraId="48EAD419"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73D7A17D"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325B3385" w14:textId="77777777" w:rsidR="00095208" w:rsidRPr="00613277" w:rsidRDefault="00095208" w:rsidP="00095208">
            <w:pPr>
              <w:rPr>
                <w:sz w:val="22"/>
                <w:szCs w:val="22"/>
                <w:lang w:eastAsia="ko-KR"/>
              </w:rPr>
            </w:pPr>
            <w:r w:rsidRPr="00613277">
              <w:rPr>
                <w:sz w:val="22"/>
                <w:szCs w:val="22"/>
                <w:lang w:eastAsia="ko-KR"/>
              </w:rPr>
              <w:t>IEEE P2030.1™, IEEE Draft Guide for Electric-Sourced Transportation Infrastructure</w:t>
            </w:r>
          </w:p>
        </w:tc>
        <w:tc>
          <w:tcPr>
            <w:tcW w:w="3969" w:type="dxa"/>
          </w:tcPr>
          <w:p w14:paraId="6FD43993" w14:textId="77777777" w:rsidR="00095208" w:rsidRPr="00613277" w:rsidRDefault="00095208" w:rsidP="00095208">
            <w:pPr>
              <w:jc w:val="both"/>
              <w:rPr>
                <w:sz w:val="22"/>
                <w:szCs w:val="22"/>
                <w:lang w:val="en-US" w:eastAsia="ko-KR"/>
              </w:rPr>
            </w:pPr>
            <w:r w:rsidRPr="00613277">
              <w:rPr>
                <w:sz w:val="22"/>
                <w:szCs w:val="22"/>
                <w:lang w:val="en-US" w:eastAsia="ko-KR"/>
              </w:rPr>
              <w:t>This document provides guidelines that can be used by utilities, manufacturers, transportation providers, infrastructure developers and end users of electric-sourced vehicles and related support infrastructure in addressing applications for road-based personal and mass transportation. This guide provides a knowledge base addressing terminology, methods, equipment, and planning requirements for such transportation and its impacts on commercial and industrial systems including, for example, generation, transmission, and distribution systems of electrical power. This guide provides a roadmap for users to plan for short, medium, and long-term systems.</w:t>
            </w:r>
          </w:p>
        </w:tc>
        <w:tc>
          <w:tcPr>
            <w:tcW w:w="1843" w:type="dxa"/>
          </w:tcPr>
          <w:p w14:paraId="3BB1A873"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29981AEC" w14:textId="77777777" w:rsidR="00095208" w:rsidRPr="00613277" w:rsidRDefault="00095208" w:rsidP="00095208">
            <w:pPr>
              <w:jc w:val="center"/>
              <w:rPr>
                <w:sz w:val="22"/>
                <w:szCs w:val="22"/>
                <w:lang w:eastAsia="ko-KR"/>
              </w:rPr>
            </w:pPr>
          </w:p>
        </w:tc>
        <w:tc>
          <w:tcPr>
            <w:tcW w:w="1418" w:type="dxa"/>
          </w:tcPr>
          <w:p w14:paraId="4B4D8CBA" w14:textId="77777777" w:rsidR="00095208" w:rsidRPr="00613277" w:rsidRDefault="00095208" w:rsidP="00095208">
            <w:pPr>
              <w:jc w:val="center"/>
              <w:rPr>
                <w:sz w:val="22"/>
                <w:szCs w:val="22"/>
                <w:lang w:eastAsia="ko-KR"/>
              </w:rPr>
            </w:pPr>
          </w:p>
        </w:tc>
        <w:tc>
          <w:tcPr>
            <w:tcW w:w="1219" w:type="dxa"/>
          </w:tcPr>
          <w:p w14:paraId="791C8FDD" w14:textId="77777777" w:rsidR="00095208" w:rsidRPr="00613277" w:rsidRDefault="00095208" w:rsidP="00095208">
            <w:pPr>
              <w:jc w:val="center"/>
              <w:rPr>
                <w:sz w:val="22"/>
                <w:szCs w:val="22"/>
                <w:lang w:eastAsia="ko-KR"/>
              </w:rPr>
            </w:pPr>
            <w:r w:rsidRPr="00613277">
              <w:rPr>
                <w:sz w:val="22"/>
                <w:szCs w:val="22"/>
                <w:lang w:eastAsia="ko-KR"/>
              </w:rPr>
              <w:t>2009-09</w:t>
            </w:r>
          </w:p>
        </w:tc>
        <w:tc>
          <w:tcPr>
            <w:tcW w:w="1252" w:type="dxa"/>
          </w:tcPr>
          <w:p w14:paraId="57C7F863" w14:textId="77777777" w:rsidR="00095208" w:rsidRPr="00613277" w:rsidRDefault="00095208" w:rsidP="00095208">
            <w:pPr>
              <w:jc w:val="center"/>
              <w:rPr>
                <w:sz w:val="22"/>
                <w:szCs w:val="22"/>
                <w:lang w:eastAsia="ko-KR"/>
              </w:rPr>
            </w:pPr>
            <w:r w:rsidRPr="00613277">
              <w:rPr>
                <w:sz w:val="22"/>
                <w:szCs w:val="22"/>
                <w:lang w:eastAsia="ko-KR"/>
              </w:rPr>
              <w:t>2015-12</w:t>
            </w:r>
          </w:p>
        </w:tc>
      </w:tr>
      <w:tr w:rsidR="00095208" w:rsidRPr="00613277" w14:paraId="44B93106" w14:textId="77777777" w:rsidTr="00905162">
        <w:trPr>
          <w:cantSplit/>
        </w:trPr>
        <w:tc>
          <w:tcPr>
            <w:tcW w:w="1088" w:type="dxa"/>
          </w:tcPr>
          <w:p w14:paraId="25F1FFA6"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4FE9471D"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435A0C23" w14:textId="77777777" w:rsidR="00095208" w:rsidRPr="00613277" w:rsidRDefault="00095208" w:rsidP="00095208">
            <w:pPr>
              <w:rPr>
                <w:sz w:val="22"/>
                <w:szCs w:val="22"/>
                <w:lang w:eastAsia="ko-KR"/>
              </w:rPr>
            </w:pPr>
            <w:r w:rsidRPr="00613277">
              <w:rPr>
                <w:sz w:val="22"/>
                <w:szCs w:val="22"/>
                <w:lang w:eastAsia="ko-KR"/>
              </w:rPr>
              <w:t>IEEE P2200™, IEEE Draft Standard Protocol for Stream Management in Media Client Devices</w:t>
            </w:r>
          </w:p>
          <w:p w14:paraId="70906411" w14:textId="77777777" w:rsidR="00095208" w:rsidRPr="00613277" w:rsidRDefault="00095208" w:rsidP="00095208">
            <w:pPr>
              <w:rPr>
                <w:sz w:val="22"/>
                <w:szCs w:val="22"/>
                <w:lang w:eastAsia="ko-KR"/>
              </w:rPr>
            </w:pPr>
            <w:r w:rsidRPr="00613277">
              <w:rPr>
                <w:sz w:val="22"/>
                <w:szCs w:val="22"/>
                <w:lang w:eastAsia="ko-KR"/>
              </w:rPr>
              <w:t>(Revision of IEEE 2200™-2012)</w:t>
            </w:r>
          </w:p>
        </w:tc>
        <w:tc>
          <w:tcPr>
            <w:tcW w:w="3969" w:type="dxa"/>
          </w:tcPr>
          <w:p w14:paraId="6E5BD9B5" w14:textId="77777777" w:rsidR="00095208" w:rsidRPr="00613277" w:rsidRDefault="00095208" w:rsidP="00095208">
            <w:pPr>
              <w:jc w:val="both"/>
              <w:rPr>
                <w:sz w:val="22"/>
                <w:szCs w:val="22"/>
                <w:lang w:val="en-US" w:eastAsia="ko-KR"/>
              </w:rPr>
            </w:pPr>
            <w:r w:rsidRPr="00613277">
              <w:rPr>
                <w:sz w:val="22"/>
                <w:szCs w:val="22"/>
                <w:lang w:val="en-US" w:eastAsia="ko-KR"/>
              </w:rPr>
              <w:t>This standard will define interfaces for intelligently routing and replicating content over heterogeneous networks and communications protocols to devices with local storage.</w:t>
            </w:r>
          </w:p>
        </w:tc>
        <w:tc>
          <w:tcPr>
            <w:tcW w:w="1843" w:type="dxa"/>
          </w:tcPr>
          <w:p w14:paraId="54BBE692"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47894595" w14:textId="77777777" w:rsidR="00095208" w:rsidRPr="00613277" w:rsidRDefault="00095208" w:rsidP="00095208">
            <w:pPr>
              <w:jc w:val="center"/>
              <w:rPr>
                <w:sz w:val="22"/>
                <w:szCs w:val="22"/>
                <w:lang w:eastAsia="ko-KR"/>
              </w:rPr>
            </w:pPr>
          </w:p>
        </w:tc>
        <w:tc>
          <w:tcPr>
            <w:tcW w:w="1418" w:type="dxa"/>
          </w:tcPr>
          <w:p w14:paraId="783F3719" w14:textId="77777777" w:rsidR="00095208" w:rsidRPr="00613277" w:rsidRDefault="00095208" w:rsidP="00095208">
            <w:pPr>
              <w:jc w:val="center"/>
              <w:rPr>
                <w:sz w:val="22"/>
                <w:szCs w:val="22"/>
                <w:lang w:eastAsia="ko-KR"/>
              </w:rPr>
            </w:pPr>
          </w:p>
        </w:tc>
        <w:tc>
          <w:tcPr>
            <w:tcW w:w="1219" w:type="dxa"/>
          </w:tcPr>
          <w:p w14:paraId="2C31AF59" w14:textId="77777777" w:rsidR="00095208" w:rsidRPr="00613277" w:rsidRDefault="00095208" w:rsidP="00095208">
            <w:pPr>
              <w:jc w:val="center"/>
              <w:rPr>
                <w:sz w:val="22"/>
                <w:szCs w:val="22"/>
                <w:lang w:eastAsia="ko-KR"/>
              </w:rPr>
            </w:pPr>
            <w:r w:rsidRPr="00613277">
              <w:rPr>
                <w:sz w:val="22"/>
                <w:szCs w:val="22"/>
                <w:lang w:eastAsia="ko-KR"/>
              </w:rPr>
              <w:t>2013-06</w:t>
            </w:r>
          </w:p>
        </w:tc>
        <w:tc>
          <w:tcPr>
            <w:tcW w:w="1252" w:type="dxa"/>
          </w:tcPr>
          <w:p w14:paraId="0920A727" w14:textId="77777777" w:rsidR="00095208" w:rsidRPr="00613277" w:rsidRDefault="00095208" w:rsidP="00095208">
            <w:pPr>
              <w:jc w:val="center"/>
              <w:rPr>
                <w:sz w:val="22"/>
                <w:szCs w:val="22"/>
                <w:lang w:eastAsia="ko-KR"/>
              </w:rPr>
            </w:pPr>
            <w:r w:rsidRPr="00613277">
              <w:rPr>
                <w:sz w:val="22"/>
                <w:szCs w:val="22"/>
                <w:lang w:eastAsia="ko-KR"/>
              </w:rPr>
              <w:t>2017-12</w:t>
            </w:r>
          </w:p>
        </w:tc>
      </w:tr>
      <w:tr w:rsidR="00095208" w:rsidRPr="00613277" w14:paraId="4B07176C" w14:textId="77777777" w:rsidTr="00905162">
        <w:trPr>
          <w:cantSplit/>
        </w:trPr>
        <w:tc>
          <w:tcPr>
            <w:tcW w:w="1088" w:type="dxa"/>
          </w:tcPr>
          <w:p w14:paraId="0F9A9351"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38123FA0"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2F1FB59E" w14:textId="77777777" w:rsidR="00095208" w:rsidRPr="00613277" w:rsidRDefault="00095208" w:rsidP="00095208">
            <w:pPr>
              <w:rPr>
                <w:sz w:val="22"/>
                <w:szCs w:val="22"/>
                <w:lang w:eastAsia="ko-KR"/>
              </w:rPr>
            </w:pPr>
            <w:r w:rsidRPr="00613277">
              <w:rPr>
                <w:sz w:val="22"/>
                <w:szCs w:val="22"/>
                <w:lang w:eastAsia="ko-KR"/>
              </w:rPr>
              <w:t>IEEE P2301™, IEEE Draft Guide for Cloud Portability and Interoperability Profiles (CPIP)</w:t>
            </w:r>
          </w:p>
        </w:tc>
        <w:tc>
          <w:tcPr>
            <w:tcW w:w="3969" w:type="dxa"/>
          </w:tcPr>
          <w:p w14:paraId="6E8735BA" w14:textId="77777777" w:rsidR="00095208" w:rsidRPr="00613277" w:rsidRDefault="00095208" w:rsidP="00095208">
            <w:pPr>
              <w:jc w:val="both"/>
              <w:rPr>
                <w:sz w:val="22"/>
                <w:szCs w:val="22"/>
                <w:lang w:val="en-US" w:eastAsia="ko-KR"/>
              </w:rPr>
            </w:pPr>
            <w:r w:rsidRPr="00613277">
              <w:rPr>
                <w:sz w:val="22"/>
                <w:szCs w:val="22"/>
                <w:lang w:val="en-US" w:eastAsia="ko-KR"/>
              </w:rPr>
              <w:t>This guide advises cloud computing ecosystem participants (cloud vendors, service providers, and users) of standards-based choices in areas such as application interfaces, portability interfaces, management interfaces, interoperability interfaces, file formats, and operation conventions. This guide groups these choices into multiple logical profiles, which are organized to address different cloud personalities.</w:t>
            </w:r>
          </w:p>
        </w:tc>
        <w:tc>
          <w:tcPr>
            <w:tcW w:w="1843" w:type="dxa"/>
          </w:tcPr>
          <w:p w14:paraId="54251DC6"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2EF422DA" w14:textId="77777777" w:rsidR="00095208" w:rsidRPr="00613277" w:rsidRDefault="00095208" w:rsidP="00095208">
            <w:pPr>
              <w:jc w:val="center"/>
              <w:rPr>
                <w:sz w:val="22"/>
                <w:szCs w:val="22"/>
                <w:lang w:eastAsia="ko-KR"/>
              </w:rPr>
            </w:pPr>
          </w:p>
        </w:tc>
        <w:tc>
          <w:tcPr>
            <w:tcW w:w="1418" w:type="dxa"/>
          </w:tcPr>
          <w:p w14:paraId="66E9CA94" w14:textId="77777777" w:rsidR="00095208" w:rsidRPr="00613277" w:rsidRDefault="00095208" w:rsidP="00095208">
            <w:pPr>
              <w:jc w:val="center"/>
              <w:rPr>
                <w:sz w:val="22"/>
                <w:szCs w:val="22"/>
                <w:lang w:eastAsia="ko-KR"/>
              </w:rPr>
            </w:pPr>
          </w:p>
        </w:tc>
        <w:tc>
          <w:tcPr>
            <w:tcW w:w="1219" w:type="dxa"/>
          </w:tcPr>
          <w:p w14:paraId="320D7140" w14:textId="77777777" w:rsidR="00095208" w:rsidRPr="00613277" w:rsidRDefault="00095208" w:rsidP="00095208">
            <w:pPr>
              <w:jc w:val="center"/>
              <w:rPr>
                <w:sz w:val="22"/>
                <w:szCs w:val="22"/>
                <w:lang w:eastAsia="ko-KR"/>
              </w:rPr>
            </w:pPr>
            <w:r w:rsidRPr="00613277">
              <w:rPr>
                <w:sz w:val="22"/>
                <w:szCs w:val="22"/>
                <w:lang w:eastAsia="ko-KR"/>
              </w:rPr>
              <w:t>2011-02</w:t>
            </w:r>
          </w:p>
        </w:tc>
        <w:tc>
          <w:tcPr>
            <w:tcW w:w="1252" w:type="dxa"/>
          </w:tcPr>
          <w:p w14:paraId="48BE63CA" w14:textId="77777777" w:rsidR="00095208" w:rsidRPr="00613277" w:rsidRDefault="00095208" w:rsidP="00095208">
            <w:pPr>
              <w:jc w:val="center"/>
              <w:rPr>
                <w:sz w:val="22"/>
                <w:szCs w:val="22"/>
                <w:lang w:eastAsia="ko-KR"/>
              </w:rPr>
            </w:pPr>
            <w:r w:rsidRPr="00613277">
              <w:rPr>
                <w:sz w:val="22"/>
                <w:szCs w:val="22"/>
                <w:lang w:eastAsia="ko-KR"/>
              </w:rPr>
              <w:t>2017-12</w:t>
            </w:r>
          </w:p>
        </w:tc>
      </w:tr>
      <w:tr w:rsidR="00095208" w:rsidRPr="00613277" w14:paraId="40B11350" w14:textId="77777777" w:rsidTr="00905162">
        <w:trPr>
          <w:cantSplit/>
        </w:trPr>
        <w:tc>
          <w:tcPr>
            <w:tcW w:w="1088" w:type="dxa"/>
          </w:tcPr>
          <w:p w14:paraId="6A1A584F"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0FBAB2E2"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086D35F6" w14:textId="77777777" w:rsidR="00095208" w:rsidRPr="00613277" w:rsidRDefault="00095208" w:rsidP="00095208">
            <w:pPr>
              <w:rPr>
                <w:sz w:val="22"/>
                <w:szCs w:val="22"/>
                <w:lang w:eastAsia="ko-KR"/>
              </w:rPr>
            </w:pPr>
            <w:r w:rsidRPr="00613277">
              <w:rPr>
                <w:sz w:val="22"/>
                <w:szCs w:val="22"/>
                <w:lang w:eastAsia="ko-KR"/>
              </w:rPr>
              <w:t>IEEE P2302™, IEEE Draft Standard for Intercloud Interoperability and Federation (SIIF)</w:t>
            </w:r>
          </w:p>
        </w:tc>
        <w:tc>
          <w:tcPr>
            <w:tcW w:w="3969" w:type="dxa"/>
          </w:tcPr>
          <w:p w14:paraId="60BBD823" w14:textId="77777777" w:rsidR="00095208" w:rsidRPr="00613277" w:rsidRDefault="00095208" w:rsidP="00095208">
            <w:pPr>
              <w:jc w:val="both"/>
              <w:rPr>
                <w:sz w:val="22"/>
                <w:szCs w:val="22"/>
                <w:lang w:val="en-US" w:eastAsia="ko-KR"/>
              </w:rPr>
            </w:pPr>
            <w:r w:rsidRPr="00613277">
              <w:rPr>
                <w:sz w:val="22"/>
                <w:szCs w:val="22"/>
                <w:lang w:val="en-US" w:eastAsia="ko-KR"/>
              </w:rPr>
              <w:t>This standard defines topology, functions, and governance for cloud-to-cloud interoperability and federation. Topological elements include clouds, roots, exchanges (which mediate governance between clouds), and gateways (which mediate data exchange between clouds). Functional elements include name spaces, presence, messaging, resource ontologies (including standardized units of measurement), and trust infrastructure. Governance elements include registration, geo-independence, trust anchor, and potentially compliance and audit. The standard does not address intra-cloud (within cloud) operation, as this is cloud implementation-specific, nor does it address proprietary hybrid-cloud implementations.</w:t>
            </w:r>
          </w:p>
        </w:tc>
        <w:tc>
          <w:tcPr>
            <w:tcW w:w="1843" w:type="dxa"/>
          </w:tcPr>
          <w:p w14:paraId="215F9248"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6A7B8648" w14:textId="77777777" w:rsidR="00095208" w:rsidRPr="00613277" w:rsidRDefault="00095208" w:rsidP="00095208">
            <w:pPr>
              <w:jc w:val="center"/>
              <w:rPr>
                <w:sz w:val="22"/>
                <w:szCs w:val="22"/>
                <w:lang w:eastAsia="ko-KR"/>
              </w:rPr>
            </w:pPr>
          </w:p>
        </w:tc>
        <w:tc>
          <w:tcPr>
            <w:tcW w:w="1418" w:type="dxa"/>
          </w:tcPr>
          <w:p w14:paraId="1FDB65DB" w14:textId="77777777" w:rsidR="00095208" w:rsidRPr="00613277" w:rsidRDefault="00095208" w:rsidP="00095208">
            <w:pPr>
              <w:jc w:val="center"/>
              <w:rPr>
                <w:sz w:val="22"/>
                <w:szCs w:val="22"/>
                <w:lang w:eastAsia="ko-KR"/>
              </w:rPr>
            </w:pPr>
          </w:p>
        </w:tc>
        <w:tc>
          <w:tcPr>
            <w:tcW w:w="1219" w:type="dxa"/>
          </w:tcPr>
          <w:p w14:paraId="3EDF330A" w14:textId="77777777" w:rsidR="00095208" w:rsidRPr="00613277" w:rsidRDefault="00095208" w:rsidP="00095208">
            <w:pPr>
              <w:jc w:val="center"/>
              <w:rPr>
                <w:sz w:val="22"/>
                <w:szCs w:val="22"/>
                <w:lang w:eastAsia="ko-KR"/>
              </w:rPr>
            </w:pPr>
            <w:r w:rsidRPr="00613277">
              <w:rPr>
                <w:sz w:val="22"/>
                <w:szCs w:val="22"/>
                <w:lang w:eastAsia="ko-KR"/>
              </w:rPr>
              <w:t>2011-02</w:t>
            </w:r>
          </w:p>
        </w:tc>
        <w:tc>
          <w:tcPr>
            <w:tcW w:w="1252" w:type="dxa"/>
          </w:tcPr>
          <w:p w14:paraId="13B5CE1E" w14:textId="77777777" w:rsidR="00095208" w:rsidRPr="00613277" w:rsidRDefault="00095208" w:rsidP="00095208">
            <w:pPr>
              <w:jc w:val="center"/>
              <w:rPr>
                <w:sz w:val="22"/>
                <w:szCs w:val="22"/>
                <w:lang w:eastAsia="ko-KR"/>
              </w:rPr>
            </w:pPr>
            <w:r w:rsidRPr="00613277">
              <w:rPr>
                <w:sz w:val="22"/>
                <w:szCs w:val="22"/>
                <w:lang w:eastAsia="ko-KR"/>
              </w:rPr>
              <w:t>2017-12</w:t>
            </w:r>
          </w:p>
        </w:tc>
      </w:tr>
      <w:tr w:rsidR="00095208" w:rsidRPr="00613277" w14:paraId="7547098B" w14:textId="77777777" w:rsidTr="00905162">
        <w:trPr>
          <w:cantSplit/>
        </w:trPr>
        <w:tc>
          <w:tcPr>
            <w:tcW w:w="1088" w:type="dxa"/>
          </w:tcPr>
          <w:p w14:paraId="643EC9AA"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57CB6449" w14:textId="77777777" w:rsidR="00095208" w:rsidRPr="00613277" w:rsidRDefault="00095208" w:rsidP="00095208">
            <w:pPr>
              <w:jc w:val="center"/>
              <w:rPr>
                <w:sz w:val="22"/>
                <w:szCs w:val="22"/>
                <w:lang w:eastAsia="ko-KR"/>
              </w:rPr>
            </w:pPr>
            <w:r w:rsidRPr="00613277">
              <w:rPr>
                <w:sz w:val="22"/>
                <w:szCs w:val="22"/>
                <w:lang w:eastAsia="ko-KR"/>
              </w:rPr>
              <w:t xml:space="preserve">IEEE </w:t>
            </w:r>
          </w:p>
        </w:tc>
        <w:tc>
          <w:tcPr>
            <w:tcW w:w="2693" w:type="dxa"/>
          </w:tcPr>
          <w:p w14:paraId="30D32315" w14:textId="77777777" w:rsidR="00095208" w:rsidRPr="00613277" w:rsidRDefault="00095208" w:rsidP="00095208">
            <w:pPr>
              <w:rPr>
                <w:sz w:val="22"/>
                <w:szCs w:val="22"/>
                <w:lang w:eastAsia="ko-KR"/>
              </w:rPr>
            </w:pPr>
            <w:r w:rsidRPr="00613277">
              <w:rPr>
                <w:sz w:val="22"/>
                <w:szCs w:val="22"/>
                <w:lang w:eastAsia="ko-KR"/>
              </w:rPr>
              <w:t>IEEE P2413™, IEEE Draft Standard for an Architectural Framework for the Internet of Things (IoT)</w:t>
            </w:r>
          </w:p>
        </w:tc>
        <w:tc>
          <w:tcPr>
            <w:tcW w:w="3969" w:type="dxa"/>
          </w:tcPr>
          <w:p w14:paraId="2EF598F3" w14:textId="77777777" w:rsidR="00095208" w:rsidRPr="00613277" w:rsidRDefault="00095208" w:rsidP="00095208">
            <w:pPr>
              <w:jc w:val="both"/>
              <w:rPr>
                <w:sz w:val="22"/>
                <w:szCs w:val="22"/>
                <w:lang w:val="en-US" w:eastAsia="ko-KR"/>
              </w:rPr>
            </w:pPr>
            <w:r w:rsidRPr="00613277">
              <w:rPr>
                <w:sz w:val="22"/>
                <w:szCs w:val="22"/>
                <w:lang w:val="en-US" w:eastAsia="ko-KR"/>
              </w:rPr>
              <w:t>This standard defines an architectural framework for the Internet of Things (IoT), including descriptions of various IoT domains, definitions of IoT domain abstractions, and identification of commonalities between different IoT domains.</w:t>
            </w:r>
          </w:p>
          <w:p w14:paraId="1EF95E39" w14:textId="77777777" w:rsidR="00095208" w:rsidRPr="00613277" w:rsidRDefault="00095208" w:rsidP="00095208">
            <w:pPr>
              <w:jc w:val="both"/>
              <w:rPr>
                <w:sz w:val="22"/>
                <w:szCs w:val="22"/>
                <w:lang w:val="en-US" w:eastAsia="ko-KR"/>
              </w:rPr>
            </w:pPr>
            <w:r w:rsidRPr="00613277">
              <w:rPr>
                <w:sz w:val="22"/>
                <w:szCs w:val="22"/>
                <w:lang w:val="en-US" w:eastAsia="ko-KR"/>
              </w:rPr>
              <w:t>The architectural framework for IoT provides a reference model that defines relationships among various IoT verticals (e.g., transportation, healthcare, etc.) and common architecture elements. It also provides a blueprint for data abstraction and the quality "quadruple" trust that includes protection, security, privacy, and safety." Furthermore, this standard provides a reference architecture that builds upon the reference model. The reference architecture covers the definition of basic architectural building blocks and their ability to be integrated into multi-tiered systems. The reference architecture also addresses how to document and, if strived for, mitigate architecture divergence. This standard leverages existing applicable standards and identifies planned or ongoing projects with a similar or overlapping scope.</w:t>
            </w:r>
          </w:p>
        </w:tc>
        <w:tc>
          <w:tcPr>
            <w:tcW w:w="1843" w:type="dxa"/>
          </w:tcPr>
          <w:p w14:paraId="5FA0702B"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28FC1C0E" w14:textId="77777777" w:rsidR="00095208" w:rsidRPr="00613277" w:rsidRDefault="00095208" w:rsidP="00095208">
            <w:pPr>
              <w:jc w:val="center"/>
              <w:rPr>
                <w:sz w:val="22"/>
                <w:szCs w:val="22"/>
                <w:lang w:eastAsia="ko-KR"/>
              </w:rPr>
            </w:pPr>
          </w:p>
        </w:tc>
        <w:tc>
          <w:tcPr>
            <w:tcW w:w="1418" w:type="dxa"/>
          </w:tcPr>
          <w:p w14:paraId="6ACD1748" w14:textId="77777777" w:rsidR="00095208" w:rsidRPr="00613277" w:rsidRDefault="00095208" w:rsidP="00095208">
            <w:pPr>
              <w:jc w:val="center"/>
              <w:rPr>
                <w:sz w:val="22"/>
                <w:szCs w:val="22"/>
                <w:lang w:eastAsia="ko-KR"/>
              </w:rPr>
            </w:pPr>
          </w:p>
        </w:tc>
        <w:tc>
          <w:tcPr>
            <w:tcW w:w="1219" w:type="dxa"/>
          </w:tcPr>
          <w:p w14:paraId="590308F6" w14:textId="77777777" w:rsidR="00095208" w:rsidRPr="00613277" w:rsidRDefault="00095208" w:rsidP="00095208">
            <w:pPr>
              <w:jc w:val="center"/>
              <w:rPr>
                <w:sz w:val="22"/>
                <w:szCs w:val="22"/>
                <w:lang w:eastAsia="ko-KR"/>
              </w:rPr>
            </w:pPr>
            <w:r w:rsidRPr="00613277">
              <w:rPr>
                <w:sz w:val="22"/>
                <w:szCs w:val="22"/>
                <w:lang w:eastAsia="ko-KR"/>
              </w:rPr>
              <w:t>2015-09</w:t>
            </w:r>
          </w:p>
        </w:tc>
        <w:tc>
          <w:tcPr>
            <w:tcW w:w="1252" w:type="dxa"/>
          </w:tcPr>
          <w:p w14:paraId="647B9D1B" w14:textId="77777777" w:rsidR="00095208" w:rsidRPr="00613277" w:rsidRDefault="00095208" w:rsidP="00095208">
            <w:pPr>
              <w:jc w:val="center"/>
              <w:rPr>
                <w:sz w:val="22"/>
                <w:szCs w:val="22"/>
                <w:lang w:eastAsia="ko-KR"/>
              </w:rPr>
            </w:pPr>
            <w:r w:rsidRPr="00613277">
              <w:rPr>
                <w:sz w:val="22"/>
                <w:szCs w:val="22"/>
                <w:lang w:eastAsia="ko-KR"/>
              </w:rPr>
              <w:t>2018-12</w:t>
            </w:r>
          </w:p>
        </w:tc>
      </w:tr>
      <w:tr w:rsidR="00095208" w:rsidRPr="00613277" w14:paraId="4026B016" w14:textId="77777777" w:rsidTr="00905162">
        <w:trPr>
          <w:cantSplit/>
        </w:trPr>
        <w:tc>
          <w:tcPr>
            <w:tcW w:w="1088" w:type="dxa"/>
          </w:tcPr>
          <w:p w14:paraId="4146198C"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394EFA09"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25DAED82" w14:textId="77777777" w:rsidR="00095208" w:rsidRPr="00613277" w:rsidRDefault="00095208" w:rsidP="00095208">
            <w:pPr>
              <w:rPr>
                <w:sz w:val="22"/>
                <w:szCs w:val="22"/>
                <w:lang w:eastAsia="ko-KR"/>
              </w:rPr>
            </w:pPr>
            <w:r w:rsidRPr="00613277">
              <w:rPr>
                <w:sz w:val="22"/>
                <w:szCs w:val="22"/>
                <w:lang w:eastAsia="ko-KR"/>
              </w:rPr>
              <w:t>IEEE P11073-10404™, IEEE Draft Standard for Health Informatics – Personal Health Device Communication – Part 10404: Device Specialization – Pulse Oximeter</w:t>
            </w:r>
          </w:p>
          <w:p w14:paraId="5AD65D94" w14:textId="77777777" w:rsidR="00095208" w:rsidRPr="00613277" w:rsidRDefault="00095208" w:rsidP="00095208">
            <w:pPr>
              <w:rPr>
                <w:sz w:val="22"/>
                <w:szCs w:val="22"/>
                <w:lang w:eastAsia="ko-KR"/>
              </w:rPr>
            </w:pPr>
            <w:r w:rsidRPr="00613277">
              <w:rPr>
                <w:sz w:val="22"/>
                <w:szCs w:val="22"/>
                <w:lang w:eastAsia="ko-KR"/>
              </w:rPr>
              <w:t>(Revision of IEEE 11073-10404™-2010)</w:t>
            </w:r>
          </w:p>
        </w:tc>
        <w:tc>
          <w:tcPr>
            <w:tcW w:w="3969" w:type="dxa"/>
          </w:tcPr>
          <w:p w14:paraId="6CD0F04C" w14:textId="77777777" w:rsidR="00095208" w:rsidRPr="00613277" w:rsidRDefault="00095208" w:rsidP="00095208">
            <w:pPr>
              <w:jc w:val="both"/>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communication between personal telehealth pulse oximeter devices and compute engines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pulse oximeters.</w:t>
            </w:r>
          </w:p>
        </w:tc>
        <w:tc>
          <w:tcPr>
            <w:tcW w:w="1843" w:type="dxa"/>
          </w:tcPr>
          <w:p w14:paraId="269F8547"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50C8BD66" w14:textId="77777777" w:rsidR="00095208" w:rsidRPr="00613277" w:rsidRDefault="00095208" w:rsidP="00095208">
            <w:pPr>
              <w:jc w:val="center"/>
              <w:rPr>
                <w:sz w:val="22"/>
                <w:szCs w:val="22"/>
                <w:lang w:eastAsia="ko-KR"/>
              </w:rPr>
            </w:pPr>
          </w:p>
        </w:tc>
        <w:tc>
          <w:tcPr>
            <w:tcW w:w="1418" w:type="dxa"/>
          </w:tcPr>
          <w:p w14:paraId="4016CC45" w14:textId="77777777" w:rsidR="00095208" w:rsidRPr="00613277" w:rsidRDefault="00095208" w:rsidP="00095208">
            <w:pPr>
              <w:jc w:val="center"/>
              <w:rPr>
                <w:sz w:val="22"/>
                <w:szCs w:val="22"/>
                <w:lang w:eastAsia="ko-KR"/>
              </w:rPr>
            </w:pPr>
          </w:p>
        </w:tc>
        <w:tc>
          <w:tcPr>
            <w:tcW w:w="1219" w:type="dxa"/>
          </w:tcPr>
          <w:p w14:paraId="45A74137" w14:textId="77777777" w:rsidR="00095208" w:rsidRPr="00613277" w:rsidRDefault="00095208" w:rsidP="00095208">
            <w:pPr>
              <w:jc w:val="center"/>
              <w:rPr>
                <w:sz w:val="22"/>
                <w:szCs w:val="22"/>
                <w:lang w:eastAsia="ko-KR"/>
              </w:rPr>
            </w:pPr>
            <w:r w:rsidRPr="00613277">
              <w:rPr>
                <w:sz w:val="22"/>
                <w:szCs w:val="22"/>
                <w:lang w:eastAsia="ko-KR"/>
              </w:rPr>
              <w:t>2015-09</w:t>
            </w:r>
          </w:p>
        </w:tc>
        <w:tc>
          <w:tcPr>
            <w:tcW w:w="1252" w:type="dxa"/>
          </w:tcPr>
          <w:p w14:paraId="3C7DC621" w14:textId="77777777" w:rsidR="00095208" w:rsidRPr="00613277" w:rsidRDefault="00095208" w:rsidP="00095208">
            <w:pPr>
              <w:jc w:val="center"/>
              <w:rPr>
                <w:sz w:val="22"/>
                <w:szCs w:val="22"/>
                <w:lang w:eastAsia="ko-KR"/>
              </w:rPr>
            </w:pPr>
            <w:r w:rsidRPr="00613277">
              <w:rPr>
                <w:sz w:val="22"/>
                <w:szCs w:val="22"/>
                <w:lang w:eastAsia="ko-KR"/>
              </w:rPr>
              <w:t>2019-12</w:t>
            </w:r>
          </w:p>
        </w:tc>
      </w:tr>
      <w:tr w:rsidR="00095208" w:rsidRPr="00613277" w14:paraId="3E255FBF" w14:textId="77777777" w:rsidTr="00905162">
        <w:trPr>
          <w:cantSplit/>
        </w:trPr>
        <w:tc>
          <w:tcPr>
            <w:tcW w:w="1088" w:type="dxa"/>
          </w:tcPr>
          <w:p w14:paraId="273E1C80"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14D8328B"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4517C262" w14:textId="77777777" w:rsidR="00095208" w:rsidRPr="00613277" w:rsidRDefault="00095208" w:rsidP="00095208">
            <w:pPr>
              <w:rPr>
                <w:sz w:val="22"/>
                <w:szCs w:val="22"/>
                <w:lang w:eastAsia="ko-KR"/>
              </w:rPr>
            </w:pPr>
            <w:r w:rsidRPr="00613277">
              <w:rPr>
                <w:sz w:val="22"/>
                <w:szCs w:val="22"/>
                <w:lang w:eastAsia="ko-KR"/>
              </w:rPr>
              <w:t>IEEE P11073-10407™, IEEE Draft Standard for Health Informatics - Personal Health Device Communication - Device Specialization - Blood Pressure Monitor</w:t>
            </w:r>
          </w:p>
          <w:p w14:paraId="3B88F2CF" w14:textId="77777777" w:rsidR="00095208" w:rsidRPr="00613277" w:rsidRDefault="00095208" w:rsidP="00095208">
            <w:pPr>
              <w:rPr>
                <w:sz w:val="22"/>
                <w:szCs w:val="22"/>
                <w:lang w:eastAsia="ko-KR"/>
              </w:rPr>
            </w:pPr>
            <w:r w:rsidRPr="00613277">
              <w:rPr>
                <w:sz w:val="22"/>
                <w:szCs w:val="22"/>
                <w:lang w:eastAsia="ko-KR"/>
              </w:rPr>
              <w:t>(Revision of IEEE 11073-10407™-2010)</w:t>
            </w:r>
          </w:p>
        </w:tc>
        <w:tc>
          <w:tcPr>
            <w:tcW w:w="3969" w:type="dxa"/>
          </w:tcPr>
          <w:p w14:paraId="0FD7B470" w14:textId="77777777" w:rsidR="00095208" w:rsidRPr="00613277" w:rsidRDefault="00095208" w:rsidP="00095208">
            <w:pPr>
              <w:jc w:val="both"/>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communication between personal telehealth blood pressure monitor devices and compute engines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blood pressure monitors.</w:t>
            </w:r>
          </w:p>
        </w:tc>
        <w:tc>
          <w:tcPr>
            <w:tcW w:w="1843" w:type="dxa"/>
          </w:tcPr>
          <w:p w14:paraId="6131D9DE"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508007CB" w14:textId="77777777" w:rsidR="00095208" w:rsidRPr="00613277" w:rsidRDefault="00095208" w:rsidP="00095208">
            <w:pPr>
              <w:jc w:val="center"/>
              <w:rPr>
                <w:sz w:val="22"/>
                <w:szCs w:val="22"/>
                <w:lang w:eastAsia="ko-KR"/>
              </w:rPr>
            </w:pPr>
          </w:p>
        </w:tc>
        <w:tc>
          <w:tcPr>
            <w:tcW w:w="1418" w:type="dxa"/>
          </w:tcPr>
          <w:p w14:paraId="5AB7D109" w14:textId="77777777" w:rsidR="00095208" w:rsidRPr="00613277" w:rsidRDefault="00095208" w:rsidP="00095208">
            <w:pPr>
              <w:jc w:val="center"/>
              <w:rPr>
                <w:sz w:val="22"/>
                <w:szCs w:val="22"/>
                <w:lang w:eastAsia="ko-KR"/>
              </w:rPr>
            </w:pPr>
          </w:p>
        </w:tc>
        <w:tc>
          <w:tcPr>
            <w:tcW w:w="1219" w:type="dxa"/>
          </w:tcPr>
          <w:p w14:paraId="58DB1B63" w14:textId="77777777" w:rsidR="00095208" w:rsidRPr="00613277" w:rsidRDefault="00095208" w:rsidP="00095208">
            <w:pPr>
              <w:jc w:val="center"/>
              <w:rPr>
                <w:sz w:val="22"/>
                <w:szCs w:val="22"/>
                <w:lang w:eastAsia="ko-KR"/>
              </w:rPr>
            </w:pPr>
            <w:r w:rsidRPr="00613277">
              <w:rPr>
                <w:sz w:val="22"/>
                <w:szCs w:val="22"/>
                <w:lang w:eastAsia="ko-KR"/>
              </w:rPr>
              <w:t>2015-09</w:t>
            </w:r>
          </w:p>
        </w:tc>
        <w:tc>
          <w:tcPr>
            <w:tcW w:w="1252" w:type="dxa"/>
          </w:tcPr>
          <w:p w14:paraId="68B68BFD" w14:textId="77777777" w:rsidR="00095208" w:rsidRPr="00613277" w:rsidRDefault="00095208" w:rsidP="00095208">
            <w:pPr>
              <w:jc w:val="center"/>
              <w:rPr>
                <w:sz w:val="22"/>
                <w:szCs w:val="22"/>
                <w:lang w:eastAsia="ko-KR"/>
              </w:rPr>
            </w:pPr>
            <w:r w:rsidRPr="00613277">
              <w:rPr>
                <w:sz w:val="22"/>
                <w:szCs w:val="22"/>
                <w:lang w:eastAsia="ko-KR"/>
              </w:rPr>
              <w:t>2019-12</w:t>
            </w:r>
          </w:p>
        </w:tc>
      </w:tr>
      <w:tr w:rsidR="00095208" w:rsidRPr="00613277" w14:paraId="371866E2" w14:textId="77777777" w:rsidTr="00905162">
        <w:trPr>
          <w:cantSplit/>
        </w:trPr>
        <w:tc>
          <w:tcPr>
            <w:tcW w:w="1088" w:type="dxa"/>
          </w:tcPr>
          <w:p w14:paraId="3AD6FF60"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650FC94F"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29AAC7D3" w14:textId="77777777" w:rsidR="00095208" w:rsidRPr="00613277" w:rsidRDefault="00095208" w:rsidP="00095208">
            <w:pPr>
              <w:rPr>
                <w:sz w:val="22"/>
                <w:szCs w:val="22"/>
                <w:lang w:eastAsia="ko-KR"/>
              </w:rPr>
            </w:pPr>
            <w:r w:rsidRPr="00613277">
              <w:rPr>
                <w:sz w:val="22"/>
                <w:szCs w:val="22"/>
                <w:lang w:eastAsia="ko-KR"/>
              </w:rPr>
              <w:t>IEEE P11073-10408™, IEEE Draft Standard for Health Informatics - Personal Health Device Communication Part 10408: Device Specialization - Thermometer</w:t>
            </w:r>
          </w:p>
          <w:p w14:paraId="17C0A140" w14:textId="77777777" w:rsidR="00095208" w:rsidRPr="00613277" w:rsidRDefault="00095208" w:rsidP="00095208">
            <w:pPr>
              <w:rPr>
                <w:sz w:val="22"/>
                <w:szCs w:val="22"/>
                <w:lang w:eastAsia="ko-KR"/>
              </w:rPr>
            </w:pPr>
            <w:r w:rsidRPr="00613277">
              <w:rPr>
                <w:sz w:val="22"/>
                <w:szCs w:val="22"/>
                <w:lang w:eastAsia="ko-KR"/>
              </w:rPr>
              <w:t>(Revision of IEEE 11073-10408™-2010)</w:t>
            </w:r>
          </w:p>
        </w:tc>
        <w:tc>
          <w:tcPr>
            <w:tcW w:w="3969" w:type="dxa"/>
          </w:tcPr>
          <w:p w14:paraId="53F6E58C" w14:textId="77777777" w:rsidR="00095208" w:rsidRPr="00613277" w:rsidRDefault="00095208" w:rsidP="00095208">
            <w:pPr>
              <w:jc w:val="both"/>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communication between personal telehealth thermometer devices and compute engines (e.g., cell phones, personal computers, personal health appliances, and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thermometers.</w:t>
            </w:r>
          </w:p>
        </w:tc>
        <w:tc>
          <w:tcPr>
            <w:tcW w:w="1843" w:type="dxa"/>
          </w:tcPr>
          <w:p w14:paraId="41D108C5"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0B4A5066" w14:textId="77777777" w:rsidR="00095208" w:rsidRPr="00613277" w:rsidRDefault="00095208" w:rsidP="00095208">
            <w:pPr>
              <w:jc w:val="center"/>
              <w:rPr>
                <w:sz w:val="22"/>
                <w:szCs w:val="22"/>
                <w:lang w:eastAsia="ko-KR"/>
              </w:rPr>
            </w:pPr>
          </w:p>
        </w:tc>
        <w:tc>
          <w:tcPr>
            <w:tcW w:w="1418" w:type="dxa"/>
          </w:tcPr>
          <w:p w14:paraId="3CFB22EF" w14:textId="77777777" w:rsidR="00095208" w:rsidRPr="00613277" w:rsidRDefault="00095208" w:rsidP="00095208">
            <w:pPr>
              <w:jc w:val="center"/>
              <w:rPr>
                <w:sz w:val="22"/>
                <w:szCs w:val="22"/>
                <w:lang w:eastAsia="ko-KR"/>
              </w:rPr>
            </w:pPr>
          </w:p>
        </w:tc>
        <w:tc>
          <w:tcPr>
            <w:tcW w:w="1219" w:type="dxa"/>
          </w:tcPr>
          <w:p w14:paraId="0978086A" w14:textId="77777777" w:rsidR="00095208" w:rsidRPr="00613277" w:rsidRDefault="00095208" w:rsidP="00095208">
            <w:pPr>
              <w:jc w:val="center"/>
              <w:rPr>
                <w:sz w:val="22"/>
                <w:szCs w:val="22"/>
                <w:lang w:eastAsia="ko-KR"/>
              </w:rPr>
            </w:pPr>
            <w:r w:rsidRPr="00613277">
              <w:rPr>
                <w:sz w:val="22"/>
                <w:szCs w:val="22"/>
                <w:lang w:eastAsia="ko-KR"/>
              </w:rPr>
              <w:t>2015-09</w:t>
            </w:r>
          </w:p>
        </w:tc>
        <w:tc>
          <w:tcPr>
            <w:tcW w:w="1252" w:type="dxa"/>
          </w:tcPr>
          <w:p w14:paraId="5CE778F6" w14:textId="77777777" w:rsidR="00095208" w:rsidRPr="00613277" w:rsidRDefault="00095208" w:rsidP="00095208">
            <w:pPr>
              <w:jc w:val="center"/>
              <w:rPr>
                <w:sz w:val="22"/>
                <w:szCs w:val="22"/>
                <w:lang w:eastAsia="ko-KR"/>
              </w:rPr>
            </w:pPr>
            <w:r w:rsidRPr="00613277">
              <w:rPr>
                <w:sz w:val="22"/>
                <w:szCs w:val="22"/>
                <w:lang w:eastAsia="ko-KR"/>
              </w:rPr>
              <w:t>2019-12</w:t>
            </w:r>
          </w:p>
        </w:tc>
      </w:tr>
      <w:tr w:rsidR="00095208" w:rsidRPr="00613277" w14:paraId="11454545" w14:textId="77777777" w:rsidTr="00905162">
        <w:trPr>
          <w:cantSplit/>
        </w:trPr>
        <w:tc>
          <w:tcPr>
            <w:tcW w:w="1088" w:type="dxa"/>
          </w:tcPr>
          <w:p w14:paraId="3E2FCD0F"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4ADA93F0"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3E6A2FB6" w14:textId="77777777" w:rsidR="00095208" w:rsidRPr="00613277" w:rsidRDefault="00095208" w:rsidP="00095208">
            <w:pPr>
              <w:rPr>
                <w:sz w:val="22"/>
                <w:szCs w:val="22"/>
                <w:lang w:eastAsia="ko-KR"/>
              </w:rPr>
            </w:pPr>
            <w:r w:rsidRPr="00613277">
              <w:rPr>
                <w:sz w:val="22"/>
                <w:szCs w:val="22"/>
                <w:lang w:eastAsia="ko-KR"/>
              </w:rPr>
              <w:t xml:space="preserve">IEEE P11073-10415™, IEEE Draft Standard for Health Informatics - Personal Health Device Communication - Device Specialization - Weighing Scale </w:t>
            </w:r>
          </w:p>
          <w:p w14:paraId="0AB52493" w14:textId="77777777" w:rsidR="00095208" w:rsidRPr="00613277" w:rsidRDefault="00095208" w:rsidP="00095208">
            <w:pPr>
              <w:rPr>
                <w:sz w:val="22"/>
                <w:szCs w:val="22"/>
                <w:lang w:eastAsia="ko-KR"/>
              </w:rPr>
            </w:pPr>
            <w:r w:rsidRPr="00613277">
              <w:rPr>
                <w:sz w:val="22"/>
                <w:szCs w:val="22"/>
                <w:lang w:eastAsia="ko-KR"/>
              </w:rPr>
              <w:t>(Revision of IEEE 11073-10415™-2010)</w:t>
            </w:r>
          </w:p>
        </w:tc>
        <w:tc>
          <w:tcPr>
            <w:tcW w:w="3969" w:type="dxa"/>
          </w:tcPr>
          <w:p w14:paraId="6248CB81" w14:textId="77777777" w:rsidR="00095208" w:rsidRPr="00613277" w:rsidRDefault="00095208" w:rsidP="00095208">
            <w:pPr>
              <w:jc w:val="both"/>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communication between personal telehealth weighing scale devices and compute engines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weighing scales.</w:t>
            </w:r>
          </w:p>
        </w:tc>
        <w:tc>
          <w:tcPr>
            <w:tcW w:w="1843" w:type="dxa"/>
          </w:tcPr>
          <w:p w14:paraId="1DB4053B"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1E397B75" w14:textId="77777777" w:rsidR="00095208" w:rsidRPr="00613277" w:rsidRDefault="00095208" w:rsidP="00095208">
            <w:pPr>
              <w:jc w:val="center"/>
              <w:rPr>
                <w:sz w:val="22"/>
                <w:szCs w:val="22"/>
                <w:lang w:eastAsia="ko-KR"/>
              </w:rPr>
            </w:pPr>
          </w:p>
        </w:tc>
        <w:tc>
          <w:tcPr>
            <w:tcW w:w="1418" w:type="dxa"/>
          </w:tcPr>
          <w:p w14:paraId="1E41F4DF" w14:textId="77777777" w:rsidR="00095208" w:rsidRPr="00613277" w:rsidRDefault="00095208" w:rsidP="00095208">
            <w:pPr>
              <w:jc w:val="center"/>
              <w:rPr>
                <w:sz w:val="22"/>
                <w:szCs w:val="22"/>
                <w:lang w:eastAsia="ko-KR"/>
              </w:rPr>
            </w:pPr>
          </w:p>
        </w:tc>
        <w:tc>
          <w:tcPr>
            <w:tcW w:w="1219" w:type="dxa"/>
          </w:tcPr>
          <w:p w14:paraId="635BDFC8" w14:textId="77777777" w:rsidR="00095208" w:rsidRPr="00613277" w:rsidRDefault="00095208" w:rsidP="00095208">
            <w:pPr>
              <w:jc w:val="center"/>
              <w:rPr>
                <w:sz w:val="22"/>
                <w:szCs w:val="22"/>
                <w:lang w:eastAsia="ko-KR"/>
              </w:rPr>
            </w:pPr>
            <w:r w:rsidRPr="00613277">
              <w:rPr>
                <w:sz w:val="22"/>
                <w:szCs w:val="22"/>
                <w:lang w:eastAsia="ko-KR"/>
              </w:rPr>
              <w:t>2015-09</w:t>
            </w:r>
          </w:p>
        </w:tc>
        <w:tc>
          <w:tcPr>
            <w:tcW w:w="1252" w:type="dxa"/>
          </w:tcPr>
          <w:p w14:paraId="56A4F484" w14:textId="77777777" w:rsidR="00095208" w:rsidRPr="00613277" w:rsidRDefault="00095208" w:rsidP="00095208">
            <w:pPr>
              <w:jc w:val="center"/>
              <w:rPr>
                <w:sz w:val="22"/>
                <w:szCs w:val="22"/>
                <w:lang w:eastAsia="ko-KR"/>
              </w:rPr>
            </w:pPr>
            <w:r w:rsidRPr="00613277">
              <w:rPr>
                <w:sz w:val="22"/>
                <w:szCs w:val="22"/>
                <w:lang w:eastAsia="ko-KR"/>
              </w:rPr>
              <w:t>2019-12</w:t>
            </w:r>
          </w:p>
        </w:tc>
      </w:tr>
      <w:tr w:rsidR="00095208" w:rsidRPr="00613277" w14:paraId="2F911883" w14:textId="77777777" w:rsidTr="00905162">
        <w:trPr>
          <w:cantSplit/>
        </w:trPr>
        <w:tc>
          <w:tcPr>
            <w:tcW w:w="1088" w:type="dxa"/>
          </w:tcPr>
          <w:p w14:paraId="297F2F53"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0F475307"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3E48FF25" w14:textId="77777777" w:rsidR="00095208" w:rsidRPr="00613277" w:rsidRDefault="00095208" w:rsidP="00095208">
            <w:pPr>
              <w:rPr>
                <w:sz w:val="22"/>
                <w:szCs w:val="22"/>
                <w:lang w:eastAsia="ko-KR"/>
              </w:rPr>
            </w:pPr>
            <w:r w:rsidRPr="00613277">
              <w:rPr>
                <w:sz w:val="22"/>
                <w:szCs w:val="22"/>
                <w:lang w:eastAsia="ko-KR"/>
              </w:rPr>
              <w:t>IEEE P11073-10420™, IEEE Draft Standard for Health Informatics - Personal Health Device Communication Part 10420: Device Specialization - Body Composition Analyzer</w:t>
            </w:r>
          </w:p>
          <w:p w14:paraId="117112D9" w14:textId="77777777" w:rsidR="00095208" w:rsidRPr="00613277" w:rsidRDefault="00095208" w:rsidP="00095208">
            <w:pPr>
              <w:rPr>
                <w:sz w:val="22"/>
                <w:szCs w:val="22"/>
                <w:lang w:eastAsia="ko-KR"/>
              </w:rPr>
            </w:pPr>
            <w:r w:rsidRPr="00613277">
              <w:rPr>
                <w:sz w:val="22"/>
                <w:szCs w:val="22"/>
                <w:lang w:eastAsia="ko-KR"/>
              </w:rPr>
              <w:t>(Revision of IEEE 11073-10420™-2010)</w:t>
            </w:r>
          </w:p>
        </w:tc>
        <w:tc>
          <w:tcPr>
            <w:tcW w:w="3969" w:type="dxa"/>
          </w:tcPr>
          <w:p w14:paraId="39ECD198" w14:textId="77777777" w:rsidR="00095208" w:rsidRPr="00613277" w:rsidRDefault="00095208" w:rsidP="00095208">
            <w:pPr>
              <w:jc w:val="both"/>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the communication between personal body composition analyzing devices and managers (e.g. cell phones, personal computers, personal health appliances, set top boxes) in a manner that enables plug-and-play interoperability. It leverages appropriate portions of existing standards including ISO/IEEE 11073 terminology and IEEE Std 11073-20601 information models. It specifies the use of specific term codes, formats, and behaviors in telehealth environments restricting optionality in base frameworks in favor of interoperability. This standard defines a common core of communication functionality for personal telehealth body composition analyzer devices. In this context, body composition analyzer devices are being used broadly to cover body composition analyzer devices that measure body impedances, and compute the various body components including body fat from the impedance.</w:t>
            </w:r>
          </w:p>
        </w:tc>
        <w:tc>
          <w:tcPr>
            <w:tcW w:w="1843" w:type="dxa"/>
          </w:tcPr>
          <w:p w14:paraId="4D3187FD"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003AD19A" w14:textId="77777777" w:rsidR="00095208" w:rsidRPr="00613277" w:rsidRDefault="00095208" w:rsidP="00095208">
            <w:pPr>
              <w:jc w:val="center"/>
              <w:rPr>
                <w:sz w:val="22"/>
                <w:szCs w:val="22"/>
                <w:lang w:eastAsia="ko-KR"/>
              </w:rPr>
            </w:pPr>
          </w:p>
        </w:tc>
        <w:tc>
          <w:tcPr>
            <w:tcW w:w="1418" w:type="dxa"/>
          </w:tcPr>
          <w:p w14:paraId="6B87A881" w14:textId="77777777" w:rsidR="00095208" w:rsidRPr="00613277" w:rsidRDefault="00095208" w:rsidP="00095208">
            <w:pPr>
              <w:jc w:val="center"/>
              <w:rPr>
                <w:sz w:val="22"/>
                <w:szCs w:val="22"/>
                <w:lang w:eastAsia="ko-KR"/>
              </w:rPr>
            </w:pPr>
          </w:p>
        </w:tc>
        <w:tc>
          <w:tcPr>
            <w:tcW w:w="1219" w:type="dxa"/>
          </w:tcPr>
          <w:p w14:paraId="4E585978" w14:textId="77777777" w:rsidR="00095208" w:rsidRPr="00613277" w:rsidRDefault="00095208" w:rsidP="00095208">
            <w:pPr>
              <w:jc w:val="center"/>
              <w:rPr>
                <w:sz w:val="22"/>
                <w:szCs w:val="22"/>
                <w:lang w:eastAsia="ko-KR"/>
              </w:rPr>
            </w:pPr>
            <w:r w:rsidRPr="00613277">
              <w:rPr>
                <w:sz w:val="22"/>
                <w:szCs w:val="22"/>
                <w:lang w:eastAsia="ko-KR"/>
              </w:rPr>
              <w:t>2015-09</w:t>
            </w:r>
          </w:p>
        </w:tc>
        <w:tc>
          <w:tcPr>
            <w:tcW w:w="1252" w:type="dxa"/>
          </w:tcPr>
          <w:p w14:paraId="2E6D3B85" w14:textId="77777777" w:rsidR="00095208" w:rsidRPr="00613277" w:rsidRDefault="00095208" w:rsidP="00095208">
            <w:pPr>
              <w:jc w:val="center"/>
              <w:rPr>
                <w:sz w:val="22"/>
                <w:szCs w:val="22"/>
                <w:lang w:eastAsia="ko-KR"/>
              </w:rPr>
            </w:pPr>
            <w:r w:rsidRPr="00613277">
              <w:rPr>
                <w:sz w:val="22"/>
                <w:szCs w:val="22"/>
                <w:lang w:eastAsia="ko-KR"/>
              </w:rPr>
              <w:t>2019-12</w:t>
            </w:r>
          </w:p>
        </w:tc>
      </w:tr>
      <w:tr w:rsidR="00095208" w:rsidRPr="00613277" w14:paraId="6D44AECE" w14:textId="77777777" w:rsidTr="00905162">
        <w:trPr>
          <w:cantSplit/>
        </w:trPr>
        <w:tc>
          <w:tcPr>
            <w:tcW w:w="1088" w:type="dxa"/>
          </w:tcPr>
          <w:p w14:paraId="6C662018"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24EA3600"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48266C73" w14:textId="77777777" w:rsidR="00095208" w:rsidRPr="00613277" w:rsidRDefault="00095208" w:rsidP="00095208">
            <w:pPr>
              <w:rPr>
                <w:sz w:val="22"/>
                <w:szCs w:val="22"/>
                <w:lang w:eastAsia="ko-KR"/>
              </w:rPr>
            </w:pPr>
            <w:r w:rsidRPr="00613277">
              <w:rPr>
                <w:sz w:val="22"/>
                <w:szCs w:val="22"/>
                <w:lang w:eastAsia="ko-KR"/>
              </w:rPr>
              <w:t>IEEE P11073-10423™, IEEE Draft Standard for Health informatics -Personal health device communication - Device specialization - Sleep Monitor</w:t>
            </w:r>
          </w:p>
        </w:tc>
        <w:tc>
          <w:tcPr>
            <w:tcW w:w="3969" w:type="dxa"/>
          </w:tcPr>
          <w:p w14:paraId="051B5870" w14:textId="77777777" w:rsidR="00095208" w:rsidRPr="00613277" w:rsidRDefault="00095208" w:rsidP="00095208">
            <w:pPr>
              <w:jc w:val="both"/>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the communication between personal health sleep quality monitor devices and managers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health sleep monitor devices. In this context, sleep monitor devices are defined as devices that have successfully recorded the night's sleep-wake cycle (or possibly sleep stages and REM) and other qualitative and quantitative measures of sleep.</w:t>
            </w:r>
          </w:p>
        </w:tc>
        <w:tc>
          <w:tcPr>
            <w:tcW w:w="1843" w:type="dxa"/>
          </w:tcPr>
          <w:p w14:paraId="051C804E"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3172EBFB" w14:textId="77777777" w:rsidR="00095208" w:rsidRPr="00613277" w:rsidRDefault="00095208" w:rsidP="00095208">
            <w:pPr>
              <w:jc w:val="center"/>
              <w:rPr>
                <w:sz w:val="22"/>
                <w:szCs w:val="22"/>
                <w:lang w:eastAsia="ko-KR"/>
              </w:rPr>
            </w:pPr>
          </w:p>
        </w:tc>
        <w:tc>
          <w:tcPr>
            <w:tcW w:w="1418" w:type="dxa"/>
          </w:tcPr>
          <w:p w14:paraId="20D3C624" w14:textId="77777777" w:rsidR="00095208" w:rsidRPr="00613277" w:rsidRDefault="00095208" w:rsidP="00095208">
            <w:pPr>
              <w:jc w:val="center"/>
              <w:rPr>
                <w:sz w:val="22"/>
                <w:szCs w:val="22"/>
                <w:lang w:eastAsia="ko-KR"/>
              </w:rPr>
            </w:pPr>
          </w:p>
        </w:tc>
        <w:tc>
          <w:tcPr>
            <w:tcW w:w="1219" w:type="dxa"/>
          </w:tcPr>
          <w:p w14:paraId="77651144" w14:textId="77777777" w:rsidR="00095208" w:rsidRPr="00613277" w:rsidRDefault="00095208" w:rsidP="00095208">
            <w:pPr>
              <w:jc w:val="center"/>
              <w:rPr>
                <w:sz w:val="22"/>
                <w:szCs w:val="22"/>
                <w:lang w:eastAsia="ko-KR"/>
              </w:rPr>
            </w:pPr>
            <w:r w:rsidRPr="00613277">
              <w:rPr>
                <w:sz w:val="22"/>
                <w:szCs w:val="22"/>
                <w:lang w:eastAsia="ko-KR"/>
              </w:rPr>
              <w:t>2012-08</w:t>
            </w:r>
          </w:p>
        </w:tc>
        <w:tc>
          <w:tcPr>
            <w:tcW w:w="1252" w:type="dxa"/>
          </w:tcPr>
          <w:p w14:paraId="7B5454C3" w14:textId="77777777" w:rsidR="00095208" w:rsidRPr="00613277" w:rsidRDefault="00095208" w:rsidP="00095208">
            <w:pPr>
              <w:jc w:val="center"/>
              <w:rPr>
                <w:sz w:val="22"/>
                <w:szCs w:val="22"/>
                <w:lang w:eastAsia="ko-KR"/>
              </w:rPr>
            </w:pPr>
            <w:r w:rsidRPr="00613277">
              <w:rPr>
                <w:sz w:val="22"/>
                <w:szCs w:val="22"/>
                <w:lang w:eastAsia="ko-KR"/>
              </w:rPr>
              <w:t>2016-12</w:t>
            </w:r>
          </w:p>
        </w:tc>
      </w:tr>
      <w:tr w:rsidR="00095208" w:rsidRPr="00613277" w14:paraId="63417816" w14:textId="77777777" w:rsidTr="00905162">
        <w:trPr>
          <w:cantSplit/>
        </w:trPr>
        <w:tc>
          <w:tcPr>
            <w:tcW w:w="1088" w:type="dxa"/>
          </w:tcPr>
          <w:p w14:paraId="7EF2F950"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4A53623B"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7BEC481F" w14:textId="77777777" w:rsidR="00095208" w:rsidRPr="00613277" w:rsidRDefault="00095208" w:rsidP="00095208">
            <w:pPr>
              <w:rPr>
                <w:sz w:val="22"/>
                <w:szCs w:val="22"/>
                <w:lang w:eastAsia="ko-KR"/>
              </w:rPr>
            </w:pPr>
            <w:r w:rsidRPr="00613277">
              <w:rPr>
                <w:sz w:val="22"/>
                <w:szCs w:val="22"/>
                <w:lang w:eastAsia="ko-KR"/>
              </w:rPr>
              <w:t>IEEE P11073-10424™, IEEE Draft Standard for Health informatics - Personal health device communication - Device specialization - Sleep apnea breathing therapy equipment</w:t>
            </w:r>
          </w:p>
          <w:p w14:paraId="3297D389" w14:textId="77777777" w:rsidR="00095208" w:rsidRPr="00613277" w:rsidRDefault="00095208" w:rsidP="00095208">
            <w:pPr>
              <w:rPr>
                <w:sz w:val="22"/>
                <w:szCs w:val="22"/>
                <w:lang w:eastAsia="ko-KR"/>
              </w:rPr>
            </w:pPr>
            <w:r w:rsidRPr="00613277">
              <w:rPr>
                <w:sz w:val="22"/>
                <w:szCs w:val="22"/>
                <w:lang w:eastAsia="ko-KR"/>
              </w:rPr>
              <w:t>(Revision of IEEE 11073-10424™-2014)</w:t>
            </w:r>
          </w:p>
        </w:tc>
        <w:tc>
          <w:tcPr>
            <w:tcW w:w="3969" w:type="dxa"/>
          </w:tcPr>
          <w:p w14:paraId="059AF56E" w14:textId="77777777" w:rsidR="00095208" w:rsidRPr="00613277" w:rsidRDefault="00095208" w:rsidP="00095208">
            <w:pPr>
              <w:jc w:val="both"/>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the communication between sleep apnoea breathing therapy equipment and managers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sleep apnoea breathing therapy equipment. In this context, sleep apnoea breathing therapy equipment are defined as devices that are intended to alleviate the symptoms of a patient who suffers from sleep apnoea by delivering a therapeutic breathing pressure to the patient. Sleep apnoea breathing therapy equipment are primarily used in the home health-care environment by a lay operator without direct professional supervision.</w:t>
            </w:r>
          </w:p>
        </w:tc>
        <w:tc>
          <w:tcPr>
            <w:tcW w:w="1843" w:type="dxa"/>
          </w:tcPr>
          <w:p w14:paraId="24C63B74"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63E39759" w14:textId="77777777" w:rsidR="00095208" w:rsidRPr="00613277" w:rsidRDefault="00095208" w:rsidP="00095208">
            <w:pPr>
              <w:jc w:val="center"/>
              <w:rPr>
                <w:sz w:val="22"/>
                <w:szCs w:val="22"/>
                <w:lang w:eastAsia="ko-KR"/>
              </w:rPr>
            </w:pPr>
          </w:p>
        </w:tc>
        <w:tc>
          <w:tcPr>
            <w:tcW w:w="1418" w:type="dxa"/>
          </w:tcPr>
          <w:p w14:paraId="2D3212BE" w14:textId="77777777" w:rsidR="00095208" w:rsidRPr="00613277" w:rsidRDefault="00095208" w:rsidP="00095208">
            <w:pPr>
              <w:jc w:val="center"/>
              <w:rPr>
                <w:sz w:val="22"/>
                <w:szCs w:val="22"/>
                <w:lang w:eastAsia="ko-KR"/>
              </w:rPr>
            </w:pPr>
          </w:p>
        </w:tc>
        <w:tc>
          <w:tcPr>
            <w:tcW w:w="1219" w:type="dxa"/>
          </w:tcPr>
          <w:p w14:paraId="7505BB97" w14:textId="77777777" w:rsidR="00095208" w:rsidRPr="00613277" w:rsidRDefault="00095208" w:rsidP="00095208">
            <w:pPr>
              <w:jc w:val="center"/>
              <w:rPr>
                <w:sz w:val="22"/>
                <w:szCs w:val="22"/>
                <w:lang w:eastAsia="ko-KR"/>
              </w:rPr>
            </w:pPr>
            <w:r w:rsidRPr="00613277">
              <w:rPr>
                <w:sz w:val="22"/>
                <w:szCs w:val="22"/>
                <w:lang w:eastAsia="ko-KR"/>
              </w:rPr>
              <w:t>2015-02</w:t>
            </w:r>
          </w:p>
        </w:tc>
        <w:tc>
          <w:tcPr>
            <w:tcW w:w="1252" w:type="dxa"/>
          </w:tcPr>
          <w:p w14:paraId="77FA9560" w14:textId="77777777" w:rsidR="00095208" w:rsidRPr="00613277" w:rsidRDefault="00095208" w:rsidP="00095208">
            <w:pPr>
              <w:jc w:val="center"/>
              <w:rPr>
                <w:sz w:val="22"/>
                <w:szCs w:val="22"/>
                <w:lang w:eastAsia="ko-KR"/>
              </w:rPr>
            </w:pPr>
            <w:r w:rsidRPr="00613277">
              <w:rPr>
                <w:sz w:val="22"/>
                <w:szCs w:val="22"/>
                <w:lang w:eastAsia="ko-KR"/>
              </w:rPr>
              <w:t>2019-12</w:t>
            </w:r>
          </w:p>
        </w:tc>
      </w:tr>
      <w:tr w:rsidR="00095208" w:rsidRPr="00613277" w14:paraId="28905B41" w14:textId="77777777" w:rsidTr="00905162">
        <w:trPr>
          <w:cantSplit/>
        </w:trPr>
        <w:tc>
          <w:tcPr>
            <w:tcW w:w="1088" w:type="dxa"/>
          </w:tcPr>
          <w:p w14:paraId="61A8D9B4"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25B4B5F2"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20B4B971" w14:textId="77777777" w:rsidR="00095208" w:rsidRPr="00613277" w:rsidRDefault="00095208" w:rsidP="00095208">
            <w:pPr>
              <w:rPr>
                <w:sz w:val="22"/>
                <w:szCs w:val="22"/>
                <w:lang w:eastAsia="ko-KR"/>
              </w:rPr>
            </w:pPr>
            <w:r w:rsidRPr="00613277">
              <w:rPr>
                <w:sz w:val="22"/>
                <w:szCs w:val="22"/>
                <w:lang w:eastAsia="ko-KR"/>
              </w:rPr>
              <w:t>IEEE P21451-001™ , IEEE Draft Recommended Practice for Signal Treatment Applied to Smart Transducers</w:t>
            </w:r>
          </w:p>
        </w:tc>
        <w:tc>
          <w:tcPr>
            <w:tcW w:w="3969" w:type="dxa"/>
          </w:tcPr>
          <w:p w14:paraId="503AE430" w14:textId="77777777" w:rsidR="00095208" w:rsidRPr="00613277" w:rsidRDefault="00095208" w:rsidP="00095208">
            <w:pPr>
              <w:jc w:val="both"/>
              <w:rPr>
                <w:sz w:val="22"/>
                <w:szCs w:val="22"/>
                <w:lang w:val="en-US" w:eastAsia="ko-KR"/>
              </w:rPr>
            </w:pPr>
            <w:r w:rsidRPr="00613277">
              <w:rPr>
                <w:sz w:val="22"/>
                <w:szCs w:val="22"/>
                <w:lang w:val="en-US" w:eastAsia="ko-KR"/>
              </w:rPr>
              <w:t>This recommended practice defines signal processing algorithms and data structure in order to share and to infer signal and state information of an instrumentation or control system. These algorithms are based on their own signal and also on the transducers attached to the system. The recommended practice also defines the commands and replies for requesting information and algorithms for shape analysis such as exponential, sinusoidal, impulsive noise, noise, and tendency.</w:t>
            </w:r>
          </w:p>
        </w:tc>
        <w:tc>
          <w:tcPr>
            <w:tcW w:w="1843" w:type="dxa"/>
          </w:tcPr>
          <w:p w14:paraId="7E50F1DB"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025B5865" w14:textId="77777777" w:rsidR="00095208" w:rsidRPr="00613277" w:rsidRDefault="00095208" w:rsidP="00095208">
            <w:pPr>
              <w:jc w:val="center"/>
              <w:rPr>
                <w:sz w:val="22"/>
                <w:szCs w:val="22"/>
                <w:lang w:eastAsia="ko-KR"/>
              </w:rPr>
            </w:pPr>
          </w:p>
        </w:tc>
        <w:tc>
          <w:tcPr>
            <w:tcW w:w="1418" w:type="dxa"/>
          </w:tcPr>
          <w:p w14:paraId="055ADBA8" w14:textId="77777777" w:rsidR="00095208" w:rsidRPr="00613277" w:rsidRDefault="00095208" w:rsidP="00095208">
            <w:pPr>
              <w:jc w:val="center"/>
              <w:rPr>
                <w:sz w:val="22"/>
                <w:szCs w:val="22"/>
                <w:lang w:eastAsia="ko-KR"/>
              </w:rPr>
            </w:pPr>
          </w:p>
        </w:tc>
        <w:tc>
          <w:tcPr>
            <w:tcW w:w="1219" w:type="dxa"/>
          </w:tcPr>
          <w:p w14:paraId="09A98205" w14:textId="77777777" w:rsidR="00095208" w:rsidRPr="00613277" w:rsidRDefault="00095208" w:rsidP="00095208">
            <w:pPr>
              <w:jc w:val="center"/>
              <w:rPr>
                <w:sz w:val="22"/>
                <w:szCs w:val="22"/>
                <w:lang w:eastAsia="ko-KR"/>
              </w:rPr>
            </w:pPr>
            <w:r w:rsidRPr="00613277">
              <w:rPr>
                <w:sz w:val="22"/>
                <w:szCs w:val="22"/>
                <w:lang w:eastAsia="ko-KR"/>
              </w:rPr>
              <w:t>2012-02</w:t>
            </w:r>
          </w:p>
        </w:tc>
        <w:tc>
          <w:tcPr>
            <w:tcW w:w="1252" w:type="dxa"/>
          </w:tcPr>
          <w:p w14:paraId="46EDB6F3" w14:textId="77777777" w:rsidR="00095208" w:rsidRPr="00613277" w:rsidRDefault="00095208" w:rsidP="00095208">
            <w:pPr>
              <w:jc w:val="center"/>
              <w:rPr>
                <w:sz w:val="22"/>
                <w:szCs w:val="22"/>
                <w:lang w:eastAsia="ko-KR"/>
              </w:rPr>
            </w:pPr>
            <w:r w:rsidRPr="00613277">
              <w:rPr>
                <w:sz w:val="22"/>
                <w:szCs w:val="22"/>
                <w:lang w:eastAsia="ko-KR"/>
              </w:rPr>
              <w:t>2016-12</w:t>
            </w:r>
          </w:p>
        </w:tc>
      </w:tr>
      <w:tr w:rsidR="00095208" w:rsidRPr="00613277" w14:paraId="5FC8F175" w14:textId="77777777" w:rsidTr="00905162">
        <w:trPr>
          <w:cantSplit/>
        </w:trPr>
        <w:tc>
          <w:tcPr>
            <w:tcW w:w="1088" w:type="dxa"/>
          </w:tcPr>
          <w:p w14:paraId="45098A6E"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1A10722F"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03F92ED9" w14:textId="77777777" w:rsidR="00095208" w:rsidRPr="00613277" w:rsidRDefault="00095208" w:rsidP="00095208">
            <w:pPr>
              <w:rPr>
                <w:rFonts w:eastAsia="Times New Roman"/>
                <w:sz w:val="22"/>
                <w:szCs w:val="22"/>
                <w:lang w:val="en-US"/>
              </w:rPr>
            </w:pPr>
            <w:r w:rsidRPr="00613277">
              <w:rPr>
                <w:sz w:val="22"/>
                <w:szCs w:val="22"/>
                <w:lang w:eastAsia="ko-KR"/>
              </w:rPr>
              <w:t xml:space="preserve">ISO/IEC/IEEE P21451-1™, </w:t>
            </w:r>
            <w:r w:rsidRPr="00613277">
              <w:rPr>
                <w:rFonts w:eastAsia="Times New Roman"/>
                <w:color w:val="404040"/>
                <w:sz w:val="22"/>
                <w:szCs w:val="22"/>
                <w:shd w:val="clear" w:color="auto" w:fill="FFFFFF"/>
                <w:lang w:val="en-US"/>
              </w:rPr>
              <w:t>Information technology -- Smart transducer interface for sensors and actuators -- Part 1: Network Capable Application Processor (NCAP) information model</w:t>
            </w:r>
          </w:p>
          <w:p w14:paraId="0986F009" w14:textId="77777777" w:rsidR="00095208" w:rsidRPr="00613277" w:rsidRDefault="00095208" w:rsidP="00095208">
            <w:pPr>
              <w:rPr>
                <w:rFonts w:eastAsia="Times New Roman"/>
                <w:sz w:val="22"/>
                <w:szCs w:val="22"/>
                <w:lang w:val="en-US"/>
              </w:rPr>
            </w:pPr>
          </w:p>
          <w:p w14:paraId="18B33B66" w14:textId="77777777" w:rsidR="00095208" w:rsidRPr="00613277" w:rsidRDefault="00095208" w:rsidP="00095208">
            <w:pPr>
              <w:rPr>
                <w:sz w:val="22"/>
                <w:szCs w:val="22"/>
                <w:lang w:eastAsia="ko-KR"/>
              </w:rPr>
            </w:pPr>
            <w:r w:rsidRPr="00613277">
              <w:rPr>
                <w:sz w:val="22"/>
                <w:szCs w:val="22"/>
                <w:lang w:eastAsia="ko-KR"/>
              </w:rPr>
              <w:t>(Revision of IEEE 1451.1™-1999)</w:t>
            </w:r>
          </w:p>
        </w:tc>
        <w:tc>
          <w:tcPr>
            <w:tcW w:w="3969" w:type="dxa"/>
          </w:tcPr>
          <w:p w14:paraId="2EFA7F63" w14:textId="77777777" w:rsidR="00095208" w:rsidRPr="00613277" w:rsidRDefault="00095208" w:rsidP="00095208">
            <w:pPr>
              <w:jc w:val="both"/>
              <w:rPr>
                <w:sz w:val="22"/>
                <w:szCs w:val="22"/>
                <w:lang w:val="en-US" w:eastAsia="ko-KR"/>
              </w:rPr>
            </w:pPr>
            <w:r w:rsidRPr="00613277">
              <w:rPr>
                <w:sz w:val="22"/>
                <w:szCs w:val="22"/>
                <w:lang w:val="en-US" w:eastAsia="ko-KR"/>
              </w:rPr>
              <w:t>This standard defines a set of common network services for communication with IEEE 1451 smart transducers invoking IEEE 1451.0 transducer services.</w:t>
            </w:r>
          </w:p>
        </w:tc>
        <w:tc>
          <w:tcPr>
            <w:tcW w:w="1843" w:type="dxa"/>
          </w:tcPr>
          <w:p w14:paraId="5AF5CFCE"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2331FFAF" w14:textId="77777777" w:rsidR="00095208" w:rsidRPr="00613277" w:rsidRDefault="00095208" w:rsidP="00095208">
            <w:pPr>
              <w:jc w:val="center"/>
              <w:rPr>
                <w:sz w:val="22"/>
                <w:szCs w:val="22"/>
                <w:lang w:eastAsia="ko-KR"/>
              </w:rPr>
            </w:pPr>
          </w:p>
        </w:tc>
        <w:tc>
          <w:tcPr>
            <w:tcW w:w="1418" w:type="dxa"/>
          </w:tcPr>
          <w:p w14:paraId="502A9AFD" w14:textId="77777777" w:rsidR="00095208" w:rsidRPr="00613277" w:rsidRDefault="00095208" w:rsidP="00095208">
            <w:pPr>
              <w:jc w:val="center"/>
              <w:rPr>
                <w:sz w:val="22"/>
                <w:szCs w:val="22"/>
                <w:lang w:eastAsia="ko-KR"/>
              </w:rPr>
            </w:pPr>
          </w:p>
        </w:tc>
        <w:tc>
          <w:tcPr>
            <w:tcW w:w="1219" w:type="dxa"/>
          </w:tcPr>
          <w:p w14:paraId="0D88C184" w14:textId="77777777" w:rsidR="00095208" w:rsidRPr="00613277" w:rsidRDefault="00095208" w:rsidP="00095208">
            <w:pPr>
              <w:jc w:val="center"/>
              <w:rPr>
                <w:sz w:val="22"/>
                <w:szCs w:val="22"/>
                <w:lang w:eastAsia="ko-KR"/>
              </w:rPr>
            </w:pPr>
            <w:r w:rsidRPr="00613277">
              <w:rPr>
                <w:sz w:val="22"/>
                <w:szCs w:val="22"/>
                <w:lang w:eastAsia="ko-KR"/>
              </w:rPr>
              <w:t>2012-02</w:t>
            </w:r>
          </w:p>
        </w:tc>
        <w:tc>
          <w:tcPr>
            <w:tcW w:w="1252" w:type="dxa"/>
          </w:tcPr>
          <w:p w14:paraId="5274A41E" w14:textId="77777777" w:rsidR="00095208" w:rsidRPr="00613277" w:rsidRDefault="00095208" w:rsidP="00095208">
            <w:pPr>
              <w:jc w:val="center"/>
              <w:rPr>
                <w:sz w:val="22"/>
                <w:szCs w:val="22"/>
                <w:lang w:eastAsia="ko-KR"/>
              </w:rPr>
            </w:pPr>
            <w:r w:rsidRPr="00613277">
              <w:rPr>
                <w:sz w:val="22"/>
                <w:szCs w:val="22"/>
                <w:lang w:eastAsia="ko-KR"/>
              </w:rPr>
              <w:t>2016-12</w:t>
            </w:r>
          </w:p>
        </w:tc>
      </w:tr>
      <w:tr w:rsidR="00095208" w:rsidRPr="00613277" w14:paraId="34CBC7F2" w14:textId="77777777" w:rsidTr="00905162">
        <w:trPr>
          <w:cantSplit/>
        </w:trPr>
        <w:tc>
          <w:tcPr>
            <w:tcW w:w="1088" w:type="dxa"/>
          </w:tcPr>
          <w:p w14:paraId="3AE3F82F"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56B50561"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799C4010" w14:textId="77777777" w:rsidR="00095208" w:rsidRPr="00613277" w:rsidRDefault="00095208" w:rsidP="00095208">
            <w:pPr>
              <w:rPr>
                <w:rFonts w:eastAsia="Times New Roman"/>
                <w:sz w:val="22"/>
                <w:szCs w:val="22"/>
                <w:lang w:val="en-US"/>
              </w:rPr>
            </w:pPr>
            <w:r w:rsidRPr="00613277">
              <w:rPr>
                <w:sz w:val="22"/>
                <w:szCs w:val="22"/>
                <w:lang w:eastAsia="ko-KR"/>
              </w:rPr>
              <w:t xml:space="preserve">ISO/IEC/IEEE P21451-1-4™ - </w:t>
            </w:r>
            <w:r w:rsidRPr="00613277">
              <w:rPr>
                <w:rFonts w:eastAsia="Times New Roman"/>
                <w:color w:val="404040"/>
                <w:sz w:val="22"/>
                <w:szCs w:val="22"/>
                <w:shd w:val="clear" w:color="auto" w:fill="FFFFFF"/>
                <w:lang w:val="en-US"/>
              </w:rPr>
              <w:t>Information technology -- Standard for a Smart Transducer Interface for Sensors, Actuators, and Devices -- eXtensible Messaging and Presence Protocol (XMPP) for Networked Device Communication</w:t>
            </w:r>
          </w:p>
          <w:p w14:paraId="7A52A03E" w14:textId="77777777" w:rsidR="00095208" w:rsidRPr="00613277" w:rsidRDefault="00095208" w:rsidP="00095208">
            <w:pPr>
              <w:rPr>
                <w:sz w:val="22"/>
                <w:szCs w:val="22"/>
                <w:lang w:eastAsia="ko-KR"/>
              </w:rPr>
            </w:pPr>
          </w:p>
        </w:tc>
        <w:tc>
          <w:tcPr>
            <w:tcW w:w="3969" w:type="dxa"/>
          </w:tcPr>
          <w:p w14:paraId="4EDA633B" w14:textId="77777777" w:rsidR="00095208" w:rsidRPr="00613277" w:rsidRDefault="00095208" w:rsidP="00095208">
            <w:pPr>
              <w:jc w:val="both"/>
              <w:rPr>
                <w:sz w:val="22"/>
                <w:szCs w:val="22"/>
                <w:lang w:val="en-US" w:eastAsia="ko-KR"/>
              </w:rPr>
            </w:pPr>
            <w:r w:rsidRPr="00613277">
              <w:rPr>
                <w:sz w:val="22"/>
                <w:szCs w:val="22"/>
                <w:lang w:val="en-US" w:eastAsia="ko-KR"/>
              </w:rPr>
              <w:t>This standard defines a method for transporting IEEE 1451 messages over a network using eXtensible Messaging and Presence Protocol (XMPP) to establish session initiation, secure communication, and characteristic identification between networked client and server devices using device Meta identification information based on the IEEE 1451 Transducer Electronic Data Sheets (TEDS).</w:t>
            </w:r>
          </w:p>
        </w:tc>
        <w:tc>
          <w:tcPr>
            <w:tcW w:w="1843" w:type="dxa"/>
          </w:tcPr>
          <w:p w14:paraId="2B1DC040"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2F652DB8" w14:textId="77777777" w:rsidR="00095208" w:rsidRPr="00613277" w:rsidRDefault="00095208" w:rsidP="00095208">
            <w:pPr>
              <w:jc w:val="center"/>
              <w:rPr>
                <w:sz w:val="22"/>
                <w:szCs w:val="22"/>
                <w:lang w:eastAsia="ko-KR"/>
              </w:rPr>
            </w:pPr>
          </w:p>
        </w:tc>
        <w:tc>
          <w:tcPr>
            <w:tcW w:w="1418" w:type="dxa"/>
          </w:tcPr>
          <w:p w14:paraId="5797B6D9" w14:textId="77777777" w:rsidR="00095208" w:rsidRPr="00613277" w:rsidRDefault="00095208" w:rsidP="00095208">
            <w:pPr>
              <w:jc w:val="center"/>
              <w:rPr>
                <w:sz w:val="22"/>
                <w:szCs w:val="22"/>
                <w:lang w:eastAsia="ko-KR"/>
              </w:rPr>
            </w:pPr>
          </w:p>
        </w:tc>
        <w:tc>
          <w:tcPr>
            <w:tcW w:w="1219" w:type="dxa"/>
          </w:tcPr>
          <w:p w14:paraId="724E75DA" w14:textId="77777777" w:rsidR="00095208" w:rsidRPr="00613277" w:rsidRDefault="00095208" w:rsidP="00095208">
            <w:pPr>
              <w:jc w:val="center"/>
              <w:rPr>
                <w:sz w:val="22"/>
                <w:szCs w:val="22"/>
                <w:lang w:eastAsia="ko-KR"/>
              </w:rPr>
            </w:pPr>
            <w:r w:rsidRPr="00613277">
              <w:rPr>
                <w:sz w:val="22"/>
                <w:szCs w:val="22"/>
                <w:lang w:eastAsia="ko-KR"/>
              </w:rPr>
              <w:t>2012-02</w:t>
            </w:r>
          </w:p>
        </w:tc>
        <w:tc>
          <w:tcPr>
            <w:tcW w:w="1252" w:type="dxa"/>
          </w:tcPr>
          <w:p w14:paraId="470C0FED" w14:textId="77777777" w:rsidR="00095208" w:rsidRPr="00613277" w:rsidRDefault="00095208" w:rsidP="00095208">
            <w:pPr>
              <w:jc w:val="center"/>
              <w:rPr>
                <w:sz w:val="22"/>
                <w:szCs w:val="22"/>
                <w:lang w:eastAsia="ko-KR"/>
              </w:rPr>
            </w:pPr>
            <w:r w:rsidRPr="00613277">
              <w:rPr>
                <w:sz w:val="22"/>
                <w:szCs w:val="22"/>
                <w:lang w:eastAsia="ko-KR"/>
              </w:rPr>
              <w:t>2016-12</w:t>
            </w:r>
          </w:p>
        </w:tc>
      </w:tr>
      <w:tr w:rsidR="00095208" w:rsidRPr="00613277" w14:paraId="6A078F55" w14:textId="77777777" w:rsidTr="00905162">
        <w:trPr>
          <w:cantSplit/>
        </w:trPr>
        <w:tc>
          <w:tcPr>
            <w:tcW w:w="1088" w:type="dxa"/>
          </w:tcPr>
          <w:p w14:paraId="08C26862" w14:textId="77777777" w:rsidR="00095208" w:rsidRPr="00613277" w:rsidRDefault="00095208" w:rsidP="00095208">
            <w:pPr>
              <w:jc w:val="center"/>
              <w:rPr>
                <w:sz w:val="22"/>
                <w:szCs w:val="22"/>
                <w:lang w:eastAsia="ko-KR"/>
              </w:rPr>
            </w:pPr>
            <w:r w:rsidRPr="00613277">
              <w:rPr>
                <w:sz w:val="22"/>
                <w:szCs w:val="22"/>
                <w:lang w:eastAsia="ko-KR"/>
              </w:rPr>
              <w:lastRenderedPageBreak/>
              <w:t>IoT</w:t>
            </w:r>
          </w:p>
        </w:tc>
        <w:tc>
          <w:tcPr>
            <w:tcW w:w="1134" w:type="dxa"/>
          </w:tcPr>
          <w:p w14:paraId="252B266F"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036E37F6" w14:textId="77777777" w:rsidR="00095208" w:rsidRPr="00613277" w:rsidRDefault="00095208" w:rsidP="00095208">
            <w:pPr>
              <w:rPr>
                <w:sz w:val="22"/>
                <w:szCs w:val="22"/>
                <w:lang w:eastAsia="ko-KR"/>
              </w:rPr>
            </w:pPr>
            <w:r w:rsidRPr="00613277">
              <w:rPr>
                <w:sz w:val="22"/>
                <w:szCs w:val="22"/>
                <w:lang w:eastAsia="ko-KR"/>
              </w:rPr>
              <w:t>ISO/IEC/IEEE P21451-2™, Information Technology -- Smart Transducer Interface for Sensors and Actuators -- Part 2: Serial Point-to-Point Interface</w:t>
            </w:r>
          </w:p>
          <w:p w14:paraId="36657E5B" w14:textId="77777777" w:rsidR="00095208" w:rsidRPr="00613277" w:rsidRDefault="00095208" w:rsidP="00095208">
            <w:pPr>
              <w:rPr>
                <w:sz w:val="22"/>
                <w:szCs w:val="22"/>
                <w:lang w:eastAsia="ko-KR"/>
              </w:rPr>
            </w:pPr>
            <w:r w:rsidRPr="00613277">
              <w:rPr>
                <w:sz w:val="22"/>
                <w:szCs w:val="22"/>
                <w:lang w:eastAsia="ko-KR"/>
              </w:rPr>
              <w:t>(Revision of IEEE 1451.2™-1997)</w:t>
            </w:r>
          </w:p>
        </w:tc>
        <w:tc>
          <w:tcPr>
            <w:tcW w:w="3969" w:type="dxa"/>
          </w:tcPr>
          <w:p w14:paraId="6EAD466B" w14:textId="77777777" w:rsidR="00095208" w:rsidRPr="00613277" w:rsidRDefault="00095208" w:rsidP="00095208">
            <w:pPr>
              <w:jc w:val="both"/>
              <w:rPr>
                <w:sz w:val="22"/>
                <w:szCs w:val="22"/>
                <w:lang w:val="en-US" w:eastAsia="ko-KR"/>
              </w:rPr>
            </w:pPr>
            <w:r w:rsidRPr="00613277">
              <w:rPr>
                <w:sz w:val="22"/>
                <w:szCs w:val="22"/>
                <w:lang w:val="en-US" w:eastAsia="ko-KR"/>
              </w:rPr>
              <w:t>This standard defines serial interfaces between a transducer interface module (TIM) and a network module called network capable application processor (NCAP). It also defines a physical transducer electronic data sheet (PHY TEDS) which enables this standard to be in compliance with the IEEE 21450 standard. This standard does not specify signal conditioning or conversion.</w:t>
            </w:r>
          </w:p>
        </w:tc>
        <w:tc>
          <w:tcPr>
            <w:tcW w:w="1843" w:type="dxa"/>
          </w:tcPr>
          <w:p w14:paraId="08735D27"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4CC95265" w14:textId="77777777" w:rsidR="00095208" w:rsidRPr="00613277" w:rsidRDefault="00095208" w:rsidP="00095208">
            <w:pPr>
              <w:jc w:val="center"/>
              <w:rPr>
                <w:sz w:val="22"/>
                <w:szCs w:val="22"/>
                <w:lang w:eastAsia="ko-KR"/>
              </w:rPr>
            </w:pPr>
          </w:p>
        </w:tc>
        <w:tc>
          <w:tcPr>
            <w:tcW w:w="1418" w:type="dxa"/>
          </w:tcPr>
          <w:p w14:paraId="626AD37E" w14:textId="77777777" w:rsidR="00095208" w:rsidRPr="00613277" w:rsidRDefault="00095208" w:rsidP="00095208">
            <w:pPr>
              <w:jc w:val="center"/>
              <w:rPr>
                <w:sz w:val="22"/>
                <w:szCs w:val="22"/>
                <w:lang w:eastAsia="ko-KR"/>
              </w:rPr>
            </w:pPr>
          </w:p>
        </w:tc>
        <w:tc>
          <w:tcPr>
            <w:tcW w:w="1219" w:type="dxa"/>
          </w:tcPr>
          <w:p w14:paraId="37406AB5" w14:textId="77777777" w:rsidR="00095208" w:rsidRPr="00613277" w:rsidRDefault="00095208" w:rsidP="00095208">
            <w:pPr>
              <w:jc w:val="center"/>
              <w:rPr>
                <w:sz w:val="22"/>
                <w:szCs w:val="22"/>
                <w:lang w:eastAsia="ko-KR"/>
              </w:rPr>
            </w:pPr>
            <w:r w:rsidRPr="00613277">
              <w:rPr>
                <w:sz w:val="22"/>
                <w:szCs w:val="22"/>
                <w:lang w:eastAsia="ko-KR"/>
              </w:rPr>
              <w:t>2014-08</w:t>
            </w:r>
          </w:p>
        </w:tc>
        <w:tc>
          <w:tcPr>
            <w:tcW w:w="1252" w:type="dxa"/>
          </w:tcPr>
          <w:p w14:paraId="3D4A64BE" w14:textId="77777777" w:rsidR="00095208" w:rsidRPr="00613277" w:rsidRDefault="00095208" w:rsidP="00095208">
            <w:pPr>
              <w:jc w:val="center"/>
              <w:rPr>
                <w:sz w:val="22"/>
                <w:szCs w:val="22"/>
                <w:lang w:eastAsia="ko-KR"/>
              </w:rPr>
            </w:pPr>
            <w:r w:rsidRPr="00613277">
              <w:rPr>
                <w:sz w:val="22"/>
                <w:szCs w:val="22"/>
                <w:lang w:eastAsia="ko-KR"/>
              </w:rPr>
              <w:t>2018-12</w:t>
            </w:r>
          </w:p>
        </w:tc>
      </w:tr>
      <w:tr w:rsidR="00095208" w:rsidRPr="00613277" w14:paraId="1667568E" w14:textId="77777777" w:rsidTr="00905162">
        <w:trPr>
          <w:cantSplit/>
        </w:trPr>
        <w:tc>
          <w:tcPr>
            <w:tcW w:w="1088" w:type="dxa"/>
          </w:tcPr>
          <w:p w14:paraId="3F12A691"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498CD7BA" w14:textId="77777777" w:rsidR="00095208" w:rsidRPr="00613277" w:rsidRDefault="00095208" w:rsidP="00095208">
            <w:pPr>
              <w:jc w:val="center"/>
              <w:rPr>
                <w:sz w:val="22"/>
                <w:szCs w:val="22"/>
                <w:lang w:eastAsia="ko-KR"/>
              </w:rPr>
            </w:pPr>
            <w:r w:rsidRPr="00613277">
              <w:rPr>
                <w:sz w:val="22"/>
                <w:szCs w:val="22"/>
                <w:lang w:eastAsia="ko-KR"/>
              </w:rPr>
              <w:t>IEEE</w:t>
            </w:r>
          </w:p>
        </w:tc>
        <w:tc>
          <w:tcPr>
            <w:tcW w:w="2693" w:type="dxa"/>
          </w:tcPr>
          <w:p w14:paraId="3B3CC640" w14:textId="77777777" w:rsidR="00095208" w:rsidRPr="00613277" w:rsidRDefault="00095208" w:rsidP="00095208">
            <w:pPr>
              <w:rPr>
                <w:sz w:val="22"/>
                <w:szCs w:val="22"/>
                <w:lang w:eastAsia="ko-KR"/>
              </w:rPr>
            </w:pPr>
            <w:r w:rsidRPr="00613277">
              <w:rPr>
                <w:sz w:val="22"/>
                <w:szCs w:val="22"/>
                <w:lang w:eastAsia="ko-KR"/>
              </w:rPr>
              <w:t>IEC/IEEE P62704-4™, Determining the Peak Spatial-Average Specific Absorption Rate (SAR) in the Human Body from Wireless Communications Devices, 30 MHz - 6 GHz: General Requirements for Using the Finite Element Method (FEM) for SAR Calculations and Specific Requirements for Modeling Vehicle-Mounted Antennas and Personal Wireless Devices</w:t>
            </w:r>
          </w:p>
        </w:tc>
        <w:tc>
          <w:tcPr>
            <w:tcW w:w="3969" w:type="dxa"/>
          </w:tcPr>
          <w:p w14:paraId="258E4A43" w14:textId="77777777" w:rsidR="00095208" w:rsidRPr="00613277" w:rsidRDefault="00095208" w:rsidP="00095208">
            <w:pPr>
              <w:jc w:val="both"/>
              <w:rPr>
                <w:sz w:val="22"/>
                <w:szCs w:val="22"/>
                <w:lang w:val="en-US" w:eastAsia="ko-KR"/>
              </w:rPr>
            </w:pPr>
            <w:r w:rsidRPr="00613277">
              <w:rPr>
                <w:sz w:val="22"/>
                <w:szCs w:val="22"/>
                <w:lang w:val="en-US" w:eastAsia="ko-KR"/>
              </w:rPr>
              <w:t>This standard describes the concepts, techniques, models, validation procedures, uncertainties and limitations of the Finite-Element Method when used for determining the spatial-peak specific absorption rate (SAR) in standardized anatomical models exposed to wireless communication devices, including vehicle-mounted antennas and personal wireless devices, such as hand-held mobile phones. Guidance on modeling such devices and benchmark data for simulation is provided; model contents, meshing and test positions of the anatomical models are defined. This document does not recommend specific SAR values since these are found in other documents, e.g., IEEE C95.1-2005 (IEEE Standard for Safety Levels with Respect to Human Exposure to Radio Frequency Electromagnetic Fields, 3 kHz to 300 GHz.)</w:t>
            </w:r>
          </w:p>
        </w:tc>
        <w:tc>
          <w:tcPr>
            <w:tcW w:w="1843" w:type="dxa"/>
          </w:tcPr>
          <w:p w14:paraId="5EC3AAFA" w14:textId="77777777" w:rsidR="00095208" w:rsidRPr="00613277" w:rsidRDefault="00095208" w:rsidP="00095208">
            <w:pPr>
              <w:rPr>
                <w:sz w:val="22"/>
                <w:szCs w:val="22"/>
                <w:lang w:eastAsia="ko-KR"/>
              </w:rPr>
            </w:pPr>
            <w:r w:rsidRPr="00613277">
              <w:rPr>
                <w:sz w:val="22"/>
                <w:szCs w:val="22"/>
                <w:lang w:eastAsia="ko-KR"/>
              </w:rPr>
              <w:t>Draft Standard Project</w:t>
            </w:r>
          </w:p>
        </w:tc>
        <w:tc>
          <w:tcPr>
            <w:tcW w:w="1417" w:type="dxa"/>
          </w:tcPr>
          <w:p w14:paraId="13833355" w14:textId="77777777" w:rsidR="00095208" w:rsidRPr="00613277" w:rsidRDefault="00095208" w:rsidP="00095208">
            <w:pPr>
              <w:jc w:val="center"/>
              <w:rPr>
                <w:sz w:val="22"/>
                <w:szCs w:val="22"/>
                <w:lang w:eastAsia="ko-KR"/>
              </w:rPr>
            </w:pPr>
          </w:p>
        </w:tc>
        <w:tc>
          <w:tcPr>
            <w:tcW w:w="1418" w:type="dxa"/>
          </w:tcPr>
          <w:p w14:paraId="2B54F6AF" w14:textId="77777777" w:rsidR="00095208" w:rsidRPr="00613277" w:rsidRDefault="00095208" w:rsidP="00095208">
            <w:pPr>
              <w:jc w:val="center"/>
              <w:rPr>
                <w:sz w:val="22"/>
                <w:szCs w:val="22"/>
                <w:lang w:eastAsia="ko-KR"/>
              </w:rPr>
            </w:pPr>
          </w:p>
        </w:tc>
        <w:tc>
          <w:tcPr>
            <w:tcW w:w="1219" w:type="dxa"/>
          </w:tcPr>
          <w:p w14:paraId="758850E4" w14:textId="77777777" w:rsidR="00095208" w:rsidRPr="00613277" w:rsidRDefault="00095208" w:rsidP="00095208">
            <w:pPr>
              <w:jc w:val="center"/>
              <w:rPr>
                <w:sz w:val="22"/>
                <w:szCs w:val="22"/>
                <w:lang w:eastAsia="ko-KR"/>
              </w:rPr>
            </w:pPr>
            <w:r w:rsidRPr="00613277">
              <w:rPr>
                <w:sz w:val="22"/>
                <w:szCs w:val="22"/>
                <w:lang w:eastAsia="ko-KR"/>
              </w:rPr>
              <w:t>2011-12</w:t>
            </w:r>
          </w:p>
        </w:tc>
        <w:tc>
          <w:tcPr>
            <w:tcW w:w="1252" w:type="dxa"/>
          </w:tcPr>
          <w:p w14:paraId="09943950" w14:textId="77777777" w:rsidR="00095208" w:rsidRPr="00613277" w:rsidRDefault="00095208" w:rsidP="00095208">
            <w:pPr>
              <w:jc w:val="center"/>
              <w:rPr>
                <w:sz w:val="22"/>
                <w:szCs w:val="22"/>
                <w:lang w:eastAsia="ko-KR"/>
              </w:rPr>
            </w:pPr>
            <w:r w:rsidRPr="00613277">
              <w:rPr>
                <w:sz w:val="22"/>
                <w:szCs w:val="22"/>
                <w:lang w:eastAsia="ko-KR"/>
              </w:rPr>
              <w:t>2017-12</w:t>
            </w:r>
          </w:p>
        </w:tc>
      </w:tr>
      <w:tr w:rsidR="00095208" w:rsidRPr="00613277" w14:paraId="7B7796D7" w14:textId="77777777" w:rsidTr="00905162">
        <w:trPr>
          <w:cantSplit/>
        </w:trPr>
        <w:tc>
          <w:tcPr>
            <w:tcW w:w="1088" w:type="dxa"/>
          </w:tcPr>
          <w:p w14:paraId="15704AAC" w14:textId="77777777" w:rsidR="00095208" w:rsidRPr="00613277" w:rsidRDefault="00095208" w:rsidP="00095208">
            <w:pPr>
              <w:jc w:val="center"/>
              <w:rPr>
                <w:sz w:val="22"/>
                <w:szCs w:val="22"/>
                <w:lang w:eastAsia="ko-KR"/>
              </w:rPr>
            </w:pPr>
            <w:r w:rsidRPr="00613277">
              <w:rPr>
                <w:sz w:val="22"/>
                <w:szCs w:val="22"/>
                <w:lang w:eastAsia="zh-CN"/>
              </w:rPr>
              <w:lastRenderedPageBreak/>
              <w:t>IoT/M2M</w:t>
            </w:r>
          </w:p>
        </w:tc>
        <w:tc>
          <w:tcPr>
            <w:tcW w:w="1134" w:type="dxa"/>
          </w:tcPr>
          <w:p w14:paraId="0FED6E19"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22A55EBF" w14:textId="77777777" w:rsidR="00095208" w:rsidRPr="00613277" w:rsidRDefault="00095208" w:rsidP="00095208">
            <w:pPr>
              <w:rPr>
                <w:b/>
                <w:sz w:val="22"/>
                <w:szCs w:val="22"/>
                <w:lang w:eastAsia="ko-KR"/>
              </w:rPr>
            </w:pPr>
            <w:hyperlink r:id="rId46" w:history="1">
              <w:r w:rsidRPr="00613277">
                <w:rPr>
                  <w:sz w:val="22"/>
                  <w:szCs w:val="22"/>
                  <w:lang w:eastAsia="zh-CN"/>
                </w:rPr>
                <w:t>TS-0001 Functional Architecture</w:t>
              </w:r>
            </w:hyperlink>
            <w:r w:rsidRPr="00613277">
              <w:rPr>
                <w:sz w:val="22"/>
                <w:szCs w:val="22"/>
                <w:lang w:eastAsia="zh-CN"/>
              </w:rPr>
              <w:t>-V4.19.0</w:t>
            </w:r>
          </w:p>
        </w:tc>
        <w:tc>
          <w:tcPr>
            <w:tcW w:w="3969" w:type="dxa"/>
          </w:tcPr>
          <w:p w14:paraId="3D307890" w14:textId="77777777" w:rsidR="00095208" w:rsidRPr="00613277" w:rsidRDefault="00095208" w:rsidP="00095208">
            <w:pPr>
              <w:rPr>
                <w:rFonts w:eastAsia="Times New Roman"/>
                <w:sz w:val="22"/>
                <w:szCs w:val="22"/>
              </w:rPr>
            </w:pPr>
            <w:r w:rsidRPr="00613277">
              <w:rPr>
                <w:sz w:val="22"/>
                <w:szCs w:val="22"/>
              </w:rPr>
              <w:t>The Technical Specification defines the end-to-end oneM2M functional architecture, including the description of the functional entities and associated reference points.</w:t>
            </w:r>
          </w:p>
          <w:p w14:paraId="078E087A" w14:textId="77777777" w:rsidR="00095208" w:rsidRPr="00613277" w:rsidRDefault="00095208" w:rsidP="00095208">
            <w:pPr>
              <w:rPr>
                <w:sz w:val="22"/>
                <w:szCs w:val="22"/>
              </w:rPr>
            </w:pPr>
            <w:r w:rsidRPr="00613277">
              <w:rPr>
                <w:sz w:val="22"/>
                <w:szCs w:val="22"/>
              </w:rPr>
              <w:t>oneM2M functional architecture focuses on the Service Layer aspects and takes Underlying Network-independent view of the end-to-end services. The Underlying Network is used for the transport of data and potentially for other services.</w:t>
            </w:r>
          </w:p>
        </w:tc>
        <w:tc>
          <w:tcPr>
            <w:tcW w:w="1843" w:type="dxa"/>
          </w:tcPr>
          <w:p w14:paraId="6EE7F3D4"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5381FF1B" w14:textId="77777777" w:rsidR="00095208" w:rsidRPr="00613277" w:rsidRDefault="00095208" w:rsidP="00095208">
            <w:pPr>
              <w:jc w:val="center"/>
              <w:rPr>
                <w:sz w:val="22"/>
                <w:szCs w:val="22"/>
                <w:lang w:eastAsia="ko-KR"/>
              </w:rPr>
            </w:pPr>
          </w:p>
        </w:tc>
        <w:tc>
          <w:tcPr>
            <w:tcW w:w="1418" w:type="dxa"/>
          </w:tcPr>
          <w:p w14:paraId="3D2488A6" w14:textId="77777777" w:rsidR="00095208" w:rsidRPr="00613277" w:rsidRDefault="00095208" w:rsidP="00095208">
            <w:pPr>
              <w:jc w:val="center"/>
              <w:rPr>
                <w:sz w:val="22"/>
                <w:szCs w:val="22"/>
                <w:lang w:eastAsia="ko-KR"/>
              </w:rPr>
            </w:pPr>
          </w:p>
        </w:tc>
        <w:tc>
          <w:tcPr>
            <w:tcW w:w="1219" w:type="dxa"/>
          </w:tcPr>
          <w:p w14:paraId="3D9B19FA" w14:textId="77777777" w:rsidR="00095208" w:rsidRPr="00613277" w:rsidRDefault="00095208" w:rsidP="00095208">
            <w:pPr>
              <w:jc w:val="center"/>
              <w:rPr>
                <w:sz w:val="22"/>
                <w:szCs w:val="22"/>
                <w:lang w:eastAsia="ko-KR"/>
              </w:rPr>
            </w:pPr>
          </w:p>
        </w:tc>
        <w:tc>
          <w:tcPr>
            <w:tcW w:w="1252" w:type="dxa"/>
          </w:tcPr>
          <w:p w14:paraId="02406537" w14:textId="77777777" w:rsidR="00095208" w:rsidRPr="00613277" w:rsidRDefault="00095208" w:rsidP="00095208">
            <w:pPr>
              <w:jc w:val="center"/>
              <w:rPr>
                <w:sz w:val="22"/>
                <w:szCs w:val="22"/>
                <w:lang w:eastAsia="ko-KR"/>
              </w:rPr>
            </w:pPr>
          </w:p>
        </w:tc>
      </w:tr>
      <w:tr w:rsidR="00095208" w:rsidRPr="00613277" w14:paraId="23B2ABCF" w14:textId="77777777" w:rsidTr="00905162">
        <w:trPr>
          <w:cantSplit/>
        </w:trPr>
        <w:tc>
          <w:tcPr>
            <w:tcW w:w="1088" w:type="dxa"/>
          </w:tcPr>
          <w:p w14:paraId="35E2A839" w14:textId="77777777" w:rsidR="00095208" w:rsidRPr="00613277" w:rsidRDefault="00095208" w:rsidP="00095208">
            <w:pPr>
              <w:jc w:val="center"/>
              <w:rPr>
                <w:sz w:val="22"/>
                <w:szCs w:val="22"/>
                <w:lang w:eastAsia="ko-KR"/>
              </w:rPr>
            </w:pPr>
            <w:r w:rsidRPr="00613277">
              <w:rPr>
                <w:sz w:val="22"/>
                <w:szCs w:val="22"/>
                <w:lang w:eastAsia="zh-CN"/>
              </w:rPr>
              <w:t>IoT/M2M</w:t>
            </w:r>
          </w:p>
        </w:tc>
        <w:tc>
          <w:tcPr>
            <w:tcW w:w="1134" w:type="dxa"/>
          </w:tcPr>
          <w:p w14:paraId="535C75B0"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1D1BB8C2" w14:textId="77777777" w:rsidR="00095208" w:rsidRPr="00613277" w:rsidRDefault="00095208" w:rsidP="00095208">
            <w:pPr>
              <w:rPr>
                <w:rFonts w:eastAsia="DengXian"/>
                <w:sz w:val="22"/>
                <w:szCs w:val="22"/>
                <w:lang w:eastAsia="zh-CN"/>
              </w:rPr>
            </w:pPr>
            <w:r w:rsidRPr="00613277">
              <w:rPr>
                <w:sz w:val="22"/>
                <w:szCs w:val="22"/>
                <w:lang w:eastAsia="zh-CN"/>
              </w:rPr>
              <w:t>TS 0002 - Requirements-V4.6.0</w:t>
            </w:r>
          </w:p>
        </w:tc>
        <w:tc>
          <w:tcPr>
            <w:tcW w:w="3969" w:type="dxa"/>
          </w:tcPr>
          <w:p w14:paraId="4B8B9975" w14:textId="77777777" w:rsidR="00095208" w:rsidRPr="00613277" w:rsidRDefault="00095208" w:rsidP="00095208">
            <w:pPr>
              <w:rPr>
                <w:rFonts w:eastAsia="Times New Roman"/>
                <w:sz w:val="22"/>
                <w:szCs w:val="22"/>
              </w:rPr>
            </w:pPr>
            <w:r w:rsidRPr="00613277">
              <w:rPr>
                <w:sz w:val="22"/>
                <w:szCs w:val="22"/>
              </w:rPr>
              <w:t xml:space="preserve">The </w:t>
            </w:r>
            <w:r w:rsidRPr="00613277">
              <w:rPr>
                <w:sz w:val="22"/>
                <w:szCs w:val="22"/>
                <w:lang w:eastAsia="zh-CN"/>
              </w:rPr>
              <w:t>present document</w:t>
            </w:r>
            <w:r w:rsidRPr="00613277">
              <w:rPr>
                <w:sz w:val="22"/>
                <w:szCs w:val="22"/>
              </w:rPr>
              <w:t xml:space="preserve"> </w:t>
            </w:r>
            <w:r w:rsidRPr="00613277">
              <w:rPr>
                <w:sz w:val="22"/>
                <w:szCs w:val="22"/>
                <w:lang w:eastAsia="zh-CN"/>
              </w:rPr>
              <w:t>contains an informative functional role model and normative technical requirements</w:t>
            </w:r>
            <w:r w:rsidRPr="00613277">
              <w:rPr>
                <w:sz w:val="22"/>
                <w:szCs w:val="22"/>
              </w:rPr>
              <w:t xml:space="preserve"> </w:t>
            </w:r>
            <w:r w:rsidRPr="00613277">
              <w:rPr>
                <w:sz w:val="22"/>
                <w:szCs w:val="22"/>
                <w:lang w:eastAsia="zh-CN"/>
              </w:rPr>
              <w:t>for oneM2M.</w:t>
            </w:r>
          </w:p>
        </w:tc>
        <w:tc>
          <w:tcPr>
            <w:tcW w:w="1843" w:type="dxa"/>
          </w:tcPr>
          <w:p w14:paraId="458AF312"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7E9BE402" w14:textId="77777777" w:rsidR="00095208" w:rsidRPr="00613277" w:rsidRDefault="00095208" w:rsidP="00095208">
            <w:pPr>
              <w:jc w:val="center"/>
              <w:rPr>
                <w:sz w:val="22"/>
                <w:szCs w:val="22"/>
                <w:lang w:eastAsia="ko-KR"/>
              </w:rPr>
            </w:pPr>
          </w:p>
        </w:tc>
        <w:tc>
          <w:tcPr>
            <w:tcW w:w="1418" w:type="dxa"/>
          </w:tcPr>
          <w:p w14:paraId="3D872533" w14:textId="77777777" w:rsidR="00095208" w:rsidRPr="00613277" w:rsidRDefault="00095208" w:rsidP="00095208">
            <w:pPr>
              <w:jc w:val="center"/>
              <w:rPr>
                <w:sz w:val="22"/>
                <w:szCs w:val="22"/>
                <w:lang w:eastAsia="ko-KR"/>
              </w:rPr>
            </w:pPr>
          </w:p>
        </w:tc>
        <w:tc>
          <w:tcPr>
            <w:tcW w:w="1219" w:type="dxa"/>
          </w:tcPr>
          <w:p w14:paraId="04AAF4C4" w14:textId="77777777" w:rsidR="00095208" w:rsidRPr="00613277" w:rsidRDefault="00095208" w:rsidP="00095208">
            <w:pPr>
              <w:jc w:val="center"/>
              <w:rPr>
                <w:sz w:val="22"/>
                <w:szCs w:val="22"/>
                <w:lang w:eastAsia="ko-KR"/>
              </w:rPr>
            </w:pPr>
          </w:p>
        </w:tc>
        <w:tc>
          <w:tcPr>
            <w:tcW w:w="1252" w:type="dxa"/>
          </w:tcPr>
          <w:p w14:paraId="2D7CB183" w14:textId="77777777" w:rsidR="00095208" w:rsidRPr="00613277" w:rsidRDefault="00095208" w:rsidP="00095208">
            <w:pPr>
              <w:jc w:val="center"/>
              <w:rPr>
                <w:sz w:val="22"/>
                <w:szCs w:val="22"/>
                <w:lang w:eastAsia="ko-KR"/>
              </w:rPr>
            </w:pPr>
          </w:p>
        </w:tc>
      </w:tr>
      <w:tr w:rsidR="00095208" w:rsidRPr="00613277" w14:paraId="50129A11" w14:textId="77777777" w:rsidTr="00905162">
        <w:trPr>
          <w:cantSplit/>
        </w:trPr>
        <w:tc>
          <w:tcPr>
            <w:tcW w:w="1088" w:type="dxa"/>
          </w:tcPr>
          <w:p w14:paraId="1875E70A" w14:textId="77777777" w:rsidR="00095208" w:rsidRPr="00613277" w:rsidRDefault="00095208" w:rsidP="00095208">
            <w:pPr>
              <w:jc w:val="center"/>
              <w:rPr>
                <w:sz w:val="22"/>
                <w:szCs w:val="22"/>
                <w:lang w:eastAsia="ko-KR"/>
              </w:rPr>
            </w:pPr>
            <w:r w:rsidRPr="00613277">
              <w:rPr>
                <w:sz w:val="22"/>
                <w:szCs w:val="22"/>
                <w:lang w:eastAsia="zh-CN"/>
              </w:rPr>
              <w:t>IoT/M2M</w:t>
            </w:r>
          </w:p>
        </w:tc>
        <w:tc>
          <w:tcPr>
            <w:tcW w:w="1134" w:type="dxa"/>
          </w:tcPr>
          <w:p w14:paraId="7E2D1F01"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240B684B" w14:textId="77777777" w:rsidR="00095208" w:rsidRPr="00613277" w:rsidRDefault="00095208" w:rsidP="00095208">
            <w:pPr>
              <w:rPr>
                <w:rFonts w:eastAsia="DengXian"/>
                <w:sz w:val="22"/>
                <w:szCs w:val="22"/>
                <w:lang w:eastAsia="zh-CN"/>
              </w:rPr>
            </w:pPr>
            <w:r w:rsidRPr="00613277">
              <w:rPr>
                <w:sz w:val="22"/>
                <w:szCs w:val="22"/>
                <w:lang w:eastAsia="zh-CN"/>
              </w:rPr>
              <w:t>TS 0003 - Security Solutions-V4.8.0</w:t>
            </w:r>
          </w:p>
        </w:tc>
        <w:tc>
          <w:tcPr>
            <w:tcW w:w="3969" w:type="dxa"/>
          </w:tcPr>
          <w:p w14:paraId="64ACD3B2" w14:textId="77777777" w:rsidR="00095208" w:rsidRPr="00613277" w:rsidRDefault="00095208" w:rsidP="00095208">
            <w:pPr>
              <w:rPr>
                <w:rFonts w:eastAsia="Times New Roman"/>
                <w:sz w:val="22"/>
                <w:szCs w:val="22"/>
              </w:rPr>
            </w:pPr>
            <w:r w:rsidRPr="00613277">
              <w:rPr>
                <w:sz w:val="22"/>
                <w:szCs w:val="22"/>
              </w:rPr>
              <w:t>The present document defines security solutions applicable within the M2M system.</w:t>
            </w:r>
          </w:p>
        </w:tc>
        <w:tc>
          <w:tcPr>
            <w:tcW w:w="1843" w:type="dxa"/>
          </w:tcPr>
          <w:p w14:paraId="55423452"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67DE13C4" w14:textId="77777777" w:rsidR="00095208" w:rsidRPr="00613277" w:rsidRDefault="00095208" w:rsidP="00095208">
            <w:pPr>
              <w:jc w:val="center"/>
              <w:rPr>
                <w:sz w:val="22"/>
                <w:szCs w:val="22"/>
                <w:lang w:eastAsia="ko-KR"/>
              </w:rPr>
            </w:pPr>
          </w:p>
        </w:tc>
        <w:tc>
          <w:tcPr>
            <w:tcW w:w="1418" w:type="dxa"/>
          </w:tcPr>
          <w:p w14:paraId="4DA92835" w14:textId="77777777" w:rsidR="00095208" w:rsidRPr="00613277" w:rsidRDefault="00095208" w:rsidP="00095208">
            <w:pPr>
              <w:jc w:val="center"/>
              <w:rPr>
                <w:sz w:val="22"/>
                <w:szCs w:val="22"/>
                <w:lang w:eastAsia="ko-KR"/>
              </w:rPr>
            </w:pPr>
          </w:p>
        </w:tc>
        <w:tc>
          <w:tcPr>
            <w:tcW w:w="1219" w:type="dxa"/>
          </w:tcPr>
          <w:p w14:paraId="6D786992" w14:textId="77777777" w:rsidR="00095208" w:rsidRPr="00613277" w:rsidRDefault="00095208" w:rsidP="00095208">
            <w:pPr>
              <w:jc w:val="center"/>
              <w:rPr>
                <w:sz w:val="22"/>
                <w:szCs w:val="22"/>
                <w:lang w:eastAsia="ko-KR"/>
              </w:rPr>
            </w:pPr>
          </w:p>
        </w:tc>
        <w:tc>
          <w:tcPr>
            <w:tcW w:w="1252" w:type="dxa"/>
          </w:tcPr>
          <w:p w14:paraId="3F76EA98" w14:textId="77777777" w:rsidR="00095208" w:rsidRPr="00613277" w:rsidRDefault="00095208" w:rsidP="00095208">
            <w:pPr>
              <w:jc w:val="center"/>
              <w:rPr>
                <w:sz w:val="22"/>
                <w:szCs w:val="22"/>
                <w:lang w:eastAsia="ko-KR"/>
              </w:rPr>
            </w:pPr>
          </w:p>
        </w:tc>
      </w:tr>
      <w:tr w:rsidR="00095208" w:rsidRPr="00613277" w14:paraId="59F55D2C" w14:textId="77777777" w:rsidTr="00905162">
        <w:trPr>
          <w:cantSplit/>
        </w:trPr>
        <w:tc>
          <w:tcPr>
            <w:tcW w:w="1088" w:type="dxa"/>
          </w:tcPr>
          <w:p w14:paraId="74AD57A3" w14:textId="77777777" w:rsidR="00095208" w:rsidRPr="00613277" w:rsidRDefault="00095208" w:rsidP="00095208">
            <w:pPr>
              <w:jc w:val="center"/>
              <w:rPr>
                <w:sz w:val="22"/>
                <w:szCs w:val="22"/>
                <w:lang w:eastAsia="ko-KR"/>
              </w:rPr>
            </w:pPr>
            <w:r w:rsidRPr="00613277">
              <w:rPr>
                <w:sz w:val="22"/>
                <w:szCs w:val="22"/>
                <w:lang w:eastAsia="zh-CN"/>
              </w:rPr>
              <w:t>IoT/M2M</w:t>
            </w:r>
          </w:p>
        </w:tc>
        <w:tc>
          <w:tcPr>
            <w:tcW w:w="1134" w:type="dxa"/>
          </w:tcPr>
          <w:p w14:paraId="390803C6"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03858AA4" w14:textId="77777777" w:rsidR="00095208" w:rsidRPr="00613277" w:rsidRDefault="00095208" w:rsidP="00095208">
            <w:pPr>
              <w:rPr>
                <w:rFonts w:eastAsia="DengXian"/>
                <w:sz w:val="22"/>
                <w:szCs w:val="22"/>
                <w:lang w:eastAsia="zh-CN"/>
              </w:rPr>
            </w:pPr>
            <w:r w:rsidRPr="00613277">
              <w:rPr>
                <w:sz w:val="22"/>
                <w:szCs w:val="22"/>
                <w:lang w:eastAsia="zh-CN"/>
              </w:rPr>
              <w:t>TS 0004 - Service Layer Core Protocol-V4.15.0</w:t>
            </w:r>
          </w:p>
        </w:tc>
        <w:tc>
          <w:tcPr>
            <w:tcW w:w="3969" w:type="dxa"/>
          </w:tcPr>
          <w:p w14:paraId="35246289" w14:textId="77777777" w:rsidR="00095208" w:rsidRPr="00613277" w:rsidRDefault="00095208" w:rsidP="00095208">
            <w:pPr>
              <w:keepNext/>
              <w:keepLines/>
              <w:overflowPunct/>
              <w:autoSpaceDE/>
              <w:adjustRightInd/>
              <w:spacing w:before="60" w:after="60"/>
              <w:ind w:right="10"/>
              <w:rPr>
                <w:rFonts w:eastAsia="BatangChe"/>
                <w:sz w:val="22"/>
                <w:szCs w:val="22"/>
              </w:rPr>
            </w:pPr>
            <w:r w:rsidRPr="00613277">
              <w:rPr>
                <w:rFonts w:eastAsia="BatangChe"/>
                <w:sz w:val="22"/>
                <w:szCs w:val="22"/>
              </w:rPr>
              <w:t>The present document specifies the communication protocol(s)  for oneM2M compliant Systems,  M2M Applications, and/or other M2MSystems.The present document also specifies the  common data formats, interfaces and message sequences to support reference points(s) defined by oneM2M</w:t>
            </w:r>
          </w:p>
        </w:tc>
        <w:tc>
          <w:tcPr>
            <w:tcW w:w="1843" w:type="dxa"/>
          </w:tcPr>
          <w:p w14:paraId="4FE4FB02"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1E7E6261" w14:textId="77777777" w:rsidR="00095208" w:rsidRPr="00613277" w:rsidRDefault="00095208" w:rsidP="00095208">
            <w:pPr>
              <w:jc w:val="center"/>
              <w:rPr>
                <w:sz w:val="22"/>
                <w:szCs w:val="22"/>
                <w:lang w:eastAsia="ko-KR"/>
              </w:rPr>
            </w:pPr>
          </w:p>
        </w:tc>
        <w:tc>
          <w:tcPr>
            <w:tcW w:w="1418" w:type="dxa"/>
          </w:tcPr>
          <w:p w14:paraId="7190F73B" w14:textId="77777777" w:rsidR="00095208" w:rsidRPr="00613277" w:rsidRDefault="00095208" w:rsidP="00095208">
            <w:pPr>
              <w:jc w:val="center"/>
              <w:rPr>
                <w:sz w:val="22"/>
                <w:szCs w:val="22"/>
                <w:lang w:eastAsia="ko-KR"/>
              </w:rPr>
            </w:pPr>
          </w:p>
        </w:tc>
        <w:tc>
          <w:tcPr>
            <w:tcW w:w="1219" w:type="dxa"/>
          </w:tcPr>
          <w:p w14:paraId="61698406" w14:textId="77777777" w:rsidR="00095208" w:rsidRPr="00613277" w:rsidRDefault="00095208" w:rsidP="00095208">
            <w:pPr>
              <w:jc w:val="center"/>
              <w:rPr>
                <w:sz w:val="22"/>
                <w:szCs w:val="22"/>
                <w:lang w:eastAsia="ko-KR"/>
              </w:rPr>
            </w:pPr>
          </w:p>
        </w:tc>
        <w:tc>
          <w:tcPr>
            <w:tcW w:w="1252" w:type="dxa"/>
          </w:tcPr>
          <w:p w14:paraId="27FAC21B" w14:textId="77777777" w:rsidR="00095208" w:rsidRPr="00613277" w:rsidRDefault="00095208" w:rsidP="00095208">
            <w:pPr>
              <w:jc w:val="center"/>
              <w:rPr>
                <w:sz w:val="22"/>
                <w:szCs w:val="22"/>
                <w:lang w:eastAsia="ko-KR"/>
              </w:rPr>
            </w:pPr>
          </w:p>
        </w:tc>
      </w:tr>
      <w:tr w:rsidR="00095208" w:rsidRPr="00613277" w14:paraId="0ABB92F0" w14:textId="77777777" w:rsidTr="00905162">
        <w:trPr>
          <w:cantSplit/>
        </w:trPr>
        <w:tc>
          <w:tcPr>
            <w:tcW w:w="1088" w:type="dxa"/>
          </w:tcPr>
          <w:p w14:paraId="3504593F" w14:textId="77777777" w:rsidR="00095208" w:rsidRPr="00613277" w:rsidRDefault="00095208" w:rsidP="00095208">
            <w:pPr>
              <w:jc w:val="center"/>
              <w:rPr>
                <w:sz w:val="22"/>
                <w:szCs w:val="22"/>
                <w:lang w:eastAsia="ko-KR"/>
              </w:rPr>
            </w:pPr>
            <w:r w:rsidRPr="00613277">
              <w:rPr>
                <w:sz w:val="22"/>
                <w:szCs w:val="22"/>
                <w:lang w:eastAsia="zh-CN"/>
              </w:rPr>
              <w:lastRenderedPageBreak/>
              <w:t>IoT/M2M</w:t>
            </w:r>
          </w:p>
        </w:tc>
        <w:tc>
          <w:tcPr>
            <w:tcW w:w="1134" w:type="dxa"/>
          </w:tcPr>
          <w:p w14:paraId="02E08DD2"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7BAD7326" w14:textId="77777777" w:rsidR="00095208" w:rsidRPr="00613277" w:rsidRDefault="00095208" w:rsidP="00095208">
            <w:pPr>
              <w:rPr>
                <w:rFonts w:eastAsia="DengXian"/>
                <w:sz w:val="22"/>
                <w:szCs w:val="22"/>
                <w:lang w:val="fr-CH" w:eastAsia="zh-CN"/>
              </w:rPr>
            </w:pPr>
            <w:r w:rsidRPr="00613277">
              <w:rPr>
                <w:sz w:val="22"/>
                <w:szCs w:val="22"/>
                <w:lang w:val="fr-CH" w:eastAsia="zh-CN"/>
              </w:rPr>
              <w:t>TS 0005 – Management enablement (OMA)</w:t>
            </w:r>
            <w:r w:rsidRPr="00613277">
              <w:rPr>
                <w:lang w:val="fr-CH"/>
              </w:rPr>
              <w:t xml:space="preserve"> </w:t>
            </w:r>
            <w:r w:rsidRPr="00613277">
              <w:rPr>
                <w:sz w:val="22"/>
                <w:szCs w:val="22"/>
                <w:lang w:val="fr-CH" w:eastAsia="zh-CN"/>
              </w:rPr>
              <w:t>-V4.0.0</w:t>
            </w:r>
          </w:p>
        </w:tc>
        <w:tc>
          <w:tcPr>
            <w:tcW w:w="3969" w:type="dxa"/>
          </w:tcPr>
          <w:p w14:paraId="48276C0C" w14:textId="77777777" w:rsidR="00095208" w:rsidRPr="00613277" w:rsidRDefault="00095208" w:rsidP="00095208">
            <w:pPr>
              <w:rPr>
                <w:sz w:val="22"/>
                <w:szCs w:val="22"/>
                <w:lang w:val="en-US" w:eastAsia="zh-CN"/>
              </w:rPr>
            </w:pPr>
            <w:r w:rsidRPr="00613277">
              <w:rPr>
                <w:sz w:val="22"/>
                <w:szCs w:val="22"/>
                <w:lang w:val="en-US" w:eastAsia="zh-CN"/>
              </w:rPr>
              <w:t>Specifies the usage of OMA DM and OMA LwM2M resources and the corresponding message flows including normal cases as well as error cases to fulfill the oneM2M management requirements.</w:t>
            </w:r>
          </w:p>
          <w:p w14:paraId="2B68E0DA" w14:textId="77777777" w:rsidR="00095208" w:rsidRPr="00613277" w:rsidRDefault="00095208" w:rsidP="00095208">
            <w:pPr>
              <w:numPr>
                <w:ilvl w:val="0"/>
                <w:numId w:val="1"/>
              </w:numPr>
              <w:tabs>
                <w:tab w:val="clear" w:pos="794"/>
                <w:tab w:val="left" w:pos="465"/>
              </w:tabs>
              <w:ind w:left="460" w:hanging="283"/>
              <w:rPr>
                <w:iCs/>
                <w:sz w:val="22"/>
                <w:szCs w:val="22"/>
                <w:lang w:val="en-US"/>
              </w:rPr>
            </w:pPr>
            <w:r w:rsidRPr="00613277">
              <w:rPr>
                <w:iCs/>
                <w:sz w:val="22"/>
                <w:szCs w:val="22"/>
                <w:lang w:val="en-US"/>
              </w:rPr>
              <w:t>Mapping between the oneM2M management related resources and the resources from OMA.</w:t>
            </w:r>
          </w:p>
          <w:p w14:paraId="7186D286" w14:textId="77777777" w:rsidR="00095208" w:rsidRPr="00613277" w:rsidRDefault="00095208" w:rsidP="00095208">
            <w:pPr>
              <w:numPr>
                <w:ilvl w:val="0"/>
                <w:numId w:val="1"/>
              </w:numPr>
              <w:tabs>
                <w:tab w:val="clear" w:pos="794"/>
                <w:tab w:val="left" w:pos="465"/>
              </w:tabs>
              <w:ind w:left="460" w:hanging="283"/>
              <w:rPr>
                <w:iCs/>
                <w:sz w:val="22"/>
                <w:szCs w:val="22"/>
                <w:lang w:val="en-US"/>
              </w:rPr>
            </w:pPr>
            <w:r w:rsidRPr="00613277">
              <w:rPr>
                <w:iCs/>
                <w:sz w:val="22"/>
                <w:szCs w:val="22"/>
                <w:lang w:val="en-US"/>
              </w:rPr>
              <w:t>Protocol translation between the oneM2M service layer and OMA. The Mca reference point, ms interface and la interface are possibly involved in this protocol translation.</w:t>
            </w:r>
          </w:p>
          <w:p w14:paraId="5C475BE2" w14:textId="77777777" w:rsidR="00095208" w:rsidRPr="00613277" w:rsidRDefault="00095208" w:rsidP="00095208">
            <w:pPr>
              <w:numPr>
                <w:ilvl w:val="0"/>
                <w:numId w:val="1"/>
              </w:numPr>
              <w:tabs>
                <w:tab w:val="clear" w:pos="794"/>
                <w:tab w:val="left" w:pos="465"/>
              </w:tabs>
              <w:ind w:left="460" w:hanging="283"/>
              <w:rPr>
                <w:sz w:val="22"/>
                <w:szCs w:val="22"/>
                <w:lang w:eastAsia="ko-KR"/>
              </w:rPr>
            </w:pPr>
            <w:r w:rsidRPr="00613277">
              <w:rPr>
                <w:iCs/>
                <w:sz w:val="22"/>
                <w:szCs w:val="22"/>
                <w:lang w:val="en-US"/>
              </w:rPr>
              <w:t>Resource definitions in OMA to fulfill the oneM2M management requirements.</w:t>
            </w:r>
          </w:p>
        </w:tc>
        <w:tc>
          <w:tcPr>
            <w:tcW w:w="1843" w:type="dxa"/>
          </w:tcPr>
          <w:p w14:paraId="389CDB06"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748B3A8F" w14:textId="77777777" w:rsidR="00095208" w:rsidRPr="00613277" w:rsidRDefault="00095208" w:rsidP="00095208">
            <w:pPr>
              <w:jc w:val="center"/>
              <w:rPr>
                <w:sz w:val="22"/>
                <w:szCs w:val="22"/>
                <w:lang w:eastAsia="ko-KR"/>
              </w:rPr>
            </w:pPr>
          </w:p>
        </w:tc>
        <w:tc>
          <w:tcPr>
            <w:tcW w:w="1418" w:type="dxa"/>
          </w:tcPr>
          <w:p w14:paraId="1C5287CC" w14:textId="77777777" w:rsidR="00095208" w:rsidRPr="00613277" w:rsidRDefault="00095208" w:rsidP="00095208">
            <w:pPr>
              <w:jc w:val="center"/>
              <w:rPr>
                <w:sz w:val="22"/>
                <w:szCs w:val="22"/>
                <w:lang w:eastAsia="ko-KR"/>
              </w:rPr>
            </w:pPr>
          </w:p>
        </w:tc>
        <w:tc>
          <w:tcPr>
            <w:tcW w:w="1219" w:type="dxa"/>
          </w:tcPr>
          <w:p w14:paraId="25305CBA" w14:textId="77777777" w:rsidR="00095208" w:rsidRPr="00613277" w:rsidRDefault="00095208" w:rsidP="00095208">
            <w:pPr>
              <w:jc w:val="center"/>
              <w:rPr>
                <w:sz w:val="22"/>
                <w:szCs w:val="22"/>
                <w:lang w:eastAsia="ko-KR"/>
              </w:rPr>
            </w:pPr>
          </w:p>
        </w:tc>
        <w:tc>
          <w:tcPr>
            <w:tcW w:w="1252" w:type="dxa"/>
          </w:tcPr>
          <w:p w14:paraId="4B620736" w14:textId="77777777" w:rsidR="00095208" w:rsidRPr="00613277" w:rsidRDefault="00095208" w:rsidP="00095208">
            <w:pPr>
              <w:jc w:val="center"/>
              <w:rPr>
                <w:sz w:val="22"/>
                <w:szCs w:val="22"/>
                <w:lang w:eastAsia="ko-KR"/>
              </w:rPr>
            </w:pPr>
          </w:p>
        </w:tc>
      </w:tr>
      <w:tr w:rsidR="00095208" w:rsidRPr="00613277" w14:paraId="0F7C3535" w14:textId="77777777" w:rsidTr="00905162">
        <w:trPr>
          <w:cantSplit/>
        </w:trPr>
        <w:tc>
          <w:tcPr>
            <w:tcW w:w="1088" w:type="dxa"/>
          </w:tcPr>
          <w:p w14:paraId="5900BF60" w14:textId="77777777" w:rsidR="00095208" w:rsidRPr="00613277" w:rsidRDefault="00095208" w:rsidP="00095208">
            <w:pPr>
              <w:jc w:val="center"/>
              <w:rPr>
                <w:sz w:val="22"/>
                <w:szCs w:val="22"/>
                <w:lang w:eastAsia="ko-KR"/>
              </w:rPr>
            </w:pPr>
            <w:r w:rsidRPr="00613277">
              <w:rPr>
                <w:sz w:val="22"/>
                <w:szCs w:val="22"/>
                <w:lang w:eastAsia="zh-CN"/>
              </w:rPr>
              <w:lastRenderedPageBreak/>
              <w:t>IoT/M2M</w:t>
            </w:r>
          </w:p>
        </w:tc>
        <w:tc>
          <w:tcPr>
            <w:tcW w:w="1134" w:type="dxa"/>
          </w:tcPr>
          <w:p w14:paraId="0CBABCF1"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72EF0EB6" w14:textId="77777777" w:rsidR="00095208" w:rsidRPr="00613277" w:rsidRDefault="00095208" w:rsidP="00095208">
            <w:pPr>
              <w:rPr>
                <w:rFonts w:eastAsia="DengXian"/>
                <w:sz w:val="22"/>
                <w:szCs w:val="22"/>
                <w:lang w:eastAsia="zh-CN"/>
              </w:rPr>
            </w:pPr>
            <w:r w:rsidRPr="00613277">
              <w:rPr>
                <w:sz w:val="22"/>
                <w:szCs w:val="22"/>
                <w:lang w:eastAsia="zh-CN"/>
              </w:rPr>
              <w:t>TS 0006 – Management enablement (BBF)</w:t>
            </w:r>
            <w:r w:rsidRPr="00613277">
              <w:t xml:space="preserve"> </w:t>
            </w:r>
            <w:r w:rsidRPr="00613277">
              <w:rPr>
                <w:sz w:val="22"/>
                <w:szCs w:val="22"/>
                <w:lang w:eastAsia="zh-CN"/>
              </w:rPr>
              <w:t>-V4.0.0</w:t>
            </w:r>
          </w:p>
        </w:tc>
        <w:tc>
          <w:tcPr>
            <w:tcW w:w="3969" w:type="dxa"/>
          </w:tcPr>
          <w:p w14:paraId="58145FEA" w14:textId="77777777" w:rsidR="00095208" w:rsidRPr="00613277" w:rsidRDefault="00095208" w:rsidP="00095208">
            <w:pPr>
              <w:jc w:val="both"/>
              <w:rPr>
                <w:sz w:val="22"/>
                <w:szCs w:val="22"/>
              </w:rPr>
            </w:pPr>
            <w:r w:rsidRPr="00613277">
              <w:rPr>
                <w:sz w:val="22"/>
                <w:szCs w:val="22"/>
              </w:rPr>
              <w:t>Specifies the usage of the BBF TR-069 protocol and the corresponding message flows including normal cases as well as error cases to fulfil the oneM2M management requirements.</w:t>
            </w:r>
          </w:p>
          <w:p w14:paraId="20B08155" w14:textId="77777777" w:rsidR="00095208" w:rsidRPr="00613277" w:rsidRDefault="00095208" w:rsidP="00095208">
            <w:pPr>
              <w:numPr>
                <w:ilvl w:val="0"/>
                <w:numId w:val="1"/>
              </w:numPr>
              <w:tabs>
                <w:tab w:val="clear" w:pos="794"/>
                <w:tab w:val="left" w:pos="465"/>
              </w:tabs>
              <w:ind w:left="460" w:hanging="283"/>
              <w:rPr>
                <w:iCs/>
                <w:sz w:val="22"/>
                <w:szCs w:val="22"/>
                <w:lang w:val="en-US"/>
              </w:rPr>
            </w:pPr>
            <w:r w:rsidRPr="00613277">
              <w:rPr>
                <w:iCs/>
                <w:sz w:val="22"/>
                <w:szCs w:val="22"/>
                <w:lang w:val="en-US"/>
              </w:rPr>
              <w:t>Protocol mapping between the oneM2M service layer and BBF TR-069 protocol. The Mca reference point, ms interface and la interface are possibly involved in this protocol mapping.</w:t>
            </w:r>
          </w:p>
          <w:p w14:paraId="2E5E4DE1" w14:textId="77777777" w:rsidR="00095208" w:rsidRPr="00613277" w:rsidRDefault="00095208" w:rsidP="00095208">
            <w:pPr>
              <w:numPr>
                <w:ilvl w:val="0"/>
                <w:numId w:val="1"/>
              </w:numPr>
              <w:tabs>
                <w:tab w:val="clear" w:pos="794"/>
                <w:tab w:val="left" w:pos="465"/>
              </w:tabs>
              <w:ind w:left="460" w:hanging="283"/>
              <w:rPr>
                <w:iCs/>
                <w:sz w:val="22"/>
                <w:szCs w:val="22"/>
                <w:lang w:val="en-US"/>
              </w:rPr>
            </w:pPr>
            <w:r w:rsidRPr="00613277">
              <w:rPr>
                <w:iCs/>
                <w:sz w:val="22"/>
                <w:szCs w:val="22"/>
                <w:lang w:val="en-US"/>
              </w:rPr>
              <w:t>Mapping between the oneM2M management related resources and the TR-069 protocol RPCs and TR-181i2 data model.</w:t>
            </w:r>
          </w:p>
          <w:p w14:paraId="72DE8CD3" w14:textId="77777777" w:rsidR="00095208" w:rsidRPr="00613277" w:rsidRDefault="00095208" w:rsidP="00095208">
            <w:pPr>
              <w:numPr>
                <w:ilvl w:val="0"/>
                <w:numId w:val="1"/>
              </w:numPr>
              <w:tabs>
                <w:tab w:val="clear" w:pos="794"/>
                <w:tab w:val="left" w:pos="465"/>
              </w:tabs>
              <w:ind w:left="460" w:hanging="283"/>
              <w:rPr>
                <w:sz w:val="22"/>
                <w:szCs w:val="22"/>
                <w:lang w:val="en-US" w:eastAsia="ko-KR"/>
              </w:rPr>
            </w:pPr>
            <w:r w:rsidRPr="00613277">
              <w:rPr>
                <w:iCs/>
                <w:sz w:val="22"/>
                <w:szCs w:val="22"/>
                <w:lang w:val="en-US"/>
              </w:rPr>
              <w:t>Specification of new TR-181 data model elements to fulfil oneM2M specific management requirements that cannot be currently translated.</w:t>
            </w:r>
          </w:p>
        </w:tc>
        <w:tc>
          <w:tcPr>
            <w:tcW w:w="1843" w:type="dxa"/>
          </w:tcPr>
          <w:p w14:paraId="5ECD5D8E"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078B07CD" w14:textId="77777777" w:rsidR="00095208" w:rsidRPr="00613277" w:rsidRDefault="00095208" w:rsidP="00095208">
            <w:pPr>
              <w:jc w:val="center"/>
              <w:rPr>
                <w:sz w:val="22"/>
                <w:szCs w:val="22"/>
                <w:lang w:eastAsia="ko-KR"/>
              </w:rPr>
            </w:pPr>
          </w:p>
        </w:tc>
        <w:tc>
          <w:tcPr>
            <w:tcW w:w="1418" w:type="dxa"/>
          </w:tcPr>
          <w:p w14:paraId="7BB6F692" w14:textId="77777777" w:rsidR="00095208" w:rsidRPr="00613277" w:rsidRDefault="00095208" w:rsidP="00095208">
            <w:pPr>
              <w:jc w:val="center"/>
              <w:rPr>
                <w:sz w:val="22"/>
                <w:szCs w:val="22"/>
                <w:lang w:eastAsia="ko-KR"/>
              </w:rPr>
            </w:pPr>
          </w:p>
        </w:tc>
        <w:tc>
          <w:tcPr>
            <w:tcW w:w="1219" w:type="dxa"/>
          </w:tcPr>
          <w:p w14:paraId="351E3A99" w14:textId="77777777" w:rsidR="00095208" w:rsidRPr="00613277" w:rsidRDefault="00095208" w:rsidP="00095208">
            <w:pPr>
              <w:jc w:val="center"/>
              <w:rPr>
                <w:sz w:val="22"/>
                <w:szCs w:val="22"/>
                <w:lang w:eastAsia="ko-KR"/>
              </w:rPr>
            </w:pPr>
          </w:p>
        </w:tc>
        <w:tc>
          <w:tcPr>
            <w:tcW w:w="1252" w:type="dxa"/>
          </w:tcPr>
          <w:p w14:paraId="63BAC749" w14:textId="77777777" w:rsidR="00095208" w:rsidRPr="00613277" w:rsidRDefault="00095208" w:rsidP="00095208">
            <w:pPr>
              <w:jc w:val="center"/>
              <w:rPr>
                <w:sz w:val="22"/>
                <w:szCs w:val="22"/>
                <w:lang w:eastAsia="ko-KR"/>
              </w:rPr>
            </w:pPr>
          </w:p>
        </w:tc>
      </w:tr>
      <w:tr w:rsidR="00095208" w:rsidRPr="00613277" w14:paraId="46559712" w14:textId="77777777" w:rsidTr="00905162">
        <w:trPr>
          <w:cantSplit/>
        </w:trPr>
        <w:tc>
          <w:tcPr>
            <w:tcW w:w="1088" w:type="dxa"/>
          </w:tcPr>
          <w:p w14:paraId="2B11E522" w14:textId="77777777" w:rsidR="00095208" w:rsidRPr="00613277" w:rsidRDefault="00095208" w:rsidP="00095208">
            <w:pPr>
              <w:jc w:val="center"/>
              <w:rPr>
                <w:sz w:val="22"/>
                <w:szCs w:val="22"/>
                <w:lang w:eastAsia="ko-KR"/>
              </w:rPr>
            </w:pPr>
            <w:r w:rsidRPr="00613277">
              <w:rPr>
                <w:sz w:val="22"/>
                <w:szCs w:val="22"/>
                <w:lang w:eastAsia="zh-CN"/>
              </w:rPr>
              <w:t>IoT/M2M</w:t>
            </w:r>
          </w:p>
        </w:tc>
        <w:tc>
          <w:tcPr>
            <w:tcW w:w="1134" w:type="dxa"/>
          </w:tcPr>
          <w:p w14:paraId="689009A3"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78CEAC92" w14:textId="77777777" w:rsidR="00095208" w:rsidRPr="00613277" w:rsidRDefault="00095208" w:rsidP="00095208">
            <w:pPr>
              <w:rPr>
                <w:rFonts w:eastAsia="DengXian"/>
                <w:sz w:val="22"/>
                <w:szCs w:val="22"/>
                <w:lang w:eastAsia="zh-CN"/>
              </w:rPr>
            </w:pPr>
            <w:r w:rsidRPr="00613277">
              <w:rPr>
                <w:sz w:val="22"/>
                <w:szCs w:val="22"/>
                <w:lang w:eastAsia="zh-CN"/>
              </w:rPr>
              <w:t>TS 0008 – CoAP Protocol Binding-V4.4.0</w:t>
            </w:r>
          </w:p>
        </w:tc>
        <w:tc>
          <w:tcPr>
            <w:tcW w:w="3969" w:type="dxa"/>
          </w:tcPr>
          <w:p w14:paraId="2BBF4EA2" w14:textId="77777777" w:rsidR="00095208" w:rsidRPr="00613277" w:rsidRDefault="00095208" w:rsidP="00095208">
            <w:pPr>
              <w:jc w:val="both"/>
              <w:rPr>
                <w:sz w:val="22"/>
                <w:szCs w:val="22"/>
              </w:rPr>
            </w:pPr>
            <w:r w:rsidRPr="00613277">
              <w:rPr>
                <w:sz w:val="22"/>
                <w:szCs w:val="22"/>
              </w:rPr>
              <w:t>The Technical Specification defines the protocol specific part of communication protocol used by oneM2M compliant systems as 'RESTful CoAP binding'.</w:t>
            </w:r>
          </w:p>
          <w:p w14:paraId="65385E69" w14:textId="77777777" w:rsidR="00095208" w:rsidRPr="00613277" w:rsidRDefault="00095208" w:rsidP="00095208">
            <w:pPr>
              <w:jc w:val="both"/>
              <w:rPr>
                <w:iCs/>
                <w:sz w:val="22"/>
                <w:szCs w:val="22"/>
                <w:lang w:val="en-US"/>
              </w:rPr>
            </w:pPr>
            <w:r w:rsidRPr="00613277">
              <w:rPr>
                <w:iCs/>
                <w:sz w:val="22"/>
                <w:szCs w:val="22"/>
                <w:lang w:val="en-US"/>
              </w:rPr>
              <w:t xml:space="preserve">The </w:t>
            </w:r>
            <w:r w:rsidRPr="00613277">
              <w:rPr>
                <w:sz w:val="22"/>
                <w:szCs w:val="22"/>
              </w:rPr>
              <w:t>scope</w:t>
            </w:r>
            <w:r w:rsidRPr="00613277">
              <w:rPr>
                <w:iCs/>
                <w:sz w:val="22"/>
                <w:szCs w:val="22"/>
                <w:lang w:val="en-US"/>
              </w:rPr>
              <w:t xml:space="preserve"> of the present document is (not limited to as shown below):</w:t>
            </w:r>
          </w:p>
          <w:p w14:paraId="3E8ADFE0" w14:textId="77777777" w:rsidR="00095208" w:rsidRPr="00613277" w:rsidRDefault="00095208" w:rsidP="00095208">
            <w:pPr>
              <w:numPr>
                <w:ilvl w:val="0"/>
                <w:numId w:val="1"/>
              </w:numPr>
              <w:tabs>
                <w:tab w:val="clear" w:pos="794"/>
                <w:tab w:val="left" w:pos="465"/>
              </w:tabs>
              <w:ind w:left="460" w:hanging="283"/>
              <w:rPr>
                <w:iCs/>
                <w:sz w:val="22"/>
                <w:szCs w:val="22"/>
                <w:lang w:val="en-US"/>
              </w:rPr>
            </w:pPr>
            <w:r w:rsidRPr="00613277">
              <w:rPr>
                <w:iCs/>
                <w:sz w:val="22"/>
                <w:szCs w:val="22"/>
                <w:lang w:val="en-US"/>
              </w:rPr>
              <w:t>Binding oneM2M primitives to CoAP messages.</w:t>
            </w:r>
          </w:p>
          <w:p w14:paraId="70BB6645" w14:textId="77777777" w:rsidR="00095208" w:rsidRPr="00613277" w:rsidRDefault="00095208" w:rsidP="00095208">
            <w:pPr>
              <w:numPr>
                <w:ilvl w:val="0"/>
                <w:numId w:val="1"/>
              </w:numPr>
              <w:tabs>
                <w:tab w:val="clear" w:pos="794"/>
                <w:tab w:val="clear" w:pos="1191"/>
                <w:tab w:val="clear" w:pos="1588"/>
                <w:tab w:val="clear" w:pos="1985"/>
                <w:tab w:val="left" w:pos="465"/>
              </w:tabs>
              <w:spacing w:before="0" w:after="180"/>
              <w:ind w:left="460" w:hanging="283"/>
              <w:textAlignment w:val="auto"/>
              <w:rPr>
                <w:iCs/>
                <w:sz w:val="22"/>
                <w:szCs w:val="22"/>
                <w:lang w:val="en-US"/>
              </w:rPr>
            </w:pPr>
            <w:r w:rsidRPr="00613277">
              <w:rPr>
                <w:iCs/>
                <w:sz w:val="22"/>
                <w:szCs w:val="22"/>
                <w:lang w:val="en-US"/>
              </w:rPr>
              <w:t>Binding oneM2M Response Status Codes to CoAP Response Codes.</w:t>
            </w:r>
          </w:p>
          <w:p w14:paraId="604F535C" w14:textId="77777777" w:rsidR="00095208" w:rsidRPr="00613277" w:rsidRDefault="00095208" w:rsidP="00095208">
            <w:pPr>
              <w:numPr>
                <w:ilvl w:val="0"/>
                <w:numId w:val="1"/>
              </w:numPr>
              <w:tabs>
                <w:tab w:val="clear" w:pos="794"/>
                <w:tab w:val="clear" w:pos="1191"/>
                <w:tab w:val="clear" w:pos="1588"/>
                <w:tab w:val="clear" w:pos="1985"/>
                <w:tab w:val="left" w:pos="465"/>
              </w:tabs>
              <w:spacing w:before="0" w:after="180"/>
              <w:ind w:left="460" w:hanging="283"/>
              <w:textAlignment w:val="auto"/>
              <w:rPr>
                <w:iCs/>
                <w:sz w:val="22"/>
                <w:szCs w:val="22"/>
                <w:lang w:val="en-US"/>
              </w:rPr>
            </w:pPr>
            <w:r w:rsidRPr="00613277">
              <w:rPr>
                <w:iCs/>
                <w:sz w:val="22"/>
                <w:szCs w:val="22"/>
                <w:lang w:val="en-US"/>
              </w:rPr>
              <w:t>Defining behaviour of a CoAP Client and Server depending on oneM2M parameters.</w:t>
            </w:r>
          </w:p>
        </w:tc>
        <w:tc>
          <w:tcPr>
            <w:tcW w:w="1843" w:type="dxa"/>
          </w:tcPr>
          <w:p w14:paraId="5E3DD8A5"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05AD252F" w14:textId="77777777" w:rsidR="00095208" w:rsidRPr="00613277" w:rsidRDefault="00095208" w:rsidP="00095208">
            <w:pPr>
              <w:jc w:val="center"/>
              <w:rPr>
                <w:sz w:val="22"/>
                <w:szCs w:val="22"/>
                <w:lang w:eastAsia="ko-KR"/>
              </w:rPr>
            </w:pPr>
          </w:p>
        </w:tc>
        <w:tc>
          <w:tcPr>
            <w:tcW w:w="1418" w:type="dxa"/>
          </w:tcPr>
          <w:p w14:paraId="5E783D7C" w14:textId="77777777" w:rsidR="00095208" w:rsidRPr="00613277" w:rsidRDefault="00095208" w:rsidP="00095208">
            <w:pPr>
              <w:jc w:val="center"/>
              <w:rPr>
                <w:sz w:val="22"/>
                <w:szCs w:val="22"/>
                <w:lang w:eastAsia="ko-KR"/>
              </w:rPr>
            </w:pPr>
          </w:p>
        </w:tc>
        <w:tc>
          <w:tcPr>
            <w:tcW w:w="1219" w:type="dxa"/>
          </w:tcPr>
          <w:p w14:paraId="45DBADD7" w14:textId="77777777" w:rsidR="00095208" w:rsidRPr="00613277" w:rsidRDefault="00095208" w:rsidP="00095208">
            <w:pPr>
              <w:jc w:val="center"/>
              <w:rPr>
                <w:sz w:val="22"/>
                <w:szCs w:val="22"/>
                <w:lang w:eastAsia="ko-KR"/>
              </w:rPr>
            </w:pPr>
          </w:p>
        </w:tc>
        <w:tc>
          <w:tcPr>
            <w:tcW w:w="1252" w:type="dxa"/>
          </w:tcPr>
          <w:p w14:paraId="17A8EB3F" w14:textId="77777777" w:rsidR="00095208" w:rsidRPr="00613277" w:rsidRDefault="00095208" w:rsidP="00095208">
            <w:pPr>
              <w:jc w:val="center"/>
              <w:rPr>
                <w:sz w:val="22"/>
                <w:szCs w:val="22"/>
                <w:lang w:eastAsia="ko-KR"/>
              </w:rPr>
            </w:pPr>
          </w:p>
        </w:tc>
      </w:tr>
      <w:tr w:rsidR="00095208" w:rsidRPr="00613277" w14:paraId="5FF64011" w14:textId="77777777" w:rsidTr="00905162">
        <w:trPr>
          <w:cantSplit/>
        </w:trPr>
        <w:tc>
          <w:tcPr>
            <w:tcW w:w="1088" w:type="dxa"/>
          </w:tcPr>
          <w:p w14:paraId="5C915671" w14:textId="77777777" w:rsidR="00095208" w:rsidRPr="00613277" w:rsidRDefault="00095208" w:rsidP="00095208">
            <w:pPr>
              <w:jc w:val="center"/>
              <w:rPr>
                <w:sz w:val="22"/>
                <w:szCs w:val="22"/>
                <w:lang w:eastAsia="ko-KR"/>
              </w:rPr>
            </w:pPr>
            <w:r w:rsidRPr="00613277">
              <w:rPr>
                <w:sz w:val="22"/>
                <w:szCs w:val="22"/>
                <w:lang w:eastAsia="zh-CN"/>
              </w:rPr>
              <w:lastRenderedPageBreak/>
              <w:t>IoT/M2M</w:t>
            </w:r>
          </w:p>
        </w:tc>
        <w:tc>
          <w:tcPr>
            <w:tcW w:w="1134" w:type="dxa"/>
          </w:tcPr>
          <w:p w14:paraId="4EAE2323"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0986D9BF" w14:textId="77777777" w:rsidR="00095208" w:rsidRPr="00613277" w:rsidRDefault="00095208" w:rsidP="00095208">
            <w:pPr>
              <w:rPr>
                <w:rFonts w:eastAsia="DengXian"/>
                <w:sz w:val="22"/>
                <w:szCs w:val="22"/>
                <w:lang w:eastAsia="zh-CN"/>
              </w:rPr>
            </w:pPr>
            <w:r w:rsidRPr="00613277">
              <w:rPr>
                <w:sz w:val="22"/>
                <w:szCs w:val="22"/>
                <w:lang w:eastAsia="zh-CN"/>
              </w:rPr>
              <w:t>TS 0009 – HTTP Protocol Binding-V4.4.0</w:t>
            </w:r>
          </w:p>
        </w:tc>
        <w:tc>
          <w:tcPr>
            <w:tcW w:w="3969" w:type="dxa"/>
          </w:tcPr>
          <w:p w14:paraId="155C3AAC" w14:textId="77777777" w:rsidR="00095208" w:rsidRPr="00613277" w:rsidRDefault="00095208" w:rsidP="00095208">
            <w:pPr>
              <w:tabs>
                <w:tab w:val="clear" w:pos="794"/>
                <w:tab w:val="left" w:pos="0"/>
              </w:tabs>
              <w:jc w:val="both"/>
              <w:rPr>
                <w:sz w:val="22"/>
                <w:szCs w:val="22"/>
              </w:rPr>
            </w:pPr>
            <w:r w:rsidRPr="00613277">
              <w:rPr>
                <w:sz w:val="22"/>
                <w:szCs w:val="22"/>
              </w:rPr>
              <w:t>The Technical Specification defines the protocol specific part of communication protocol used by oneM2M compliant systems as RESTful HTTP binding.</w:t>
            </w:r>
          </w:p>
          <w:p w14:paraId="0E439A80" w14:textId="77777777" w:rsidR="00095208" w:rsidRPr="00613277" w:rsidRDefault="00095208" w:rsidP="00095208">
            <w:pPr>
              <w:tabs>
                <w:tab w:val="clear" w:pos="794"/>
                <w:tab w:val="left" w:pos="0"/>
              </w:tabs>
              <w:jc w:val="both"/>
              <w:rPr>
                <w:sz w:val="22"/>
                <w:szCs w:val="22"/>
              </w:rPr>
            </w:pPr>
            <w:r w:rsidRPr="00613277">
              <w:rPr>
                <w:sz w:val="22"/>
                <w:szCs w:val="22"/>
              </w:rPr>
              <w:t>The scope of the present document is (not limited to as shown below):</w:t>
            </w:r>
          </w:p>
          <w:p w14:paraId="528AD4F3" w14:textId="77777777" w:rsidR="00095208" w:rsidRPr="00613277" w:rsidRDefault="00095208" w:rsidP="00095208">
            <w:pPr>
              <w:numPr>
                <w:ilvl w:val="0"/>
                <w:numId w:val="1"/>
              </w:numPr>
              <w:tabs>
                <w:tab w:val="clear" w:pos="794"/>
                <w:tab w:val="left" w:pos="465"/>
              </w:tabs>
              <w:ind w:left="460" w:hanging="283"/>
              <w:rPr>
                <w:iCs/>
                <w:sz w:val="22"/>
                <w:szCs w:val="22"/>
                <w:lang w:val="en-US"/>
              </w:rPr>
            </w:pPr>
            <w:r w:rsidRPr="00613277">
              <w:rPr>
                <w:iCs/>
                <w:sz w:val="22"/>
                <w:szCs w:val="22"/>
                <w:lang w:val="en-US"/>
              </w:rPr>
              <w:t>Binding oneM2M Protocol primitive types to HTTP method.</w:t>
            </w:r>
          </w:p>
          <w:p w14:paraId="33184DD0" w14:textId="77777777" w:rsidR="00095208" w:rsidRPr="00613277" w:rsidRDefault="00095208" w:rsidP="00095208">
            <w:pPr>
              <w:numPr>
                <w:ilvl w:val="0"/>
                <w:numId w:val="1"/>
              </w:numPr>
              <w:tabs>
                <w:tab w:val="clear" w:pos="794"/>
                <w:tab w:val="left" w:pos="465"/>
              </w:tabs>
              <w:ind w:left="460" w:hanging="283"/>
              <w:rPr>
                <w:iCs/>
                <w:sz w:val="22"/>
                <w:szCs w:val="22"/>
                <w:lang w:val="en-US"/>
              </w:rPr>
            </w:pPr>
            <w:r w:rsidRPr="00613277">
              <w:rPr>
                <w:iCs/>
                <w:sz w:val="22"/>
                <w:szCs w:val="22"/>
                <w:lang w:val="en-US"/>
              </w:rPr>
              <w:t>Binding oneM2M response status codes (successful/unsuccessful) to HTTP response codes.</w:t>
            </w:r>
          </w:p>
          <w:p w14:paraId="466DEEBE" w14:textId="77777777" w:rsidR="00095208" w:rsidRPr="00613277" w:rsidRDefault="00095208" w:rsidP="00095208">
            <w:pPr>
              <w:numPr>
                <w:ilvl w:val="0"/>
                <w:numId w:val="1"/>
              </w:numPr>
              <w:tabs>
                <w:tab w:val="clear" w:pos="794"/>
                <w:tab w:val="left" w:pos="465"/>
              </w:tabs>
              <w:ind w:left="460" w:hanging="283"/>
              <w:rPr>
                <w:iCs/>
                <w:sz w:val="22"/>
                <w:szCs w:val="22"/>
                <w:lang w:val="en-US"/>
              </w:rPr>
            </w:pPr>
            <w:r w:rsidRPr="00613277">
              <w:rPr>
                <w:iCs/>
                <w:sz w:val="22"/>
                <w:szCs w:val="22"/>
                <w:lang w:val="en-US"/>
              </w:rPr>
              <w:t>Binding oneM2M RESTful resources to HTTP resources.</w:t>
            </w:r>
          </w:p>
          <w:p w14:paraId="026CC21F" w14:textId="77777777" w:rsidR="00095208" w:rsidRPr="00613277" w:rsidRDefault="00095208" w:rsidP="00095208">
            <w:pPr>
              <w:numPr>
                <w:ilvl w:val="0"/>
                <w:numId w:val="1"/>
              </w:numPr>
              <w:tabs>
                <w:tab w:val="clear" w:pos="794"/>
                <w:tab w:val="left" w:pos="465"/>
              </w:tabs>
              <w:ind w:left="460" w:hanging="283"/>
              <w:rPr>
                <w:iCs/>
                <w:sz w:val="22"/>
                <w:szCs w:val="22"/>
                <w:lang w:val="en-US"/>
              </w:rPr>
            </w:pPr>
            <w:r w:rsidRPr="00613277">
              <w:rPr>
                <w:iCs/>
                <w:sz w:val="22"/>
                <w:szCs w:val="22"/>
                <w:lang w:val="en-US"/>
              </w:rPr>
              <w:t>The present document is depending on Core Protocol specification (oneM2M TS-0004) for data types.</w:t>
            </w:r>
          </w:p>
        </w:tc>
        <w:tc>
          <w:tcPr>
            <w:tcW w:w="1843" w:type="dxa"/>
          </w:tcPr>
          <w:p w14:paraId="215FE399"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76AB313C" w14:textId="77777777" w:rsidR="00095208" w:rsidRPr="00613277" w:rsidRDefault="00095208" w:rsidP="00095208">
            <w:pPr>
              <w:jc w:val="center"/>
              <w:rPr>
                <w:sz w:val="22"/>
                <w:szCs w:val="22"/>
                <w:lang w:eastAsia="ko-KR"/>
              </w:rPr>
            </w:pPr>
          </w:p>
        </w:tc>
        <w:tc>
          <w:tcPr>
            <w:tcW w:w="1418" w:type="dxa"/>
          </w:tcPr>
          <w:p w14:paraId="208CB4AC" w14:textId="77777777" w:rsidR="00095208" w:rsidRPr="00613277" w:rsidRDefault="00095208" w:rsidP="00095208">
            <w:pPr>
              <w:jc w:val="center"/>
              <w:rPr>
                <w:sz w:val="22"/>
                <w:szCs w:val="22"/>
                <w:lang w:eastAsia="ko-KR"/>
              </w:rPr>
            </w:pPr>
          </w:p>
        </w:tc>
        <w:tc>
          <w:tcPr>
            <w:tcW w:w="1219" w:type="dxa"/>
          </w:tcPr>
          <w:p w14:paraId="50FBF749" w14:textId="77777777" w:rsidR="00095208" w:rsidRPr="00613277" w:rsidRDefault="00095208" w:rsidP="00095208">
            <w:pPr>
              <w:jc w:val="center"/>
              <w:rPr>
                <w:sz w:val="22"/>
                <w:szCs w:val="22"/>
                <w:lang w:eastAsia="ko-KR"/>
              </w:rPr>
            </w:pPr>
          </w:p>
        </w:tc>
        <w:tc>
          <w:tcPr>
            <w:tcW w:w="1252" w:type="dxa"/>
          </w:tcPr>
          <w:p w14:paraId="6D4A8C53" w14:textId="77777777" w:rsidR="00095208" w:rsidRPr="00613277" w:rsidRDefault="00095208" w:rsidP="00095208">
            <w:pPr>
              <w:jc w:val="center"/>
              <w:rPr>
                <w:sz w:val="22"/>
                <w:szCs w:val="22"/>
                <w:lang w:eastAsia="ko-KR"/>
              </w:rPr>
            </w:pPr>
          </w:p>
        </w:tc>
      </w:tr>
      <w:tr w:rsidR="00095208" w:rsidRPr="00613277" w14:paraId="27FFCD8A" w14:textId="77777777" w:rsidTr="00905162">
        <w:trPr>
          <w:cantSplit/>
        </w:trPr>
        <w:tc>
          <w:tcPr>
            <w:tcW w:w="1088" w:type="dxa"/>
          </w:tcPr>
          <w:p w14:paraId="0504A605" w14:textId="77777777" w:rsidR="00095208" w:rsidRPr="00613277" w:rsidRDefault="00095208" w:rsidP="00095208">
            <w:pPr>
              <w:jc w:val="center"/>
              <w:rPr>
                <w:sz w:val="22"/>
                <w:szCs w:val="22"/>
                <w:lang w:eastAsia="ko-KR"/>
              </w:rPr>
            </w:pPr>
            <w:r w:rsidRPr="00613277">
              <w:rPr>
                <w:sz w:val="22"/>
                <w:szCs w:val="22"/>
                <w:lang w:eastAsia="zh-CN"/>
              </w:rPr>
              <w:t>IoT/M2M</w:t>
            </w:r>
          </w:p>
        </w:tc>
        <w:tc>
          <w:tcPr>
            <w:tcW w:w="1134" w:type="dxa"/>
          </w:tcPr>
          <w:p w14:paraId="1E61B921"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2607DA04" w14:textId="77777777" w:rsidR="00095208" w:rsidRPr="00613277" w:rsidRDefault="00095208" w:rsidP="00095208">
            <w:pPr>
              <w:rPr>
                <w:rFonts w:eastAsia="DengXian"/>
                <w:sz w:val="22"/>
                <w:szCs w:val="22"/>
                <w:lang w:eastAsia="zh-CN"/>
              </w:rPr>
            </w:pPr>
            <w:r w:rsidRPr="00613277">
              <w:rPr>
                <w:sz w:val="22"/>
                <w:szCs w:val="22"/>
                <w:lang w:eastAsia="zh-CN"/>
              </w:rPr>
              <w:t>TS 0010 – MQTT Protocol Binding-V4.0.0</w:t>
            </w:r>
          </w:p>
        </w:tc>
        <w:tc>
          <w:tcPr>
            <w:tcW w:w="3969" w:type="dxa"/>
          </w:tcPr>
          <w:p w14:paraId="164399AE" w14:textId="77777777" w:rsidR="00095208" w:rsidRPr="00613277" w:rsidRDefault="00095208" w:rsidP="00095208">
            <w:pPr>
              <w:rPr>
                <w:rFonts w:eastAsia="Times New Roman"/>
                <w:sz w:val="22"/>
                <w:szCs w:val="22"/>
              </w:rPr>
            </w:pPr>
            <w:r w:rsidRPr="00613277">
              <w:rPr>
                <w:sz w:val="22"/>
                <w:szCs w:val="22"/>
              </w:rPr>
              <w:t>The Technical Specification defines specifies the binding of Mca and Mcc primitives (message flows) onto the MQTT protocol. It specifies:</w:t>
            </w:r>
          </w:p>
          <w:p w14:paraId="3A6B73F7" w14:textId="77777777" w:rsidR="00095208" w:rsidRPr="00613277" w:rsidRDefault="00095208" w:rsidP="00095208">
            <w:pPr>
              <w:numPr>
                <w:ilvl w:val="0"/>
                <w:numId w:val="8"/>
              </w:numPr>
              <w:tabs>
                <w:tab w:val="clear" w:pos="794"/>
                <w:tab w:val="clear" w:pos="1191"/>
                <w:tab w:val="clear" w:pos="1588"/>
                <w:tab w:val="clear" w:pos="1985"/>
              </w:tabs>
              <w:spacing w:before="0" w:after="180"/>
              <w:textAlignment w:val="auto"/>
              <w:rPr>
                <w:sz w:val="22"/>
                <w:szCs w:val="22"/>
              </w:rPr>
            </w:pPr>
            <w:r w:rsidRPr="00613277">
              <w:rPr>
                <w:sz w:val="22"/>
                <w:szCs w:val="22"/>
              </w:rPr>
              <w:t>How a CSE or AE connects to MQTT.</w:t>
            </w:r>
          </w:p>
          <w:p w14:paraId="474C96B5" w14:textId="77777777" w:rsidR="00095208" w:rsidRPr="00613277" w:rsidRDefault="00095208" w:rsidP="00095208">
            <w:pPr>
              <w:numPr>
                <w:ilvl w:val="0"/>
                <w:numId w:val="8"/>
              </w:numPr>
              <w:tabs>
                <w:tab w:val="clear" w:pos="794"/>
                <w:tab w:val="clear" w:pos="1191"/>
                <w:tab w:val="clear" w:pos="1588"/>
                <w:tab w:val="clear" w:pos="1985"/>
              </w:tabs>
              <w:spacing w:before="0" w:after="180"/>
              <w:textAlignment w:val="auto"/>
              <w:rPr>
                <w:sz w:val="22"/>
                <w:szCs w:val="22"/>
              </w:rPr>
            </w:pPr>
            <w:r w:rsidRPr="00613277">
              <w:rPr>
                <w:sz w:val="22"/>
                <w:szCs w:val="22"/>
              </w:rPr>
              <w:t>How an Originator (CSE or AE) formulates a Request as an MQTT message, and transmits it to its intended Receiver.</w:t>
            </w:r>
          </w:p>
          <w:p w14:paraId="603E7EA2" w14:textId="77777777" w:rsidR="00095208" w:rsidRPr="00613277" w:rsidRDefault="00095208" w:rsidP="00095208">
            <w:pPr>
              <w:numPr>
                <w:ilvl w:val="0"/>
                <w:numId w:val="8"/>
              </w:numPr>
              <w:tabs>
                <w:tab w:val="clear" w:pos="794"/>
                <w:tab w:val="clear" w:pos="1191"/>
                <w:tab w:val="clear" w:pos="1588"/>
                <w:tab w:val="clear" w:pos="1985"/>
              </w:tabs>
              <w:spacing w:before="0" w:after="180"/>
              <w:textAlignment w:val="auto"/>
              <w:rPr>
                <w:sz w:val="22"/>
                <w:szCs w:val="22"/>
              </w:rPr>
            </w:pPr>
            <w:r w:rsidRPr="00613277">
              <w:rPr>
                <w:sz w:val="22"/>
                <w:szCs w:val="22"/>
              </w:rPr>
              <w:t>How a Receiver listens for incoming Requests.</w:t>
            </w:r>
          </w:p>
          <w:p w14:paraId="588D07BC" w14:textId="77777777" w:rsidR="00095208" w:rsidRPr="00613277" w:rsidRDefault="00095208" w:rsidP="00095208">
            <w:pPr>
              <w:numPr>
                <w:ilvl w:val="0"/>
                <w:numId w:val="8"/>
              </w:numPr>
              <w:tabs>
                <w:tab w:val="clear" w:pos="794"/>
                <w:tab w:val="clear" w:pos="1191"/>
                <w:tab w:val="clear" w:pos="1588"/>
                <w:tab w:val="clear" w:pos="1985"/>
              </w:tabs>
              <w:spacing w:before="0" w:after="180"/>
              <w:textAlignment w:val="auto"/>
              <w:rPr>
                <w:sz w:val="22"/>
                <w:szCs w:val="22"/>
              </w:rPr>
            </w:pPr>
            <w:r w:rsidRPr="00613277">
              <w:rPr>
                <w:sz w:val="22"/>
                <w:szCs w:val="22"/>
              </w:rPr>
              <w:t>How that Receiver can formulate and transmit a Response.</w:t>
            </w:r>
          </w:p>
        </w:tc>
        <w:tc>
          <w:tcPr>
            <w:tcW w:w="1843" w:type="dxa"/>
          </w:tcPr>
          <w:p w14:paraId="356E8CF1"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6D21C4A0" w14:textId="77777777" w:rsidR="00095208" w:rsidRPr="00613277" w:rsidRDefault="00095208" w:rsidP="00095208">
            <w:pPr>
              <w:jc w:val="center"/>
              <w:rPr>
                <w:sz w:val="22"/>
                <w:szCs w:val="22"/>
                <w:lang w:eastAsia="ko-KR"/>
              </w:rPr>
            </w:pPr>
          </w:p>
        </w:tc>
        <w:tc>
          <w:tcPr>
            <w:tcW w:w="1418" w:type="dxa"/>
          </w:tcPr>
          <w:p w14:paraId="43812E7A" w14:textId="77777777" w:rsidR="00095208" w:rsidRPr="00613277" w:rsidRDefault="00095208" w:rsidP="00095208">
            <w:pPr>
              <w:jc w:val="center"/>
              <w:rPr>
                <w:sz w:val="22"/>
                <w:szCs w:val="22"/>
                <w:lang w:eastAsia="ko-KR"/>
              </w:rPr>
            </w:pPr>
          </w:p>
        </w:tc>
        <w:tc>
          <w:tcPr>
            <w:tcW w:w="1219" w:type="dxa"/>
          </w:tcPr>
          <w:p w14:paraId="4DE0DE01" w14:textId="77777777" w:rsidR="00095208" w:rsidRPr="00613277" w:rsidRDefault="00095208" w:rsidP="00095208">
            <w:pPr>
              <w:jc w:val="center"/>
              <w:rPr>
                <w:sz w:val="22"/>
                <w:szCs w:val="22"/>
                <w:lang w:eastAsia="ko-KR"/>
              </w:rPr>
            </w:pPr>
          </w:p>
        </w:tc>
        <w:tc>
          <w:tcPr>
            <w:tcW w:w="1252" w:type="dxa"/>
          </w:tcPr>
          <w:p w14:paraId="46B1A47B" w14:textId="77777777" w:rsidR="00095208" w:rsidRPr="00613277" w:rsidRDefault="00095208" w:rsidP="00095208">
            <w:pPr>
              <w:jc w:val="center"/>
              <w:rPr>
                <w:sz w:val="22"/>
                <w:szCs w:val="22"/>
                <w:lang w:eastAsia="ko-KR"/>
              </w:rPr>
            </w:pPr>
          </w:p>
        </w:tc>
      </w:tr>
      <w:tr w:rsidR="00095208" w:rsidRPr="00613277" w14:paraId="3698C053" w14:textId="77777777" w:rsidTr="00905162">
        <w:trPr>
          <w:cantSplit/>
        </w:trPr>
        <w:tc>
          <w:tcPr>
            <w:tcW w:w="1088" w:type="dxa"/>
          </w:tcPr>
          <w:p w14:paraId="1B7CEC38" w14:textId="77777777" w:rsidR="00095208" w:rsidRPr="00613277" w:rsidRDefault="00095208" w:rsidP="00095208">
            <w:pPr>
              <w:jc w:val="center"/>
              <w:rPr>
                <w:sz w:val="22"/>
                <w:szCs w:val="22"/>
                <w:lang w:eastAsia="ko-KR"/>
              </w:rPr>
            </w:pPr>
            <w:r w:rsidRPr="00613277">
              <w:rPr>
                <w:sz w:val="22"/>
                <w:szCs w:val="22"/>
                <w:lang w:eastAsia="zh-CN"/>
              </w:rPr>
              <w:lastRenderedPageBreak/>
              <w:t>IoT/M2M</w:t>
            </w:r>
          </w:p>
        </w:tc>
        <w:tc>
          <w:tcPr>
            <w:tcW w:w="1134" w:type="dxa"/>
          </w:tcPr>
          <w:p w14:paraId="227EE5F4"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794891A9" w14:textId="77777777" w:rsidR="00095208" w:rsidRPr="00613277" w:rsidRDefault="00095208" w:rsidP="00095208">
            <w:pPr>
              <w:rPr>
                <w:rFonts w:eastAsia="DengXian"/>
                <w:sz w:val="22"/>
                <w:szCs w:val="22"/>
                <w:lang w:eastAsia="zh-CN"/>
              </w:rPr>
            </w:pPr>
            <w:r w:rsidRPr="00613277">
              <w:rPr>
                <w:sz w:val="22"/>
                <w:szCs w:val="22"/>
                <w:lang w:eastAsia="zh-CN"/>
              </w:rPr>
              <w:t>TS 0011 – Common Terminology-V4.1.0</w:t>
            </w:r>
          </w:p>
        </w:tc>
        <w:tc>
          <w:tcPr>
            <w:tcW w:w="3969" w:type="dxa"/>
          </w:tcPr>
          <w:p w14:paraId="7009004B" w14:textId="77777777" w:rsidR="00095208" w:rsidRPr="00613277" w:rsidRDefault="00095208" w:rsidP="00095208">
            <w:pPr>
              <w:rPr>
                <w:rFonts w:eastAsia="Times New Roman"/>
                <w:sz w:val="22"/>
                <w:szCs w:val="22"/>
              </w:rPr>
            </w:pPr>
            <w:r w:rsidRPr="00613277">
              <w:rPr>
                <w:sz w:val="22"/>
                <w:szCs w:val="22"/>
              </w:rPr>
              <w:t>The Technical Specification  contains a collection of specialist technical terms, definitions and abbreviations referenced within the oneM2M specifications.</w:t>
            </w:r>
          </w:p>
          <w:p w14:paraId="245D3FD9" w14:textId="77777777" w:rsidR="00095208" w:rsidRPr="00613277" w:rsidRDefault="00095208" w:rsidP="00095208">
            <w:pPr>
              <w:rPr>
                <w:sz w:val="22"/>
                <w:szCs w:val="22"/>
              </w:rPr>
            </w:pPr>
          </w:p>
        </w:tc>
        <w:tc>
          <w:tcPr>
            <w:tcW w:w="1843" w:type="dxa"/>
          </w:tcPr>
          <w:p w14:paraId="28673263"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1A04CF8B" w14:textId="77777777" w:rsidR="00095208" w:rsidRPr="00613277" w:rsidRDefault="00095208" w:rsidP="00095208">
            <w:pPr>
              <w:jc w:val="center"/>
              <w:rPr>
                <w:sz w:val="22"/>
                <w:szCs w:val="22"/>
                <w:lang w:eastAsia="ko-KR"/>
              </w:rPr>
            </w:pPr>
          </w:p>
        </w:tc>
        <w:tc>
          <w:tcPr>
            <w:tcW w:w="1418" w:type="dxa"/>
          </w:tcPr>
          <w:p w14:paraId="459AB73A" w14:textId="77777777" w:rsidR="00095208" w:rsidRPr="00613277" w:rsidRDefault="00095208" w:rsidP="00095208">
            <w:pPr>
              <w:jc w:val="center"/>
              <w:rPr>
                <w:sz w:val="22"/>
                <w:szCs w:val="22"/>
                <w:lang w:eastAsia="ko-KR"/>
              </w:rPr>
            </w:pPr>
          </w:p>
        </w:tc>
        <w:tc>
          <w:tcPr>
            <w:tcW w:w="1219" w:type="dxa"/>
          </w:tcPr>
          <w:p w14:paraId="5B73FA98" w14:textId="77777777" w:rsidR="00095208" w:rsidRPr="00613277" w:rsidRDefault="00095208" w:rsidP="00095208">
            <w:pPr>
              <w:jc w:val="center"/>
              <w:rPr>
                <w:sz w:val="22"/>
                <w:szCs w:val="22"/>
                <w:lang w:eastAsia="ko-KR"/>
              </w:rPr>
            </w:pPr>
          </w:p>
        </w:tc>
        <w:tc>
          <w:tcPr>
            <w:tcW w:w="1252" w:type="dxa"/>
          </w:tcPr>
          <w:p w14:paraId="0B6180D9" w14:textId="77777777" w:rsidR="00095208" w:rsidRPr="00613277" w:rsidRDefault="00095208" w:rsidP="00095208">
            <w:pPr>
              <w:jc w:val="center"/>
              <w:rPr>
                <w:sz w:val="22"/>
                <w:szCs w:val="22"/>
                <w:lang w:eastAsia="ko-KR"/>
              </w:rPr>
            </w:pPr>
          </w:p>
        </w:tc>
      </w:tr>
      <w:tr w:rsidR="00095208" w:rsidRPr="00613277" w14:paraId="687A5F1F" w14:textId="77777777" w:rsidTr="00905162">
        <w:trPr>
          <w:cantSplit/>
        </w:trPr>
        <w:tc>
          <w:tcPr>
            <w:tcW w:w="1088" w:type="dxa"/>
          </w:tcPr>
          <w:p w14:paraId="1D171289" w14:textId="77777777" w:rsidR="00095208" w:rsidRPr="00613277" w:rsidRDefault="00095208" w:rsidP="00095208">
            <w:pPr>
              <w:jc w:val="center"/>
              <w:rPr>
                <w:sz w:val="22"/>
                <w:szCs w:val="22"/>
                <w:lang w:eastAsia="ko-KR"/>
              </w:rPr>
            </w:pPr>
            <w:r w:rsidRPr="00613277">
              <w:rPr>
                <w:sz w:val="22"/>
                <w:szCs w:val="22"/>
                <w:lang w:eastAsia="zh-CN"/>
              </w:rPr>
              <w:t>IoT/M2M</w:t>
            </w:r>
          </w:p>
        </w:tc>
        <w:tc>
          <w:tcPr>
            <w:tcW w:w="1134" w:type="dxa"/>
          </w:tcPr>
          <w:p w14:paraId="192ED834"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352912D7" w14:textId="77777777" w:rsidR="00095208" w:rsidRPr="00613277" w:rsidRDefault="00095208" w:rsidP="00095208">
            <w:pPr>
              <w:rPr>
                <w:rFonts w:eastAsia="DengXian"/>
                <w:sz w:val="22"/>
                <w:szCs w:val="22"/>
                <w:lang w:eastAsia="zh-CN"/>
              </w:rPr>
            </w:pPr>
            <w:r w:rsidRPr="00613277">
              <w:rPr>
                <w:sz w:val="22"/>
                <w:szCs w:val="22"/>
                <w:lang w:eastAsia="zh-CN"/>
              </w:rPr>
              <w:t>TS-0012 – Base Ontology-V4.0.1</w:t>
            </w:r>
          </w:p>
        </w:tc>
        <w:tc>
          <w:tcPr>
            <w:tcW w:w="3969" w:type="dxa"/>
          </w:tcPr>
          <w:p w14:paraId="03C494AE" w14:textId="77777777" w:rsidR="00095208" w:rsidRPr="00613277" w:rsidRDefault="00095208" w:rsidP="00095208">
            <w:pPr>
              <w:rPr>
                <w:sz w:val="22"/>
                <w:szCs w:val="22"/>
              </w:rPr>
            </w:pPr>
            <w:r w:rsidRPr="00613277">
              <w:rPr>
                <w:sz w:val="22"/>
                <w:szCs w:val="22"/>
              </w:rPr>
              <w:t xml:space="preserve">oneM2M's Base Ontology constitutes a basis framework for specifying the semantics of data that are handled in oneM2M. The Technical Specification contains the specification of the oneM2M Base Ontology. A formal OWL representation of the Base Ontology can be found at http://www.onem2m.org/ontology/Base_Ontology. </w:t>
            </w:r>
          </w:p>
          <w:p w14:paraId="27889122" w14:textId="77777777" w:rsidR="00095208" w:rsidRPr="00613277" w:rsidRDefault="00095208" w:rsidP="00095208">
            <w:pPr>
              <w:rPr>
                <w:sz w:val="22"/>
                <w:szCs w:val="22"/>
              </w:rPr>
            </w:pPr>
            <w:r w:rsidRPr="00613277">
              <w:rPr>
                <w:sz w:val="22"/>
                <w:szCs w:val="22"/>
              </w:rPr>
              <w:t>The present document also specifies an instantiation of the Base Ontology in oneM2M resources which can be used for semantic annotation and for ontology based interworking.</w:t>
            </w:r>
          </w:p>
          <w:p w14:paraId="3D34887D" w14:textId="77777777" w:rsidR="00095208" w:rsidRPr="00613277" w:rsidRDefault="00095208" w:rsidP="00095208">
            <w:pPr>
              <w:jc w:val="both"/>
              <w:rPr>
                <w:sz w:val="22"/>
                <w:szCs w:val="22"/>
                <w:lang w:val="en-US" w:eastAsia="ko-KR"/>
              </w:rPr>
            </w:pPr>
            <w:r w:rsidRPr="00613277">
              <w:rPr>
                <w:sz w:val="22"/>
                <w:szCs w:val="22"/>
              </w:rPr>
              <w:t>Finally, an example is given how external ontologies can be mapped to the Base Ontology. The example uses the Smart Appliances REFerence (SAREF) ontology (http://ontology.tno.nl/saref).</w:t>
            </w:r>
          </w:p>
        </w:tc>
        <w:tc>
          <w:tcPr>
            <w:tcW w:w="1843" w:type="dxa"/>
          </w:tcPr>
          <w:p w14:paraId="2364F3A9"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72E46279" w14:textId="77777777" w:rsidR="00095208" w:rsidRPr="00613277" w:rsidRDefault="00095208" w:rsidP="00095208">
            <w:pPr>
              <w:jc w:val="center"/>
              <w:rPr>
                <w:sz w:val="22"/>
                <w:szCs w:val="22"/>
                <w:lang w:eastAsia="ko-KR"/>
              </w:rPr>
            </w:pPr>
          </w:p>
        </w:tc>
        <w:tc>
          <w:tcPr>
            <w:tcW w:w="1418" w:type="dxa"/>
          </w:tcPr>
          <w:p w14:paraId="3EA2B21F" w14:textId="77777777" w:rsidR="00095208" w:rsidRPr="00613277" w:rsidRDefault="00095208" w:rsidP="00095208">
            <w:pPr>
              <w:jc w:val="center"/>
              <w:rPr>
                <w:sz w:val="22"/>
                <w:szCs w:val="22"/>
                <w:lang w:eastAsia="ko-KR"/>
              </w:rPr>
            </w:pPr>
          </w:p>
        </w:tc>
        <w:tc>
          <w:tcPr>
            <w:tcW w:w="1219" w:type="dxa"/>
          </w:tcPr>
          <w:p w14:paraId="029813FA" w14:textId="77777777" w:rsidR="00095208" w:rsidRPr="00613277" w:rsidRDefault="00095208" w:rsidP="00095208">
            <w:pPr>
              <w:jc w:val="center"/>
              <w:rPr>
                <w:sz w:val="22"/>
                <w:szCs w:val="22"/>
                <w:lang w:eastAsia="ko-KR"/>
              </w:rPr>
            </w:pPr>
          </w:p>
        </w:tc>
        <w:tc>
          <w:tcPr>
            <w:tcW w:w="1252" w:type="dxa"/>
          </w:tcPr>
          <w:p w14:paraId="1F430097" w14:textId="77777777" w:rsidR="00095208" w:rsidRPr="00613277" w:rsidRDefault="00095208" w:rsidP="00095208">
            <w:pPr>
              <w:jc w:val="center"/>
              <w:rPr>
                <w:sz w:val="22"/>
                <w:szCs w:val="22"/>
                <w:lang w:eastAsia="ko-KR"/>
              </w:rPr>
            </w:pPr>
          </w:p>
        </w:tc>
      </w:tr>
      <w:tr w:rsidR="00095208" w:rsidRPr="00613277" w14:paraId="2B036B59" w14:textId="77777777" w:rsidTr="00905162">
        <w:trPr>
          <w:cantSplit/>
        </w:trPr>
        <w:tc>
          <w:tcPr>
            <w:tcW w:w="1088" w:type="dxa"/>
          </w:tcPr>
          <w:p w14:paraId="39A016EE" w14:textId="77777777" w:rsidR="00095208" w:rsidRPr="00613277" w:rsidRDefault="00095208" w:rsidP="00095208">
            <w:pPr>
              <w:jc w:val="center"/>
              <w:rPr>
                <w:sz w:val="22"/>
                <w:szCs w:val="22"/>
                <w:lang w:eastAsia="ko-KR"/>
              </w:rPr>
            </w:pPr>
            <w:r w:rsidRPr="00613277">
              <w:rPr>
                <w:sz w:val="22"/>
                <w:szCs w:val="22"/>
                <w:lang w:eastAsia="zh-CN"/>
              </w:rPr>
              <w:lastRenderedPageBreak/>
              <w:t>IoT/M2M</w:t>
            </w:r>
          </w:p>
        </w:tc>
        <w:tc>
          <w:tcPr>
            <w:tcW w:w="1134" w:type="dxa"/>
          </w:tcPr>
          <w:p w14:paraId="4D9C8D2A"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09E062E5" w14:textId="77777777" w:rsidR="00095208" w:rsidRPr="00613277" w:rsidRDefault="00095208" w:rsidP="00095208">
            <w:pPr>
              <w:rPr>
                <w:rFonts w:eastAsia="DengXian"/>
                <w:sz w:val="22"/>
                <w:szCs w:val="22"/>
                <w:lang w:eastAsia="zh-CN"/>
              </w:rPr>
            </w:pPr>
            <w:r w:rsidRPr="00613277">
              <w:rPr>
                <w:sz w:val="22"/>
                <w:szCs w:val="22"/>
                <w:lang w:eastAsia="zh-CN"/>
              </w:rPr>
              <w:t>TS-0014 – LWM2M Interworking-V4.0.0</w:t>
            </w:r>
          </w:p>
        </w:tc>
        <w:tc>
          <w:tcPr>
            <w:tcW w:w="3969" w:type="dxa"/>
          </w:tcPr>
          <w:p w14:paraId="003EAE7B" w14:textId="77777777" w:rsidR="00095208" w:rsidRPr="00613277" w:rsidRDefault="00095208" w:rsidP="00095208">
            <w:pPr>
              <w:rPr>
                <w:rFonts w:eastAsia="Times New Roman"/>
                <w:sz w:val="22"/>
                <w:szCs w:val="22"/>
              </w:rPr>
            </w:pPr>
            <w:r w:rsidRPr="00613277">
              <w:rPr>
                <w:sz w:val="22"/>
                <w:szCs w:val="22"/>
              </w:rPr>
              <w:t xml:space="preserve">The Technical Specification defines </w:t>
            </w:r>
            <w:r w:rsidRPr="00613277">
              <w:rPr>
                <w:rFonts w:eastAsia="BatangChe"/>
                <w:sz w:val="22"/>
                <w:szCs w:val="22"/>
                <w:lang w:eastAsia="ja-JP"/>
              </w:rPr>
              <w:t xml:space="preserve">the interworking capabilities of the M2M Service Layer between ASN/IN/MN CSEs and LWM2M Endpoints using the architecture identified in </w:t>
            </w:r>
            <w:r w:rsidRPr="00613277">
              <w:rPr>
                <w:sz w:val="22"/>
                <w:szCs w:val="22"/>
              </w:rPr>
              <w:t>Annex F of oneM2M TS-0001 [2] for the following interworking scenarios:</w:t>
            </w:r>
          </w:p>
          <w:p w14:paraId="7FB85C80" w14:textId="77777777" w:rsidR="00095208" w:rsidRPr="00613277" w:rsidRDefault="00095208" w:rsidP="00095208">
            <w:pPr>
              <w:numPr>
                <w:ilvl w:val="0"/>
                <w:numId w:val="1"/>
              </w:numPr>
              <w:tabs>
                <w:tab w:val="clear" w:pos="794"/>
                <w:tab w:val="left" w:pos="465"/>
              </w:tabs>
              <w:ind w:left="460" w:hanging="283"/>
              <w:rPr>
                <w:iCs/>
                <w:sz w:val="22"/>
                <w:szCs w:val="22"/>
                <w:lang w:val="en-US"/>
              </w:rPr>
            </w:pPr>
            <w:r w:rsidRPr="00613277">
              <w:rPr>
                <w:iCs/>
                <w:sz w:val="22"/>
                <w:szCs w:val="22"/>
                <w:lang w:val="en-US"/>
              </w:rPr>
              <w:t>Interworking for transparent transport of encoded LWM2M Objects and commands in Content Sharing Resources between LWM2M Endpoints and M2M Applications.</w:t>
            </w:r>
          </w:p>
          <w:p w14:paraId="5EC1A711" w14:textId="77777777" w:rsidR="00095208" w:rsidRPr="00613277" w:rsidRDefault="00095208" w:rsidP="00095208">
            <w:pPr>
              <w:numPr>
                <w:ilvl w:val="0"/>
                <w:numId w:val="1"/>
              </w:numPr>
              <w:tabs>
                <w:tab w:val="clear" w:pos="794"/>
                <w:tab w:val="left" w:pos="465"/>
              </w:tabs>
              <w:ind w:left="460" w:hanging="283"/>
              <w:rPr>
                <w:rFonts w:eastAsia="Times New Roman"/>
                <w:sz w:val="22"/>
                <w:szCs w:val="22"/>
                <w:lang w:val="en-US"/>
              </w:rPr>
            </w:pPr>
            <w:r w:rsidRPr="00613277">
              <w:rPr>
                <w:iCs/>
                <w:sz w:val="22"/>
                <w:szCs w:val="22"/>
                <w:lang w:val="en-US"/>
              </w:rPr>
              <w:t>Interworking with full mapping of LWM2M Objects in LWM2M Endpoints to semantically enabled Content Sharing Resources that are utilized by M2M Applications.</w:t>
            </w:r>
          </w:p>
        </w:tc>
        <w:tc>
          <w:tcPr>
            <w:tcW w:w="1843" w:type="dxa"/>
          </w:tcPr>
          <w:p w14:paraId="4633161C"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30E40F55" w14:textId="77777777" w:rsidR="00095208" w:rsidRPr="00613277" w:rsidRDefault="00095208" w:rsidP="00095208">
            <w:pPr>
              <w:jc w:val="center"/>
              <w:rPr>
                <w:sz w:val="22"/>
                <w:szCs w:val="22"/>
                <w:lang w:eastAsia="ko-KR"/>
              </w:rPr>
            </w:pPr>
          </w:p>
        </w:tc>
        <w:tc>
          <w:tcPr>
            <w:tcW w:w="1418" w:type="dxa"/>
          </w:tcPr>
          <w:p w14:paraId="382CFD95" w14:textId="77777777" w:rsidR="00095208" w:rsidRPr="00613277" w:rsidRDefault="00095208" w:rsidP="00095208">
            <w:pPr>
              <w:jc w:val="center"/>
              <w:rPr>
                <w:sz w:val="22"/>
                <w:szCs w:val="22"/>
                <w:lang w:eastAsia="ko-KR"/>
              </w:rPr>
            </w:pPr>
          </w:p>
        </w:tc>
        <w:tc>
          <w:tcPr>
            <w:tcW w:w="1219" w:type="dxa"/>
          </w:tcPr>
          <w:p w14:paraId="3108FE78" w14:textId="77777777" w:rsidR="00095208" w:rsidRPr="00613277" w:rsidRDefault="00095208" w:rsidP="00095208">
            <w:pPr>
              <w:jc w:val="center"/>
              <w:rPr>
                <w:sz w:val="22"/>
                <w:szCs w:val="22"/>
                <w:lang w:eastAsia="ko-KR"/>
              </w:rPr>
            </w:pPr>
          </w:p>
        </w:tc>
        <w:tc>
          <w:tcPr>
            <w:tcW w:w="1252" w:type="dxa"/>
          </w:tcPr>
          <w:p w14:paraId="4117040E" w14:textId="77777777" w:rsidR="00095208" w:rsidRPr="00613277" w:rsidRDefault="00095208" w:rsidP="00095208">
            <w:pPr>
              <w:jc w:val="center"/>
              <w:rPr>
                <w:sz w:val="22"/>
                <w:szCs w:val="22"/>
                <w:lang w:eastAsia="ko-KR"/>
              </w:rPr>
            </w:pPr>
          </w:p>
        </w:tc>
      </w:tr>
      <w:tr w:rsidR="00095208" w:rsidRPr="00613277" w14:paraId="2EAA65E4" w14:textId="77777777" w:rsidTr="00905162">
        <w:trPr>
          <w:cantSplit/>
        </w:trPr>
        <w:tc>
          <w:tcPr>
            <w:tcW w:w="1088" w:type="dxa"/>
          </w:tcPr>
          <w:p w14:paraId="3D39FC24" w14:textId="77777777" w:rsidR="00095208" w:rsidRPr="00613277" w:rsidDel="00A905E7" w:rsidRDefault="00095208" w:rsidP="00095208">
            <w:pPr>
              <w:jc w:val="center"/>
              <w:rPr>
                <w:sz w:val="22"/>
                <w:szCs w:val="22"/>
                <w:lang w:eastAsia="zh-CN"/>
              </w:rPr>
            </w:pPr>
            <w:r w:rsidRPr="00613277">
              <w:rPr>
                <w:sz w:val="22"/>
                <w:szCs w:val="22"/>
                <w:lang w:eastAsia="zh-CN"/>
              </w:rPr>
              <w:t>IoT/M2M</w:t>
            </w:r>
          </w:p>
        </w:tc>
        <w:tc>
          <w:tcPr>
            <w:tcW w:w="1134" w:type="dxa"/>
          </w:tcPr>
          <w:p w14:paraId="748ABD81" w14:textId="77777777" w:rsidR="00095208" w:rsidRPr="00613277" w:rsidDel="00A905E7" w:rsidRDefault="00095208" w:rsidP="00095208">
            <w:pPr>
              <w:jc w:val="center"/>
              <w:rPr>
                <w:sz w:val="22"/>
                <w:szCs w:val="22"/>
                <w:lang w:eastAsia="zh-CN"/>
              </w:rPr>
            </w:pPr>
            <w:r w:rsidRPr="00613277">
              <w:rPr>
                <w:sz w:val="22"/>
                <w:szCs w:val="22"/>
                <w:lang w:eastAsia="zh-CN"/>
              </w:rPr>
              <w:t>oneM2M</w:t>
            </w:r>
          </w:p>
        </w:tc>
        <w:tc>
          <w:tcPr>
            <w:tcW w:w="2693" w:type="dxa"/>
          </w:tcPr>
          <w:p w14:paraId="0994E232" w14:textId="77777777" w:rsidR="00095208" w:rsidRPr="00613277" w:rsidDel="00A905E7" w:rsidRDefault="00095208" w:rsidP="00095208">
            <w:pPr>
              <w:rPr>
                <w:sz w:val="22"/>
                <w:szCs w:val="22"/>
                <w:lang w:val="fr-CH" w:eastAsia="zh-CN"/>
              </w:rPr>
            </w:pPr>
            <w:r w:rsidRPr="00613277">
              <w:rPr>
                <w:sz w:val="22"/>
                <w:szCs w:val="22"/>
                <w:lang w:val="fr-CH" w:eastAsia="zh-CN"/>
              </w:rPr>
              <w:t>TS-0018-Test Suite Structure and Test Purposes-V4.6.0</w:t>
            </w:r>
          </w:p>
        </w:tc>
        <w:tc>
          <w:tcPr>
            <w:tcW w:w="3969" w:type="dxa"/>
          </w:tcPr>
          <w:p w14:paraId="2FB65408" w14:textId="77777777" w:rsidR="00095208" w:rsidRPr="00613277" w:rsidRDefault="00095208" w:rsidP="00095208">
            <w:pPr>
              <w:jc w:val="both"/>
              <w:rPr>
                <w:sz w:val="22"/>
                <w:szCs w:val="22"/>
              </w:rPr>
            </w:pPr>
            <w:r w:rsidRPr="00613277">
              <w:rPr>
                <w:sz w:val="22"/>
                <w:szCs w:val="22"/>
              </w:rPr>
              <w:t xml:space="preserve">The Technical Specification defines oneM2M test suite structure and test purposes that are designed to evaluate the conformity of oneM2M implementations to the oneM2M specifications. It also specifies </w:t>
            </w:r>
          </w:p>
          <w:p w14:paraId="00C295C5" w14:textId="77777777" w:rsidR="00095208" w:rsidRPr="00613277" w:rsidRDefault="00095208" w:rsidP="00095208">
            <w:pPr>
              <w:numPr>
                <w:ilvl w:val="0"/>
                <w:numId w:val="1"/>
              </w:numPr>
              <w:tabs>
                <w:tab w:val="clear" w:pos="794"/>
                <w:tab w:val="left" w:pos="465"/>
              </w:tabs>
              <w:ind w:left="460" w:hanging="283"/>
              <w:rPr>
                <w:iCs/>
                <w:sz w:val="22"/>
                <w:szCs w:val="22"/>
                <w:lang w:val="en-US"/>
              </w:rPr>
            </w:pPr>
            <w:r w:rsidRPr="00613277">
              <w:rPr>
                <w:iCs/>
                <w:sz w:val="22"/>
                <w:szCs w:val="22"/>
                <w:lang w:val="en-US"/>
              </w:rPr>
              <w:t>Guidelines for description of test behaviours and definition of test purpose structure,</w:t>
            </w:r>
          </w:p>
          <w:p w14:paraId="43F85865" w14:textId="77777777" w:rsidR="00095208" w:rsidRPr="00613277" w:rsidRDefault="00095208" w:rsidP="00095208">
            <w:pPr>
              <w:numPr>
                <w:ilvl w:val="0"/>
                <w:numId w:val="1"/>
              </w:numPr>
              <w:tabs>
                <w:tab w:val="clear" w:pos="794"/>
                <w:tab w:val="left" w:pos="465"/>
              </w:tabs>
              <w:ind w:left="460" w:hanging="283"/>
              <w:rPr>
                <w:iCs/>
                <w:sz w:val="22"/>
                <w:szCs w:val="22"/>
                <w:lang w:val="en-US"/>
              </w:rPr>
            </w:pPr>
            <w:r w:rsidRPr="00613277">
              <w:rPr>
                <w:iCs/>
                <w:sz w:val="22"/>
                <w:szCs w:val="22"/>
                <w:lang w:val="en-US"/>
              </w:rPr>
              <w:t xml:space="preserve">Notations to define a test purpose for conformance testing, and </w:t>
            </w:r>
          </w:p>
          <w:p w14:paraId="2963EC84" w14:textId="77777777" w:rsidR="00095208" w:rsidRPr="00613277" w:rsidDel="00A905E7" w:rsidRDefault="00095208" w:rsidP="00095208">
            <w:pPr>
              <w:numPr>
                <w:ilvl w:val="0"/>
                <w:numId w:val="1"/>
              </w:numPr>
              <w:tabs>
                <w:tab w:val="clear" w:pos="794"/>
                <w:tab w:val="left" w:pos="465"/>
              </w:tabs>
              <w:ind w:left="460" w:hanging="283"/>
              <w:rPr>
                <w:sz w:val="22"/>
                <w:szCs w:val="22"/>
              </w:rPr>
            </w:pPr>
            <w:r w:rsidRPr="00613277">
              <w:rPr>
                <w:iCs/>
                <w:sz w:val="22"/>
                <w:szCs w:val="22"/>
                <w:lang w:val="en-US"/>
              </w:rPr>
              <w:t>Test configurations for conformance testing</w:t>
            </w:r>
          </w:p>
        </w:tc>
        <w:tc>
          <w:tcPr>
            <w:tcW w:w="1843" w:type="dxa"/>
          </w:tcPr>
          <w:p w14:paraId="79755060" w14:textId="77777777" w:rsidR="00095208" w:rsidRPr="00613277" w:rsidDel="00A905E7" w:rsidRDefault="00095208" w:rsidP="00095208">
            <w:pPr>
              <w:rPr>
                <w:sz w:val="22"/>
                <w:szCs w:val="22"/>
                <w:lang w:eastAsia="zh-CN"/>
              </w:rPr>
            </w:pPr>
            <w:r w:rsidRPr="00613277">
              <w:rPr>
                <w:sz w:val="22"/>
                <w:szCs w:val="22"/>
                <w:lang w:eastAsia="zh-CN"/>
              </w:rPr>
              <w:t>Published</w:t>
            </w:r>
          </w:p>
        </w:tc>
        <w:tc>
          <w:tcPr>
            <w:tcW w:w="1417" w:type="dxa"/>
          </w:tcPr>
          <w:p w14:paraId="24997D92" w14:textId="77777777" w:rsidR="00095208" w:rsidRPr="00613277" w:rsidRDefault="00095208" w:rsidP="00095208">
            <w:pPr>
              <w:jc w:val="center"/>
              <w:rPr>
                <w:sz w:val="22"/>
                <w:szCs w:val="22"/>
                <w:lang w:eastAsia="ko-KR"/>
              </w:rPr>
            </w:pPr>
          </w:p>
        </w:tc>
        <w:tc>
          <w:tcPr>
            <w:tcW w:w="1418" w:type="dxa"/>
          </w:tcPr>
          <w:p w14:paraId="2F7305E8" w14:textId="77777777" w:rsidR="00095208" w:rsidRPr="00613277" w:rsidRDefault="00095208" w:rsidP="00095208">
            <w:pPr>
              <w:jc w:val="center"/>
              <w:rPr>
                <w:sz w:val="22"/>
                <w:szCs w:val="22"/>
                <w:lang w:eastAsia="ko-KR"/>
              </w:rPr>
            </w:pPr>
          </w:p>
        </w:tc>
        <w:tc>
          <w:tcPr>
            <w:tcW w:w="1219" w:type="dxa"/>
          </w:tcPr>
          <w:p w14:paraId="6AB67423" w14:textId="77777777" w:rsidR="00095208" w:rsidRPr="00613277" w:rsidRDefault="00095208" w:rsidP="00095208">
            <w:pPr>
              <w:jc w:val="center"/>
              <w:rPr>
                <w:sz w:val="22"/>
                <w:szCs w:val="22"/>
                <w:lang w:eastAsia="ko-KR"/>
              </w:rPr>
            </w:pPr>
          </w:p>
        </w:tc>
        <w:tc>
          <w:tcPr>
            <w:tcW w:w="1252" w:type="dxa"/>
          </w:tcPr>
          <w:p w14:paraId="74926144" w14:textId="77777777" w:rsidR="00095208" w:rsidRPr="00613277" w:rsidDel="00A905E7" w:rsidRDefault="00095208" w:rsidP="00095208">
            <w:pPr>
              <w:jc w:val="center"/>
              <w:rPr>
                <w:sz w:val="22"/>
                <w:szCs w:val="22"/>
                <w:lang w:eastAsia="ko-KR"/>
              </w:rPr>
            </w:pPr>
          </w:p>
        </w:tc>
      </w:tr>
      <w:tr w:rsidR="00095208" w:rsidRPr="00613277" w14:paraId="72FDC1E8" w14:textId="77777777" w:rsidTr="00905162">
        <w:trPr>
          <w:cantSplit/>
        </w:trPr>
        <w:tc>
          <w:tcPr>
            <w:tcW w:w="1088" w:type="dxa"/>
          </w:tcPr>
          <w:p w14:paraId="5A139CCA" w14:textId="77777777" w:rsidR="00095208" w:rsidRPr="00613277" w:rsidRDefault="00095208" w:rsidP="00095208">
            <w:pPr>
              <w:jc w:val="center"/>
              <w:rPr>
                <w:sz w:val="22"/>
                <w:szCs w:val="22"/>
                <w:lang w:eastAsia="zh-CN"/>
              </w:rPr>
            </w:pPr>
            <w:r w:rsidRPr="00613277">
              <w:rPr>
                <w:sz w:val="22"/>
                <w:szCs w:val="22"/>
                <w:lang w:eastAsia="zh-CN"/>
              </w:rPr>
              <w:lastRenderedPageBreak/>
              <w:t>IoT/M2M</w:t>
            </w:r>
          </w:p>
        </w:tc>
        <w:tc>
          <w:tcPr>
            <w:tcW w:w="1134" w:type="dxa"/>
          </w:tcPr>
          <w:p w14:paraId="3D72DDBB" w14:textId="77777777" w:rsidR="00095208" w:rsidRPr="00613277" w:rsidRDefault="00095208" w:rsidP="00095208">
            <w:pPr>
              <w:jc w:val="center"/>
              <w:rPr>
                <w:sz w:val="22"/>
                <w:szCs w:val="22"/>
                <w:lang w:eastAsia="zh-CN"/>
              </w:rPr>
            </w:pPr>
            <w:r w:rsidRPr="00613277">
              <w:rPr>
                <w:sz w:val="22"/>
                <w:szCs w:val="22"/>
                <w:lang w:eastAsia="zh-CN"/>
              </w:rPr>
              <w:t>oneM2M</w:t>
            </w:r>
          </w:p>
        </w:tc>
        <w:tc>
          <w:tcPr>
            <w:tcW w:w="2693" w:type="dxa"/>
          </w:tcPr>
          <w:p w14:paraId="7AB11B6F" w14:textId="77777777" w:rsidR="00095208" w:rsidRPr="00613277" w:rsidRDefault="00095208" w:rsidP="00095208">
            <w:pPr>
              <w:rPr>
                <w:sz w:val="22"/>
                <w:szCs w:val="22"/>
                <w:lang w:val="fr-CH" w:eastAsia="zh-CN"/>
              </w:rPr>
            </w:pPr>
            <w:r w:rsidRPr="00613277">
              <w:rPr>
                <w:sz w:val="22"/>
                <w:szCs w:val="22"/>
                <w:lang w:val="fr-CH" w:eastAsia="zh-CN"/>
              </w:rPr>
              <w:t>TS-0019-Abstract Test Suite &amp; implementation eXtra Information for Test-V4.0.0</w:t>
            </w:r>
          </w:p>
        </w:tc>
        <w:tc>
          <w:tcPr>
            <w:tcW w:w="3969" w:type="dxa"/>
          </w:tcPr>
          <w:p w14:paraId="77765C9E" w14:textId="77777777" w:rsidR="00095208" w:rsidRPr="00613277" w:rsidRDefault="00095208" w:rsidP="00095208">
            <w:pPr>
              <w:jc w:val="both"/>
              <w:rPr>
                <w:sz w:val="22"/>
                <w:szCs w:val="22"/>
              </w:rPr>
            </w:pPr>
            <w:r w:rsidRPr="00613277">
              <w:rPr>
                <w:sz w:val="22"/>
                <w:szCs w:val="22"/>
              </w:rPr>
              <w:t xml:space="preserve">The Technical Specification defines oneM2M test suite structure and test purposes that are designed to evaluate the conformity of oneM2M implementations to the oneM2M specifications. It also specifies </w:t>
            </w:r>
          </w:p>
          <w:p w14:paraId="12CC1DCD" w14:textId="77777777" w:rsidR="00095208" w:rsidRPr="00613277" w:rsidRDefault="00095208" w:rsidP="00095208">
            <w:pPr>
              <w:numPr>
                <w:ilvl w:val="0"/>
                <w:numId w:val="1"/>
              </w:numPr>
              <w:tabs>
                <w:tab w:val="clear" w:pos="794"/>
                <w:tab w:val="left" w:pos="465"/>
              </w:tabs>
              <w:ind w:left="460" w:hanging="283"/>
              <w:rPr>
                <w:iCs/>
                <w:sz w:val="22"/>
                <w:szCs w:val="22"/>
                <w:lang w:val="en-US"/>
              </w:rPr>
            </w:pPr>
            <w:r w:rsidRPr="00613277">
              <w:rPr>
                <w:iCs/>
                <w:sz w:val="22"/>
                <w:szCs w:val="22"/>
                <w:lang w:val="en-US"/>
              </w:rPr>
              <w:t>Guidelines for description of test behaviours and definition of test purpose structure,</w:t>
            </w:r>
          </w:p>
          <w:p w14:paraId="3B9FF373" w14:textId="77777777" w:rsidR="00095208" w:rsidRPr="00613277" w:rsidRDefault="00095208" w:rsidP="00095208">
            <w:pPr>
              <w:numPr>
                <w:ilvl w:val="0"/>
                <w:numId w:val="1"/>
              </w:numPr>
              <w:tabs>
                <w:tab w:val="clear" w:pos="794"/>
                <w:tab w:val="left" w:pos="465"/>
              </w:tabs>
              <w:ind w:left="460" w:hanging="283"/>
              <w:rPr>
                <w:iCs/>
                <w:sz w:val="22"/>
                <w:szCs w:val="22"/>
                <w:lang w:val="en-US"/>
              </w:rPr>
            </w:pPr>
            <w:r w:rsidRPr="00613277">
              <w:rPr>
                <w:iCs/>
                <w:sz w:val="22"/>
                <w:szCs w:val="22"/>
                <w:lang w:val="en-US"/>
              </w:rPr>
              <w:t xml:space="preserve">Notations to define a test purpose for conformance testing, and </w:t>
            </w:r>
          </w:p>
          <w:p w14:paraId="024B628A" w14:textId="77777777" w:rsidR="00095208" w:rsidRPr="00613277" w:rsidRDefault="00095208" w:rsidP="00095208">
            <w:pPr>
              <w:numPr>
                <w:ilvl w:val="0"/>
                <w:numId w:val="1"/>
              </w:numPr>
              <w:tabs>
                <w:tab w:val="clear" w:pos="794"/>
                <w:tab w:val="left" w:pos="465"/>
              </w:tabs>
              <w:ind w:left="460" w:hanging="283"/>
              <w:rPr>
                <w:sz w:val="22"/>
                <w:szCs w:val="22"/>
              </w:rPr>
            </w:pPr>
            <w:r w:rsidRPr="00613277">
              <w:rPr>
                <w:iCs/>
                <w:sz w:val="22"/>
                <w:szCs w:val="22"/>
                <w:lang w:val="en-US"/>
              </w:rPr>
              <w:t>Test configurations for conformance testing</w:t>
            </w:r>
          </w:p>
        </w:tc>
        <w:tc>
          <w:tcPr>
            <w:tcW w:w="1843" w:type="dxa"/>
          </w:tcPr>
          <w:p w14:paraId="211000DB" w14:textId="77777777" w:rsidR="00095208" w:rsidRPr="00613277" w:rsidRDefault="00095208" w:rsidP="00095208">
            <w:pPr>
              <w:rPr>
                <w:sz w:val="22"/>
                <w:szCs w:val="22"/>
                <w:lang w:eastAsia="zh-CN"/>
              </w:rPr>
            </w:pPr>
            <w:r w:rsidRPr="00613277">
              <w:rPr>
                <w:sz w:val="22"/>
                <w:szCs w:val="22"/>
                <w:lang w:eastAsia="zh-CN"/>
              </w:rPr>
              <w:t>Published</w:t>
            </w:r>
          </w:p>
        </w:tc>
        <w:tc>
          <w:tcPr>
            <w:tcW w:w="1417" w:type="dxa"/>
          </w:tcPr>
          <w:p w14:paraId="7DFD984A" w14:textId="77777777" w:rsidR="00095208" w:rsidRPr="00613277" w:rsidRDefault="00095208" w:rsidP="00095208">
            <w:pPr>
              <w:jc w:val="center"/>
              <w:rPr>
                <w:sz w:val="22"/>
                <w:szCs w:val="22"/>
                <w:lang w:eastAsia="ko-KR"/>
              </w:rPr>
            </w:pPr>
          </w:p>
        </w:tc>
        <w:tc>
          <w:tcPr>
            <w:tcW w:w="1418" w:type="dxa"/>
          </w:tcPr>
          <w:p w14:paraId="04C851B6" w14:textId="77777777" w:rsidR="00095208" w:rsidRPr="00613277" w:rsidRDefault="00095208" w:rsidP="00095208">
            <w:pPr>
              <w:jc w:val="center"/>
              <w:rPr>
                <w:sz w:val="22"/>
                <w:szCs w:val="22"/>
                <w:lang w:eastAsia="ko-KR"/>
              </w:rPr>
            </w:pPr>
          </w:p>
        </w:tc>
        <w:tc>
          <w:tcPr>
            <w:tcW w:w="1219" w:type="dxa"/>
          </w:tcPr>
          <w:p w14:paraId="13F36C4A" w14:textId="77777777" w:rsidR="00095208" w:rsidRPr="00613277" w:rsidRDefault="00095208" w:rsidP="00095208">
            <w:pPr>
              <w:jc w:val="center"/>
              <w:rPr>
                <w:sz w:val="22"/>
                <w:szCs w:val="22"/>
                <w:lang w:eastAsia="ko-KR"/>
              </w:rPr>
            </w:pPr>
          </w:p>
        </w:tc>
        <w:tc>
          <w:tcPr>
            <w:tcW w:w="1252" w:type="dxa"/>
          </w:tcPr>
          <w:p w14:paraId="7C8E1D0F" w14:textId="77777777" w:rsidR="00095208" w:rsidRPr="00613277" w:rsidDel="00A905E7" w:rsidRDefault="00095208" w:rsidP="00095208">
            <w:pPr>
              <w:jc w:val="center"/>
              <w:rPr>
                <w:sz w:val="22"/>
                <w:szCs w:val="22"/>
                <w:lang w:eastAsia="ko-KR"/>
              </w:rPr>
            </w:pPr>
          </w:p>
        </w:tc>
      </w:tr>
      <w:tr w:rsidR="00095208" w:rsidRPr="00613277" w14:paraId="1C843697" w14:textId="77777777" w:rsidTr="00905162">
        <w:trPr>
          <w:cantSplit/>
        </w:trPr>
        <w:tc>
          <w:tcPr>
            <w:tcW w:w="1088" w:type="dxa"/>
          </w:tcPr>
          <w:p w14:paraId="0C04CC0F" w14:textId="77777777" w:rsidR="00095208" w:rsidRPr="00613277" w:rsidRDefault="00095208" w:rsidP="00095208">
            <w:pPr>
              <w:jc w:val="center"/>
              <w:rPr>
                <w:sz w:val="22"/>
                <w:szCs w:val="22"/>
                <w:lang w:eastAsia="ko-KR"/>
              </w:rPr>
            </w:pPr>
            <w:r w:rsidRPr="00613277">
              <w:rPr>
                <w:sz w:val="22"/>
                <w:szCs w:val="22"/>
                <w:lang w:eastAsia="zh-CN"/>
              </w:rPr>
              <w:t>IoT/M2M</w:t>
            </w:r>
          </w:p>
        </w:tc>
        <w:tc>
          <w:tcPr>
            <w:tcW w:w="1134" w:type="dxa"/>
          </w:tcPr>
          <w:p w14:paraId="2F1508C8"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54FEB660" w14:textId="77777777" w:rsidR="00095208" w:rsidRPr="00613277" w:rsidRDefault="00095208" w:rsidP="00095208">
            <w:pPr>
              <w:rPr>
                <w:rFonts w:eastAsia="DengXian"/>
                <w:sz w:val="22"/>
                <w:szCs w:val="22"/>
                <w:lang w:eastAsia="zh-CN"/>
              </w:rPr>
            </w:pPr>
            <w:r w:rsidRPr="00613277">
              <w:rPr>
                <w:sz w:val="22"/>
                <w:szCs w:val="22"/>
                <w:lang w:eastAsia="zh-CN"/>
              </w:rPr>
              <w:t>TS-0020 – WebSocket Protocol Binding-V4.0.0</w:t>
            </w:r>
          </w:p>
        </w:tc>
        <w:tc>
          <w:tcPr>
            <w:tcW w:w="3969" w:type="dxa"/>
          </w:tcPr>
          <w:p w14:paraId="4AA752EC" w14:textId="77777777" w:rsidR="00095208" w:rsidRPr="00613277" w:rsidRDefault="00095208" w:rsidP="00095208">
            <w:pPr>
              <w:rPr>
                <w:rFonts w:eastAsia="Times New Roman"/>
                <w:sz w:val="22"/>
                <w:szCs w:val="22"/>
                <w:lang w:eastAsia="ja-JP"/>
              </w:rPr>
            </w:pPr>
            <w:r w:rsidRPr="00613277">
              <w:rPr>
                <w:sz w:val="22"/>
                <w:szCs w:val="22"/>
                <w:lang w:eastAsia="ja-JP"/>
              </w:rPr>
              <w:t>The Technical Specification defines the binding of Mca and Mcc primitives onto the WebSocket binding.</w:t>
            </w:r>
          </w:p>
          <w:p w14:paraId="1024FD9B" w14:textId="77777777" w:rsidR="00095208" w:rsidRPr="00613277" w:rsidRDefault="00095208" w:rsidP="00095208">
            <w:pPr>
              <w:rPr>
                <w:sz w:val="22"/>
                <w:szCs w:val="22"/>
                <w:lang w:eastAsia="ja-JP"/>
              </w:rPr>
            </w:pPr>
            <w:r w:rsidRPr="00613277">
              <w:rPr>
                <w:sz w:val="22"/>
                <w:szCs w:val="22"/>
                <w:lang w:eastAsia="ja-JP"/>
              </w:rPr>
              <w:t>It specifies:</w:t>
            </w:r>
          </w:p>
          <w:p w14:paraId="7621DCED" w14:textId="77777777" w:rsidR="00095208" w:rsidRPr="00613277" w:rsidRDefault="00095208" w:rsidP="00095208">
            <w:pPr>
              <w:numPr>
                <w:ilvl w:val="0"/>
                <w:numId w:val="1"/>
              </w:numPr>
              <w:tabs>
                <w:tab w:val="clear" w:pos="794"/>
                <w:tab w:val="left" w:pos="465"/>
              </w:tabs>
              <w:ind w:left="460" w:hanging="283"/>
              <w:rPr>
                <w:iCs/>
                <w:sz w:val="22"/>
                <w:szCs w:val="22"/>
                <w:lang w:val="en-US"/>
              </w:rPr>
            </w:pPr>
            <w:r w:rsidRPr="00613277">
              <w:rPr>
                <w:iCs/>
                <w:sz w:val="22"/>
                <w:szCs w:val="22"/>
                <w:lang w:val="en-US"/>
              </w:rPr>
              <w:t>Procedures and message formats for operating and closing of WebSocket connections.</w:t>
            </w:r>
          </w:p>
          <w:p w14:paraId="0C256417" w14:textId="77777777" w:rsidR="00095208" w:rsidRPr="00613277" w:rsidRDefault="00095208" w:rsidP="00095208">
            <w:pPr>
              <w:numPr>
                <w:ilvl w:val="0"/>
                <w:numId w:val="1"/>
              </w:numPr>
              <w:tabs>
                <w:tab w:val="clear" w:pos="794"/>
                <w:tab w:val="left" w:pos="465"/>
              </w:tabs>
              <w:ind w:left="460" w:hanging="283"/>
              <w:rPr>
                <w:rFonts w:eastAsia="Times New Roman"/>
                <w:sz w:val="22"/>
                <w:szCs w:val="22"/>
                <w:lang w:val="en-US" w:eastAsia="ja-JP"/>
              </w:rPr>
            </w:pPr>
            <w:r w:rsidRPr="00613277">
              <w:rPr>
                <w:iCs/>
                <w:sz w:val="22"/>
                <w:szCs w:val="22"/>
                <w:lang w:val="en-US"/>
              </w:rPr>
              <w:t>How request and response primitives are mapped into the payload of the WebSocket protocol.</w:t>
            </w:r>
          </w:p>
        </w:tc>
        <w:tc>
          <w:tcPr>
            <w:tcW w:w="1843" w:type="dxa"/>
          </w:tcPr>
          <w:p w14:paraId="117D80BA"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16C02628" w14:textId="77777777" w:rsidR="00095208" w:rsidRPr="00613277" w:rsidRDefault="00095208" w:rsidP="00095208">
            <w:pPr>
              <w:jc w:val="center"/>
              <w:rPr>
                <w:sz w:val="22"/>
                <w:szCs w:val="22"/>
                <w:lang w:eastAsia="ko-KR"/>
              </w:rPr>
            </w:pPr>
          </w:p>
        </w:tc>
        <w:tc>
          <w:tcPr>
            <w:tcW w:w="1418" w:type="dxa"/>
          </w:tcPr>
          <w:p w14:paraId="6484840D" w14:textId="77777777" w:rsidR="00095208" w:rsidRPr="00613277" w:rsidRDefault="00095208" w:rsidP="00095208">
            <w:pPr>
              <w:jc w:val="center"/>
              <w:rPr>
                <w:sz w:val="22"/>
                <w:szCs w:val="22"/>
                <w:lang w:eastAsia="ko-KR"/>
              </w:rPr>
            </w:pPr>
          </w:p>
        </w:tc>
        <w:tc>
          <w:tcPr>
            <w:tcW w:w="1219" w:type="dxa"/>
          </w:tcPr>
          <w:p w14:paraId="4ACAD76A" w14:textId="77777777" w:rsidR="00095208" w:rsidRPr="00613277" w:rsidRDefault="00095208" w:rsidP="00095208">
            <w:pPr>
              <w:jc w:val="center"/>
              <w:rPr>
                <w:sz w:val="22"/>
                <w:szCs w:val="22"/>
                <w:lang w:eastAsia="ko-KR"/>
              </w:rPr>
            </w:pPr>
          </w:p>
        </w:tc>
        <w:tc>
          <w:tcPr>
            <w:tcW w:w="1252" w:type="dxa"/>
          </w:tcPr>
          <w:p w14:paraId="62B6DE8A" w14:textId="77777777" w:rsidR="00095208" w:rsidRPr="00613277" w:rsidRDefault="00095208" w:rsidP="00095208">
            <w:pPr>
              <w:jc w:val="center"/>
              <w:rPr>
                <w:sz w:val="22"/>
                <w:szCs w:val="22"/>
                <w:lang w:eastAsia="ko-KR"/>
              </w:rPr>
            </w:pPr>
          </w:p>
        </w:tc>
      </w:tr>
      <w:tr w:rsidR="00095208" w:rsidRPr="00613277" w14:paraId="1C958CE2" w14:textId="77777777" w:rsidTr="00905162">
        <w:trPr>
          <w:cantSplit/>
        </w:trPr>
        <w:tc>
          <w:tcPr>
            <w:tcW w:w="1088" w:type="dxa"/>
          </w:tcPr>
          <w:p w14:paraId="172F0C42" w14:textId="77777777" w:rsidR="00095208" w:rsidRPr="00613277" w:rsidRDefault="00095208" w:rsidP="00095208">
            <w:pPr>
              <w:jc w:val="center"/>
              <w:rPr>
                <w:sz w:val="22"/>
                <w:szCs w:val="22"/>
                <w:lang w:eastAsia="ko-KR"/>
              </w:rPr>
            </w:pPr>
            <w:r w:rsidRPr="00613277">
              <w:rPr>
                <w:sz w:val="22"/>
                <w:szCs w:val="22"/>
                <w:lang w:eastAsia="zh-CN"/>
              </w:rPr>
              <w:lastRenderedPageBreak/>
              <w:t>IoT/M2M</w:t>
            </w:r>
          </w:p>
        </w:tc>
        <w:tc>
          <w:tcPr>
            <w:tcW w:w="1134" w:type="dxa"/>
          </w:tcPr>
          <w:p w14:paraId="02F60BCF"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342FB0C8" w14:textId="77777777" w:rsidR="00095208" w:rsidRPr="00613277" w:rsidRDefault="00095208" w:rsidP="00095208">
            <w:pPr>
              <w:rPr>
                <w:rFonts w:eastAsia="DengXian"/>
                <w:sz w:val="22"/>
                <w:szCs w:val="22"/>
                <w:lang w:eastAsia="zh-CN"/>
              </w:rPr>
            </w:pPr>
            <w:r w:rsidRPr="00613277">
              <w:rPr>
                <w:sz w:val="22"/>
                <w:szCs w:val="22"/>
                <w:lang w:eastAsia="zh-CN"/>
              </w:rPr>
              <w:t>TS-0022 – Field Device Configuration-V4.5.0</w:t>
            </w:r>
          </w:p>
        </w:tc>
        <w:tc>
          <w:tcPr>
            <w:tcW w:w="3969" w:type="dxa"/>
          </w:tcPr>
          <w:p w14:paraId="249DC56C" w14:textId="77777777" w:rsidR="00095208" w:rsidRPr="00613277" w:rsidRDefault="00095208" w:rsidP="00095208">
            <w:pPr>
              <w:tabs>
                <w:tab w:val="left" w:pos="284"/>
              </w:tabs>
              <w:overflowPunct/>
              <w:autoSpaceDE/>
              <w:adjustRightInd/>
              <w:rPr>
                <w:rFonts w:eastAsia="Yu Mincho"/>
                <w:sz w:val="22"/>
                <w:szCs w:val="22"/>
                <w:lang w:eastAsia="ja-JP"/>
              </w:rPr>
            </w:pPr>
            <w:r w:rsidRPr="00613277">
              <w:rPr>
                <w:sz w:val="22"/>
                <w:szCs w:val="22"/>
                <w:lang w:eastAsia="ja-JP"/>
              </w:rPr>
              <w:t>The Technical Specification defines the architectural options, resources and procedures needed to pre-provision and maintain devices in the Field Domain (e.g., ADN, ASN/MN) in order to establish M2M Service Layer operation between the device's AE and/or CSE and a Registrar and/Hosting CSE. The resources and procedures includes information about the Registrar CSE and/or Hosting CSE needed by the AE or CSE to begin M2M Service Layer operation.</w:t>
            </w:r>
          </w:p>
        </w:tc>
        <w:tc>
          <w:tcPr>
            <w:tcW w:w="1843" w:type="dxa"/>
          </w:tcPr>
          <w:p w14:paraId="53AB85C4"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76379F9E" w14:textId="77777777" w:rsidR="00095208" w:rsidRPr="00613277" w:rsidRDefault="00095208" w:rsidP="00095208">
            <w:pPr>
              <w:jc w:val="center"/>
              <w:rPr>
                <w:sz w:val="22"/>
                <w:szCs w:val="22"/>
                <w:lang w:eastAsia="ko-KR"/>
              </w:rPr>
            </w:pPr>
          </w:p>
        </w:tc>
        <w:tc>
          <w:tcPr>
            <w:tcW w:w="1418" w:type="dxa"/>
          </w:tcPr>
          <w:p w14:paraId="4EF3746C" w14:textId="77777777" w:rsidR="00095208" w:rsidRPr="00613277" w:rsidRDefault="00095208" w:rsidP="00095208">
            <w:pPr>
              <w:jc w:val="center"/>
              <w:rPr>
                <w:sz w:val="22"/>
                <w:szCs w:val="22"/>
                <w:lang w:eastAsia="ko-KR"/>
              </w:rPr>
            </w:pPr>
          </w:p>
        </w:tc>
        <w:tc>
          <w:tcPr>
            <w:tcW w:w="1219" w:type="dxa"/>
          </w:tcPr>
          <w:p w14:paraId="6CC62F2B" w14:textId="77777777" w:rsidR="00095208" w:rsidRPr="00613277" w:rsidRDefault="00095208" w:rsidP="00095208">
            <w:pPr>
              <w:jc w:val="center"/>
              <w:rPr>
                <w:sz w:val="22"/>
                <w:szCs w:val="22"/>
                <w:lang w:eastAsia="ko-KR"/>
              </w:rPr>
            </w:pPr>
          </w:p>
        </w:tc>
        <w:tc>
          <w:tcPr>
            <w:tcW w:w="1252" w:type="dxa"/>
          </w:tcPr>
          <w:p w14:paraId="0A0C7FF5" w14:textId="77777777" w:rsidR="00095208" w:rsidRPr="00613277" w:rsidRDefault="00095208" w:rsidP="00095208">
            <w:pPr>
              <w:jc w:val="center"/>
              <w:rPr>
                <w:sz w:val="22"/>
                <w:szCs w:val="22"/>
                <w:lang w:eastAsia="ko-KR"/>
              </w:rPr>
            </w:pPr>
          </w:p>
        </w:tc>
      </w:tr>
      <w:tr w:rsidR="00095208" w:rsidRPr="00613277" w14:paraId="35D402B2" w14:textId="77777777" w:rsidTr="00905162">
        <w:trPr>
          <w:cantSplit/>
        </w:trPr>
        <w:tc>
          <w:tcPr>
            <w:tcW w:w="1088" w:type="dxa"/>
          </w:tcPr>
          <w:p w14:paraId="304A7A64" w14:textId="77777777" w:rsidR="00095208" w:rsidRPr="00613277" w:rsidRDefault="00095208" w:rsidP="00095208">
            <w:pPr>
              <w:jc w:val="center"/>
              <w:rPr>
                <w:sz w:val="22"/>
                <w:szCs w:val="22"/>
                <w:lang w:eastAsia="ko-KR"/>
              </w:rPr>
            </w:pPr>
            <w:r w:rsidRPr="00613277">
              <w:rPr>
                <w:sz w:val="22"/>
                <w:szCs w:val="22"/>
                <w:lang w:eastAsia="zh-CN"/>
              </w:rPr>
              <w:t>IoT/M2M</w:t>
            </w:r>
          </w:p>
        </w:tc>
        <w:tc>
          <w:tcPr>
            <w:tcW w:w="1134" w:type="dxa"/>
          </w:tcPr>
          <w:p w14:paraId="34462253"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019F9562" w14:textId="77777777" w:rsidR="00095208" w:rsidRPr="00613277" w:rsidRDefault="00095208" w:rsidP="00095208">
            <w:pPr>
              <w:rPr>
                <w:rFonts w:eastAsia="DengXian"/>
                <w:sz w:val="22"/>
                <w:szCs w:val="22"/>
                <w:lang w:eastAsia="zh-CN"/>
              </w:rPr>
            </w:pPr>
            <w:r w:rsidRPr="00613277">
              <w:rPr>
                <w:sz w:val="22"/>
                <w:szCs w:val="22"/>
                <w:lang w:eastAsia="zh-CN"/>
              </w:rPr>
              <w:t>TS-0023 – Home Appliances Information Model and Mapping-V4.8.0</w:t>
            </w:r>
          </w:p>
        </w:tc>
        <w:tc>
          <w:tcPr>
            <w:tcW w:w="3969" w:type="dxa"/>
          </w:tcPr>
          <w:p w14:paraId="62329229" w14:textId="77777777" w:rsidR="00095208" w:rsidRPr="00613277" w:rsidRDefault="00095208" w:rsidP="00095208">
            <w:pPr>
              <w:rPr>
                <w:rFonts w:eastAsia="Times New Roman"/>
                <w:sz w:val="22"/>
                <w:szCs w:val="22"/>
              </w:rPr>
            </w:pPr>
            <w:r w:rsidRPr="00613277">
              <w:rPr>
                <w:sz w:val="22"/>
                <w:szCs w:val="22"/>
                <w:lang w:eastAsia="ko-KR"/>
              </w:rPr>
              <w:t xml:space="preserve">The Technical Specification defines the </w:t>
            </w:r>
            <w:r w:rsidRPr="00613277">
              <w:rPr>
                <w:sz w:val="22"/>
                <w:szCs w:val="22"/>
              </w:rPr>
              <w:t>oneM2M defined information model for home appliances, including the description of how it is mapped with other information models from external organizations. It also explains the ontology for the home domain information model.</w:t>
            </w:r>
          </w:p>
        </w:tc>
        <w:tc>
          <w:tcPr>
            <w:tcW w:w="1843" w:type="dxa"/>
          </w:tcPr>
          <w:p w14:paraId="491E2CA0"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25A2D37D" w14:textId="77777777" w:rsidR="00095208" w:rsidRPr="00613277" w:rsidRDefault="00095208" w:rsidP="00095208">
            <w:pPr>
              <w:jc w:val="center"/>
              <w:rPr>
                <w:sz w:val="22"/>
                <w:szCs w:val="22"/>
                <w:lang w:eastAsia="ko-KR"/>
              </w:rPr>
            </w:pPr>
          </w:p>
        </w:tc>
        <w:tc>
          <w:tcPr>
            <w:tcW w:w="1418" w:type="dxa"/>
          </w:tcPr>
          <w:p w14:paraId="72982252" w14:textId="77777777" w:rsidR="00095208" w:rsidRPr="00613277" w:rsidRDefault="00095208" w:rsidP="00095208">
            <w:pPr>
              <w:jc w:val="center"/>
              <w:rPr>
                <w:sz w:val="22"/>
                <w:szCs w:val="22"/>
                <w:lang w:eastAsia="ko-KR"/>
              </w:rPr>
            </w:pPr>
          </w:p>
        </w:tc>
        <w:tc>
          <w:tcPr>
            <w:tcW w:w="1219" w:type="dxa"/>
          </w:tcPr>
          <w:p w14:paraId="5169A1AB" w14:textId="77777777" w:rsidR="00095208" w:rsidRPr="00613277" w:rsidRDefault="00095208" w:rsidP="00095208">
            <w:pPr>
              <w:jc w:val="center"/>
              <w:rPr>
                <w:sz w:val="22"/>
                <w:szCs w:val="22"/>
                <w:lang w:eastAsia="ko-KR"/>
              </w:rPr>
            </w:pPr>
          </w:p>
        </w:tc>
        <w:tc>
          <w:tcPr>
            <w:tcW w:w="1252" w:type="dxa"/>
          </w:tcPr>
          <w:p w14:paraId="5C6BFCF4" w14:textId="77777777" w:rsidR="00095208" w:rsidRPr="00613277" w:rsidRDefault="00095208" w:rsidP="00095208">
            <w:pPr>
              <w:jc w:val="center"/>
              <w:rPr>
                <w:sz w:val="22"/>
                <w:szCs w:val="22"/>
                <w:lang w:eastAsia="ko-KR"/>
              </w:rPr>
            </w:pPr>
          </w:p>
        </w:tc>
      </w:tr>
      <w:tr w:rsidR="00095208" w:rsidRPr="00613277" w14:paraId="32C2A6C5" w14:textId="77777777" w:rsidTr="00905162">
        <w:trPr>
          <w:cantSplit/>
        </w:trPr>
        <w:tc>
          <w:tcPr>
            <w:tcW w:w="1088" w:type="dxa"/>
          </w:tcPr>
          <w:p w14:paraId="21782947" w14:textId="77777777" w:rsidR="00095208" w:rsidRPr="00613277" w:rsidRDefault="00095208" w:rsidP="00095208">
            <w:pPr>
              <w:jc w:val="center"/>
              <w:rPr>
                <w:sz w:val="22"/>
                <w:szCs w:val="22"/>
                <w:lang w:eastAsia="ko-KR"/>
              </w:rPr>
            </w:pPr>
            <w:r w:rsidRPr="00613277">
              <w:rPr>
                <w:sz w:val="22"/>
                <w:szCs w:val="22"/>
                <w:lang w:eastAsia="zh-CN"/>
              </w:rPr>
              <w:lastRenderedPageBreak/>
              <w:t>IoT/M2M</w:t>
            </w:r>
          </w:p>
        </w:tc>
        <w:tc>
          <w:tcPr>
            <w:tcW w:w="1134" w:type="dxa"/>
          </w:tcPr>
          <w:p w14:paraId="19D44EA1"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00D9350F" w14:textId="77777777" w:rsidR="00095208" w:rsidRPr="00613277" w:rsidRDefault="00095208" w:rsidP="00095208">
            <w:pPr>
              <w:rPr>
                <w:rFonts w:eastAsia="DengXian"/>
                <w:sz w:val="22"/>
                <w:szCs w:val="22"/>
                <w:lang w:eastAsia="zh-CN"/>
              </w:rPr>
            </w:pPr>
            <w:r w:rsidRPr="00613277">
              <w:rPr>
                <w:sz w:val="22"/>
                <w:szCs w:val="22"/>
                <w:lang w:eastAsia="zh-CN"/>
              </w:rPr>
              <w:t>TS-0024 – OCF Interworking-V4.0.0</w:t>
            </w:r>
          </w:p>
        </w:tc>
        <w:tc>
          <w:tcPr>
            <w:tcW w:w="3969" w:type="dxa"/>
          </w:tcPr>
          <w:p w14:paraId="27D52744" w14:textId="77777777" w:rsidR="00095208" w:rsidRPr="00613277" w:rsidRDefault="00095208" w:rsidP="00095208">
            <w:pPr>
              <w:rPr>
                <w:sz w:val="22"/>
                <w:szCs w:val="22"/>
              </w:rPr>
            </w:pPr>
            <w:r w:rsidRPr="00613277">
              <w:rPr>
                <w:sz w:val="22"/>
                <w:szCs w:val="22"/>
              </w:rPr>
              <w:t xml:space="preserve">The Technical Specification defines the detailed methods for oneM2M and OCF interworking using the architecture identified in oneM2M TS-0033 and annex F of oneM2M TS-0001 for the following scenario: </w:t>
            </w:r>
          </w:p>
          <w:p w14:paraId="375012A1" w14:textId="77777777" w:rsidR="00095208" w:rsidRPr="00613277" w:rsidRDefault="00095208" w:rsidP="00095208">
            <w:pPr>
              <w:numPr>
                <w:ilvl w:val="0"/>
                <w:numId w:val="1"/>
              </w:numPr>
              <w:tabs>
                <w:tab w:val="clear" w:pos="794"/>
                <w:tab w:val="left" w:pos="465"/>
              </w:tabs>
              <w:ind w:left="460" w:hanging="283"/>
              <w:rPr>
                <w:iCs/>
                <w:sz w:val="22"/>
                <w:szCs w:val="22"/>
                <w:lang w:val="en-US"/>
              </w:rPr>
            </w:pPr>
            <w:r w:rsidRPr="00613277">
              <w:rPr>
                <w:iCs/>
                <w:sz w:val="22"/>
                <w:szCs w:val="22"/>
                <w:lang w:val="en-US"/>
              </w:rPr>
              <w:t>Interworking with full mapping of the semantics of the non-oneM2M data model to Mca, see scenario number 1 listed in clause F.2 of oneM2M TS-0001. This is also in line with the interworking concepts specified in oneM2M TS-0033.</w:t>
            </w:r>
          </w:p>
          <w:p w14:paraId="15E76EF0" w14:textId="77777777" w:rsidR="00095208" w:rsidRPr="00613277" w:rsidRDefault="00095208" w:rsidP="00095208">
            <w:pPr>
              <w:tabs>
                <w:tab w:val="clear" w:pos="794"/>
                <w:tab w:val="clear" w:pos="1191"/>
                <w:tab w:val="clear" w:pos="1588"/>
                <w:tab w:val="clear" w:pos="1985"/>
                <w:tab w:val="num" w:pos="737"/>
              </w:tabs>
              <w:spacing w:before="0" w:after="180"/>
              <w:ind w:left="737" w:hanging="453"/>
              <w:textAlignment w:val="auto"/>
              <w:rPr>
                <w:rFonts w:eastAsia="Times New Roman"/>
                <w:sz w:val="22"/>
                <w:szCs w:val="22"/>
                <w:lang w:val="en-US"/>
              </w:rPr>
            </w:pPr>
          </w:p>
        </w:tc>
        <w:tc>
          <w:tcPr>
            <w:tcW w:w="1843" w:type="dxa"/>
          </w:tcPr>
          <w:p w14:paraId="6A97B112"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5870EF1B" w14:textId="77777777" w:rsidR="00095208" w:rsidRPr="00613277" w:rsidRDefault="00095208" w:rsidP="00095208">
            <w:pPr>
              <w:jc w:val="center"/>
              <w:rPr>
                <w:sz w:val="22"/>
                <w:szCs w:val="22"/>
                <w:lang w:eastAsia="ko-KR"/>
              </w:rPr>
            </w:pPr>
          </w:p>
        </w:tc>
        <w:tc>
          <w:tcPr>
            <w:tcW w:w="1418" w:type="dxa"/>
          </w:tcPr>
          <w:p w14:paraId="7F91CA67" w14:textId="77777777" w:rsidR="00095208" w:rsidRPr="00613277" w:rsidRDefault="00095208" w:rsidP="00095208">
            <w:pPr>
              <w:jc w:val="center"/>
              <w:rPr>
                <w:sz w:val="22"/>
                <w:szCs w:val="22"/>
                <w:lang w:eastAsia="ko-KR"/>
              </w:rPr>
            </w:pPr>
          </w:p>
        </w:tc>
        <w:tc>
          <w:tcPr>
            <w:tcW w:w="1219" w:type="dxa"/>
          </w:tcPr>
          <w:p w14:paraId="170ECB54" w14:textId="77777777" w:rsidR="00095208" w:rsidRPr="00613277" w:rsidRDefault="00095208" w:rsidP="00095208">
            <w:pPr>
              <w:jc w:val="center"/>
              <w:rPr>
                <w:sz w:val="22"/>
                <w:szCs w:val="22"/>
                <w:lang w:eastAsia="ko-KR"/>
              </w:rPr>
            </w:pPr>
          </w:p>
        </w:tc>
        <w:tc>
          <w:tcPr>
            <w:tcW w:w="1252" w:type="dxa"/>
          </w:tcPr>
          <w:p w14:paraId="2D9B1D60" w14:textId="77777777" w:rsidR="00095208" w:rsidRPr="00613277" w:rsidRDefault="00095208" w:rsidP="00095208">
            <w:pPr>
              <w:jc w:val="center"/>
              <w:rPr>
                <w:sz w:val="22"/>
                <w:szCs w:val="22"/>
                <w:lang w:eastAsia="ko-KR"/>
              </w:rPr>
            </w:pPr>
          </w:p>
        </w:tc>
      </w:tr>
      <w:tr w:rsidR="00095208" w:rsidRPr="00613277" w14:paraId="11F1A7EF" w14:textId="77777777" w:rsidTr="00905162">
        <w:trPr>
          <w:cantSplit/>
        </w:trPr>
        <w:tc>
          <w:tcPr>
            <w:tcW w:w="1088" w:type="dxa"/>
          </w:tcPr>
          <w:p w14:paraId="7084A490" w14:textId="77777777" w:rsidR="00095208" w:rsidRPr="00613277" w:rsidRDefault="00095208" w:rsidP="00095208">
            <w:pPr>
              <w:jc w:val="center"/>
              <w:rPr>
                <w:sz w:val="22"/>
                <w:szCs w:val="22"/>
                <w:lang w:eastAsia="ko-KR"/>
              </w:rPr>
            </w:pPr>
            <w:r w:rsidRPr="00613277">
              <w:rPr>
                <w:sz w:val="22"/>
                <w:szCs w:val="22"/>
                <w:lang w:eastAsia="zh-CN"/>
              </w:rPr>
              <w:t>IoT/M2M</w:t>
            </w:r>
          </w:p>
        </w:tc>
        <w:tc>
          <w:tcPr>
            <w:tcW w:w="1134" w:type="dxa"/>
          </w:tcPr>
          <w:p w14:paraId="2BAA0FB7"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3629AC6F" w14:textId="77777777" w:rsidR="00095208" w:rsidRPr="00613277" w:rsidRDefault="00095208" w:rsidP="00095208">
            <w:pPr>
              <w:rPr>
                <w:rFonts w:eastAsia="DengXian"/>
                <w:sz w:val="22"/>
                <w:szCs w:val="22"/>
                <w:lang w:eastAsia="zh-CN"/>
              </w:rPr>
            </w:pPr>
            <w:r w:rsidRPr="00613277">
              <w:rPr>
                <w:sz w:val="22"/>
                <w:szCs w:val="22"/>
                <w:lang w:eastAsia="zh-CN"/>
              </w:rPr>
              <w:t>TS-0026 – 3GPP Interworking</w:t>
            </w:r>
            <w:r w:rsidRPr="00613277">
              <w:rPr>
                <w:szCs w:val="24"/>
              </w:rPr>
              <w:t>-V4.7.0</w:t>
            </w:r>
          </w:p>
        </w:tc>
        <w:tc>
          <w:tcPr>
            <w:tcW w:w="3969" w:type="dxa"/>
          </w:tcPr>
          <w:p w14:paraId="77C8E6B4" w14:textId="77777777" w:rsidR="00095208" w:rsidRPr="00613277" w:rsidRDefault="00095208" w:rsidP="00095208">
            <w:pPr>
              <w:rPr>
                <w:rFonts w:eastAsia="DengXian"/>
                <w:sz w:val="22"/>
                <w:szCs w:val="22"/>
                <w:lang w:eastAsia="zh-CN"/>
              </w:rPr>
            </w:pPr>
            <w:r w:rsidRPr="00613277">
              <w:rPr>
                <w:sz w:val="22"/>
                <w:szCs w:val="22"/>
              </w:rPr>
              <w:t>The Technical Specification defines interworking between the oneM2M service layer and a 3GPP underlying network, so that relevant 3GPP features defined for Cellular IoT can be used by the oneM2M service layer for the benefit of IoT applications.</w:t>
            </w:r>
          </w:p>
        </w:tc>
        <w:tc>
          <w:tcPr>
            <w:tcW w:w="1843" w:type="dxa"/>
          </w:tcPr>
          <w:p w14:paraId="7147730F"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5D160766" w14:textId="77777777" w:rsidR="00095208" w:rsidRPr="00613277" w:rsidRDefault="00095208" w:rsidP="00095208">
            <w:pPr>
              <w:jc w:val="center"/>
              <w:rPr>
                <w:sz w:val="22"/>
                <w:szCs w:val="22"/>
                <w:lang w:eastAsia="ko-KR"/>
              </w:rPr>
            </w:pPr>
          </w:p>
        </w:tc>
        <w:tc>
          <w:tcPr>
            <w:tcW w:w="1418" w:type="dxa"/>
          </w:tcPr>
          <w:p w14:paraId="3126C51F" w14:textId="77777777" w:rsidR="00095208" w:rsidRPr="00613277" w:rsidRDefault="00095208" w:rsidP="00095208">
            <w:pPr>
              <w:jc w:val="center"/>
              <w:rPr>
                <w:sz w:val="22"/>
                <w:szCs w:val="22"/>
                <w:lang w:eastAsia="ko-KR"/>
              </w:rPr>
            </w:pPr>
          </w:p>
        </w:tc>
        <w:tc>
          <w:tcPr>
            <w:tcW w:w="1219" w:type="dxa"/>
          </w:tcPr>
          <w:p w14:paraId="376513C6" w14:textId="77777777" w:rsidR="00095208" w:rsidRPr="00613277" w:rsidRDefault="00095208" w:rsidP="00095208">
            <w:pPr>
              <w:jc w:val="center"/>
              <w:rPr>
                <w:sz w:val="22"/>
                <w:szCs w:val="22"/>
                <w:lang w:eastAsia="ko-KR"/>
              </w:rPr>
            </w:pPr>
          </w:p>
        </w:tc>
        <w:tc>
          <w:tcPr>
            <w:tcW w:w="1252" w:type="dxa"/>
          </w:tcPr>
          <w:p w14:paraId="3BB460C8" w14:textId="77777777" w:rsidR="00095208" w:rsidRPr="00613277" w:rsidRDefault="00095208" w:rsidP="00095208">
            <w:pPr>
              <w:jc w:val="center"/>
              <w:rPr>
                <w:sz w:val="22"/>
                <w:szCs w:val="22"/>
                <w:lang w:eastAsia="ko-KR"/>
              </w:rPr>
            </w:pPr>
          </w:p>
        </w:tc>
      </w:tr>
      <w:tr w:rsidR="00095208" w:rsidRPr="00613277" w14:paraId="409A71F4" w14:textId="77777777" w:rsidTr="00905162">
        <w:trPr>
          <w:cantSplit/>
        </w:trPr>
        <w:tc>
          <w:tcPr>
            <w:tcW w:w="1088" w:type="dxa"/>
          </w:tcPr>
          <w:p w14:paraId="7EC4360A" w14:textId="77777777" w:rsidR="00095208" w:rsidRPr="00613277" w:rsidRDefault="00095208" w:rsidP="00095208">
            <w:pPr>
              <w:jc w:val="center"/>
              <w:rPr>
                <w:sz w:val="22"/>
                <w:szCs w:val="22"/>
                <w:lang w:eastAsia="ko-KR"/>
              </w:rPr>
            </w:pPr>
            <w:r w:rsidRPr="00613277">
              <w:rPr>
                <w:sz w:val="22"/>
                <w:szCs w:val="22"/>
                <w:lang w:eastAsia="zh-CN"/>
              </w:rPr>
              <w:t>IoT/M2M</w:t>
            </w:r>
          </w:p>
        </w:tc>
        <w:tc>
          <w:tcPr>
            <w:tcW w:w="1134" w:type="dxa"/>
          </w:tcPr>
          <w:p w14:paraId="485A2301"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44FDC37E" w14:textId="77777777" w:rsidR="00095208" w:rsidRPr="00613277" w:rsidRDefault="00095208" w:rsidP="00095208">
            <w:pPr>
              <w:rPr>
                <w:rFonts w:eastAsia="DengXian"/>
                <w:sz w:val="22"/>
                <w:szCs w:val="22"/>
                <w:lang w:eastAsia="zh-CN"/>
              </w:rPr>
            </w:pPr>
            <w:r w:rsidRPr="00613277">
              <w:rPr>
                <w:sz w:val="22"/>
                <w:szCs w:val="22"/>
                <w:lang w:eastAsia="zh-CN"/>
              </w:rPr>
              <w:t>TS-0030 – Ontology Based Interworking-V4.0.0</w:t>
            </w:r>
          </w:p>
        </w:tc>
        <w:tc>
          <w:tcPr>
            <w:tcW w:w="3969" w:type="dxa"/>
          </w:tcPr>
          <w:p w14:paraId="5641825A" w14:textId="77777777" w:rsidR="00095208" w:rsidRPr="00613277" w:rsidRDefault="00095208" w:rsidP="00095208">
            <w:pPr>
              <w:rPr>
                <w:sz w:val="22"/>
                <w:szCs w:val="22"/>
              </w:rPr>
            </w:pPr>
            <w:r w:rsidRPr="00613277">
              <w:rPr>
                <w:sz w:val="22"/>
                <w:szCs w:val="22"/>
              </w:rPr>
              <w:t>The Technical Specification defines Generinc Interworking of the oneM2M System with external systems (e.g. Area Networks containing non-oneM2M devices) that can be described with ontologies that are compliant with oneM2M's Base Ontology, specified in oneM2M TS-0012.</w:t>
            </w:r>
          </w:p>
        </w:tc>
        <w:tc>
          <w:tcPr>
            <w:tcW w:w="1843" w:type="dxa"/>
          </w:tcPr>
          <w:p w14:paraId="2A329EC6"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7301D0DE" w14:textId="77777777" w:rsidR="00095208" w:rsidRPr="00613277" w:rsidRDefault="00095208" w:rsidP="00095208">
            <w:pPr>
              <w:jc w:val="center"/>
              <w:rPr>
                <w:sz w:val="22"/>
                <w:szCs w:val="22"/>
                <w:lang w:eastAsia="ko-KR"/>
              </w:rPr>
            </w:pPr>
          </w:p>
        </w:tc>
        <w:tc>
          <w:tcPr>
            <w:tcW w:w="1418" w:type="dxa"/>
          </w:tcPr>
          <w:p w14:paraId="27B6C4AB" w14:textId="77777777" w:rsidR="00095208" w:rsidRPr="00613277" w:rsidRDefault="00095208" w:rsidP="00095208">
            <w:pPr>
              <w:jc w:val="center"/>
              <w:rPr>
                <w:sz w:val="22"/>
                <w:szCs w:val="22"/>
                <w:lang w:eastAsia="ko-KR"/>
              </w:rPr>
            </w:pPr>
          </w:p>
        </w:tc>
        <w:tc>
          <w:tcPr>
            <w:tcW w:w="1219" w:type="dxa"/>
          </w:tcPr>
          <w:p w14:paraId="29A39CE1" w14:textId="77777777" w:rsidR="00095208" w:rsidRPr="00613277" w:rsidRDefault="00095208" w:rsidP="00095208">
            <w:pPr>
              <w:jc w:val="center"/>
              <w:rPr>
                <w:sz w:val="22"/>
                <w:szCs w:val="22"/>
                <w:lang w:eastAsia="ko-KR"/>
              </w:rPr>
            </w:pPr>
          </w:p>
        </w:tc>
        <w:tc>
          <w:tcPr>
            <w:tcW w:w="1252" w:type="dxa"/>
          </w:tcPr>
          <w:p w14:paraId="04C62587" w14:textId="77777777" w:rsidR="00095208" w:rsidRPr="00613277" w:rsidRDefault="00095208" w:rsidP="00095208">
            <w:pPr>
              <w:jc w:val="center"/>
              <w:rPr>
                <w:sz w:val="22"/>
                <w:szCs w:val="22"/>
                <w:lang w:eastAsia="ko-KR"/>
              </w:rPr>
            </w:pPr>
          </w:p>
        </w:tc>
      </w:tr>
      <w:tr w:rsidR="00095208" w:rsidRPr="00613277" w14:paraId="5AAFDB02" w14:textId="77777777" w:rsidTr="00905162">
        <w:trPr>
          <w:cantSplit/>
        </w:trPr>
        <w:tc>
          <w:tcPr>
            <w:tcW w:w="1088" w:type="dxa"/>
          </w:tcPr>
          <w:p w14:paraId="0012632E" w14:textId="77777777" w:rsidR="00095208" w:rsidRPr="00613277" w:rsidRDefault="00095208" w:rsidP="00095208">
            <w:pPr>
              <w:jc w:val="center"/>
              <w:rPr>
                <w:sz w:val="22"/>
                <w:szCs w:val="22"/>
                <w:lang w:eastAsia="ko-KR"/>
              </w:rPr>
            </w:pPr>
            <w:r w:rsidRPr="00613277">
              <w:rPr>
                <w:sz w:val="22"/>
                <w:szCs w:val="22"/>
                <w:lang w:eastAsia="zh-CN"/>
              </w:rPr>
              <w:lastRenderedPageBreak/>
              <w:t>IoT/M2M</w:t>
            </w:r>
          </w:p>
        </w:tc>
        <w:tc>
          <w:tcPr>
            <w:tcW w:w="1134" w:type="dxa"/>
          </w:tcPr>
          <w:p w14:paraId="5C737E67"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55C51314" w14:textId="77777777" w:rsidR="00095208" w:rsidRPr="00613277" w:rsidRDefault="00095208" w:rsidP="00095208">
            <w:pPr>
              <w:rPr>
                <w:sz w:val="22"/>
                <w:szCs w:val="22"/>
                <w:lang w:eastAsia="zh-CN"/>
              </w:rPr>
            </w:pPr>
            <w:r w:rsidRPr="00613277">
              <w:rPr>
                <w:sz w:val="22"/>
                <w:szCs w:val="22"/>
                <w:lang w:eastAsia="zh-CN"/>
              </w:rPr>
              <w:t>TS-0032 – MAF and MEF Interface Specification-V4.0.0</w:t>
            </w:r>
          </w:p>
        </w:tc>
        <w:tc>
          <w:tcPr>
            <w:tcW w:w="3969" w:type="dxa"/>
          </w:tcPr>
          <w:p w14:paraId="0479CFB2" w14:textId="77777777" w:rsidR="00095208" w:rsidRPr="00613277" w:rsidRDefault="00095208" w:rsidP="00095208">
            <w:pPr>
              <w:rPr>
                <w:rFonts w:eastAsia="Times New Roman"/>
                <w:iCs/>
                <w:color w:val="0000FF"/>
                <w:sz w:val="22"/>
                <w:szCs w:val="22"/>
              </w:rPr>
            </w:pPr>
            <w:r w:rsidRPr="00613277">
              <w:rPr>
                <w:sz w:val="22"/>
                <w:szCs w:val="22"/>
              </w:rPr>
              <w:t>The Technical Specification defines communication between the M2M Authentication Function (MAF) and MAF clients on the reference point Mmaf and between the M2M Enrolment Function (MEF) and MEF clients on the reference point Mmef.</w:t>
            </w:r>
          </w:p>
        </w:tc>
        <w:tc>
          <w:tcPr>
            <w:tcW w:w="1843" w:type="dxa"/>
          </w:tcPr>
          <w:p w14:paraId="50218294"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309B5A55" w14:textId="77777777" w:rsidR="00095208" w:rsidRPr="00613277" w:rsidRDefault="00095208" w:rsidP="00095208">
            <w:pPr>
              <w:jc w:val="center"/>
              <w:rPr>
                <w:sz w:val="22"/>
                <w:szCs w:val="22"/>
                <w:lang w:eastAsia="ko-KR"/>
              </w:rPr>
            </w:pPr>
          </w:p>
        </w:tc>
        <w:tc>
          <w:tcPr>
            <w:tcW w:w="1418" w:type="dxa"/>
          </w:tcPr>
          <w:p w14:paraId="52E53E4D" w14:textId="77777777" w:rsidR="00095208" w:rsidRPr="00613277" w:rsidRDefault="00095208" w:rsidP="00095208">
            <w:pPr>
              <w:jc w:val="center"/>
              <w:rPr>
                <w:sz w:val="22"/>
                <w:szCs w:val="22"/>
                <w:lang w:eastAsia="ko-KR"/>
              </w:rPr>
            </w:pPr>
          </w:p>
        </w:tc>
        <w:tc>
          <w:tcPr>
            <w:tcW w:w="1219" w:type="dxa"/>
          </w:tcPr>
          <w:p w14:paraId="3F93FE7E" w14:textId="77777777" w:rsidR="00095208" w:rsidRPr="00613277" w:rsidRDefault="00095208" w:rsidP="00095208">
            <w:pPr>
              <w:jc w:val="center"/>
              <w:rPr>
                <w:sz w:val="22"/>
                <w:szCs w:val="22"/>
                <w:lang w:eastAsia="ko-KR"/>
              </w:rPr>
            </w:pPr>
          </w:p>
        </w:tc>
        <w:tc>
          <w:tcPr>
            <w:tcW w:w="1252" w:type="dxa"/>
          </w:tcPr>
          <w:p w14:paraId="2B96FE8B" w14:textId="77777777" w:rsidR="00095208" w:rsidRPr="00613277" w:rsidRDefault="00095208" w:rsidP="00095208">
            <w:pPr>
              <w:jc w:val="center"/>
              <w:rPr>
                <w:sz w:val="22"/>
                <w:szCs w:val="22"/>
                <w:lang w:eastAsia="ko-KR"/>
              </w:rPr>
            </w:pPr>
          </w:p>
        </w:tc>
      </w:tr>
      <w:tr w:rsidR="00095208" w:rsidRPr="00613277" w14:paraId="3B9053B0" w14:textId="77777777" w:rsidTr="00905162">
        <w:trPr>
          <w:cantSplit/>
        </w:trPr>
        <w:tc>
          <w:tcPr>
            <w:tcW w:w="1088" w:type="dxa"/>
          </w:tcPr>
          <w:p w14:paraId="2771C4A1" w14:textId="77777777" w:rsidR="00095208" w:rsidRPr="00613277" w:rsidRDefault="00095208" w:rsidP="00095208">
            <w:pPr>
              <w:jc w:val="center"/>
              <w:rPr>
                <w:sz w:val="22"/>
                <w:szCs w:val="22"/>
                <w:lang w:eastAsia="ko-KR"/>
              </w:rPr>
            </w:pPr>
            <w:r w:rsidRPr="00613277">
              <w:rPr>
                <w:sz w:val="22"/>
                <w:szCs w:val="22"/>
                <w:lang w:eastAsia="zh-CN"/>
              </w:rPr>
              <w:t>IoT/M2M</w:t>
            </w:r>
          </w:p>
        </w:tc>
        <w:tc>
          <w:tcPr>
            <w:tcW w:w="1134" w:type="dxa"/>
          </w:tcPr>
          <w:p w14:paraId="5291135A"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22A04CBF" w14:textId="77777777" w:rsidR="00095208" w:rsidRPr="00613277" w:rsidRDefault="00095208" w:rsidP="00095208">
            <w:pPr>
              <w:rPr>
                <w:rFonts w:eastAsia="DengXian"/>
                <w:sz w:val="22"/>
                <w:szCs w:val="22"/>
                <w:lang w:eastAsia="zh-CN"/>
              </w:rPr>
            </w:pPr>
            <w:r w:rsidRPr="00613277">
              <w:rPr>
                <w:sz w:val="22"/>
                <w:szCs w:val="22"/>
                <w:lang w:eastAsia="zh-CN"/>
              </w:rPr>
              <w:t>TS-0033 – Interworking Framework-V4.0.0</w:t>
            </w:r>
          </w:p>
        </w:tc>
        <w:tc>
          <w:tcPr>
            <w:tcW w:w="3969" w:type="dxa"/>
          </w:tcPr>
          <w:p w14:paraId="7AAD082F" w14:textId="77777777" w:rsidR="00095208" w:rsidRPr="00613277" w:rsidRDefault="00095208" w:rsidP="00095208">
            <w:pPr>
              <w:jc w:val="both"/>
              <w:rPr>
                <w:sz w:val="22"/>
                <w:szCs w:val="22"/>
                <w:lang w:val="en-US" w:eastAsia="ko-KR"/>
              </w:rPr>
            </w:pPr>
            <w:r w:rsidRPr="00613277">
              <w:rPr>
                <w:sz w:val="22"/>
                <w:szCs w:val="22"/>
              </w:rPr>
              <w:t>The Technical Specification defines interworking methodologies that are defined by oneM2M for the purpose of representing interactions</w:t>
            </w:r>
            <w:r w:rsidRPr="00613277">
              <w:rPr>
                <w:sz w:val="22"/>
                <w:szCs w:val="22"/>
              </w:rPr>
              <w:tab/>
              <w:t xml:space="preserve"> with devices or functions in Proximal IoT networks that are not aware of oneM2M. This includes exposing non-oneM2M devices, applications and services to oneM2M entities via the oneM2M resource architecture, as well as exposing oneM2M functions and services to Proximal IoT networks that are not aware of oneM2M. This present document is independent of any specific Proximal IoT technology. Details for interworking with specific Proximal IoT Technologies are contained in other Technical Specifications.</w:t>
            </w:r>
          </w:p>
        </w:tc>
        <w:tc>
          <w:tcPr>
            <w:tcW w:w="1843" w:type="dxa"/>
          </w:tcPr>
          <w:p w14:paraId="5B1FFA3E"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74D0106F" w14:textId="77777777" w:rsidR="00095208" w:rsidRPr="00613277" w:rsidRDefault="00095208" w:rsidP="00095208">
            <w:pPr>
              <w:jc w:val="center"/>
              <w:rPr>
                <w:sz w:val="22"/>
                <w:szCs w:val="22"/>
                <w:lang w:eastAsia="ko-KR"/>
              </w:rPr>
            </w:pPr>
          </w:p>
        </w:tc>
        <w:tc>
          <w:tcPr>
            <w:tcW w:w="1418" w:type="dxa"/>
          </w:tcPr>
          <w:p w14:paraId="6D137273" w14:textId="77777777" w:rsidR="00095208" w:rsidRPr="00613277" w:rsidRDefault="00095208" w:rsidP="00095208">
            <w:pPr>
              <w:jc w:val="center"/>
              <w:rPr>
                <w:sz w:val="22"/>
                <w:szCs w:val="22"/>
                <w:lang w:eastAsia="ko-KR"/>
              </w:rPr>
            </w:pPr>
          </w:p>
        </w:tc>
        <w:tc>
          <w:tcPr>
            <w:tcW w:w="1219" w:type="dxa"/>
          </w:tcPr>
          <w:p w14:paraId="1E1A96FF" w14:textId="77777777" w:rsidR="00095208" w:rsidRPr="00613277" w:rsidRDefault="00095208" w:rsidP="00095208">
            <w:pPr>
              <w:jc w:val="center"/>
              <w:rPr>
                <w:sz w:val="22"/>
                <w:szCs w:val="22"/>
                <w:lang w:eastAsia="ko-KR"/>
              </w:rPr>
            </w:pPr>
          </w:p>
        </w:tc>
        <w:tc>
          <w:tcPr>
            <w:tcW w:w="1252" w:type="dxa"/>
          </w:tcPr>
          <w:p w14:paraId="7D1F79CB" w14:textId="77777777" w:rsidR="00095208" w:rsidRPr="00613277" w:rsidRDefault="00095208" w:rsidP="00095208">
            <w:pPr>
              <w:jc w:val="center"/>
              <w:rPr>
                <w:sz w:val="22"/>
                <w:szCs w:val="22"/>
                <w:lang w:eastAsia="ko-KR"/>
              </w:rPr>
            </w:pPr>
          </w:p>
        </w:tc>
      </w:tr>
      <w:tr w:rsidR="00095208" w:rsidRPr="00613277" w14:paraId="4960C65E" w14:textId="77777777" w:rsidTr="00905162">
        <w:trPr>
          <w:cantSplit/>
        </w:trPr>
        <w:tc>
          <w:tcPr>
            <w:tcW w:w="1088" w:type="dxa"/>
          </w:tcPr>
          <w:p w14:paraId="2AE752FE" w14:textId="77777777" w:rsidR="00095208" w:rsidRPr="00613277" w:rsidRDefault="00095208" w:rsidP="00095208">
            <w:pPr>
              <w:jc w:val="center"/>
              <w:rPr>
                <w:sz w:val="22"/>
                <w:szCs w:val="22"/>
                <w:lang w:eastAsia="ko-KR"/>
              </w:rPr>
            </w:pPr>
            <w:r w:rsidRPr="00613277">
              <w:rPr>
                <w:sz w:val="22"/>
                <w:szCs w:val="22"/>
                <w:lang w:eastAsia="zh-CN"/>
              </w:rPr>
              <w:t>IoT/M2M</w:t>
            </w:r>
          </w:p>
        </w:tc>
        <w:tc>
          <w:tcPr>
            <w:tcW w:w="1134" w:type="dxa"/>
          </w:tcPr>
          <w:p w14:paraId="07679BC4"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2CCF583D" w14:textId="77777777" w:rsidR="00095208" w:rsidRPr="00613277" w:rsidRDefault="00095208" w:rsidP="00095208">
            <w:pPr>
              <w:rPr>
                <w:rFonts w:eastAsia="DengXian"/>
                <w:sz w:val="22"/>
                <w:szCs w:val="22"/>
                <w:lang w:eastAsia="zh-CN"/>
              </w:rPr>
            </w:pPr>
            <w:r w:rsidRPr="00613277">
              <w:rPr>
                <w:sz w:val="22"/>
                <w:szCs w:val="22"/>
                <w:lang w:eastAsia="zh-CN"/>
              </w:rPr>
              <w:t>TS-0034 – Semantics Support-V4.2.0</w:t>
            </w:r>
          </w:p>
        </w:tc>
        <w:tc>
          <w:tcPr>
            <w:tcW w:w="3969" w:type="dxa"/>
          </w:tcPr>
          <w:p w14:paraId="2978F22E" w14:textId="77777777" w:rsidR="00095208" w:rsidRPr="00613277" w:rsidRDefault="00095208" w:rsidP="00095208">
            <w:pPr>
              <w:rPr>
                <w:rFonts w:eastAsia="Times New Roman"/>
                <w:sz w:val="22"/>
                <w:szCs w:val="22"/>
              </w:rPr>
            </w:pPr>
            <w:r w:rsidRPr="00613277">
              <w:rPr>
                <w:sz w:val="22"/>
                <w:szCs w:val="22"/>
              </w:rPr>
              <w:t>The Technical Specification defines several semantic functions for oneM2M functional architecture including basic resource procedures and functional descriptions.</w:t>
            </w:r>
          </w:p>
        </w:tc>
        <w:tc>
          <w:tcPr>
            <w:tcW w:w="1843" w:type="dxa"/>
          </w:tcPr>
          <w:p w14:paraId="1FEF9645"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45649A73" w14:textId="77777777" w:rsidR="00095208" w:rsidRPr="00613277" w:rsidRDefault="00095208" w:rsidP="00095208">
            <w:pPr>
              <w:jc w:val="center"/>
              <w:rPr>
                <w:sz w:val="22"/>
                <w:szCs w:val="22"/>
                <w:lang w:eastAsia="ko-KR"/>
              </w:rPr>
            </w:pPr>
          </w:p>
        </w:tc>
        <w:tc>
          <w:tcPr>
            <w:tcW w:w="1418" w:type="dxa"/>
          </w:tcPr>
          <w:p w14:paraId="3F860F42" w14:textId="77777777" w:rsidR="00095208" w:rsidRPr="00613277" w:rsidRDefault="00095208" w:rsidP="00095208">
            <w:pPr>
              <w:jc w:val="center"/>
              <w:rPr>
                <w:sz w:val="22"/>
                <w:szCs w:val="22"/>
                <w:lang w:eastAsia="ko-KR"/>
              </w:rPr>
            </w:pPr>
          </w:p>
        </w:tc>
        <w:tc>
          <w:tcPr>
            <w:tcW w:w="1219" w:type="dxa"/>
          </w:tcPr>
          <w:p w14:paraId="15043CE2" w14:textId="77777777" w:rsidR="00095208" w:rsidRPr="00613277" w:rsidRDefault="00095208" w:rsidP="00095208">
            <w:pPr>
              <w:jc w:val="center"/>
              <w:rPr>
                <w:sz w:val="22"/>
                <w:szCs w:val="22"/>
                <w:lang w:eastAsia="ko-KR"/>
              </w:rPr>
            </w:pPr>
          </w:p>
        </w:tc>
        <w:tc>
          <w:tcPr>
            <w:tcW w:w="1252" w:type="dxa"/>
          </w:tcPr>
          <w:p w14:paraId="5EA05EC6" w14:textId="77777777" w:rsidR="00095208" w:rsidRPr="00613277" w:rsidRDefault="00095208" w:rsidP="00095208">
            <w:pPr>
              <w:jc w:val="center"/>
              <w:rPr>
                <w:sz w:val="22"/>
                <w:szCs w:val="22"/>
                <w:lang w:eastAsia="ko-KR"/>
              </w:rPr>
            </w:pPr>
          </w:p>
        </w:tc>
      </w:tr>
      <w:tr w:rsidR="00095208" w:rsidRPr="00613277" w14:paraId="6E6F5276" w14:textId="77777777" w:rsidTr="00905162">
        <w:trPr>
          <w:cantSplit/>
        </w:trPr>
        <w:tc>
          <w:tcPr>
            <w:tcW w:w="1088" w:type="dxa"/>
          </w:tcPr>
          <w:p w14:paraId="20A6E854" w14:textId="77777777" w:rsidR="00095208" w:rsidRPr="00613277" w:rsidRDefault="00095208" w:rsidP="00095208">
            <w:pPr>
              <w:jc w:val="center"/>
              <w:rPr>
                <w:sz w:val="22"/>
                <w:szCs w:val="22"/>
                <w:lang w:eastAsia="ko-KR"/>
              </w:rPr>
            </w:pPr>
            <w:r w:rsidRPr="00613277">
              <w:rPr>
                <w:sz w:val="22"/>
                <w:szCs w:val="22"/>
                <w:lang w:eastAsia="zh-CN"/>
              </w:rPr>
              <w:lastRenderedPageBreak/>
              <w:t>IoT/M2M</w:t>
            </w:r>
          </w:p>
        </w:tc>
        <w:tc>
          <w:tcPr>
            <w:tcW w:w="1134" w:type="dxa"/>
          </w:tcPr>
          <w:p w14:paraId="3E2BB2BC"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2D74B66E" w14:textId="77777777" w:rsidR="00095208" w:rsidRPr="00613277" w:rsidRDefault="00095208" w:rsidP="00095208">
            <w:pPr>
              <w:rPr>
                <w:rFonts w:eastAsia="DengXian"/>
                <w:sz w:val="22"/>
                <w:szCs w:val="22"/>
                <w:lang w:eastAsia="zh-CN"/>
              </w:rPr>
            </w:pPr>
            <w:r w:rsidRPr="00613277">
              <w:rPr>
                <w:sz w:val="22"/>
                <w:szCs w:val="22"/>
                <w:lang w:eastAsia="zh-CN"/>
              </w:rPr>
              <w:t>TS-0035 – OSGi Interworking-V4.0.0</w:t>
            </w:r>
          </w:p>
        </w:tc>
        <w:tc>
          <w:tcPr>
            <w:tcW w:w="3969" w:type="dxa"/>
          </w:tcPr>
          <w:p w14:paraId="71877585" w14:textId="77777777" w:rsidR="00095208" w:rsidRPr="00613277" w:rsidRDefault="00095208" w:rsidP="00095208">
            <w:pPr>
              <w:rPr>
                <w:sz w:val="22"/>
                <w:szCs w:val="22"/>
              </w:rPr>
            </w:pPr>
            <w:r w:rsidRPr="00613277">
              <w:rPr>
                <w:sz w:val="22"/>
                <w:szCs w:val="22"/>
              </w:rPr>
              <w:t>The Technical Specification defines principles and guidelines on how to interwork devices and gateways that comply to the OSGi framework to the oneM2M system. The interworking includes service exposure between an OSGi device or gateway and the oneM2M system. With the interworking, OSGi defined services can be made available by oneM2M defined resources. As a result, by making requests to oneM2M resources, applications can access the services provided by OSGi devices or gateways.</w:t>
            </w:r>
          </w:p>
        </w:tc>
        <w:tc>
          <w:tcPr>
            <w:tcW w:w="1843" w:type="dxa"/>
          </w:tcPr>
          <w:p w14:paraId="74B46E2B"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48F35564" w14:textId="77777777" w:rsidR="00095208" w:rsidRPr="00613277" w:rsidRDefault="00095208" w:rsidP="00095208">
            <w:pPr>
              <w:jc w:val="center"/>
              <w:rPr>
                <w:sz w:val="22"/>
                <w:szCs w:val="22"/>
                <w:lang w:eastAsia="ko-KR"/>
              </w:rPr>
            </w:pPr>
          </w:p>
        </w:tc>
        <w:tc>
          <w:tcPr>
            <w:tcW w:w="1418" w:type="dxa"/>
          </w:tcPr>
          <w:p w14:paraId="3A1FBB37" w14:textId="77777777" w:rsidR="00095208" w:rsidRPr="00613277" w:rsidRDefault="00095208" w:rsidP="00095208">
            <w:pPr>
              <w:jc w:val="center"/>
              <w:rPr>
                <w:sz w:val="22"/>
                <w:szCs w:val="22"/>
                <w:lang w:eastAsia="ko-KR"/>
              </w:rPr>
            </w:pPr>
          </w:p>
        </w:tc>
        <w:tc>
          <w:tcPr>
            <w:tcW w:w="1219" w:type="dxa"/>
          </w:tcPr>
          <w:p w14:paraId="6E5DF74F" w14:textId="77777777" w:rsidR="00095208" w:rsidRPr="00613277" w:rsidRDefault="00095208" w:rsidP="00095208">
            <w:pPr>
              <w:jc w:val="center"/>
              <w:rPr>
                <w:sz w:val="22"/>
                <w:szCs w:val="22"/>
                <w:lang w:eastAsia="ko-KR"/>
              </w:rPr>
            </w:pPr>
          </w:p>
        </w:tc>
        <w:tc>
          <w:tcPr>
            <w:tcW w:w="1252" w:type="dxa"/>
          </w:tcPr>
          <w:p w14:paraId="25E572BC" w14:textId="77777777" w:rsidR="00095208" w:rsidRPr="00613277" w:rsidRDefault="00095208" w:rsidP="00095208">
            <w:pPr>
              <w:jc w:val="center"/>
              <w:rPr>
                <w:sz w:val="22"/>
                <w:szCs w:val="22"/>
                <w:lang w:eastAsia="ko-KR"/>
              </w:rPr>
            </w:pPr>
          </w:p>
        </w:tc>
      </w:tr>
      <w:tr w:rsidR="00095208" w:rsidRPr="00613277" w14:paraId="16E07F3B" w14:textId="77777777" w:rsidTr="00905162">
        <w:trPr>
          <w:cantSplit/>
        </w:trPr>
        <w:tc>
          <w:tcPr>
            <w:tcW w:w="1088" w:type="dxa"/>
          </w:tcPr>
          <w:p w14:paraId="3FBB739A" w14:textId="77777777" w:rsidR="00095208" w:rsidRPr="00613277" w:rsidRDefault="00095208" w:rsidP="00095208">
            <w:pPr>
              <w:jc w:val="center"/>
              <w:rPr>
                <w:sz w:val="22"/>
                <w:szCs w:val="22"/>
                <w:lang w:eastAsia="zh-CN"/>
              </w:rPr>
            </w:pPr>
            <w:r w:rsidRPr="00613277">
              <w:rPr>
                <w:sz w:val="22"/>
                <w:szCs w:val="22"/>
                <w:lang w:eastAsia="zh-CN"/>
              </w:rPr>
              <w:t>IoT/M2M</w:t>
            </w:r>
          </w:p>
        </w:tc>
        <w:tc>
          <w:tcPr>
            <w:tcW w:w="1134" w:type="dxa"/>
          </w:tcPr>
          <w:p w14:paraId="154EA2CE" w14:textId="77777777" w:rsidR="00095208" w:rsidRPr="00613277" w:rsidRDefault="00095208" w:rsidP="00095208">
            <w:pPr>
              <w:jc w:val="center"/>
              <w:rPr>
                <w:sz w:val="22"/>
                <w:szCs w:val="22"/>
                <w:lang w:eastAsia="zh-CN"/>
              </w:rPr>
            </w:pPr>
            <w:r w:rsidRPr="00613277">
              <w:rPr>
                <w:sz w:val="22"/>
                <w:szCs w:val="22"/>
                <w:lang w:eastAsia="zh-CN"/>
              </w:rPr>
              <w:t>oneM2M</w:t>
            </w:r>
          </w:p>
        </w:tc>
        <w:tc>
          <w:tcPr>
            <w:tcW w:w="2693" w:type="dxa"/>
          </w:tcPr>
          <w:p w14:paraId="04C873BC" w14:textId="77777777" w:rsidR="00095208" w:rsidRPr="00613277" w:rsidRDefault="00095208" w:rsidP="00095208">
            <w:pPr>
              <w:rPr>
                <w:sz w:val="22"/>
                <w:szCs w:val="22"/>
                <w:lang w:eastAsia="zh-CN"/>
              </w:rPr>
            </w:pPr>
            <w:r w:rsidRPr="00613277">
              <w:rPr>
                <w:sz w:val="22"/>
                <w:szCs w:val="22"/>
                <w:lang w:eastAsia="zh-CN"/>
              </w:rPr>
              <w:t>TS-0037-IoT Public Warning Service Enablement-V4.0.2</w:t>
            </w:r>
          </w:p>
        </w:tc>
        <w:tc>
          <w:tcPr>
            <w:tcW w:w="3969" w:type="dxa"/>
          </w:tcPr>
          <w:p w14:paraId="190C9DEF" w14:textId="77777777" w:rsidR="00095208" w:rsidRPr="00613277" w:rsidRDefault="00095208" w:rsidP="00095208">
            <w:pPr>
              <w:rPr>
                <w:sz w:val="22"/>
                <w:szCs w:val="22"/>
              </w:rPr>
            </w:pPr>
            <w:r w:rsidRPr="00613277">
              <w:rPr>
                <w:sz w:val="22"/>
                <w:szCs w:val="22"/>
              </w:rPr>
              <w:t>The Technical Specification defines the unified information model of the public warning service and defines the resource mapping rule for the information model of the public warning service over oneM2M system. The information model of the public warning service described in this document is applicable not only for an emergency alerting that authorities send the public but also for warnings that used to be distributed to IoT devices in commercial services.</w:t>
            </w:r>
          </w:p>
        </w:tc>
        <w:tc>
          <w:tcPr>
            <w:tcW w:w="1843" w:type="dxa"/>
          </w:tcPr>
          <w:p w14:paraId="14139ADD" w14:textId="77777777" w:rsidR="00095208" w:rsidRPr="00613277" w:rsidRDefault="00095208" w:rsidP="00095208">
            <w:pPr>
              <w:rPr>
                <w:sz w:val="22"/>
                <w:szCs w:val="22"/>
                <w:lang w:eastAsia="zh-CN"/>
              </w:rPr>
            </w:pPr>
            <w:r w:rsidRPr="00613277">
              <w:rPr>
                <w:sz w:val="22"/>
                <w:szCs w:val="22"/>
                <w:lang w:eastAsia="zh-CN"/>
              </w:rPr>
              <w:t>Published</w:t>
            </w:r>
          </w:p>
        </w:tc>
        <w:tc>
          <w:tcPr>
            <w:tcW w:w="1417" w:type="dxa"/>
          </w:tcPr>
          <w:p w14:paraId="4F28DD3C" w14:textId="77777777" w:rsidR="00095208" w:rsidRPr="00613277" w:rsidRDefault="00095208" w:rsidP="00095208">
            <w:pPr>
              <w:jc w:val="center"/>
              <w:rPr>
                <w:sz w:val="22"/>
                <w:szCs w:val="22"/>
                <w:lang w:eastAsia="ko-KR"/>
              </w:rPr>
            </w:pPr>
          </w:p>
        </w:tc>
        <w:tc>
          <w:tcPr>
            <w:tcW w:w="1418" w:type="dxa"/>
          </w:tcPr>
          <w:p w14:paraId="6DBC358A" w14:textId="77777777" w:rsidR="00095208" w:rsidRPr="00613277" w:rsidRDefault="00095208" w:rsidP="00095208">
            <w:pPr>
              <w:jc w:val="center"/>
              <w:rPr>
                <w:sz w:val="22"/>
                <w:szCs w:val="22"/>
                <w:lang w:eastAsia="ko-KR"/>
              </w:rPr>
            </w:pPr>
          </w:p>
        </w:tc>
        <w:tc>
          <w:tcPr>
            <w:tcW w:w="1219" w:type="dxa"/>
          </w:tcPr>
          <w:p w14:paraId="685EDACD" w14:textId="77777777" w:rsidR="00095208" w:rsidRPr="00613277" w:rsidRDefault="00095208" w:rsidP="00095208">
            <w:pPr>
              <w:jc w:val="center"/>
              <w:rPr>
                <w:sz w:val="22"/>
                <w:szCs w:val="22"/>
                <w:lang w:eastAsia="ko-KR"/>
              </w:rPr>
            </w:pPr>
          </w:p>
        </w:tc>
        <w:tc>
          <w:tcPr>
            <w:tcW w:w="1252" w:type="dxa"/>
          </w:tcPr>
          <w:p w14:paraId="19FCEB6D" w14:textId="77777777" w:rsidR="00095208" w:rsidRPr="00613277" w:rsidDel="00804439" w:rsidRDefault="00095208" w:rsidP="00095208">
            <w:pPr>
              <w:jc w:val="center"/>
              <w:rPr>
                <w:sz w:val="22"/>
                <w:szCs w:val="22"/>
                <w:lang w:eastAsia="ko-KR"/>
              </w:rPr>
            </w:pPr>
          </w:p>
        </w:tc>
      </w:tr>
      <w:tr w:rsidR="00095208" w:rsidRPr="00613277" w14:paraId="7CCDC244" w14:textId="77777777" w:rsidTr="00905162">
        <w:trPr>
          <w:cantSplit/>
        </w:trPr>
        <w:tc>
          <w:tcPr>
            <w:tcW w:w="1088" w:type="dxa"/>
          </w:tcPr>
          <w:p w14:paraId="3D7DAA9D" w14:textId="77777777" w:rsidR="00095208" w:rsidRPr="00613277" w:rsidRDefault="00095208" w:rsidP="00095208">
            <w:pPr>
              <w:jc w:val="center"/>
              <w:rPr>
                <w:sz w:val="22"/>
                <w:szCs w:val="22"/>
                <w:lang w:eastAsia="zh-CN"/>
              </w:rPr>
            </w:pPr>
            <w:r w:rsidRPr="00613277">
              <w:rPr>
                <w:sz w:val="22"/>
                <w:szCs w:val="22"/>
                <w:lang w:eastAsia="zh-CN"/>
              </w:rPr>
              <w:lastRenderedPageBreak/>
              <w:t>IoT/M2M</w:t>
            </w:r>
          </w:p>
        </w:tc>
        <w:tc>
          <w:tcPr>
            <w:tcW w:w="1134" w:type="dxa"/>
          </w:tcPr>
          <w:p w14:paraId="19071B02" w14:textId="77777777" w:rsidR="00095208" w:rsidRPr="00613277" w:rsidRDefault="00095208" w:rsidP="00095208">
            <w:pPr>
              <w:jc w:val="center"/>
              <w:rPr>
                <w:sz w:val="22"/>
                <w:szCs w:val="22"/>
                <w:lang w:eastAsia="zh-CN"/>
              </w:rPr>
            </w:pPr>
            <w:r w:rsidRPr="00613277">
              <w:rPr>
                <w:sz w:val="22"/>
                <w:szCs w:val="22"/>
                <w:lang w:eastAsia="zh-CN"/>
              </w:rPr>
              <w:t>oneM2M</w:t>
            </w:r>
          </w:p>
        </w:tc>
        <w:tc>
          <w:tcPr>
            <w:tcW w:w="2693" w:type="dxa"/>
          </w:tcPr>
          <w:p w14:paraId="40A3EAA0" w14:textId="77777777" w:rsidR="00095208" w:rsidRPr="00613277" w:rsidRDefault="00095208" w:rsidP="00095208">
            <w:pPr>
              <w:rPr>
                <w:sz w:val="22"/>
                <w:szCs w:val="22"/>
                <w:lang w:eastAsia="zh-CN"/>
              </w:rPr>
            </w:pPr>
            <w:r w:rsidRPr="00613277">
              <w:rPr>
                <w:sz w:val="22"/>
                <w:szCs w:val="22"/>
                <w:lang w:eastAsia="zh-CN"/>
              </w:rPr>
              <w:t>TS-0040-Modbus Interworking-V4.0.0</w:t>
            </w:r>
          </w:p>
        </w:tc>
        <w:tc>
          <w:tcPr>
            <w:tcW w:w="3969" w:type="dxa"/>
          </w:tcPr>
          <w:p w14:paraId="6B6CE03A" w14:textId="77777777" w:rsidR="00095208" w:rsidRPr="00613277" w:rsidRDefault="00095208" w:rsidP="00095208">
            <w:pPr>
              <w:rPr>
                <w:sz w:val="22"/>
                <w:szCs w:val="22"/>
              </w:rPr>
            </w:pPr>
            <w:r w:rsidRPr="00613277">
              <w:rPr>
                <w:sz w:val="22"/>
                <w:szCs w:val="22"/>
              </w:rPr>
              <w:t>The Technical Specification defines the oneM2M and Modbus interworking technologies that enable Modbus devices and oneM2M entities produce/consume services. This includes the interworking architecture model that describes where the Modbus Interworking Proxy Entity (IPE) is hosted and how the IPE is composed with. This document describes Modbus services to oneM2M resource mapping structure and rules, followed by describing detailed interworking procedures.</w:t>
            </w:r>
          </w:p>
        </w:tc>
        <w:tc>
          <w:tcPr>
            <w:tcW w:w="1843" w:type="dxa"/>
          </w:tcPr>
          <w:p w14:paraId="4AE304AF" w14:textId="77777777" w:rsidR="00095208" w:rsidRPr="00613277" w:rsidRDefault="00095208" w:rsidP="00095208">
            <w:pPr>
              <w:rPr>
                <w:sz w:val="22"/>
                <w:szCs w:val="22"/>
                <w:lang w:eastAsia="zh-CN"/>
              </w:rPr>
            </w:pPr>
            <w:r w:rsidRPr="00613277">
              <w:rPr>
                <w:sz w:val="22"/>
                <w:szCs w:val="22"/>
                <w:lang w:eastAsia="zh-CN"/>
              </w:rPr>
              <w:t>Published</w:t>
            </w:r>
          </w:p>
        </w:tc>
        <w:tc>
          <w:tcPr>
            <w:tcW w:w="1417" w:type="dxa"/>
          </w:tcPr>
          <w:p w14:paraId="023791E8" w14:textId="77777777" w:rsidR="00095208" w:rsidRPr="00613277" w:rsidRDefault="00095208" w:rsidP="00095208">
            <w:pPr>
              <w:jc w:val="center"/>
              <w:rPr>
                <w:sz w:val="22"/>
                <w:szCs w:val="22"/>
                <w:lang w:eastAsia="ko-KR"/>
              </w:rPr>
            </w:pPr>
          </w:p>
        </w:tc>
        <w:tc>
          <w:tcPr>
            <w:tcW w:w="1418" w:type="dxa"/>
          </w:tcPr>
          <w:p w14:paraId="28E52D13" w14:textId="77777777" w:rsidR="00095208" w:rsidRPr="00613277" w:rsidRDefault="00095208" w:rsidP="00095208">
            <w:pPr>
              <w:jc w:val="center"/>
              <w:rPr>
                <w:sz w:val="22"/>
                <w:szCs w:val="22"/>
                <w:lang w:eastAsia="ko-KR"/>
              </w:rPr>
            </w:pPr>
          </w:p>
        </w:tc>
        <w:tc>
          <w:tcPr>
            <w:tcW w:w="1219" w:type="dxa"/>
          </w:tcPr>
          <w:p w14:paraId="7AFF09CB" w14:textId="77777777" w:rsidR="00095208" w:rsidRPr="00613277" w:rsidRDefault="00095208" w:rsidP="00095208">
            <w:pPr>
              <w:jc w:val="center"/>
              <w:rPr>
                <w:sz w:val="22"/>
                <w:szCs w:val="22"/>
                <w:lang w:eastAsia="ko-KR"/>
              </w:rPr>
            </w:pPr>
          </w:p>
        </w:tc>
        <w:tc>
          <w:tcPr>
            <w:tcW w:w="1252" w:type="dxa"/>
          </w:tcPr>
          <w:p w14:paraId="2527A410" w14:textId="77777777" w:rsidR="00095208" w:rsidRPr="00613277" w:rsidDel="00804439" w:rsidRDefault="00095208" w:rsidP="00095208">
            <w:pPr>
              <w:jc w:val="center"/>
              <w:rPr>
                <w:sz w:val="22"/>
                <w:szCs w:val="22"/>
                <w:lang w:eastAsia="ko-KR"/>
              </w:rPr>
            </w:pPr>
          </w:p>
        </w:tc>
      </w:tr>
      <w:tr w:rsidR="00095208" w:rsidRPr="00613277" w14:paraId="6E5F6E6D" w14:textId="77777777" w:rsidTr="00905162">
        <w:trPr>
          <w:cantSplit/>
        </w:trPr>
        <w:tc>
          <w:tcPr>
            <w:tcW w:w="1088" w:type="dxa"/>
          </w:tcPr>
          <w:p w14:paraId="7CA29D57" w14:textId="77777777" w:rsidR="00095208" w:rsidRPr="00613277" w:rsidRDefault="00095208" w:rsidP="00095208">
            <w:pPr>
              <w:jc w:val="center"/>
              <w:rPr>
                <w:sz w:val="22"/>
                <w:szCs w:val="22"/>
                <w:lang w:eastAsia="ko-KR"/>
              </w:rPr>
            </w:pPr>
            <w:r w:rsidRPr="00613277">
              <w:rPr>
                <w:sz w:val="22"/>
                <w:szCs w:val="22"/>
                <w:lang w:eastAsia="zh-CN"/>
              </w:rPr>
              <w:t>IoT/M2M</w:t>
            </w:r>
          </w:p>
        </w:tc>
        <w:tc>
          <w:tcPr>
            <w:tcW w:w="1134" w:type="dxa"/>
          </w:tcPr>
          <w:p w14:paraId="057B0F84"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5D0EE6A3" w14:textId="77777777" w:rsidR="00095208" w:rsidRPr="00613277" w:rsidRDefault="00095208" w:rsidP="00095208">
            <w:pPr>
              <w:rPr>
                <w:rFonts w:eastAsia="DengXian"/>
                <w:sz w:val="22"/>
                <w:szCs w:val="22"/>
                <w:lang w:eastAsia="zh-CN"/>
              </w:rPr>
            </w:pPr>
            <w:r w:rsidRPr="00613277">
              <w:rPr>
                <w:sz w:val="22"/>
                <w:szCs w:val="22"/>
                <w:lang w:eastAsia="zh-CN"/>
              </w:rPr>
              <w:t>TR-0001 Use Cases Collection-V4.3.0</w:t>
            </w:r>
          </w:p>
        </w:tc>
        <w:tc>
          <w:tcPr>
            <w:tcW w:w="3969" w:type="dxa"/>
          </w:tcPr>
          <w:p w14:paraId="1FB2D116" w14:textId="77777777" w:rsidR="00095208" w:rsidRPr="00613277" w:rsidRDefault="00095208" w:rsidP="00095208">
            <w:pPr>
              <w:jc w:val="both"/>
              <w:rPr>
                <w:sz w:val="22"/>
                <w:szCs w:val="22"/>
                <w:lang w:val="en-US" w:eastAsia="ko-KR"/>
              </w:rPr>
            </w:pPr>
            <w:r w:rsidRPr="00613277">
              <w:rPr>
                <w:sz w:val="22"/>
                <w:szCs w:val="22"/>
              </w:rPr>
              <w:t>The Technical Report contains a collection of use cases from a variety of M2M industry segments . Each use case may include a description, source, actors, pre-conditions, triggers, normal and alternative flow of sequence of interactions among actors and system, post-conditions, illustrations and potential requirements.  The potential requirements provide an initial view of what oneM2M requirements could arise from the Use Case as seen by the contributor.  These are intended to help the reader understand the use case's needs.  These potential requirements may have been subsequently submitted by the contributor for consideration as candidate oneM2M requirements, which may or may not have been agreed as a oneM2M requirement (often after much editing).  As such, there may not be a direct mapping from the potential requirements to agreed oneM2M requirements.</w:t>
            </w:r>
          </w:p>
        </w:tc>
        <w:tc>
          <w:tcPr>
            <w:tcW w:w="1843" w:type="dxa"/>
          </w:tcPr>
          <w:p w14:paraId="2A0BF29D"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27673EAA" w14:textId="77777777" w:rsidR="00095208" w:rsidRPr="00613277" w:rsidRDefault="00095208" w:rsidP="00095208">
            <w:pPr>
              <w:jc w:val="center"/>
              <w:rPr>
                <w:sz w:val="22"/>
                <w:szCs w:val="22"/>
                <w:lang w:eastAsia="ko-KR"/>
              </w:rPr>
            </w:pPr>
          </w:p>
        </w:tc>
        <w:tc>
          <w:tcPr>
            <w:tcW w:w="1418" w:type="dxa"/>
          </w:tcPr>
          <w:p w14:paraId="3EDBBA21" w14:textId="77777777" w:rsidR="00095208" w:rsidRPr="00613277" w:rsidRDefault="00095208" w:rsidP="00095208">
            <w:pPr>
              <w:jc w:val="center"/>
              <w:rPr>
                <w:sz w:val="22"/>
                <w:szCs w:val="22"/>
                <w:lang w:eastAsia="ko-KR"/>
              </w:rPr>
            </w:pPr>
          </w:p>
        </w:tc>
        <w:tc>
          <w:tcPr>
            <w:tcW w:w="1219" w:type="dxa"/>
          </w:tcPr>
          <w:p w14:paraId="0E804A93" w14:textId="77777777" w:rsidR="00095208" w:rsidRPr="00613277" w:rsidRDefault="00095208" w:rsidP="00095208">
            <w:pPr>
              <w:jc w:val="center"/>
              <w:rPr>
                <w:sz w:val="22"/>
                <w:szCs w:val="22"/>
                <w:lang w:eastAsia="ko-KR"/>
              </w:rPr>
            </w:pPr>
          </w:p>
        </w:tc>
        <w:tc>
          <w:tcPr>
            <w:tcW w:w="1252" w:type="dxa"/>
          </w:tcPr>
          <w:p w14:paraId="6AB9A0EC" w14:textId="77777777" w:rsidR="00095208" w:rsidRPr="00613277" w:rsidRDefault="00095208" w:rsidP="00095208">
            <w:pPr>
              <w:jc w:val="center"/>
              <w:rPr>
                <w:sz w:val="22"/>
                <w:szCs w:val="22"/>
                <w:lang w:eastAsia="ko-KR"/>
              </w:rPr>
            </w:pPr>
          </w:p>
        </w:tc>
      </w:tr>
      <w:tr w:rsidR="00095208" w:rsidRPr="00613277" w14:paraId="47E14A62" w14:textId="77777777" w:rsidTr="00905162">
        <w:trPr>
          <w:cantSplit/>
        </w:trPr>
        <w:tc>
          <w:tcPr>
            <w:tcW w:w="1088" w:type="dxa"/>
          </w:tcPr>
          <w:p w14:paraId="5E1C2CA1" w14:textId="77777777" w:rsidR="00095208" w:rsidRPr="00613277" w:rsidRDefault="00095208" w:rsidP="00095208">
            <w:pPr>
              <w:jc w:val="center"/>
              <w:rPr>
                <w:sz w:val="22"/>
                <w:szCs w:val="22"/>
                <w:lang w:eastAsia="zh-CN"/>
              </w:rPr>
            </w:pPr>
            <w:r w:rsidRPr="00613277">
              <w:rPr>
                <w:sz w:val="22"/>
                <w:szCs w:val="22"/>
                <w:lang w:eastAsia="zh-CN"/>
              </w:rPr>
              <w:lastRenderedPageBreak/>
              <w:t>IoT/M2M</w:t>
            </w:r>
          </w:p>
        </w:tc>
        <w:tc>
          <w:tcPr>
            <w:tcW w:w="1134" w:type="dxa"/>
          </w:tcPr>
          <w:p w14:paraId="79E8FF04" w14:textId="77777777" w:rsidR="00095208" w:rsidRPr="00613277" w:rsidRDefault="00095208" w:rsidP="00095208">
            <w:pPr>
              <w:jc w:val="center"/>
              <w:rPr>
                <w:sz w:val="22"/>
                <w:szCs w:val="22"/>
                <w:lang w:eastAsia="zh-CN"/>
              </w:rPr>
            </w:pPr>
            <w:r w:rsidRPr="00613277">
              <w:rPr>
                <w:sz w:val="22"/>
                <w:szCs w:val="22"/>
                <w:lang w:eastAsia="zh-CN"/>
              </w:rPr>
              <w:t>oneM2M</w:t>
            </w:r>
          </w:p>
        </w:tc>
        <w:tc>
          <w:tcPr>
            <w:tcW w:w="2693" w:type="dxa"/>
          </w:tcPr>
          <w:p w14:paraId="7A8C372F" w14:textId="77777777" w:rsidR="00095208" w:rsidRPr="00613277" w:rsidRDefault="00095208" w:rsidP="00095208">
            <w:pPr>
              <w:rPr>
                <w:sz w:val="22"/>
                <w:szCs w:val="22"/>
                <w:lang w:eastAsia="zh-CN"/>
              </w:rPr>
            </w:pPr>
            <w:r w:rsidRPr="00613277">
              <w:rPr>
                <w:sz w:val="22"/>
                <w:szCs w:val="22"/>
                <w:lang w:eastAsia="zh-CN"/>
              </w:rPr>
              <w:t>TR-0024-3GPP Interworking-V4.3.0</w:t>
            </w:r>
          </w:p>
        </w:tc>
        <w:tc>
          <w:tcPr>
            <w:tcW w:w="3969" w:type="dxa"/>
          </w:tcPr>
          <w:p w14:paraId="702DF44B" w14:textId="77777777" w:rsidR="00095208" w:rsidRPr="00613277" w:rsidRDefault="00095208" w:rsidP="00095208">
            <w:pPr>
              <w:jc w:val="both"/>
              <w:rPr>
                <w:sz w:val="22"/>
                <w:szCs w:val="22"/>
              </w:rPr>
            </w:pPr>
            <w:r w:rsidRPr="00613277">
              <w:rPr>
                <w:sz w:val="22"/>
                <w:szCs w:val="22"/>
              </w:rPr>
              <w:t>The Technical Report is a study of interworking between oneM2M Architecture and 3GPP Rel-16 architecture for Service Capability Exposure as defined in the release 15 version of 3GPP TS 23.682. The key objective and value is analyzed and described. The document also investigates the potential solution in oneM2M by evaluating the existing technical solutions.</w:t>
            </w:r>
          </w:p>
        </w:tc>
        <w:tc>
          <w:tcPr>
            <w:tcW w:w="1843" w:type="dxa"/>
          </w:tcPr>
          <w:p w14:paraId="2E01C294" w14:textId="77777777" w:rsidR="00095208" w:rsidRPr="00613277" w:rsidRDefault="00095208" w:rsidP="00095208">
            <w:pPr>
              <w:rPr>
                <w:sz w:val="22"/>
                <w:szCs w:val="22"/>
                <w:lang w:eastAsia="zh-CN"/>
              </w:rPr>
            </w:pPr>
            <w:r w:rsidRPr="00613277">
              <w:rPr>
                <w:sz w:val="22"/>
                <w:szCs w:val="22"/>
                <w:lang w:eastAsia="zh-CN"/>
              </w:rPr>
              <w:t>Published</w:t>
            </w:r>
          </w:p>
        </w:tc>
        <w:tc>
          <w:tcPr>
            <w:tcW w:w="1417" w:type="dxa"/>
          </w:tcPr>
          <w:p w14:paraId="14927FCF" w14:textId="77777777" w:rsidR="00095208" w:rsidRPr="00613277" w:rsidRDefault="00095208" w:rsidP="00095208">
            <w:pPr>
              <w:jc w:val="center"/>
              <w:rPr>
                <w:sz w:val="22"/>
                <w:szCs w:val="22"/>
                <w:lang w:eastAsia="ko-KR"/>
              </w:rPr>
            </w:pPr>
          </w:p>
        </w:tc>
        <w:tc>
          <w:tcPr>
            <w:tcW w:w="1418" w:type="dxa"/>
          </w:tcPr>
          <w:p w14:paraId="533DEC15" w14:textId="77777777" w:rsidR="00095208" w:rsidRPr="00613277" w:rsidRDefault="00095208" w:rsidP="00095208">
            <w:pPr>
              <w:jc w:val="center"/>
              <w:rPr>
                <w:sz w:val="22"/>
                <w:szCs w:val="22"/>
                <w:lang w:eastAsia="ko-KR"/>
              </w:rPr>
            </w:pPr>
          </w:p>
        </w:tc>
        <w:tc>
          <w:tcPr>
            <w:tcW w:w="1219" w:type="dxa"/>
          </w:tcPr>
          <w:p w14:paraId="0996D133" w14:textId="77777777" w:rsidR="00095208" w:rsidRPr="00613277" w:rsidRDefault="00095208" w:rsidP="00095208">
            <w:pPr>
              <w:jc w:val="center"/>
              <w:rPr>
                <w:sz w:val="22"/>
                <w:szCs w:val="22"/>
                <w:lang w:eastAsia="ko-KR"/>
              </w:rPr>
            </w:pPr>
          </w:p>
        </w:tc>
        <w:tc>
          <w:tcPr>
            <w:tcW w:w="1252" w:type="dxa"/>
          </w:tcPr>
          <w:p w14:paraId="79E456C2" w14:textId="77777777" w:rsidR="00095208" w:rsidRPr="00613277" w:rsidDel="00804439" w:rsidRDefault="00095208" w:rsidP="00095208">
            <w:pPr>
              <w:jc w:val="center"/>
              <w:rPr>
                <w:sz w:val="22"/>
                <w:szCs w:val="22"/>
                <w:lang w:eastAsia="ko-KR"/>
              </w:rPr>
            </w:pPr>
          </w:p>
        </w:tc>
      </w:tr>
      <w:tr w:rsidR="00095208" w:rsidRPr="00613277" w14:paraId="47F5242A" w14:textId="77777777" w:rsidTr="00905162">
        <w:trPr>
          <w:cantSplit/>
        </w:trPr>
        <w:tc>
          <w:tcPr>
            <w:tcW w:w="1088" w:type="dxa"/>
          </w:tcPr>
          <w:p w14:paraId="28EF7FD3" w14:textId="77777777" w:rsidR="00095208" w:rsidRPr="00613277" w:rsidRDefault="00095208" w:rsidP="00095208">
            <w:pPr>
              <w:jc w:val="center"/>
              <w:rPr>
                <w:sz w:val="22"/>
                <w:szCs w:val="22"/>
                <w:lang w:eastAsia="ko-KR"/>
              </w:rPr>
            </w:pPr>
            <w:r w:rsidRPr="00613277">
              <w:rPr>
                <w:sz w:val="22"/>
                <w:szCs w:val="22"/>
                <w:lang w:eastAsia="zh-CN"/>
              </w:rPr>
              <w:t>IoT/M2M</w:t>
            </w:r>
          </w:p>
        </w:tc>
        <w:tc>
          <w:tcPr>
            <w:tcW w:w="1134" w:type="dxa"/>
          </w:tcPr>
          <w:p w14:paraId="07077C8D"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4541D7DB" w14:textId="77777777" w:rsidR="00095208" w:rsidRPr="00613277" w:rsidRDefault="00095208" w:rsidP="00095208">
            <w:pPr>
              <w:rPr>
                <w:rFonts w:eastAsia="DengXian"/>
                <w:sz w:val="22"/>
                <w:szCs w:val="22"/>
                <w:lang w:eastAsia="zh-CN"/>
              </w:rPr>
            </w:pPr>
            <w:r w:rsidRPr="00613277">
              <w:rPr>
                <w:sz w:val="22"/>
                <w:szCs w:val="22"/>
                <w:lang w:eastAsia="zh-CN"/>
              </w:rPr>
              <w:t>TR-0026 Vehicular Domain Enablement-V4.8.0</w:t>
            </w:r>
          </w:p>
        </w:tc>
        <w:tc>
          <w:tcPr>
            <w:tcW w:w="3969" w:type="dxa"/>
          </w:tcPr>
          <w:p w14:paraId="0A02D3F7" w14:textId="77777777" w:rsidR="00095208" w:rsidRPr="00613277" w:rsidRDefault="00095208" w:rsidP="00095208">
            <w:pPr>
              <w:rPr>
                <w:rFonts w:eastAsia="DengXian"/>
                <w:sz w:val="22"/>
                <w:szCs w:val="22"/>
                <w:lang w:eastAsia="zh-CN"/>
              </w:rPr>
            </w:pPr>
            <w:r w:rsidRPr="00613277">
              <w:rPr>
                <w:sz w:val="22"/>
                <w:szCs w:val="22"/>
              </w:rPr>
              <w:t>The Technical Report examines how the current oneM2M System can be used in the Vehicular Domain and includes a stu</w:t>
            </w:r>
            <w:r w:rsidRPr="00613277">
              <w:rPr>
                <w:sz w:val="22"/>
                <w:szCs w:val="22"/>
                <w:lang w:eastAsia="zh-CN"/>
              </w:rPr>
              <w:t>d</w:t>
            </w:r>
            <w:r w:rsidRPr="00613277">
              <w:rPr>
                <w:sz w:val="22"/>
                <w:szCs w:val="22"/>
              </w:rPr>
              <w:t>y of advanced features which the future oneM2M release(s) could support for this vertical domain.</w:t>
            </w:r>
            <w:r w:rsidRPr="00613277">
              <w:rPr>
                <w:sz w:val="22"/>
                <w:szCs w:val="22"/>
                <w:lang w:eastAsia="zh-CN"/>
              </w:rPr>
              <w:t xml:space="preserve"> The present document also analyses use cases and the potential requirements pertaining to the use cases with regard to vehicular domain.</w:t>
            </w:r>
          </w:p>
        </w:tc>
        <w:tc>
          <w:tcPr>
            <w:tcW w:w="1843" w:type="dxa"/>
          </w:tcPr>
          <w:p w14:paraId="298A5152"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3A5E7F2C" w14:textId="77777777" w:rsidR="00095208" w:rsidRPr="00613277" w:rsidRDefault="00095208" w:rsidP="00095208">
            <w:pPr>
              <w:jc w:val="center"/>
              <w:rPr>
                <w:sz w:val="22"/>
                <w:szCs w:val="22"/>
                <w:lang w:eastAsia="ko-KR"/>
              </w:rPr>
            </w:pPr>
          </w:p>
        </w:tc>
        <w:tc>
          <w:tcPr>
            <w:tcW w:w="1418" w:type="dxa"/>
          </w:tcPr>
          <w:p w14:paraId="5641804B" w14:textId="77777777" w:rsidR="00095208" w:rsidRPr="00613277" w:rsidRDefault="00095208" w:rsidP="00095208">
            <w:pPr>
              <w:jc w:val="center"/>
              <w:rPr>
                <w:sz w:val="22"/>
                <w:szCs w:val="22"/>
                <w:lang w:eastAsia="ko-KR"/>
              </w:rPr>
            </w:pPr>
          </w:p>
        </w:tc>
        <w:tc>
          <w:tcPr>
            <w:tcW w:w="1219" w:type="dxa"/>
          </w:tcPr>
          <w:p w14:paraId="29E397C3" w14:textId="77777777" w:rsidR="00095208" w:rsidRPr="00613277" w:rsidRDefault="00095208" w:rsidP="00095208">
            <w:pPr>
              <w:jc w:val="center"/>
              <w:rPr>
                <w:sz w:val="22"/>
                <w:szCs w:val="22"/>
                <w:lang w:eastAsia="ko-KR"/>
              </w:rPr>
            </w:pPr>
          </w:p>
        </w:tc>
        <w:tc>
          <w:tcPr>
            <w:tcW w:w="1252" w:type="dxa"/>
          </w:tcPr>
          <w:p w14:paraId="1B41D781" w14:textId="77777777" w:rsidR="00095208" w:rsidRPr="00613277" w:rsidRDefault="00095208" w:rsidP="00095208">
            <w:pPr>
              <w:jc w:val="center"/>
              <w:rPr>
                <w:sz w:val="22"/>
                <w:szCs w:val="22"/>
                <w:lang w:eastAsia="ko-KR"/>
              </w:rPr>
            </w:pPr>
          </w:p>
        </w:tc>
      </w:tr>
      <w:tr w:rsidR="00095208" w:rsidRPr="00613277" w14:paraId="6C973196" w14:textId="77777777" w:rsidTr="00905162">
        <w:trPr>
          <w:cantSplit/>
        </w:trPr>
        <w:tc>
          <w:tcPr>
            <w:tcW w:w="1088" w:type="dxa"/>
          </w:tcPr>
          <w:p w14:paraId="227930DB" w14:textId="77777777" w:rsidR="00095208" w:rsidRPr="00613277" w:rsidRDefault="00095208" w:rsidP="00095208">
            <w:pPr>
              <w:jc w:val="center"/>
              <w:rPr>
                <w:sz w:val="22"/>
                <w:szCs w:val="22"/>
                <w:lang w:eastAsia="ko-KR"/>
              </w:rPr>
            </w:pPr>
            <w:r w:rsidRPr="00613277">
              <w:rPr>
                <w:sz w:val="22"/>
                <w:szCs w:val="22"/>
                <w:lang w:eastAsia="zh-CN"/>
              </w:rPr>
              <w:t>IoT/M2M</w:t>
            </w:r>
          </w:p>
        </w:tc>
        <w:tc>
          <w:tcPr>
            <w:tcW w:w="1134" w:type="dxa"/>
          </w:tcPr>
          <w:p w14:paraId="1E5413FB" w14:textId="77777777" w:rsidR="00095208" w:rsidRPr="00613277" w:rsidRDefault="00095208" w:rsidP="00095208">
            <w:pPr>
              <w:jc w:val="center"/>
              <w:rPr>
                <w:sz w:val="22"/>
                <w:szCs w:val="22"/>
                <w:lang w:eastAsia="ko-KR"/>
              </w:rPr>
            </w:pPr>
            <w:r w:rsidRPr="00613277">
              <w:rPr>
                <w:sz w:val="22"/>
                <w:szCs w:val="22"/>
                <w:lang w:eastAsia="zh-CN"/>
              </w:rPr>
              <w:t>oneM2M</w:t>
            </w:r>
          </w:p>
        </w:tc>
        <w:tc>
          <w:tcPr>
            <w:tcW w:w="2693" w:type="dxa"/>
          </w:tcPr>
          <w:p w14:paraId="1A8F5688" w14:textId="77777777" w:rsidR="00095208" w:rsidRPr="00613277" w:rsidRDefault="00095208" w:rsidP="00095208">
            <w:pPr>
              <w:rPr>
                <w:rFonts w:eastAsia="DengXian"/>
                <w:sz w:val="22"/>
                <w:szCs w:val="22"/>
                <w:lang w:eastAsia="zh-CN"/>
              </w:rPr>
            </w:pPr>
            <w:r w:rsidRPr="00613277">
              <w:rPr>
                <w:sz w:val="22"/>
                <w:szCs w:val="22"/>
                <w:lang w:eastAsia="zh-CN"/>
              </w:rPr>
              <w:t>TR-0033 Study on Enhanced Semantic Enablement-V4.5.0</w:t>
            </w:r>
          </w:p>
        </w:tc>
        <w:tc>
          <w:tcPr>
            <w:tcW w:w="3969" w:type="dxa"/>
          </w:tcPr>
          <w:p w14:paraId="07F76ACA" w14:textId="77777777" w:rsidR="00095208" w:rsidRPr="00613277" w:rsidRDefault="00095208" w:rsidP="00095208">
            <w:pPr>
              <w:rPr>
                <w:rFonts w:eastAsia="Times New Roman"/>
                <w:sz w:val="22"/>
                <w:szCs w:val="22"/>
              </w:rPr>
            </w:pPr>
            <w:r w:rsidRPr="00613277">
              <w:rPr>
                <w:sz w:val="22"/>
                <w:szCs w:val="22"/>
              </w:rPr>
              <w:t>The Technical Report discusses proposed solutions for semantic oneM2M features. It serves as the basis for selecting agreed solutions, which are then put into the fitting oneM2M Technical Specifications. Due to the progress of normative work, there may be inconsistencies between what is described in this document and the normative oneM2M technical specifications, which take precedence.</w:t>
            </w:r>
          </w:p>
        </w:tc>
        <w:tc>
          <w:tcPr>
            <w:tcW w:w="1843" w:type="dxa"/>
          </w:tcPr>
          <w:p w14:paraId="39C87085" w14:textId="77777777" w:rsidR="00095208" w:rsidRPr="00613277" w:rsidRDefault="00095208" w:rsidP="00095208">
            <w:pPr>
              <w:rPr>
                <w:sz w:val="22"/>
                <w:szCs w:val="22"/>
                <w:lang w:eastAsia="ko-KR"/>
              </w:rPr>
            </w:pPr>
            <w:r w:rsidRPr="00613277">
              <w:rPr>
                <w:sz w:val="22"/>
                <w:szCs w:val="22"/>
                <w:lang w:eastAsia="zh-CN"/>
              </w:rPr>
              <w:t>Published</w:t>
            </w:r>
          </w:p>
        </w:tc>
        <w:tc>
          <w:tcPr>
            <w:tcW w:w="1417" w:type="dxa"/>
          </w:tcPr>
          <w:p w14:paraId="59916D70" w14:textId="77777777" w:rsidR="00095208" w:rsidRPr="00613277" w:rsidRDefault="00095208" w:rsidP="00095208">
            <w:pPr>
              <w:jc w:val="center"/>
              <w:rPr>
                <w:sz w:val="22"/>
                <w:szCs w:val="22"/>
                <w:lang w:eastAsia="ko-KR"/>
              </w:rPr>
            </w:pPr>
          </w:p>
        </w:tc>
        <w:tc>
          <w:tcPr>
            <w:tcW w:w="1418" w:type="dxa"/>
          </w:tcPr>
          <w:p w14:paraId="3B205AB3" w14:textId="77777777" w:rsidR="00095208" w:rsidRPr="00613277" w:rsidRDefault="00095208" w:rsidP="00095208">
            <w:pPr>
              <w:jc w:val="center"/>
              <w:rPr>
                <w:sz w:val="22"/>
                <w:szCs w:val="22"/>
                <w:lang w:eastAsia="ko-KR"/>
              </w:rPr>
            </w:pPr>
          </w:p>
        </w:tc>
        <w:tc>
          <w:tcPr>
            <w:tcW w:w="1219" w:type="dxa"/>
          </w:tcPr>
          <w:p w14:paraId="634445EA" w14:textId="77777777" w:rsidR="00095208" w:rsidRPr="00613277" w:rsidRDefault="00095208" w:rsidP="00095208">
            <w:pPr>
              <w:jc w:val="center"/>
              <w:rPr>
                <w:sz w:val="22"/>
                <w:szCs w:val="22"/>
                <w:lang w:eastAsia="ko-KR"/>
              </w:rPr>
            </w:pPr>
          </w:p>
        </w:tc>
        <w:tc>
          <w:tcPr>
            <w:tcW w:w="1252" w:type="dxa"/>
          </w:tcPr>
          <w:p w14:paraId="4D3B0763" w14:textId="77777777" w:rsidR="00095208" w:rsidRPr="00613277" w:rsidRDefault="00095208" w:rsidP="00095208">
            <w:pPr>
              <w:jc w:val="center"/>
              <w:rPr>
                <w:sz w:val="22"/>
                <w:szCs w:val="22"/>
                <w:lang w:eastAsia="ko-KR"/>
              </w:rPr>
            </w:pPr>
          </w:p>
        </w:tc>
      </w:tr>
      <w:tr w:rsidR="00095208" w:rsidRPr="00613277" w14:paraId="342D99AA" w14:textId="77777777" w:rsidTr="00905162">
        <w:trPr>
          <w:cantSplit/>
        </w:trPr>
        <w:tc>
          <w:tcPr>
            <w:tcW w:w="1088" w:type="dxa"/>
          </w:tcPr>
          <w:p w14:paraId="7F563269" w14:textId="77777777" w:rsidR="00095208" w:rsidRPr="00613277" w:rsidRDefault="00095208" w:rsidP="00095208">
            <w:pPr>
              <w:jc w:val="center"/>
              <w:rPr>
                <w:sz w:val="22"/>
                <w:szCs w:val="22"/>
                <w:lang w:eastAsia="zh-CN"/>
              </w:rPr>
            </w:pPr>
            <w:r w:rsidRPr="00613277">
              <w:rPr>
                <w:sz w:val="22"/>
                <w:szCs w:val="22"/>
                <w:lang w:eastAsia="zh-CN"/>
              </w:rPr>
              <w:lastRenderedPageBreak/>
              <w:t>IoT/M2M</w:t>
            </w:r>
          </w:p>
        </w:tc>
        <w:tc>
          <w:tcPr>
            <w:tcW w:w="1134" w:type="dxa"/>
          </w:tcPr>
          <w:p w14:paraId="28D8EE24" w14:textId="77777777" w:rsidR="00095208" w:rsidRPr="00613277" w:rsidRDefault="00095208" w:rsidP="00095208">
            <w:pPr>
              <w:jc w:val="center"/>
              <w:rPr>
                <w:sz w:val="22"/>
                <w:szCs w:val="22"/>
                <w:lang w:eastAsia="zh-CN"/>
              </w:rPr>
            </w:pPr>
            <w:r w:rsidRPr="00613277">
              <w:rPr>
                <w:sz w:val="22"/>
                <w:szCs w:val="22"/>
                <w:lang w:eastAsia="zh-CN"/>
              </w:rPr>
              <w:t>oneM2M</w:t>
            </w:r>
          </w:p>
        </w:tc>
        <w:tc>
          <w:tcPr>
            <w:tcW w:w="2693" w:type="dxa"/>
          </w:tcPr>
          <w:p w14:paraId="2534A8A2" w14:textId="77777777" w:rsidR="00095208" w:rsidRPr="00613277" w:rsidRDefault="00095208" w:rsidP="00095208">
            <w:pPr>
              <w:rPr>
                <w:sz w:val="22"/>
                <w:szCs w:val="22"/>
                <w:lang w:eastAsia="zh-CN"/>
              </w:rPr>
            </w:pPr>
            <w:r w:rsidRPr="00613277">
              <w:rPr>
                <w:sz w:val="22"/>
                <w:szCs w:val="22"/>
                <w:lang w:eastAsia="zh-CN"/>
              </w:rPr>
              <w:t>TR-0016-Study on Public Warning Service Enabler-V4.0.1</w:t>
            </w:r>
          </w:p>
        </w:tc>
        <w:tc>
          <w:tcPr>
            <w:tcW w:w="3969" w:type="dxa"/>
          </w:tcPr>
          <w:p w14:paraId="70360240" w14:textId="77777777" w:rsidR="00095208" w:rsidRPr="00613277" w:rsidRDefault="00095208" w:rsidP="00095208">
            <w:pPr>
              <w:rPr>
                <w:sz w:val="22"/>
                <w:szCs w:val="22"/>
              </w:rPr>
            </w:pPr>
            <w:r w:rsidRPr="00613277">
              <w:rPr>
                <w:sz w:val="22"/>
                <w:szCs w:val="22"/>
              </w:rPr>
              <w:t>The Technical Report studies public warning service enabler for oneM2M system including case studies of similar/existing solutions, oneM2M use cases and requirements, possible architecture enhancement, and security analysis. Also, this TR suggests abstract data models for public warning service over IoT technologies.</w:t>
            </w:r>
          </w:p>
        </w:tc>
        <w:tc>
          <w:tcPr>
            <w:tcW w:w="1843" w:type="dxa"/>
          </w:tcPr>
          <w:p w14:paraId="63014251" w14:textId="77777777" w:rsidR="00095208" w:rsidRPr="00613277" w:rsidRDefault="00095208" w:rsidP="00095208">
            <w:pPr>
              <w:rPr>
                <w:sz w:val="22"/>
                <w:szCs w:val="22"/>
                <w:lang w:eastAsia="zh-CN"/>
              </w:rPr>
            </w:pPr>
            <w:r w:rsidRPr="00613277">
              <w:rPr>
                <w:sz w:val="22"/>
                <w:szCs w:val="22"/>
                <w:lang w:eastAsia="zh-CN"/>
              </w:rPr>
              <w:t>Published</w:t>
            </w:r>
          </w:p>
        </w:tc>
        <w:tc>
          <w:tcPr>
            <w:tcW w:w="1417" w:type="dxa"/>
          </w:tcPr>
          <w:p w14:paraId="4259FB03" w14:textId="77777777" w:rsidR="00095208" w:rsidRPr="00613277" w:rsidRDefault="00095208" w:rsidP="00095208">
            <w:pPr>
              <w:jc w:val="center"/>
              <w:rPr>
                <w:sz w:val="22"/>
                <w:szCs w:val="22"/>
                <w:lang w:eastAsia="ko-KR"/>
              </w:rPr>
            </w:pPr>
          </w:p>
        </w:tc>
        <w:tc>
          <w:tcPr>
            <w:tcW w:w="1418" w:type="dxa"/>
          </w:tcPr>
          <w:p w14:paraId="10FF76E9" w14:textId="77777777" w:rsidR="00095208" w:rsidRPr="00613277" w:rsidRDefault="00095208" w:rsidP="00095208">
            <w:pPr>
              <w:jc w:val="center"/>
              <w:rPr>
                <w:sz w:val="22"/>
                <w:szCs w:val="22"/>
                <w:lang w:eastAsia="ko-KR"/>
              </w:rPr>
            </w:pPr>
          </w:p>
        </w:tc>
        <w:tc>
          <w:tcPr>
            <w:tcW w:w="1219" w:type="dxa"/>
          </w:tcPr>
          <w:p w14:paraId="338193CC" w14:textId="77777777" w:rsidR="00095208" w:rsidRPr="00613277" w:rsidRDefault="00095208" w:rsidP="00095208">
            <w:pPr>
              <w:jc w:val="center"/>
              <w:rPr>
                <w:sz w:val="22"/>
                <w:szCs w:val="22"/>
                <w:lang w:eastAsia="ko-KR"/>
              </w:rPr>
            </w:pPr>
          </w:p>
        </w:tc>
        <w:tc>
          <w:tcPr>
            <w:tcW w:w="1252" w:type="dxa"/>
          </w:tcPr>
          <w:p w14:paraId="0D0FDA12" w14:textId="77777777" w:rsidR="00095208" w:rsidRPr="00613277" w:rsidDel="00922C82" w:rsidRDefault="00095208" w:rsidP="00095208">
            <w:pPr>
              <w:jc w:val="center"/>
              <w:rPr>
                <w:sz w:val="22"/>
                <w:szCs w:val="22"/>
                <w:lang w:eastAsia="ko-KR"/>
              </w:rPr>
            </w:pPr>
          </w:p>
        </w:tc>
      </w:tr>
      <w:tr w:rsidR="00095208" w:rsidRPr="00613277" w14:paraId="7D9596EB" w14:textId="77777777" w:rsidTr="00905162">
        <w:trPr>
          <w:cantSplit/>
        </w:trPr>
        <w:tc>
          <w:tcPr>
            <w:tcW w:w="1088" w:type="dxa"/>
          </w:tcPr>
          <w:p w14:paraId="546CE047" w14:textId="77777777" w:rsidR="00095208" w:rsidRPr="00613277" w:rsidRDefault="00095208" w:rsidP="00095208">
            <w:pPr>
              <w:jc w:val="center"/>
              <w:rPr>
                <w:sz w:val="22"/>
                <w:szCs w:val="22"/>
                <w:lang w:eastAsia="ko-KR"/>
              </w:rPr>
            </w:pPr>
            <w:r w:rsidRPr="00613277">
              <w:rPr>
                <w:sz w:val="22"/>
                <w:szCs w:val="22"/>
                <w:lang w:eastAsia="ko-KR"/>
              </w:rPr>
              <w:t>IoT</w:t>
            </w:r>
          </w:p>
        </w:tc>
        <w:tc>
          <w:tcPr>
            <w:tcW w:w="1134" w:type="dxa"/>
          </w:tcPr>
          <w:p w14:paraId="6FE4F59B" w14:textId="77777777" w:rsidR="00095208" w:rsidRPr="00613277" w:rsidRDefault="00095208" w:rsidP="00095208">
            <w:pPr>
              <w:jc w:val="center"/>
              <w:rPr>
                <w:sz w:val="22"/>
                <w:szCs w:val="22"/>
                <w:lang w:eastAsia="ko-KR"/>
              </w:rPr>
            </w:pPr>
            <w:r w:rsidRPr="00613277">
              <w:rPr>
                <w:sz w:val="22"/>
                <w:szCs w:val="22"/>
                <w:lang w:eastAsia="ko-KR"/>
              </w:rPr>
              <w:t>ECMA</w:t>
            </w:r>
          </w:p>
        </w:tc>
        <w:tc>
          <w:tcPr>
            <w:tcW w:w="2693" w:type="dxa"/>
          </w:tcPr>
          <w:p w14:paraId="3DAF3824" w14:textId="77777777" w:rsidR="00095208" w:rsidRPr="00613277" w:rsidRDefault="00095208" w:rsidP="00095208">
            <w:pPr>
              <w:rPr>
                <w:sz w:val="22"/>
                <w:szCs w:val="22"/>
                <w:lang w:eastAsia="zh-CN"/>
              </w:rPr>
            </w:pPr>
            <w:r w:rsidRPr="00613277">
              <w:rPr>
                <w:sz w:val="22"/>
                <w:szCs w:val="22"/>
                <w:lang w:eastAsia="zh-CN"/>
              </w:rPr>
              <w:t>ECMA-419, ECMAScript® embedded systems API specification</w:t>
            </w:r>
          </w:p>
        </w:tc>
        <w:tc>
          <w:tcPr>
            <w:tcW w:w="3969" w:type="dxa"/>
          </w:tcPr>
          <w:p w14:paraId="0609883C" w14:textId="77777777" w:rsidR="00095208" w:rsidRPr="00613277" w:rsidRDefault="00095208" w:rsidP="00095208">
            <w:pPr>
              <w:rPr>
                <w:sz w:val="22"/>
                <w:szCs w:val="22"/>
              </w:rPr>
            </w:pPr>
            <w:r w:rsidRPr="00613277">
              <w:rPr>
                <w:sz w:val="22"/>
                <w:szCs w:val="22"/>
              </w:rPr>
              <w:t>This Standard defines application programming interfaces (APIs) for ECMAScript modules that support programs executing on embedded systems. The Standard defines APIs for capabilities found in common across embedded systems, including consumer electronics, wearables, industrial IoT, and other sensor-based devices. The APIs are designed to allow efficient execution with minimal resource use. They assume no minimum or maximum configuration. Advances in the state-of-the-art of ECMAScript engines, microcontrollers, and runtime libraries will determine where these APIs may be used.</w:t>
            </w:r>
          </w:p>
        </w:tc>
        <w:tc>
          <w:tcPr>
            <w:tcW w:w="1843" w:type="dxa"/>
          </w:tcPr>
          <w:p w14:paraId="36BC2064" w14:textId="77777777" w:rsidR="00095208" w:rsidRPr="00613277" w:rsidRDefault="00095208" w:rsidP="00095208">
            <w:pPr>
              <w:rPr>
                <w:sz w:val="22"/>
                <w:szCs w:val="22"/>
                <w:lang w:eastAsia="ko-KR"/>
              </w:rPr>
            </w:pPr>
            <w:r w:rsidRPr="00613277">
              <w:rPr>
                <w:sz w:val="22"/>
                <w:szCs w:val="22"/>
                <w:lang w:eastAsia="ko-KR"/>
              </w:rPr>
              <w:t>Published</w:t>
            </w:r>
          </w:p>
        </w:tc>
        <w:tc>
          <w:tcPr>
            <w:tcW w:w="1417" w:type="dxa"/>
          </w:tcPr>
          <w:p w14:paraId="6A3377D0" w14:textId="77777777" w:rsidR="00095208" w:rsidRPr="00613277" w:rsidRDefault="00095208" w:rsidP="00095208">
            <w:pPr>
              <w:jc w:val="center"/>
              <w:rPr>
                <w:sz w:val="22"/>
                <w:szCs w:val="22"/>
                <w:lang w:eastAsia="ko-KR"/>
              </w:rPr>
            </w:pPr>
          </w:p>
        </w:tc>
        <w:tc>
          <w:tcPr>
            <w:tcW w:w="1418" w:type="dxa"/>
          </w:tcPr>
          <w:p w14:paraId="53885E72" w14:textId="77777777" w:rsidR="00095208" w:rsidRPr="00613277" w:rsidRDefault="00095208" w:rsidP="00095208">
            <w:pPr>
              <w:jc w:val="center"/>
              <w:rPr>
                <w:sz w:val="22"/>
                <w:szCs w:val="22"/>
                <w:lang w:eastAsia="ko-KR"/>
              </w:rPr>
            </w:pPr>
          </w:p>
        </w:tc>
        <w:tc>
          <w:tcPr>
            <w:tcW w:w="1219" w:type="dxa"/>
          </w:tcPr>
          <w:p w14:paraId="319C2D3B" w14:textId="77777777" w:rsidR="00095208" w:rsidRPr="00613277" w:rsidRDefault="00095208" w:rsidP="00095208">
            <w:pPr>
              <w:jc w:val="center"/>
              <w:rPr>
                <w:sz w:val="22"/>
                <w:szCs w:val="22"/>
                <w:lang w:eastAsia="ko-KR"/>
              </w:rPr>
            </w:pPr>
          </w:p>
        </w:tc>
        <w:tc>
          <w:tcPr>
            <w:tcW w:w="1252" w:type="dxa"/>
          </w:tcPr>
          <w:p w14:paraId="4F8006E6" w14:textId="77777777" w:rsidR="00095208" w:rsidRPr="00613277" w:rsidRDefault="00095208" w:rsidP="00095208">
            <w:pPr>
              <w:jc w:val="center"/>
              <w:rPr>
                <w:sz w:val="22"/>
                <w:szCs w:val="22"/>
                <w:lang w:eastAsia="ko-KR"/>
              </w:rPr>
            </w:pPr>
          </w:p>
        </w:tc>
      </w:tr>
    </w:tbl>
    <w:p w14:paraId="6ECBAEC1" w14:textId="77777777" w:rsidR="00496F4F" w:rsidRPr="00BA7B8F" w:rsidRDefault="00496F4F" w:rsidP="00496F4F"/>
    <w:p w14:paraId="16FC05D8" w14:textId="77777777" w:rsidR="00496F4F" w:rsidRPr="00496F4F" w:rsidRDefault="00F011B1" w:rsidP="00496F4F">
      <w:pPr>
        <w:keepNext/>
        <w:keepLines/>
        <w:spacing w:before="480"/>
        <w:jc w:val="center"/>
        <w:rPr>
          <w:b/>
          <w:sz w:val="28"/>
          <w:lang w:eastAsia="ko-KR"/>
        </w:rPr>
      </w:pPr>
      <w:r>
        <w:rPr>
          <w:b/>
          <w:sz w:val="28"/>
          <w:lang w:eastAsia="ko-KR"/>
        </w:rPr>
        <w:br w:type="page"/>
      </w:r>
      <w:r w:rsidR="00496F4F" w:rsidRPr="00496F4F">
        <w:rPr>
          <w:b/>
          <w:sz w:val="28"/>
          <w:lang w:eastAsia="ko-KR"/>
        </w:rPr>
        <w:lastRenderedPageBreak/>
        <w:t>Annex A</w:t>
      </w:r>
      <w:r w:rsidR="00496F4F" w:rsidRPr="00496F4F">
        <w:rPr>
          <w:b/>
          <w:sz w:val="28"/>
          <w:lang w:eastAsia="ko-KR"/>
        </w:rPr>
        <w:br/>
        <w:t>Activity domain</w:t>
      </w:r>
    </w:p>
    <w:p w14:paraId="5D790051" w14:textId="77777777" w:rsidR="00496F4F" w:rsidRPr="00496F4F" w:rsidRDefault="00496F4F" w:rsidP="00496F4F">
      <w:pPr>
        <w:keepNext/>
        <w:keepLines/>
        <w:spacing w:before="360"/>
        <w:ind w:left="794" w:hanging="794"/>
        <w:outlineLvl w:val="0"/>
        <w:rPr>
          <w:b/>
          <w:szCs w:val="24"/>
          <w:lang w:eastAsia="ko-KR"/>
        </w:rPr>
      </w:pPr>
      <w:r w:rsidRPr="00496F4F">
        <w:rPr>
          <w:b/>
          <w:szCs w:val="24"/>
          <w:lang w:eastAsia="ko-KR"/>
        </w:rPr>
        <w:t>A.1</w:t>
      </w:r>
      <w:r w:rsidRPr="00496F4F">
        <w:rPr>
          <w:b/>
          <w:szCs w:val="24"/>
          <w:lang w:eastAsia="ko-KR"/>
        </w:rPr>
        <w:tab/>
        <w:t>Sensor and actuator</w:t>
      </w:r>
    </w:p>
    <w:p w14:paraId="060DFCE5"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A.1.1</w:t>
      </w:r>
      <w:r w:rsidRPr="00496F4F">
        <w:rPr>
          <w:b/>
          <w:szCs w:val="24"/>
          <w:lang w:eastAsia="ko-KR"/>
        </w:rPr>
        <w:tab/>
        <w:t>Summary of the activity domain</w:t>
      </w:r>
    </w:p>
    <w:p w14:paraId="61AB8C05" w14:textId="77777777" w:rsidR="00496F4F" w:rsidRPr="00496F4F" w:rsidRDefault="00496F4F" w:rsidP="00496F4F">
      <w:pPr>
        <w:rPr>
          <w:szCs w:val="24"/>
          <w:lang w:eastAsia="ko-KR"/>
        </w:rPr>
      </w:pPr>
      <w:r w:rsidRPr="00496F4F">
        <w:rPr>
          <w:szCs w:val="24"/>
          <w:lang w:eastAsia="ko-KR"/>
        </w:rPr>
        <w:t>Embrace the terms and definitions of JTC 1/WG 7, facilitate the ISO / JTC 1 adoption of IEEE standards (IEEE 1451-series), collaborate with IEEE in the improvement of existing sensor and actuator standards and co-develop sensor and actuator standards to support supply chain standards.</w:t>
      </w:r>
    </w:p>
    <w:p w14:paraId="0D2789D1"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A.1.2</w:t>
      </w:r>
      <w:r w:rsidRPr="00496F4F">
        <w:rPr>
          <w:b/>
          <w:szCs w:val="24"/>
          <w:lang w:eastAsia="ko-KR"/>
        </w:rPr>
        <w:tab/>
        <w:t>High level overview diagram</w:t>
      </w:r>
    </w:p>
    <w:p w14:paraId="40DEBCEA" w14:textId="56230A10" w:rsidR="00496F4F" w:rsidRPr="00496F4F" w:rsidRDefault="00335532" w:rsidP="00496F4F">
      <w:pPr>
        <w:keepNext/>
        <w:keepLines/>
        <w:spacing w:before="160"/>
        <w:ind w:left="794" w:hanging="794"/>
        <w:outlineLvl w:val="2"/>
        <w:rPr>
          <w:b/>
          <w:szCs w:val="24"/>
          <w:lang w:eastAsia="ko-KR"/>
        </w:rPr>
      </w:pPr>
      <w:r>
        <w:rPr>
          <w:b/>
          <w:noProof/>
          <w:szCs w:val="24"/>
          <w:lang w:eastAsia="ko-KR"/>
        </w:rPr>
        <w:drawing>
          <wp:inline distT="0" distB="0" distL="0" distR="0" wp14:anchorId="35BEC9EA" wp14:editId="054C2B3A">
            <wp:extent cx="4229100" cy="27146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29100" cy="2714625"/>
                    </a:xfrm>
                    <a:prstGeom prst="rect">
                      <a:avLst/>
                    </a:prstGeom>
                    <a:noFill/>
                    <a:ln>
                      <a:noFill/>
                    </a:ln>
                  </pic:spPr>
                </pic:pic>
              </a:graphicData>
            </a:graphic>
          </wp:inline>
        </w:drawing>
      </w:r>
    </w:p>
    <w:p w14:paraId="3C023A5E"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A.1.3</w:t>
      </w:r>
      <w:r w:rsidRPr="00496F4F">
        <w:rPr>
          <w:b/>
          <w:szCs w:val="24"/>
          <w:lang w:eastAsia="ko-KR"/>
        </w:rPr>
        <w:tab/>
        <w:t>Relation with IoT</w:t>
      </w:r>
    </w:p>
    <w:p w14:paraId="3C860E6D" w14:textId="77777777" w:rsidR="00496F4F" w:rsidRPr="00496F4F" w:rsidRDefault="00496F4F" w:rsidP="00496F4F">
      <w:pPr>
        <w:spacing w:before="240"/>
        <w:rPr>
          <w:rFonts w:eastAsia="SimSun"/>
          <w:szCs w:val="24"/>
          <w:lang w:eastAsia="ko-KR"/>
        </w:rPr>
      </w:pPr>
      <w:r w:rsidRPr="00496F4F">
        <w:rPr>
          <w:rFonts w:eastAsia="SimSun"/>
          <w:szCs w:val="24"/>
          <w:lang w:eastAsia="ko-KR"/>
        </w:rPr>
        <w:t>Definitions here become important.  In April 2008, SRI and National Intelligence Council published a public domain work entitled Disruptive Technologies Global Trends 2025, wherein is found the following Roadmap for IoT.</w:t>
      </w:r>
    </w:p>
    <w:p w14:paraId="7DE4431C" w14:textId="24535EC8" w:rsidR="00496F4F" w:rsidRPr="00496F4F" w:rsidRDefault="00335532" w:rsidP="00496F4F">
      <w:pPr>
        <w:spacing w:before="240"/>
        <w:rPr>
          <w:rFonts w:eastAsia="SimSun"/>
          <w:szCs w:val="24"/>
          <w:lang w:eastAsia="ko-KR"/>
        </w:rPr>
      </w:pPr>
      <w:r>
        <w:rPr>
          <w:rFonts w:eastAsia="SimSun"/>
          <w:noProof/>
          <w:szCs w:val="24"/>
          <w:lang w:eastAsia="ko-KR"/>
        </w:rPr>
        <w:lastRenderedPageBreak/>
        <w:drawing>
          <wp:inline distT="0" distB="0" distL="0" distR="0" wp14:anchorId="7354E2A8" wp14:editId="6AA057C0">
            <wp:extent cx="5514975" cy="33623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14975" cy="3362325"/>
                    </a:xfrm>
                    <a:prstGeom prst="rect">
                      <a:avLst/>
                    </a:prstGeom>
                    <a:noFill/>
                    <a:ln>
                      <a:noFill/>
                    </a:ln>
                  </pic:spPr>
                </pic:pic>
              </a:graphicData>
            </a:graphic>
          </wp:inline>
        </w:drawing>
      </w:r>
    </w:p>
    <w:p w14:paraId="38EF8F5F" w14:textId="77777777" w:rsidR="00496F4F" w:rsidRPr="00496F4F" w:rsidRDefault="00496F4F" w:rsidP="00496F4F">
      <w:pPr>
        <w:spacing w:before="0"/>
        <w:rPr>
          <w:rFonts w:eastAsia="SimSun"/>
          <w:szCs w:val="24"/>
          <w:lang w:eastAsia="ko-KR"/>
        </w:rPr>
      </w:pPr>
      <w:r w:rsidRPr="00496F4F">
        <w:rPr>
          <w:rFonts w:eastAsia="SimSun"/>
          <w:szCs w:val="24"/>
          <w:lang w:eastAsia="ko-KR"/>
        </w:rPr>
        <w:t>During that same period, a European Union Framework 7 Project entitled CASAGRAS provided the following definition for IoT in their final report</w:t>
      </w:r>
    </w:p>
    <w:p w14:paraId="595BEF46" w14:textId="77777777" w:rsidR="00496F4F" w:rsidRPr="00496F4F" w:rsidRDefault="00496F4F" w:rsidP="00496F4F">
      <w:pPr>
        <w:spacing w:before="240"/>
        <w:ind w:left="720"/>
        <w:rPr>
          <w:rFonts w:eastAsia="SimSun"/>
          <w:i/>
          <w:szCs w:val="24"/>
          <w:lang w:eastAsia="ko-KR"/>
        </w:rPr>
      </w:pPr>
      <w:r w:rsidRPr="00496F4F">
        <w:rPr>
          <w:rFonts w:eastAsia="SimSun"/>
          <w:i/>
          <w:szCs w:val="24"/>
          <w:lang w:eastAsia="ko-KR"/>
        </w:rPr>
        <w:t>A global network infrastructure, linking physical and virtual objects through the exploitation of data capture and communication capabilities. This infrastructure includes existing and evolving Internet and network developments. It will offer specific object-identification, sensor and connection capability as the basis for the development of independent cooperative services and applications. These will be characterised by a high degree of autonomous data capture, event transfer, network connectivity and interoperability.</w:t>
      </w:r>
    </w:p>
    <w:p w14:paraId="36F74060" w14:textId="77777777" w:rsidR="00496F4F" w:rsidRPr="00496F4F" w:rsidRDefault="00496F4F" w:rsidP="00496F4F">
      <w:pPr>
        <w:rPr>
          <w:szCs w:val="24"/>
          <w:lang w:eastAsia="ko-KR"/>
        </w:rPr>
      </w:pPr>
      <w:r w:rsidRPr="00496F4F">
        <w:rPr>
          <w:rFonts w:eastAsia="SimSun"/>
          <w:szCs w:val="24"/>
          <w:lang w:eastAsia="ko-KR"/>
        </w:rPr>
        <w:t xml:space="preserve">While, admittedly, the term IoT was first coined by the Auto-ID Center in 1999, it was suggested as a concept that required unique addressability of all objects, which the founders were quite willing to provide through a device called the Electronic Product Code (EPC).  Soon GS1 realized that such an addressability structure would directly compete with their Universal Product Code (U.P.C. and EAN).  This caused GS1 to acquire EPC.  Schemes were then developed to convert GS1 coding structures to EPC, while ignoring other extant coding structures used in the supply chain and in networking.  A case-in-point is Internet Protocol Version 4 (IPv4) and IPv6.  The former is a 32-bit structure having a capacity of 4.3 billion addresses, with most of these addresses having already been assigned.  Its successor, IPv6, is a 128-bit structure having a capacity of 340 trillion trillion trillion (34 duodecillion) addresses.  A second case-in-point is the supply chain standards having their roots in products other than grocery (the genesis of GS1), for example those embraced by ISO/IEC 15459, Unique identification.  And yet a third case in point is the </w:t>
      </w:r>
      <w:r w:rsidRPr="00496F4F">
        <w:rPr>
          <w:rFonts w:eastAsia="SimSun"/>
          <w:szCs w:val="24"/>
          <w:lang w:eastAsia="ko-KR"/>
        </w:rPr>
        <w:lastRenderedPageBreak/>
        <w:t>scheme employed for MAC addresses and other network addressing for IEEE &amp; JTC 1 8802 (802) series standards and those employed for sensors, i.e. IEEE EUI-48 and EUI-64.</w:t>
      </w:r>
    </w:p>
    <w:p w14:paraId="466D6496" w14:textId="77777777" w:rsidR="00496F4F" w:rsidRPr="00496F4F" w:rsidRDefault="00496F4F" w:rsidP="00496F4F">
      <w:pPr>
        <w:keepNext/>
        <w:keepLines/>
        <w:spacing w:before="360"/>
        <w:ind w:left="794" w:hanging="794"/>
        <w:outlineLvl w:val="0"/>
        <w:rPr>
          <w:b/>
          <w:szCs w:val="24"/>
          <w:lang w:eastAsia="ko-KR"/>
        </w:rPr>
      </w:pPr>
      <w:r w:rsidRPr="00496F4F">
        <w:rPr>
          <w:b/>
          <w:szCs w:val="24"/>
          <w:lang w:eastAsia="ko-KR"/>
        </w:rPr>
        <w:t>A.2</w:t>
      </w:r>
      <w:r w:rsidRPr="00496F4F">
        <w:rPr>
          <w:b/>
          <w:szCs w:val="24"/>
          <w:lang w:eastAsia="ko-KR"/>
        </w:rPr>
        <w:tab/>
        <w:t>NID (= tag-based identification)</w:t>
      </w:r>
    </w:p>
    <w:p w14:paraId="6DB8B3CB"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A.2.1</w:t>
      </w:r>
      <w:r w:rsidRPr="00496F4F">
        <w:rPr>
          <w:b/>
          <w:szCs w:val="24"/>
          <w:lang w:eastAsia="ko-KR"/>
        </w:rPr>
        <w:tab/>
        <w:t>Summary of the activity domain</w:t>
      </w:r>
    </w:p>
    <w:p w14:paraId="61D662C3" w14:textId="77777777" w:rsidR="00496F4F" w:rsidRPr="00496F4F" w:rsidRDefault="00496F4F" w:rsidP="00496F4F">
      <w:pPr>
        <w:rPr>
          <w:szCs w:val="24"/>
          <w:lang w:eastAsia="ko-KR"/>
        </w:rPr>
      </w:pPr>
      <w:r w:rsidRPr="00496F4F">
        <w:rPr>
          <w:szCs w:val="24"/>
          <w:lang w:eastAsia="ko-KR"/>
        </w:rPr>
        <w:t xml:space="preserve">NID deals with network aspects of tag-based identification functionalities where the tag-based identification is defined as </w:t>
      </w:r>
      <w:r w:rsidRPr="00496F4F">
        <w:rPr>
          <w:szCs w:val="24"/>
          <w:lang w:val="en-US" w:eastAsia="ko-KR"/>
        </w:rPr>
        <w:t>the process of specifically identifying a physical or logical object from other physical or logical objects by using identifiers stored on an identification tag such as barcode label, RFID tag, and smart card.</w:t>
      </w:r>
    </w:p>
    <w:p w14:paraId="7897C1F5"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A.2.2</w:t>
      </w:r>
      <w:r w:rsidRPr="00496F4F">
        <w:rPr>
          <w:b/>
          <w:szCs w:val="24"/>
          <w:lang w:eastAsia="ko-KR"/>
        </w:rPr>
        <w:tab/>
        <w:t>High level overview diagram</w:t>
      </w:r>
    </w:p>
    <w:p w14:paraId="70F8BC27" w14:textId="6FDDF9B6" w:rsidR="00496F4F" w:rsidRPr="00496F4F" w:rsidRDefault="00335532" w:rsidP="00496F4F">
      <w:pPr>
        <w:rPr>
          <w:szCs w:val="24"/>
          <w:lang w:eastAsia="ko-KR"/>
        </w:rPr>
      </w:pPr>
      <w:r>
        <w:rPr>
          <w:noProof/>
          <w:szCs w:val="24"/>
        </w:rPr>
        <w:drawing>
          <wp:inline distT="0" distB="0" distL="0" distR="0" wp14:anchorId="1A884045" wp14:editId="6C255941">
            <wp:extent cx="5610225" cy="317182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0225" cy="3171825"/>
                    </a:xfrm>
                    <a:prstGeom prst="rect">
                      <a:avLst/>
                    </a:prstGeom>
                    <a:noFill/>
                    <a:ln>
                      <a:noFill/>
                    </a:ln>
                  </pic:spPr>
                </pic:pic>
              </a:graphicData>
            </a:graphic>
          </wp:inline>
        </w:drawing>
      </w:r>
    </w:p>
    <w:p w14:paraId="11571098"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A.2.3</w:t>
      </w:r>
      <w:r w:rsidRPr="00496F4F">
        <w:rPr>
          <w:b/>
          <w:szCs w:val="24"/>
          <w:lang w:eastAsia="ko-KR"/>
        </w:rPr>
        <w:tab/>
        <w:t>Relation with IoT</w:t>
      </w:r>
    </w:p>
    <w:p w14:paraId="54244466" w14:textId="77777777" w:rsidR="00496F4F" w:rsidRPr="00496F4F" w:rsidRDefault="00496F4F" w:rsidP="00496F4F">
      <w:pPr>
        <w:rPr>
          <w:szCs w:val="24"/>
          <w:lang w:eastAsia="ko-KR"/>
        </w:rPr>
      </w:pPr>
      <w:r w:rsidRPr="00496F4F">
        <w:rPr>
          <w:szCs w:val="24"/>
          <w:lang w:eastAsia="ko-KR"/>
        </w:rPr>
        <w:t xml:space="preserve">NID is an enabler for the IoT. The “Things” of “Internet of Things” are everything physical such as cars, flowers, trees, doors, televisions, refrigerators, and desks. Moreover everything virtual such as movie contents, on-line lectures and news could be the “Things” through a proxy. For example, a television could be a proxy for broadcasting news and a computer monitor could be a proxy for on-line lecture content. All such </w:t>
      </w:r>
      <w:r w:rsidRPr="00496F4F">
        <w:rPr>
          <w:szCs w:val="24"/>
          <w:lang w:eastAsia="ko-KR"/>
        </w:rPr>
        <w:lastRenderedPageBreak/>
        <w:t>things are standalone and should communicate among themselves for object-to-object communication, or with human beings for human-to-object communication. Enablers that breathe life into the things are barcode, RFID, sensor, smartcard, etc.</w:t>
      </w:r>
    </w:p>
    <w:p w14:paraId="0E60EB34" w14:textId="77777777" w:rsidR="00496F4F" w:rsidRPr="00496F4F" w:rsidRDefault="00496F4F" w:rsidP="00496F4F">
      <w:pPr>
        <w:keepNext/>
        <w:keepLines/>
        <w:spacing w:before="360"/>
        <w:ind w:left="794" w:hanging="794"/>
        <w:outlineLvl w:val="0"/>
        <w:rPr>
          <w:b/>
          <w:szCs w:val="24"/>
          <w:lang w:eastAsia="ko-KR"/>
        </w:rPr>
      </w:pPr>
      <w:r w:rsidRPr="00496F4F">
        <w:rPr>
          <w:b/>
          <w:szCs w:val="24"/>
          <w:lang w:eastAsia="ko-KR"/>
        </w:rPr>
        <w:t>A.3</w:t>
      </w:r>
      <w:r w:rsidRPr="00496F4F">
        <w:rPr>
          <w:b/>
          <w:szCs w:val="24"/>
          <w:lang w:eastAsia="ko-KR"/>
        </w:rPr>
        <w:tab/>
        <w:t>USN</w:t>
      </w:r>
    </w:p>
    <w:p w14:paraId="372BDDD1"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A.3.1</w:t>
      </w:r>
      <w:r w:rsidRPr="00496F4F">
        <w:rPr>
          <w:b/>
          <w:szCs w:val="24"/>
          <w:lang w:eastAsia="ko-KR"/>
        </w:rPr>
        <w:tab/>
        <w:t>Summary of the activity domain</w:t>
      </w:r>
    </w:p>
    <w:p w14:paraId="28E9700C" w14:textId="77777777" w:rsidR="00496F4F" w:rsidRPr="00496F4F" w:rsidRDefault="00496F4F" w:rsidP="00496F4F">
      <w:pPr>
        <w:rPr>
          <w:szCs w:val="24"/>
          <w:lang w:eastAsia="ko-KR"/>
        </w:rPr>
      </w:pPr>
      <w:r w:rsidRPr="00496F4F">
        <w:rPr>
          <w:szCs w:val="24"/>
          <w:lang w:val="en-US" w:eastAsia="ko-KR"/>
        </w:rPr>
        <w:t>USN is defined by ITU-T Y.2221 as a conceptual network built over existing physical networks which makes use of sensed data and provides knowledge services to anyone, anywhere and at anytime, and where the information is generated by using context awareness.</w:t>
      </w:r>
    </w:p>
    <w:p w14:paraId="1E7C3D06"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A.3.2</w:t>
      </w:r>
      <w:r w:rsidRPr="00496F4F">
        <w:rPr>
          <w:b/>
          <w:szCs w:val="24"/>
          <w:lang w:eastAsia="ko-KR"/>
        </w:rPr>
        <w:tab/>
        <w:t>High level overview diagram</w:t>
      </w:r>
    </w:p>
    <w:p w14:paraId="1F3DDFA8" w14:textId="7C6769B7" w:rsidR="00496F4F" w:rsidRPr="00496F4F" w:rsidRDefault="00335532" w:rsidP="00496F4F">
      <w:pPr>
        <w:rPr>
          <w:szCs w:val="24"/>
          <w:lang w:eastAsia="ko-KR"/>
        </w:rPr>
      </w:pPr>
      <w:r>
        <w:rPr>
          <w:noProof/>
          <w:szCs w:val="24"/>
          <w:lang w:val="en-US" w:eastAsia="ko-KR"/>
        </w:rPr>
        <w:drawing>
          <wp:inline distT="0" distB="0" distL="0" distR="0" wp14:anchorId="781646A5" wp14:editId="476B59F8">
            <wp:extent cx="5953125" cy="3829050"/>
            <wp:effectExtent l="0" t="0" r="0" b="0"/>
            <wp:docPr id="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53125" cy="3829050"/>
                    </a:xfrm>
                    <a:prstGeom prst="rect">
                      <a:avLst/>
                    </a:prstGeom>
                    <a:noFill/>
                    <a:ln>
                      <a:noFill/>
                    </a:ln>
                  </pic:spPr>
                </pic:pic>
              </a:graphicData>
            </a:graphic>
          </wp:inline>
        </w:drawing>
      </w:r>
    </w:p>
    <w:p w14:paraId="23B9E6A8"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lastRenderedPageBreak/>
        <w:t>A.3.3</w:t>
      </w:r>
      <w:r w:rsidRPr="00496F4F">
        <w:rPr>
          <w:b/>
          <w:szCs w:val="24"/>
          <w:lang w:eastAsia="ko-KR"/>
        </w:rPr>
        <w:tab/>
        <w:t>Relation with IoT</w:t>
      </w:r>
    </w:p>
    <w:p w14:paraId="2DD27E78" w14:textId="77777777" w:rsidR="00496F4F" w:rsidRPr="00496F4F" w:rsidRDefault="00496F4F" w:rsidP="00496F4F">
      <w:pPr>
        <w:rPr>
          <w:szCs w:val="24"/>
          <w:lang w:eastAsia="ko-KR"/>
        </w:rPr>
      </w:pPr>
      <w:r w:rsidRPr="00496F4F">
        <w:rPr>
          <w:szCs w:val="24"/>
          <w:lang w:eastAsia="ko-KR"/>
        </w:rPr>
        <w:t>USN is enabled by physical sensor networks and various information processing features. A sensor network consists of sensors and communication units to send sensed and measured data to a local or remote node(s). It embeds applications and services that use the measured data. The sensor network is one of key enablers of the IoT because monitoring and sensing of physical conditions and phenomena are a vital requirement to enable the concept of the IoT. Things equipped with a sensor can talk about what they sense for themselves and relevant sensor networks transport their sensor data to users.</w:t>
      </w:r>
    </w:p>
    <w:p w14:paraId="7F4A8759" w14:textId="77777777" w:rsidR="00496F4F" w:rsidRPr="00496F4F" w:rsidRDefault="00496F4F" w:rsidP="00496F4F">
      <w:pPr>
        <w:keepNext/>
        <w:keepLines/>
        <w:spacing w:before="360"/>
        <w:ind w:left="794" w:hanging="794"/>
        <w:outlineLvl w:val="0"/>
        <w:rPr>
          <w:b/>
          <w:szCs w:val="24"/>
          <w:lang w:eastAsia="ko-KR"/>
        </w:rPr>
      </w:pPr>
      <w:r w:rsidRPr="00496F4F">
        <w:rPr>
          <w:b/>
          <w:szCs w:val="24"/>
          <w:lang w:eastAsia="ko-KR"/>
        </w:rPr>
        <w:t>A.4</w:t>
      </w:r>
      <w:r w:rsidRPr="00496F4F">
        <w:rPr>
          <w:b/>
          <w:szCs w:val="24"/>
          <w:lang w:eastAsia="ko-KR"/>
        </w:rPr>
        <w:tab/>
        <w:t>MOC</w:t>
      </w:r>
    </w:p>
    <w:p w14:paraId="693765A7"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A.4.1</w:t>
      </w:r>
      <w:r w:rsidRPr="00496F4F">
        <w:rPr>
          <w:b/>
          <w:szCs w:val="24"/>
          <w:lang w:eastAsia="ko-KR"/>
        </w:rPr>
        <w:tab/>
        <w:t>Summary of the activity domain</w:t>
      </w:r>
    </w:p>
    <w:p w14:paraId="0D43AF7B" w14:textId="77777777" w:rsidR="00496F4F" w:rsidRPr="00496F4F" w:rsidRDefault="00496F4F" w:rsidP="00496F4F">
      <w:pPr>
        <w:rPr>
          <w:szCs w:val="24"/>
          <w:lang w:eastAsia="ko-KR"/>
        </w:rPr>
      </w:pPr>
      <w:r w:rsidRPr="00496F4F">
        <w:rPr>
          <w:szCs w:val="24"/>
          <w:lang w:eastAsia="ko-KR"/>
        </w:rPr>
        <w:t xml:space="preserve">MOC is defined by ITU-T Y.MOC-reqts </w:t>
      </w:r>
      <w:r w:rsidRPr="00496F4F">
        <w:rPr>
          <w:szCs w:val="24"/>
          <w:lang w:val="en-US" w:eastAsia="ko-KR"/>
        </w:rPr>
        <w:t>as a form of data communication between two or more entities in which at least one entity does not necessarily require human interaction or intervention in the process of communication.</w:t>
      </w:r>
    </w:p>
    <w:p w14:paraId="78AFC62A"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lastRenderedPageBreak/>
        <w:t>A.4.2</w:t>
      </w:r>
      <w:r w:rsidRPr="00496F4F">
        <w:rPr>
          <w:b/>
          <w:szCs w:val="24"/>
          <w:lang w:eastAsia="ko-KR"/>
        </w:rPr>
        <w:tab/>
        <w:t>High level overview diagram</w:t>
      </w:r>
    </w:p>
    <w:p w14:paraId="0A523A37" w14:textId="7A916F33" w:rsidR="00496F4F" w:rsidRPr="00496F4F" w:rsidRDefault="00335532" w:rsidP="00496F4F">
      <w:pPr>
        <w:rPr>
          <w:szCs w:val="24"/>
          <w:lang w:eastAsia="ko-KR"/>
        </w:rPr>
      </w:pPr>
      <w:r>
        <w:rPr>
          <w:noProof/>
          <w:szCs w:val="24"/>
        </w:rPr>
        <w:drawing>
          <wp:inline distT="0" distB="0" distL="0" distR="0" wp14:anchorId="09A10EE6" wp14:editId="7AD939F5">
            <wp:extent cx="4619625" cy="521017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19625" cy="5210175"/>
                    </a:xfrm>
                    <a:prstGeom prst="rect">
                      <a:avLst/>
                    </a:prstGeom>
                    <a:noFill/>
                    <a:ln>
                      <a:noFill/>
                    </a:ln>
                  </pic:spPr>
                </pic:pic>
              </a:graphicData>
            </a:graphic>
          </wp:inline>
        </w:drawing>
      </w:r>
    </w:p>
    <w:p w14:paraId="0F8FF453"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lastRenderedPageBreak/>
        <w:t>A.4.3</w:t>
      </w:r>
      <w:r w:rsidRPr="00496F4F">
        <w:rPr>
          <w:b/>
          <w:szCs w:val="24"/>
          <w:lang w:eastAsia="ko-KR"/>
        </w:rPr>
        <w:tab/>
        <w:t>Relation with IoT</w:t>
      </w:r>
    </w:p>
    <w:p w14:paraId="209CCB4D" w14:textId="77777777" w:rsidR="00496F4F" w:rsidRPr="00496F4F" w:rsidRDefault="00496F4F" w:rsidP="00496F4F">
      <w:pPr>
        <w:rPr>
          <w:szCs w:val="24"/>
          <w:lang w:eastAsia="ko-KR"/>
        </w:rPr>
      </w:pPr>
      <w:r w:rsidRPr="00496F4F">
        <w:rPr>
          <w:szCs w:val="24"/>
          <w:lang w:eastAsia="ko-KR"/>
        </w:rPr>
        <w:t>Machine oriented communications (MOC) refer to communications between two or more entities that need limited or even no direct human intervention. Machine-oriented communications include communications with remote devices for monitoring, management and other functions. MOC applications intend to automate decision and communication processes. MOC works as an enabler for the IoT.</w:t>
      </w:r>
    </w:p>
    <w:p w14:paraId="3A3016D3" w14:textId="77777777" w:rsidR="00496F4F" w:rsidRPr="00496F4F" w:rsidRDefault="00496F4F" w:rsidP="00496F4F">
      <w:pPr>
        <w:keepNext/>
        <w:keepLines/>
        <w:spacing w:before="360"/>
        <w:ind w:left="794" w:hanging="794"/>
        <w:outlineLvl w:val="0"/>
        <w:rPr>
          <w:b/>
          <w:szCs w:val="24"/>
          <w:lang w:eastAsia="ko-KR"/>
        </w:rPr>
      </w:pPr>
      <w:r w:rsidRPr="00496F4F">
        <w:rPr>
          <w:b/>
          <w:szCs w:val="24"/>
          <w:lang w:eastAsia="ko-KR"/>
        </w:rPr>
        <w:t>A.5</w:t>
      </w:r>
      <w:r w:rsidRPr="00496F4F">
        <w:rPr>
          <w:b/>
          <w:szCs w:val="24"/>
          <w:lang w:eastAsia="ko-KR"/>
        </w:rPr>
        <w:tab/>
        <w:t>Future Network</w:t>
      </w:r>
    </w:p>
    <w:p w14:paraId="61E86BED"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A.5.1</w:t>
      </w:r>
      <w:r w:rsidRPr="00496F4F">
        <w:rPr>
          <w:b/>
          <w:szCs w:val="24"/>
          <w:lang w:eastAsia="ko-KR"/>
        </w:rPr>
        <w:tab/>
        <w:t>Summary of the activity domain</w:t>
      </w:r>
    </w:p>
    <w:p w14:paraId="2C8143AF" w14:textId="77777777" w:rsidR="00496F4F" w:rsidRPr="00496F4F" w:rsidRDefault="00496F4F" w:rsidP="00496F4F">
      <w:pPr>
        <w:rPr>
          <w:szCs w:val="24"/>
          <w:lang w:eastAsia="ko-KR"/>
        </w:rPr>
      </w:pPr>
      <w:r w:rsidRPr="00496F4F">
        <w:rPr>
          <w:szCs w:val="24"/>
          <w:lang w:eastAsia="ja-JP"/>
        </w:rPr>
        <w:t>Future Network is a network able to provide services, capabilities, and facilities difficult to provide using existing network technologies. We expect trial services and phased deployment of them is estimated to fall approximately between 2015 and 2020. Details are shown in ITU-T Recommendation Y.3001.</w:t>
      </w:r>
    </w:p>
    <w:p w14:paraId="760E4938"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A.5.2</w:t>
      </w:r>
      <w:r w:rsidRPr="00496F4F">
        <w:rPr>
          <w:b/>
          <w:szCs w:val="24"/>
          <w:lang w:eastAsia="ko-KR"/>
        </w:rPr>
        <w:tab/>
        <w:t>High level overview diagram</w:t>
      </w:r>
    </w:p>
    <w:p w14:paraId="1D1BCF79" w14:textId="77777777" w:rsidR="00496F4F" w:rsidRPr="00496F4F" w:rsidRDefault="00496F4F" w:rsidP="00496F4F">
      <w:pPr>
        <w:rPr>
          <w:szCs w:val="24"/>
          <w:lang w:eastAsia="ko-KR"/>
        </w:rPr>
      </w:pPr>
      <w:r w:rsidRPr="00496F4F">
        <w:rPr>
          <w:szCs w:val="24"/>
          <w:lang w:eastAsia="ja-JP"/>
        </w:rPr>
        <w:t>Please see the figure 1 of ITU-T Recommendation Y.3001.</w:t>
      </w:r>
    </w:p>
    <w:p w14:paraId="4EF31E9C"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A.5.3</w:t>
      </w:r>
      <w:r w:rsidRPr="00496F4F">
        <w:rPr>
          <w:b/>
          <w:szCs w:val="24"/>
          <w:lang w:eastAsia="ko-KR"/>
        </w:rPr>
        <w:tab/>
        <w:t>Relation with IoT</w:t>
      </w:r>
    </w:p>
    <w:p w14:paraId="5FEA35B7" w14:textId="77777777" w:rsidR="00496F4F" w:rsidRPr="00496F4F" w:rsidRDefault="00496F4F" w:rsidP="00496F4F">
      <w:pPr>
        <w:rPr>
          <w:szCs w:val="24"/>
          <w:lang w:eastAsia="ko-KR"/>
        </w:rPr>
      </w:pPr>
      <w:r w:rsidRPr="00496F4F">
        <w:rPr>
          <w:szCs w:val="24"/>
          <w:lang w:eastAsia="ja-JP"/>
        </w:rPr>
        <w:t>We believe Future Networks will be the foundation of IoT in the future.</w:t>
      </w:r>
    </w:p>
    <w:p w14:paraId="371B8EAA" w14:textId="77777777" w:rsidR="00496F4F" w:rsidRPr="00496F4F" w:rsidRDefault="00496F4F" w:rsidP="00496F4F">
      <w:pPr>
        <w:keepNext/>
        <w:keepLines/>
        <w:spacing w:before="360"/>
        <w:ind w:left="794" w:hanging="794"/>
        <w:outlineLvl w:val="0"/>
        <w:rPr>
          <w:b/>
          <w:szCs w:val="24"/>
          <w:lang w:eastAsia="ko-KR"/>
        </w:rPr>
      </w:pPr>
      <w:r w:rsidRPr="00496F4F">
        <w:rPr>
          <w:b/>
          <w:szCs w:val="24"/>
          <w:lang w:eastAsia="ko-KR"/>
        </w:rPr>
        <w:t>A.6</w:t>
      </w:r>
      <w:r w:rsidRPr="00496F4F">
        <w:rPr>
          <w:b/>
          <w:szCs w:val="24"/>
          <w:lang w:eastAsia="ko-KR"/>
        </w:rPr>
        <w:tab/>
        <w:t>Geospatial Information</w:t>
      </w:r>
    </w:p>
    <w:p w14:paraId="373CD9CA"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A.6.1</w:t>
      </w:r>
      <w:r w:rsidRPr="00496F4F">
        <w:rPr>
          <w:b/>
          <w:szCs w:val="24"/>
          <w:lang w:eastAsia="ko-KR"/>
        </w:rPr>
        <w:tab/>
        <w:t>Summary of the activity domain</w:t>
      </w:r>
    </w:p>
    <w:p w14:paraId="347BDF8B" w14:textId="77777777" w:rsidR="00496F4F" w:rsidRPr="00496F4F" w:rsidRDefault="00496F4F" w:rsidP="00496F4F">
      <w:pPr>
        <w:rPr>
          <w:szCs w:val="24"/>
          <w:lang w:eastAsia="ko-KR"/>
        </w:rPr>
      </w:pPr>
      <w:r w:rsidRPr="00496F4F">
        <w:rPr>
          <w:szCs w:val="24"/>
          <w:lang w:eastAsia="ko-KR"/>
        </w:rPr>
        <w:t>Geospatial information is a ubiquitous element of almost all data.  Whether represented as a map or an image, encoded as an address, zip code, or phone number, described in a text passage as a landmark or event, or any of the many other ways of representing Earth features and their properties; location is pervasive.   Geospatial location and time are integral to all aspects of the work in the OGC and OGC standards. Geography is a foundational property for modeling the world in a coherent, intuitive way. Location and time can be exploited as a unifying theme to better understand the context of most real and abstract phenomena. OGC has established a set of standards for the GeoWeb and works with many other standards organizations to increase the accuracy of handling location and geospatial information in all domains.</w:t>
      </w:r>
    </w:p>
    <w:p w14:paraId="0F3BA413"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lastRenderedPageBreak/>
        <w:t>A.6.2</w:t>
      </w:r>
      <w:r w:rsidRPr="00496F4F">
        <w:rPr>
          <w:b/>
          <w:szCs w:val="24"/>
          <w:lang w:eastAsia="ko-KR"/>
        </w:rPr>
        <w:tab/>
        <w:t>High level overview diagram</w:t>
      </w:r>
    </w:p>
    <w:p w14:paraId="7E1238CD" w14:textId="439C3001" w:rsidR="00496F4F" w:rsidRPr="00496F4F" w:rsidRDefault="00335532" w:rsidP="00496F4F">
      <w:pPr>
        <w:rPr>
          <w:szCs w:val="24"/>
          <w:lang w:eastAsia="ko-KR"/>
        </w:rPr>
      </w:pPr>
      <w:r>
        <w:rPr>
          <w:noProof/>
          <w:szCs w:val="24"/>
        </w:rPr>
        <w:drawing>
          <wp:inline distT="0" distB="0" distL="0" distR="0" wp14:anchorId="02C530DA" wp14:editId="3D42B811">
            <wp:extent cx="4171950" cy="254317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71950" cy="2543175"/>
                    </a:xfrm>
                    <a:prstGeom prst="rect">
                      <a:avLst/>
                    </a:prstGeom>
                    <a:noFill/>
                    <a:ln>
                      <a:noFill/>
                    </a:ln>
                  </pic:spPr>
                </pic:pic>
              </a:graphicData>
            </a:graphic>
          </wp:inline>
        </w:drawing>
      </w:r>
    </w:p>
    <w:p w14:paraId="1C1A10C1"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A.6.3</w:t>
      </w:r>
      <w:r w:rsidRPr="00496F4F">
        <w:rPr>
          <w:b/>
          <w:szCs w:val="24"/>
          <w:lang w:eastAsia="ko-KR"/>
        </w:rPr>
        <w:tab/>
        <w:t>Relation with IoT</w:t>
      </w:r>
    </w:p>
    <w:p w14:paraId="2F016E64" w14:textId="77777777" w:rsidR="00496F4F" w:rsidRPr="00496F4F" w:rsidRDefault="00496F4F" w:rsidP="00496F4F">
      <w:pPr>
        <w:rPr>
          <w:szCs w:val="24"/>
          <w:lang w:eastAsia="ko-KR"/>
        </w:rPr>
      </w:pPr>
      <w:r w:rsidRPr="00496F4F">
        <w:rPr>
          <w:szCs w:val="24"/>
          <w:lang w:val="en-US" w:eastAsia="ko-KR"/>
        </w:rPr>
        <w:t xml:space="preserve">Information about </w:t>
      </w:r>
      <w:r w:rsidRPr="00496F4F">
        <w:rPr>
          <w:szCs w:val="24"/>
          <w:lang w:eastAsia="ko-KR"/>
        </w:rPr>
        <w:t xml:space="preserve">location </w:t>
      </w:r>
      <w:r w:rsidRPr="00496F4F">
        <w:rPr>
          <w:szCs w:val="24"/>
          <w:lang w:val="en-US" w:eastAsia="ko-KR"/>
        </w:rPr>
        <w:t>is fundamental to nearly all aspects of IoT. “Everything is somewhere”</w:t>
      </w:r>
    </w:p>
    <w:p w14:paraId="64F4C798" w14:textId="77777777" w:rsidR="00496F4F" w:rsidRPr="00496F4F" w:rsidRDefault="00496F4F" w:rsidP="00496F4F">
      <w:pPr>
        <w:keepNext/>
        <w:keepLines/>
        <w:spacing w:before="360"/>
        <w:ind w:left="794" w:hanging="794"/>
        <w:outlineLvl w:val="0"/>
        <w:rPr>
          <w:b/>
          <w:szCs w:val="24"/>
          <w:lang w:eastAsia="ko-KR"/>
        </w:rPr>
      </w:pPr>
      <w:r w:rsidRPr="00496F4F">
        <w:rPr>
          <w:b/>
          <w:szCs w:val="24"/>
          <w:lang w:eastAsia="ko-KR"/>
        </w:rPr>
        <w:t>A.7</w:t>
      </w:r>
      <w:r w:rsidRPr="00496F4F">
        <w:rPr>
          <w:b/>
          <w:szCs w:val="24"/>
          <w:lang w:eastAsia="ko-KR"/>
        </w:rPr>
        <w:tab/>
        <w:t>Sensor Web Enablement (SWE)</w:t>
      </w:r>
    </w:p>
    <w:p w14:paraId="1D9A072F"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A.7.1</w:t>
      </w:r>
      <w:r w:rsidRPr="00496F4F">
        <w:rPr>
          <w:b/>
          <w:szCs w:val="24"/>
          <w:lang w:eastAsia="ko-KR"/>
        </w:rPr>
        <w:tab/>
        <w:t>Summary of the activity domain</w:t>
      </w:r>
    </w:p>
    <w:p w14:paraId="39125E4E" w14:textId="77777777" w:rsidR="00496F4F" w:rsidRPr="00496F4F" w:rsidRDefault="00496F4F" w:rsidP="00496F4F">
      <w:pPr>
        <w:rPr>
          <w:szCs w:val="24"/>
          <w:lang w:eastAsia="ko-KR"/>
        </w:rPr>
      </w:pPr>
      <w:r w:rsidRPr="00496F4F">
        <w:rPr>
          <w:szCs w:val="24"/>
          <w:lang w:eastAsia="ko-KR"/>
        </w:rPr>
        <w:t>OGC has established a set of Sensor Web Enablement standards for interfaces and metadata encodings that enable real time integration of heterogeneous sensor webs into information infrastructures.  Developers use these specifications in creating applications, platforms, and products involving Web-connected devices such as flood gauges, air pollution monitors, stress gauges on bridges, mobile heart monitors, Webcams, and robots as well as space and airborne earth imaging devices.</w:t>
      </w:r>
    </w:p>
    <w:p w14:paraId="10B8B413"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lastRenderedPageBreak/>
        <w:t>A.7.2</w:t>
      </w:r>
      <w:r w:rsidRPr="00496F4F">
        <w:rPr>
          <w:b/>
          <w:szCs w:val="24"/>
          <w:lang w:eastAsia="ko-KR"/>
        </w:rPr>
        <w:tab/>
        <w:t>High level overview diagram</w:t>
      </w:r>
    </w:p>
    <w:p w14:paraId="18E0F94C" w14:textId="73BE03CE" w:rsidR="00496F4F" w:rsidRPr="00496F4F" w:rsidRDefault="00335532" w:rsidP="00496F4F">
      <w:pPr>
        <w:rPr>
          <w:szCs w:val="24"/>
          <w:lang w:eastAsia="ko-KR"/>
        </w:rPr>
      </w:pPr>
      <w:r>
        <w:rPr>
          <w:noProof/>
          <w:szCs w:val="24"/>
        </w:rPr>
        <w:drawing>
          <wp:inline distT="0" distB="0" distL="0" distR="0" wp14:anchorId="61EFBD83" wp14:editId="2D4CBB66">
            <wp:extent cx="5010150" cy="3152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10150" cy="3152775"/>
                    </a:xfrm>
                    <a:prstGeom prst="rect">
                      <a:avLst/>
                    </a:prstGeom>
                    <a:noFill/>
                    <a:ln>
                      <a:noFill/>
                    </a:ln>
                  </pic:spPr>
                </pic:pic>
              </a:graphicData>
            </a:graphic>
          </wp:inline>
        </w:drawing>
      </w:r>
    </w:p>
    <w:p w14:paraId="09C89B86"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A.7.3</w:t>
      </w:r>
      <w:r w:rsidRPr="00496F4F">
        <w:rPr>
          <w:b/>
          <w:szCs w:val="24"/>
          <w:lang w:eastAsia="ko-KR"/>
        </w:rPr>
        <w:tab/>
        <w:t>Relation with IoT</w:t>
      </w:r>
    </w:p>
    <w:p w14:paraId="70031F05" w14:textId="77777777" w:rsidR="00496F4F" w:rsidRPr="00496F4F" w:rsidRDefault="00496F4F" w:rsidP="00496F4F">
      <w:pPr>
        <w:rPr>
          <w:szCs w:val="24"/>
          <w:lang w:eastAsia="ko-KR"/>
        </w:rPr>
      </w:pPr>
      <w:r w:rsidRPr="00496F4F">
        <w:rPr>
          <w:szCs w:val="24"/>
          <w:lang w:val="en-US" w:eastAsia="ko-KR"/>
        </w:rPr>
        <w:t>Many of the nodes in the Internet of Things will include sensors.  While there are many standards aimed at providing network access to the sensors, OGC’s SWE standards focus on the content of sensor information and making the sensor observations useful to end user applications.  SWE standards allow users to assessment the fitness for use of observations and to allow accurate processing on the sensed information to create derived information suitable to the users needs.</w:t>
      </w:r>
    </w:p>
    <w:p w14:paraId="42C9FDA0" w14:textId="77777777" w:rsidR="00496F4F" w:rsidRPr="00496F4F" w:rsidRDefault="00496F4F" w:rsidP="00496F4F">
      <w:pPr>
        <w:keepNext/>
        <w:keepLines/>
        <w:spacing w:before="360"/>
        <w:ind w:left="794" w:hanging="794"/>
        <w:outlineLvl w:val="0"/>
        <w:rPr>
          <w:b/>
          <w:szCs w:val="24"/>
          <w:lang w:eastAsia="ko-KR"/>
        </w:rPr>
      </w:pPr>
      <w:r w:rsidRPr="00496F4F">
        <w:rPr>
          <w:b/>
          <w:szCs w:val="24"/>
          <w:lang w:eastAsia="ko-KR"/>
        </w:rPr>
        <w:t>A.8</w:t>
      </w:r>
      <w:r w:rsidRPr="00496F4F">
        <w:rPr>
          <w:b/>
          <w:szCs w:val="24"/>
          <w:lang w:eastAsia="ko-KR"/>
        </w:rPr>
        <w:tab/>
        <w:t>Location Based Services</w:t>
      </w:r>
    </w:p>
    <w:p w14:paraId="5A13B1E0"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A.8.1</w:t>
      </w:r>
      <w:r w:rsidRPr="00496F4F">
        <w:rPr>
          <w:b/>
          <w:szCs w:val="24"/>
          <w:lang w:eastAsia="ko-KR"/>
        </w:rPr>
        <w:tab/>
        <w:t>Summary of the activity domain</w:t>
      </w:r>
    </w:p>
    <w:p w14:paraId="409BB48B" w14:textId="77777777" w:rsidR="00496F4F" w:rsidRPr="00496F4F" w:rsidRDefault="00496F4F" w:rsidP="00496F4F">
      <w:pPr>
        <w:rPr>
          <w:szCs w:val="24"/>
          <w:lang w:eastAsia="ko-KR"/>
        </w:rPr>
      </w:pPr>
      <w:r w:rsidRPr="00496F4F">
        <w:rPr>
          <w:szCs w:val="24"/>
          <w:lang w:eastAsia="ko-KR"/>
        </w:rPr>
        <w:t xml:space="preserve">The OpenLS standards define an open platform for position access and location-based applications targeting Mobile Terminals.  </w:t>
      </w:r>
      <w:r w:rsidRPr="00496F4F">
        <w:rPr>
          <w:szCs w:val="24"/>
          <w:lang w:val="en-US" w:eastAsia="ko-KR"/>
        </w:rPr>
        <w:t xml:space="preserve">OpenLS specifies interfaces that enable companies in the Location Based Services (LBS) value chain to “hook up” and provide their pieces of applications such as emergency response (E-911, for example), personal navigator, traffic information service, proximity service, location recall, mobile field service, travel directions, restaurant finder, corporate asset locator, concierge, routing, vector map portrayal and interaction, friend </w:t>
      </w:r>
      <w:r w:rsidRPr="00496F4F">
        <w:rPr>
          <w:szCs w:val="24"/>
          <w:lang w:val="en-US" w:eastAsia="ko-KR"/>
        </w:rPr>
        <w:lastRenderedPageBreak/>
        <w:t>finder, and geography voice-graphics. These applications are enabled by interfaces that implement OpenLS services such as a Directory Service, Gateway Service, Geocoder Service, Presentation (Map Portrayal) Service and others.</w:t>
      </w:r>
    </w:p>
    <w:p w14:paraId="306A0DFE"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A.8.2</w:t>
      </w:r>
      <w:r w:rsidRPr="00496F4F">
        <w:rPr>
          <w:b/>
          <w:szCs w:val="24"/>
          <w:lang w:eastAsia="ko-KR"/>
        </w:rPr>
        <w:tab/>
        <w:t>High level overview diagram</w:t>
      </w:r>
    </w:p>
    <w:p w14:paraId="6FA7866A" w14:textId="4988EC49" w:rsidR="00496F4F" w:rsidRPr="00496F4F" w:rsidRDefault="00335532" w:rsidP="00496F4F">
      <w:pPr>
        <w:rPr>
          <w:szCs w:val="24"/>
          <w:lang w:eastAsia="ko-KR"/>
        </w:rPr>
      </w:pPr>
      <w:r>
        <w:rPr>
          <w:noProof/>
          <w:szCs w:val="24"/>
        </w:rPr>
        <w:drawing>
          <wp:inline distT="0" distB="0" distL="0" distR="0" wp14:anchorId="45462BC6" wp14:editId="7763C4FC">
            <wp:extent cx="5010150" cy="289560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10150" cy="2895600"/>
                    </a:xfrm>
                    <a:prstGeom prst="rect">
                      <a:avLst/>
                    </a:prstGeom>
                    <a:noFill/>
                    <a:ln>
                      <a:noFill/>
                    </a:ln>
                  </pic:spPr>
                </pic:pic>
              </a:graphicData>
            </a:graphic>
          </wp:inline>
        </w:drawing>
      </w:r>
    </w:p>
    <w:p w14:paraId="08DC72BE"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A.8.3</w:t>
      </w:r>
      <w:r w:rsidRPr="00496F4F">
        <w:rPr>
          <w:b/>
          <w:szCs w:val="24"/>
          <w:lang w:eastAsia="ko-KR"/>
        </w:rPr>
        <w:tab/>
        <w:t>Relation with IoT</w:t>
      </w:r>
    </w:p>
    <w:p w14:paraId="0C2A9B99" w14:textId="77777777" w:rsidR="00496F4F" w:rsidRPr="00496F4F" w:rsidRDefault="00496F4F" w:rsidP="00496F4F">
      <w:pPr>
        <w:rPr>
          <w:szCs w:val="24"/>
          <w:lang w:eastAsia="ko-KR"/>
        </w:rPr>
      </w:pPr>
      <w:r w:rsidRPr="00496F4F">
        <w:rPr>
          <w:szCs w:val="24"/>
          <w:lang w:eastAsia="ko-KR"/>
        </w:rPr>
        <w:t>Many IoT services will be on mobile devices and involve location based services.  OGC’s OpenLS standards were developed in conjunction with the mobile industry, i.e., OMA, and has been deployed widely in the backside mobile networks.</w:t>
      </w:r>
    </w:p>
    <w:p w14:paraId="599FF560" w14:textId="77777777" w:rsidR="00496F4F" w:rsidRPr="00496F4F" w:rsidRDefault="00496F4F" w:rsidP="00496F4F">
      <w:pPr>
        <w:keepNext/>
        <w:keepLines/>
        <w:spacing w:before="360"/>
        <w:ind w:left="794" w:hanging="794"/>
        <w:outlineLvl w:val="0"/>
        <w:rPr>
          <w:b/>
          <w:szCs w:val="24"/>
          <w:lang w:eastAsia="ko-KR"/>
        </w:rPr>
      </w:pPr>
      <w:r w:rsidRPr="00496F4F">
        <w:rPr>
          <w:b/>
          <w:szCs w:val="24"/>
          <w:lang w:eastAsia="ko-KR"/>
        </w:rPr>
        <w:t>A.9</w:t>
      </w:r>
      <w:r w:rsidRPr="00496F4F">
        <w:rPr>
          <w:b/>
          <w:szCs w:val="24"/>
          <w:lang w:eastAsia="ko-KR"/>
        </w:rPr>
        <w:tab/>
        <w:t>AIDC</w:t>
      </w:r>
    </w:p>
    <w:p w14:paraId="689557F0"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A.9.1</w:t>
      </w:r>
      <w:r w:rsidRPr="00496F4F">
        <w:rPr>
          <w:b/>
          <w:szCs w:val="24"/>
          <w:lang w:eastAsia="ko-KR"/>
        </w:rPr>
        <w:tab/>
        <w:t>Summary of the activity domain</w:t>
      </w:r>
    </w:p>
    <w:p w14:paraId="445B79E3" w14:textId="77777777" w:rsidR="00496F4F" w:rsidRPr="00496F4F" w:rsidRDefault="00496F4F" w:rsidP="00496F4F">
      <w:pPr>
        <w:tabs>
          <w:tab w:val="clear" w:pos="794"/>
          <w:tab w:val="clear" w:pos="1191"/>
          <w:tab w:val="clear" w:pos="1588"/>
          <w:tab w:val="clear" w:pos="1985"/>
        </w:tabs>
        <w:overflowPunct/>
        <w:spacing w:before="0"/>
        <w:textAlignment w:val="auto"/>
        <w:rPr>
          <w:color w:val="000000"/>
          <w:szCs w:val="24"/>
          <w:lang w:eastAsia="nl-NL"/>
        </w:rPr>
      </w:pPr>
      <w:r w:rsidRPr="00496F4F">
        <w:rPr>
          <w:color w:val="000000"/>
          <w:szCs w:val="24"/>
          <w:lang w:eastAsia="nl-NL"/>
        </w:rPr>
        <w:t xml:space="preserve">AIDC technologies permit the identification, location, and status/condition monitoring of any type of object with minimal human intervention and with minimal delay. </w:t>
      </w:r>
    </w:p>
    <w:p w14:paraId="045FE24B" w14:textId="77777777" w:rsidR="00496F4F" w:rsidRPr="00496F4F" w:rsidRDefault="00496F4F" w:rsidP="00496F4F">
      <w:pPr>
        <w:tabs>
          <w:tab w:val="clear" w:pos="794"/>
          <w:tab w:val="clear" w:pos="1191"/>
          <w:tab w:val="clear" w:pos="1588"/>
          <w:tab w:val="clear" w:pos="1985"/>
        </w:tabs>
        <w:overflowPunct/>
        <w:spacing w:before="0"/>
        <w:textAlignment w:val="auto"/>
        <w:rPr>
          <w:color w:val="000000"/>
          <w:szCs w:val="24"/>
          <w:lang w:eastAsia="nl-NL"/>
        </w:rPr>
      </w:pPr>
      <w:r w:rsidRPr="00496F4F">
        <w:rPr>
          <w:color w:val="000000"/>
          <w:szCs w:val="24"/>
          <w:lang w:eastAsia="nl-NL"/>
        </w:rPr>
        <w:t xml:space="preserve">AIDC technologies provide the environmental sensors required to enable the future Internet of Things and the Internet of Services. </w:t>
      </w:r>
    </w:p>
    <w:p w14:paraId="6D790F24" w14:textId="77777777" w:rsidR="00496F4F" w:rsidRPr="00496F4F" w:rsidRDefault="00496F4F" w:rsidP="00496F4F">
      <w:pPr>
        <w:tabs>
          <w:tab w:val="clear" w:pos="794"/>
          <w:tab w:val="clear" w:pos="1191"/>
          <w:tab w:val="clear" w:pos="1588"/>
          <w:tab w:val="clear" w:pos="1985"/>
        </w:tabs>
        <w:overflowPunct/>
        <w:spacing w:before="0"/>
        <w:textAlignment w:val="auto"/>
        <w:rPr>
          <w:color w:val="000000"/>
          <w:szCs w:val="24"/>
          <w:lang w:eastAsia="nl-NL"/>
        </w:rPr>
      </w:pPr>
      <w:r w:rsidRPr="00496F4F">
        <w:rPr>
          <w:color w:val="000000"/>
          <w:szCs w:val="24"/>
          <w:lang w:eastAsia="nl-NL"/>
        </w:rPr>
        <w:t xml:space="preserve">AIDC is used in all sectors of society. Technical innovation, driven by the needs of a wide range of applications, has resulted in multiple techniques, each with its own functional deliverables. </w:t>
      </w:r>
    </w:p>
    <w:p w14:paraId="5846C53F" w14:textId="77777777" w:rsidR="00496F4F" w:rsidRPr="00496F4F" w:rsidRDefault="00496F4F" w:rsidP="00496F4F">
      <w:pPr>
        <w:rPr>
          <w:szCs w:val="24"/>
          <w:lang w:eastAsia="ko-KR"/>
        </w:rPr>
      </w:pPr>
      <w:r w:rsidRPr="00496F4F">
        <w:rPr>
          <w:color w:val="000000"/>
          <w:szCs w:val="24"/>
          <w:lang w:eastAsia="nl-NL"/>
        </w:rPr>
        <w:lastRenderedPageBreak/>
        <w:t>Optical Readable Media (ORM) (Bar code, OCR) and RFID (including environmental sensors) are the most implemented and well known forms of AIDC.</w:t>
      </w:r>
    </w:p>
    <w:p w14:paraId="2E09F4C1"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A.9.2</w:t>
      </w:r>
      <w:r w:rsidRPr="00496F4F">
        <w:rPr>
          <w:b/>
          <w:szCs w:val="24"/>
          <w:lang w:eastAsia="ko-KR"/>
        </w:rPr>
        <w:tab/>
        <w:t>High level overview diagram</w:t>
      </w:r>
    </w:p>
    <w:p w14:paraId="4EFF550C" w14:textId="77777777" w:rsidR="00496F4F" w:rsidRPr="00496F4F" w:rsidRDefault="00496F4F" w:rsidP="00496F4F">
      <w:pPr>
        <w:rPr>
          <w:szCs w:val="24"/>
          <w:lang w:eastAsia="ko-KR"/>
        </w:rPr>
      </w:pPr>
      <w:r w:rsidRPr="00496F4F">
        <w:rPr>
          <w:szCs w:val="24"/>
          <w:lang w:eastAsia="ko-KR"/>
        </w:rPr>
        <w:t>N/A</w:t>
      </w:r>
    </w:p>
    <w:p w14:paraId="346E8B65"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A.9.3</w:t>
      </w:r>
      <w:r w:rsidRPr="00496F4F">
        <w:rPr>
          <w:b/>
          <w:szCs w:val="24"/>
          <w:lang w:eastAsia="ko-KR"/>
        </w:rPr>
        <w:tab/>
        <w:t>Relation with IoT</w:t>
      </w:r>
    </w:p>
    <w:p w14:paraId="0FE679F6" w14:textId="77777777" w:rsidR="00496F4F" w:rsidRPr="00496F4F" w:rsidRDefault="00496F4F" w:rsidP="00496F4F">
      <w:pPr>
        <w:rPr>
          <w:szCs w:val="24"/>
          <w:lang w:eastAsia="ko-KR"/>
        </w:rPr>
      </w:pPr>
      <w:r w:rsidRPr="00496F4F">
        <w:rPr>
          <w:color w:val="000000"/>
          <w:szCs w:val="24"/>
          <w:lang w:eastAsia="nl-NL"/>
        </w:rPr>
        <w:t>There is a relation / interface between the edge technologies like barcode, RFID and associated sensors and the IoT.</w:t>
      </w:r>
    </w:p>
    <w:p w14:paraId="17E184CC" w14:textId="77777777" w:rsidR="00496F4F" w:rsidRPr="00496F4F" w:rsidRDefault="00496F4F" w:rsidP="00496F4F">
      <w:pPr>
        <w:keepNext/>
        <w:keepLines/>
        <w:spacing w:before="360"/>
        <w:ind w:left="794" w:hanging="794"/>
        <w:outlineLvl w:val="0"/>
        <w:rPr>
          <w:b/>
          <w:szCs w:val="24"/>
          <w:lang w:eastAsia="ko-KR"/>
        </w:rPr>
      </w:pPr>
      <w:r w:rsidRPr="00496F4F">
        <w:rPr>
          <w:b/>
          <w:szCs w:val="24"/>
          <w:lang w:eastAsia="ko-KR"/>
        </w:rPr>
        <w:t>A.10</w:t>
      </w:r>
      <w:r w:rsidRPr="00496F4F">
        <w:rPr>
          <w:b/>
          <w:szCs w:val="24"/>
          <w:lang w:eastAsia="ko-KR"/>
        </w:rPr>
        <w:tab/>
        <w:t>Wide area sensor and/or actuator network (WASN) systems</w:t>
      </w:r>
    </w:p>
    <w:p w14:paraId="41B042F4"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A.10.1</w:t>
      </w:r>
      <w:r w:rsidRPr="00496F4F">
        <w:rPr>
          <w:b/>
          <w:szCs w:val="24"/>
          <w:lang w:eastAsia="ko-KR"/>
        </w:rPr>
        <w:tab/>
        <w:t>Summary of the activity domain</w:t>
      </w:r>
    </w:p>
    <w:p w14:paraId="22055100" w14:textId="77777777" w:rsidR="00496F4F" w:rsidRPr="00496F4F" w:rsidRDefault="00496F4F" w:rsidP="00496F4F">
      <w:pPr>
        <w:rPr>
          <w:szCs w:val="24"/>
          <w:lang w:eastAsia="ko-KR"/>
        </w:rPr>
      </w:pPr>
      <w:r w:rsidRPr="00496F4F">
        <w:rPr>
          <w:szCs w:val="24"/>
          <w:lang w:eastAsia="ko-KR"/>
        </w:rPr>
        <w:t>WASN systems provide a large number of sensors and/or actuators with M2M (Machine-to-Machine) service applications. As shown in Fig. 1, key characteristics of the systems are the following:</w:t>
      </w:r>
    </w:p>
    <w:p w14:paraId="410135FB" w14:textId="77777777" w:rsidR="00496F4F" w:rsidRPr="00496F4F" w:rsidRDefault="00496F4F" w:rsidP="00496F4F">
      <w:pPr>
        <w:rPr>
          <w:szCs w:val="24"/>
          <w:lang w:eastAsia="ko-KR"/>
        </w:rPr>
      </w:pPr>
      <w:r w:rsidRPr="00496F4F">
        <w:rPr>
          <w:szCs w:val="24"/>
          <w:lang w:eastAsia="ko-KR"/>
        </w:rPr>
        <w:t xml:space="preserve">– </w:t>
      </w:r>
      <w:r w:rsidRPr="00496F4F">
        <w:rPr>
          <w:szCs w:val="24"/>
          <w:lang w:eastAsia="ko-KR"/>
        </w:rPr>
        <w:tab/>
        <w:t>They will accommodate extremely high density of WT (Wireless Terminal) such as in urban areas as well as low density of WT such as in rural areas.</w:t>
      </w:r>
    </w:p>
    <w:p w14:paraId="6680B4E0" w14:textId="77777777" w:rsidR="00496F4F" w:rsidRPr="00496F4F" w:rsidRDefault="00496F4F" w:rsidP="00496F4F">
      <w:pPr>
        <w:rPr>
          <w:szCs w:val="24"/>
          <w:lang w:eastAsia="ko-KR"/>
        </w:rPr>
      </w:pPr>
      <w:r w:rsidRPr="00496F4F">
        <w:rPr>
          <w:szCs w:val="24"/>
          <w:lang w:eastAsia="ko-KR"/>
        </w:rPr>
        <w:t>–</w:t>
      </w:r>
      <w:r w:rsidRPr="00496F4F">
        <w:rPr>
          <w:szCs w:val="24"/>
          <w:lang w:eastAsia="ko-KR"/>
        </w:rPr>
        <w:tab/>
        <w:t>They typically operate at low transmission rates which will facilitate the deployment of large cells and allow low-density areas to be supported cost-effectively.</w:t>
      </w:r>
    </w:p>
    <w:p w14:paraId="72A7D548"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lastRenderedPageBreak/>
        <w:t>A.10.2</w:t>
      </w:r>
      <w:r w:rsidRPr="00496F4F">
        <w:rPr>
          <w:b/>
          <w:szCs w:val="24"/>
          <w:lang w:eastAsia="ko-KR"/>
        </w:rPr>
        <w:tab/>
        <w:t>High level overview diagram</w:t>
      </w:r>
    </w:p>
    <w:p w14:paraId="2BAE182E" w14:textId="4B51433D" w:rsidR="00496F4F" w:rsidRPr="00496F4F" w:rsidRDefault="00335532" w:rsidP="00496F4F">
      <w:pPr>
        <w:rPr>
          <w:szCs w:val="24"/>
          <w:lang w:eastAsia="ko-KR"/>
        </w:rPr>
      </w:pPr>
      <w:r>
        <w:rPr>
          <w:noProof/>
          <w:szCs w:val="24"/>
          <w:lang w:val="en-US" w:eastAsia="zh-CN"/>
        </w:rPr>
        <w:drawing>
          <wp:inline distT="0" distB="0" distL="0" distR="0" wp14:anchorId="300A2BF7" wp14:editId="47C0C84B">
            <wp:extent cx="5400675" cy="2981325"/>
            <wp:effectExtent l="0" t="0" r="0" b="0"/>
            <wp:docPr id="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675" cy="2981325"/>
                    </a:xfrm>
                    <a:prstGeom prst="rect">
                      <a:avLst/>
                    </a:prstGeom>
                    <a:noFill/>
                    <a:ln>
                      <a:noFill/>
                    </a:ln>
                  </pic:spPr>
                </pic:pic>
              </a:graphicData>
            </a:graphic>
          </wp:inline>
        </w:drawing>
      </w:r>
    </w:p>
    <w:p w14:paraId="50E25B46"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A.10.3</w:t>
      </w:r>
      <w:r w:rsidRPr="00496F4F">
        <w:rPr>
          <w:b/>
          <w:szCs w:val="24"/>
          <w:lang w:eastAsia="ko-KR"/>
        </w:rPr>
        <w:tab/>
        <w:t>Relation with IoT</w:t>
      </w:r>
    </w:p>
    <w:p w14:paraId="16D47FF9" w14:textId="77777777" w:rsidR="00496F4F" w:rsidRPr="00496F4F" w:rsidRDefault="00496F4F" w:rsidP="00496F4F">
      <w:pPr>
        <w:rPr>
          <w:szCs w:val="24"/>
          <w:lang w:eastAsia="ko-KR"/>
        </w:rPr>
      </w:pPr>
      <w:r w:rsidRPr="00496F4F">
        <w:rPr>
          <w:szCs w:val="24"/>
          <w:lang w:eastAsia="ko-KR"/>
        </w:rPr>
        <w:t>WASN systems are wireless applications that provide ICT services such as environment monitoring, stolen goods tracing, monitoring of gas, water and electricity use for reducing environmental loads, personal security and health care, etc.</w:t>
      </w:r>
    </w:p>
    <w:p w14:paraId="713E2A60" w14:textId="77777777" w:rsidR="00496F4F" w:rsidRPr="00496F4F" w:rsidRDefault="00496F4F" w:rsidP="00496F4F">
      <w:pPr>
        <w:keepNext/>
        <w:keepLines/>
        <w:spacing w:before="360"/>
        <w:ind w:left="794" w:hanging="794"/>
        <w:outlineLvl w:val="0"/>
        <w:rPr>
          <w:b/>
          <w:szCs w:val="24"/>
          <w:lang w:eastAsia="ko-KR"/>
        </w:rPr>
      </w:pPr>
      <w:r w:rsidRPr="00496F4F">
        <w:rPr>
          <w:b/>
          <w:szCs w:val="24"/>
          <w:lang w:eastAsia="ko-KR"/>
        </w:rPr>
        <w:t>A.11</w:t>
      </w:r>
      <w:r w:rsidRPr="00496F4F">
        <w:rPr>
          <w:b/>
          <w:szCs w:val="24"/>
          <w:lang w:eastAsia="ko-KR"/>
        </w:rPr>
        <w:tab/>
        <w:t>Supply chain</w:t>
      </w:r>
    </w:p>
    <w:p w14:paraId="78ECAA8B"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A.11.1</w:t>
      </w:r>
      <w:r w:rsidRPr="00496F4F">
        <w:rPr>
          <w:b/>
          <w:szCs w:val="24"/>
          <w:lang w:eastAsia="ko-KR"/>
        </w:rPr>
        <w:tab/>
        <w:t>Summary of the activity domain</w:t>
      </w:r>
    </w:p>
    <w:p w14:paraId="2A579880" w14:textId="77777777" w:rsidR="00496F4F" w:rsidRPr="00496F4F" w:rsidRDefault="00496F4F" w:rsidP="00496F4F">
      <w:pPr>
        <w:rPr>
          <w:szCs w:val="24"/>
          <w:lang w:eastAsia="ko-KR"/>
        </w:rPr>
      </w:pPr>
      <w:r w:rsidRPr="00496F4F">
        <w:rPr>
          <w:szCs w:val="24"/>
        </w:rPr>
        <w:t>Design and implementation of global standards and solutions to improve the efficiency and visibility of supply and demand chains globally and across sectors.</w:t>
      </w:r>
    </w:p>
    <w:p w14:paraId="7D821FAB"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lastRenderedPageBreak/>
        <w:t>A.11.2</w:t>
      </w:r>
      <w:r w:rsidRPr="00496F4F">
        <w:rPr>
          <w:b/>
          <w:szCs w:val="24"/>
          <w:lang w:eastAsia="ko-KR"/>
        </w:rPr>
        <w:tab/>
        <w:t>High level overview diagram</w:t>
      </w:r>
    </w:p>
    <w:p w14:paraId="0405D3AB" w14:textId="490F948E" w:rsidR="00496F4F" w:rsidRPr="00496F4F" w:rsidRDefault="00335532" w:rsidP="00496F4F">
      <w:pPr>
        <w:rPr>
          <w:szCs w:val="24"/>
          <w:lang w:val="fr-BE" w:eastAsia="ko-KR"/>
        </w:rPr>
      </w:pPr>
      <w:r>
        <w:rPr>
          <w:noProof/>
          <w:szCs w:val="24"/>
          <w:lang w:val="fr-BE" w:eastAsia="ko-KR"/>
        </w:rPr>
        <w:drawing>
          <wp:inline distT="0" distB="0" distL="0" distR="0" wp14:anchorId="11455ED3" wp14:editId="43FFD808">
            <wp:extent cx="6200775" cy="3590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t="18546" b="4237"/>
                    <a:stretch>
                      <a:fillRect/>
                    </a:stretch>
                  </pic:blipFill>
                  <pic:spPr bwMode="auto">
                    <a:xfrm>
                      <a:off x="0" y="0"/>
                      <a:ext cx="6200775" cy="3590925"/>
                    </a:xfrm>
                    <a:prstGeom prst="rect">
                      <a:avLst/>
                    </a:prstGeom>
                    <a:noFill/>
                    <a:ln>
                      <a:noFill/>
                    </a:ln>
                  </pic:spPr>
                </pic:pic>
              </a:graphicData>
            </a:graphic>
          </wp:inline>
        </w:drawing>
      </w:r>
    </w:p>
    <w:p w14:paraId="6E95F400" w14:textId="64229E2E" w:rsidR="00496F4F" w:rsidRPr="00496F4F" w:rsidRDefault="00335532" w:rsidP="00496F4F">
      <w:pPr>
        <w:rPr>
          <w:szCs w:val="24"/>
          <w:lang w:eastAsia="ko-KR"/>
        </w:rPr>
      </w:pPr>
      <w:r>
        <w:rPr>
          <w:b/>
          <w:noProof/>
          <w:szCs w:val="24"/>
          <w:lang w:eastAsia="ko-KR"/>
        </w:rPr>
        <w:lastRenderedPageBreak/>
        <w:drawing>
          <wp:inline distT="0" distB="0" distL="0" distR="0" wp14:anchorId="2D53920E" wp14:editId="0892004F">
            <wp:extent cx="6115050" cy="5324475"/>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5050" cy="5324475"/>
                    </a:xfrm>
                    <a:prstGeom prst="rect">
                      <a:avLst/>
                    </a:prstGeom>
                    <a:noFill/>
                    <a:ln>
                      <a:noFill/>
                    </a:ln>
                  </pic:spPr>
                </pic:pic>
              </a:graphicData>
            </a:graphic>
          </wp:inline>
        </w:drawing>
      </w:r>
    </w:p>
    <w:p w14:paraId="09BE9CA3"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A.11.3</w:t>
      </w:r>
      <w:r w:rsidRPr="00496F4F">
        <w:rPr>
          <w:b/>
          <w:szCs w:val="24"/>
          <w:lang w:eastAsia="ko-KR"/>
        </w:rPr>
        <w:tab/>
        <w:t>Relation with IoT</w:t>
      </w:r>
    </w:p>
    <w:p w14:paraId="708BDDC6" w14:textId="77777777" w:rsidR="00496F4F" w:rsidRPr="00496F4F" w:rsidRDefault="00496F4F" w:rsidP="00496F4F">
      <w:pPr>
        <w:rPr>
          <w:szCs w:val="24"/>
          <w:lang w:eastAsia="ko-KR"/>
        </w:rPr>
      </w:pPr>
      <w:r w:rsidRPr="00496F4F">
        <w:rPr>
          <w:szCs w:val="24"/>
          <w:lang w:eastAsia="ko-KR"/>
        </w:rPr>
        <w:t>The GS1 System provides a way to relate physical objects and their movements in supply chains with static and dynamic information related to the objects. In this sense, it seems appropriate to state that it fits within the IoT vision.</w:t>
      </w:r>
    </w:p>
    <w:p w14:paraId="40C7D67D" w14:textId="77777777" w:rsidR="00496F4F" w:rsidRPr="00496F4F" w:rsidRDefault="00496F4F" w:rsidP="00496F4F">
      <w:pPr>
        <w:keepNext/>
        <w:keepLines/>
        <w:spacing w:before="360"/>
        <w:ind w:left="794" w:hanging="794"/>
        <w:outlineLvl w:val="0"/>
        <w:rPr>
          <w:b/>
          <w:szCs w:val="24"/>
          <w:lang w:eastAsia="ko-KR"/>
        </w:rPr>
      </w:pPr>
      <w:r w:rsidRPr="00496F4F">
        <w:rPr>
          <w:b/>
          <w:szCs w:val="24"/>
        </w:rPr>
        <w:br w:type="page"/>
      </w:r>
      <w:r w:rsidRPr="00496F4F">
        <w:rPr>
          <w:b/>
          <w:szCs w:val="24"/>
          <w:lang w:eastAsia="ko-KR"/>
        </w:rPr>
        <w:lastRenderedPageBreak/>
        <w:t>A.12</w:t>
      </w:r>
      <w:r w:rsidRPr="00496F4F">
        <w:rPr>
          <w:b/>
          <w:szCs w:val="24"/>
          <w:lang w:eastAsia="ko-KR"/>
        </w:rPr>
        <w:tab/>
        <w:t xml:space="preserve">IoT (Internet of things), </w:t>
      </w:r>
      <w:r w:rsidRPr="00496F4F">
        <w:rPr>
          <w:b/>
          <w:szCs w:val="24"/>
          <w:lang w:eastAsia="zh-CN"/>
        </w:rPr>
        <w:t>and</w:t>
      </w:r>
      <w:r w:rsidRPr="00496F4F">
        <w:rPr>
          <w:b/>
          <w:szCs w:val="24"/>
          <w:lang w:eastAsia="ko-KR"/>
        </w:rPr>
        <w:t xml:space="preserve"> M2M (Machine to Machine</w:t>
      </w:r>
      <w:r w:rsidRPr="00496F4F">
        <w:rPr>
          <w:b/>
          <w:i/>
          <w:szCs w:val="24"/>
          <w:lang w:eastAsia="ko-KR"/>
        </w:rPr>
        <w:t>)</w:t>
      </w:r>
    </w:p>
    <w:p w14:paraId="4D7C4011"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A.12.1</w:t>
      </w:r>
      <w:r w:rsidRPr="00496F4F">
        <w:rPr>
          <w:b/>
          <w:szCs w:val="24"/>
          <w:lang w:eastAsia="ko-KR"/>
        </w:rPr>
        <w:tab/>
        <w:t>Summary of the activity domain</w:t>
      </w:r>
    </w:p>
    <w:p w14:paraId="32B2B108" w14:textId="77777777" w:rsidR="00496F4F" w:rsidRPr="00496F4F" w:rsidRDefault="00496F4F" w:rsidP="00496F4F">
      <w:pPr>
        <w:rPr>
          <w:szCs w:val="24"/>
          <w:lang w:eastAsia="ko-KR"/>
        </w:rPr>
      </w:pPr>
      <w:r w:rsidRPr="00496F4F">
        <w:rPr>
          <w:szCs w:val="24"/>
          <w:lang w:eastAsia="ko-KR"/>
        </w:rPr>
        <w:t>The architecture standardized by oneM2M defines an IoT Service Layer, i.e. a software Middleware sitting between processing / communication hardware and IoT applications providing a rich set of functions needed by many IoT applications. It supports secure end-to-end data/control exchange between IoT devices and custom applications by providing functions for proper identification, authentication, authorization, encryption, remote provisioning &amp; activation, connectivity setup, buffering, scheduling, synchronization, aggregation, group communication and device management, etc.</w:t>
      </w:r>
    </w:p>
    <w:p w14:paraId="0C3E461E" w14:textId="77777777" w:rsidR="00496F4F" w:rsidRPr="00496F4F" w:rsidRDefault="00496F4F" w:rsidP="00496F4F">
      <w:pPr>
        <w:rPr>
          <w:szCs w:val="24"/>
          <w:lang w:eastAsia="ko-KR"/>
        </w:rPr>
      </w:pPr>
      <w:r w:rsidRPr="00496F4F">
        <w:rPr>
          <w:szCs w:val="24"/>
          <w:lang w:eastAsia="ko-KR"/>
        </w:rPr>
        <w:t>oneM2M’s Service Layer is typically implemented as a software layer and sits between IoT applications and processing or communication hardware and operating system elements that provide data storage, processing and transport, normally riding on top of IP. However, also non-IP transports are supported via interworking proxies. The oneM2M Service Layer provides commonly needed functions for IoT applications across different industry segments.</w:t>
      </w:r>
    </w:p>
    <w:p w14:paraId="4C14A7F1"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A.12.2</w:t>
      </w:r>
      <w:r w:rsidRPr="00496F4F">
        <w:rPr>
          <w:b/>
          <w:szCs w:val="24"/>
          <w:lang w:eastAsia="ko-KR"/>
        </w:rPr>
        <w:tab/>
        <w:t>High level overview diagram</w:t>
      </w:r>
    </w:p>
    <w:p w14:paraId="4F7BA77C" w14:textId="77777777" w:rsidR="00496F4F" w:rsidRPr="00496F4F" w:rsidRDefault="00496F4F" w:rsidP="00496F4F">
      <w:pPr>
        <w:rPr>
          <w:szCs w:val="24"/>
          <w:lang w:eastAsia="ko-KR"/>
        </w:rPr>
      </w:pPr>
      <w:r w:rsidRPr="00496F4F">
        <w:rPr>
          <w:b/>
          <w:szCs w:val="24"/>
        </w:rPr>
        <w:t>oneM2M Layered Model</w:t>
      </w:r>
    </w:p>
    <w:p w14:paraId="55D51F34" w14:textId="77777777" w:rsidR="00496F4F" w:rsidRPr="00496F4F" w:rsidRDefault="00496F4F" w:rsidP="00496F4F">
      <w:pPr>
        <w:rPr>
          <w:szCs w:val="24"/>
          <w:lang w:eastAsia="ko-KR"/>
        </w:rPr>
      </w:pPr>
      <w:r w:rsidRPr="00496F4F">
        <w:rPr>
          <w:szCs w:val="24"/>
          <w:lang w:eastAsia="ko-KR"/>
        </w:rPr>
        <w:t xml:space="preserve">The oneM2M Layered Model comprises three layers: </w:t>
      </w:r>
    </w:p>
    <w:p w14:paraId="6C1B01F4" w14:textId="77777777" w:rsidR="00496F4F" w:rsidRPr="00496F4F" w:rsidRDefault="00496F4F" w:rsidP="00B52F14">
      <w:pPr>
        <w:numPr>
          <w:ilvl w:val="0"/>
          <w:numId w:val="5"/>
        </w:numPr>
        <w:rPr>
          <w:szCs w:val="24"/>
          <w:lang w:eastAsia="ko-KR"/>
        </w:rPr>
      </w:pPr>
      <w:r w:rsidRPr="00496F4F">
        <w:rPr>
          <w:szCs w:val="24"/>
          <w:lang w:eastAsia="ko-KR"/>
        </w:rPr>
        <w:t xml:space="preserve">the Application Layer, </w:t>
      </w:r>
    </w:p>
    <w:p w14:paraId="6326D557" w14:textId="77777777" w:rsidR="00496F4F" w:rsidRPr="00496F4F" w:rsidRDefault="00496F4F" w:rsidP="00B52F14">
      <w:pPr>
        <w:numPr>
          <w:ilvl w:val="0"/>
          <w:numId w:val="5"/>
        </w:numPr>
        <w:rPr>
          <w:szCs w:val="24"/>
          <w:lang w:eastAsia="ko-KR"/>
        </w:rPr>
      </w:pPr>
      <w:r w:rsidRPr="00496F4F">
        <w:rPr>
          <w:szCs w:val="24"/>
          <w:lang w:eastAsia="ko-KR"/>
        </w:rPr>
        <w:t>the Common Services Layer</w:t>
      </w:r>
    </w:p>
    <w:p w14:paraId="63D3536E" w14:textId="77777777" w:rsidR="00496F4F" w:rsidRPr="00496F4F" w:rsidRDefault="00496F4F" w:rsidP="00B52F14">
      <w:pPr>
        <w:numPr>
          <w:ilvl w:val="0"/>
          <w:numId w:val="5"/>
        </w:numPr>
        <w:rPr>
          <w:szCs w:val="24"/>
          <w:lang w:eastAsia="ko-KR"/>
        </w:rPr>
      </w:pPr>
      <w:r w:rsidRPr="00496F4F">
        <w:rPr>
          <w:szCs w:val="24"/>
          <w:lang w:eastAsia="ko-KR"/>
        </w:rPr>
        <w:t>the underlying Network Services Layer.</w:t>
      </w:r>
    </w:p>
    <w:p w14:paraId="3D348139" w14:textId="77777777" w:rsidR="00496F4F" w:rsidRPr="00496F4F" w:rsidRDefault="00496F4F" w:rsidP="00496F4F">
      <w:pPr>
        <w:rPr>
          <w:b/>
          <w:szCs w:val="24"/>
          <w:lang w:eastAsia="ko-KR"/>
        </w:rPr>
      </w:pPr>
    </w:p>
    <w:p w14:paraId="224E2E84" w14:textId="39B7D7A2" w:rsidR="00496F4F" w:rsidRPr="00496F4F" w:rsidRDefault="00335532" w:rsidP="00496F4F">
      <w:pPr>
        <w:jc w:val="center"/>
        <w:rPr>
          <w:b/>
          <w:szCs w:val="24"/>
          <w:lang w:eastAsia="ko-KR"/>
        </w:rPr>
      </w:pPr>
      <w:r>
        <w:rPr>
          <w:b/>
          <w:noProof/>
          <w:szCs w:val="24"/>
          <w:lang w:eastAsia="ko-KR"/>
        </w:rPr>
        <w:lastRenderedPageBreak/>
        <w:drawing>
          <wp:inline distT="0" distB="0" distL="0" distR="0" wp14:anchorId="7A16EEE9" wp14:editId="0147C75C">
            <wp:extent cx="6343650" cy="2095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43650" cy="2095500"/>
                    </a:xfrm>
                    <a:prstGeom prst="rect">
                      <a:avLst/>
                    </a:prstGeom>
                    <a:noFill/>
                    <a:ln>
                      <a:noFill/>
                    </a:ln>
                  </pic:spPr>
                </pic:pic>
              </a:graphicData>
            </a:graphic>
          </wp:inline>
        </w:drawing>
      </w:r>
    </w:p>
    <w:p w14:paraId="2C5B4A62" w14:textId="77777777" w:rsidR="00496F4F" w:rsidRPr="00496F4F" w:rsidRDefault="00496F4F" w:rsidP="00496F4F">
      <w:pPr>
        <w:jc w:val="center"/>
        <w:rPr>
          <w:b/>
          <w:szCs w:val="24"/>
          <w:lang w:eastAsia="ko-KR"/>
        </w:rPr>
      </w:pPr>
      <w:r w:rsidRPr="00496F4F">
        <w:rPr>
          <w:b/>
          <w:szCs w:val="24"/>
          <w:lang w:eastAsia="ko-KR"/>
        </w:rPr>
        <w:t>Figure 1 –  oneM2M Layered Model</w:t>
      </w:r>
    </w:p>
    <w:p w14:paraId="45414F91" w14:textId="77777777" w:rsidR="00496F4F" w:rsidRPr="00496F4F" w:rsidRDefault="00496F4F" w:rsidP="00496F4F">
      <w:pPr>
        <w:rPr>
          <w:b/>
          <w:szCs w:val="24"/>
          <w:lang w:eastAsia="ko-KR"/>
        </w:rPr>
      </w:pPr>
      <w:r w:rsidRPr="00496F4F">
        <w:rPr>
          <w:b/>
          <w:szCs w:val="24"/>
          <w:lang w:eastAsia="ko-KR"/>
        </w:rPr>
        <w:t>oneM2M entities</w:t>
      </w:r>
    </w:p>
    <w:p w14:paraId="75964FD4" w14:textId="77777777" w:rsidR="00496F4F" w:rsidRPr="00496F4F" w:rsidRDefault="00496F4F" w:rsidP="00496F4F">
      <w:pPr>
        <w:rPr>
          <w:szCs w:val="24"/>
          <w:lang w:eastAsia="ko-KR"/>
        </w:rPr>
      </w:pPr>
      <w:r w:rsidRPr="00496F4F">
        <w:rPr>
          <w:szCs w:val="24"/>
          <w:lang w:eastAsia="ko-KR"/>
        </w:rPr>
        <w:t>The oneM2M functional architecture comprises the following functions:</w:t>
      </w:r>
    </w:p>
    <w:p w14:paraId="22817646" w14:textId="77777777" w:rsidR="00496F4F" w:rsidRPr="00496F4F" w:rsidRDefault="00496F4F" w:rsidP="00496F4F">
      <w:pPr>
        <w:rPr>
          <w:szCs w:val="24"/>
          <w:lang w:eastAsia="ko-KR"/>
        </w:rPr>
      </w:pPr>
      <w:r w:rsidRPr="00496F4F">
        <w:rPr>
          <w:b/>
          <w:bCs/>
          <w:szCs w:val="24"/>
          <w:lang w:eastAsia="ko-KR"/>
        </w:rPr>
        <w:t>Application Entity (AE):</w:t>
      </w:r>
      <w:r w:rsidRPr="00496F4F">
        <w:rPr>
          <w:szCs w:val="24"/>
          <w:lang w:eastAsia="ko-KR"/>
        </w:rPr>
        <w:t xml:space="preserve"> Application Entity is an entity in the application layer that implements an M2M application service logic. Each application service logic can be resident in a number of M2M nodes and/or more than once on a single M2M node. Each execution instance of an application service logic is termed an "Application Entity" (AE) and is identified with a unique AE-ID. </w:t>
      </w:r>
    </w:p>
    <w:p w14:paraId="5BA31174" w14:textId="77777777" w:rsidR="00496F4F" w:rsidRPr="00496F4F" w:rsidRDefault="00496F4F" w:rsidP="00496F4F">
      <w:pPr>
        <w:rPr>
          <w:szCs w:val="24"/>
          <w:lang w:eastAsia="ko-KR"/>
        </w:rPr>
      </w:pPr>
      <w:r w:rsidRPr="00496F4F">
        <w:rPr>
          <w:szCs w:val="24"/>
          <w:lang w:eastAsia="ko-KR"/>
        </w:rPr>
        <w:t>Examples of the AEs include an instance of a fleet tracking application, a remote blood sugar measuring application, a power metering application, or a pump controlling application.</w:t>
      </w:r>
    </w:p>
    <w:p w14:paraId="19E1678F" w14:textId="77777777" w:rsidR="00496F4F" w:rsidRPr="00496F4F" w:rsidRDefault="00496F4F" w:rsidP="00496F4F">
      <w:pPr>
        <w:rPr>
          <w:szCs w:val="24"/>
          <w:lang w:eastAsia="ko-KR"/>
        </w:rPr>
      </w:pPr>
      <w:r w:rsidRPr="00496F4F">
        <w:rPr>
          <w:b/>
          <w:bCs/>
          <w:szCs w:val="24"/>
          <w:lang w:eastAsia="ko-KR"/>
        </w:rPr>
        <w:t>Common Services Entity (CSE):</w:t>
      </w:r>
      <w:r w:rsidRPr="00496F4F">
        <w:rPr>
          <w:szCs w:val="24"/>
          <w:lang w:eastAsia="ko-KR"/>
        </w:rPr>
        <w:t xml:space="preserve"> A Common Services Entity represents an instantiation of a set of "common service functions" of the oneM2M Service Layer. A CSE is actually the entiy that contains the collection of oneM2M-specified common service functions that AEs are able to use. Such service functions are exposed to other entities through the Mca (exposure to AEs) and Mcc (exposure to other CSEs) reference points. Reference point Mcn is used for accessing services provided by the underlying Network Service Entities such as waking up a sleeping device. Each Common Service Entity is identified with a unique CSE-ID.</w:t>
      </w:r>
    </w:p>
    <w:p w14:paraId="774E994F" w14:textId="77777777" w:rsidR="00496F4F" w:rsidRPr="00496F4F" w:rsidRDefault="00496F4F" w:rsidP="00496F4F">
      <w:pPr>
        <w:rPr>
          <w:szCs w:val="24"/>
          <w:lang w:eastAsia="ko-KR"/>
        </w:rPr>
      </w:pPr>
      <w:r w:rsidRPr="00496F4F">
        <w:rPr>
          <w:szCs w:val="24"/>
          <w:lang w:eastAsia="ko-KR"/>
        </w:rPr>
        <w:tab/>
        <w:t>Examples of service functions offered by CSE include: Data storage &amp; sharing with access control and authorization, event detection and notification, group communication, scheduling of data exchanges, device management, and location services.</w:t>
      </w:r>
    </w:p>
    <w:p w14:paraId="1D5C6D07" w14:textId="77777777" w:rsidR="00496F4F" w:rsidRPr="00496F4F" w:rsidRDefault="00496F4F" w:rsidP="00496F4F">
      <w:pPr>
        <w:rPr>
          <w:szCs w:val="24"/>
          <w:lang w:eastAsia="ko-KR"/>
        </w:rPr>
      </w:pPr>
      <w:r w:rsidRPr="00496F4F">
        <w:rPr>
          <w:szCs w:val="24"/>
          <w:lang w:eastAsia="ko-KR"/>
        </w:rPr>
        <w:t xml:space="preserve">Underlying </w:t>
      </w:r>
      <w:r w:rsidRPr="00496F4F">
        <w:rPr>
          <w:b/>
          <w:bCs/>
          <w:szCs w:val="24"/>
          <w:lang w:eastAsia="ko-KR"/>
        </w:rPr>
        <w:t>Network Services Entity (NSE):</w:t>
      </w:r>
      <w:r w:rsidRPr="00496F4F">
        <w:rPr>
          <w:szCs w:val="24"/>
          <w:lang w:eastAsia="ko-KR"/>
        </w:rPr>
        <w:t xml:space="preserve"> A Network Services Entity provides services from the underlying network to the CSEs. </w:t>
      </w:r>
    </w:p>
    <w:p w14:paraId="7DCF6CCC" w14:textId="77777777" w:rsidR="00496F4F" w:rsidRPr="00496F4F" w:rsidRDefault="00496F4F" w:rsidP="00496F4F">
      <w:pPr>
        <w:rPr>
          <w:szCs w:val="24"/>
          <w:lang w:eastAsia="ko-KR"/>
        </w:rPr>
      </w:pPr>
      <w:r w:rsidRPr="00496F4F">
        <w:rPr>
          <w:szCs w:val="24"/>
          <w:lang w:eastAsia="ko-KR"/>
        </w:rPr>
        <w:t xml:space="preserve">Examples of such services include location services, device triggering, certain sleep modes like PSM in 3GPP based networks or long sleep cycles. </w:t>
      </w:r>
    </w:p>
    <w:p w14:paraId="198DC459" w14:textId="77777777" w:rsidR="00496F4F" w:rsidRPr="00496F4F" w:rsidRDefault="00496F4F" w:rsidP="00496F4F">
      <w:pPr>
        <w:rPr>
          <w:b/>
          <w:szCs w:val="24"/>
          <w:lang w:eastAsia="ko-KR"/>
        </w:rPr>
      </w:pPr>
      <w:r w:rsidRPr="00496F4F">
        <w:rPr>
          <w:b/>
          <w:szCs w:val="24"/>
          <w:lang w:eastAsia="ko-KR"/>
        </w:rPr>
        <w:lastRenderedPageBreak/>
        <w:t>oneM2M Reference Points</w:t>
      </w:r>
    </w:p>
    <w:p w14:paraId="6EB25615" w14:textId="14074F4C" w:rsidR="00496F4F" w:rsidRPr="00496F4F" w:rsidRDefault="00335532" w:rsidP="00496F4F">
      <w:pPr>
        <w:jc w:val="center"/>
        <w:rPr>
          <w:b/>
          <w:szCs w:val="24"/>
          <w:u w:val="single"/>
          <w:lang w:eastAsia="ko-KR"/>
        </w:rPr>
      </w:pPr>
      <w:r>
        <w:rPr>
          <w:noProof/>
          <w:szCs w:val="24"/>
          <w:lang w:eastAsia="ko-KR"/>
        </w:rPr>
        <w:drawing>
          <wp:inline distT="0" distB="0" distL="0" distR="0" wp14:anchorId="5CD859F4" wp14:editId="20706CB6">
            <wp:extent cx="6086475" cy="3381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86475" cy="3381375"/>
                    </a:xfrm>
                    <a:prstGeom prst="rect">
                      <a:avLst/>
                    </a:prstGeom>
                    <a:noFill/>
                    <a:ln>
                      <a:noFill/>
                    </a:ln>
                  </pic:spPr>
                </pic:pic>
              </a:graphicData>
            </a:graphic>
          </wp:inline>
        </w:drawing>
      </w:r>
    </w:p>
    <w:p w14:paraId="4A9D55F8" w14:textId="77777777" w:rsidR="00496F4F" w:rsidRPr="00496F4F" w:rsidRDefault="00496F4F" w:rsidP="00496F4F">
      <w:pPr>
        <w:jc w:val="center"/>
        <w:rPr>
          <w:b/>
          <w:szCs w:val="24"/>
          <w:lang w:eastAsia="ko-KR"/>
        </w:rPr>
      </w:pPr>
      <w:r w:rsidRPr="00496F4F">
        <w:rPr>
          <w:b/>
          <w:szCs w:val="24"/>
          <w:lang w:eastAsia="ko-KR"/>
        </w:rPr>
        <w:t>Figure 2 –  oneM2M Functional Architecture</w:t>
      </w:r>
    </w:p>
    <w:p w14:paraId="10F7EC21" w14:textId="77777777" w:rsidR="00496F4F" w:rsidRPr="00496F4F" w:rsidRDefault="00496F4F" w:rsidP="00496F4F">
      <w:pPr>
        <w:rPr>
          <w:szCs w:val="24"/>
          <w:lang w:eastAsia="ko-KR"/>
        </w:rPr>
      </w:pPr>
      <w:r w:rsidRPr="00496F4F">
        <w:rPr>
          <w:szCs w:val="24"/>
          <w:lang w:eastAsia="ko-KR"/>
        </w:rPr>
        <w:t>The oneM2M functional architecture defines the following reference points:</w:t>
      </w:r>
    </w:p>
    <w:p w14:paraId="122A6A15" w14:textId="77777777" w:rsidR="00496F4F" w:rsidRPr="00496F4F" w:rsidRDefault="00496F4F" w:rsidP="00B52F14">
      <w:pPr>
        <w:numPr>
          <w:ilvl w:val="0"/>
          <w:numId w:val="4"/>
        </w:numPr>
        <w:rPr>
          <w:szCs w:val="24"/>
          <w:lang w:eastAsia="ko-KR"/>
        </w:rPr>
      </w:pPr>
      <w:r w:rsidRPr="00496F4F">
        <w:rPr>
          <w:szCs w:val="24"/>
          <w:lang w:eastAsia="ko-KR"/>
        </w:rPr>
        <w:t>Mca reference point: Communication flows between an Application Entity (AE) and a Common Services Entity (CSE) cross the Mca reference point. These flows enable the AE to use the services supported by the CSE, and for the CSE to communicate with the AE. The AE and the CSE may or may not be co-located within the same physical entity.</w:t>
      </w:r>
    </w:p>
    <w:p w14:paraId="00347509" w14:textId="77777777" w:rsidR="00496F4F" w:rsidRPr="00496F4F" w:rsidRDefault="00496F4F" w:rsidP="00B52F14">
      <w:pPr>
        <w:numPr>
          <w:ilvl w:val="0"/>
          <w:numId w:val="4"/>
        </w:numPr>
        <w:rPr>
          <w:szCs w:val="24"/>
          <w:lang w:eastAsia="ko-KR"/>
        </w:rPr>
      </w:pPr>
      <w:r w:rsidRPr="00496F4F">
        <w:rPr>
          <w:szCs w:val="24"/>
          <w:lang w:eastAsia="ko-KR"/>
        </w:rPr>
        <w:t>Mcc Reference point: Communication flows between two Common Services Entities (CSEs) cross the Mcc reference point. These flows enable a CSE to use the services supported by another CSE.</w:t>
      </w:r>
    </w:p>
    <w:p w14:paraId="777A7FBB" w14:textId="77777777" w:rsidR="00496F4F" w:rsidRPr="00496F4F" w:rsidRDefault="00496F4F" w:rsidP="00B52F14">
      <w:pPr>
        <w:numPr>
          <w:ilvl w:val="0"/>
          <w:numId w:val="4"/>
        </w:numPr>
        <w:rPr>
          <w:szCs w:val="24"/>
          <w:lang w:eastAsia="ko-KR"/>
        </w:rPr>
      </w:pPr>
      <w:r w:rsidRPr="00496F4F">
        <w:rPr>
          <w:szCs w:val="24"/>
          <w:lang w:eastAsia="ko-KR"/>
        </w:rPr>
        <w:t>Mcn Reference point: Communication flows between a Common Services Entity (CSE) and the Network Services Entity (NSE) cross the Mcn reference point. These flows enable a CSE to use the supported services provided by the NSE. While the oneM2M Service Layer is in general independent of the underlying network – as long as it supports IP transport – it leverages specific M2M/IoT optimization such as 3GPP’s eMTC features (e.g. device triggering, power saving mode, long sleep cycles, etc).</w:t>
      </w:r>
    </w:p>
    <w:p w14:paraId="3183223F" w14:textId="77777777" w:rsidR="00496F4F" w:rsidRPr="00496F4F" w:rsidRDefault="00496F4F" w:rsidP="00B52F14">
      <w:pPr>
        <w:numPr>
          <w:ilvl w:val="0"/>
          <w:numId w:val="4"/>
        </w:numPr>
        <w:rPr>
          <w:szCs w:val="24"/>
          <w:lang w:eastAsia="ko-KR"/>
        </w:rPr>
      </w:pPr>
      <w:r w:rsidRPr="00496F4F">
        <w:rPr>
          <w:szCs w:val="24"/>
          <w:lang w:eastAsia="ko-KR"/>
        </w:rPr>
        <w:lastRenderedPageBreak/>
        <w:t xml:space="preserve">Mcc’ Reference point: Communication flows between two Common Services Entities (CSEs) in Infrastructure Nodes (IN) that are oneM2M compliant and that resides in different M2M Service Provider domains cross the Mcc' reference point. </w:t>
      </w:r>
    </w:p>
    <w:p w14:paraId="0EC58FC0" w14:textId="77777777" w:rsidR="00496F4F" w:rsidRPr="00496F4F" w:rsidRDefault="00496F4F" w:rsidP="00B52F14">
      <w:pPr>
        <w:numPr>
          <w:ilvl w:val="0"/>
          <w:numId w:val="4"/>
        </w:numPr>
        <w:rPr>
          <w:szCs w:val="24"/>
          <w:lang w:eastAsia="ko-KR"/>
        </w:rPr>
      </w:pPr>
      <w:r w:rsidRPr="00496F4F">
        <w:rPr>
          <w:szCs w:val="24"/>
          <w:lang w:eastAsia="ko-KR"/>
        </w:rPr>
        <w:t>Additional reference points are defined in oneM2M for specific purposes like enrolment functions etc. and are not detailed in this overview</w:t>
      </w:r>
    </w:p>
    <w:p w14:paraId="4C286974"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A.12.3</w:t>
      </w:r>
      <w:r w:rsidRPr="00496F4F">
        <w:rPr>
          <w:b/>
          <w:szCs w:val="24"/>
          <w:lang w:eastAsia="ko-KR"/>
        </w:rPr>
        <w:tab/>
        <w:t>Relation with IoT</w:t>
      </w:r>
    </w:p>
    <w:p w14:paraId="45626387" w14:textId="77777777" w:rsidR="00496F4F" w:rsidRPr="00496F4F" w:rsidRDefault="00496F4F" w:rsidP="00496F4F">
      <w:pPr>
        <w:rPr>
          <w:szCs w:val="24"/>
          <w:lang w:eastAsia="ko-KR"/>
        </w:rPr>
      </w:pPr>
      <w:r w:rsidRPr="00496F4F">
        <w:rPr>
          <w:szCs w:val="24"/>
          <w:lang w:eastAsia="ko-KR"/>
        </w:rPr>
        <w:t xml:space="preserve">The purpose and goal of oneM2M is to develop technical specifications and reports which address the need for a common M2M Service Layer that can be readily embedded within various hardware and software, and relied upon to connect the myriad of devices in the field with M2M application servers worldwide. </w:t>
      </w:r>
    </w:p>
    <w:p w14:paraId="6A910A75" w14:textId="77777777" w:rsidR="00496F4F" w:rsidRPr="00496F4F" w:rsidRDefault="00496F4F" w:rsidP="00496F4F">
      <w:pPr>
        <w:rPr>
          <w:szCs w:val="24"/>
          <w:lang w:eastAsia="ko-KR"/>
        </w:rPr>
      </w:pPr>
      <w:r w:rsidRPr="00496F4F">
        <w:rPr>
          <w:szCs w:val="24"/>
          <w:lang w:eastAsia="ko-KR"/>
        </w:rPr>
        <w:t>oneM2M shall prepare, approve and maintain the necessary set of technical specifications and technical reports for M2M and IoT, as well as relevant verticals including SC&amp;C.</w:t>
      </w:r>
    </w:p>
    <w:p w14:paraId="594B113B" w14:textId="77777777" w:rsidR="00496F4F" w:rsidRPr="00496F4F" w:rsidRDefault="00496F4F" w:rsidP="00496F4F">
      <w:pPr>
        <w:keepNext/>
        <w:keepLines/>
        <w:spacing w:before="360"/>
        <w:ind w:left="794" w:hanging="794"/>
        <w:outlineLvl w:val="0"/>
        <w:rPr>
          <w:b/>
          <w:szCs w:val="24"/>
          <w:lang w:eastAsia="ko-KR"/>
        </w:rPr>
      </w:pPr>
      <w:r w:rsidRPr="00496F4F">
        <w:rPr>
          <w:b/>
          <w:szCs w:val="24"/>
          <w:lang w:eastAsia="ko-KR"/>
        </w:rPr>
        <w:t>A.13</w:t>
      </w:r>
      <w:r w:rsidRPr="00496F4F">
        <w:rPr>
          <w:b/>
          <w:szCs w:val="24"/>
          <w:lang w:eastAsia="ko-KR"/>
        </w:rPr>
        <w:tab/>
        <w:t>Multimedia coding</w:t>
      </w:r>
    </w:p>
    <w:p w14:paraId="2FE0DF66"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A.13.1</w:t>
      </w:r>
      <w:r w:rsidRPr="00496F4F">
        <w:rPr>
          <w:b/>
          <w:szCs w:val="24"/>
          <w:lang w:eastAsia="ko-KR"/>
        </w:rPr>
        <w:tab/>
        <w:t>Summary of the activity domain</w:t>
      </w:r>
    </w:p>
    <w:p w14:paraId="60E71329" w14:textId="77777777" w:rsidR="00496F4F" w:rsidRPr="00496F4F" w:rsidRDefault="00496F4F" w:rsidP="00496F4F">
      <w:pPr>
        <w:rPr>
          <w:szCs w:val="24"/>
          <w:lang w:eastAsia="ko-KR"/>
        </w:rPr>
      </w:pPr>
      <w:r w:rsidRPr="00496F4F">
        <w:rPr>
          <w:szCs w:val="24"/>
          <w:lang w:eastAsia="ko-KR"/>
        </w:rPr>
        <w:t>ISO/IEC 23093 series provides an architecture and specifies APIs and compressed representation of data flowing between media things.</w:t>
      </w:r>
    </w:p>
    <w:p w14:paraId="1BD6F432"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A.13.2</w:t>
      </w:r>
      <w:r w:rsidRPr="00496F4F">
        <w:rPr>
          <w:b/>
          <w:szCs w:val="24"/>
          <w:lang w:eastAsia="ko-KR"/>
        </w:rPr>
        <w:tab/>
        <w:t>High level overview diagram</w:t>
      </w:r>
    </w:p>
    <w:p w14:paraId="2062F603" w14:textId="70EB9968" w:rsidR="00496F4F" w:rsidRPr="00496F4F" w:rsidRDefault="00335532" w:rsidP="00496F4F">
      <w:pPr>
        <w:rPr>
          <w:szCs w:val="24"/>
          <w:lang w:eastAsia="ko-KR"/>
        </w:rPr>
      </w:pPr>
      <w:r>
        <w:rPr>
          <w:noProof/>
          <w:szCs w:val="24"/>
          <w:lang w:eastAsia="ko-KR"/>
        </w:rPr>
        <w:drawing>
          <wp:inline distT="0" distB="0" distL="0" distR="0" wp14:anchorId="58D49E2E" wp14:editId="3D11DA2C">
            <wp:extent cx="8886825" cy="211455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86825" cy="2114550"/>
                    </a:xfrm>
                    <a:prstGeom prst="rect">
                      <a:avLst/>
                    </a:prstGeom>
                    <a:noFill/>
                    <a:ln>
                      <a:noFill/>
                    </a:ln>
                  </pic:spPr>
                </pic:pic>
              </a:graphicData>
            </a:graphic>
          </wp:inline>
        </w:drawing>
      </w:r>
    </w:p>
    <w:p w14:paraId="0F848E62" w14:textId="77777777" w:rsidR="00496F4F" w:rsidRPr="00496F4F" w:rsidRDefault="00496F4F" w:rsidP="00496F4F">
      <w:pPr>
        <w:rPr>
          <w:szCs w:val="24"/>
          <w:lang w:eastAsia="ko-KR"/>
        </w:rPr>
      </w:pPr>
      <w:r w:rsidRPr="00496F4F">
        <w:rPr>
          <w:szCs w:val="24"/>
          <w:lang w:eastAsia="ko-KR"/>
        </w:rPr>
        <w:t>The global IoMT architecture is presented in the figure below, which identifies a set of interfaces, protocols and associated media-related information representations related to:</w:t>
      </w:r>
    </w:p>
    <w:p w14:paraId="6B570F67" w14:textId="77777777" w:rsidR="00496F4F" w:rsidRPr="00496F4F" w:rsidRDefault="00496F4F" w:rsidP="00B52F14">
      <w:pPr>
        <w:numPr>
          <w:ilvl w:val="0"/>
          <w:numId w:val="4"/>
        </w:numPr>
        <w:rPr>
          <w:szCs w:val="24"/>
          <w:lang w:eastAsia="ko-KR"/>
        </w:rPr>
      </w:pPr>
      <w:r w:rsidRPr="00496F4F">
        <w:rPr>
          <w:szCs w:val="24"/>
          <w:lang w:eastAsia="ko-KR"/>
        </w:rPr>
        <w:lastRenderedPageBreak/>
        <w:t>User commands (setup info.) between a system manager and an MThing, cf. Interface 1.</w:t>
      </w:r>
    </w:p>
    <w:p w14:paraId="05F6DF67" w14:textId="77777777" w:rsidR="00496F4F" w:rsidRPr="00496F4F" w:rsidRDefault="00496F4F" w:rsidP="00B52F14">
      <w:pPr>
        <w:numPr>
          <w:ilvl w:val="0"/>
          <w:numId w:val="4"/>
        </w:numPr>
        <w:rPr>
          <w:szCs w:val="24"/>
          <w:lang w:eastAsia="ko-KR"/>
        </w:rPr>
      </w:pPr>
      <w:r w:rsidRPr="00496F4F">
        <w:rPr>
          <w:szCs w:val="24"/>
          <w:lang w:eastAsia="ko-KR"/>
        </w:rPr>
        <w:t>User commands (setup info.) forwarded by an MThing to another MThing, possibly in a modified form (e.g., subset of 1), cf. Interface 1’.</w:t>
      </w:r>
    </w:p>
    <w:p w14:paraId="6AE524FE" w14:textId="77777777" w:rsidR="00496F4F" w:rsidRPr="00496F4F" w:rsidRDefault="00496F4F" w:rsidP="00B52F14">
      <w:pPr>
        <w:numPr>
          <w:ilvl w:val="0"/>
          <w:numId w:val="4"/>
        </w:numPr>
        <w:rPr>
          <w:szCs w:val="24"/>
          <w:lang w:eastAsia="ko-KR"/>
        </w:rPr>
      </w:pPr>
      <w:r w:rsidRPr="00496F4F">
        <w:rPr>
          <w:szCs w:val="24"/>
          <w:lang w:eastAsia="ko-KR"/>
        </w:rPr>
        <w:t>Sensed data (raw or processed data) (compressed or semantic extraction) and actuation information, cf. Interface 2.</w:t>
      </w:r>
    </w:p>
    <w:p w14:paraId="73C9156A" w14:textId="77777777" w:rsidR="00496F4F" w:rsidRPr="00496F4F" w:rsidRDefault="00496F4F" w:rsidP="00B52F14">
      <w:pPr>
        <w:numPr>
          <w:ilvl w:val="0"/>
          <w:numId w:val="4"/>
        </w:numPr>
        <w:rPr>
          <w:szCs w:val="24"/>
          <w:lang w:eastAsia="ko-KR"/>
        </w:rPr>
      </w:pPr>
      <w:r w:rsidRPr="00496F4F">
        <w:rPr>
          <w:szCs w:val="24"/>
          <w:lang w:eastAsia="ko-KR"/>
        </w:rPr>
        <w:t>Wrapped interface 2 (e.g. for transmission), cf. Interface 2’</w:t>
      </w:r>
    </w:p>
    <w:p w14:paraId="04476824" w14:textId="77777777" w:rsidR="00496F4F" w:rsidRPr="00496F4F" w:rsidRDefault="00496F4F" w:rsidP="00B52F14">
      <w:pPr>
        <w:numPr>
          <w:ilvl w:val="0"/>
          <w:numId w:val="4"/>
        </w:numPr>
        <w:rPr>
          <w:szCs w:val="24"/>
          <w:lang w:eastAsia="ko-KR"/>
        </w:rPr>
      </w:pPr>
      <w:r w:rsidRPr="00496F4F">
        <w:rPr>
          <w:szCs w:val="24"/>
          <w:lang w:eastAsia="ko-KR"/>
        </w:rPr>
        <w:t>MThing characteristics, discovery, cf. Interface 3.</w:t>
      </w:r>
    </w:p>
    <w:p w14:paraId="4272DE75"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A.13.3</w:t>
      </w:r>
      <w:r w:rsidRPr="00496F4F">
        <w:rPr>
          <w:b/>
          <w:szCs w:val="24"/>
          <w:lang w:eastAsia="ko-KR"/>
        </w:rPr>
        <w:tab/>
        <w:t>Relation with IoT</w:t>
      </w:r>
    </w:p>
    <w:p w14:paraId="4BCCFCE1" w14:textId="77777777" w:rsidR="00496F4F" w:rsidRPr="00496F4F" w:rsidRDefault="00496F4F" w:rsidP="00496F4F">
      <w:pPr>
        <w:rPr>
          <w:szCs w:val="24"/>
          <w:lang w:eastAsia="ko-KR"/>
        </w:rPr>
      </w:pPr>
      <w:r w:rsidRPr="00496F4F">
        <w:rPr>
          <w:szCs w:val="24"/>
          <w:lang w:eastAsia="ko-KR"/>
        </w:rPr>
        <w:t>Not provided.</w:t>
      </w:r>
    </w:p>
    <w:p w14:paraId="120E1D6E" w14:textId="77777777" w:rsidR="00496F4F" w:rsidRPr="00496F4F" w:rsidRDefault="00496F4F" w:rsidP="00496F4F"/>
    <w:p w14:paraId="428BC8B2" w14:textId="77777777" w:rsidR="00496F4F" w:rsidRPr="00496F4F" w:rsidRDefault="00496F4F" w:rsidP="00496F4F">
      <w:pPr>
        <w:jc w:val="center"/>
        <w:rPr>
          <w:lang w:eastAsia="ko-KR"/>
        </w:rPr>
      </w:pPr>
      <w:r w:rsidRPr="00496F4F">
        <w:rPr>
          <w:lang w:eastAsia="ko-KR"/>
        </w:rPr>
        <w:t>____________</w:t>
      </w:r>
    </w:p>
    <w:p w14:paraId="079F364D" w14:textId="77777777" w:rsidR="00496F4F" w:rsidRPr="00496F4F" w:rsidRDefault="00496F4F" w:rsidP="00496F4F">
      <w:pPr>
        <w:jc w:val="center"/>
        <w:rPr>
          <w:lang w:eastAsia="ko-KR"/>
        </w:rPr>
      </w:pPr>
    </w:p>
    <w:p w14:paraId="01F2CF17" w14:textId="77777777" w:rsidR="00762E0E" w:rsidRDefault="00762E0E"/>
    <w:sectPr w:rsidR="00762E0E" w:rsidSect="00496F4F">
      <w:headerReference w:type="default" r:id="rId61"/>
      <w:pgSz w:w="16840" w:h="11907" w:orient="landscape"/>
      <w:pgMar w:top="1134" w:right="1418" w:bottom="1134"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45D19" w14:textId="77777777" w:rsidR="006E536F" w:rsidRDefault="006E536F">
      <w:r>
        <w:separator/>
      </w:r>
    </w:p>
  </w:endnote>
  <w:endnote w:type="continuationSeparator" w:id="0">
    <w:p w14:paraId="5FCD76CF" w14:textId="77777777" w:rsidR="006E536F" w:rsidRDefault="006E5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Verdana">
    <w:panose1 w:val="020B0604030504040204"/>
    <w:charset w:val="CC"/>
    <w:family w:val="swiss"/>
    <w:pitch w:val="variable"/>
    <w:sig w:usb0="A00006FF" w:usb1="4000205B" w:usb2="00000010" w:usb3="00000000" w:csb0="0000019F" w:csb1="00000000"/>
  </w:font>
  <w:font w:name="Gulim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StarSymbol">
    <w:altName w:val="Courier New"/>
    <w:charset w:val="00"/>
    <w:family w:val="auto"/>
    <w:pitch w:val="variable"/>
    <w:sig w:usb0="00000003" w:usb1="10008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6700A" w14:textId="77777777" w:rsidR="00335532" w:rsidRDefault="003355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F74C0" w14:textId="77777777" w:rsidR="00335532" w:rsidRDefault="003355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46D37" w14:textId="77777777" w:rsidR="00335532" w:rsidRDefault="00335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B5E68" w14:textId="77777777" w:rsidR="006E536F" w:rsidRDefault="006E536F">
      <w:r>
        <w:separator/>
      </w:r>
    </w:p>
  </w:footnote>
  <w:footnote w:type="continuationSeparator" w:id="0">
    <w:p w14:paraId="119FE5AA" w14:textId="77777777" w:rsidR="006E536F" w:rsidRDefault="006E53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4514C" w14:textId="77777777" w:rsidR="00335532" w:rsidRDefault="003355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C317A" w14:textId="77777777" w:rsidR="00496F4F" w:rsidRPr="005577A4" w:rsidRDefault="00496F4F" w:rsidP="00496F4F">
    <w:pPr>
      <w:pStyle w:val="Header"/>
    </w:pPr>
    <w:r w:rsidRPr="005577A4">
      <w:t xml:space="preserve">- </w:t>
    </w:r>
    <w:r w:rsidRPr="005577A4">
      <w:fldChar w:fldCharType="begin"/>
    </w:r>
    <w:r w:rsidRPr="005577A4">
      <w:instrText xml:space="preserve"> PAGE  \* MERGEFORMAT </w:instrText>
    </w:r>
    <w:r w:rsidRPr="005577A4">
      <w:fldChar w:fldCharType="separate"/>
    </w:r>
    <w:r>
      <w:rPr>
        <w:noProof/>
      </w:rPr>
      <w:t>271</w:t>
    </w:r>
    <w:r w:rsidRPr="005577A4">
      <w:fldChar w:fldCharType="end"/>
    </w:r>
    <w:r w:rsidRPr="005577A4">
      <w:t xml:space="preserve"> -</w:t>
    </w:r>
  </w:p>
  <w:p w14:paraId="6EA2F620" w14:textId="77777777" w:rsidR="00496F4F" w:rsidRPr="005577A4" w:rsidRDefault="00496F4F" w:rsidP="00496F4F">
    <w:pPr>
      <w:pStyle w:val="Header"/>
      <w:spacing w:after="240"/>
    </w:pPr>
    <w:r w:rsidRPr="00E21215">
      <w:t>JCA-IoT and SC&amp;C-D-2 Rev.</w:t>
    </w:r>
    <w:r>
      <w:t>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9590C" w14:textId="77777777" w:rsidR="00335532" w:rsidRDefault="003355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F10F9" w14:textId="77777777" w:rsidR="00496F4F" w:rsidRPr="00EA1329" w:rsidRDefault="00496F4F" w:rsidP="00EA1329">
    <w:pPr>
      <w:spacing w:before="0"/>
      <w:jc w:val="center"/>
      <w:rPr>
        <w:sz w:val="18"/>
        <w:szCs w:val="18"/>
      </w:rPr>
    </w:pPr>
    <w:r w:rsidRPr="00EA1329">
      <w:rPr>
        <w:sz w:val="18"/>
        <w:szCs w:val="18"/>
      </w:rPr>
      <w:t xml:space="preserve">- </w:t>
    </w:r>
    <w:r w:rsidRPr="00EA1329">
      <w:rPr>
        <w:sz w:val="18"/>
        <w:szCs w:val="18"/>
      </w:rPr>
      <w:fldChar w:fldCharType="begin"/>
    </w:r>
    <w:r w:rsidRPr="00EA1329">
      <w:rPr>
        <w:sz w:val="18"/>
        <w:szCs w:val="18"/>
      </w:rPr>
      <w:instrText xml:space="preserve"> PAGE </w:instrText>
    </w:r>
    <w:r w:rsidRPr="00EA1329">
      <w:rPr>
        <w:sz w:val="18"/>
        <w:szCs w:val="18"/>
      </w:rPr>
      <w:fldChar w:fldCharType="separate"/>
    </w:r>
    <w:r w:rsidRPr="00EA1329">
      <w:rPr>
        <w:noProof/>
        <w:sz w:val="18"/>
        <w:szCs w:val="18"/>
      </w:rPr>
      <w:t>1</w:t>
    </w:r>
    <w:r w:rsidRPr="00EA1329">
      <w:rPr>
        <w:sz w:val="18"/>
        <w:szCs w:val="18"/>
      </w:rPr>
      <w:fldChar w:fldCharType="end"/>
    </w:r>
    <w:r w:rsidRPr="00EA1329">
      <w:rPr>
        <w:sz w:val="18"/>
        <w:szCs w:val="18"/>
      </w:rPr>
      <w:t xml:space="preserve"> -</w:t>
    </w:r>
  </w:p>
  <w:p w14:paraId="07BAF235" w14:textId="3E3CC8CF" w:rsidR="00496F4F" w:rsidRDefault="0027435F" w:rsidP="0027435F">
    <w:pPr>
      <w:jc w:val="center"/>
    </w:pPr>
    <w:r w:rsidRPr="0027435F">
      <w:rPr>
        <w:sz w:val="18"/>
        <w:szCs w:val="18"/>
      </w:rPr>
      <w:t>JCA-IoT, DT and SSC&amp;C-D-2 Rev.27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5"/>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2"/>
    <w:name w:val="WW8Num18"/>
    <w:lvl w:ilvl="0">
      <w:start w:val="1"/>
      <w:numFmt w:val="decimal"/>
      <w:lvlText w:val="%1."/>
      <w:lvlJc w:val="left"/>
      <w:pPr>
        <w:tabs>
          <w:tab w:val="num" w:pos="360"/>
        </w:tabs>
        <w:ind w:left="360" w:hanging="360"/>
      </w:pPr>
    </w:lvl>
  </w:abstractNum>
  <w:abstractNum w:abstractNumId="2" w15:restartNumberingAfterBreak="0">
    <w:nsid w:val="00000003"/>
    <w:multiLevelType w:val="multilevel"/>
    <w:tmpl w:val="00000003"/>
    <w:name w:val="WW8Num27"/>
    <w:lvl w:ilvl="0">
      <w:start w:val="1"/>
      <w:numFmt w:val="bullet"/>
      <w:lvlText w:val=""/>
      <w:lvlJc w:val="left"/>
      <w:pPr>
        <w:tabs>
          <w:tab w:val="num" w:pos="360"/>
        </w:tabs>
        <w:ind w:left="36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Wingdings" w:hAnsi="Wingdings"/>
        <w:sz w:val="20"/>
      </w:rPr>
    </w:lvl>
    <w:lvl w:ilvl="4">
      <w:start w:val="1"/>
      <w:numFmt w:val="bullet"/>
      <w:lvlText w:val=""/>
      <w:lvlJc w:val="left"/>
      <w:pPr>
        <w:tabs>
          <w:tab w:val="num" w:pos="3240"/>
        </w:tabs>
        <w:ind w:left="3240" w:hanging="360"/>
      </w:pPr>
      <w:rPr>
        <w:rFonts w:ascii="Wingdings" w:hAnsi="Wingdings"/>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Wingdings" w:hAnsi="Wingdings"/>
        <w:sz w:val="20"/>
      </w:rPr>
    </w:lvl>
    <w:lvl w:ilvl="7">
      <w:start w:val="1"/>
      <w:numFmt w:val="bullet"/>
      <w:lvlText w:val=""/>
      <w:lvlJc w:val="left"/>
      <w:pPr>
        <w:tabs>
          <w:tab w:val="num" w:pos="5400"/>
        </w:tabs>
        <w:ind w:left="5400" w:hanging="360"/>
      </w:pPr>
      <w:rPr>
        <w:rFonts w:ascii="Wingdings" w:hAnsi="Wingdings"/>
        <w:sz w:val="20"/>
      </w:rPr>
    </w:lvl>
    <w:lvl w:ilvl="8">
      <w:start w:val="1"/>
      <w:numFmt w:val="bullet"/>
      <w:lvlText w:val=""/>
      <w:lvlJc w:val="left"/>
      <w:pPr>
        <w:tabs>
          <w:tab w:val="num" w:pos="6120"/>
        </w:tabs>
        <w:ind w:left="6120" w:hanging="360"/>
      </w:pPr>
      <w:rPr>
        <w:rFonts w:ascii="Wingdings" w:hAnsi="Wingdings"/>
        <w:sz w:val="20"/>
      </w:rPr>
    </w:lvl>
  </w:abstractNum>
  <w:abstractNum w:abstractNumId="3" w15:restartNumberingAfterBreak="0">
    <w:nsid w:val="00000004"/>
    <w:multiLevelType w:val="multilevel"/>
    <w:tmpl w:val="00000004"/>
    <w:name w:val="WW8Num28"/>
    <w:lvl w:ilvl="0">
      <w:start w:val="1"/>
      <w:numFmt w:val="bullet"/>
      <w:lvlText w:val=""/>
      <w:lvlJc w:val="left"/>
      <w:pPr>
        <w:tabs>
          <w:tab w:val="num" w:pos="360"/>
        </w:tabs>
        <w:ind w:left="36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Wingdings" w:hAnsi="Wingdings"/>
        <w:sz w:val="20"/>
      </w:rPr>
    </w:lvl>
    <w:lvl w:ilvl="4">
      <w:start w:val="1"/>
      <w:numFmt w:val="bullet"/>
      <w:lvlText w:val=""/>
      <w:lvlJc w:val="left"/>
      <w:pPr>
        <w:tabs>
          <w:tab w:val="num" w:pos="3240"/>
        </w:tabs>
        <w:ind w:left="3240" w:hanging="360"/>
      </w:pPr>
      <w:rPr>
        <w:rFonts w:ascii="Wingdings" w:hAnsi="Wingdings"/>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Wingdings" w:hAnsi="Wingdings"/>
        <w:sz w:val="20"/>
      </w:rPr>
    </w:lvl>
    <w:lvl w:ilvl="7">
      <w:start w:val="1"/>
      <w:numFmt w:val="bullet"/>
      <w:lvlText w:val=""/>
      <w:lvlJc w:val="left"/>
      <w:pPr>
        <w:tabs>
          <w:tab w:val="num" w:pos="5400"/>
        </w:tabs>
        <w:ind w:left="5400" w:hanging="360"/>
      </w:pPr>
      <w:rPr>
        <w:rFonts w:ascii="Wingdings" w:hAnsi="Wingdings"/>
        <w:sz w:val="20"/>
      </w:rPr>
    </w:lvl>
    <w:lvl w:ilvl="8">
      <w:start w:val="1"/>
      <w:numFmt w:val="bullet"/>
      <w:lvlText w:val=""/>
      <w:lvlJc w:val="left"/>
      <w:pPr>
        <w:tabs>
          <w:tab w:val="num" w:pos="6120"/>
        </w:tabs>
        <w:ind w:left="6120" w:hanging="360"/>
      </w:pPr>
      <w:rPr>
        <w:rFonts w:ascii="Wingdings" w:hAnsi="Wingdings"/>
        <w:sz w:val="20"/>
      </w:rPr>
    </w:lvl>
  </w:abstractNum>
  <w:abstractNum w:abstractNumId="4" w15:restartNumberingAfterBreak="0">
    <w:nsid w:val="00000005"/>
    <w:multiLevelType w:val="multilevel"/>
    <w:tmpl w:val="00000005"/>
    <w:name w:val="WW8Num32"/>
    <w:lvl w:ilvl="0">
      <w:start w:val="1"/>
      <w:numFmt w:val="bullet"/>
      <w:lvlText w:val=""/>
      <w:lvlJc w:val="left"/>
      <w:pPr>
        <w:tabs>
          <w:tab w:val="num" w:pos="360"/>
        </w:tabs>
        <w:ind w:left="36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Wingdings" w:hAnsi="Wingdings"/>
        <w:sz w:val="20"/>
      </w:rPr>
    </w:lvl>
    <w:lvl w:ilvl="4">
      <w:start w:val="1"/>
      <w:numFmt w:val="bullet"/>
      <w:lvlText w:val=""/>
      <w:lvlJc w:val="left"/>
      <w:pPr>
        <w:tabs>
          <w:tab w:val="num" w:pos="3240"/>
        </w:tabs>
        <w:ind w:left="3240" w:hanging="360"/>
      </w:pPr>
      <w:rPr>
        <w:rFonts w:ascii="Wingdings" w:hAnsi="Wingdings"/>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Wingdings" w:hAnsi="Wingdings"/>
        <w:sz w:val="20"/>
      </w:rPr>
    </w:lvl>
    <w:lvl w:ilvl="7">
      <w:start w:val="1"/>
      <w:numFmt w:val="bullet"/>
      <w:lvlText w:val=""/>
      <w:lvlJc w:val="left"/>
      <w:pPr>
        <w:tabs>
          <w:tab w:val="num" w:pos="5400"/>
        </w:tabs>
        <w:ind w:left="5400" w:hanging="360"/>
      </w:pPr>
      <w:rPr>
        <w:rFonts w:ascii="Wingdings" w:hAnsi="Wingdings"/>
        <w:sz w:val="20"/>
      </w:rPr>
    </w:lvl>
    <w:lvl w:ilvl="8">
      <w:start w:val="1"/>
      <w:numFmt w:val="bullet"/>
      <w:lvlText w:val=""/>
      <w:lvlJc w:val="left"/>
      <w:pPr>
        <w:tabs>
          <w:tab w:val="num" w:pos="6120"/>
        </w:tabs>
        <w:ind w:left="6120" w:hanging="360"/>
      </w:pPr>
      <w:rPr>
        <w:rFonts w:ascii="Wingdings" w:hAnsi="Wingdings"/>
        <w:sz w:val="20"/>
      </w:rPr>
    </w:lvl>
  </w:abstractNum>
  <w:abstractNum w:abstractNumId="5" w15:restartNumberingAfterBreak="0">
    <w:nsid w:val="00000006"/>
    <w:multiLevelType w:val="singleLevel"/>
    <w:tmpl w:val="00000006"/>
    <w:name w:val="WW8Num36"/>
    <w:lvl w:ilvl="0">
      <w:start w:val="1"/>
      <w:numFmt w:val="bullet"/>
      <w:lvlText w:val=""/>
      <w:lvlJc w:val="left"/>
      <w:pPr>
        <w:tabs>
          <w:tab w:val="num" w:pos="360"/>
        </w:tabs>
        <w:ind w:left="360" w:hanging="360"/>
      </w:pPr>
      <w:rPr>
        <w:rFonts w:ascii="Wingdings" w:hAnsi="Wingdings"/>
      </w:rPr>
    </w:lvl>
  </w:abstractNum>
  <w:abstractNum w:abstractNumId="6" w15:restartNumberingAfterBreak="0">
    <w:nsid w:val="00000007"/>
    <w:multiLevelType w:val="singleLevel"/>
    <w:tmpl w:val="00000007"/>
    <w:name w:val="WW8Num39"/>
    <w:lvl w:ilvl="0">
      <w:start w:val="1"/>
      <w:numFmt w:val="bullet"/>
      <w:lvlText w:val=""/>
      <w:lvlJc w:val="left"/>
      <w:pPr>
        <w:tabs>
          <w:tab w:val="num" w:pos="825"/>
        </w:tabs>
        <w:ind w:left="825" w:hanging="400"/>
      </w:pPr>
      <w:rPr>
        <w:rFonts w:ascii="Symbol" w:hAnsi="Symbol"/>
      </w:rPr>
    </w:lvl>
  </w:abstractNum>
  <w:abstractNum w:abstractNumId="7" w15:restartNumberingAfterBreak="0">
    <w:nsid w:val="13722944"/>
    <w:multiLevelType w:val="hybridMultilevel"/>
    <w:tmpl w:val="A10611FA"/>
    <w:lvl w:ilvl="0" w:tplc="53AEA16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8" w15:restartNumberingAfterBreak="0">
    <w:nsid w:val="1B622AA6"/>
    <w:multiLevelType w:val="hybridMultilevel"/>
    <w:tmpl w:val="B8FC4720"/>
    <w:name w:val="WW8Num39322"/>
    <w:lvl w:ilvl="0" w:tplc="00000007">
      <w:start w:val="1"/>
      <w:numFmt w:val="bullet"/>
      <w:lvlText w:val=""/>
      <w:lvlJc w:val="left"/>
      <w:pPr>
        <w:tabs>
          <w:tab w:val="num" w:pos="400"/>
        </w:tabs>
        <w:ind w:left="400" w:hanging="400"/>
      </w:pPr>
      <w:rPr>
        <w:rFonts w:ascii="Symbol" w:hAnsi="Symbol"/>
      </w:rPr>
    </w:lvl>
    <w:lvl w:ilvl="1" w:tplc="04090003" w:tentative="1">
      <w:start w:val="1"/>
      <w:numFmt w:val="bullet"/>
      <w:lvlText w:val="o"/>
      <w:lvlJc w:val="left"/>
      <w:pPr>
        <w:tabs>
          <w:tab w:val="num" w:pos="1015"/>
        </w:tabs>
        <w:ind w:left="1015" w:hanging="360"/>
      </w:pPr>
      <w:rPr>
        <w:rFonts w:ascii="Courier New" w:hAnsi="Courier New" w:cs="Gulim" w:hint="default"/>
      </w:rPr>
    </w:lvl>
    <w:lvl w:ilvl="2" w:tplc="04090005" w:tentative="1">
      <w:start w:val="1"/>
      <w:numFmt w:val="bullet"/>
      <w:lvlText w:val=""/>
      <w:lvlJc w:val="left"/>
      <w:pPr>
        <w:tabs>
          <w:tab w:val="num" w:pos="1735"/>
        </w:tabs>
        <w:ind w:left="1735" w:hanging="360"/>
      </w:pPr>
      <w:rPr>
        <w:rFonts w:ascii="Wingdings" w:hAnsi="Wingdings" w:hint="default"/>
      </w:rPr>
    </w:lvl>
    <w:lvl w:ilvl="3" w:tplc="04090001" w:tentative="1">
      <w:start w:val="1"/>
      <w:numFmt w:val="bullet"/>
      <w:lvlText w:val=""/>
      <w:lvlJc w:val="left"/>
      <w:pPr>
        <w:tabs>
          <w:tab w:val="num" w:pos="2455"/>
        </w:tabs>
        <w:ind w:left="2455" w:hanging="360"/>
      </w:pPr>
      <w:rPr>
        <w:rFonts w:ascii="Symbol" w:hAnsi="Symbol" w:hint="default"/>
      </w:rPr>
    </w:lvl>
    <w:lvl w:ilvl="4" w:tplc="04090003" w:tentative="1">
      <w:start w:val="1"/>
      <w:numFmt w:val="bullet"/>
      <w:lvlText w:val="o"/>
      <w:lvlJc w:val="left"/>
      <w:pPr>
        <w:tabs>
          <w:tab w:val="num" w:pos="3175"/>
        </w:tabs>
        <w:ind w:left="3175" w:hanging="360"/>
      </w:pPr>
      <w:rPr>
        <w:rFonts w:ascii="Courier New" w:hAnsi="Courier New" w:cs="Gulim" w:hint="default"/>
      </w:rPr>
    </w:lvl>
    <w:lvl w:ilvl="5" w:tplc="04090005" w:tentative="1">
      <w:start w:val="1"/>
      <w:numFmt w:val="bullet"/>
      <w:lvlText w:val=""/>
      <w:lvlJc w:val="left"/>
      <w:pPr>
        <w:tabs>
          <w:tab w:val="num" w:pos="3895"/>
        </w:tabs>
        <w:ind w:left="3895" w:hanging="360"/>
      </w:pPr>
      <w:rPr>
        <w:rFonts w:ascii="Wingdings" w:hAnsi="Wingdings" w:hint="default"/>
      </w:rPr>
    </w:lvl>
    <w:lvl w:ilvl="6" w:tplc="04090001" w:tentative="1">
      <w:start w:val="1"/>
      <w:numFmt w:val="bullet"/>
      <w:lvlText w:val=""/>
      <w:lvlJc w:val="left"/>
      <w:pPr>
        <w:tabs>
          <w:tab w:val="num" w:pos="4615"/>
        </w:tabs>
        <w:ind w:left="4615" w:hanging="360"/>
      </w:pPr>
      <w:rPr>
        <w:rFonts w:ascii="Symbol" w:hAnsi="Symbol" w:hint="default"/>
      </w:rPr>
    </w:lvl>
    <w:lvl w:ilvl="7" w:tplc="04090003" w:tentative="1">
      <w:start w:val="1"/>
      <w:numFmt w:val="bullet"/>
      <w:lvlText w:val="o"/>
      <w:lvlJc w:val="left"/>
      <w:pPr>
        <w:tabs>
          <w:tab w:val="num" w:pos="5335"/>
        </w:tabs>
        <w:ind w:left="5335" w:hanging="360"/>
      </w:pPr>
      <w:rPr>
        <w:rFonts w:ascii="Courier New" w:hAnsi="Courier New" w:cs="Gulim" w:hint="default"/>
      </w:rPr>
    </w:lvl>
    <w:lvl w:ilvl="8" w:tplc="04090005" w:tentative="1">
      <w:start w:val="1"/>
      <w:numFmt w:val="bullet"/>
      <w:lvlText w:val=""/>
      <w:lvlJc w:val="left"/>
      <w:pPr>
        <w:tabs>
          <w:tab w:val="num" w:pos="6055"/>
        </w:tabs>
        <w:ind w:left="6055" w:hanging="360"/>
      </w:pPr>
      <w:rPr>
        <w:rFonts w:ascii="Wingdings" w:hAnsi="Wingdings" w:hint="default"/>
      </w:rPr>
    </w:lvl>
  </w:abstractNum>
  <w:abstractNum w:abstractNumId="9" w15:restartNumberingAfterBreak="0">
    <w:nsid w:val="1FA66BF9"/>
    <w:multiLevelType w:val="hybridMultilevel"/>
    <w:tmpl w:val="C526B5DE"/>
    <w:lvl w:ilvl="0" w:tplc="163EC33E">
      <w:start w:val="2025"/>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24685A2C"/>
    <w:multiLevelType w:val="hybridMultilevel"/>
    <w:tmpl w:val="252C74DC"/>
    <w:lvl w:ilvl="0" w:tplc="B152346A">
      <w:start w:val="1"/>
      <w:numFmt w:val="bullet"/>
      <w:lvlText w:val="−"/>
      <w:lvlJc w:val="left"/>
      <w:pPr>
        <w:ind w:left="800" w:hanging="400"/>
      </w:pPr>
      <w:rPr>
        <w:rFonts w:ascii="Verdana" w:eastAsia="GulimChe" w:hAnsi="Verdana"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EA6E2E"/>
    <w:multiLevelType w:val="hybridMultilevel"/>
    <w:tmpl w:val="8828D064"/>
    <w:lvl w:ilvl="0" w:tplc="9F703D46">
      <w:start w:val="11"/>
      <w:numFmt w:val="bullet"/>
      <w:lvlText w:val="-"/>
      <w:lvlJc w:val="left"/>
      <w:pPr>
        <w:ind w:left="800" w:hanging="400"/>
      </w:pPr>
      <w:rPr>
        <w:rFonts w:ascii="Times New Roman" w:eastAsia="SimSun"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9290ACC"/>
    <w:multiLevelType w:val="hybridMultilevel"/>
    <w:tmpl w:val="FF26023E"/>
    <w:lvl w:ilvl="0" w:tplc="6E9E3394">
      <w:start w:val="1"/>
      <w:numFmt w:val="bullet"/>
      <w:pStyle w:val="Bullet"/>
      <w:lvlText w:val=""/>
      <w:lvlJc w:val="left"/>
      <w:pPr>
        <w:ind w:left="720" w:hanging="360"/>
      </w:pPr>
      <w:rPr>
        <w:rFonts w:ascii="Symbol" w:hAnsi="Symbol" w:hint="default"/>
      </w:rPr>
    </w:lvl>
    <w:lvl w:ilvl="1" w:tplc="67A0ECEC">
      <w:start w:val="1"/>
      <w:numFmt w:val="bullet"/>
      <w:pStyle w:val="Bullet2"/>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15:restartNumberingAfterBreak="0">
    <w:nsid w:val="40757B40"/>
    <w:multiLevelType w:val="multilevel"/>
    <w:tmpl w:val="40757B40"/>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4CCA3978"/>
    <w:multiLevelType w:val="hybridMultilevel"/>
    <w:tmpl w:val="EEAA8D12"/>
    <w:name w:val="WW8Num3932"/>
    <w:lvl w:ilvl="0" w:tplc="00000007">
      <w:start w:val="1"/>
      <w:numFmt w:val="bullet"/>
      <w:lvlText w:val=""/>
      <w:lvlJc w:val="left"/>
      <w:pPr>
        <w:tabs>
          <w:tab w:val="num" w:pos="400"/>
        </w:tabs>
        <w:ind w:left="400" w:hanging="400"/>
      </w:pPr>
      <w:rPr>
        <w:rFonts w:ascii="Symbol" w:hAnsi="Symbol"/>
      </w:rPr>
    </w:lvl>
    <w:lvl w:ilvl="1" w:tplc="04090003" w:tentative="1">
      <w:start w:val="1"/>
      <w:numFmt w:val="bullet"/>
      <w:lvlText w:val="o"/>
      <w:lvlJc w:val="left"/>
      <w:pPr>
        <w:tabs>
          <w:tab w:val="num" w:pos="1015"/>
        </w:tabs>
        <w:ind w:left="1015" w:hanging="360"/>
      </w:pPr>
      <w:rPr>
        <w:rFonts w:ascii="Courier New" w:hAnsi="Courier New" w:cs="Gulim" w:hint="default"/>
      </w:rPr>
    </w:lvl>
    <w:lvl w:ilvl="2" w:tplc="04090005" w:tentative="1">
      <w:start w:val="1"/>
      <w:numFmt w:val="bullet"/>
      <w:lvlText w:val=""/>
      <w:lvlJc w:val="left"/>
      <w:pPr>
        <w:tabs>
          <w:tab w:val="num" w:pos="1735"/>
        </w:tabs>
        <w:ind w:left="1735" w:hanging="360"/>
      </w:pPr>
      <w:rPr>
        <w:rFonts w:ascii="Wingdings" w:hAnsi="Wingdings" w:hint="default"/>
      </w:rPr>
    </w:lvl>
    <w:lvl w:ilvl="3" w:tplc="04090001" w:tentative="1">
      <w:start w:val="1"/>
      <w:numFmt w:val="bullet"/>
      <w:lvlText w:val=""/>
      <w:lvlJc w:val="left"/>
      <w:pPr>
        <w:tabs>
          <w:tab w:val="num" w:pos="2455"/>
        </w:tabs>
        <w:ind w:left="2455" w:hanging="360"/>
      </w:pPr>
      <w:rPr>
        <w:rFonts w:ascii="Symbol" w:hAnsi="Symbol" w:hint="default"/>
      </w:rPr>
    </w:lvl>
    <w:lvl w:ilvl="4" w:tplc="04090003" w:tentative="1">
      <w:start w:val="1"/>
      <w:numFmt w:val="bullet"/>
      <w:lvlText w:val="o"/>
      <w:lvlJc w:val="left"/>
      <w:pPr>
        <w:tabs>
          <w:tab w:val="num" w:pos="3175"/>
        </w:tabs>
        <w:ind w:left="3175" w:hanging="360"/>
      </w:pPr>
      <w:rPr>
        <w:rFonts w:ascii="Courier New" w:hAnsi="Courier New" w:cs="Gulim" w:hint="default"/>
      </w:rPr>
    </w:lvl>
    <w:lvl w:ilvl="5" w:tplc="04090005" w:tentative="1">
      <w:start w:val="1"/>
      <w:numFmt w:val="bullet"/>
      <w:lvlText w:val=""/>
      <w:lvlJc w:val="left"/>
      <w:pPr>
        <w:tabs>
          <w:tab w:val="num" w:pos="3895"/>
        </w:tabs>
        <w:ind w:left="3895" w:hanging="360"/>
      </w:pPr>
      <w:rPr>
        <w:rFonts w:ascii="Wingdings" w:hAnsi="Wingdings" w:hint="default"/>
      </w:rPr>
    </w:lvl>
    <w:lvl w:ilvl="6" w:tplc="04090001" w:tentative="1">
      <w:start w:val="1"/>
      <w:numFmt w:val="bullet"/>
      <w:lvlText w:val=""/>
      <w:lvlJc w:val="left"/>
      <w:pPr>
        <w:tabs>
          <w:tab w:val="num" w:pos="4615"/>
        </w:tabs>
        <w:ind w:left="4615" w:hanging="360"/>
      </w:pPr>
      <w:rPr>
        <w:rFonts w:ascii="Symbol" w:hAnsi="Symbol" w:hint="default"/>
      </w:rPr>
    </w:lvl>
    <w:lvl w:ilvl="7" w:tplc="04090003" w:tentative="1">
      <w:start w:val="1"/>
      <w:numFmt w:val="bullet"/>
      <w:lvlText w:val="o"/>
      <w:lvlJc w:val="left"/>
      <w:pPr>
        <w:tabs>
          <w:tab w:val="num" w:pos="5335"/>
        </w:tabs>
        <w:ind w:left="5335" w:hanging="360"/>
      </w:pPr>
      <w:rPr>
        <w:rFonts w:ascii="Courier New" w:hAnsi="Courier New" w:cs="Gulim" w:hint="default"/>
      </w:rPr>
    </w:lvl>
    <w:lvl w:ilvl="8" w:tplc="04090005" w:tentative="1">
      <w:start w:val="1"/>
      <w:numFmt w:val="bullet"/>
      <w:lvlText w:val=""/>
      <w:lvlJc w:val="left"/>
      <w:pPr>
        <w:tabs>
          <w:tab w:val="num" w:pos="6055"/>
        </w:tabs>
        <w:ind w:left="6055" w:hanging="360"/>
      </w:pPr>
      <w:rPr>
        <w:rFonts w:ascii="Wingdings" w:hAnsi="Wingdings" w:hint="default"/>
      </w:rPr>
    </w:lvl>
  </w:abstractNum>
  <w:abstractNum w:abstractNumId="17" w15:restartNumberingAfterBreak="0">
    <w:nsid w:val="533E38C1"/>
    <w:multiLevelType w:val="hybridMultilevel"/>
    <w:tmpl w:val="5942A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A81C9A"/>
    <w:multiLevelType w:val="hybridMultilevel"/>
    <w:tmpl w:val="E7F685CE"/>
    <w:lvl w:ilvl="0" w:tplc="951AA12E">
      <w:start w:val="2008"/>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696A48E8"/>
    <w:multiLevelType w:val="hybridMultilevel"/>
    <w:tmpl w:val="2E04B7F4"/>
    <w:lvl w:ilvl="0" w:tplc="946ECC90">
      <w:start w:val="202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15:restartNumberingAfterBreak="0">
    <w:nsid w:val="6EDC5088"/>
    <w:multiLevelType w:val="hybridMultilevel"/>
    <w:tmpl w:val="582AD40A"/>
    <w:lvl w:ilvl="0" w:tplc="B152346A">
      <w:start w:val="1"/>
      <w:numFmt w:val="bullet"/>
      <w:lvlText w:val="−"/>
      <w:lvlJc w:val="left"/>
      <w:pPr>
        <w:ind w:left="800" w:hanging="400"/>
      </w:pPr>
      <w:rPr>
        <w:rFonts w:ascii="Verdana" w:eastAsia="GulimChe" w:hAnsi="Verdana"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72D82335"/>
    <w:multiLevelType w:val="hybridMultilevel"/>
    <w:tmpl w:val="C3ECBFB2"/>
    <w:name w:val="WW8Num393"/>
    <w:lvl w:ilvl="0" w:tplc="00000007">
      <w:start w:val="1"/>
      <w:numFmt w:val="bullet"/>
      <w:lvlText w:val=""/>
      <w:lvlJc w:val="left"/>
      <w:pPr>
        <w:tabs>
          <w:tab w:val="num" w:pos="825"/>
        </w:tabs>
        <w:ind w:left="825" w:hanging="400"/>
      </w:pPr>
      <w:rPr>
        <w:rFonts w:ascii="Symbol" w:hAnsi="Symbol"/>
      </w:rPr>
    </w:lvl>
    <w:lvl w:ilvl="1" w:tplc="04090003" w:tentative="1">
      <w:start w:val="1"/>
      <w:numFmt w:val="bullet"/>
      <w:lvlText w:val="o"/>
      <w:lvlJc w:val="left"/>
      <w:pPr>
        <w:tabs>
          <w:tab w:val="num" w:pos="1440"/>
        </w:tabs>
        <w:ind w:left="1440" w:hanging="360"/>
      </w:pPr>
      <w:rPr>
        <w:rFonts w:ascii="Courier New" w:hAnsi="Courier New" w:cs="Gulim"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ulim"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ulim"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485078"/>
    <w:multiLevelType w:val="hybridMultilevel"/>
    <w:tmpl w:val="991C5310"/>
    <w:name w:val="WW8Num3932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7C7D2627"/>
    <w:multiLevelType w:val="hybridMultilevel"/>
    <w:tmpl w:val="A4362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F83388"/>
    <w:multiLevelType w:val="hybridMultilevel"/>
    <w:tmpl w:val="69707374"/>
    <w:lvl w:ilvl="0" w:tplc="951AA12E">
      <w:start w:val="2008"/>
      <w:numFmt w:val="bullet"/>
      <w:lvlText w:val="-"/>
      <w:lvlJc w:val="left"/>
      <w:pPr>
        <w:ind w:left="720" w:hanging="360"/>
      </w:pPr>
      <w:rPr>
        <w:rFonts w:ascii="Times New Roman" w:eastAsia="Malgun Gothi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8864007">
    <w:abstractNumId w:val="18"/>
  </w:num>
  <w:num w:numId="2" w16cid:durableId="1872911039">
    <w:abstractNumId w:val="10"/>
  </w:num>
  <w:num w:numId="3" w16cid:durableId="155733801">
    <w:abstractNumId w:val="20"/>
  </w:num>
  <w:num w:numId="4" w16cid:durableId="829638565">
    <w:abstractNumId w:val="17"/>
  </w:num>
  <w:num w:numId="5" w16cid:durableId="385374167">
    <w:abstractNumId w:val="23"/>
  </w:num>
  <w:num w:numId="6" w16cid:durableId="1433630385">
    <w:abstractNumId w:val="11"/>
  </w:num>
  <w:num w:numId="7" w16cid:durableId="744910223">
    <w:abstractNumId w:val="13"/>
  </w:num>
  <w:num w:numId="8" w16cid:durableId="20281738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58958086">
    <w:abstractNumId w:val="24"/>
  </w:num>
  <w:num w:numId="10" w16cid:durableId="1299989564">
    <w:abstractNumId w:val="14"/>
  </w:num>
  <w:num w:numId="11" w16cid:durableId="1447264017">
    <w:abstractNumId w:val="19"/>
  </w:num>
  <w:num w:numId="12" w16cid:durableId="1904216457">
    <w:abstractNumId w:val="7"/>
  </w:num>
  <w:num w:numId="13" w16cid:durableId="134837360">
    <w:abstractNumId w:val="9"/>
  </w:num>
  <w:num w:numId="14" w16cid:durableId="1441530507">
    <w:abstractNumId w:val="12"/>
  </w:num>
  <w:num w:numId="15" w16cid:durableId="1097019160">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bordersDoNotSurroundHeader/>
  <w:bordersDoNotSurroundFooter/>
  <w:activeWritingStyle w:appName="MSWord" w:lang="de-DE" w:vendorID="9" w:dllVersion="512"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E0E"/>
    <w:rsid w:val="00030F3C"/>
    <w:rsid w:val="00046EB5"/>
    <w:rsid w:val="00054FFD"/>
    <w:rsid w:val="0007697D"/>
    <w:rsid w:val="000915D8"/>
    <w:rsid w:val="00095208"/>
    <w:rsid w:val="000B20CE"/>
    <w:rsid w:val="000E0FA9"/>
    <w:rsid w:val="000F735E"/>
    <w:rsid w:val="00114033"/>
    <w:rsid w:val="00151FB9"/>
    <w:rsid w:val="00152BFF"/>
    <w:rsid w:val="00154865"/>
    <w:rsid w:val="00163E87"/>
    <w:rsid w:val="001E1212"/>
    <w:rsid w:val="002012E5"/>
    <w:rsid w:val="0020418B"/>
    <w:rsid w:val="002130CB"/>
    <w:rsid w:val="00232A52"/>
    <w:rsid w:val="0027435F"/>
    <w:rsid w:val="002B682A"/>
    <w:rsid w:val="002B7DEA"/>
    <w:rsid w:val="002D38C5"/>
    <w:rsid w:val="002E5F95"/>
    <w:rsid w:val="003271F3"/>
    <w:rsid w:val="00335532"/>
    <w:rsid w:val="00353EEC"/>
    <w:rsid w:val="0038157B"/>
    <w:rsid w:val="0038705B"/>
    <w:rsid w:val="00395310"/>
    <w:rsid w:val="003A27F8"/>
    <w:rsid w:val="003D172F"/>
    <w:rsid w:val="003D2BE4"/>
    <w:rsid w:val="003F15F9"/>
    <w:rsid w:val="003F1870"/>
    <w:rsid w:val="00464884"/>
    <w:rsid w:val="0047659C"/>
    <w:rsid w:val="00496F4F"/>
    <w:rsid w:val="004A727C"/>
    <w:rsid w:val="004C0FBD"/>
    <w:rsid w:val="004C4AAC"/>
    <w:rsid w:val="004D3CF8"/>
    <w:rsid w:val="00586241"/>
    <w:rsid w:val="005D02FE"/>
    <w:rsid w:val="006317ED"/>
    <w:rsid w:val="00641106"/>
    <w:rsid w:val="00653E2E"/>
    <w:rsid w:val="006646AA"/>
    <w:rsid w:val="006A050E"/>
    <w:rsid w:val="006A13F9"/>
    <w:rsid w:val="006A6F5F"/>
    <w:rsid w:val="006C01A1"/>
    <w:rsid w:val="006D4693"/>
    <w:rsid w:val="006E536F"/>
    <w:rsid w:val="006E5F0A"/>
    <w:rsid w:val="006E6917"/>
    <w:rsid w:val="00762E0E"/>
    <w:rsid w:val="00765E5A"/>
    <w:rsid w:val="00773EF0"/>
    <w:rsid w:val="007A3525"/>
    <w:rsid w:val="007B6FF5"/>
    <w:rsid w:val="007F3F55"/>
    <w:rsid w:val="00812EF5"/>
    <w:rsid w:val="008467AE"/>
    <w:rsid w:val="00875DFB"/>
    <w:rsid w:val="008850A7"/>
    <w:rsid w:val="008A180F"/>
    <w:rsid w:val="008B0805"/>
    <w:rsid w:val="008B248D"/>
    <w:rsid w:val="009038C9"/>
    <w:rsid w:val="00905162"/>
    <w:rsid w:val="009263F2"/>
    <w:rsid w:val="00944F9B"/>
    <w:rsid w:val="0094529B"/>
    <w:rsid w:val="00950103"/>
    <w:rsid w:val="00957FB0"/>
    <w:rsid w:val="0097629C"/>
    <w:rsid w:val="009B2F0F"/>
    <w:rsid w:val="009E2CBB"/>
    <w:rsid w:val="009E32A9"/>
    <w:rsid w:val="009F0CFB"/>
    <w:rsid w:val="009F3B1A"/>
    <w:rsid w:val="00A03AF4"/>
    <w:rsid w:val="00A45A0D"/>
    <w:rsid w:val="00A4685A"/>
    <w:rsid w:val="00A66B86"/>
    <w:rsid w:val="00A7015E"/>
    <w:rsid w:val="00A75C6A"/>
    <w:rsid w:val="00A95093"/>
    <w:rsid w:val="00AF0123"/>
    <w:rsid w:val="00B308C6"/>
    <w:rsid w:val="00B52F14"/>
    <w:rsid w:val="00BA7B8F"/>
    <w:rsid w:val="00BD4A4A"/>
    <w:rsid w:val="00C31928"/>
    <w:rsid w:val="00C66A30"/>
    <w:rsid w:val="00C75665"/>
    <w:rsid w:val="00CB2892"/>
    <w:rsid w:val="00CD5569"/>
    <w:rsid w:val="00CF3E4C"/>
    <w:rsid w:val="00D0187D"/>
    <w:rsid w:val="00D069F2"/>
    <w:rsid w:val="00D17571"/>
    <w:rsid w:val="00D477AD"/>
    <w:rsid w:val="00D847B0"/>
    <w:rsid w:val="00DC5C30"/>
    <w:rsid w:val="00DD4EBB"/>
    <w:rsid w:val="00DD5B37"/>
    <w:rsid w:val="00E82736"/>
    <w:rsid w:val="00EA1329"/>
    <w:rsid w:val="00EA286B"/>
    <w:rsid w:val="00EC4826"/>
    <w:rsid w:val="00ED273E"/>
    <w:rsid w:val="00ED58A0"/>
    <w:rsid w:val="00F011B1"/>
    <w:rsid w:val="00F04D21"/>
    <w:rsid w:val="00F1483A"/>
    <w:rsid w:val="00F23285"/>
    <w:rsid w:val="00F23FD7"/>
    <w:rsid w:val="00F86124"/>
    <w:rsid w:val="00F964BC"/>
    <w:rsid w:val="00FA4692"/>
    <w:rsid w:val="00FA6648"/>
    <w:rsid w:val="00FD6AC0"/>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545EE4"/>
  <w15:chartTrackingRefBased/>
  <w15:docId w15:val="{0741EC86-270A-4211-9D58-0F827C15C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qFormat/>
    <w:pPr>
      <w:keepNext/>
      <w:keepLines/>
      <w:spacing w:before="360"/>
      <w:ind w:left="794" w:hanging="794"/>
      <w:outlineLvl w:val="0"/>
    </w:pPr>
    <w:rPr>
      <w:b/>
    </w:rPr>
  </w:style>
  <w:style w:type="paragraph" w:styleId="Heading2">
    <w:name w:val="heading 2"/>
    <w:basedOn w:val="Heading1"/>
    <w:next w:val="Normal"/>
    <w:qFormat/>
    <w:pPr>
      <w:spacing w:before="240"/>
      <w:outlineLvl w:val="1"/>
    </w:pPr>
  </w:style>
  <w:style w:type="paragraph" w:styleId="Heading3">
    <w:name w:val="heading 3"/>
    <w:basedOn w:val="Heading1"/>
    <w:next w:val="Normal"/>
    <w:qFormat/>
    <w:pPr>
      <w:spacing w:before="160"/>
      <w:outlineLvl w:val="2"/>
    </w:pPr>
  </w:style>
  <w:style w:type="paragraph" w:styleId="Heading4">
    <w:name w:val="heading 4"/>
    <w:basedOn w:val="Heading3"/>
    <w:next w:val="Normal"/>
    <w:qFormat/>
    <w:pPr>
      <w:tabs>
        <w:tab w:val="clear" w:pos="794"/>
        <w:tab w:val="left" w:pos="1021"/>
      </w:tabs>
      <w:ind w:left="1021" w:hanging="1021"/>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1021"/>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pPr>
      <w:keepNext/>
      <w:keepLines/>
      <w:spacing w:before="480"/>
      <w:jc w:val="center"/>
    </w:pPr>
    <w:rPr>
      <w:b/>
      <w:sz w:val="28"/>
    </w:rPr>
  </w:style>
  <w:style w:type="character" w:customStyle="1" w:styleId="Appdef">
    <w:name w:val="App_def"/>
    <w:rPr>
      <w:rFonts w:ascii="Times New Roman" w:hAnsi="Times New Roman"/>
      <w:b/>
    </w:rPr>
  </w:style>
  <w:style w:type="character" w:customStyle="1" w:styleId="Appref">
    <w:name w:val="App_ref"/>
    <w:basedOn w:val="DefaultParagraphFont"/>
  </w:style>
  <w:style w:type="paragraph" w:customStyle="1" w:styleId="AppendixNotitle">
    <w:name w:val="Appendix_No &amp; title"/>
    <w:basedOn w:val="AnnexNotitle"/>
    <w:next w:val="Normal"/>
  </w:style>
  <w:style w:type="character" w:customStyle="1" w:styleId="Artdef">
    <w:name w:val="Art_def"/>
    <w:rPr>
      <w:rFonts w:ascii="Times New Roman" w:hAnsi="Times New Roman"/>
      <w:b/>
    </w:rPr>
  </w:style>
  <w:style w:type="paragraph" w:customStyle="1" w:styleId="Artheading">
    <w:name w:val="Art_heading"/>
    <w:basedOn w:val="Normal"/>
    <w:next w:val="Normal"/>
    <w:pPr>
      <w:spacing w:before="480"/>
      <w:jc w:val="center"/>
    </w:pPr>
    <w:rPr>
      <w:b/>
      <w:sz w:val="28"/>
    </w:rPr>
  </w:style>
  <w:style w:type="paragraph" w:customStyle="1" w:styleId="ArtNo">
    <w:name w:val="Art_No"/>
    <w:basedOn w:val="Normal"/>
    <w:next w:val="Normal"/>
    <w:pPr>
      <w:keepNext/>
      <w:keepLines/>
      <w:spacing w:before="480"/>
      <w:jc w:val="center"/>
    </w:pPr>
    <w:rPr>
      <w:caps/>
      <w:sz w:val="28"/>
    </w:rPr>
  </w:style>
  <w:style w:type="character" w:customStyle="1" w:styleId="Artref">
    <w:name w:val="Art_ref"/>
    <w:basedOn w:val="DefaultParagraphFont"/>
  </w:style>
  <w:style w:type="paragraph" w:customStyle="1" w:styleId="Arttitle">
    <w:name w:val="Art_title"/>
    <w:basedOn w:val="Normal"/>
    <w:next w:val="Normal"/>
    <w:pPr>
      <w:keepNext/>
      <w:keepLines/>
      <w:spacing w:before="240"/>
      <w:jc w:val="center"/>
    </w:pPr>
    <w:rPr>
      <w:b/>
      <w:sz w:val="28"/>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Normal"/>
    <w:next w:val="Normal"/>
    <w:pPr>
      <w:keepNext/>
      <w:keepLines/>
      <w:spacing w:before="480"/>
      <w:jc w:val="center"/>
    </w:pPr>
    <w:rPr>
      <w:b/>
      <w:caps/>
      <w:sz w:val="28"/>
    </w:rPr>
  </w:style>
  <w:style w:type="paragraph" w:customStyle="1" w:styleId="Chaptitle">
    <w:name w:val="Chap_title"/>
    <w:basedOn w:val="Normal"/>
    <w:next w:val="Normal"/>
    <w:pPr>
      <w:keepNext/>
      <w:keepLines/>
      <w:spacing w:before="240"/>
      <w:jc w:val="center"/>
    </w:pPr>
    <w:rPr>
      <w:b/>
      <w:sz w:val="28"/>
    </w:rPr>
  </w:style>
  <w:style w:type="character" w:styleId="EndnoteReference">
    <w:name w:val="endnote reference"/>
    <w:semiHidden/>
    <w:rPr>
      <w:vertAlign w:val="superscript"/>
    </w:rPr>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
    <w:name w:val="Figure"/>
    <w:basedOn w:val="Normal"/>
    <w:next w:val="Normal"/>
    <w:pPr>
      <w:keepNext/>
      <w:keepLines/>
      <w:spacing w:before="240" w:after="120"/>
      <w:jc w:val="center"/>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pPr>
      <w:keepLines/>
      <w:spacing w:before="240" w:after="120"/>
      <w:jc w:val="center"/>
    </w:pPr>
    <w:rPr>
      <w:b/>
    </w:rPr>
  </w:style>
  <w:style w:type="paragraph" w:customStyle="1" w:styleId="FigureNoBR">
    <w:name w:val="Figure_No_BR"/>
    <w:basedOn w:val="Normal"/>
    <w:next w:val="Normal"/>
    <w:pPr>
      <w:keepNext/>
      <w:keepLines/>
      <w:spacing w:before="480" w:after="120"/>
      <w:jc w:val="center"/>
    </w:pPr>
    <w:rPr>
      <w:caps/>
    </w:rPr>
  </w:style>
  <w:style w:type="paragraph" w:customStyle="1" w:styleId="TabletitleBR">
    <w:name w:val="Table_title_BR"/>
    <w:basedOn w:val="Normal"/>
    <w:next w:val="Normal"/>
    <w:pPr>
      <w:keepNext/>
      <w:keepLines/>
      <w:spacing w:before="0" w:after="120"/>
      <w:jc w:val="center"/>
    </w:pPr>
    <w:rPr>
      <w:b/>
    </w:rPr>
  </w:style>
  <w:style w:type="paragraph" w:customStyle="1" w:styleId="FiguretitleBR">
    <w:name w:val="Figure_title_BR"/>
    <w:basedOn w:val="TabletitleBR"/>
    <w:next w:val="Normal"/>
    <w:pPr>
      <w:keepNext w:val="0"/>
      <w:spacing w:after="480"/>
    </w:pPr>
  </w:style>
  <w:style w:type="paragraph" w:customStyle="1" w:styleId="Figurewithouttitle">
    <w:name w:val="Figure_without_title"/>
    <w:basedOn w:val="Normal"/>
    <w:next w:val="Normal"/>
    <w:pPr>
      <w:keepLines/>
      <w:spacing w:before="240" w:after="120"/>
      <w:jc w:val="center"/>
    </w:pPr>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rPr>
      <w:position w:val="6"/>
      <w:sz w:val="18"/>
    </w:rPr>
  </w:style>
  <w:style w:type="paragraph" w:customStyle="1" w:styleId="Note">
    <w:name w:val="Note"/>
    <w:basedOn w:val="Normal"/>
    <w:pPr>
      <w:spacing w:before="80"/>
    </w:pPr>
  </w:style>
  <w:style w:type="paragraph" w:styleId="FootnoteText">
    <w:name w:val="footnote text"/>
    <w:basedOn w:val="Note"/>
    <w:pPr>
      <w:keepLines/>
      <w:tabs>
        <w:tab w:val="left" w:pos="255"/>
      </w:tabs>
      <w:ind w:left="255" w:hanging="255"/>
    </w:pPr>
  </w:style>
  <w:style w:type="paragraph" w:customStyle="1" w:styleId="Formal">
    <w:name w:val="Formal"/>
    <w:basedOn w:val="ASN1"/>
    <w:rPr>
      <w:b w:val="0"/>
    </w:rPr>
  </w:style>
  <w:style w:type="paragraph" w:styleId="Header">
    <w:name w:val="header"/>
    <w:basedOn w:val="Normal"/>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pPr>
      <w:keepNext/>
      <w:spacing w:before="160"/>
    </w:pPr>
    <w:rPr>
      <w:b/>
    </w:rPr>
  </w:style>
  <w:style w:type="paragraph" w:customStyle="1" w:styleId="Headingi">
    <w:name w:val="Heading_i"/>
    <w:basedOn w:val="Normal"/>
    <w:next w:val="Normal"/>
    <w:pPr>
      <w:keepNext/>
      <w:spacing w:before="160"/>
    </w:pPr>
    <w:rPr>
      <w:i/>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Normalaftertitle">
    <w:name w:val="Normal_after_title"/>
    <w:basedOn w:val="Normal"/>
    <w:next w:val="Normal"/>
    <w:pPr>
      <w:spacing w:before="360"/>
    </w:pPr>
  </w:style>
  <w:style w:type="character" w:styleId="PageNumber">
    <w:name w:val="page number"/>
    <w:basedOn w:val="DefaultParagraphFont"/>
  </w:style>
  <w:style w:type="paragraph" w:customStyle="1" w:styleId="PartNo">
    <w:name w:val="Part_No"/>
    <w:basedOn w:val="Normal"/>
    <w:next w:val="Normal"/>
    <w:pPr>
      <w:keepNext/>
      <w:keepLines/>
      <w:spacing w:before="480" w:after="80"/>
      <w:jc w:val="center"/>
    </w:pPr>
    <w:rPr>
      <w:caps/>
      <w:sz w:val="28"/>
    </w:rPr>
  </w:style>
  <w:style w:type="paragraph" w:customStyle="1" w:styleId="Partref">
    <w:name w:val="Part_ref"/>
    <w:basedOn w:val="Normal"/>
    <w:next w:val="Normal"/>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style>
  <w:style w:type="paragraph" w:customStyle="1" w:styleId="RecNo">
    <w:name w:val="Rec_No"/>
    <w:basedOn w:val="Normal"/>
    <w:next w:val="Normal"/>
    <w:pPr>
      <w:keepNext/>
      <w:keepLines/>
      <w:spacing w:before="0"/>
    </w:pPr>
    <w:rPr>
      <w:b/>
      <w:sz w:val="28"/>
    </w:rPr>
  </w:style>
  <w:style w:type="paragraph" w:customStyle="1" w:styleId="QuestionNo">
    <w:name w:val="Question_No"/>
    <w:basedOn w:val="RecNo"/>
    <w:next w:val="Normal"/>
  </w:style>
  <w:style w:type="paragraph" w:customStyle="1" w:styleId="RecNoBR">
    <w:name w:val="Rec_No_BR"/>
    <w:basedOn w:val="Normal"/>
    <w:next w:val="Normal"/>
    <w:pPr>
      <w:keepNext/>
      <w:keepLines/>
      <w:spacing w:before="480"/>
      <w:jc w:val="center"/>
    </w:pPr>
    <w:rPr>
      <w:caps/>
      <w:sz w:val="28"/>
    </w:rPr>
  </w:style>
  <w:style w:type="paragraph" w:customStyle="1" w:styleId="QuestionNoBR">
    <w:name w:val="Question_No_BR"/>
    <w:basedOn w:val="RecNoBR"/>
    <w:next w:val="Normal"/>
  </w:style>
  <w:style w:type="paragraph" w:customStyle="1" w:styleId="Recref">
    <w:name w:val="Rec_ref"/>
    <w:basedOn w:val="Normal"/>
    <w:next w:val="Recdate"/>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style>
  <w:style w:type="paragraph" w:customStyle="1" w:styleId="Rectitle">
    <w:name w:val="Rec_title"/>
    <w:basedOn w:val="Normal"/>
    <w:next w:val="Normalaftertitle"/>
    <w:pPr>
      <w:keepNext/>
      <w:keepLines/>
      <w:spacing w:before="360"/>
      <w:jc w:val="center"/>
    </w:pPr>
    <w:rPr>
      <w:b/>
      <w:sz w:val="28"/>
    </w:rPr>
  </w:style>
  <w:style w:type="paragraph" w:customStyle="1" w:styleId="Questiontitle">
    <w:name w:val="Question_title"/>
    <w:basedOn w:val="Rectitle"/>
    <w:next w:val="Questionref"/>
  </w:style>
  <w:style w:type="character" w:customStyle="1" w:styleId="Recdef">
    <w:name w:val="Rec_def"/>
    <w:rPr>
      <w:b/>
    </w:rPr>
  </w:style>
  <w:style w:type="paragraph" w:customStyle="1" w:styleId="Reftext">
    <w:name w:val="Ref_text"/>
    <w:basedOn w:val="Normal"/>
    <w:pPr>
      <w:ind w:left="794" w:hanging="794"/>
    </w:pPr>
  </w:style>
  <w:style w:type="paragraph" w:customStyle="1" w:styleId="Reftitle">
    <w:name w:val="Ref_title"/>
    <w:basedOn w:val="Normal"/>
    <w:next w:val="Reftext"/>
    <w:pPr>
      <w:spacing w:before="480"/>
      <w:jc w:val="center"/>
    </w:pPr>
    <w:rPr>
      <w:b/>
    </w:rPr>
  </w:style>
  <w:style w:type="paragraph" w:customStyle="1" w:styleId="Repdate">
    <w:name w:val="Rep_date"/>
    <w:basedOn w:val="Recdate"/>
    <w:next w:val="Normalaftertitle"/>
  </w:style>
  <w:style w:type="paragraph" w:customStyle="1" w:styleId="RepNo">
    <w:name w:val="Rep_No"/>
    <w:basedOn w:val="RecNo"/>
    <w:next w:val="Normal"/>
  </w:style>
  <w:style w:type="paragraph" w:customStyle="1" w:styleId="RepNoBR">
    <w:name w:val="Rep_No_BR"/>
    <w:basedOn w:val="RecNoBR"/>
    <w:next w:val="Normal"/>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character" w:customStyle="1" w:styleId="Resdef">
    <w:name w:val="Res_def"/>
    <w:rPr>
      <w:rFonts w:ascii="Times New Roman" w:hAnsi="Times New Roman"/>
      <w:b/>
    </w:rPr>
  </w:style>
  <w:style w:type="paragraph" w:customStyle="1" w:styleId="ResNo">
    <w:name w:val="Res_No"/>
    <w:basedOn w:val="RecNo"/>
    <w:next w:val="Normal"/>
  </w:style>
  <w:style w:type="paragraph" w:customStyle="1" w:styleId="ResNoBR">
    <w:name w:val="Res_No_BR"/>
    <w:basedOn w:val="RecNoBR"/>
    <w:next w:val="Normal"/>
  </w:style>
  <w:style w:type="paragraph" w:customStyle="1" w:styleId="Resref">
    <w:name w:val="Res_ref"/>
    <w:basedOn w:val="Recref"/>
    <w:next w:val="Resdate"/>
  </w:style>
  <w:style w:type="paragraph" w:customStyle="1" w:styleId="Restitle">
    <w:name w:val="Res_title"/>
    <w:basedOn w:val="Rectitle"/>
    <w:next w:val="Resref"/>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link w:val="SpecialFooterChar"/>
    <w:pPr>
      <w:tabs>
        <w:tab w:val="left" w:pos="567"/>
        <w:tab w:val="left" w:pos="1134"/>
        <w:tab w:val="left" w:pos="1701"/>
        <w:tab w:val="left" w:pos="2268"/>
        <w:tab w:val="left" w:pos="2835"/>
      </w:tabs>
      <w:jc w:val="both"/>
    </w:pPr>
    <w:rPr>
      <w:caps w:val="0"/>
      <w:noProof w:val="0"/>
    </w:rPr>
  </w:style>
  <w:style w:type="character" w:customStyle="1" w:styleId="Tablefreq">
    <w:name w:val="Table_freq"/>
    <w:rPr>
      <w:b/>
      <w:color w:val="auto"/>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pPr>
      <w:keepNext/>
      <w:keepLines/>
      <w:spacing w:before="360" w:after="120"/>
      <w:jc w:val="center"/>
    </w:pPr>
    <w:rPr>
      <w:b/>
    </w:rPr>
  </w:style>
  <w:style w:type="paragraph" w:customStyle="1" w:styleId="TableNoBR">
    <w:name w:val="Table_No_BR"/>
    <w:basedOn w:val="Normal"/>
    <w:next w:val="TabletitleBR"/>
    <w:pPr>
      <w:keepNext/>
      <w:spacing w:before="560" w:after="120"/>
      <w:jc w:val="center"/>
    </w:pPr>
    <w:rPr>
      <w:caps/>
    </w:rPr>
  </w:style>
  <w:style w:type="paragraph" w:customStyle="1" w:styleId="Tableref">
    <w:name w:val="Table_ref"/>
    <w:basedOn w:val="Normal"/>
    <w:next w:val="TabletitleBR"/>
    <w:pPr>
      <w:keepNext/>
      <w:spacing w:before="0" w:after="120"/>
      <w:jc w:val="center"/>
    </w:pPr>
  </w:style>
  <w:style w:type="paragraph" w:customStyle="1" w:styleId="Tabletext">
    <w:name w:val="Table_text"/>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style>
  <w:style w:type="paragraph" w:customStyle="1" w:styleId="Title3">
    <w:name w:val="Title 3"/>
    <w:basedOn w:val="Title2"/>
    <w:next w:val="Normal"/>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semiHidden/>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semiHidden/>
    <w:pPr>
      <w:spacing w:before="80"/>
      <w:ind w:left="1531" w:hanging="851"/>
    </w:pPr>
  </w:style>
  <w:style w:type="paragraph" w:styleId="TOC3">
    <w:name w:val="toc 3"/>
    <w:basedOn w:val="TOC2"/>
    <w:semiHidden/>
  </w:style>
  <w:style w:type="paragraph" w:styleId="TOC4">
    <w:name w:val="toc 4"/>
    <w:basedOn w:val="TOC3"/>
    <w:semiHidden/>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numbering" w:customStyle="1" w:styleId="1">
    <w:name w:val="목록 없음1"/>
    <w:next w:val="NoList"/>
    <w:uiPriority w:val="99"/>
    <w:semiHidden/>
    <w:unhideWhenUsed/>
    <w:rsid w:val="00496F4F"/>
  </w:style>
  <w:style w:type="paragraph" w:customStyle="1" w:styleId="CorrectionSeparatorBegin">
    <w:name w:val="Correction Separator Begin"/>
    <w:basedOn w:val="Normal"/>
    <w:rsid w:val="00496F4F"/>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eastAsia="Times New Roman"/>
      <w:b/>
      <w:i/>
      <w:sz w:val="20"/>
      <w:szCs w:val="24"/>
      <w:lang w:val="en-US" w:eastAsia="ja-JP"/>
    </w:rPr>
  </w:style>
  <w:style w:type="character" w:styleId="Hyperlink">
    <w:name w:val="Hyperlink"/>
    <w:aliases w:val="超级链接,CEO_Hyperlink,超?级链,Style 58,超????,하이퍼링크2,超链接1"/>
    <w:qFormat/>
    <w:rsid w:val="00496F4F"/>
    <w:rPr>
      <w:color w:val="0000FF"/>
      <w:u w:val="single"/>
    </w:rPr>
  </w:style>
  <w:style w:type="character" w:styleId="FollowedHyperlink">
    <w:name w:val="FollowedHyperlink"/>
    <w:rsid w:val="00496F4F"/>
    <w:rPr>
      <w:color w:val="800080"/>
      <w:u w:val="single"/>
    </w:rPr>
  </w:style>
  <w:style w:type="character" w:customStyle="1" w:styleId="WW8Num5z0">
    <w:name w:val="WW8Num5z0"/>
    <w:rsid w:val="00496F4F"/>
    <w:rPr>
      <w:rFonts w:ascii="Wingdings" w:hAnsi="Wingdings"/>
    </w:rPr>
  </w:style>
  <w:style w:type="character" w:customStyle="1" w:styleId="WW8Num6z0">
    <w:name w:val="WW8Num6z0"/>
    <w:rsid w:val="00496F4F"/>
    <w:rPr>
      <w:rFonts w:ascii="Wingdings" w:hAnsi="Wingdings"/>
    </w:rPr>
  </w:style>
  <w:style w:type="character" w:customStyle="1" w:styleId="WW8Num7z0">
    <w:name w:val="WW8Num7z0"/>
    <w:rsid w:val="00496F4F"/>
    <w:rPr>
      <w:rFonts w:ascii="Wingdings" w:hAnsi="Wingdings"/>
    </w:rPr>
  </w:style>
  <w:style w:type="character" w:customStyle="1" w:styleId="WW8Num8z0">
    <w:name w:val="WW8Num8z0"/>
    <w:rsid w:val="00496F4F"/>
    <w:rPr>
      <w:rFonts w:ascii="Wingdings" w:hAnsi="Wingdings"/>
    </w:rPr>
  </w:style>
  <w:style w:type="character" w:customStyle="1" w:styleId="WW8Num10z0">
    <w:name w:val="WW8Num10z0"/>
    <w:rsid w:val="00496F4F"/>
    <w:rPr>
      <w:rFonts w:ascii="Wingdings" w:hAnsi="Wingdings"/>
    </w:rPr>
  </w:style>
  <w:style w:type="character" w:customStyle="1" w:styleId="WW8Num11z0">
    <w:name w:val="WW8Num11z0"/>
    <w:rsid w:val="00496F4F"/>
    <w:rPr>
      <w:rFonts w:cs="Times New Roman"/>
    </w:rPr>
  </w:style>
  <w:style w:type="character" w:customStyle="1" w:styleId="WW8Num12z0">
    <w:name w:val="WW8Num12z0"/>
    <w:rsid w:val="00496F4F"/>
    <w:rPr>
      <w:rFonts w:ascii="Symbol" w:hAnsi="Symbol"/>
      <w:color w:val="auto"/>
    </w:rPr>
  </w:style>
  <w:style w:type="character" w:customStyle="1" w:styleId="WW8Num12z1">
    <w:name w:val="WW8Num12z1"/>
    <w:rsid w:val="00496F4F"/>
    <w:rPr>
      <w:rFonts w:ascii="Wingdings" w:hAnsi="Wingdings"/>
    </w:rPr>
  </w:style>
  <w:style w:type="character" w:customStyle="1" w:styleId="WW8Num13z0">
    <w:name w:val="WW8Num13z0"/>
    <w:rsid w:val="00496F4F"/>
    <w:rPr>
      <w:rFonts w:ascii="Symbol" w:hAnsi="Symbol"/>
    </w:rPr>
  </w:style>
  <w:style w:type="character" w:customStyle="1" w:styleId="WW8Num13z1">
    <w:name w:val="WW8Num13z1"/>
    <w:rsid w:val="00496F4F"/>
    <w:rPr>
      <w:rFonts w:ascii="Courier New" w:hAnsi="Courier New" w:cs="Courier New"/>
    </w:rPr>
  </w:style>
  <w:style w:type="character" w:customStyle="1" w:styleId="WW8Num13z2">
    <w:name w:val="WW8Num13z2"/>
    <w:rsid w:val="00496F4F"/>
    <w:rPr>
      <w:rFonts w:ascii="Wingdings" w:hAnsi="Wingdings"/>
    </w:rPr>
  </w:style>
  <w:style w:type="character" w:customStyle="1" w:styleId="WW8Num14z0">
    <w:name w:val="WW8Num14z0"/>
    <w:rsid w:val="00496F4F"/>
    <w:rPr>
      <w:rFonts w:ascii="Courier New" w:hAnsi="Courier New"/>
    </w:rPr>
  </w:style>
  <w:style w:type="character" w:customStyle="1" w:styleId="WW8Num14z2">
    <w:name w:val="WW8Num14z2"/>
    <w:rsid w:val="00496F4F"/>
    <w:rPr>
      <w:rFonts w:ascii="Wingdings" w:hAnsi="Wingdings"/>
    </w:rPr>
  </w:style>
  <w:style w:type="character" w:customStyle="1" w:styleId="WW8Num14z3">
    <w:name w:val="WW8Num14z3"/>
    <w:rsid w:val="00496F4F"/>
    <w:rPr>
      <w:rFonts w:ascii="Symbol" w:hAnsi="Symbol"/>
    </w:rPr>
  </w:style>
  <w:style w:type="character" w:customStyle="1" w:styleId="WW8Num16z0">
    <w:name w:val="WW8Num16z0"/>
    <w:rsid w:val="00496F4F"/>
    <w:rPr>
      <w:rFonts w:ascii="Wingdings" w:hAnsi="Wingdings"/>
    </w:rPr>
  </w:style>
  <w:style w:type="character" w:customStyle="1" w:styleId="WW8Num19z0">
    <w:name w:val="WW8Num19z0"/>
    <w:rsid w:val="00496F4F"/>
    <w:rPr>
      <w:rFonts w:ascii="Wingdings" w:hAnsi="Wingdings"/>
    </w:rPr>
  </w:style>
  <w:style w:type="character" w:customStyle="1" w:styleId="WW8Num20z0">
    <w:name w:val="WW8Num20z0"/>
    <w:rsid w:val="00496F4F"/>
    <w:rPr>
      <w:rFonts w:ascii="Wingdings" w:hAnsi="Wingdings"/>
    </w:rPr>
  </w:style>
  <w:style w:type="character" w:customStyle="1" w:styleId="WW8Num20z1">
    <w:name w:val="WW8Num20z1"/>
    <w:rsid w:val="00496F4F"/>
    <w:rPr>
      <w:rFonts w:ascii="Courier New" w:hAnsi="Courier New" w:cs="Courier New"/>
    </w:rPr>
  </w:style>
  <w:style w:type="character" w:customStyle="1" w:styleId="WW8Num20z3">
    <w:name w:val="WW8Num20z3"/>
    <w:rsid w:val="00496F4F"/>
    <w:rPr>
      <w:rFonts w:ascii="Symbol" w:hAnsi="Symbol"/>
    </w:rPr>
  </w:style>
  <w:style w:type="character" w:customStyle="1" w:styleId="WW8Num22z0">
    <w:name w:val="WW8Num22z0"/>
    <w:rsid w:val="00496F4F"/>
    <w:rPr>
      <w:rFonts w:ascii="Symbol" w:hAnsi="Symbol"/>
    </w:rPr>
  </w:style>
  <w:style w:type="character" w:customStyle="1" w:styleId="WW8Num22z1">
    <w:name w:val="WW8Num22z1"/>
    <w:rsid w:val="00496F4F"/>
    <w:rPr>
      <w:rFonts w:ascii="Courier New" w:hAnsi="Courier New" w:cs="Courier New"/>
    </w:rPr>
  </w:style>
  <w:style w:type="character" w:customStyle="1" w:styleId="WW8Num22z2">
    <w:name w:val="WW8Num22z2"/>
    <w:rsid w:val="00496F4F"/>
    <w:rPr>
      <w:rFonts w:ascii="Wingdings" w:hAnsi="Wingdings"/>
    </w:rPr>
  </w:style>
  <w:style w:type="character" w:customStyle="1" w:styleId="WW8Num23z0">
    <w:name w:val="WW8Num23z0"/>
    <w:rsid w:val="00496F4F"/>
    <w:rPr>
      <w:rFonts w:ascii="Symbol" w:hAnsi="Symbol"/>
    </w:rPr>
  </w:style>
  <w:style w:type="character" w:customStyle="1" w:styleId="WW8Num23z1">
    <w:name w:val="WW8Num23z1"/>
    <w:rsid w:val="00496F4F"/>
    <w:rPr>
      <w:rFonts w:ascii="Courier New" w:hAnsi="Courier New"/>
    </w:rPr>
  </w:style>
  <w:style w:type="character" w:customStyle="1" w:styleId="WW8Num23z2">
    <w:name w:val="WW8Num23z2"/>
    <w:rsid w:val="00496F4F"/>
    <w:rPr>
      <w:rFonts w:ascii="Wingdings" w:hAnsi="Wingdings"/>
    </w:rPr>
  </w:style>
  <w:style w:type="character" w:customStyle="1" w:styleId="WW8Num24z0">
    <w:name w:val="WW8Num24z0"/>
    <w:rsid w:val="00496F4F"/>
    <w:rPr>
      <w:rFonts w:ascii="Wingdings" w:hAnsi="Wingdings"/>
    </w:rPr>
  </w:style>
  <w:style w:type="character" w:customStyle="1" w:styleId="WW8Num25z0">
    <w:name w:val="WW8Num25z0"/>
    <w:rsid w:val="00496F4F"/>
    <w:rPr>
      <w:rFonts w:ascii="Wingdings" w:hAnsi="Wingdings"/>
      <w:sz w:val="20"/>
    </w:rPr>
  </w:style>
  <w:style w:type="character" w:customStyle="1" w:styleId="WW8Num26z0">
    <w:name w:val="WW8Num26z0"/>
    <w:rsid w:val="00496F4F"/>
    <w:rPr>
      <w:rFonts w:ascii="Symbol" w:hAnsi="Symbol"/>
    </w:rPr>
  </w:style>
  <w:style w:type="character" w:customStyle="1" w:styleId="WW8Num26z1">
    <w:name w:val="WW8Num26z1"/>
    <w:rsid w:val="00496F4F"/>
    <w:rPr>
      <w:rFonts w:ascii="Courier New" w:hAnsi="Courier New" w:cs="Courier New"/>
    </w:rPr>
  </w:style>
  <w:style w:type="character" w:customStyle="1" w:styleId="WW8Num26z2">
    <w:name w:val="WW8Num26z2"/>
    <w:rsid w:val="00496F4F"/>
    <w:rPr>
      <w:rFonts w:ascii="Wingdings" w:hAnsi="Wingdings"/>
    </w:rPr>
  </w:style>
  <w:style w:type="character" w:customStyle="1" w:styleId="WW8Num27z0">
    <w:name w:val="WW8Num27z0"/>
    <w:rsid w:val="00496F4F"/>
    <w:rPr>
      <w:rFonts w:ascii="Symbol" w:hAnsi="Symbol"/>
      <w:sz w:val="20"/>
    </w:rPr>
  </w:style>
  <w:style w:type="character" w:customStyle="1" w:styleId="WW8Num27z1">
    <w:name w:val="WW8Num27z1"/>
    <w:rsid w:val="00496F4F"/>
    <w:rPr>
      <w:rFonts w:ascii="Courier New" w:hAnsi="Courier New"/>
      <w:sz w:val="20"/>
    </w:rPr>
  </w:style>
  <w:style w:type="character" w:customStyle="1" w:styleId="WW8Num27z2">
    <w:name w:val="WW8Num27z2"/>
    <w:rsid w:val="00496F4F"/>
    <w:rPr>
      <w:rFonts w:ascii="Wingdings" w:hAnsi="Wingdings"/>
      <w:sz w:val="20"/>
    </w:rPr>
  </w:style>
  <w:style w:type="character" w:customStyle="1" w:styleId="WW8Num28z0">
    <w:name w:val="WW8Num28z0"/>
    <w:rsid w:val="00496F4F"/>
    <w:rPr>
      <w:rFonts w:ascii="Symbol" w:hAnsi="Symbol"/>
      <w:sz w:val="20"/>
    </w:rPr>
  </w:style>
  <w:style w:type="character" w:customStyle="1" w:styleId="WW8Num28z1">
    <w:name w:val="WW8Num28z1"/>
    <w:rsid w:val="00496F4F"/>
    <w:rPr>
      <w:rFonts w:ascii="Courier New" w:hAnsi="Courier New"/>
      <w:sz w:val="20"/>
    </w:rPr>
  </w:style>
  <w:style w:type="character" w:customStyle="1" w:styleId="WW8Num28z2">
    <w:name w:val="WW8Num28z2"/>
    <w:rsid w:val="00496F4F"/>
    <w:rPr>
      <w:rFonts w:ascii="Wingdings" w:hAnsi="Wingdings"/>
      <w:sz w:val="20"/>
    </w:rPr>
  </w:style>
  <w:style w:type="character" w:customStyle="1" w:styleId="WW8Num31z0">
    <w:name w:val="WW8Num31z0"/>
    <w:rsid w:val="00496F4F"/>
    <w:rPr>
      <w:rFonts w:ascii="Symbol" w:hAnsi="Symbol"/>
      <w:color w:val="000080"/>
      <w:sz w:val="16"/>
      <w:szCs w:val="16"/>
    </w:rPr>
  </w:style>
  <w:style w:type="character" w:customStyle="1" w:styleId="WW8Num31z1">
    <w:name w:val="WW8Num31z1"/>
    <w:rsid w:val="00496F4F"/>
    <w:rPr>
      <w:rFonts w:ascii="Courier New" w:hAnsi="Courier New" w:cs="Courier New"/>
    </w:rPr>
  </w:style>
  <w:style w:type="character" w:customStyle="1" w:styleId="WW8Num31z2">
    <w:name w:val="WW8Num31z2"/>
    <w:rsid w:val="00496F4F"/>
    <w:rPr>
      <w:rFonts w:ascii="Wingdings" w:hAnsi="Wingdings"/>
    </w:rPr>
  </w:style>
  <w:style w:type="character" w:customStyle="1" w:styleId="WW8Num31z3">
    <w:name w:val="WW8Num31z3"/>
    <w:rsid w:val="00496F4F"/>
    <w:rPr>
      <w:rFonts w:ascii="Symbol" w:hAnsi="Symbol"/>
    </w:rPr>
  </w:style>
  <w:style w:type="character" w:customStyle="1" w:styleId="WW8Num32z0">
    <w:name w:val="WW8Num32z0"/>
    <w:rsid w:val="00496F4F"/>
    <w:rPr>
      <w:rFonts w:ascii="Symbol" w:hAnsi="Symbol"/>
      <w:sz w:val="20"/>
    </w:rPr>
  </w:style>
  <w:style w:type="character" w:customStyle="1" w:styleId="WW8Num32z1">
    <w:name w:val="WW8Num32z1"/>
    <w:rsid w:val="00496F4F"/>
    <w:rPr>
      <w:rFonts w:ascii="Courier New" w:hAnsi="Courier New"/>
      <w:sz w:val="20"/>
    </w:rPr>
  </w:style>
  <w:style w:type="character" w:customStyle="1" w:styleId="WW8Num32z2">
    <w:name w:val="WW8Num32z2"/>
    <w:rsid w:val="00496F4F"/>
    <w:rPr>
      <w:rFonts w:ascii="Wingdings" w:hAnsi="Wingdings"/>
      <w:sz w:val="20"/>
    </w:rPr>
  </w:style>
  <w:style w:type="character" w:customStyle="1" w:styleId="WW8Num34z0">
    <w:name w:val="WW8Num34z0"/>
    <w:rsid w:val="00496F4F"/>
    <w:rPr>
      <w:rFonts w:ascii="Symbol" w:hAnsi="Symbol"/>
    </w:rPr>
  </w:style>
  <w:style w:type="character" w:customStyle="1" w:styleId="WW8Num34z1">
    <w:name w:val="WW8Num34z1"/>
    <w:rsid w:val="00496F4F"/>
    <w:rPr>
      <w:rFonts w:ascii="Courier New" w:hAnsi="Courier New" w:cs="Courier New"/>
    </w:rPr>
  </w:style>
  <w:style w:type="character" w:customStyle="1" w:styleId="WW8Num34z2">
    <w:name w:val="WW8Num34z2"/>
    <w:rsid w:val="00496F4F"/>
    <w:rPr>
      <w:rFonts w:ascii="Wingdings" w:hAnsi="Wingdings"/>
    </w:rPr>
  </w:style>
  <w:style w:type="character" w:customStyle="1" w:styleId="WW8Num35z0">
    <w:name w:val="WW8Num35z0"/>
    <w:rsid w:val="00496F4F"/>
    <w:rPr>
      <w:rFonts w:ascii="Wingdings" w:hAnsi="Wingdings"/>
    </w:rPr>
  </w:style>
  <w:style w:type="character" w:customStyle="1" w:styleId="WW8Num36z0">
    <w:name w:val="WW8Num36z0"/>
    <w:rsid w:val="00496F4F"/>
    <w:rPr>
      <w:rFonts w:ascii="Wingdings" w:hAnsi="Wingdings"/>
    </w:rPr>
  </w:style>
  <w:style w:type="character" w:customStyle="1" w:styleId="WW8Num38z0">
    <w:name w:val="WW8Num38z0"/>
    <w:rsid w:val="00496F4F"/>
    <w:rPr>
      <w:rFonts w:ascii="Wingdings" w:hAnsi="Wingdings"/>
    </w:rPr>
  </w:style>
  <w:style w:type="character" w:customStyle="1" w:styleId="WW8Num38z1">
    <w:name w:val="WW8Num38z1"/>
    <w:rsid w:val="00496F4F"/>
    <w:rPr>
      <w:rFonts w:ascii="Courier New" w:hAnsi="Courier New" w:cs="Courier New"/>
    </w:rPr>
  </w:style>
  <w:style w:type="character" w:customStyle="1" w:styleId="WW8Num38z3">
    <w:name w:val="WW8Num38z3"/>
    <w:rsid w:val="00496F4F"/>
    <w:rPr>
      <w:rFonts w:ascii="Symbol" w:hAnsi="Symbol"/>
    </w:rPr>
  </w:style>
  <w:style w:type="character" w:customStyle="1" w:styleId="WW8Num39z0">
    <w:name w:val="WW8Num39z0"/>
    <w:rsid w:val="00496F4F"/>
    <w:rPr>
      <w:rFonts w:ascii="Symbol" w:hAnsi="Symbol"/>
    </w:rPr>
  </w:style>
  <w:style w:type="character" w:customStyle="1" w:styleId="WW8Num39z1">
    <w:name w:val="WW8Num39z1"/>
    <w:rsid w:val="00496F4F"/>
    <w:rPr>
      <w:rFonts w:ascii="Wingdings" w:hAnsi="Wingdings"/>
    </w:rPr>
  </w:style>
  <w:style w:type="character" w:customStyle="1" w:styleId="EndnoteCharacters">
    <w:name w:val="Endnote Characters"/>
    <w:rsid w:val="00496F4F"/>
    <w:rPr>
      <w:rFonts w:cs="Times New Roman"/>
      <w:vertAlign w:val="superscript"/>
    </w:rPr>
  </w:style>
  <w:style w:type="character" w:customStyle="1" w:styleId="FootnoteCharacters">
    <w:name w:val="Footnote Characters"/>
    <w:rsid w:val="00496F4F"/>
    <w:rPr>
      <w:rFonts w:cs="Times New Roman"/>
      <w:position w:val="6"/>
      <w:sz w:val="18"/>
    </w:rPr>
  </w:style>
  <w:style w:type="character" w:styleId="Emphasis">
    <w:name w:val="Emphasis"/>
    <w:qFormat/>
    <w:rsid w:val="00496F4F"/>
    <w:rPr>
      <w:i/>
      <w:iCs/>
    </w:rPr>
  </w:style>
  <w:style w:type="character" w:customStyle="1" w:styleId="cataloguedetail-content1">
    <w:name w:val="cataloguedetail-content1"/>
    <w:rsid w:val="00496F4F"/>
    <w:rPr>
      <w:rFonts w:ascii="Verdana" w:hAnsi="Verdana"/>
      <w:color w:val="002597"/>
      <w:sz w:val="24"/>
      <w:szCs w:val="24"/>
    </w:rPr>
  </w:style>
  <w:style w:type="character" w:customStyle="1" w:styleId="cataloguedetail-doctitle1">
    <w:name w:val="cataloguedetail-doctitle1"/>
    <w:rsid w:val="00496F4F"/>
    <w:rPr>
      <w:rFonts w:ascii="Verdana" w:hAnsi="Verdana"/>
      <w:b/>
      <w:bCs/>
      <w:color w:val="002597"/>
      <w:sz w:val="24"/>
      <w:szCs w:val="24"/>
    </w:rPr>
  </w:style>
  <w:style w:type="character" w:customStyle="1" w:styleId="Bullets">
    <w:name w:val="Bullets"/>
    <w:rsid w:val="00496F4F"/>
    <w:rPr>
      <w:rFonts w:ascii="StarSymbol" w:eastAsia="StarSymbol" w:hAnsi="StarSymbol" w:cs="StarSymbol"/>
      <w:sz w:val="18"/>
      <w:szCs w:val="18"/>
    </w:rPr>
  </w:style>
  <w:style w:type="paragraph" w:customStyle="1" w:styleId="Heading">
    <w:name w:val="Heading"/>
    <w:basedOn w:val="Normal"/>
    <w:next w:val="BodyText"/>
    <w:rsid w:val="00496F4F"/>
    <w:pPr>
      <w:keepNext/>
      <w:widowControl w:val="0"/>
      <w:suppressAutoHyphens/>
      <w:autoSpaceDN/>
      <w:adjustRightInd/>
      <w:spacing w:before="240" w:after="120"/>
    </w:pPr>
    <w:rPr>
      <w:rFonts w:ascii="Arial" w:eastAsia="Arial" w:hAnsi="Arial" w:cs="Arial"/>
      <w:sz w:val="28"/>
      <w:szCs w:val="28"/>
      <w:lang w:eastAsia="ar-SA"/>
    </w:rPr>
  </w:style>
  <w:style w:type="paragraph" w:styleId="BodyText">
    <w:name w:val="Body Text"/>
    <w:basedOn w:val="Normal"/>
    <w:link w:val="BodyTextChar"/>
    <w:rsid w:val="00496F4F"/>
    <w:pPr>
      <w:widowControl w:val="0"/>
      <w:suppressAutoHyphens/>
      <w:autoSpaceDN/>
      <w:adjustRightInd/>
      <w:spacing w:before="0" w:after="120"/>
    </w:pPr>
    <w:rPr>
      <w:rFonts w:eastAsia="MS Mincho"/>
      <w:lang w:eastAsia="ar-SA"/>
    </w:rPr>
  </w:style>
  <w:style w:type="character" w:customStyle="1" w:styleId="BodyTextChar">
    <w:name w:val="Body Text Char"/>
    <w:link w:val="BodyText"/>
    <w:rsid w:val="00496F4F"/>
    <w:rPr>
      <w:rFonts w:eastAsia="MS Mincho"/>
      <w:sz w:val="24"/>
      <w:lang w:val="en-GB" w:eastAsia="ar-SA"/>
    </w:rPr>
  </w:style>
  <w:style w:type="paragraph" w:styleId="List">
    <w:name w:val="List"/>
    <w:basedOn w:val="BodyText"/>
    <w:rsid w:val="00496F4F"/>
  </w:style>
  <w:style w:type="paragraph" w:styleId="Caption">
    <w:name w:val="caption"/>
    <w:basedOn w:val="Normal"/>
    <w:qFormat/>
    <w:rsid w:val="00496F4F"/>
    <w:pPr>
      <w:widowControl w:val="0"/>
      <w:suppressLineNumbers/>
      <w:suppressAutoHyphens/>
      <w:autoSpaceDN/>
      <w:adjustRightInd/>
      <w:spacing w:after="120"/>
    </w:pPr>
    <w:rPr>
      <w:rFonts w:eastAsia="MS Mincho"/>
      <w:i/>
      <w:iCs/>
      <w:szCs w:val="24"/>
      <w:lang w:eastAsia="ar-SA"/>
    </w:rPr>
  </w:style>
  <w:style w:type="paragraph" w:customStyle="1" w:styleId="Index">
    <w:name w:val="Index"/>
    <w:basedOn w:val="Normal"/>
    <w:rsid w:val="00496F4F"/>
    <w:pPr>
      <w:widowControl w:val="0"/>
      <w:suppressLineNumbers/>
      <w:suppressAutoHyphens/>
      <w:autoSpaceDN/>
      <w:adjustRightInd/>
    </w:pPr>
    <w:rPr>
      <w:rFonts w:eastAsia="MS Mincho"/>
      <w:lang w:eastAsia="ar-SA"/>
    </w:rPr>
  </w:style>
  <w:style w:type="paragraph" w:styleId="BalloonText">
    <w:name w:val="Balloon Text"/>
    <w:basedOn w:val="Normal"/>
    <w:link w:val="BalloonTextChar"/>
    <w:rsid w:val="00496F4F"/>
    <w:pPr>
      <w:widowControl w:val="0"/>
      <w:suppressAutoHyphens/>
      <w:autoSpaceDN/>
      <w:adjustRightInd/>
    </w:pPr>
    <w:rPr>
      <w:rFonts w:ascii="Arial" w:eastAsia="MS Gothic" w:hAnsi="Arial"/>
      <w:sz w:val="18"/>
      <w:szCs w:val="18"/>
      <w:lang w:eastAsia="ar-SA"/>
    </w:rPr>
  </w:style>
  <w:style w:type="character" w:customStyle="1" w:styleId="BalloonTextChar">
    <w:name w:val="Balloon Text Char"/>
    <w:link w:val="BalloonText"/>
    <w:rsid w:val="00496F4F"/>
    <w:rPr>
      <w:rFonts w:ascii="Arial" w:eastAsia="MS Gothic" w:hAnsi="Arial"/>
      <w:sz w:val="18"/>
      <w:szCs w:val="18"/>
      <w:lang w:val="en-GB" w:eastAsia="ar-SA"/>
    </w:rPr>
  </w:style>
  <w:style w:type="paragraph" w:styleId="BodyTextIndent">
    <w:name w:val="Body Text Indent"/>
    <w:basedOn w:val="Normal"/>
    <w:link w:val="BodyTextIndentChar"/>
    <w:rsid w:val="00496F4F"/>
    <w:pPr>
      <w:widowControl w:val="0"/>
      <w:suppressAutoHyphens/>
      <w:autoSpaceDN/>
      <w:adjustRightInd/>
      <w:snapToGrid w:val="0"/>
      <w:ind w:left="2" w:firstLine="141"/>
      <w:jc w:val="both"/>
    </w:pPr>
    <w:rPr>
      <w:rFonts w:eastAsia="MS Mincho"/>
      <w:sz w:val="22"/>
      <w:szCs w:val="22"/>
      <w:lang w:eastAsia="ar-SA"/>
    </w:rPr>
  </w:style>
  <w:style w:type="character" w:customStyle="1" w:styleId="BodyTextIndentChar">
    <w:name w:val="Body Text Indent Char"/>
    <w:link w:val="BodyTextIndent"/>
    <w:rsid w:val="00496F4F"/>
    <w:rPr>
      <w:rFonts w:eastAsia="MS Mincho"/>
      <w:sz w:val="22"/>
      <w:szCs w:val="22"/>
      <w:lang w:val="en-GB" w:eastAsia="ar-SA"/>
    </w:rPr>
  </w:style>
  <w:style w:type="paragraph" w:customStyle="1" w:styleId="HTMLBody">
    <w:name w:val="HTML Body"/>
    <w:rsid w:val="00496F4F"/>
    <w:pPr>
      <w:widowControl w:val="0"/>
      <w:suppressAutoHyphens/>
      <w:autoSpaceDE w:val="0"/>
    </w:pPr>
    <w:rPr>
      <w:rFonts w:ascii="MS Gothic" w:eastAsia="MS Gothic" w:hAnsi="MS Gothic"/>
      <w:lang w:eastAsia="ar-SA"/>
    </w:rPr>
  </w:style>
  <w:style w:type="paragraph" w:customStyle="1" w:styleId="CharCharCharCharCharChar">
    <w:name w:val="Char Char Char Char Char Char"/>
    <w:basedOn w:val="Normal"/>
    <w:rsid w:val="00496F4F"/>
    <w:pPr>
      <w:widowControl w:val="0"/>
      <w:suppressAutoHyphens/>
      <w:overflowPunct/>
      <w:autoSpaceDE/>
      <w:autoSpaceDN/>
      <w:adjustRightInd/>
      <w:spacing w:before="0"/>
      <w:jc w:val="both"/>
      <w:textAlignment w:val="auto"/>
    </w:pPr>
    <w:rPr>
      <w:rFonts w:ascii="Tahoma" w:eastAsia="SimSun" w:hAnsi="Tahoma"/>
      <w:kern w:val="1"/>
      <w:lang w:val="en-US" w:eastAsia="ar-SA"/>
    </w:rPr>
  </w:style>
  <w:style w:type="paragraph" w:styleId="NormalWeb">
    <w:name w:val="Normal (Web)"/>
    <w:basedOn w:val="Normal"/>
    <w:rsid w:val="00496F4F"/>
    <w:pPr>
      <w:widowControl w:val="0"/>
      <w:suppressAutoHyphens/>
      <w:overflowPunct/>
      <w:autoSpaceDE/>
      <w:autoSpaceDN/>
      <w:adjustRightInd/>
      <w:spacing w:before="100" w:after="100"/>
      <w:textAlignment w:val="auto"/>
    </w:pPr>
    <w:rPr>
      <w:rFonts w:eastAsia="SimSun"/>
      <w:color w:val="000000"/>
      <w:szCs w:val="24"/>
      <w:lang w:val="en-US" w:eastAsia="ar-SA"/>
    </w:rPr>
  </w:style>
  <w:style w:type="paragraph" w:customStyle="1" w:styleId="AltNormal">
    <w:name w:val="AltNormal"/>
    <w:basedOn w:val="Normal"/>
    <w:rsid w:val="00496F4F"/>
    <w:pPr>
      <w:widowControl w:val="0"/>
      <w:suppressAutoHyphens/>
      <w:overflowPunct/>
      <w:autoSpaceDE/>
      <w:autoSpaceDN/>
      <w:adjustRightInd/>
      <w:textAlignment w:val="auto"/>
    </w:pPr>
    <w:rPr>
      <w:rFonts w:ascii="Arial" w:eastAsia="Times New Roman" w:hAnsi="Arial"/>
      <w:sz w:val="20"/>
      <w:lang w:eastAsia="ar-SA"/>
    </w:rPr>
  </w:style>
  <w:style w:type="paragraph" w:customStyle="1" w:styleId="TableContents">
    <w:name w:val="Table Contents"/>
    <w:basedOn w:val="Normal"/>
    <w:rsid w:val="00496F4F"/>
    <w:pPr>
      <w:widowControl w:val="0"/>
      <w:suppressLineNumbers/>
      <w:suppressAutoHyphens/>
      <w:autoSpaceDN/>
      <w:adjustRightInd/>
    </w:pPr>
    <w:rPr>
      <w:rFonts w:eastAsia="MS Mincho"/>
      <w:lang w:eastAsia="ar-SA"/>
    </w:rPr>
  </w:style>
  <w:style w:type="paragraph" w:customStyle="1" w:styleId="TableHeading">
    <w:name w:val="Table Heading"/>
    <w:basedOn w:val="TableContents"/>
    <w:rsid w:val="00496F4F"/>
    <w:pPr>
      <w:jc w:val="center"/>
    </w:pPr>
    <w:rPr>
      <w:b/>
      <w:bCs/>
    </w:rPr>
  </w:style>
  <w:style w:type="character" w:customStyle="1" w:styleId="FooterChar">
    <w:name w:val="Footer Char"/>
    <w:link w:val="Footer"/>
    <w:rsid w:val="00496F4F"/>
    <w:rPr>
      <w:caps/>
      <w:noProof/>
      <w:sz w:val="16"/>
      <w:lang w:val="en-GB" w:eastAsia="en-US"/>
    </w:rPr>
  </w:style>
  <w:style w:type="character" w:customStyle="1" w:styleId="SpecialFooterChar">
    <w:name w:val="Special Footer Char"/>
    <w:link w:val="SpecialFooter"/>
    <w:rsid w:val="00496F4F"/>
    <w:rPr>
      <w:sz w:val="16"/>
      <w:lang w:val="en-GB" w:eastAsia="en-US"/>
    </w:rPr>
  </w:style>
  <w:style w:type="paragraph" w:styleId="EndnoteText">
    <w:name w:val="endnote text"/>
    <w:basedOn w:val="Normal"/>
    <w:link w:val="EndnoteTextChar"/>
    <w:rsid w:val="00496F4F"/>
    <w:pPr>
      <w:widowControl w:val="0"/>
      <w:suppressAutoHyphens/>
      <w:autoSpaceDN/>
      <w:adjustRightInd/>
    </w:pPr>
    <w:rPr>
      <w:rFonts w:eastAsia="MS Mincho"/>
      <w:sz w:val="20"/>
      <w:lang w:eastAsia="ar-SA"/>
    </w:rPr>
  </w:style>
  <w:style w:type="character" w:customStyle="1" w:styleId="EndnoteTextChar">
    <w:name w:val="Endnote Text Char"/>
    <w:link w:val="EndnoteText"/>
    <w:rsid w:val="00496F4F"/>
    <w:rPr>
      <w:rFonts w:eastAsia="MS Mincho"/>
      <w:lang w:val="en-GB" w:eastAsia="ar-SA"/>
    </w:rPr>
  </w:style>
  <w:style w:type="paragraph" w:styleId="BodyText2">
    <w:name w:val="Body Text 2"/>
    <w:basedOn w:val="Normal"/>
    <w:link w:val="BodyText2Char"/>
    <w:rsid w:val="00496F4F"/>
    <w:pPr>
      <w:widowControl w:val="0"/>
      <w:suppressAutoHyphens/>
      <w:autoSpaceDN/>
      <w:adjustRightInd/>
      <w:spacing w:after="120" w:line="480" w:lineRule="auto"/>
    </w:pPr>
    <w:rPr>
      <w:rFonts w:eastAsia="MS Mincho"/>
      <w:lang w:eastAsia="ar-SA"/>
    </w:rPr>
  </w:style>
  <w:style w:type="character" w:customStyle="1" w:styleId="BodyText2Char">
    <w:name w:val="Body Text 2 Char"/>
    <w:link w:val="BodyText2"/>
    <w:rsid w:val="00496F4F"/>
    <w:rPr>
      <w:rFonts w:eastAsia="MS Mincho"/>
      <w:sz w:val="24"/>
      <w:lang w:val="en-GB" w:eastAsia="ar-SA"/>
    </w:rPr>
  </w:style>
  <w:style w:type="character" w:customStyle="1" w:styleId="10">
    <w:name w:val="강한 강조1"/>
    <w:qFormat/>
    <w:rsid w:val="00496F4F"/>
    <w:rPr>
      <w:b/>
      <w:bCs/>
      <w:i/>
      <w:iCs/>
      <w:color w:val="4F81BD"/>
    </w:rPr>
  </w:style>
  <w:style w:type="paragraph" w:styleId="ListContinue">
    <w:name w:val="List Continue"/>
    <w:basedOn w:val="Normal"/>
    <w:rsid w:val="00496F4F"/>
    <w:pPr>
      <w:widowControl w:val="0"/>
      <w:suppressAutoHyphens/>
      <w:autoSpaceDN/>
      <w:adjustRightInd/>
      <w:spacing w:after="120"/>
      <w:ind w:left="360"/>
      <w:contextualSpacing/>
    </w:pPr>
    <w:rPr>
      <w:rFonts w:eastAsia="MS Mincho"/>
      <w:lang w:eastAsia="ar-SA"/>
    </w:rPr>
  </w:style>
  <w:style w:type="paragraph" w:customStyle="1" w:styleId="Foreword">
    <w:name w:val="Foreword"/>
    <w:basedOn w:val="Normal"/>
    <w:next w:val="Normal"/>
    <w:rsid w:val="00496F4F"/>
    <w:pPr>
      <w:tabs>
        <w:tab w:val="clear" w:pos="794"/>
        <w:tab w:val="clear" w:pos="1191"/>
        <w:tab w:val="clear" w:pos="1588"/>
        <w:tab w:val="clear" w:pos="1985"/>
      </w:tabs>
      <w:overflowPunct/>
      <w:autoSpaceDE/>
      <w:autoSpaceDN/>
      <w:adjustRightInd/>
      <w:spacing w:before="0" w:after="240" w:line="230" w:lineRule="atLeast"/>
      <w:jc w:val="both"/>
      <w:textAlignment w:val="auto"/>
    </w:pPr>
    <w:rPr>
      <w:rFonts w:ascii="Arial" w:eastAsia="Times New Roman" w:hAnsi="Arial"/>
      <w:color w:val="0000FF"/>
      <w:sz w:val="20"/>
      <w:lang w:val="en-US" w:eastAsia="ja-JP"/>
    </w:rPr>
  </w:style>
  <w:style w:type="character" w:customStyle="1" w:styleId="asn1text">
    <w:name w:val="asn1text"/>
    <w:rsid w:val="00496F4F"/>
    <w:rPr>
      <w:rFonts w:ascii="Courier New" w:hAnsi="Courier New" w:cs="Courier New" w:hint="default"/>
      <w:b/>
      <w:bCs/>
      <w:i w:val="0"/>
      <w:iCs w:val="0"/>
      <w:caps w:val="0"/>
      <w:smallCaps w:val="0"/>
      <w:strike w:val="0"/>
      <w:dstrike w:val="0"/>
      <w:color w:val="auto"/>
      <w:spacing w:val="-2"/>
      <w:u w:val="none"/>
      <w:effect w:val="none"/>
      <w:vertAlign w:val="baseline"/>
    </w:rPr>
  </w:style>
  <w:style w:type="paragraph" w:customStyle="1" w:styleId="Docnumber">
    <w:name w:val="Docnumber"/>
    <w:basedOn w:val="Normal"/>
    <w:link w:val="DocnumberChar"/>
    <w:qFormat/>
    <w:rsid w:val="00496F4F"/>
    <w:pPr>
      <w:jc w:val="right"/>
    </w:pPr>
    <w:rPr>
      <w:b/>
      <w:bCs/>
      <w:sz w:val="40"/>
    </w:rPr>
  </w:style>
  <w:style w:type="character" w:customStyle="1" w:styleId="DocnumberChar">
    <w:name w:val="Docnumber Char"/>
    <w:link w:val="Docnumber"/>
    <w:rsid w:val="00496F4F"/>
    <w:rPr>
      <w:rFonts w:eastAsia="Malgun Gothic"/>
      <w:b/>
      <w:bCs/>
      <w:sz w:val="40"/>
      <w:lang w:val="en-GB" w:eastAsia="en-US"/>
    </w:rPr>
  </w:style>
  <w:style w:type="character" w:customStyle="1" w:styleId="apple-converted-space">
    <w:name w:val="apple-converted-space"/>
    <w:rsid w:val="00496F4F"/>
  </w:style>
  <w:style w:type="paragraph" w:customStyle="1" w:styleId="Default">
    <w:name w:val="Default"/>
    <w:rsid w:val="00496F4F"/>
    <w:pPr>
      <w:widowControl w:val="0"/>
      <w:autoSpaceDE w:val="0"/>
      <w:autoSpaceDN w:val="0"/>
      <w:adjustRightInd w:val="0"/>
    </w:pPr>
    <w:rPr>
      <w:color w:val="000000"/>
      <w:sz w:val="24"/>
      <w:szCs w:val="24"/>
    </w:rPr>
  </w:style>
  <w:style w:type="character" w:customStyle="1" w:styleId="enumlev1Char">
    <w:name w:val="enumlev1 Char"/>
    <w:link w:val="enumlev1"/>
    <w:qFormat/>
    <w:rsid w:val="00496F4F"/>
    <w:rPr>
      <w:sz w:val="24"/>
      <w:lang w:val="en-GB" w:eastAsia="en-US"/>
    </w:rPr>
  </w:style>
  <w:style w:type="paragraph" w:customStyle="1" w:styleId="EX">
    <w:name w:val="EX"/>
    <w:basedOn w:val="Normal"/>
    <w:rsid w:val="00496F4F"/>
    <w:pPr>
      <w:tabs>
        <w:tab w:val="clear" w:pos="794"/>
        <w:tab w:val="clear" w:pos="1191"/>
        <w:tab w:val="clear" w:pos="1588"/>
        <w:tab w:val="clear" w:pos="1985"/>
      </w:tabs>
      <w:adjustRightInd/>
      <w:spacing w:before="0" w:after="180"/>
      <w:ind w:left="1702" w:hanging="1418"/>
      <w:textAlignment w:val="auto"/>
    </w:pPr>
    <w:rPr>
      <w:rFonts w:eastAsia="DengXian"/>
      <w:sz w:val="20"/>
      <w:lang w:val="fr-FR"/>
    </w:rPr>
  </w:style>
  <w:style w:type="character" w:customStyle="1" w:styleId="B1Car">
    <w:name w:val="B1+ Car"/>
    <w:link w:val="B1"/>
    <w:locked/>
    <w:rsid w:val="00496F4F"/>
    <w:rPr>
      <w:rFonts w:eastAsia="Times New Roman"/>
      <w:lang w:eastAsia="en-US"/>
    </w:rPr>
  </w:style>
  <w:style w:type="paragraph" w:customStyle="1" w:styleId="B1">
    <w:name w:val="B1+"/>
    <w:basedOn w:val="Normal"/>
    <w:link w:val="B1Car"/>
    <w:rsid w:val="00496F4F"/>
    <w:pPr>
      <w:numPr>
        <w:numId w:val="6"/>
      </w:numPr>
      <w:tabs>
        <w:tab w:val="clear" w:pos="794"/>
        <w:tab w:val="clear" w:pos="1191"/>
        <w:tab w:val="clear" w:pos="1588"/>
        <w:tab w:val="clear" w:pos="1985"/>
      </w:tabs>
      <w:spacing w:before="0" w:after="180"/>
      <w:textAlignment w:val="auto"/>
    </w:pPr>
    <w:rPr>
      <w:rFonts w:eastAsia="Times New Roman"/>
      <w:sz w:val="20"/>
      <w:lang w:val="en-US"/>
    </w:rPr>
  </w:style>
  <w:style w:type="paragraph" w:customStyle="1" w:styleId="BN">
    <w:name w:val="BN"/>
    <w:basedOn w:val="Normal"/>
    <w:rsid w:val="00496F4F"/>
    <w:pPr>
      <w:numPr>
        <w:numId w:val="7"/>
      </w:numPr>
      <w:tabs>
        <w:tab w:val="clear" w:pos="794"/>
        <w:tab w:val="clear" w:pos="1191"/>
        <w:tab w:val="clear" w:pos="1588"/>
        <w:tab w:val="clear" w:pos="1985"/>
      </w:tabs>
      <w:spacing w:before="0" w:after="180"/>
    </w:pPr>
    <w:rPr>
      <w:sz w:val="20"/>
    </w:rPr>
  </w:style>
  <w:style w:type="character" w:customStyle="1" w:styleId="BulletCar">
    <w:name w:val="Bullet Car"/>
    <w:link w:val="Bullet"/>
    <w:locked/>
    <w:rsid w:val="00496F4F"/>
    <w:rPr>
      <w:sz w:val="24"/>
      <w:szCs w:val="24"/>
      <w:lang w:eastAsia="ja-JP"/>
    </w:rPr>
  </w:style>
  <w:style w:type="paragraph" w:customStyle="1" w:styleId="Bullet">
    <w:name w:val="Bullet"/>
    <w:basedOn w:val="ListParagraph"/>
    <w:link w:val="BulletCar"/>
    <w:qFormat/>
    <w:rsid w:val="00496F4F"/>
    <w:pPr>
      <w:numPr>
        <w:numId w:val="10"/>
      </w:numPr>
      <w:spacing w:after="120"/>
      <w:ind w:leftChars="0" w:left="851" w:hanging="851"/>
      <w:jc w:val="both"/>
    </w:pPr>
    <w:rPr>
      <w:szCs w:val="24"/>
      <w:lang w:val="en-US" w:eastAsia="ja-JP"/>
    </w:rPr>
  </w:style>
  <w:style w:type="paragraph" w:customStyle="1" w:styleId="Bullet2">
    <w:name w:val="Bullet 2"/>
    <w:basedOn w:val="Bullet"/>
    <w:qFormat/>
    <w:rsid w:val="00496F4F"/>
    <w:pPr>
      <w:numPr>
        <w:ilvl w:val="1"/>
      </w:numPr>
      <w:tabs>
        <w:tab w:val="num" w:pos="360"/>
        <w:tab w:val="num" w:pos="400"/>
        <w:tab w:val="num" w:pos="1440"/>
        <w:tab w:val="num" w:pos="1480"/>
      </w:tabs>
      <w:ind w:left="1701" w:hanging="851"/>
    </w:pPr>
    <w:rPr>
      <w:rFonts w:eastAsia="Calibri"/>
    </w:rPr>
  </w:style>
  <w:style w:type="paragraph" w:styleId="ListParagraph">
    <w:name w:val="List Paragraph"/>
    <w:basedOn w:val="Normal"/>
    <w:uiPriority w:val="34"/>
    <w:qFormat/>
    <w:rsid w:val="00496F4F"/>
    <w:pPr>
      <w:ind w:leftChars="400" w:left="800"/>
    </w:pPr>
  </w:style>
  <w:style w:type="paragraph" w:styleId="Revision">
    <w:name w:val="Revision"/>
    <w:hidden/>
    <w:uiPriority w:val="99"/>
    <w:semiHidden/>
    <w:rsid w:val="00496F4F"/>
    <w:rPr>
      <w:sz w:val="24"/>
      <w:lang w:val="en-GB" w:eastAsia="en-US"/>
    </w:rPr>
  </w:style>
  <w:style w:type="character" w:styleId="CommentReference">
    <w:name w:val="annotation reference"/>
    <w:rsid w:val="00496F4F"/>
    <w:rPr>
      <w:sz w:val="18"/>
      <w:szCs w:val="18"/>
    </w:rPr>
  </w:style>
  <w:style w:type="paragraph" w:styleId="CommentText">
    <w:name w:val="annotation text"/>
    <w:basedOn w:val="Normal"/>
    <w:link w:val="CommentTextChar"/>
    <w:rsid w:val="00496F4F"/>
  </w:style>
  <w:style w:type="character" w:customStyle="1" w:styleId="CommentTextChar">
    <w:name w:val="Comment Text Char"/>
    <w:link w:val="CommentText"/>
    <w:rsid w:val="00496F4F"/>
    <w:rPr>
      <w:rFonts w:eastAsia="Malgun Gothic"/>
      <w:sz w:val="24"/>
      <w:lang w:val="en-GB" w:eastAsia="en-US"/>
    </w:rPr>
  </w:style>
  <w:style w:type="paragraph" w:styleId="CommentSubject">
    <w:name w:val="annotation subject"/>
    <w:basedOn w:val="CommentText"/>
    <w:next w:val="CommentText"/>
    <w:link w:val="CommentSubjectChar"/>
    <w:rsid w:val="00496F4F"/>
    <w:rPr>
      <w:b/>
      <w:bCs/>
    </w:rPr>
  </w:style>
  <w:style w:type="character" w:customStyle="1" w:styleId="CommentSubjectChar">
    <w:name w:val="Comment Subject Char"/>
    <w:link w:val="CommentSubject"/>
    <w:rsid w:val="00496F4F"/>
    <w:rPr>
      <w:rFonts w:eastAsia="Malgun Gothic"/>
      <w:b/>
      <w:bCs/>
      <w:sz w:val="24"/>
      <w:lang w:val="en-GB" w:eastAsia="en-US"/>
    </w:rPr>
  </w:style>
  <w:style w:type="character" w:styleId="UnresolvedMention">
    <w:name w:val="Unresolved Mention"/>
    <w:uiPriority w:val="99"/>
    <w:semiHidden/>
    <w:unhideWhenUsed/>
    <w:rsid w:val="002B682A"/>
    <w:rPr>
      <w:color w:val="605E5C"/>
      <w:shd w:val="clear" w:color="auto" w:fill="E1DFDD"/>
    </w:rPr>
  </w:style>
  <w:style w:type="paragraph" w:customStyle="1" w:styleId="TSBHeaderQuestion">
    <w:name w:val="TSBHeaderQuestion"/>
    <w:basedOn w:val="Normal"/>
    <w:qFormat/>
    <w:rsid w:val="00765E5A"/>
    <w:rPr>
      <w:rFonts w:eastAsia="Times New Roman"/>
      <w:szCs w:val="24"/>
    </w:rPr>
  </w:style>
  <w:style w:type="paragraph" w:customStyle="1" w:styleId="TSBHeaderSource">
    <w:name w:val="TSBHeaderSource"/>
    <w:basedOn w:val="Normal"/>
    <w:qFormat/>
    <w:rsid w:val="00765E5A"/>
    <w:rPr>
      <w:rFonts w:eastAsia="Times New Roman"/>
      <w:szCs w:val="24"/>
    </w:rPr>
  </w:style>
  <w:style w:type="paragraph" w:customStyle="1" w:styleId="TSBHeaderTitle">
    <w:name w:val="TSBHeaderTitle"/>
    <w:basedOn w:val="Normal"/>
    <w:qFormat/>
    <w:rsid w:val="00765E5A"/>
    <w:rPr>
      <w:rFonts w:eastAsia="Times New Roman"/>
      <w:szCs w:val="24"/>
    </w:rPr>
  </w:style>
  <w:style w:type="paragraph" w:customStyle="1" w:styleId="TSBHeaderRight14">
    <w:name w:val="TSBHeaderRight14"/>
    <w:basedOn w:val="Normal"/>
    <w:qFormat/>
    <w:rsid w:val="00765E5A"/>
    <w:pPr>
      <w:jc w:val="right"/>
    </w:pPr>
    <w:rPr>
      <w:rFonts w:eastAsia="Times New Roman"/>
      <w:b/>
      <w:bCs/>
      <w:sz w:val="28"/>
      <w:szCs w:val="28"/>
    </w:rPr>
  </w:style>
  <w:style w:type="paragraph" w:customStyle="1" w:styleId="VenueDate">
    <w:name w:val="VenueDate"/>
    <w:basedOn w:val="Normal"/>
    <w:qFormat/>
    <w:rsid w:val="00765E5A"/>
    <w:pPr>
      <w:jc w:val="right"/>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7292">
      <w:bodyDiv w:val="1"/>
      <w:marLeft w:val="0"/>
      <w:marRight w:val="0"/>
      <w:marTop w:val="0"/>
      <w:marBottom w:val="0"/>
      <w:divBdr>
        <w:top w:val="none" w:sz="0" w:space="0" w:color="auto"/>
        <w:left w:val="none" w:sz="0" w:space="0" w:color="auto"/>
        <w:bottom w:val="none" w:sz="0" w:space="0" w:color="auto"/>
        <w:right w:val="none" w:sz="0" w:space="0" w:color="auto"/>
      </w:divBdr>
    </w:div>
    <w:div w:id="52050577">
      <w:bodyDiv w:val="1"/>
      <w:marLeft w:val="0"/>
      <w:marRight w:val="0"/>
      <w:marTop w:val="0"/>
      <w:marBottom w:val="0"/>
      <w:divBdr>
        <w:top w:val="none" w:sz="0" w:space="0" w:color="auto"/>
        <w:left w:val="none" w:sz="0" w:space="0" w:color="auto"/>
        <w:bottom w:val="none" w:sz="0" w:space="0" w:color="auto"/>
        <w:right w:val="none" w:sz="0" w:space="0" w:color="auto"/>
      </w:divBdr>
    </w:div>
    <w:div w:id="71050248">
      <w:bodyDiv w:val="1"/>
      <w:marLeft w:val="0"/>
      <w:marRight w:val="0"/>
      <w:marTop w:val="0"/>
      <w:marBottom w:val="0"/>
      <w:divBdr>
        <w:top w:val="none" w:sz="0" w:space="0" w:color="auto"/>
        <w:left w:val="none" w:sz="0" w:space="0" w:color="auto"/>
        <w:bottom w:val="none" w:sz="0" w:space="0" w:color="auto"/>
        <w:right w:val="none" w:sz="0" w:space="0" w:color="auto"/>
      </w:divBdr>
    </w:div>
    <w:div w:id="112403049">
      <w:bodyDiv w:val="1"/>
      <w:marLeft w:val="0"/>
      <w:marRight w:val="0"/>
      <w:marTop w:val="0"/>
      <w:marBottom w:val="0"/>
      <w:divBdr>
        <w:top w:val="none" w:sz="0" w:space="0" w:color="auto"/>
        <w:left w:val="none" w:sz="0" w:space="0" w:color="auto"/>
        <w:bottom w:val="none" w:sz="0" w:space="0" w:color="auto"/>
        <w:right w:val="none" w:sz="0" w:space="0" w:color="auto"/>
      </w:divBdr>
    </w:div>
    <w:div w:id="132526174">
      <w:bodyDiv w:val="1"/>
      <w:marLeft w:val="0"/>
      <w:marRight w:val="0"/>
      <w:marTop w:val="0"/>
      <w:marBottom w:val="0"/>
      <w:divBdr>
        <w:top w:val="none" w:sz="0" w:space="0" w:color="auto"/>
        <w:left w:val="none" w:sz="0" w:space="0" w:color="auto"/>
        <w:bottom w:val="none" w:sz="0" w:space="0" w:color="auto"/>
        <w:right w:val="none" w:sz="0" w:space="0" w:color="auto"/>
      </w:divBdr>
    </w:div>
    <w:div w:id="270362982">
      <w:bodyDiv w:val="1"/>
      <w:marLeft w:val="0"/>
      <w:marRight w:val="0"/>
      <w:marTop w:val="0"/>
      <w:marBottom w:val="0"/>
      <w:divBdr>
        <w:top w:val="none" w:sz="0" w:space="0" w:color="auto"/>
        <w:left w:val="none" w:sz="0" w:space="0" w:color="auto"/>
        <w:bottom w:val="none" w:sz="0" w:space="0" w:color="auto"/>
        <w:right w:val="none" w:sz="0" w:space="0" w:color="auto"/>
      </w:divBdr>
    </w:div>
    <w:div w:id="307632109">
      <w:bodyDiv w:val="1"/>
      <w:marLeft w:val="0"/>
      <w:marRight w:val="0"/>
      <w:marTop w:val="0"/>
      <w:marBottom w:val="0"/>
      <w:divBdr>
        <w:top w:val="none" w:sz="0" w:space="0" w:color="auto"/>
        <w:left w:val="none" w:sz="0" w:space="0" w:color="auto"/>
        <w:bottom w:val="none" w:sz="0" w:space="0" w:color="auto"/>
        <w:right w:val="none" w:sz="0" w:space="0" w:color="auto"/>
      </w:divBdr>
    </w:div>
    <w:div w:id="336275509">
      <w:bodyDiv w:val="1"/>
      <w:marLeft w:val="0"/>
      <w:marRight w:val="0"/>
      <w:marTop w:val="0"/>
      <w:marBottom w:val="0"/>
      <w:divBdr>
        <w:top w:val="none" w:sz="0" w:space="0" w:color="auto"/>
        <w:left w:val="none" w:sz="0" w:space="0" w:color="auto"/>
        <w:bottom w:val="none" w:sz="0" w:space="0" w:color="auto"/>
        <w:right w:val="none" w:sz="0" w:space="0" w:color="auto"/>
      </w:divBdr>
    </w:div>
    <w:div w:id="377165529">
      <w:bodyDiv w:val="1"/>
      <w:marLeft w:val="0"/>
      <w:marRight w:val="0"/>
      <w:marTop w:val="0"/>
      <w:marBottom w:val="0"/>
      <w:divBdr>
        <w:top w:val="none" w:sz="0" w:space="0" w:color="auto"/>
        <w:left w:val="none" w:sz="0" w:space="0" w:color="auto"/>
        <w:bottom w:val="none" w:sz="0" w:space="0" w:color="auto"/>
        <w:right w:val="none" w:sz="0" w:space="0" w:color="auto"/>
      </w:divBdr>
    </w:div>
    <w:div w:id="464469980">
      <w:bodyDiv w:val="1"/>
      <w:marLeft w:val="0"/>
      <w:marRight w:val="0"/>
      <w:marTop w:val="0"/>
      <w:marBottom w:val="0"/>
      <w:divBdr>
        <w:top w:val="none" w:sz="0" w:space="0" w:color="auto"/>
        <w:left w:val="none" w:sz="0" w:space="0" w:color="auto"/>
        <w:bottom w:val="none" w:sz="0" w:space="0" w:color="auto"/>
        <w:right w:val="none" w:sz="0" w:space="0" w:color="auto"/>
      </w:divBdr>
    </w:div>
    <w:div w:id="534391249">
      <w:bodyDiv w:val="1"/>
      <w:marLeft w:val="0"/>
      <w:marRight w:val="0"/>
      <w:marTop w:val="0"/>
      <w:marBottom w:val="0"/>
      <w:divBdr>
        <w:top w:val="none" w:sz="0" w:space="0" w:color="auto"/>
        <w:left w:val="none" w:sz="0" w:space="0" w:color="auto"/>
        <w:bottom w:val="none" w:sz="0" w:space="0" w:color="auto"/>
        <w:right w:val="none" w:sz="0" w:space="0" w:color="auto"/>
      </w:divBdr>
    </w:div>
    <w:div w:id="612441472">
      <w:bodyDiv w:val="1"/>
      <w:marLeft w:val="0"/>
      <w:marRight w:val="0"/>
      <w:marTop w:val="0"/>
      <w:marBottom w:val="0"/>
      <w:divBdr>
        <w:top w:val="none" w:sz="0" w:space="0" w:color="auto"/>
        <w:left w:val="none" w:sz="0" w:space="0" w:color="auto"/>
        <w:bottom w:val="none" w:sz="0" w:space="0" w:color="auto"/>
        <w:right w:val="none" w:sz="0" w:space="0" w:color="auto"/>
      </w:divBdr>
    </w:div>
    <w:div w:id="654648181">
      <w:bodyDiv w:val="1"/>
      <w:marLeft w:val="0"/>
      <w:marRight w:val="0"/>
      <w:marTop w:val="0"/>
      <w:marBottom w:val="0"/>
      <w:divBdr>
        <w:top w:val="none" w:sz="0" w:space="0" w:color="auto"/>
        <w:left w:val="none" w:sz="0" w:space="0" w:color="auto"/>
        <w:bottom w:val="none" w:sz="0" w:space="0" w:color="auto"/>
        <w:right w:val="none" w:sz="0" w:space="0" w:color="auto"/>
      </w:divBdr>
    </w:div>
    <w:div w:id="774058013">
      <w:bodyDiv w:val="1"/>
      <w:marLeft w:val="0"/>
      <w:marRight w:val="0"/>
      <w:marTop w:val="0"/>
      <w:marBottom w:val="0"/>
      <w:divBdr>
        <w:top w:val="none" w:sz="0" w:space="0" w:color="auto"/>
        <w:left w:val="none" w:sz="0" w:space="0" w:color="auto"/>
        <w:bottom w:val="none" w:sz="0" w:space="0" w:color="auto"/>
        <w:right w:val="none" w:sz="0" w:space="0" w:color="auto"/>
      </w:divBdr>
    </w:div>
    <w:div w:id="789931471">
      <w:bodyDiv w:val="1"/>
      <w:marLeft w:val="0"/>
      <w:marRight w:val="0"/>
      <w:marTop w:val="0"/>
      <w:marBottom w:val="0"/>
      <w:divBdr>
        <w:top w:val="none" w:sz="0" w:space="0" w:color="auto"/>
        <w:left w:val="none" w:sz="0" w:space="0" w:color="auto"/>
        <w:bottom w:val="none" w:sz="0" w:space="0" w:color="auto"/>
        <w:right w:val="none" w:sz="0" w:space="0" w:color="auto"/>
      </w:divBdr>
    </w:div>
    <w:div w:id="835339977">
      <w:bodyDiv w:val="1"/>
      <w:marLeft w:val="0"/>
      <w:marRight w:val="0"/>
      <w:marTop w:val="0"/>
      <w:marBottom w:val="0"/>
      <w:divBdr>
        <w:top w:val="none" w:sz="0" w:space="0" w:color="auto"/>
        <w:left w:val="none" w:sz="0" w:space="0" w:color="auto"/>
        <w:bottom w:val="none" w:sz="0" w:space="0" w:color="auto"/>
        <w:right w:val="none" w:sz="0" w:space="0" w:color="auto"/>
      </w:divBdr>
    </w:div>
    <w:div w:id="840197912">
      <w:bodyDiv w:val="1"/>
      <w:marLeft w:val="0"/>
      <w:marRight w:val="0"/>
      <w:marTop w:val="0"/>
      <w:marBottom w:val="0"/>
      <w:divBdr>
        <w:top w:val="none" w:sz="0" w:space="0" w:color="auto"/>
        <w:left w:val="none" w:sz="0" w:space="0" w:color="auto"/>
        <w:bottom w:val="none" w:sz="0" w:space="0" w:color="auto"/>
        <w:right w:val="none" w:sz="0" w:space="0" w:color="auto"/>
      </w:divBdr>
    </w:div>
    <w:div w:id="856775000">
      <w:bodyDiv w:val="1"/>
      <w:marLeft w:val="0"/>
      <w:marRight w:val="0"/>
      <w:marTop w:val="0"/>
      <w:marBottom w:val="0"/>
      <w:divBdr>
        <w:top w:val="none" w:sz="0" w:space="0" w:color="auto"/>
        <w:left w:val="none" w:sz="0" w:space="0" w:color="auto"/>
        <w:bottom w:val="none" w:sz="0" w:space="0" w:color="auto"/>
        <w:right w:val="none" w:sz="0" w:space="0" w:color="auto"/>
      </w:divBdr>
    </w:div>
    <w:div w:id="948388120">
      <w:bodyDiv w:val="1"/>
      <w:marLeft w:val="0"/>
      <w:marRight w:val="0"/>
      <w:marTop w:val="0"/>
      <w:marBottom w:val="0"/>
      <w:divBdr>
        <w:top w:val="none" w:sz="0" w:space="0" w:color="auto"/>
        <w:left w:val="none" w:sz="0" w:space="0" w:color="auto"/>
        <w:bottom w:val="none" w:sz="0" w:space="0" w:color="auto"/>
        <w:right w:val="none" w:sz="0" w:space="0" w:color="auto"/>
      </w:divBdr>
    </w:div>
    <w:div w:id="1004821341">
      <w:bodyDiv w:val="1"/>
      <w:marLeft w:val="0"/>
      <w:marRight w:val="0"/>
      <w:marTop w:val="0"/>
      <w:marBottom w:val="0"/>
      <w:divBdr>
        <w:top w:val="none" w:sz="0" w:space="0" w:color="auto"/>
        <w:left w:val="none" w:sz="0" w:space="0" w:color="auto"/>
        <w:bottom w:val="none" w:sz="0" w:space="0" w:color="auto"/>
        <w:right w:val="none" w:sz="0" w:space="0" w:color="auto"/>
      </w:divBdr>
    </w:div>
    <w:div w:id="1010067137">
      <w:bodyDiv w:val="1"/>
      <w:marLeft w:val="0"/>
      <w:marRight w:val="0"/>
      <w:marTop w:val="0"/>
      <w:marBottom w:val="0"/>
      <w:divBdr>
        <w:top w:val="none" w:sz="0" w:space="0" w:color="auto"/>
        <w:left w:val="none" w:sz="0" w:space="0" w:color="auto"/>
        <w:bottom w:val="none" w:sz="0" w:space="0" w:color="auto"/>
        <w:right w:val="none" w:sz="0" w:space="0" w:color="auto"/>
      </w:divBdr>
    </w:div>
    <w:div w:id="1118910110">
      <w:bodyDiv w:val="1"/>
      <w:marLeft w:val="0"/>
      <w:marRight w:val="0"/>
      <w:marTop w:val="0"/>
      <w:marBottom w:val="0"/>
      <w:divBdr>
        <w:top w:val="none" w:sz="0" w:space="0" w:color="auto"/>
        <w:left w:val="none" w:sz="0" w:space="0" w:color="auto"/>
        <w:bottom w:val="none" w:sz="0" w:space="0" w:color="auto"/>
        <w:right w:val="none" w:sz="0" w:space="0" w:color="auto"/>
      </w:divBdr>
    </w:div>
    <w:div w:id="1133907412">
      <w:bodyDiv w:val="1"/>
      <w:marLeft w:val="0"/>
      <w:marRight w:val="0"/>
      <w:marTop w:val="0"/>
      <w:marBottom w:val="0"/>
      <w:divBdr>
        <w:top w:val="none" w:sz="0" w:space="0" w:color="auto"/>
        <w:left w:val="none" w:sz="0" w:space="0" w:color="auto"/>
        <w:bottom w:val="none" w:sz="0" w:space="0" w:color="auto"/>
        <w:right w:val="none" w:sz="0" w:space="0" w:color="auto"/>
      </w:divBdr>
    </w:div>
    <w:div w:id="1152526699">
      <w:bodyDiv w:val="1"/>
      <w:marLeft w:val="0"/>
      <w:marRight w:val="0"/>
      <w:marTop w:val="0"/>
      <w:marBottom w:val="0"/>
      <w:divBdr>
        <w:top w:val="none" w:sz="0" w:space="0" w:color="auto"/>
        <w:left w:val="none" w:sz="0" w:space="0" w:color="auto"/>
        <w:bottom w:val="none" w:sz="0" w:space="0" w:color="auto"/>
        <w:right w:val="none" w:sz="0" w:space="0" w:color="auto"/>
      </w:divBdr>
    </w:div>
    <w:div w:id="1261065173">
      <w:bodyDiv w:val="1"/>
      <w:marLeft w:val="0"/>
      <w:marRight w:val="0"/>
      <w:marTop w:val="0"/>
      <w:marBottom w:val="0"/>
      <w:divBdr>
        <w:top w:val="none" w:sz="0" w:space="0" w:color="auto"/>
        <w:left w:val="none" w:sz="0" w:space="0" w:color="auto"/>
        <w:bottom w:val="none" w:sz="0" w:space="0" w:color="auto"/>
        <w:right w:val="none" w:sz="0" w:space="0" w:color="auto"/>
      </w:divBdr>
    </w:div>
    <w:div w:id="1292900474">
      <w:bodyDiv w:val="1"/>
      <w:marLeft w:val="0"/>
      <w:marRight w:val="0"/>
      <w:marTop w:val="0"/>
      <w:marBottom w:val="0"/>
      <w:divBdr>
        <w:top w:val="none" w:sz="0" w:space="0" w:color="auto"/>
        <w:left w:val="none" w:sz="0" w:space="0" w:color="auto"/>
        <w:bottom w:val="none" w:sz="0" w:space="0" w:color="auto"/>
        <w:right w:val="none" w:sz="0" w:space="0" w:color="auto"/>
      </w:divBdr>
    </w:div>
    <w:div w:id="1329333408">
      <w:bodyDiv w:val="1"/>
      <w:marLeft w:val="0"/>
      <w:marRight w:val="0"/>
      <w:marTop w:val="0"/>
      <w:marBottom w:val="0"/>
      <w:divBdr>
        <w:top w:val="none" w:sz="0" w:space="0" w:color="auto"/>
        <w:left w:val="none" w:sz="0" w:space="0" w:color="auto"/>
        <w:bottom w:val="none" w:sz="0" w:space="0" w:color="auto"/>
        <w:right w:val="none" w:sz="0" w:space="0" w:color="auto"/>
      </w:divBdr>
    </w:div>
    <w:div w:id="1358041234">
      <w:bodyDiv w:val="1"/>
      <w:marLeft w:val="0"/>
      <w:marRight w:val="0"/>
      <w:marTop w:val="0"/>
      <w:marBottom w:val="0"/>
      <w:divBdr>
        <w:top w:val="none" w:sz="0" w:space="0" w:color="auto"/>
        <w:left w:val="none" w:sz="0" w:space="0" w:color="auto"/>
        <w:bottom w:val="none" w:sz="0" w:space="0" w:color="auto"/>
        <w:right w:val="none" w:sz="0" w:space="0" w:color="auto"/>
      </w:divBdr>
    </w:div>
    <w:div w:id="1376350717">
      <w:bodyDiv w:val="1"/>
      <w:marLeft w:val="0"/>
      <w:marRight w:val="0"/>
      <w:marTop w:val="0"/>
      <w:marBottom w:val="0"/>
      <w:divBdr>
        <w:top w:val="none" w:sz="0" w:space="0" w:color="auto"/>
        <w:left w:val="none" w:sz="0" w:space="0" w:color="auto"/>
        <w:bottom w:val="none" w:sz="0" w:space="0" w:color="auto"/>
        <w:right w:val="none" w:sz="0" w:space="0" w:color="auto"/>
      </w:divBdr>
    </w:div>
    <w:div w:id="1394692234">
      <w:bodyDiv w:val="1"/>
      <w:marLeft w:val="0"/>
      <w:marRight w:val="0"/>
      <w:marTop w:val="0"/>
      <w:marBottom w:val="0"/>
      <w:divBdr>
        <w:top w:val="none" w:sz="0" w:space="0" w:color="auto"/>
        <w:left w:val="none" w:sz="0" w:space="0" w:color="auto"/>
        <w:bottom w:val="none" w:sz="0" w:space="0" w:color="auto"/>
        <w:right w:val="none" w:sz="0" w:space="0" w:color="auto"/>
      </w:divBdr>
    </w:div>
    <w:div w:id="1441335054">
      <w:bodyDiv w:val="1"/>
      <w:marLeft w:val="0"/>
      <w:marRight w:val="0"/>
      <w:marTop w:val="0"/>
      <w:marBottom w:val="0"/>
      <w:divBdr>
        <w:top w:val="none" w:sz="0" w:space="0" w:color="auto"/>
        <w:left w:val="none" w:sz="0" w:space="0" w:color="auto"/>
        <w:bottom w:val="none" w:sz="0" w:space="0" w:color="auto"/>
        <w:right w:val="none" w:sz="0" w:space="0" w:color="auto"/>
      </w:divBdr>
    </w:div>
    <w:div w:id="1445492939">
      <w:bodyDiv w:val="1"/>
      <w:marLeft w:val="0"/>
      <w:marRight w:val="0"/>
      <w:marTop w:val="0"/>
      <w:marBottom w:val="0"/>
      <w:divBdr>
        <w:top w:val="none" w:sz="0" w:space="0" w:color="auto"/>
        <w:left w:val="none" w:sz="0" w:space="0" w:color="auto"/>
        <w:bottom w:val="none" w:sz="0" w:space="0" w:color="auto"/>
        <w:right w:val="none" w:sz="0" w:space="0" w:color="auto"/>
      </w:divBdr>
    </w:div>
    <w:div w:id="1447887577">
      <w:bodyDiv w:val="1"/>
      <w:marLeft w:val="0"/>
      <w:marRight w:val="0"/>
      <w:marTop w:val="0"/>
      <w:marBottom w:val="0"/>
      <w:divBdr>
        <w:top w:val="none" w:sz="0" w:space="0" w:color="auto"/>
        <w:left w:val="none" w:sz="0" w:space="0" w:color="auto"/>
        <w:bottom w:val="none" w:sz="0" w:space="0" w:color="auto"/>
        <w:right w:val="none" w:sz="0" w:space="0" w:color="auto"/>
      </w:divBdr>
    </w:div>
    <w:div w:id="1495796612">
      <w:bodyDiv w:val="1"/>
      <w:marLeft w:val="0"/>
      <w:marRight w:val="0"/>
      <w:marTop w:val="0"/>
      <w:marBottom w:val="0"/>
      <w:divBdr>
        <w:top w:val="none" w:sz="0" w:space="0" w:color="auto"/>
        <w:left w:val="none" w:sz="0" w:space="0" w:color="auto"/>
        <w:bottom w:val="none" w:sz="0" w:space="0" w:color="auto"/>
        <w:right w:val="none" w:sz="0" w:space="0" w:color="auto"/>
      </w:divBdr>
    </w:div>
    <w:div w:id="1540361821">
      <w:bodyDiv w:val="1"/>
      <w:marLeft w:val="0"/>
      <w:marRight w:val="0"/>
      <w:marTop w:val="0"/>
      <w:marBottom w:val="0"/>
      <w:divBdr>
        <w:top w:val="none" w:sz="0" w:space="0" w:color="auto"/>
        <w:left w:val="none" w:sz="0" w:space="0" w:color="auto"/>
        <w:bottom w:val="none" w:sz="0" w:space="0" w:color="auto"/>
        <w:right w:val="none" w:sz="0" w:space="0" w:color="auto"/>
      </w:divBdr>
    </w:div>
    <w:div w:id="1594629616">
      <w:bodyDiv w:val="1"/>
      <w:marLeft w:val="0"/>
      <w:marRight w:val="0"/>
      <w:marTop w:val="0"/>
      <w:marBottom w:val="0"/>
      <w:divBdr>
        <w:top w:val="none" w:sz="0" w:space="0" w:color="auto"/>
        <w:left w:val="none" w:sz="0" w:space="0" w:color="auto"/>
        <w:bottom w:val="none" w:sz="0" w:space="0" w:color="auto"/>
        <w:right w:val="none" w:sz="0" w:space="0" w:color="auto"/>
      </w:divBdr>
    </w:div>
    <w:div w:id="1675914013">
      <w:bodyDiv w:val="1"/>
      <w:marLeft w:val="0"/>
      <w:marRight w:val="0"/>
      <w:marTop w:val="0"/>
      <w:marBottom w:val="0"/>
      <w:divBdr>
        <w:top w:val="none" w:sz="0" w:space="0" w:color="auto"/>
        <w:left w:val="none" w:sz="0" w:space="0" w:color="auto"/>
        <w:bottom w:val="none" w:sz="0" w:space="0" w:color="auto"/>
        <w:right w:val="none" w:sz="0" w:space="0" w:color="auto"/>
      </w:divBdr>
    </w:div>
    <w:div w:id="1724713437">
      <w:bodyDiv w:val="1"/>
      <w:marLeft w:val="0"/>
      <w:marRight w:val="0"/>
      <w:marTop w:val="0"/>
      <w:marBottom w:val="0"/>
      <w:divBdr>
        <w:top w:val="none" w:sz="0" w:space="0" w:color="auto"/>
        <w:left w:val="none" w:sz="0" w:space="0" w:color="auto"/>
        <w:bottom w:val="none" w:sz="0" w:space="0" w:color="auto"/>
        <w:right w:val="none" w:sz="0" w:space="0" w:color="auto"/>
      </w:divBdr>
    </w:div>
    <w:div w:id="1813905622">
      <w:bodyDiv w:val="1"/>
      <w:marLeft w:val="0"/>
      <w:marRight w:val="0"/>
      <w:marTop w:val="0"/>
      <w:marBottom w:val="0"/>
      <w:divBdr>
        <w:top w:val="none" w:sz="0" w:space="0" w:color="auto"/>
        <w:left w:val="none" w:sz="0" w:space="0" w:color="auto"/>
        <w:bottom w:val="none" w:sz="0" w:space="0" w:color="auto"/>
        <w:right w:val="none" w:sz="0" w:space="0" w:color="auto"/>
      </w:divBdr>
    </w:div>
    <w:div w:id="1815483458">
      <w:bodyDiv w:val="1"/>
      <w:marLeft w:val="0"/>
      <w:marRight w:val="0"/>
      <w:marTop w:val="0"/>
      <w:marBottom w:val="0"/>
      <w:divBdr>
        <w:top w:val="none" w:sz="0" w:space="0" w:color="auto"/>
        <w:left w:val="none" w:sz="0" w:space="0" w:color="auto"/>
        <w:bottom w:val="none" w:sz="0" w:space="0" w:color="auto"/>
        <w:right w:val="none" w:sz="0" w:space="0" w:color="auto"/>
      </w:divBdr>
    </w:div>
    <w:div w:id="1837189157">
      <w:bodyDiv w:val="1"/>
      <w:marLeft w:val="0"/>
      <w:marRight w:val="0"/>
      <w:marTop w:val="0"/>
      <w:marBottom w:val="0"/>
      <w:divBdr>
        <w:top w:val="none" w:sz="0" w:space="0" w:color="auto"/>
        <w:left w:val="none" w:sz="0" w:space="0" w:color="auto"/>
        <w:bottom w:val="none" w:sz="0" w:space="0" w:color="auto"/>
        <w:right w:val="none" w:sz="0" w:space="0" w:color="auto"/>
      </w:divBdr>
    </w:div>
    <w:div w:id="1866752443">
      <w:bodyDiv w:val="1"/>
      <w:marLeft w:val="0"/>
      <w:marRight w:val="0"/>
      <w:marTop w:val="0"/>
      <w:marBottom w:val="0"/>
      <w:divBdr>
        <w:top w:val="none" w:sz="0" w:space="0" w:color="auto"/>
        <w:left w:val="none" w:sz="0" w:space="0" w:color="auto"/>
        <w:bottom w:val="none" w:sz="0" w:space="0" w:color="auto"/>
        <w:right w:val="none" w:sz="0" w:space="0" w:color="auto"/>
      </w:divBdr>
    </w:div>
    <w:div w:id="1882205312">
      <w:bodyDiv w:val="1"/>
      <w:marLeft w:val="0"/>
      <w:marRight w:val="0"/>
      <w:marTop w:val="0"/>
      <w:marBottom w:val="0"/>
      <w:divBdr>
        <w:top w:val="none" w:sz="0" w:space="0" w:color="auto"/>
        <w:left w:val="none" w:sz="0" w:space="0" w:color="auto"/>
        <w:bottom w:val="none" w:sz="0" w:space="0" w:color="auto"/>
        <w:right w:val="none" w:sz="0" w:space="0" w:color="auto"/>
      </w:divBdr>
    </w:div>
    <w:div w:id="1926068845">
      <w:bodyDiv w:val="1"/>
      <w:marLeft w:val="0"/>
      <w:marRight w:val="0"/>
      <w:marTop w:val="0"/>
      <w:marBottom w:val="0"/>
      <w:divBdr>
        <w:top w:val="none" w:sz="0" w:space="0" w:color="auto"/>
        <w:left w:val="none" w:sz="0" w:space="0" w:color="auto"/>
        <w:bottom w:val="none" w:sz="0" w:space="0" w:color="auto"/>
        <w:right w:val="none" w:sz="0" w:space="0" w:color="auto"/>
      </w:divBdr>
    </w:div>
    <w:div w:id="1985769215">
      <w:bodyDiv w:val="1"/>
      <w:marLeft w:val="0"/>
      <w:marRight w:val="0"/>
      <w:marTop w:val="0"/>
      <w:marBottom w:val="0"/>
      <w:divBdr>
        <w:top w:val="none" w:sz="0" w:space="0" w:color="auto"/>
        <w:left w:val="none" w:sz="0" w:space="0" w:color="auto"/>
        <w:bottom w:val="none" w:sz="0" w:space="0" w:color="auto"/>
        <w:right w:val="none" w:sz="0" w:space="0" w:color="auto"/>
      </w:divBdr>
    </w:div>
    <w:div w:id="2015719510">
      <w:bodyDiv w:val="1"/>
      <w:marLeft w:val="0"/>
      <w:marRight w:val="0"/>
      <w:marTop w:val="0"/>
      <w:marBottom w:val="0"/>
      <w:divBdr>
        <w:top w:val="none" w:sz="0" w:space="0" w:color="auto"/>
        <w:left w:val="none" w:sz="0" w:space="0" w:color="auto"/>
        <w:bottom w:val="none" w:sz="0" w:space="0" w:color="auto"/>
        <w:right w:val="none" w:sz="0" w:space="0" w:color="auto"/>
      </w:divBdr>
    </w:div>
    <w:div w:id="2045716556">
      <w:bodyDiv w:val="1"/>
      <w:marLeft w:val="0"/>
      <w:marRight w:val="0"/>
      <w:marTop w:val="0"/>
      <w:marBottom w:val="0"/>
      <w:divBdr>
        <w:top w:val="none" w:sz="0" w:space="0" w:color="auto"/>
        <w:left w:val="none" w:sz="0" w:space="0" w:color="auto"/>
        <w:bottom w:val="none" w:sz="0" w:space="0" w:color="auto"/>
        <w:right w:val="none" w:sz="0" w:space="0" w:color="auto"/>
      </w:divBdr>
    </w:div>
    <w:div w:id="208391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uns@etri.re.kr" TargetMode="External"/><Relationship Id="rId18" Type="http://schemas.openxmlformats.org/officeDocument/2006/relationships/footer" Target="footer2.xml"/><Relationship Id="rId26" Type="http://schemas.openxmlformats.org/officeDocument/2006/relationships/hyperlink" Target="http://www.opengeospatial.org/standards/kml" TargetMode="External"/><Relationship Id="rId39" Type="http://schemas.openxmlformats.org/officeDocument/2006/relationships/hyperlink" Target="http://www.opengeospatial.org/standards/ols" TargetMode="External"/><Relationship Id="rId21" Type="http://schemas.openxmlformats.org/officeDocument/2006/relationships/hyperlink" Target="http://www.itu.int/itu-t/workprog/wp_item.aspx?isn=10751" TargetMode="External"/><Relationship Id="rId34" Type="http://schemas.openxmlformats.org/officeDocument/2006/relationships/hyperlink" Target="http://www.opengeospatial.org/standards/om" TargetMode="External"/><Relationship Id="rId42" Type="http://schemas.openxmlformats.org/officeDocument/2006/relationships/hyperlink" Target="http://www.3gpp.org/ftp/Information/WORK_PLAN/Description_Releases/" TargetMode="External"/><Relationship Id="rId47" Type="http://schemas.openxmlformats.org/officeDocument/2006/relationships/image" Target="media/image1.png"/><Relationship Id="rId50" Type="http://schemas.openxmlformats.org/officeDocument/2006/relationships/image" Target="media/image4.png"/><Relationship Id="rId55" Type="http://schemas.openxmlformats.org/officeDocument/2006/relationships/image" Target="media/image9.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opengeospatial.org/standards/citygml" TargetMode="External"/><Relationship Id="rId11" Type="http://schemas.openxmlformats.org/officeDocument/2006/relationships/endnotes" Target="endnotes.xml"/><Relationship Id="rId24" Type="http://schemas.openxmlformats.org/officeDocument/2006/relationships/hyperlink" Target="http://www.itu.int/itu-t/workprog/wp_item.aspx?isn=10754" TargetMode="External"/><Relationship Id="rId32" Type="http://schemas.openxmlformats.org/officeDocument/2006/relationships/hyperlink" Target="http://portal.opengeospatial.org/files/?artifact_id=29405" TargetMode="External"/><Relationship Id="rId37" Type="http://schemas.openxmlformats.org/officeDocument/2006/relationships/hyperlink" Target="http://www.opengeospatial.org/standards/sps" TargetMode="External"/><Relationship Id="rId40" Type="http://schemas.openxmlformats.org/officeDocument/2006/relationships/hyperlink" Target="http://www.opengeospatial.org/standards/ols" TargetMode="External"/><Relationship Id="rId45" Type="http://schemas.openxmlformats.org/officeDocument/2006/relationships/hyperlink" Target="http://www.3gpp.org/ftp/tsg_sa/TSG_SA/TSGS_70/Docs/SP-150844.zip" TargetMode="External"/><Relationship Id="rId53" Type="http://schemas.openxmlformats.org/officeDocument/2006/relationships/image" Target="media/image7.jpeg"/><Relationship Id="rId58" Type="http://schemas.openxmlformats.org/officeDocument/2006/relationships/image" Target="media/image12.emf"/><Relationship Id="rId5" Type="http://schemas.openxmlformats.org/officeDocument/2006/relationships/customXml" Target="../customXml/item5.xml"/><Relationship Id="rId61" Type="http://schemas.openxmlformats.org/officeDocument/2006/relationships/header" Target="header4.xml"/><Relationship Id="rId19" Type="http://schemas.openxmlformats.org/officeDocument/2006/relationships/header" Target="header3.xml"/><Relationship Id="rId14" Type="http://schemas.openxmlformats.org/officeDocument/2006/relationships/hyperlink" Target="mailto:tsbjcaiot@itu.int" TargetMode="External"/><Relationship Id="rId22" Type="http://schemas.openxmlformats.org/officeDocument/2006/relationships/hyperlink" Target="http://www.itu.int/itu-t/workprog/wp_item.aspx?isn=10752" TargetMode="External"/><Relationship Id="rId27" Type="http://schemas.openxmlformats.org/officeDocument/2006/relationships/hyperlink" Target="http://www.opengeospatial.org/standards/wms" TargetMode="External"/><Relationship Id="rId30" Type="http://schemas.openxmlformats.org/officeDocument/2006/relationships/hyperlink" Target="http://www.opengeospatial.org/standards/wfs" TargetMode="External"/><Relationship Id="rId35" Type="http://schemas.openxmlformats.org/officeDocument/2006/relationships/hyperlink" Target="http://www.opengeospatial.org/standards/sensorml" TargetMode="External"/><Relationship Id="rId43" Type="http://schemas.openxmlformats.org/officeDocument/2006/relationships/hyperlink" Target="http://www.3gpp.org/ftp/Information/WORK_PLAN/Description_Releases/" TargetMode="External"/><Relationship Id="rId48" Type="http://schemas.openxmlformats.org/officeDocument/2006/relationships/image" Target="media/image2.png"/><Relationship Id="rId56" Type="http://schemas.openxmlformats.org/officeDocument/2006/relationships/image" Target="media/image10.jpeg"/><Relationship Id="rId8" Type="http://schemas.openxmlformats.org/officeDocument/2006/relationships/settings" Target="settings.xml"/><Relationship Id="rId51" Type="http://schemas.openxmlformats.org/officeDocument/2006/relationships/image" Target="media/image5.emf"/><Relationship Id="rId3" Type="http://schemas.openxmlformats.org/officeDocument/2006/relationships/customXml" Target="../customXml/item3.xml"/><Relationship Id="rId12" Type="http://schemas.openxmlformats.org/officeDocument/2006/relationships/hyperlink" Target="mailto:juns@etri.re.kr" TargetMode="External"/><Relationship Id="rId17" Type="http://schemas.openxmlformats.org/officeDocument/2006/relationships/footer" Target="footer1.xml"/><Relationship Id="rId25" Type="http://schemas.openxmlformats.org/officeDocument/2006/relationships/hyperlink" Target="http://www.opengeospatial.org/standards/as" TargetMode="External"/><Relationship Id="rId33" Type="http://schemas.openxmlformats.org/officeDocument/2006/relationships/hyperlink" Target="http://www.opengeospatial.org/standards/as" TargetMode="External"/><Relationship Id="rId38" Type="http://schemas.openxmlformats.org/officeDocument/2006/relationships/hyperlink" Target="http://www.opengeospatial.org/standards/ols" TargetMode="External"/><Relationship Id="rId46" Type="http://schemas.openxmlformats.org/officeDocument/2006/relationships/hyperlink" Target="http://www.onem2m.org/component/rsfiles/download-file/files?path=Release_3_Draft_TS%255CTS-0001-Functional_Architecture-V3_12_0.docx&amp;Itemid=238" TargetMode="External"/><Relationship Id="rId59" Type="http://schemas.openxmlformats.org/officeDocument/2006/relationships/image" Target="media/image13.emf"/><Relationship Id="rId20" Type="http://schemas.openxmlformats.org/officeDocument/2006/relationships/footer" Target="footer3.xml"/><Relationship Id="rId41" Type="http://schemas.openxmlformats.org/officeDocument/2006/relationships/hyperlink" Target="http://www.opengeospatial.org/projects/groups/opengeosmsswg" TargetMode="External"/><Relationship Id="rId54" Type="http://schemas.openxmlformats.org/officeDocument/2006/relationships/image" Target="media/image8.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itu.int/itu-t/workprog/wp_item.aspx?isn=10753" TargetMode="External"/><Relationship Id="rId28" Type="http://schemas.openxmlformats.org/officeDocument/2006/relationships/hyperlink" Target="http://www.opengeospatial.org/standards/gml" TargetMode="External"/><Relationship Id="rId36" Type="http://schemas.openxmlformats.org/officeDocument/2006/relationships/hyperlink" Target="http://www.opengeospatial.org/standards/sos" TargetMode="External"/><Relationship Id="rId49" Type="http://schemas.openxmlformats.org/officeDocument/2006/relationships/image" Target="media/image3.wmf"/><Relationship Id="rId57" Type="http://schemas.openxmlformats.org/officeDocument/2006/relationships/image" Target="media/image11.png"/><Relationship Id="rId10" Type="http://schemas.openxmlformats.org/officeDocument/2006/relationships/footnotes" Target="footnotes.xml"/><Relationship Id="rId31" Type="http://schemas.openxmlformats.org/officeDocument/2006/relationships/hyperlink" Target="http://www.opengeospatial.org/standards/filter" TargetMode="External"/><Relationship Id="rId44" Type="http://schemas.openxmlformats.org/officeDocument/2006/relationships/hyperlink" Target="http://www.3gpp.org/ftp/Information/WORK_PLAN/Description_Releases/" TargetMode="External"/><Relationship Id="rId52" Type="http://schemas.openxmlformats.org/officeDocument/2006/relationships/image" Target="media/image6.emf"/><Relationship Id="rId60"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Travail\Word\SauveGarde\Anglais\ItutBasic-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0E27E0309ED145B7E907DA8C4F8047" ma:contentTypeVersion="4" ma:contentTypeDescription="Create a new document." ma:contentTypeScope="" ma:versionID="77f2664b0e4e9ff9c5ec228236c3e1d2">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f318a9516b7937ba5cd54d54fbb643a2"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9C092-F3BA-46BC-A118-D0AD53DCA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ea1ea-72e4-4374-b05e-72e2f16fb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A44C91-F370-4D05-9E99-96A09D7D1D6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55C0BFC-3D8C-4066-8290-8ACF98A038CF}">
  <ds:schemaRefs>
    <ds:schemaRef ds:uri="http://schemas.microsoft.com/sharepoint/v3/contenttype/forms"/>
  </ds:schemaRefs>
</ds:datastoreItem>
</file>

<file path=customXml/itemProps4.xml><?xml version="1.0" encoding="utf-8"?>
<ds:datastoreItem xmlns:ds="http://schemas.openxmlformats.org/officeDocument/2006/customXml" ds:itemID="{909D3144-E990-4D0F-991E-9026290AB349}">
  <ds:schemaRefs>
    <ds:schemaRef ds:uri="http://schemas.microsoft.com/office/2006/metadata/longProperties"/>
  </ds:schemaRefs>
</ds:datastoreItem>
</file>

<file path=customXml/itemProps5.xml><?xml version="1.0" encoding="utf-8"?>
<ds:datastoreItem xmlns:ds="http://schemas.openxmlformats.org/officeDocument/2006/customXml" ds:itemID="{193DBFD9-7038-483E-A048-AE486D391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ItutBasic-Template.dot</Template>
  <TotalTime>1</TotalTime>
  <Pages>336</Pages>
  <Words>57677</Words>
  <Characters>328764</Characters>
  <Application>Microsoft Office Word</Application>
  <DocSecurity>0</DocSecurity>
  <Lines>2739</Lines>
  <Paragraphs>771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ITU</Company>
  <LinksUpToDate>false</LinksUpToDate>
  <CharactersWithSpaces>385670</CharactersWithSpaces>
  <SharedDoc>false</SharedDoc>
  <HLinks>
    <vt:vector size="174" baseType="variant">
      <vt:variant>
        <vt:i4>4390995</vt:i4>
      </vt:variant>
      <vt:variant>
        <vt:i4>84</vt:i4>
      </vt:variant>
      <vt:variant>
        <vt:i4>0</vt:i4>
      </vt:variant>
      <vt:variant>
        <vt:i4>5</vt:i4>
      </vt:variant>
      <vt:variant>
        <vt:lpwstr>http://www.onem2m.org/component/rsfiles/download-file/files?path=Release_3_Draft_TS%255CTS-0001-Functional_Architecture-V3_12_0.docx&amp;Itemid=238</vt:lpwstr>
      </vt:variant>
      <vt:variant>
        <vt:lpwstr/>
      </vt:variant>
      <vt:variant>
        <vt:i4>2818061</vt:i4>
      </vt:variant>
      <vt:variant>
        <vt:i4>81</vt:i4>
      </vt:variant>
      <vt:variant>
        <vt:i4>0</vt:i4>
      </vt:variant>
      <vt:variant>
        <vt:i4>5</vt:i4>
      </vt:variant>
      <vt:variant>
        <vt:lpwstr>http://www.3gpp.org/ftp/tsg_sa/TSG_SA/TSGS_70/Docs/SP-150844.zip</vt:lpwstr>
      </vt:variant>
      <vt:variant>
        <vt:lpwstr/>
      </vt:variant>
      <vt:variant>
        <vt:i4>589842</vt:i4>
      </vt:variant>
      <vt:variant>
        <vt:i4>78</vt:i4>
      </vt:variant>
      <vt:variant>
        <vt:i4>0</vt:i4>
      </vt:variant>
      <vt:variant>
        <vt:i4>5</vt:i4>
      </vt:variant>
      <vt:variant>
        <vt:lpwstr>http://www.3gpp.org/ftp/Information/WORK_PLAN/Description_Releases/</vt:lpwstr>
      </vt:variant>
      <vt:variant>
        <vt:lpwstr/>
      </vt:variant>
      <vt:variant>
        <vt:i4>589842</vt:i4>
      </vt:variant>
      <vt:variant>
        <vt:i4>75</vt:i4>
      </vt:variant>
      <vt:variant>
        <vt:i4>0</vt:i4>
      </vt:variant>
      <vt:variant>
        <vt:i4>5</vt:i4>
      </vt:variant>
      <vt:variant>
        <vt:lpwstr>http://www.3gpp.org/ftp/Information/WORK_PLAN/Description_Releases/</vt:lpwstr>
      </vt:variant>
      <vt:variant>
        <vt:lpwstr/>
      </vt:variant>
      <vt:variant>
        <vt:i4>589842</vt:i4>
      </vt:variant>
      <vt:variant>
        <vt:i4>72</vt:i4>
      </vt:variant>
      <vt:variant>
        <vt:i4>0</vt:i4>
      </vt:variant>
      <vt:variant>
        <vt:i4>5</vt:i4>
      </vt:variant>
      <vt:variant>
        <vt:lpwstr>http://www.3gpp.org/ftp/Information/WORK_PLAN/Description_Releases/</vt:lpwstr>
      </vt:variant>
      <vt:variant>
        <vt:lpwstr/>
      </vt:variant>
      <vt:variant>
        <vt:i4>7078013</vt:i4>
      </vt:variant>
      <vt:variant>
        <vt:i4>69</vt:i4>
      </vt:variant>
      <vt:variant>
        <vt:i4>0</vt:i4>
      </vt:variant>
      <vt:variant>
        <vt:i4>5</vt:i4>
      </vt:variant>
      <vt:variant>
        <vt:lpwstr>http://www.opengeospatial.org/projects/groups/opengeosmsswg</vt:lpwstr>
      </vt:variant>
      <vt:variant>
        <vt:lpwstr/>
      </vt:variant>
      <vt:variant>
        <vt:i4>6488108</vt:i4>
      </vt:variant>
      <vt:variant>
        <vt:i4>66</vt:i4>
      </vt:variant>
      <vt:variant>
        <vt:i4>0</vt:i4>
      </vt:variant>
      <vt:variant>
        <vt:i4>5</vt:i4>
      </vt:variant>
      <vt:variant>
        <vt:lpwstr>http://www.opengeospatial.org/standards/ols</vt:lpwstr>
      </vt:variant>
      <vt:variant>
        <vt:lpwstr/>
      </vt:variant>
      <vt:variant>
        <vt:i4>6488108</vt:i4>
      </vt:variant>
      <vt:variant>
        <vt:i4>63</vt:i4>
      </vt:variant>
      <vt:variant>
        <vt:i4>0</vt:i4>
      </vt:variant>
      <vt:variant>
        <vt:i4>5</vt:i4>
      </vt:variant>
      <vt:variant>
        <vt:lpwstr>http://www.opengeospatial.org/standards/ols</vt:lpwstr>
      </vt:variant>
      <vt:variant>
        <vt:lpwstr/>
      </vt:variant>
      <vt:variant>
        <vt:i4>6488108</vt:i4>
      </vt:variant>
      <vt:variant>
        <vt:i4>60</vt:i4>
      </vt:variant>
      <vt:variant>
        <vt:i4>0</vt:i4>
      </vt:variant>
      <vt:variant>
        <vt:i4>5</vt:i4>
      </vt:variant>
      <vt:variant>
        <vt:lpwstr>http://www.opengeospatial.org/standards/ols</vt:lpwstr>
      </vt:variant>
      <vt:variant>
        <vt:lpwstr/>
      </vt:variant>
      <vt:variant>
        <vt:i4>8323120</vt:i4>
      </vt:variant>
      <vt:variant>
        <vt:i4>57</vt:i4>
      </vt:variant>
      <vt:variant>
        <vt:i4>0</vt:i4>
      </vt:variant>
      <vt:variant>
        <vt:i4>5</vt:i4>
      </vt:variant>
      <vt:variant>
        <vt:lpwstr>http://www.opengeospatial.org/standards/sps</vt:lpwstr>
      </vt:variant>
      <vt:variant>
        <vt:lpwstr/>
      </vt:variant>
      <vt:variant>
        <vt:i4>6291504</vt:i4>
      </vt:variant>
      <vt:variant>
        <vt:i4>54</vt:i4>
      </vt:variant>
      <vt:variant>
        <vt:i4>0</vt:i4>
      </vt:variant>
      <vt:variant>
        <vt:i4>5</vt:i4>
      </vt:variant>
      <vt:variant>
        <vt:lpwstr>http://www.opengeospatial.org/standards/sos</vt:lpwstr>
      </vt:variant>
      <vt:variant>
        <vt:lpwstr/>
      </vt:variant>
      <vt:variant>
        <vt:i4>458844</vt:i4>
      </vt:variant>
      <vt:variant>
        <vt:i4>51</vt:i4>
      </vt:variant>
      <vt:variant>
        <vt:i4>0</vt:i4>
      </vt:variant>
      <vt:variant>
        <vt:i4>5</vt:i4>
      </vt:variant>
      <vt:variant>
        <vt:lpwstr>http://www.opengeospatial.org/standards/sensorml</vt:lpwstr>
      </vt:variant>
      <vt:variant>
        <vt:lpwstr/>
      </vt:variant>
      <vt:variant>
        <vt:i4>6422572</vt:i4>
      </vt:variant>
      <vt:variant>
        <vt:i4>48</vt:i4>
      </vt:variant>
      <vt:variant>
        <vt:i4>0</vt:i4>
      </vt:variant>
      <vt:variant>
        <vt:i4>5</vt:i4>
      </vt:variant>
      <vt:variant>
        <vt:lpwstr>http://www.opengeospatial.org/standards/om</vt:lpwstr>
      </vt:variant>
      <vt:variant>
        <vt:lpwstr/>
      </vt:variant>
      <vt:variant>
        <vt:i4>8126498</vt:i4>
      </vt:variant>
      <vt:variant>
        <vt:i4>45</vt:i4>
      </vt:variant>
      <vt:variant>
        <vt:i4>0</vt:i4>
      </vt:variant>
      <vt:variant>
        <vt:i4>5</vt:i4>
      </vt:variant>
      <vt:variant>
        <vt:lpwstr>http://www.opengeospatial.org/standards/as</vt:lpwstr>
      </vt:variant>
      <vt:variant>
        <vt:lpwstr/>
      </vt:variant>
      <vt:variant>
        <vt:i4>1507428</vt:i4>
      </vt:variant>
      <vt:variant>
        <vt:i4>42</vt:i4>
      </vt:variant>
      <vt:variant>
        <vt:i4>0</vt:i4>
      </vt:variant>
      <vt:variant>
        <vt:i4>5</vt:i4>
      </vt:variant>
      <vt:variant>
        <vt:lpwstr>http://portal.opengeospatial.org/files/?artifact_id=29405</vt:lpwstr>
      </vt:variant>
      <vt:variant>
        <vt:lpwstr/>
      </vt:variant>
      <vt:variant>
        <vt:i4>6291500</vt:i4>
      </vt:variant>
      <vt:variant>
        <vt:i4>39</vt:i4>
      </vt:variant>
      <vt:variant>
        <vt:i4>0</vt:i4>
      </vt:variant>
      <vt:variant>
        <vt:i4>5</vt:i4>
      </vt:variant>
      <vt:variant>
        <vt:lpwstr>http://www.opengeospatial.org/standards/filter</vt:lpwstr>
      </vt:variant>
      <vt:variant>
        <vt:lpwstr/>
      </vt:variant>
      <vt:variant>
        <vt:i4>6881332</vt:i4>
      </vt:variant>
      <vt:variant>
        <vt:i4>36</vt:i4>
      </vt:variant>
      <vt:variant>
        <vt:i4>0</vt:i4>
      </vt:variant>
      <vt:variant>
        <vt:i4>5</vt:i4>
      </vt:variant>
      <vt:variant>
        <vt:lpwstr>http://www.opengeospatial.org/standards/wfs</vt:lpwstr>
      </vt:variant>
      <vt:variant>
        <vt:lpwstr/>
      </vt:variant>
      <vt:variant>
        <vt:i4>7471155</vt:i4>
      </vt:variant>
      <vt:variant>
        <vt:i4>33</vt:i4>
      </vt:variant>
      <vt:variant>
        <vt:i4>0</vt:i4>
      </vt:variant>
      <vt:variant>
        <vt:i4>5</vt:i4>
      </vt:variant>
      <vt:variant>
        <vt:lpwstr>http://www.opengeospatial.org/standards/citygml</vt:lpwstr>
      </vt:variant>
      <vt:variant>
        <vt:lpwstr/>
      </vt:variant>
      <vt:variant>
        <vt:i4>6422564</vt:i4>
      </vt:variant>
      <vt:variant>
        <vt:i4>30</vt:i4>
      </vt:variant>
      <vt:variant>
        <vt:i4>0</vt:i4>
      </vt:variant>
      <vt:variant>
        <vt:i4>5</vt:i4>
      </vt:variant>
      <vt:variant>
        <vt:lpwstr>http://www.opengeospatial.org/standards/gml</vt:lpwstr>
      </vt:variant>
      <vt:variant>
        <vt:lpwstr/>
      </vt:variant>
      <vt:variant>
        <vt:i4>6422580</vt:i4>
      </vt:variant>
      <vt:variant>
        <vt:i4>27</vt:i4>
      </vt:variant>
      <vt:variant>
        <vt:i4>0</vt:i4>
      </vt:variant>
      <vt:variant>
        <vt:i4>5</vt:i4>
      </vt:variant>
      <vt:variant>
        <vt:lpwstr>http://www.opengeospatial.org/standards/wms</vt:lpwstr>
      </vt:variant>
      <vt:variant>
        <vt:lpwstr/>
      </vt:variant>
      <vt:variant>
        <vt:i4>6422568</vt:i4>
      </vt:variant>
      <vt:variant>
        <vt:i4>24</vt:i4>
      </vt:variant>
      <vt:variant>
        <vt:i4>0</vt:i4>
      </vt:variant>
      <vt:variant>
        <vt:i4>5</vt:i4>
      </vt:variant>
      <vt:variant>
        <vt:lpwstr>http://www.opengeospatial.org/standards/kml</vt:lpwstr>
      </vt:variant>
      <vt:variant>
        <vt:lpwstr/>
      </vt:variant>
      <vt:variant>
        <vt:i4>8126498</vt:i4>
      </vt:variant>
      <vt:variant>
        <vt:i4>21</vt:i4>
      </vt:variant>
      <vt:variant>
        <vt:i4>0</vt:i4>
      </vt:variant>
      <vt:variant>
        <vt:i4>5</vt:i4>
      </vt:variant>
      <vt:variant>
        <vt:lpwstr>http://www.opengeospatial.org/standards/as</vt:lpwstr>
      </vt:variant>
      <vt:variant>
        <vt:lpwstr/>
      </vt:variant>
      <vt:variant>
        <vt:i4>1769592</vt:i4>
      </vt:variant>
      <vt:variant>
        <vt:i4>18</vt:i4>
      </vt:variant>
      <vt:variant>
        <vt:i4>0</vt:i4>
      </vt:variant>
      <vt:variant>
        <vt:i4>5</vt:i4>
      </vt:variant>
      <vt:variant>
        <vt:lpwstr>http://www.itu.int/itu-t/workprog/wp_item.aspx?isn=10754</vt:lpwstr>
      </vt:variant>
      <vt:variant>
        <vt:lpwstr/>
      </vt:variant>
      <vt:variant>
        <vt:i4>1835128</vt:i4>
      </vt:variant>
      <vt:variant>
        <vt:i4>15</vt:i4>
      </vt:variant>
      <vt:variant>
        <vt:i4>0</vt:i4>
      </vt:variant>
      <vt:variant>
        <vt:i4>5</vt:i4>
      </vt:variant>
      <vt:variant>
        <vt:lpwstr>http://www.itu.int/itu-t/workprog/wp_item.aspx?isn=10753</vt:lpwstr>
      </vt:variant>
      <vt:variant>
        <vt:lpwstr/>
      </vt:variant>
      <vt:variant>
        <vt:i4>1900664</vt:i4>
      </vt:variant>
      <vt:variant>
        <vt:i4>12</vt:i4>
      </vt:variant>
      <vt:variant>
        <vt:i4>0</vt:i4>
      </vt:variant>
      <vt:variant>
        <vt:i4>5</vt:i4>
      </vt:variant>
      <vt:variant>
        <vt:lpwstr>http://www.itu.int/itu-t/workprog/wp_item.aspx?isn=10752</vt:lpwstr>
      </vt:variant>
      <vt:variant>
        <vt:lpwstr/>
      </vt:variant>
      <vt:variant>
        <vt:i4>1966200</vt:i4>
      </vt:variant>
      <vt:variant>
        <vt:i4>9</vt:i4>
      </vt:variant>
      <vt:variant>
        <vt:i4>0</vt:i4>
      </vt:variant>
      <vt:variant>
        <vt:i4>5</vt:i4>
      </vt:variant>
      <vt:variant>
        <vt:lpwstr>http://www.itu.int/itu-t/workprog/wp_item.aspx?isn=10751</vt:lpwstr>
      </vt:variant>
      <vt:variant>
        <vt:lpwstr/>
      </vt:variant>
      <vt:variant>
        <vt:i4>5439510</vt:i4>
      </vt:variant>
      <vt:variant>
        <vt:i4>6</vt:i4>
      </vt:variant>
      <vt:variant>
        <vt:i4>0</vt:i4>
      </vt:variant>
      <vt:variant>
        <vt:i4>5</vt:i4>
      </vt:variant>
      <vt:variant>
        <vt:lpwstr>https://www.itu.int/md/T25-SG20-R-0001/en</vt:lpwstr>
      </vt:variant>
      <vt:variant>
        <vt:lpwstr/>
      </vt:variant>
      <vt:variant>
        <vt:i4>5439510</vt:i4>
      </vt:variant>
      <vt:variant>
        <vt:i4>3</vt:i4>
      </vt:variant>
      <vt:variant>
        <vt:i4>0</vt:i4>
      </vt:variant>
      <vt:variant>
        <vt:i4>5</vt:i4>
      </vt:variant>
      <vt:variant>
        <vt:lpwstr>https://www.itu.int/md/T25-SG20-R-0001/en</vt:lpwstr>
      </vt:variant>
      <vt:variant>
        <vt:lpwstr/>
      </vt:variant>
      <vt:variant>
        <vt:i4>1376379</vt:i4>
      </vt:variant>
      <vt:variant>
        <vt:i4>0</vt:i4>
      </vt:variant>
      <vt:variant>
        <vt:i4>0</vt:i4>
      </vt:variant>
      <vt:variant>
        <vt:i4>5</vt:i4>
      </vt:variant>
      <vt:variant>
        <vt:lpwstr>mailto:juns@etri.re.kr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Simão Campos-Neto</dc:creator>
  <cp:keywords/>
  <cp:lastModifiedBy>unknown</cp:lastModifiedBy>
  <cp:revision>2</cp:revision>
  <cp:lastPrinted>2002-08-01T06:30:00Z</cp:lastPrinted>
  <dcterms:created xsi:type="dcterms:W3CDTF">2025-09-26T11:54:00Z</dcterms:created>
  <dcterms:modified xsi:type="dcterms:W3CDTF">2025-09-26T11:54:00Z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TemplateUrl">
    <vt:lpwstr/>
  </property>
  <property fmtid="{D5CDD505-2E9C-101B-9397-08002B2CF9AE}" pid="4" name="xd_ProgID">
    <vt:lpwstr/>
  </property>
  <property fmtid="{D5CDD505-2E9C-101B-9397-08002B2CF9AE}" pid="5" name="Order">
    <vt:lpwstr>300.000000000000</vt:lpwstr>
  </property>
</Properties>
</file>