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485BE4" w:rsidRPr="00485BE4">
        <w:trPr>
          <w:cantSplit/>
        </w:trPr>
        <w:tc>
          <w:tcPr>
            <w:tcW w:w="1417" w:type="dxa"/>
            <w:vMerge w:val="restart"/>
          </w:tcPr>
          <w:p w:rsidR="00485BE4" w:rsidRPr="00485BE4" w:rsidRDefault="00485BE4" w:rsidP="00485BE4">
            <w:bookmarkStart w:id="0" w:name="InsertLogo"/>
            <w:bookmarkStart w:id="1" w:name="dnum" w:colFirst="2" w:colLast="2"/>
            <w:bookmarkStart w:id="2" w:name="dtableau"/>
            <w:bookmarkStart w:id="3" w:name="_GoBack"/>
            <w:bookmarkEnd w:id="0"/>
            <w:bookmarkEnd w:id="3"/>
            <w:r w:rsidRPr="00485BE4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606F0714" wp14:editId="1E6F8214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485BE4" w:rsidRPr="00485BE4" w:rsidRDefault="00485BE4" w:rsidP="00485BE4">
            <w:pPr>
              <w:rPr>
                <w:sz w:val="20"/>
              </w:rPr>
            </w:pPr>
            <w:r w:rsidRPr="00485BE4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485BE4" w:rsidRPr="00485BE4" w:rsidRDefault="00485BE4" w:rsidP="00485BE4">
            <w:pPr>
              <w:jc w:val="right"/>
              <w:rPr>
                <w:b/>
                <w:sz w:val="28"/>
                <w:lang w:val="es-ES_tradnl"/>
              </w:rPr>
            </w:pPr>
            <w:r w:rsidRPr="00485BE4">
              <w:rPr>
                <w:b/>
                <w:sz w:val="28"/>
                <w:lang w:val="es-ES_tradnl"/>
              </w:rPr>
              <w:t>JCA-SG&amp;HN – OLS 2 – E</w:t>
            </w:r>
          </w:p>
        </w:tc>
      </w:tr>
      <w:tr w:rsidR="00485BE4" w:rsidRPr="00485BE4">
        <w:trPr>
          <w:cantSplit/>
          <w:trHeight w:val="355"/>
        </w:trPr>
        <w:tc>
          <w:tcPr>
            <w:tcW w:w="1417" w:type="dxa"/>
            <w:vMerge/>
          </w:tcPr>
          <w:p w:rsidR="00485BE4" w:rsidRPr="00485BE4" w:rsidRDefault="00485BE4" w:rsidP="00485BE4">
            <w:pPr>
              <w:rPr>
                <w:lang w:val="es-ES_tradnl"/>
              </w:rPr>
            </w:pPr>
            <w:bookmarkStart w:id="4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485BE4" w:rsidRPr="00485BE4" w:rsidRDefault="00485BE4" w:rsidP="00485BE4">
            <w:pPr>
              <w:rPr>
                <w:b/>
                <w:bCs/>
                <w:sz w:val="26"/>
              </w:rPr>
            </w:pPr>
            <w:r w:rsidRPr="00485BE4">
              <w:rPr>
                <w:b/>
                <w:bCs/>
                <w:sz w:val="26"/>
              </w:rPr>
              <w:t>TELECOMMUNICATION</w:t>
            </w:r>
            <w:r w:rsidRPr="00485BE4">
              <w:rPr>
                <w:b/>
                <w:bCs/>
                <w:sz w:val="26"/>
              </w:rPr>
              <w:br/>
              <w:t>STANDARDIZATION SECTOR</w:t>
            </w:r>
          </w:p>
          <w:p w:rsidR="00485BE4" w:rsidRPr="00485BE4" w:rsidRDefault="00485BE4" w:rsidP="00485BE4">
            <w:pPr>
              <w:rPr>
                <w:smallCaps/>
                <w:sz w:val="20"/>
              </w:rPr>
            </w:pPr>
            <w:r w:rsidRPr="00485BE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485BE4" w:rsidRPr="00485BE4" w:rsidRDefault="00485BE4" w:rsidP="00485BE4">
            <w:pPr>
              <w:jc w:val="right"/>
              <w:rPr>
                <w:b/>
                <w:bCs/>
              </w:rPr>
            </w:pPr>
          </w:p>
        </w:tc>
      </w:tr>
      <w:tr w:rsidR="00485BE4" w:rsidRPr="00485BE4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485BE4" w:rsidRPr="00485BE4" w:rsidRDefault="00485BE4" w:rsidP="00485BE4">
            <w:bookmarkStart w:id="5" w:name="dorlang" w:colFirst="2" w:colLast="2"/>
            <w:bookmarkEnd w:id="4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485BE4" w:rsidRPr="00485BE4" w:rsidRDefault="00485BE4" w:rsidP="00485BE4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485BE4" w:rsidRDefault="00485BE4" w:rsidP="00485BE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85BE4" w:rsidRPr="00485BE4" w:rsidRDefault="00485BE4" w:rsidP="00485BE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85BE4" w:rsidRPr="00485BE4">
        <w:trPr>
          <w:cantSplit/>
          <w:trHeight w:val="357"/>
        </w:trPr>
        <w:tc>
          <w:tcPr>
            <w:tcW w:w="1617" w:type="dxa"/>
            <w:gridSpan w:val="2"/>
          </w:tcPr>
          <w:p w:rsidR="00485BE4" w:rsidRPr="00485BE4" w:rsidRDefault="00485BE4" w:rsidP="00485BE4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</w:p>
        </w:tc>
        <w:tc>
          <w:tcPr>
            <w:tcW w:w="3360" w:type="dxa"/>
            <w:gridSpan w:val="2"/>
          </w:tcPr>
          <w:p w:rsidR="00485BE4" w:rsidRPr="00485BE4" w:rsidRDefault="00485BE4" w:rsidP="00485BE4"/>
        </w:tc>
        <w:tc>
          <w:tcPr>
            <w:tcW w:w="4946" w:type="dxa"/>
            <w:gridSpan w:val="4"/>
          </w:tcPr>
          <w:p w:rsidR="00485BE4" w:rsidRPr="00485BE4" w:rsidRDefault="00485BE4" w:rsidP="00485BE4">
            <w:pPr>
              <w:jc w:val="right"/>
            </w:pPr>
            <w:r w:rsidRPr="00485BE4">
              <w:t>Geneva, 13 September 2012</w:t>
            </w:r>
          </w:p>
        </w:tc>
      </w:tr>
      <w:tr w:rsidR="00485BE4" w:rsidRPr="00485BE4">
        <w:trPr>
          <w:cantSplit/>
          <w:trHeight w:val="357"/>
        </w:trPr>
        <w:tc>
          <w:tcPr>
            <w:tcW w:w="9923" w:type="dxa"/>
            <w:gridSpan w:val="8"/>
          </w:tcPr>
          <w:p w:rsidR="00485BE4" w:rsidRPr="00485BE4" w:rsidRDefault="00485BE4" w:rsidP="00485BE4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485BE4">
              <w:rPr>
                <w:b/>
                <w:bCs/>
              </w:rPr>
              <w:t>LIAISON STATEMENT</w:t>
            </w:r>
          </w:p>
        </w:tc>
      </w:tr>
      <w:tr w:rsidR="00485BE4" w:rsidRPr="00485BE4">
        <w:trPr>
          <w:cantSplit/>
          <w:trHeight w:val="357"/>
        </w:trPr>
        <w:tc>
          <w:tcPr>
            <w:tcW w:w="1617" w:type="dxa"/>
            <w:gridSpan w:val="2"/>
          </w:tcPr>
          <w:p w:rsidR="00485BE4" w:rsidRPr="00485BE4" w:rsidRDefault="00485BE4" w:rsidP="00485BE4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485BE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485BE4" w:rsidRPr="00485BE4" w:rsidRDefault="00485BE4" w:rsidP="00485BE4">
            <w:r w:rsidRPr="00485BE4">
              <w:t>Conveners, JCA on Smart Grid and Home Networking (JCA-SG&amp;HN)</w:t>
            </w:r>
          </w:p>
        </w:tc>
      </w:tr>
      <w:tr w:rsidR="00485BE4" w:rsidRPr="00485BE4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485BE4" w:rsidRPr="00485BE4" w:rsidRDefault="00485BE4" w:rsidP="00485BE4">
            <w:pPr>
              <w:spacing w:after="120"/>
            </w:pPr>
            <w:bookmarkStart w:id="10" w:name="dtitle1" w:colFirst="1" w:colLast="1"/>
            <w:bookmarkEnd w:id="9"/>
            <w:r w:rsidRPr="00485BE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485BE4" w:rsidRPr="00485BE4" w:rsidRDefault="00485BE4" w:rsidP="00485BE4">
            <w:pPr>
              <w:spacing w:after="120"/>
            </w:pPr>
            <w:r w:rsidRPr="00485BE4">
              <w:t>Activities related to smart grid</w:t>
            </w:r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RPr="0057453B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Pr="0057453B" w:rsidRDefault="0057453B" w:rsidP="00A04325">
            <w:pPr>
              <w:pStyle w:val="LSForAction"/>
            </w:pPr>
            <w:r w:rsidRPr="0057453B">
              <w:t>IEEE-SA, ETSI, CENELEC, CEN/CENELEC/ETSI Smart Grid Coordination Group, IEC, ISO, SGIP, TTC</w:t>
            </w:r>
            <w:r>
              <w:t>,</w:t>
            </w:r>
            <w:r w:rsidRPr="0057453B">
              <w:t xml:space="preserve"> </w:t>
            </w:r>
            <w:r w:rsidR="00A04325">
              <w:t xml:space="preserve">BBF, </w:t>
            </w:r>
            <w:r w:rsidR="00292F67">
              <w:t xml:space="preserve">ITU-R WP1A, </w:t>
            </w:r>
            <w:r w:rsidRPr="0057453B">
              <w:t>ITU-T SGs, FGs, JCAs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Pr="00485BE4" w:rsidRDefault="00485BE4" w:rsidP="003869CD">
            <w:pPr>
              <w:pStyle w:val="LSForComment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Default="00485BE4" w:rsidP="003869CD">
            <w:pPr>
              <w:pStyle w:val="LSForInfo"/>
            </w:pPr>
            <w:r>
              <w:t>-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3869CD" w:rsidRDefault="00D60D6E" w:rsidP="0057453B">
            <w:pPr>
              <w:rPr>
                <w:b/>
                <w:bCs/>
                <w:lang w:eastAsia="ja-JP"/>
              </w:rPr>
            </w:pPr>
            <w:r w:rsidRPr="00E10B6E">
              <w:rPr>
                <w:b/>
                <w:bCs/>
                <w:lang w:eastAsia="ja-JP"/>
              </w:rPr>
              <w:t>Agreed by JCA-SG&amp;HN</w:t>
            </w:r>
            <w:r w:rsidR="009974E9">
              <w:t xml:space="preserve"> </w:t>
            </w:r>
            <w:r w:rsidRPr="00E10B6E">
              <w:rPr>
                <w:b/>
                <w:bCs/>
                <w:lang w:eastAsia="ja-JP"/>
              </w:rPr>
              <w:t>(</w:t>
            </w:r>
            <w:r w:rsidR="00AF6A15" w:rsidRPr="00E10B6E">
              <w:rPr>
                <w:b/>
                <w:bCs/>
                <w:lang w:eastAsia="ja-JP"/>
              </w:rPr>
              <w:t>B</w:t>
            </w:r>
            <w:r w:rsidR="00E40A8C" w:rsidRPr="00E10B6E">
              <w:rPr>
                <w:b/>
                <w:bCs/>
              </w:rPr>
              <w:t>y correspondence</w:t>
            </w:r>
            <w:r w:rsidRPr="00E10B6E">
              <w:rPr>
                <w:b/>
                <w:bCs/>
              </w:rPr>
              <w:t>)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Default="00485BE4" w:rsidP="003869CD">
            <w:pPr>
              <w:pStyle w:val="LSDeadline"/>
            </w:pPr>
            <w:r>
              <w:t>-</w:t>
            </w:r>
          </w:p>
        </w:tc>
      </w:tr>
      <w:tr w:rsidR="00E40A8C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E40A8C" w:rsidRDefault="00E40A8C" w:rsidP="00332737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32737" w:rsidRPr="00E10B6E" w:rsidRDefault="00332737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Richard Stuart</w:t>
            </w:r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proofErr w:type="spellStart"/>
            <w:r w:rsidRPr="00E10B6E">
              <w:rPr>
                <w:sz w:val="22"/>
                <w:szCs w:val="22"/>
              </w:rPr>
              <w:t>Lantiq</w:t>
            </w:r>
            <w:proofErr w:type="spellEnd"/>
          </w:p>
          <w:p w:rsidR="00E40A8C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Germany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332737" w:rsidRPr="00E10B6E" w:rsidRDefault="00332737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Cell: +1 410 336 3505</w:t>
            </w:r>
          </w:p>
          <w:p w:rsidR="00E40A8C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Email: richard.stuart@ties.itu.int</w:t>
            </w:r>
          </w:p>
        </w:tc>
      </w:tr>
      <w:tr w:rsidR="00332737" w:rsidTr="008A1783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32737" w:rsidRDefault="00332737" w:rsidP="00332737">
            <w:pPr>
              <w:spacing w:before="0"/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32737" w:rsidRPr="00E10B6E" w:rsidRDefault="00332737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Les Brown</w:t>
            </w:r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proofErr w:type="spellStart"/>
            <w:r w:rsidRPr="00E10B6E">
              <w:rPr>
                <w:sz w:val="22"/>
                <w:szCs w:val="22"/>
              </w:rPr>
              <w:t>Lantiq</w:t>
            </w:r>
            <w:proofErr w:type="spellEnd"/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Germany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332737" w:rsidRPr="00E10B6E" w:rsidRDefault="00332737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Tel: +1 905 826 4248</w:t>
            </w:r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Cell: +1 647 290 1900</w:t>
            </w:r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Email: lesbrown@</w:t>
            </w:r>
            <w:r w:rsidR="00D60D6E" w:rsidRPr="00E10B6E">
              <w:rPr>
                <w:sz w:val="22"/>
                <w:szCs w:val="22"/>
              </w:rPr>
              <w:t>sympatico.ca</w:t>
            </w:r>
          </w:p>
        </w:tc>
      </w:tr>
      <w:tr w:rsidR="003869C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32737" w:rsidRPr="00E10B6E" w:rsidRDefault="00332737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Stefano Galli</w:t>
            </w:r>
          </w:p>
          <w:p w:rsidR="00332737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ASSIA</w:t>
            </w:r>
          </w:p>
          <w:p w:rsidR="003869CD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USA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3869CD" w:rsidRPr="00E10B6E" w:rsidRDefault="003869CD" w:rsidP="00E10B6E">
            <w:pPr>
              <w:keepNext/>
              <w:keepLines/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Tel:</w:t>
            </w:r>
            <w:r w:rsidR="00332737" w:rsidRPr="00E10B6E">
              <w:rPr>
                <w:sz w:val="22"/>
                <w:szCs w:val="22"/>
              </w:rPr>
              <w:t xml:space="preserve"> +1 650 801 4120</w:t>
            </w:r>
          </w:p>
          <w:p w:rsidR="003869CD" w:rsidRPr="00E10B6E" w:rsidRDefault="00332737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>Cell</w:t>
            </w:r>
            <w:r w:rsidR="003869CD" w:rsidRPr="00E10B6E">
              <w:rPr>
                <w:sz w:val="22"/>
                <w:szCs w:val="22"/>
              </w:rPr>
              <w:t>:</w:t>
            </w:r>
            <w:r w:rsidRPr="00E10B6E">
              <w:rPr>
                <w:sz w:val="22"/>
                <w:szCs w:val="22"/>
              </w:rPr>
              <w:t xml:space="preserve"> +1 917 532 4468</w:t>
            </w:r>
          </w:p>
          <w:p w:rsidR="003869CD" w:rsidRPr="00E10B6E" w:rsidRDefault="003869CD" w:rsidP="00E10B6E">
            <w:pPr>
              <w:spacing w:before="0"/>
              <w:rPr>
                <w:sz w:val="22"/>
                <w:szCs w:val="22"/>
              </w:rPr>
            </w:pPr>
            <w:r w:rsidRPr="00E10B6E">
              <w:rPr>
                <w:sz w:val="22"/>
                <w:szCs w:val="22"/>
              </w:rPr>
              <w:t xml:space="preserve">Email: </w:t>
            </w:r>
            <w:r w:rsidR="00332737" w:rsidRPr="00E10B6E">
              <w:rPr>
                <w:sz w:val="22"/>
                <w:szCs w:val="22"/>
              </w:rPr>
              <w:t>sgalli@assia-inc.com</w:t>
            </w:r>
          </w:p>
        </w:tc>
      </w:tr>
      <w:tr w:rsidR="003869CD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Default="003869C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57453B" w:rsidRDefault="0057453B" w:rsidP="00E10B6E">
      <w:pPr>
        <w:rPr>
          <w:lang w:eastAsia="ja-JP"/>
        </w:rPr>
      </w:pPr>
    </w:p>
    <w:p w:rsidR="00E10B6E" w:rsidRDefault="0057453B" w:rsidP="00292F67">
      <w:pPr>
        <w:rPr>
          <w:lang w:eastAsia="ja-JP"/>
        </w:rPr>
      </w:pPr>
      <w:r w:rsidRPr="00BE01D7">
        <w:rPr>
          <w:rFonts w:eastAsia="MS PGothic"/>
          <w:szCs w:val="24"/>
          <w:lang w:val="en-US" w:eastAsia="ja-JP"/>
        </w:rPr>
        <w:t xml:space="preserve">Joint Coordination Activity on Smart Grid and Home Networking </w:t>
      </w:r>
      <w:r w:rsidR="00485BE4">
        <w:rPr>
          <w:rFonts w:eastAsia="MS PGothic"/>
          <w:szCs w:val="24"/>
          <w:lang w:val="en-US" w:eastAsia="ja-JP"/>
        </w:rPr>
        <w:br/>
      </w:r>
      <w:r w:rsidRPr="00BE01D7">
        <w:rPr>
          <w:rFonts w:eastAsia="MS PGothic"/>
          <w:szCs w:val="24"/>
          <w:lang w:val="en-US" w:eastAsia="ja-JP"/>
        </w:rPr>
        <w:t xml:space="preserve">(JCA SG&amp;HN – </w:t>
      </w:r>
      <w:hyperlink r:id="rId9" w:history="1">
        <w:r w:rsidRPr="00BE01D7">
          <w:rPr>
            <w:rStyle w:val="Hyperlink"/>
            <w:szCs w:val="24"/>
          </w:rPr>
          <w:t>http://www.itu.int/en/ITU-T/jca/SGHN/Pages/default.aspx</w:t>
        </w:r>
      </w:hyperlink>
      <w:r w:rsidRPr="00BE01D7">
        <w:rPr>
          <w:rFonts w:eastAsia="MS PGothic"/>
          <w:szCs w:val="24"/>
          <w:lang w:val="en-US" w:eastAsia="ja-JP"/>
        </w:rPr>
        <w:t xml:space="preserve">) </w:t>
      </w:r>
      <w:r w:rsidR="00292F67">
        <w:rPr>
          <w:rFonts w:eastAsia="MS PGothic"/>
          <w:szCs w:val="24"/>
          <w:lang w:val="en-US" w:eastAsia="ja-JP"/>
        </w:rPr>
        <w:t>is</w:t>
      </w:r>
      <w:r w:rsidRPr="00BE01D7">
        <w:rPr>
          <w:rFonts w:eastAsia="MS PGothic"/>
          <w:szCs w:val="24"/>
          <w:lang w:val="en-US" w:eastAsia="ja-JP"/>
        </w:rPr>
        <w:t xml:space="preserve"> responsible for the stimulation and coordination of all network aspects of Smart Grid and Home Networking standardization activities across the ITU and other relevant bodies (</w:t>
      </w:r>
      <w:r w:rsidRPr="00BE01D7">
        <w:rPr>
          <w:szCs w:val="24"/>
          <w:lang w:val="en-US" w:eastAsia="ja-JP"/>
        </w:rPr>
        <w:t xml:space="preserve">e.g., </w:t>
      </w:r>
      <w:r w:rsidRPr="00BE01D7">
        <w:rPr>
          <w:rFonts w:eastAsia="MS PGothic"/>
          <w:szCs w:val="24"/>
          <w:lang w:val="en-US" w:eastAsia="ja-JP"/>
        </w:rPr>
        <w:t xml:space="preserve">SDOs, forums, regional/national organizations, and academia) in this standardization area. </w:t>
      </w:r>
      <w:r w:rsidR="00E10B6E">
        <w:rPr>
          <w:rFonts w:hint="eastAsia"/>
          <w:lang w:eastAsia="ja-JP"/>
        </w:rPr>
        <w:t xml:space="preserve"> </w:t>
      </w:r>
      <w:r w:rsidR="00292F67">
        <w:rPr>
          <w:lang w:eastAsia="ja-JP"/>
        </w:rPr>
        <w:t>The tables below show activities within ITU-T and ITU-R related to smart grid.</w:t>
      </w:r>
      <w:r w:rsidR="00EA745B">
        <w:rPr>
          <w:lang w:eastAsia="ja-JP"/>
        </w:rPr>
        <w:t xml:space="preserve">  If you find any activity related to your organization, we would like to encourage you to collaborate with the relevant group</w:t>
      </w:r>
      <w:r w:rsidR="00624DAD">
        <w:rPr>
          <w:lang w:eastAsia="ja-JP"/>
        </w:rPr>
        <w:t>s</w:t>
      </w:r>
      <w:r w:rsidR="00EA745B">
        <w:rPr>
          <w:lang w:eastAsia="ja-JP"/>
        </w:rPr>
        <w:t xml:space="preserve"> either directly with putting us in copy, or through JCA-SG&amp;HN.  In addition, we would appreciate it if you would let us know any relevant activity in your organization.  This allows us to promote collaboration and avoid any duplication.</w:t>
      </w:r>
    </w:p>
    <w:p w:rsidR="005A11BA" w:rsidRDefault="005A11BA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EA745B" w:rsidRDefault="00EA745B" w:rsidP="001C228E">
      <w:pPr>
        <w:rPr>
          <w:lang w:eastAsia="ja-JP"/>
        </w:rPr>
      </w:pPr>
    </w:p>
    <w:p w:rsidR="00634603" w:rsidRDefault="00EA745B" w:rsidP="00EA745B">
      <w:pPr>
        <w:keepNext/>
        <w:jc w:val="center"/>
        <w:rPr>
          <w:b/>
          <w:bCs/>
          <w:lang w:eastAsia="ja-JP"/>
        </w:rPr>
      </w:pPr>
      <w:r w:rsidRPr="00EA745B">
        <w:rPr>
          <w:b/>
          <w:bCs/>
          <w:lang w:eastAsia="ja-JP"/>
        </w:rPr>
        <w:t>Related Work in ITU-T</w:t>
      </w:r>
      <w:r w:rsidR="005A11BA" w:rsidRPr="005A11BA">
        <w:rPr>
          <w:b/>
          <w:bCs/>
          <w:lang w:eastAsia="ja-JP"/>
        </w:rPr>
        <w:t xml:space="preserve"> (not exhaustive)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74"/>
        <w:gridCol w:w="1392"/>
        <w:gridCol w:w="6289"/>
      </w:tblGrid>
      <w:tr w:rsidR="00EA745B" w:rsidRPr="00EA745B" w:rsidTr="00EA745B">
        <w:trPr>
          <w:cantSplit/>
          <w:trHeight w:val="353"/>
        </w:trPr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b/>
                <w:bCs/>
                <w:lang w:eastAsia="ja-JP"/>
              </w:rPr>
              <w:t>Items</w:t>
            </w:r>
          </w:p>
        </w:tc>
        <w:tc>
          <w:tcPr>
            <w:tcW w:w="38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b/>
                <w:bCs/>
                <w:lang w:eastAsia="ja-JP"/>
              </w:rPr>
              <w:t>SGs and aspects</w:t>
            </w:r>
          </w:p>
        </w:tc>
      </w:tr>
      <w:tr w:rsidR="00EA745B" w:rsidRPr="00EA745B" w:rsidTr="00EA745B">
        <w:trPr>
          <w:cantSplit/>
          <w:trHeight w:val="536"/>
        </w:trPr>
        <w:tc>
          <w:tcPr>
            <w:tcW w:w="11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(1) M2M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FG M2M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Service Layer use cases, requirements, APIs and protocols for healthcare and other application</w:t>
            </w:r>
          </w:p>
        </w:tc>
      </w:tr>
      <w:tr w:rsidR="00EA745B" w:rsidRPr="00EA745B" w:rsidTr="00EA745B">
        <w:trPr>
          <w:cantSplit/>
          <w:trHeight w:val="2347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SG13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Q3/13 USN, MOC</w:t>
            </w:r>
          </w:p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Q.A/13 (currently Q.3/13) </w:t>
            </w:r>
            <w:r w:rsidRPr="00EA745B">
              <w:rPr>
                <w:lang w:val="en-US" w:eastAsia="ja-JP"/>
              </w:rPr>
              <w:t xml:space="preserve">Requirements for NGN evolution (NGN-e) and its capabilities including support of </w:t>
            </w:r>
            <w:proofErr w:type="spellStart"/>
            <w:r w:rsidRPr="00EA745B">
              <w:rPr>
                <w:lang w:val="en-US" w:eastAsia="ja-JP"/>
              </w:rPr>
              <w:t>IoT</w:t>
            </w:r>
            <w:proofErr w:type="spellEnd"/>
          </w:p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Q.C/13 (currently Q.5/13) </w:t>
            </w:r>
            <w:r w:rsidRPr="00EA745B">
              <w:rPr>
                <w:lang w:val="en-US" w:eastAsia="ja-JP"/>
              </w:rPr>
              <w:t xml:space="preserve">Functional architecture for NGN evolution (NGN-e) including support of </w:t>
            </w:r>
            <w:proofErr w:type="spellStart"/>
            <w:r w:rsidRPr="00EA745B">
              <w:rPr>
                <w:lang w:val="en-US" w:eastAsia="ja-JP"/>
              </w:rPr>
              <w:t>IoT</w:t>
            </w:r>
            <w:proofErr w:type="spellEnd"/>
            <w:r w:rsidRPr="00EA745B">
              <w:rPr>
                <w:lang w:eastAsia="ja-JP"/>
              </w:rPr>
              <w:br/>
              <w:t>Q12/13 Ubiquitous networking (object to object communication)</w:t>
            </w:r>
          </w:p>
        </w:tc>
      </w:tr>
      <w:tr w:rsidR="00EA745B" w:rsidRPr="00EA745B" w:rsidTr="00EA745B">
        <w:trPr>
          <w:cantSplit/>
          <w:trHeight w:val="353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SG15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Q1/15 IP home network</w:t>
            </w:r>
          </w:p>
        </w:tc>
      </w:tr>
      <w:tr w:rsidR="00EA745B" w:rsidRPr="00EA745B" w:rsidTr="00EA745B">
        <w:trPr>
          <w:cantSplit/>
          <w:trHeight w:val="403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SG16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Q25/16 USN applications and services</w:t>
            </w:r>
          </w:p>
        </w:tc>
      </w:tr>
      <w:tr w:rsidR="00EA745B" w:rsidRPr="00EA745B" w:rsidTr="00EA745B">
        <w:trPr>
          <w:cantSplit/>
          <w:trHeight w:val="507"/>
        </w:trPr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(2) Smart metering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SG15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Q4c/15 PHY/DLL aspects of smart metering</w:t>
            </w:r>
          </w:p>
        </w:tc>
      </w:tr>
      <w:tr w:rsidR="00EA745B" w:rsidRPr="00EA745B" w:rsidTr="00EA745B">
        <w:trPr>
          <w:cantSplit/>
          <w:trHeight w:val="705"/>
        </w:trPr>
        <w:tc>
          <w:tcPr>
            <w:tcW w:w="11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(3) Vehicle communication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CITS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 xml:space="preserve">Collaboration on ITS Communication Standards </w:t>
            </w:r>
            <w:hyperlink r:id="rId10" w:history="1">
              <w:r w:rsidRPr="00EA745B">
                <w:rPr>
                  <w:rStyle w:val="Hyperlink"/>
                  <w:lang w:val="en-US" w:eastAsia="ja-JP"/>
                </w:rPr>
                <w:t>http://www.itu.int/en/ITU-T/extcoop/cits/</w:t>
              </w:r>
            </w:hyperlink>
            <w:r w:rsidRPr="00EA745B">
              <w:rPr>
                <w:lang w:val="en-US" w:eastAsia="ja-JP"/>
              </w:rPr>
              <w:t xml:space="preserve"> </w:t>
            </w:r>
          </w:p>
        </w:tc>
      </w:tr>
      <w:tr w:rsidR="00EA745B" w:rsidRPr="00EA745B" w:rsidTr="00EA745B">
        <w:trPr>
          <w:cantSplit/>
          <w:trHeight w:val="353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SG13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Q12/13 networked vehicle</w:t>
            </w:r>
          </w:p>
        </w:tc>
      </w:tr>
      <w:tr w:rsidR="00EA745B" w:rsidRPr="00EA745B" w:rsidTr="00624DAD">
        <w:trPr>
          <w:cantSplit/>
          <w:trHeight w:val="404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SG16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Q27/16 Vehicle gateway platform for telecommunication/ITS services /applications</w:t>
            </w:r>
          </w:p>
        </w:tc>
      </w:tr>
      <w:tr w:rsidR="00EA745B" w:rsidRPr="00EA745B" w:rsidTr="00624DAD">
        <w:trPr>
          <w:cantSplit/>
          <w:trHeight w:val="1506"/>
        </w:trPr>
        <w:tc>
          <w:tcPr>
            <w:tcW w:w="11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 (4) Access and Home networking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SG9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Q5/9 </w:t>
            </w:r>
            <w:r w:rsidRPr="00EA745B">
              <w:rPr>
                <w:lang w:val="en-US" w:eastAsia="ja-JP"/>
              </w:rPr>
              <w:t>Functional requirements for a universal integrated receiver or set-top box for the reception of advanced content distribution services</w:t>
            </w:r>
          </w:p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Q9/9 </w:t>
            </w:r>
            <w:r w:rsidRPr="00EA745B">
              <w:rPr>
                <w:lang w:val="en-US" w:eastAsia="ja-JP"/>
              </w:rPr>
              <w:t>The extension of network-based content distribution services over broadband in Home Networks</w:t>
            </w:r>
          </w:p>
        </w:tc>
      </w:tr>
      <w:tr w:rsidR="00EA745B" w:rsidRPr="00EA745B" w:rsidTr="00624DAD">
        <w:trPr>
          <w:cantSplit/>
          <w:trHeight w:val="40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SG13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Q12/13 Next generation home network</w:t>
            </w:r>
          </w:p>
        </w:tc>
      </w:tr>
      <w:tr w:rsidR="00EA745B" w:rsidRPr="00EA745B" w:rsidTr="00624DAD">
        <w:trPr>
          <w:cantSplit/>
          <w:trHeight w:val="1129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SG15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Q1 and Q2/15 IP home network and access network </w:t>
            </w:r>
            <w:proofErr w:type="spellStart"/>
            <w:r w:rsidRPr="00EA745B">
              <w:rPr>
                <w:lang w:eastAsia="ja-JP"/>
              </w:rPr>
              <w:t>QoS</w:t>
            </w:r>
            <w:proofErr w:type="spellEnd"/>
          </w:p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Q4a/15   Broadband in-premises networking </w:t>
            </w:r>
          </w:p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Q4b/15: </w:t>
            </w:r>
            <w:r w:rsidRPr="00EA745B">
              <w:rPr>
                <w:lang w:val="en-US" w:eastAsia="ja-JP"/>
              </w:rPr>
              <w:t xml:space="preserve">Home networking related Smart Grid </w:t>
            </w:r>
            <w:proofErr w:type="spellStart"/>
            <w:r w:rsidRPr="00EA745B">
              <w:rPr>
                <w:lang w:val="en-US" w:eastAsia="ja-JP"/>
              </w:rPr>
              <w:t>comms</w:t>
            </w:r>
            <w:proofErr w:type="spellEnd"/>
          </w:p>
        </w:tc>
      </w:tr>
      <w:tr w:rsidR="00EA745B" w:rsidRPr="00EA745B" w:rsidTr="00EA745B">
        <w:trPr>
          <w:cantSplit/>
          <w:trHeight w:val="370"/>
        </w:trPr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SG16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Q21/16 home network services</w:t>
            </w:r>
          </w:p>
        </w:tc>
      </w:tr>
      <w:tr w:rsidR="00EA745B" w:rsidRPr="00EA745B" w:rsidTr="00624DAD">
        <w:trPr>
          <w:cantSplit/>
          <w:trHeight w:val="1346"/>
        </w:trPr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lastRenderedPageBreak/>
              <w:t>(5) Energy saving network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SG13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45B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 xml:space="preserve">Q.N/13 (split from Q21/13) </w:t>
            </w:r>
            <w:r w:rsidRPr="00EA745B">
              <w:rPr>
                <w:lang w:val="en-US" w:eastAsia="ja-JP"/>
              </w:rPr>
              <w:t>Environmental and socio-economic sustainability in Future Networks and early realization of FN</w:t>
            </w:r>
          </w:p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Q12/13 Evolution towards integrated multi-service networks and interworking</w:t>
            </w:r>
          </w:p>
        </w:tc>
      </w:tr>
      <w:tr w:rsidR="00EA745B" w:rsidRPr="00EA745B" w:rsidTr="00624DAD">
        <w:trPr>
          <w:cantSplit/>
          <w:trHeight w:val="300"/>
        </w:trPr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(6) Smart Grid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SG15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Q4c/15 Communications for Smart Grid</w:t>
            </w:r>
          </w:p>
        </w:tc>
      </w:tr>
      <w:tr w:rsidR="00624DAD" w:rsidRPr="00EA745B" w:rsidTr="00624DAD">
        <w:trPr>
          <w:cantSplit/>
          <w:trHeight w:val="370"/>
        </w:trPr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4DAD" w:rsidRPr="00EA745B" w:rsidRDefault="00624DAD" w:rsidP="00EA745B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(7) Security</w:t>
            </w: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4DAD" w:rsidRPr="00EA745B" w:rsidRDefault="00624DAD" w:rsidP="00EA745B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SG17</w:t>
            </w:r>
          </w:p>
        </w:tc>
        <w:tc>
          <w:tcPr>
            <w:tcW w:w="3191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24DAD" w:rsidRPr="00EA745B" w:rsidRDefault="00624DAD" w:rsidP="00EA745B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Q6/17 </w:t>
            </w:r>
            <w:r w:rsidRPr="00931662">
              <w:rPr>
                <w:szCs w:val="24"/>
                <w:lang w:eastAsia="ja-JP"/>
              </w:rPr>
              <w:t>Security functional architecture for smart grid services using telecommunication network</w:t>
            </w:r>
          </w:p>
        </w:tc>
      </w:tr>
    </w:tbl>
    <w:p w:rsidR="00EA745B" w:rsidRDefault="00EA745B" w:rsidP="001C228E">
      <w:pPr>
        <w:rPr>
          <w:lang w:eastAsia="ja-JP"/>
        </w:rPr>
      </w:pPr>
    </w:p>
    <w:p w:rsidR="00EA745B" w:rsidRDefault="00EA745B" w:rsidP="00EA745B">
      <w:pPr>
        <w:jc w:val="center"/>
        <w:rPr>
          <w:lang w:eastAsia="ja-JP"/>
        </w:rPr>
      </w:pPr>
      <w:r w:rsidRPr="00EA745B">
        <w:rPr>
          <w:b/>
          <w:bCs/>
          <w:lang w:eastAsia="ja-JP"/>
        </w:rPr>
        <w:t>Related Work in ITU-</w:t>
      </w:r>
      <w:r>
        <w:rPr>
          <w:b/>
          <w:bCs/>
          <w:lang w:eastAsia="ja-JP"/>
        </w:rPr>
        <w:t>R</w:t>
      </w:r>
      <w:r w:rsidRPr="005A11BA">
        <w:rPr>
          <w:b/>
          <w:bCs/>
          <w:lang w:eastAsia="ja-JP"/>
        </w:rPr>
        <w:t xml:space="preserve"> (not exhaustive)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92"/>
        <w:gridCol w:w="984"/>
        <w:gridCol w:w="6079"/>
      </w:tblGrid>
      <w:tr w:rsidR="00EA745B" w:rsidRPr="00EA745B" w:rsidTr="00624DAD">
        <w:trPr>
          <w:trHeight w:val="295"/>
        </w:trPr>
        <w:tc>
          <w:tcPr>
            <w:tcW w:w="1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b/>
                <w:bCs/>
                <w:lang w:eastAsia="ja-JP"/>
              </w:rPr>
              <w:t>Items</w:t>
            </w:r>
          </w:p>
        </w:tc>
        <w:tc>
          <w:tcPr>
            <w:tcW w:w="358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b/>
                <w:bCs/>
                <w:lang w:eastAsia="ja-JP"/>
              </w:rPr>
              <w:t>SGs and aspects</w:t>
            </w:r>
          </w:p>
        </w:tc>
      </w:tr>
      <w:tr w:rsidR="00EA745B" w:rsidRPr="00EA745B" w:rsidTr="00624DAD">
        <w:trPr>
          <w:trHeight w:val="556"/>
        </w:trPr>
        <w:tc>
          <w:tcPr>
            <w:tcW w:w="1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>(1) Smart Grid power management systems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eastAsia="ja-JP"/>
              </w:rPr>
              <w:t>WP 1A</w:t>
            </w:r>
          </w:p>
        </w:tc>
        <w:tc>
          <w:tcPr>
            <w:tcW w:w="3084" w:type="pct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2B45" w:rsidRPr="00EA745B" w:rsidRDefault="00EA745B" w:rsidP="00EA745B">
            <w:pPr>
              <w:rPr>
                <w:lang w:val="en-US" w:eastAsia="ja-JP"/>
              </w:rPr>
            </w:pPr>
            <w:r w:rsidRPr="00EA745B">
              <w:rPr>
                <w:lang w:val="en-US" w:eastAsia="ja-JP"/>
              </w:rPr>
              <w:t xml:space="preserve">Coexistence of wired telecommunication (including PLT) and </w:t>
            </w:r>
            <w:proofErr w:type="spellStart"/>
            <w:r w:rsidRPr="00EA745B">
              <w:rPr>
                <w:lang w:val="en-US" w:eastAsia="ja-JP"/>
              </w:rPr>
              <w:t>radiocommunication</w:t>
            </w:r>
            <w:proofErr w:type="spellEnd"/>
            <w:r w:rsidRPr="00EA745B">
              <w:rPr>
                <w:lang w:val="en-US" w:eastAsia="ja-JP"/>
              </w:rPr>
              <w:t xml:space="preserve"> systems</w:t>
            </w:r>
          </w:p>
        </w:tc>
      </w:tr>
    </w:tbl>
    <w:p w:rsidR="00EA745B" w:rsidRPr="00EA745B" w:rsidRDefault="00EA745B" w:rsidP="001C228E">
      <w:pPr>
        <w:rPr>
          <w:lang w:val="en-US" w:eastAsia="ja-JP"/>
        </w:rPr>
      </w:pPr>
    </w:p>
    <w:p w:rsidR="00871F7B" w:rsidRDefault="00871F7B" w:rsidP="00871F7B">
      <w:pPr>
        <w:jc w:val="center"/>
      </w:pPr>
      <w:r>
        <w:t>_______________</w:t>
      </w:r>
    </w:p>
    <w:sectPr w:rsidR="00871F7B" w:rsidSect="00485BE4">
      <w:headerReference w:type="default" r:id="rId11"/>
      <w:foot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CED" w:rsidRDefault="00394CED" w:rsidP="009F5CAB">
      <w:r>
        <w:separator/>
      </w:r>
    </w:p>
  </w:endnote>
  <w:endnote w:type="continuationSeparator" w:id="0">
    <w:p w:rsidR="00394CED" w:rsidRDefault="00394CE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BE4" w:rsidRPr="00485BE4" w:rsidRDefault="00485BE4" w:rsidP="00485BE4">
    <w:pPr>
      <w:pStyle w:val="Footer"/>
      <w:rPr>
        <w:lang w:val="fr-FR"/>
      </w:rPr>
    </w:pPr>
    <w:r w:rsidRPr="00485BE4">
      <w:rPr>
        <w:lang w:val="fr-FR"/>
      </w:rPr>
      <w:t>ITU-T\COM-T\COMHN\LS\2E.DOC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485BE4" w:rsidRPr="00485BE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485BE4" w:rsidRPr="00485BE4" w:rsidRDefault="00485BE4" w:rsidP="00485BE4">
          <w:pPr>
            <w:spacing w:before="0"/>
            <w:rPr>
              <w:sz w:val="18"/>
            </w:rPr>
          </w:pPr>
          <w:r w:rsidRPr="00485BE4">
            <w:rPr>
              <w:b/>
              <w:bCs/>
              <w:sz w:val="18"/>
            </w:rPr>
            <w:t>Attention:</w:t>
          </w:r>
          <w:r w:rsidRPr="00485BE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485BE4" w:rsidRPr="00485BE4" w:rsidRDefault="00485BE4" w:rsidP="00485BE4">
          <w:pPr>
            <w:spacing w:before="0"/>
            <w:rPr>
              <w:sz w:val="18"/>
            </w:rPr>
          </w:pPr>
          <w:r w:rsidRPr="00485BE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485BE4" w:rsidRPr="00485BE4" w:rsidRDefault="00485BE4" w:rsidP="00485BE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CED" w:rsidRDefault="00394CED" w:rsidP="009F5CAB">
      <w:r>
        <w:separator/>
      </w:r>
    </w:p>
  </w:footnote>
  <w:footnote w:type="continuationSeparator" w:id="0">
    <w:p w:rsidR="00394CED" w:rsidRDefault="00394CE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033" w:rsidRPr="00485BE4" w:rsidRDefault="00485BE4" w:rsidP="00485BE4">
    <w:pPr>
      <w:pStyle w:val="Header"/>
    </w:pPr>
    <w:r w:rsidRPr="00485BE4">
      <w:t xml:space="preserve">- </w:t>
    </w:r>
    <w:r w:rsidRPr="00485BE4">
      <w:fldChar w:fldCharType="begin"/>
    </w:r>
    <w:r w:rsidRPr="00485BE4">
      <w:instrText xml:space="preserve"> PAGE  \* MERGEFORMAT </w:instrText>
    </w:r>
    <w:r w:rsidRPr="00485BE4">
      <w:fldChar w:fldCharType="separate"/>
    </w:r>
    <w:r w:rsidR="002E7FFD">
      <w:rPr>
        <w:noProof/>
      </w:rPr>
      <w:t>2</w:t>
    </w:r>
    <w:r w:rsidRPr="00485BE4">
      <w:fldChar w:fldCharType="end"/>
    </w:r>
    <w:r w:rsidRPr="00485BE4">
      <w:t xml:space="preserve"> -</w:t>
    </w:r>
  </w:p>
  <w:p w:rsidR="00485BE4" w:rsidRPr="00485BE4" w:rsidRDefault="00485BE4" w:rsidP="00485BE4">
    <w:pPr>
      <w:pStyle w:val="Header"/>
      <w:spacing w:after="240"/>
    </w:pPr>
    <w:r w:rsidRPr="00485BE4">
      <w:t>JCA-SG&amp;HN – LS 2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art1B8"/>
      </v:shape>
    </w:pict>
  </w:numPicBullet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7653705"/>
    <w:multiLevelType w:val="hybridMultilevel"/>
    <w:tmpl w:val="D52A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8C"/>
    <w:rsid w:val="00007B3D"/>
    <w:rsid w:val="001554B8"/>
    <w:rsid w:val="00181499"/>
    <w:rsid w:val="001C228E"/>
    <w:rsid w:val="00226033"/>
    <w:rsid w:val="00292F67"/>
    <w:rsid w:val="002E7FFD"/>
    <w:rsid w:val="003006F2"/>
    <w:rsid w:val="00332737"/>
    <w:rsid w:val="003869CD"/>
    <w:rsid w:val="00394CED"/>
    <w:rsid w:val="00485BE4"/>
    <w:rsid w:val="0057453B"/>
    <w:rsid w:val="005A11BA"/>
    <w:rsid w:val="005C5BDF"/>
    <w:rsid w:val="00624DAD"/>
    <w:rsid w:val="00634603"/>
    <w:rsid w:val="00683B3C"/>
    <w:rsid w:val="006E7296"/>
    <w:rsid w:val="00787A7D"/>
    <w:rsid w:val="007A2B45"/>
    <w:rsid w:val="007E6BE2"/>
    <w:rsid w:val="00830CD4"/>
    <w:rsid w:val="00871F7B"/>
    <w:rsid w:val="008D2CDA"/>
    <w:rsid w:val="009848B7"/>
    <w:rsid w:val="009974E9"/>
    <w:rsid w:val="009D65D6"/>
    <w:rsid w:val="009E59D6"/>
    <w:rsid w:val="009F5CAB"/>
    <w:rsid w:val="00A04325"/>
    <w:rsid w:val="00AF6A15"/>
    <w:rsid w:val="00B851B7"/>
    <w:rsid w:val="00BA1788"/>
    <w:rsid w:val="00BB082D"/>
    <w:rsid w:val="00BD24A0"/>
    <w:rsid w:val="00C877E8"/>
    <w:rsid w:val="00C955F2"/>
    <w:rsid w:val="00CC5757"/>
    <w:rsid w:val="00D012FA"/>
    <w:rsid w:val="00D54CE0"/>
    <w:rsid w:val="00D60D6E"/>
    <w:rsid w:val="00E10B6E"/>
    <w:rsid w:val="00E403E0"/>
    <w:rsid w:val="00E40A8C"/>
    <w:rsid w:val="00E64BE9"/>
    <w:rsid w:val="00EA745B"/>
    <w:rsid w:val="00EE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1C22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012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A178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485BE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5BE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1C22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012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A178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485BE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5BE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2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0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5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tu.int/en/ITU-T/extcoop/ci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en/ITU-T/jca/SGHN/Pages/default.aspx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ta\Application%20Data\Microsoft\Templates\TSB\ItutLiaison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ItutLiaison-Template.dotx</Template>
  <TotalTime>1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Activities related to smart grid</dc:title>
  <dc:creator>Conveners, JCA on Smart Grid and Home Networking (JCA-SG&amp;HN)</dc:creator>
  <dc:description>JCA-SG&amp;HN – LS 2 – E  For: Geneva, 13 September 2012_x000d_Document date: _x000d_Saved by ITU51008696 at 16:13:17 on 26/10/2012</dc:description>
  <cp:lastModifiedBy>Campilongo, Erica</cp:lastModifiedBy>
  <cp:revision>2</cp:revision>
  <cp:lastPrinted>2002-08-01T07:30:00Z</cp:lastPrinted>
  <dcterms:created xsi:type="dcterms:W3CDTF">2012-11-07T16:40:00Z</dcterms:created>
  <dcterms:modified xsi:type="dcterms:W3CDTF">2012-11-07T16:40:00Z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JCA-SG&amp;HN – LS 2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Geneva, 13 September 2012</vt:lpwstr>
  </property>
  <property fmtid="{D5CDD505-2E9C-101B-9397-08002B2CF9AE}" pid="7" name="Docauthor">
    <vt:lpwstr>Conveners, JCA on Smart Grid and Home Networking (JCA-SG&amp;HN)</vt:lpwstr>
  </property>
</Properties>
</file>