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6C174D" w:rsidRPr="006C174D">
        <w:trPr>
          <w:cantSplit/>
        </w:trPr>
        <w:tc>
          <w:tcPr>
            <w:tcW w:w="4857" w:type="dxa"/>
            <w:gridSpan w:val="2"/>
          </w:tcPr>
          <w:p w:rsidR="006C174D" w:rsidRPr="006C174D" w:rsidRDefault="006C174D" w:rsidP="006C174D">
            <w:pPr>
              <w:rPr>
                <w:sz w:val="20"/>
              </w:rPr>
            </w:pPr>
            <w:bookmarkStart w:id="0" w:name="dsg" w:colFirst="1" w:colLast="1"/>
            <w:bookmarkStart w:id="1" w:name="dtableau"/>
            <w:r w:rsidRPr="006C174D">
              <w:rPr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6C174D" w:rsidRPr="006C174D" w:rsidRDefault="006C174D" w:rsidP="006C174D">
            <w:pPr>
              <w:jc w:val="right"/>
              <w:rPr>
                <w:b/>
                <w:bCs/>
                <w:smallCaps/>
                <w:sz w:val="32"/>
              </w:rPr>
            </w:pPr>
            <w:r>
              <w:rPr>
                <w:b/>
                <w:bCs/>
                <w:smallCaps/>
                <w:sz w:val="32"/>
              </w:rPr>
              <w:t>STUDY GROUP 11</w:t>
            </w:r>
          </w:p>
        </w:tc>
      </w:tr>
      <w:tr w:rsidR="006C174D" w:rsidRPr="006C174D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6C174D" w:rsidRPr="006C174D" w:rsidRDefault="006C174D" w:rsidP="006C174D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6C174D">
              <w:rPr>
                <w:b/>
                <w:bCs/>
                <w:sz w:val="26"/>
              </w:rPr>
              <w:t>TELECOMMUNICATION</w:t>
            </w:r>
            <w:r w:rsidRPr="006C174D">
              <w:rPr>
                <w:b/>
                <w:bCs/>
                <w:sz w:val="26"/>
              </w:rPr>
              <w:br/>
              <w:t>STANDARDIZATION SECTOR</w:t>
            </w:r>
          </w:p>
          <w:p w:rsidR="006C174D" w:rsidRPr="006C174D" w:rsidRDefault="006C174D" w:rsidP="006C174D">
            <w:pPr>
              <w:rPr>
                <w:smallCaps/>
                <w:sz w:val="20"/>
              </w:rPr>
            </w:pPr>
            <w:r w:rsidRPr="006C174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6C174D" w:rsidRPr="006C174D" w:rsidRDefault="006C174D" w:rsidP="006C174D">
            <w:pPr>
              <w:pStyle w:val="Docnumber"/>
            </w:pPr>
            <w:r>
              <w:t>TD 753</w:t>
            </w:r>
            <w:r w:rsidR="009E5187">
              <w:t xml:space="preserve"> Rev.1</w:t>
            </w:r>
            <w:r>
              <w:t xml:space="preserve"> (GEN/11)</w:t>
            </w:r>
          </w:p>
        </w:tc>
      </w:tr>
      <w:tr w:rsidR="006C174D" w:rsidRPr="006C174D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6C174D" w:rsidRPr="006C174D" w:rsidRDefault="006C174D" w:rsidP="006C174D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6C174D" w:rsidRDefault="006C174D" w:rsidP="006C174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6C174D" w:rsidRPr="006C174D" w:rsidRDefault="006C174D" w:rsidP="006C174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C174D" w:rsidRPr="006C174D">
        <w:trPr>
          <w:cantSplit/>
          <w:trHeight w:val="357"/>
        </w:trPr>
        <w:tc>
          <w:tcPr>
            <w:tcW w:w="1617" w:type="dxa"/>
          </w:tcPr>
          <w:p w:rsidR="006C174D" w:rsidRPr="006C174D" w:rsidRDefault="006C174D" w:rsidP="006C174D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6C174D">
              <w:rPr>
                <w:b/>
                <w:bCs/>
              </w:rPr>
              <w:t>Question(s):</w:t>
            </w:r>
          </w:p>
        </w:tc>
        <w:tc>
          <w:tcPr>
            <w:tcW w:w="3240" w:type="dxa"/>
          </w:tcPr>
          <w:p w:rsidR="006C174D" w:rsidRPr="006C174D" w:rsidRDefault="006C174D" w:rsidP="006C174D">
            <w:r w:rsidRPr="006C174D">
              <w:t>11/11</w:t>
            </w:r>
          </w:p>
        </w:tc>
        <w:tc>
          <w:tcPr>
            <w:tcW w:w="5066" w:type="dxa"/>
          </w:tcPr>
          <w:p w:rsidR="006C174D" w:rsidRPr="006C174D" w:rsidRDefault="006C174D" w:rsidP="006C174D">
            <w:pPr>
              <w:jc w:val="right"/>
            </w:pPr>
            <w:r w:rsidRPr="006C174D">
              <w:t>Geneva, 22-29 April 2015</w:t>
            </w:r>
          </w:p>
        </w:tc>
      </w:tr>
      <w:tr w:rsidR="006C174D" w:rsidRPr="006C174D">
        <w:trPr>
          <w:cantSplit/>
          <w:trHeight w:val="357"/>
        </w:trPr>
        <w:tc>
          <w:tcPr>
            <w:tcW w:w="9923" w:type="dxa"/>
            <w:gridSpan w:val="3"/>
          </w:tcPr>
          <w:p w:rsidR="006C174D" w:rsidRPr="006C174D" w:rsidRDefault="006C174D" w:rsidP="006C174D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6C174D">
              <w:rPr>
                <w:b/>
                <w:bCs/>
              </w:rPr>
              <w:t>TD</w:t>
            </w:r>
          </w:p>
        </w:tc>
      </w:tr>
      <w:tr w:rsidR="006C174D" w:rsidRPr="006C174D">
        <w:trPr>
          <w:cantSplit/>
          <w:trHeight w:val="357"/>
        </w:trPr>
        <w:tc>
          <w:tcPr>
            <w:tcW w:w="1617" w:type="dxa"/>
          </w:tcPr>
          <w:p w:rsidR="006C174D" w:rsidRPr="006C174D" w:rsidRDefault="006C174D" w:rsidP="006C174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C174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6C174D" w:rsidRPr="006C174D" w:rsidRDefault="00174668" w:rsidP="006C174D">
            <w:r>
              <w:t>Q11/11 Rapporteur</w:t>
            </w:r>
          </w:p>
        </w:tc>
      </w:tr>
      <w:tr w:rsidR="006C174D" w:rsidRPr="006C174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174D" w:rsidRPr="006C174D" w:rsidRDefault="006C174D" w:rsidP="006C174D">
            <w:pPr>
              <w:spacing w:after="120"/>
            </w:pPr>
            <w:bookmarkStart w:id="8" w:name="dtitle1" w:colFirst="1" w:colLast="1"/>
            <w:bookmarkEnd w:id="7"/>
            <w:r w:rsidRPr="006C174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6C174D" w:rsidRPr="006C174D" w:rsidRDefault="006C174D" w:rsidP="006C174D">
            <w:pPr>
              <w:spacing w:after="120"/>
            </w:pPr>
            <w:r w:rsidRPr="006C174D">
              <w:t>Output – SIP-IMS conformance testing standardization work plan</w:t>
            </w:r>
          </w:p>
        </w:tc>
      </w:tr>
    </w:tbl>
    <w:bookmarkEnd w:id="1"/>
    <w:bookmarkEnd w:id="8"/>
    <w:p w:rsidR="0064790B" w:rsidRDefault="00CB099B" w:rsidP="00277F9F">
      <w:pPr>
        <w:spacing w:before="480"/>
        <w:rPr>
          <w:lang w:eastAsia="ja-JP"/>
        </w:rPr>
      </w:pPr>
      <w:r>
        <w:rPr>
          <w:lang w:eastAsia="ja-JP"/>
        </w:rPr>
        <w:t xml:space="preserve">This </w:t>
      </w:r>
      <w:r w:rsidR="00277F9F">
        <w:rPr>
          <w:lang w:eastAsia="ja-JP"/>
        </w:rPr>
        <w:t>TD</w:t>
      </w:r>
      <w:r>
        <w:rPr>
          <w:lang w:eastAsia="ja-JP"/>
        </w:rPr>
        <w:t xml:space="preserve"> contains </w:t>
      </w:r>
      <w:r w:rsidR="003360FD">
        <w:rPr>
          <w:lang w:eastAsia="ja-JP"/>
        </w:rPr>
        <w:t>in</w:t>
      </w:r>
      <w:r>
        <w:rPr>
          <w:lang w:eastAsia="ja-JP"/>
        </w:rPr>
        <w:t xml:space="preserve"> attachment</w:t>
      </w:r>
      <w:r w:rsidR="003360FD">
        <w:rPr>
          <w:lang w:eastAsia="ja-JP"/>
        </w:rPr>
        <w:t xml:space="preserve"> a</w:t>
      </w:r>
      <w:r>
        <w:rPr>
          <w:lang w:eastAsia="ja-JP"/>
        </w:rPr>
        <w:t xml:space="preserve"> </w:t>
      </w:r>
      <w:r w:rsidR="003360FD">
        <w:t>conformance testing standardization work plan</w:t>
      </w:r>
      <w:r w:rsidR="003360FD">
        <w:rPr>
          <w:lang w:eastAsia="ja-JP"/>
        </w:rPr>
        <w:t xml:space="preserve"> for </w:t>
      </w:r>
      <w:r>
        <w:rPr>
          <w:lang w:eastAsia="ja-JP"/>
        </w:rPr>
        <w:t>SIP</w:t>
      </w:r>
      <w:r w:rsidR="003360FD">
        <w:rPr>
          <w:lang w:eastAsia="ja-JP"/>
        </w:rPr>
        <w:noBreakHyphen/>
      </w:r>
      <w:r>
        <w:rPr>
          <w:lang w:eastAsia="ja-JP"/>
        </w:rPr>
        <w:t>IMS</w:t>
      </w:r>
      <w:r w:rsidR="003360FD">
        <w:rPr>
          <w:lang w:eastAsia="ja-JP"/>
        </w:rPr>
        <w:t xml:space="preserve"> in ITU-T</w:t>
      </w:r>
      <w:r>
        <w:rPr>
          <w:lang w:eastAsia="ja-JP"/>
        </w:rPr>
        <w:t>. Th</w:t>
      </w:r>
      <w:r w:rsidR="003360FD">
        <w:rPr>
          <w:lang w:eastAsia="ja-JP"/>
        </w:rPr>
        <w:t xml:space="preserve">e list includes approved, draft and planned Recommendations to complete the SIP-IMS </w:t>
      </w:r>
      <w:r w:rsidR="003360FD">
        <w:t>conformance testing.</w:t>
      </w:r>
      <w:r w:rsidR="003360FD">
        <w:rPr>
          <w:lang w:eastAsia="ja-JP"/>
        </w:rPr>
        <w:t xml:space="preserve"> This list is to be intended as a </w:t>
      </w:r>
      <w:r w:rsidR="0064790B">
        <w:rPr>
          <w:lang w:eastAsia="ja-JP"/>
        </w:rPr>
        <w:t>liv</w:t>
      </w:r>
      <w:r w:rsidR="003360FD">
        <w:rPr>
          <w:lang w:eastAsia="ja-JP"/>
        </w:rPr>
        <w:t>ing list and might be</w:t>
      </w:r>
      <w:r>
        <w:rPr>
          <w:lang w:eastAsia="ja-JP"/>
        </w:rPr>
        <w:t xml:space="preserve"> updated </w:t>
      </w:r>
      <w:r w:rsidR="003360FD">
        <w:rPr>
          <w:lang w:eastAsia="ja-JP"/>
        </w:rPr>
        <w:t xml:space="preserve">at </w:t>
      </w:r>
      <w:r w:rsidR="0064790B">
        <w:rPr>
          <w:lang w:eastAsia="ja-JP"/>
        </w:rPr>
        <w:t>any</w:t>
      </w:r>
      <w:r w:rsidR="003360FD">
        <w:rPr>
          <w:lang w:eastAsia="ja-JP"/>
        </w:rPr>
        <w:t xml:space="preserve"> meeting of </w:t>
      </w:r>
      <w:r w:rsidR="0064790B">
        <w:rPr>
          <w:lang w:eastAsia="ja-JP"/>
        </w:rPr>
        <w:t xml:space="preserve">ITU-T </w:t>
      </w:r>
      <w:r w:rsidR="003360FD">
        <w:rPr>
          <w:lang w:eastAsia="ja-JP"/>
        </w:rPr>
        <w:t>SG11</w:t>
      </w:r>
      <w:r w:rsidR="0064790B">
        <w:rPr>
          <w:lang w:eastAsia="ja-JP"/>
        </w:rPr>
        <w:t xml:space="preserve"> Question 11/11</w:t>
      </w:r>
      <w:r w:rsidR="003360FD">
        <w:rPr>
          <w:lang w:eastAsia="ja-JP"/>
        </w:rPr>
        <w:t xml:space="preserve">. </w:t>
      </w:r>
    </w:p>
    <w:p w:rsidR="00E174EE" w:rsidRDefault="00E174EE" w:rsidP="00E174EE">
      <w:pPr>
        <w:spacing w:before="480"/>
        <w:rPr>
          <w:lang w:eastAsia="ja-JP"/>
        </w:rPr>
      </w:pPr>
      <w:r>
        <w:rPr>
          <w:lang w:eastAsia="ja-JP"/>
        </w:rPr>
        <w:t xml:space="preserve">Please see </w:t>
      </w:r>
      <w:r w:rsidR="00CB099B">
        <w:rPr>
          <w:lang w:eastAsia="ja-JP"/>
        </w:rPr>
        <w:t xml:space="preserve">the </w:t>
      </w:r>
      <w:r>
        <w:rPr>
          <w:lang w:eastAsia="ja-JP"/>
        </w:rPr>
        <w:t>attachment</w:t>
      </w:r>
    </w:p>
    <w:p w:rsidR="00E174EE" w:rsidRDefault="00E174EE" w:rsidP="0064790B">
      <w:pPr>
        <w:rPr>
          <w:lang w:val="en-US" w:eastAsia="ja-JP"/>
        </w:rPr>
      </w:pPr>
      <w:r>
        <w:rPr>
          <w:lang w:eastAsia="ja-JP"/>
        </w:rPr>
        <w:t>&lt;&lt;</w:t>
      </w:r>
      <w:r>
        <w:rPr>
          <w:lang w:val="en-US"/>
        </w:rPr>
        <w:t xml:space="preserve"> </w:t>
      </w:r>
      <w:r w:rsidR="0064790B">
        <w:rPr>
          <w:lang w:val="en-US"/>
        </w:rPr>
        <w:t xml:space="preserve">Work plan </w:t>
      </w:r>
      <w:r>
        <w:t xml:space="preserve">SIP-IMS </w:t>
      </w:r>
      <w:r>
        <w:rPr>
          <w:lang w:eastAsia="ja-JP"/>
        </w:rPr>
        <w:t>&gt;&gt;</w:t>
      </w:r>
    </w:p>
    <w:p w:rsidR="004A57FD" w:rsidRPr="00163A64" w:rsidRDefault="00163A64" w:rsidP="00C351BF">
      <w:pPr>
        <w:jc w:val="center"/>
        <w:rPr>
          <w:lang w:eastAsia="ko-KR"/>
        </w:rPr>
      </w:pPr>
      <w:bookmarkStart w:id="9" w:name="_GoBack"/>
      <w:bookmarkEnd w:id="9"/>
      <w:r w:rsidRPr="00871534">
        <w:rPr>
          <w:lang w:eastAsia="ko-KR"/>
        </w:rPr>
        <w:t>_______________</w:t>
      </w:r>
    </w:p>
    <w:sectPr w:rsidR="004A57FD" w:rsidRPr="00163A64" w:rsidSect="006C174D">
      <w:headerReference w:type="default" r:id="rId8"/>
      <w:footerReference w:type="first" r:id="rId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420" w:rsidRDefault="00915420">
      <w:r>
        <w:separator/>
      </w:r>
    </w:p>
  </w:endnote>
  <w:endnote w:type="continuationSeparator" w:id="0">
    <w:p w:rsidR="00915420" w:rsidRDefault="0091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8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8"/>
      <w:gridCol w:w="4396"/>
      <w:gridCol w:w="3914"/>
    </w:tblGrid>
    <w:tr w:rsidR="006C174D" w:rsidRPr="006C174D" w:rsidTr="006C174D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6C174D" w:rsidRPr="006C174D" w:rsidRDefault="006C174D" w:rsidP="006C174D">
          <w:pPr>
            <w:rPr>
              <w:b/>
              <w:bCs/>
              <w:sz w:val="22"/>
            </w:rPr>
          </w:pPr>
          <w:bookmarkStart w:id="10" w:name="dcontent1" w:colFirst="1" w:colLast="1"/>
          <w:r w:rsidRPr="006C174D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174D" w:rsidRPr="006C174D" w:rsidRDefault="006C174D" w:rsidP="006C174D">
          <w:pPr>
            <w:rPr>
              <w:sz w:val="22"/>
            </w:rPr>
          </w:pPr>
          <w:r w:rsidRPr="006C174D">
            <w:rPr>
              <w:sz w:val="22"/>
            </w:rPr>
            <w:t>Martin Brand</w:t>
          </w:r>
          <w:r w:rsidRPr="006C174D">
            <w:rPr>
              <w:sz w:val="22"/>
            </w:rPr>
            <w:br/>
            <w:t>A1 Telekom Austria</w:t>
          </w:r>
          <w:r w:rsidRPr="006C174D">
            <w:rPr>
              <w:sz w:val="22"/>
            </w:rPr>
            <w:br/>
          </w:r>
          <w:proofErr w:type="spellStart"/>
          <w:r w:rsidRPr="006C174D">
            <w:rPr>
              <w:sz w:val="22"/>
            </w:rPr>
            <w:t>Austria</w:t>
          </w:r>
          <w:proofErr w:type="spellEnd"/>
          <w:r w:rsidRPr="006C174D">
            <w:rPr>
              <w:sz w:val="22"/>
            </w:rPr>
            <w:t xml:space="preserve"> 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174D" w:rsidRPr="006C174D" w:rsidRDefault="006C174D" w:rsidP="006C174D">
          <w:pPr>
            <w:rPr>
              <w:sz w:val="22"/>
              <w:lang w:val="de-AT"/>
            </w:rPr>
          </w:pPr>
          <w:r w:rsidRPr="006C174D">
            <w:rPr>
              <w:sz w:val="22"/>
              <w:lang w:val="de-AT"/>
            </w:rPr>
            <w:t>Tel: +43 664 663 1916</w:t>
          </w:r>
          <w:r w:rsidRPr="006C174D">
            <w:rPr>
              <w:sz w:val="22"/>
              <w:lang w:val="de-AT"/>
            </w:rPr>
            <w:br/>
            <w:t>Email:martin.brand@A1telekom.at</w:t>
          </w:r>
        </w:p>
      </w:tc>
    </w:tr>
    <w:bookmarkEnd w:id="10"/>
    <w:tr w:rsidR="006C174D" w:rsidRPr="006C174D" w:rsidTr="006C174D">
      <w:tblPrEx>
        <w:tblCellMar>
          <w:left w:w="108" w:type="dxa"/>
          <w:right w:w="108" w:type="dxa"/>
        </w:tblCellMar>
      </w:tblPrEx>
      <w:trPr>
        <w:cantSplit/>
        <w:jc w:val="center"/>
      </w:trPr>
      <w:tc>
        <w:tcPr>
          <w:tcW w:w="992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6C174D" w:rsidRPr="006C174D" w:rsidRDefault="00CF7C0A" w:rsidP="006C174D">
          <w:pPr>
            <w:spacing w:before="0"/>
            <w:rPr>
              <w:sz w:val="18"/>
            </w:rPr>
          </w:pPr>
          <w:r w:rsidRPr="00204B1C">
            <w:rPr>
              <w:b/>
              <w:bCs/>
              <w:sz w:val="18"/>
            </w:rPr>
            <w:t xml:space="preserve">TSB Note: </w:t>
          </w:r>
          <w:r w:rsidRPr="00204B1C">
            <w:rPr>
              <w:sz w:val="18"/>
            </w:rPr>
            <w:t>All rights reserved. No part of this publication may be reproduced, by any means whatsoever, without the prior written permission of ITU.</w:t>
          </w:r>
        </w:p>
      </w:tc>
    </w:tr>
  </w:tbl>
  <w:p w:rsidR="006C174D" w:rsidRPr="006C174D" w:rsidRDefault="006C174D" w:rsidP="006C174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420" w:rsidRDefault="00915420">
      <w:r>
        <w:separator/>
      </w:r>
    </w:p>
  </w:footnote>
  <w:footnote w:type="continuationSeparator" w:id="0">
    <w:p w:rsidR="00915420" w:rsidRDefault="00915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5C9" w:rsidRPr="006C174D" w:rsidRDefault="006C174D" w:rsidP="006C174D">
    <w:pPr>
      <w:pStyle w:val="Header"/>
    </w:pPr>
    <w:r w:rsidRPr="006C174D">
      <w:t xml:space="preserve">- </w:t>
    </w:r>
    <w:r w:rsidRPr="006C174D">
      <w:fldChar w:fldCharType="begin"/>
    </w:r>
    <w:r w:rsidRPr="006C174D">
      <w:instrText xml:space="preserve"> PAGE  \* MERGEFORMAT </w:instrText>
    </w:r>
    <w:r w:rsidRPr="006C174D">
      <w:fldChar w:fldCharType="separate"/>
    </w:r>
    <w:r>
      <w:rPr>
        <w:noProof/>
      </w:rPr>
      <w:t>1</w:t>
    </w:r>
    <w:r w:rsidRPr="006C174D">
      <w:fldChar w:fldCharType="end"/>
    </w:r>
    <w:r w:rsidRPr="006C174D">
      <w:t xml:space="preserve"> -</w:t>
    </w:r>
  </w:p>
  <w:p w:rsidR="006C174D" w:rsidRPr="006C174D" w:rsidRDefault="006C174D" w:rsidP="006C174D">
    <w:pPr>
      <w:pStyle w:val="Header"/>
      <w:spacing w:after="240"/>
    </w:pPr>
    <w:r w:rsidRPr="006C174D">
      <w:fldChar w:fldCharType="begin"/>
    </w:r>
    <w:r w:rsidRPr="006C174D">
      <w:instrText xml:space="preserve"> STYLEREF  Docnumber  </w:instrText>
    </w:r>
    <w:r w:rsidRPr="006C174D">
      <w:fldChar w:fldCharType="separate"/>
    </w:r>
    <w:r>
      <w:rPr>
        <w:b/>
        <w:bCs/>
        <w:noProof/>
        <w:lang w:val="en-US"/>
      </w:rPr>
      <w:t>Error! No text of specified style in document.</w:t>
    </w:r>
    <w:r w:rsidRPr="006C174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016CF"/>
    <w:multiLevelType w:val="hybridMultilevel"/>
    <w:tmpl w:val="2694684C"/>
    <w:lvl w:ilvl="0" w:tplc="833C0278">
      <w:start w:val="4"/>
      <w:numFmt w:val="bullet"/>
      <w:pStyle w:val="ListBullet"/>
      <w:lvlText w:val="-"/>
      <w:lvlJc w:val="left"/>
      <w:pPr>
        <w:ind w:left="1225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">
    <w:nsid w:val="2AA5491F"/>
    <w:multiLevelType w:val="multilevel"/>
    <w:tmpl w:val="9C34DBE4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64251DE7"/>
    <w:multiLevelType w:val="hybridMultilevel"/>
    <w:tmpl w:val="DAA6951C"/>
    <w:lvl w:ilvl="0" w:tplc="1D8ABAB0">
      <w:start w:val="1"/>
      <w:numFmt w:val="decimal"/>
      <w:pStyle w:val="32numbers"/>
      <w:lvlText w:val="3.1.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 w:tplc="04090019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17105"/>
    <w:rsid w:val="0002675C"/>
    <w:rsid w:val="00027D65"/>
    <w:rsid w:val="000748DD"/>
    <w:rsid w:val="000767CF"/>
    <w:rsid w:val="00077D8C"/>
    <w:rsid w:val="00091F85"/>
    <w:rsid w:val="000D652B"/>
    <w:rsid w:val="000E0BC2"/>
    <w:rsid w:val="000F67F3"/>
    <w:rsid w:val="00140BCA"/>
    <w:rsid w:val="00163A64"/>
    <w:rsid w:val="00174668"/>
    <w:rsid w:val="00256023"/>
    <w:rsid w:val="00277F9F"/>
    <w:rsid w:val="00303C36"/>
    <w:rsid w:val="003360FD"/>
    <w:rsid w:val="004957BB"/>
    <w:rsid w:val="004A49AE"/>
    <w:rsid w:val="004A57FD"/>
    <w:rsid w:val="004B5541"/>
    <w:rsid w:val="004F1D19"/>
    <w:rsid w:val="004F42A8"/>
    <w:rsid w:val="00504AB0"/>
    <w:rsid w:val="00544BF9"/>
    <w:rsid w:val="00572215"/>
    <w:rsid w:val="00576E6A"/>
    <w:rsid w:val="005C20E8"/>
    <w:rsid w:val="005C3540"/>
    <w:rsid w:val="005D02FE"/>
    <w:rsid w:val="005D4D83"/>
    <w:rsid w:val="005F1E4E"/>
    <w:rsid w:val="00605036"/>
    <w:rsid w:val="00643CED"/>
    <w:rsid w:val="0064790B"/>
    <w:rsid w:val="00673B71"/>
    <w:rsid w:val="006C174D"/>
    <w:rsid w:val="006E6DE5"/>
    <w:rsid w:val="006E6E7C"/>
    <w:rsid w:val="006E7A74"/>
    <w:rsid w:val="00736EFC"/>
    <w:rsid w:val="00762E0E"/>
    <w:rsid w:val="00763BD4"/>
    <w:rsid w:val="007730C9"/>
    <w:rsid w:val="00837E10"/>
    <w:rsid w:val="008A2F4A"/>
    <w:rsid w:val="008D6100"/>
    <w:rsid w:val="00915420"/>
    <w:rsid w:val="00925B9A"/>
    <w:rsid w:val="00993B19"/>
    <w:rsid w:val="009B4E95"/>
    <w:rsid w:val="009C7D63"/>
    <w:rsid w:val="009E5187"/>
    <w:rsid w:val="009F0C15"/>
    <w:rsid w:val="00A37329"/>
    <w:rsid w:val="00A511C7"/>
    <w:rsid w:val="00A92C09"/>
    <w:rsid w:val="00AF1C8A"/>
    <w:rsid w:val="00B24494"/>
    <w:rsid w:val="00C1652D"/>
    <w:rsid w:val="00C351BF"/>
    <w:rsid w:val="00C44D78"/>
    <w:rsid w:val="00C450BF"/>
    <w:rsid w:val="00C51AEE"/>
    <w:rsid w:val="00CB099B"/>
    <w:rsid w:val="00CF7C0A"/>
    <w:rsid w:val="00D62983"/>
    <w:rsid w:val="00D91E00"/>
    <w:rsid w:val="00D96D88"/>
    <w:rsid w:val="00DF19D3"/>
    <w:rsid w:val="00E174EE"/>
    <w:rsid w:val="00E8617C"/>
    <w:rsid w:val="00EE4EB4"/>
    <w:rsid w:val="00F8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09EC5CFC-B4B2-47B0-88B0-A7019ABB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C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5C9"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855C9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5C9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855C9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855C9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55C9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55C9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55C9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55C9"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character" w:customStyle="1" w:styleId="enumlev1Char">
    <w:name w:val="enumlev1 Char"/>
    <w:link w:val="enumlev1"/>
    <w:uiPriority w:val="99"/>
    <w:locked/>
    <w:rsid w:val="00F855C9"/>
    <w:rPr>
      <w:sz w:val="24"/>
      <w:lang w:val="en-GB"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F855C9"/>
    <w:rPr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link w:val="NoteChar"/>
    <w:pPr>
      <w:spacing w:before="80"/>
    </w:pPr>
  </w:style>
  <w:style w:type="character" w:customStyle="1" w:styleId="NoteChar">
    <w:name w:val="Note Char"/>
    <w:link w:val="Note"/>
    <w:locked/>
    <w:rsid w:val="00F855C9"/>
    <w:rPr>
      <w:sz w:val="24"/>
      <w:lang w:val="en-GB" w:eastAsia="en-US"/>
    </w:rPr>
  </w:style>
  <w:style w:type="paragraph" w:styleId="FootnoteText">
    <w:name w:val="footnote text"/>
    <w:basedOn w:val="Note"/>
    <w:link w:val="FootnoteTextChar"/>
    <w:semiHidden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F855C9"/>
    <w:rPr>
      <w:sz w:val="24"/>
      <w:lang w:val="en-GB" w:eastAsia="en-US"/>
    </w:r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855C9"/>
    <w:rPr>
      <w:sz w:val="18"/>
      <w:lang w:val="en-GB" w:eastAsia="en-US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uiPriority w:val="39"/>
  </w:style>
  <w:style w:type="paragraph" w:styleId="TOC4">
    <w:name w:val="toc 4"/>
    <w:basedOn w:val="TOC3"/>
    <w:uiPriority w:val="39"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163A6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3A64"/>
    <w:pPr>
      <w:ind w:leftChars="400" w:left="800"/>
    </w:pPr>
  </w:style>
  <w:style w:type="paragraph" w:styleId="TableofFigures">
    <w:name w:val="table of figures"/>
    <w:basedOn w:val="Normal"/>
    <w:next w:val="Normal"/>
    <w:uiPriority w:val="99"/>
    <w:unhideWhenUsed/>
    <w:rsid w:val="00163A6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BalloonText">
    <w:name w:val="Balloon Text"/>
    <w:basedOn w:val="Normal"/>
    <w:link w:val="BalloonTextChar"/>
    <w:rsid w:val="00163A64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63A64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customStyle="1" w:styleId="1">
    <w:name w:val="본문 1"/>
    <w:basedOn w:val="Normal"/>
    <w:uiPriority w:val="99"/>
    <w:rsid w:val="00E8617C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snapToGrid w:val="0"/>
      <w:spacing w:before="0"/>
      <w:ind w:firstLineChars="213" w:firstLine="213"/>
      <w:contextualSpacing/>
      <w:jc w:val="both"/>
      <w:textAlignment w:val="auto"/>
    </w:pPr>
    <w:rPr>
      <w:rFonts w:ascii="Malgun Gothic" w:eastAsia="Malgun Gothic" w:hAnsi="Malgun Gothic" w:cs="Malgun Gothic"/>
      <w:sz w:val="20"/>
      <w:lang w:val="en-US" w:eastAsia="ko-KR"/>
    </w:rPr>
  </w:style>
  <w:style w:type="paragraph" w:customStyle="1" w:styleId="Docnumber">
    <w:name w:val="Docnumber"/>
    <w:basedOn w:val="Normal"/>
    <w:link w:val="DocnumberChar"/>
    <w:rsid w:val="004957BB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4957BB"/>
    <w:rPr>
      <w:b/>
      <w:bCs/>
      <w:sz w:val="4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96D88"/>
    <w:rPr>
      <w:b/>
      <w:bCs/>
      <w:i/>
      <w:iCs/>
      <w:color w:val="4F81BD" w:themeColor="accent1"/>
    </w:rPr>
  </w:style>
  <w:style w:type="character" w:styleId="FollowedHyperlink">
    <w:name w:val="FollowedHyperlink"/>
    <w:basedOn w:val="DefaultParagraphFont"/>
    <w:uiPriority w:val="99"/>
    <w:unhideWhenUsed/>
    <w:rsid w:val="00F855C9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F855C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eastAsia="SimSun" w:hAnsi="Verdana" w:cs="SimSun"/>
      <w:color w:val="000000"/>
      <w:sz w:val="18"/>
      <w:szCs w:val="18"/>
      <w:lang w:val="en-US" w:eastAsia="zh-CN"/>
    </w:rPr>
  </w:style>
  <w:style w:type="paragraph" w:styleId="EndnoteText">
    <w:name w:val="endnote text"/>
    <w:basedOn w:val="Normal"/>
    <w:link w:val="EndnoteTextChar"/>
    <w:unhideWhenUsed/>
    <w:rsid w:val="00F855C9"/>
    <w:pPr>
      <w:spacing w:before="0"/>
      <w:textAlignment w:val="auto"/>
    </w:pPr>
    <w:rPr>
      <w:rFonts w:eastAsia="SimSun"/>
      <w:sz w:val="20"/>
    </w:rPr>
  </w:style>
  <w:style w:type="character" w:customStyle="1" w:styleId="EndnoteTextChar">
    <w:name w:val="Endnote Text Char"/>
    <w:basedOn w:val="DefaultParagraphFont"/>
    <w:link w:val="EndnoteText"/>
    <w:rsid w:val="00F855C9"/>
    <w:rPr>
      <w:rFonts w:eastAsia="SimSun"/>
      <w:lang w:val="en-GB" w:eastAsia="en-US"/>
    </w:rPr>
  </w:style>
  <w:style w:type="paragraph" w:styleId="BodyText">
    <w:name w:val="Body Text"/>
    <w:basedOn w:val="Normal"/>
    <w:link w:val="BodyTextChar"/>
    <w:unhideWhenUsed/>
    <w:rsid w:val="00F855C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Chars="177" w:firstLine="425"/>
      <w:textAlignment w:val="auto"/>
    </w:pPr>
    <w:rPr>
      <w:rFonts w:eastAsia="Malgun Gothic"/>
      <w:szCs w:val="24"/>
      <w:lang w:val="en-US" w:eastAsia="ko-KR"/>
    </w:rPr>
  </w:style>
  <w:style w:type="character" w:customStyle="1" w:styleId="BodyTextChar">
    <w:name w:val="Body Text Char"/>
    <w:basedOn w:val="DefaultParagraphFont"/>
    <w:link w:val="BodyText"/>
    <w:rsid w:val="00F855C9"/>
    <w:rPr>
      <w:rFonts w:eastAsia="Malgun Gothic"/>
      <w:sz w:val="24"/>
      <w:szCs w:val="24"/>
      <w:lang w:eastAsia="ko-KR"/>
    </w:rPr>
  </w:style>
  <w:style w:type="paragraph" w:styleId="ListBullet">
    <w:name w:val="List Bullet"/>
    <w:basedOn w:val="BodyText"/>
    <w:unhideWhenUsed/>
    <w:rsid w:val="00F855C9"/>
    <w:pPr>
      <w:numPr>
        <w:numId w:val="2"/>
      </w:numPr>
      <w:ind w:firstLineChars="0" w:firstLine="0"/>
    </w:pPr>
  </w:style>
  <w:style w:type="paragraph" w:styleId="DocumentMap">
    <w:name w:val="Document Map"/>
    <w:basedOn w:val="Normal"/>
    <w:link w:val="DocumentMapChar"/>
    <w:unhideWhenUsed/>
    <w:rsid w:val="00F855C9"/>
    <w:pPr>
      <w:shd w:val="clear" w:color="auto" w:fill="000080"/>
      <w:textAlignment w:val="auto"/>
    </w:pPr>
    <w:rPr>
      <w:rFonts w:eastAsia="SimSun"/>
    </w:rPr>
  </w:style>
  <w:style w:type="character" w:customStyle="1" w:styleId="DocumentMapChar">
    <w:name w:val="Document Map Char"/>
    <w:basedOn w:val="DefaultParagraphFont"/>
    <w:link w:val="DocumentMap"/>
    <w:rsid w:val="00F855C9"/>
    <w:rPr>
      <w:rFonts w:eastAsia="SimSun"/>
      <w:sz w:val="24"/>
      <w:shd w:val="clear" w:color="auto" w:fill="000080"/>
      <w:lang w:val="en-GB" w:eastAsia="en-US"/>
    </w:rPr>
  </w:style>
  <w:style w:type="paragraph" w:customStyle="1" w:styleId="CharCharCharCharCharCharCharCharChar1CharCharCharChar">
    <w:name w:val="Char Char Char Char Char Char Char Char Char1 Char Char Char Char"/>
    <w:basedOn w:val="Normal"/>
    <w:autoRedefine/>
    <w:rsid w:val="00F855C9"/>
    <w:pPr>
      <w:widowControl w:val="0"/>
      <w:tabs>
        <w:tab w:val="clear" w:pos="794"/>
        <w:tab w:val="clear" w:pos="1191"/>
        <w:tab w:val="clear" w:pos="1588"/>
        <w:tab w:val="clear" w:pos="1985"/>
        <w:tab w:val="num" w:pos="625"/>
      </w:tabs>
      <w:overflowPunct/>
      <w:autoSpaceDE/>
      <w:autoSpaceDN/>
      <w:adjustRightInd/>
      <w:spacing w:before="0" w:line="360" w:lineRule="auto"/>
      <w:ind w:left="625" w:firstLineChars="200" w:hanging="42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32numbers">
    <w:name w:val="3.2 numbers"/>
    <w:basedOn w:val="Normal"/>
    <w:rsid w:val="00F855C9"/>
    <w:pPr>
      <w:numPr>
        <w:numId w:val="3"/>
      </w:numPr>
      <w:tabs>
        <w:tab w:val="clear" w:pos="794"/>
      </w:tabs>
      <w:textAlignment w:val="auto"/>
    </w:pPr>
    <w:rPr>
      <w:lang w:bidi="he-IL"/>
    </w:rPr>
  </w:style>
  <w:style w:type="paragraph" w:customStyle="1" w:styleId="ListParagraph1">
    <w:name w:val="List Paragraph1"/>
    <w:basedOn w:val="Normal"/>
    <w:rsid w:val="00F855C9"/>
    <w:pPr>
      <w:ind w:firstLineChars="200" w:firstLine="420"/>
      <w:textAlignment w:val="auto"/>
    </w:pPr>
    <w:rPr>
      <w:rFonts w:eastAsia="SimSun"/>
    </w:rPr>
  </w:style>
  <w:style w:type="paragraph" w:customStyle="1" w:styleId="References">
    <w:name w:val="References"/>
    <w:basedOn w:val="Normal"/>
    <w:rsid w:val="00F855C9"/>
    <w:pPr>
      <w:tabs>
        <w:tab w:val="clear" w:pos="794"/>
        <w:tab w:val="clear" w:pos="1191"/>
        <w:tab w:val="clear" w:pos="1588"/>
        <w:tab w:val="clear" w:pos="1985"/>
        <w:tab w:val="left" w:pos="2155"/>
      </w:tabs>
      <w:ind w:left="2155" w:hanging="2155"/>
      <w:textAlignment w:val="auto"/>
    </w:pPr>
    <w:rPr>
      <w:rFonts w:eastAsia="SimSun"/>
    </w:rPr>
  </w:style>
  <w:style w:type="paragraph" w:customStyle="1" w:styleId="Heading1Centered">
    <w:name w:val="Heading 1 Centered"/>
    <w:basedOn w:val="Heading1"/>
    <w:rsid w:val="00F855C9"/>
    <w:pPr>
      <w:numPr>
        <w:numId w:val="0"/>
      </w:numPr>
      <w:jc w:val="center"/>
      <w:textAlignment w:val="auto"/>
    </w:pPr>
    <w:rPr>
      <w:rFonts w:eastAsia="Times New Roman"/>
      <w:sz w:val="28"/>
    </w:rPr>
  </w:style>
  <w:style w:type="paragraph" w:customStyle="1" w:styleId="Infodoc">
    <w:name w:val="Infodoc"/>
    <w:basedOn w:val="Normal"/>
    <w:rsid w:val="00F855C9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  <w:textAlignment w:val="auto"/>
    </w:pPr>
    <w:rPr>
      <w:rFonts w:eastAsia="MS Mincho"/>
    </w:rPr>
  </w:style>
  <w:style w:type="paragraph" w:customStyle="1" w:styleId="0">
    <w:name w:val="표준+0"/>
    <w:basedOn w:val="Normal"/>
    <w:qFormat/>
    <w:rsid w:val="00F855C9"/>
    <w:pPr>
      <w:spacing w:before="0"/>
      <w:textAlignment w:val="auto"/>
    </w:pPr>
    <w:rPr>
      <w:rFonts w:eastAsia="Malgun Gothic"/>
    </w:rPr>
  </w:style>
  <w:style w:type="paragraph" w:styleId="Caption">
    <w:name w:val="caption"/>
    <w:basedOn w:val="FigureNotitle"/>
    <w:next w:val="Normal"/>
    <w:unhideWhenUsed/>
    <w:qFormat/>
    <w:rsid w:val="00F855C9"/>
    <w:pPr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7730C9"/>
    <w:rPr>
      <w:color w:val="808080"/>
    </w:rPr>
  </w:style>
  <w:style w:type="table" w:styleId="TableGrid">
    <w:name w:val="Table Grid"/>
    <w:basedOn w:val="TableNormal"/>
    <w:rsid w:val="00925B9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767CF"/>
    <w:rPr>
      <w:sz w:val="18"/>
      <w:szCs w:val="18"/>
    </w:rPr>
  </w:style>
  <w:style w:type="paragraph" w:styleId="CommentText">
    <w:name w:val="annotation text"/>
    <w:basedOn w:val="Normal"/>
    <w:link w:val="CommentTextChar"/>
    <w:rsid w:val="000767CF"/>
  </w:style>
  <w:style w:type="character" w:customStyle="1" w:styleId="CommentTextChar">
    <w:name w:val="Comment Text Char"/>
    <w:basedOn w:val="DefaultParagraphFont"/>
    <w:link w:val="CommentText"/>
    <w:rsid w:val="000767CF"/>
    <w:rPr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67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67CF"/>
    <w:rPr>
      <w:b/>
      <w:bCs/>
      <w:sz w:val="24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3540"/>
    <w:pPr>
      <w:pBdr>
        <w:bottom w:val="single" w:sz="4" w:space="4" w:color="4F81BD"/>
      </w:pBdr>
      <w:spacing w:before="200" w:after="280"/>
      <w:ind w:right="936"/>
    </w:pPr>
    <w:rPr>
      <w:rFonts w:eastAsia="Malgun Gothic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3540"/>
    <w:rPr>
      <w:rFonts w:eastAsia="Malgun Gothic"/>
      <w:b/>
      <w:bCs/>
      <w:i/>
      <w:iCs/>
      <w:color w:val="4F81BD"/>
      <w:sz w:val="24"/>
      <w:lang w:val="en-GB" w:eastAsia="en-US"/>
    </w:rPr>
  </w:style>
  <w:style w:type="paragraph" w:customStyle="1" w:styleId="Figuretitle">
    <w:name w:val="Figure title"/>
    <w:basedOn w:val="Normal"/>
    <w:next w:val="Normal"/>
    <w:uiPriority w:val="99"/>
    <w:rsid w:val="005C3540"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20" w:after="220" w:line="230" w:lineRule="atLeast"/>
      <w:jc w:val="center"/>
      <w:textAlignment w:val="auto"/>
    </w:pPr>
    <w:rPr>
      <w:rFonts w:ascii="Arial" w:eastAsia="Malgun Gothic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5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E127-0EC7-4CDB-985B-09292E11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1</Pages>
  <Words>99</Words>
  <Characters>608</Characters>
  <Application>Microsoft Office Word</Application>
  <DocSecurity>0</DocSecurity>
  <Lines>25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Output – SIP-IMS conformance testing standardization work plan</vt:lpstr>
      <vt:lpstr>X.mp2p-arch: Proposed modification to align with ISO/IEC TR 20002</vt:lpstr>
    </vt:vector>
  </TitlesOfParts>
  <Manager>ITU-T</Manager>
  <Company>International Telecommunication Union (ITU)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Output – SIP-IMS conformance testing standardization work plan</dc:title>
  <dc:creator>Editor</dc:creator>
  <cp:keywords>11/11</cp:keywords>
  <dc:description>TD 753 (GEN/11)  For: Geneva, 22-29 April 2015_x000d_Document date: _x000d_Saved by ITU51010703 at 09:31:47 on 27/04/2015</dc:description>
  <cp:lastModifiedBy>Norton Viard, Emma</cp:lastModifiedBy>
  <cp:revision>4</cp:revision>
  <cp:lastPrinted>2002-08-01T07:30:00Z</cp:lastPrinted>
  <dcterms:created xsi:type="dcterms:W3CDTF">2015-04-28T12:36:00Z</dcterms:created>
  <dcterms:modified xsi:type="dcterms:W3CDTF">2015-05-01T13:04:00Z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753 (GEN/11)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11/11</vt:lpwstr>
  </property>
  <property fmtid="{D5CDD505-2E9C-101B-9397-08002B2CF9AE}" pid="6" name="Docdest">
    <vt:lpwstr>Geneva, 22-29 April 2015</vt:lpwstr>
  </property>
  <property fmtid="{D5CDD505-2E9C-101B-9397-08002B2CF9AE}" pid="7" name="Docauthor">
    <vt:lpwstr>Editor</vt:lpwstr>
  </property>
  <property fmtid="{D5CDD505-2E9C-101B-9397-08002B2CF9AE}" pid="8" name="DocSG">
    <vt:lpwstr>11</vt:lpwstr>
  </property>
</Properties>
</file>