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89" w:type="dxa"/>
        <w:tblLayout w:type="fixed"/>
        <w:tblCellMar>
          <w:left w:w="57" w:type="dxa"/>
          <w:right w:w="57" w:type="dxa"/>
        </w:tblCellMar>
        <w:tblLook w:val="0000" w:firstRow="0" w:lastRow="0" w:firstColumn="0" w:lastColumn="0" w:noHBand="0" w:noVBand="0"/>
      </w:tblPr>
      <w:tblGrid>
        <w:gridCol w:w="1549"/>
        <w:gridCol w:w="3753"/>
        <w:gridCol w:w="4187"/>
      </w:tblGrid>
      <w:tr w:rsidR="00626C56" w:rsidRPr="00626C56" w:rsidTr="00F67C33">
        <w:trPr>
          <w:cantSplit/>
        </w:trPr>
        <w:tc>
          <w:tcPr>
            <w:tcW w:w="5302" w:type="dxa"/>
            <w:gridSpan w:val="2"/>
          </w:tcPr>
          <w:p w:rsidR="00626C56" w:rsidRPr="00626C56" w:rsidRDefault="00626C56" w:rsidP="00626C56">
            <w:pPr>
              <w:rPr>
                <w:sz w:val="20"/>
              </w:rPr>
            </w:pPr>
            <w:bookmarkStart w:id="0" w:name="dsg" w:colFirst="1" w:colLast="1"/>
            <w:bookmarkStart w:id="1" w:name="dtableau"/>
            <w:bookmarkStart w:id="2" w:name="_GoBack"/>
            <w:bookmarkEnd w:id="2"/>
            <w:r w:rsidRPr="00626C56">
              <w:rPr>
                <w:sz w:val="20"/>
              </w:rPr>
              <w:t>INTERNATIONAL TELECOMMUNICATION UNION</w:t>
            </w:r>
          </w:p>
        </w:tc>
        <w:tc>
          <w:tcPr>
            <w:tcW w:w="4187" w:type="dxa"/>
          </w:tcPr>
          <w:p w:rsidR="00626C56" w:rsidRPr="00626C56" w:rsidRDefault="00626C56" w:rsidP="00626C56">
            <w:pPr>
              <w:jc w:val="right"/>
              <w:rPr>
                <w:b/>
                <w:bCs/>
                <w:smallCaps/>
                <w:sz w:val="28"/>
              </w:rPr>
            </w:pPr>
            <w:r>
              <w:rPr>
                <w:b/>
                <w:bCs/>
                <w:smallCaps/>
                <w:sz w:val="28"/>
              </w:rPr>
              <w:t xml:space="preserve">Joint Coordination Activity </w:t>
            </w:r>
            <w:r>
              <w:rPr>
                <w:b/>
                <w:bCs/>
                <w:smallCaps/>
                <w:sz w:val="28"/>
              </w:rPr>
              <w:br/>
              <w:t xml:space="preserve"> On Conformance and Interoperability Testing</w:t>
            </w:r>
          </w:p>
        </w:tc>
      </w:tr>
      <w:tr w:rsidR="00626C56" w:rsidRPr="00626C56" w:rsidTr="00F67C33">
        <w:trPr>
          <w:cantSplit/>
          <w:trHeight w:val="461"/>
        </w:trPr>
        <w:tc>
          <w:tcPr>
            <w:tcW w:w="5302" w:type="dxa"/>
            <w:gridSpan w:val="2"/>
            <w:vMerge w:val="restart"/>
            <w:tcBorders>
              <w:bottom w:val="nil"/>
            </w:tcBorders>
          </w:tcPr>
          <w:p w:rsidR="00626C56" w:rsidRPr="00626C56" w:rsidRDefault="00626C56" w:rsidP="00626C56">
            <w:pPr>
              <w:rPr>
                <w:b/>
                <w:bCs/>
                <w:sz w:val="26"/>
              </w:rPr>
            </w:pPr>
            <w:bookmarkStart w:id="3" w:name="dnum" w:colFirst="1" w:colLast="1"/>
            <w:bookmarkEnd w:id="0"/>
            <w:r w:rsidRPr="00626C56">
              <w:rPr>
                <w:b/>
                <w:bCs/>
                <w:sz w:val="26"/>
              </w:rPr>
              <w:t>TELECOMMUNICATION</w:t>
            </w:r>
            <w:r w:rsidRPr="00626C56">
              <w:rPr>
                <w:b/>
                <w:bCs/>
                <w:sz w:val="26"/>
              </w:rPr>
              <w:br/>
              <w:t>STANDARDIZATION SECTOR</w:t>
            </w:r>
          </w:p>
          <w:p w:rsidR="00626C56" w:rsidRPr="00626C56" w:rsidRDefault="00626C56" w:rsidP="00626C56">
            <w:pPr>
              <w:rPr>
                <w:smallCaps/>
                <w:sz w:val="20"/>
              </w:rPr>
            </w:pPr>
            <w:r w:rsidRPr="00626C56">
              <w:rPr>
                <w:sz w:val="20"/>
              </w:rPr>
              <w:t xml:space="preserve">STUDY PERIOD </w:t>
            </w:r>
            <w:r>
              <w:rPr>
                <w:sz w:val="20"/>
              </w:rPr>
              <w:t>2013-2016</w:t>
            </w:r>
          </w:p>
        </w:tc>
        <w:tc>
          <w:tcPr>
            <w:tcW w:w="4187" w:type="dxa"/>
            <w:tcBorders>
              <w:bottom w:val="nil"/>
            </w:tcBorders>
          </w:tcPr>
          <w:p w:rsidR="00626C56" w:rsidRPr="00626C56" w:rsidRDefault="00626C56" w:rsidP="00626C56">
            <w:pPr>
              <w:pStyle w:val="Docnumber"/>
            </w:pPr>
            <w:r>
              <w:t>JCA-CIT-I-009</w:t>
            </w:r>
          </w:p>
        </w:tc>
      </w:tr>
      <w:tr w:rsidR="00626C56" w:rsidRPr="00626C56" w:rsidTr="00F67C33">
        <w:trPr>
          <w:cantSplit/>
          <w:trHeight w:val="355"/>
        </w:trPr>
        <w:tc>
          <w:tcPr>
            <w:tcW w:w="5302" w:type="dxa"/>
            <w:gridSpan w:val="2"/>
            <w:vMerge/>
            <w:tcBorders>
              <w:bottom w:val="single" w:sz="12" w:space="0" w:color="auto"/>
            </w:tcBorders>
          </w:tcPr>
          <w:p w:rsidR="00626C56" w:rsidRPr="00626C56" w:rsidRDefault="00626C56" w:rsidP="00626C56">
            <w:pPr>
              <w:rPr>
                <w:b/>
                <w:bCs/>
                <w:sz w:val="26"/>
              </w:rPr>
            </w:pPr>
            <w:bookmarkStart w:id="4" w:name="dorlang" w:colFirst="1" w:colLast="1"/>
            <w:bookmarkEnd w:id="3"/>
          </w:p>
        </w:tc>
        <w:tc>
          <w:tcPr>
            <w:tcW w:w="4187" w:type="dxa"/>
            <w:tcBorders>
              <w:bottom w:val="single" w:sz="12" w:space="0" w:color="auto"/>
            </w:tcBorders>
          </w:tcPr>
          <w:p w:rsidR="00626C56" w:rsidRDefault="00626C56" w:rsidP="00626C56">
            <w:pPr>
              <w:jc w:val="right"/>
              <w:rPr>
                <w:b/>
                <w:bCs/>
                <w:sz w:val="28"/>
              </w:rPr>
            </w:pPr>
            <w:r>
              <w:rPr>
                <w:b/>
                <w:bCs/>
                <w:sz w:val="28"/>
              </w:rPr>
              <w:t>English only</w:t>
            </w:r>
          </w:p>
          <w:p w:rsidR="00626C56" w:rsidRPr="00626C56" w:rsidRDefault="00626C56" w:rsidP="00626C56">
            <w:pPr>
              <w:jc w:val="right"/>
              <w:rPr>
                <w:b/>
                <w:bCs/>
                <w:sz w:val="28"/>
              </w:rPr>
            </w:pPr>
            <w:r>
              <w:rPr>
                <w:b/>
                <w:bCs/>
                <w:sz w:val="28"/>
              </w:rPr>
              <w:t>Original: English</w:t>
            </w:r>
          </w:p>
        </w:tc>
      </w:tr>
      <w:tr w:rsidR="00F67C33" w:rsidRPr="00626C56" w:rsidTr="00A72BFF">
        <w:trPr>
          <w:cantSplit/>
          <w:trHeight w:val="357"/>
        </w:trPr>
        <w:tc>
          <w:tcPr>
            <w:tcW w:w="5302" w:type="dxa"/>
            <w:gridSpan w:val="2"/>
          </w:tcPr>
          <w:p w:rsidR="00F67C33" w:rsidRPr="00626C56" w:rsidRDefault="00F67C33" w:rsidP="00626C56">
            <w:bookmarkStart w:id="5" w:name="dmeeting" w:colFirst="2" w:colLast="2"/>
            <w:bookmarkStart w:id="6" w:name="dbluepink" w:colFirst="1" w:colLast="1"/>
            <w:bookmarkEnd w:id="4"/>
          </w:p>
        </w:tc>
        <w:tc>
          <w:tcPr>
            <w:tcW w:w="4187" w:type="dxa"/>
          </w:tcPr>
          <w:p w:rsidR="00F67C33" w:rsidRPr="00626C56" w:rsidRDefault="00F67C33" w:rsidP="00626C56">
            <w:pPr>
              <w:jc w:val="right"/>
            </w:pPr>
            <w:r>
              <w:t xml:space="preserve">Geneva, </w:t>
            </w:r>
            <w:r w:rsidRPr="00626C56">
              <w:t>25 April 2013</w:t>
            </w:r>
          </w:p>
        </w:tc>
      </w:tr>
      <w:tr w:rsidR="00626C56" w:rsidRPr="00626C56" w:rsidTr="00626C56">
        <w:trPr>
          <w:cantSplit/>
          <w:trHeight w:val="357"/>
        </w:trPr>
        <w:tc>
          <w:tcPr>
            <w:tcW w:w="9489" w:type="dxa"/>
            <w:gridSpan w:val="3"/>
          </w:tcPr>
          <w:p w:rsidR="00626C56" w:rsidRPr="00626C56" w:rsidRDefault="00626C56" w:rsidP="00626C56">
            <w:pPr>
              <w:jc w:val="center"/>
              <w:rPr>
                <w:b/>
                <w:bCs/>
              </w:rPr>
            </w:pPr>
            <w:bookmarkStart w:id="7" w:name="dtitle" w:colFirst="0" w:colLast="0"/>
            <w:bookmarkEnd w:id="5"/>
            <w:bookmarkEnd w:id="6"/>
            <w:r w:rsidRPr="00626C56">
              <w:rPr>
                <w:b/>
                <w:bCs/>
              </w:rPr>
              <w:t>DOCUMENT</w:t>
            </w:r>
          </w:p>
        </w:tc>
      </w:tr>
      <w:tr w:rsidR="00626C56" w:rsidRPr="00626C56" w:rsidTr="00626C56">
        <w:trPr>
          <w:cantSplit/>
          <w:trHeight w:val="357"/>
        </w:trPr>
        <w:tc>
          <w:tcPr>
            <w:tcW w:w="1549" w:type="dxa"/>
          </w:tcPr>
          <w:p w:rsidR="00626C56" w:rsidRPr="00626C56" w:rsidRDefault="00626C56" w:rsidP="00626C56">
            <w:pPr>
              <w:rPr>
                <w:b/>
                <w:bCs/>
              </w:rPr>
            </w:pPr>
            <w:bookmarkStart w:id="8" w:name="dsource" w:colFirst="1" w:colLast="1"/>
            <w:bookmarkEnd w:id="7"/>
            <w:r w:rsidRPr="00626C56">
              <w:rPr>
                <w:b/>
                <w:bCs/>
              </w:rPr>
              <w:t>Source:</w:t>
            </w:r>
          </w:p>
        </w:tc>
        <w:tc>
          <w:tcPr>
            <w:tcW w:w="7940" w:type="dxa"/>
            <w:gridSpan w:val="2"/>
          </w:tcPr>
          <w:p w:rsidR="00626C56" w:rsidRPr="00626C56" w:rsidRDefault="00626C56" w:rsidP="00626C56">
            <w:r>
              <w:t>Convener, JCA-CIT</w:t>
            </w:r>
          </w:p>
        </w:tc>
      </w:tr>
      <w:tr w:rsidR="00626C56" w:rsidRPr="00626C56" w:rsidTr="00626C56">
        <w:trPr>
          <w:cantSplit/>
          <w:trHeight w:val="357"/>
        </w:trPr>
        <w:tc>
          <w:tcPr>
            <w:tcW w:w="1549" w:type="dxa"/>
            <w:tcBorders>
              <w:bottom w:val="single" w:sz="12" w:space="0" w:color="auto"/>
            </w:tcBorders>
          </w:tcPr>
          <w:p w:rsidR="00626C56" w:rsidRPr="00626C56" w:rsidRDefault="00626C56" w:rsidP="00626C56">
            <w:pPr>
              <w:spacing w:after="120"/>
            </w:pPr>
            <w:bookmarkStart w:id="9" w:name="dtitle1" w:colFirst="1" w:colLast="1"/>
            <w:bookmarkEnd w:id="8"/>
            <w:r w:rsidRPr="00626C56">
              <w:rPr>
                <w:b/>
                <w:bCs/>
              </w:rPr>
              <w:t>Title:</w:t>
            </w:r>
          </w:p>
        </w:tc>
        <w:tc>
          <w:tcPr>
            <w:tcW w:w="7940" w:type="dxa"/>
            <w:gridSpan w:val="2"/>
            <w:tcBorders>
              <w:bottom w:val="single" w:sz="12" w:space="0" w:color="auto"/>
            </w:tcBorders>
          </w:tcPr>
          <w:p w:rsidR="00626C56" w:rsidRPr="00626C56" w:rsidRDefault="00626C56" w:rsidP="00626C56">
            <w:pPr>
              <w:spacing w:after="120"/>
            </w:pPr>
            <w:r>
              <w:t>Draft Agenda for the 1</w:t>
            </w:r>
            <w:r w:rsidRPr="00B766DE">
              <w:rPr>
                <w:vertAlign w:val="superscript"/>
              </w:rPr>
              <w:t>st</w:t>
            </w:r>
            <w:r>
              <w:t xml:space="preserve"> meeting of JCA-CIT (2013-2016)</w:t>
            </w:r>
          </w:p>
        </w:tc>
      </w:tr>
    </w:tbl>
    <w:bookmarkEnd w:id="1"/>
    <w:bookmarkEnd w:id="9"/>
    <w:p w:rsidR="00B766DE" w:rsidRDefault="00B766DE" w:rsidP="00B766DE">
      <w:pPr>
        <w:pStyle w:val="BodyTextIndent"/>
        <w:jc w:val="center"/>
        <w:rPr>
          <w:b/>
          <w:sz w:val="32"/>
          <w:szCs w:val="24"/>
        </w:rPr>
      </w:pPr>
      <w:r w:rsidRPr="00DD053A">
        <w:rPr>
          <w:b/>
          <w:sz w:val="32"/>
          <w:szCs w:val="24"/>
        </w:rPr>
        <w:t>AGENDA</w:t>
      </w:r>
      <w:r w:rsidR="00DD053A" w:rsidRPr="00DD053A">
        <w:rPr>
          <w:b/>
          <w:sz w:val="32"/>
          <w:szCs w:val="24"/>
        </w:rPr>
        <w:t xml:space="preserve"> OF </w:t>
      </w:r>
      <w:r w:rsidR="000E758D">
        <w:rPr>
          <w:b/>
          <w:sz w:val="32"/>
          <w:szCs w:val="24"/>
        </w:rPr>
        <w:t>1</w:t>
      </w:r>
      <w:r w:rsidR="000E758D" w:rsidRPr="000E758D">
        <w:rPr>
          <w:b/>
          <w:sz w:val="32"/>
          <w:szCs w:val="24"/>
          <w:vertAlign w:val="superscript"/>
        </w:rPr>
        <w:t>st</w:t>
      </w:r>
      <w:r w:rsidR="000E758D">
        <w:rPr>
          <w:b/>
          <w:sz w:val="32"/>
          <w:szCs w:val="24"/>
        </w:rPr>
        <w:t xml:space="preserve"> </w:t>
      </w:r>
      <w:r w:rsidR="00DD053A" w:rsidRPr="00DD053A">
        <w:rPr>
          <w:b/>
          <w:sz w:val="32"/>
          <w:szCs w:val="24"/>
        </w:rPr>
        <w:t>JCA-CIT</w:t>
      </w:r>
      <w:r w:rsidR="000E758D">
        <w:rPr>
          <w:b/>
          <w:sz w:val="32"/>
          <w:szCs w:val="24"/>
        </w:rPr>
        <w:t xml:space="preserve"> MEETING</w:t>
      </w:r>
    </w:p>
    <w:p w:rsidR="000E758D" w:rsidRPr="000E758D" w:rsidRDefault="000E758D" w:rsidP="00B766DE">
      <w:pPr>
        <w:pStyle w:val="BodyTextIndent"/>
        <w:jc w:val="center"/>
        <w:rPr>
          <w:b/>
          <w:sz w:val="20"/>
          <w:szCs w:val="16"/>
        </w:rPr>
      </w:pPr>
      <w:r w:rsidRPr="000E758D">
        <w:rPr>
          <w:b/>
          <w:sz w:val="20"/>
          <w:szCs w:val="16"/>
        </w:rPr>
        <w:t>(</w:t>
      </w:r>
      <w:r>
        <w:rPr>
          <w:b/>
          <w:sz w:val="20"/>
          <w:szCs w:val="16"/>
        </w:rPr>
        <w:t>STUDY PERIOD 2013-2016</w:t>
      </w:r>
      <w:r w:rsidRPr="000E758D">
        <w:rPr>
          <w:b/>
          <w:sz w:val="20"/>
          <w:szCs w:val="16"/>
        </w:rPr>
        <w:t>)</w:t>
      </w:r>
    </w:p>
    <w:p w:rsidR="00B766DE" w:rsidRDefault="00B766DE" w:rsidP="0095423C">
      <w:pPr>
        <w:pStyle w:val="BodyTextIndent"/>
        <w:spacing w:before="0" w:after="0"/>
        <w:jc w:val="center"/>
        <w:rPr>
          <w:b/>
        </w:rPr>
      </w:pPr>
      <w:r>
        <w:rPr>
          <w:b/>
        </w:rPr>
        <w:t>25 April 2013</w:t>
      </w:r>
      <w:r w:rsidR="0095423C">
        <w:rPr>
          <w:b/>
        </w:rPr>
        <w:t>;</w:t>
      </w:r>
      <w:r>
        <w:rPr>
          <w:b/>
        </w:rPr>
        <w:t xml:space="preserve"> 14h30 – 16h30 </w:t>
      </w:r>
      <w:r w:rsidR="0095423C">
        <w:rPr>
          <w:b/>
        </w:rPr>
        <w:t>(</w:t>
      </w:r>
      <w:r>
        <w:rPr>
          <w:b/>
        </w:rPr>
        <w:t>Geneva time</w:t>
      </w:r>
      <w:r w:rsidR="0095423C">
        <w:rPr>
          <w:b/>
        </w:rPr>
        <w:t>)</w:t>
      </w:r>
    </w:p>
    <w:p w:rsidR="00B766DE" w:rsidRDefault="00B766DE" w:rsidP="00B766DE">
      <w:pPr>
        <w:pStyle w:val="BodyTextIndent"/>
        <w:spacing w:before="0" w:after="0"/>
        <w:jc w:val="center"/>
        <w:rPr>
          <w:b/>
        </w:rPr>
      </w:pPr>
    </w:p>
    <w:p w:rsidR="008E0EC7" w:rsidRPr="00AE1549" w:rsidRDefault="004976B3" w:rsidP="004976B3">
      <w:pPr>
        <w:numPr>
          <w:ilvl w:val="0"/>
          <w:numId w:val="9"/>
        </w:numPr>
        <w:spacing w:after="12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Opening from JCA-CIT Convener</w:t>
      </w:r>
    </w:p>
    <w:p w:rsidR="004976B3" w:rsidRPr="00AE1549" w:rsidRDefault="004976B3" w:rsidP="00AE1549">
      <w:pPr>
        <w:numPr>
          <w:ilvl w:val="0"/>
          <w:numId w:val="9"/>
        </w:numPr>
        <w:spacing w:after="12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Approval of the agenda</w:t>
      </w:r>
      <w:r w:rsidR="0098057D" w:rsidRPr="00AE1549">
        <w:rPr>
          <w:rFonts w:asciiTheme="majorBidi" w:eastAsia="MS Mincho" w:hAnsiTheme="majorBidi" w:cstheme="majorBidi"/>
          <w:b/>
          <w:szCs w:val="24"/>
          <w:lang w:eastAsia="ja-JP"/>
        </w:rPr>
        <w:t xml:space="preserve"> and </w:t>
      </w:r>
      <w:hyperlink r:id="rId9" w:history="1">
        <w:r w:rsidR="0098057D" w:rsidRPr="00AE1549">
          <w:rPr>
            <w:rStyle w:val="Hyperlink"/>
            <w:rFonts w:asciiTheme="majorBidi" w:eastAsia="MS Mincho" w:hAnsiTheme="majorBidi" w:cstheme="majorBidi"/>
            <w:b/>
            <w:szCs w:val="24"/>
            <w:lang w:eastAsia="ja-JP"/>
          </w:rPr>
          <w:t>list of documents</w:t>
        </w:r>
      </w:hyperlink>
      <w:r w:rsidR="0098057D" w:rsidRPr="00AE1549">
        <w:rPr>
          <w:rFonts w:asciiTheme="majorBidi" w:eastAsia="MS Mincho" w:hAnsiTheme="majorBidi" w:cstheme="majorBidi"/>
          <w:b/>
          <w:szCs w:val="24"/>
          <w:lang w:eastAsia="ja-JP"/>
        </w:rPr>
        <w:t xml:space="preserve"> </w:t>
      </w:r>
      <w:r w:rsidR="0098057D" w:rsidRPr="00AE1549">
        <w:rPr>
          <w:rFonts w:asciiTheme="majorBidi" w:eastAsia="MS Mincho" w:hAnsiTheme="majorBidi" w:cstheme="majorBidi"/>
          <w:bCs/>
          <w:szCs w:val="24"/>
          <w:lang w:eastAsia="ja-JP"/>
        </w:rPr>
        <w:t>(</w:t>
      </w:r>
      <w:hyperlink w:anchor="_Annex_1" w:history="1">
        <w:r w:rsidR="0098057D" w:rsidRPr="00AE1549">
          <w:rPr>
            <w:rStyle w:val="Hyperlink"/>
            <w:rFonts w:asciiTheme="majorBidi" w:eastAsia="MS Mincho" w:hAnsiTheme="majorBidi" w:cstheme="majorBidi"/>
            <w:bCs/>
            <w:szCs w:val="24"/>
            <w:lang w:eastAsia="ja-JP"/>
          </w:rPr>
          <w:t>Annex</w:t>
        </w:r>
        <w:r w:rsidR="00AE1549" w:rsidRPr="00AE1549">
          <w:rPr>
            <w:rStyle w:val="Hyperlink"/>
            <w:rFonts w:asciiTheme="majorBidi" w:eastAsia="MS Mincho" w:hAnsiTheme="majorBidi" w:cstheme="majorBidi"/>
            <w:bCs/>
            <w:szCs w:val="24"/>
            <w:lang w:eastAsia="ja-JP"/>
          </w:rPr>
          <w:t xml:space="preserve"> </w:t>
        </w:r>
        <w:r w:rsidR="0098057D" w:rsidRPr="00AE1549">
          <w:rPr>
            <w:rStyle w:val="Hyperlink"/>
            <w:rFonts w:asciiTheme="majorBidi" w:eastAsia="MS Mincho" w:hAnsiTheme="majorBidi" w:cstheme="majorBidi"/>
            <w:bCs/>
            <w:szCs w:val="24"/>
            <w:lang w:eastAsia="ja-JP"/>
          </w:rPr>
          <w:t>1</w:t>
        </w:r>
      </w:hyperlink>
      <w:r w:rsidR="00AE1549" w:rsidRPr="00AE1549">
        <w:rPr>
          <w:rFonts w:asciiTheme="majorBidi" w:eastAsia="MS Mincho" w:hAnsiTheme="majorBidi" w:cstheme="majorBidi"/>
          <w:bCs/>
          <w:szCs w:val="24"/>
          <w:lang w:eastAsia="ja-JP"/>
        </w:rPr>
        <w:t>); (</w:t>
      </w:r>
      <w:hyperlink r:id="rId10" w:history="1">
        <w:r w:rsidRPr="00AE1549">
          <w:rPr>
            <w:rStyle w:val="Hyperlink"/>
            <w:rFonts w:asciiTheme="majorBidi" w:eastAsia="MS Mincho" w:hAnsiTheme="majorBidi" w:cstheme="majorBidi"/>
            <w:bCs/>
            <w:szCs w:val="24"/>
            <w:lang w:eastAsia="ja-JP"/>
          </w:rPr>
          <w:t>JCA-CIT-I-009</w:t>
        </w:r>
      </w:hyperlink>
      <w:r w:rsidRPr="00AE1549">
        <w:rPr>
          <w:rFonts w:asciiTheme="majorBidi" w:eastAsia="MS Mincho" w:hAnsiTheme="majorBidi" w:cstheme="majorBidi"/>
          <w:bCs/>
          <w:szCs w:val="24"/>
          <w:lang w:eastAsia="ja-JP"/>
        </w:rPr>
        <w:t>)</w:t>
      </w:r>
    </w:p>
    <w:p w:rsidR="00A46F26" w:rsidRPr="00AE1549" w:rsidRDefault="00A46F26" w:rsidP="004976B3">
      <w:pPr>
        <w:numPr>
          <w:ilvl w:val="0"/>
          <w:numId w:val="9"/>
        </w:numPr>
        <w:spacing w:after="12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Participa</w:t>
      </w:r>
      <w:r w:rsidR="004976B3" w:rsidRPr="00AE1549">
        <w:rPr>
          <w:rFonts w:asciiTheme="majorBidi" w:eastAsia="MS Mincho" w:hAnsiTheme="majorBidi" w:cstheme="majorBidi"/>
          <w:b/>
          <w:szCs w:val="24"/>
          <w:lang w:eastAsia="ja-JP"/>
        </w:rPr>
        <w:t xml:space="preserve">tion </w:t>
      </w:r>
      <w:r w:rsidRPr="00AE1549">
        <w:rPr>
          <w:rFonts w:asciiTheme="majorBidi" w:eastAsia="MS Mincho" w:hAnsiTheme="majorBidi" w:cstheme="majorBidi"/>
          <w:b/>
          <w:szCs w:val="24"/>
          <w:lang w:eastAsia="ja-JP"/>
        </w:rPr>
        <w:t xml:space="preserve">at </w:t>
      </w:r>
      <w:r w:rsidR="004976B3" w:rsidRPr="00AE1549">
        <w:rPr>
          <w:rFonts w:asciiTheme="majorBidi" w:eastAsia="MS Mincho" w:hAnsiTheme="majorBidi" w:cstheme="majorBidi"/>
          <w:b/>
          <w:szCs w:val="24"/>
          <w:lang w:eastAsia="ja-JP"/>
        </w:rPr>
        <w:t>JCA-CIT</w:t>
      </w:r>
      <w:r w:rsidRPr="00AE1549">
        <w:rPr>
          <w:rFonts w:asciiTheme="majorBidi" w:eastAsia="MS Mincho" w:hAnsiTheme="majorBidi" w:cstheme="majorBidi"/>
          <w:b/>
          <w:szCs w:val="24"/>
          <w:lang w:eastAsia="ja-JP"/>
        </w:rPr>
        <w:t xml:space="preserve"> </w:t>
      </w:r>
      <w:r w:rsidR="004976B3" w:rsidRPr="00AE1549">
        <w:rPr>
          <w:rFonts w:asciiTheme="majorBidi" w:eastAsia="MS Mincho" w:hAnsiTheme="majorBidi" w:cstheme="majorBidi"/>
          <w:b/>
          <w:szCs w:val="24"/>
          <w:lang w:eastAsia="ja-JP"/>
        </w:rPr>
        <w:t>m</w:t>
      </w:r>
      <w:r w:rsidRPr="00AE1549">
        <w:rPr>
          <w:rFonts w:asciiTheme="majorBidi" w:eastAsia="MS Mincho" w:hAnsiTheme="majorBidi" w:cstheme="majorBidi"/>
          <w:b/>
          <w:szCs w:val="24"/>
          <w:lang w:eastAsia="ja-JP"/>
        </w:rPr>
        <w:t>eeting</w:t>
      </w:r>
      <w:r w:rsidR="004976B3" w:rsidRPr="00AE1549">
        <w:rPr>
          <w:rFonts w:asciiTheme="majorBidi" w:eastAsia="MS Mincho" w:hAnsiTheme="majorBidi" w:cstheme="majorBidi"/>
          <w:b/>
          <w:szCs w:val="24"/>
          <w:lang w:eastAsia="ja-JP"/>
        </w:rPr>
        <w:t xml:space="preserve"> and official liaison officers</w:t>
      </w:r>
    </w:p>
    <w:p w:rsidR="00174F66" w:rsidRPr="00AE1549" w:rsidRDefault="00453F94" w:rsidP="0098057D">
      <w:pPr>
        <w:numPr>
          <w:ilvl w:val="0"/>
          <w:numId w:val="9"/>
        </w:numPr>
        <w:spacing w:after="120"/>
        <w:ind w:right="91"/>
        <w:rPr>
          <w:rFonts w:asciiTheme="majorBidi" w:eastAsia="MS Mincho" w:hAnsiTheme="majorBidi" w:cstheme="majorBidi"/>
          <w:b/>
          <w:szCs w:val="24"/>
          <w:lang w:eastAsia="ja-JP"/>
        </w:rPr>
      </w:pPr>
      <w:proofErr w:type="spellStart"/>
      <w:r w:rsidRPr="00AE1549">
        <w:rPr>
          <w:rFonts w:asciiTheme="majorBidi" w:eastAsia="MS Mincho" w:hAnsiTheme="majorBidi" w:cstheme="majorBidi"/>
          <w:b/>
          <w:szCs w:val="24"/>
          <w:lang w:eastAsia="ja-JP"/>
        </w:rPr>
        <w:t>ToR</w:t>
      </w:r>
      <w:proofErr w:type="spellEnd"/>
      <w:r w:rsidRPr="00AE1549">
        <w:rPr>
          <w:rFonts w:asciiTheme="majorBidi" w:eastAsia="MS Mincho" w:hAnsiTheme="majorBidi" w:cstheme="majorBidi"/>
          <w:b/>
          <w:szCs w:val="24"/>
          <w:lang w:eastAsia="ja-JP"/>
        </w:rPr>
        <w:t xml:space="preserve"> of JCA-CIT</w:t>
      </w:r>
      <w:r w:rsidR="003C5955" w:rsidRPr="00AE1549">
        <w:rPr>
          <w:rFonts w:asciiTheme="majorBidi" w:eastAsia="MS Mincho" w:hAnsiTheme="majorBidi" w:cstheme="majorBidi"/>
          <w:b/>
          <w:szCs w:val="24"/>
          <w:lang w:eastAsia="ja-JP"/>
        </w:rPr>
        <w:t xml:space="preserve"> </w:t>
      </w:r>
      <w:r w:rsidR="00E37E34" w:rsidRPr="00AE1549">
        <w:rPr>
          <w:rFonts w:asciiTheme="majorBidi" w:eastAsia="MS Mincho" w:hAnsiTheme="majorBidi" w:cstheme="majorBidi"/>
          <w:b/>
          <w:szCs w:val="24"/>
          <w:lang w:eastAsia="ja-JP"/>
        </w:rPr>
        <w:t>(</w:t>
      </w:r>
      <w:hyperlink r:id="rId11" w:history="1">
        <w:r w:rsidR="00E37E34" w:rsidRPr="00AE1549">
          <w:rPr>
            <w:rStyle w:val="Hyperlink"/>
            <w:rFonts w:asciiTheme="majorBidi" w:eastAsia="MS Mincho" w:hAnsiTheme="majorBidi" w:cstheme="majorBidi"/>
            <w:b/>
            <w:szCs w:val="24"/>
            <w:lang w:eastAsia="ja-JP"/>
          </w:rPr>
          <w:t>JCA-CIT-I-002</w:t>
        </w:r>
      </w:hyperlink>
      <w:r w:rsidR="00E37E34" w:rsidRPr="00AE1549">
        <w:rPr>
          <w:rFonts w:asciiTheme="majorBidi" w:eastAsia="MS Mincho" w:hAnsiTheme="majorBidi" w:cstheme="majorBidi"/>
          <w:b/>
          <w:szCs w:val="24"/>
          <w:lang w:eastAsia="ja-JP"/>
        </w:rPr>
        <w:t>)</w:t>
      </w:r>
      <w:r w:rsidR="004976B3" w:rsidRPr="00AE1549">
        <w:rPr>
          <w:rFonts w:asciiTheme="majorBidi" w:eastAsia="MS Mincho" w:hAnsiTheme="majorBidi" w:cstheme="majorBidi"/>
          <w:b/>
          <w:szCs w:val="24"/>
          <w:lang w:eastAsia="ja-JP"/>
        </w:rPr>
        <w:t>,</w:t>
      </w:r>
      <w:r w:rsidR="00E37E34" w:rsidRPr="00AE1549">
        <w:rPr>
          <w:rFonts w:asciiTheme="majorBidi" w:eastAsia="MS Mincho" w:hAnsiTheme="majorBidi" w:cstheme="majorBidi"/>
          <w:b/>
          <w:szCs w:val="24"/>
          <w:lang w:eastAsia="ja-JP"/>
        </w:rPr>
        <w:t xml:space="preserve"> </w:t>
      </w:r>
      <w:r w:rsidR="004976B3" w:rsidRPr="00AE1549">
        <w:rPr>
          <w:rFonts w:asciiTheme="majorBidi" w:eastAsia="MS Mincho" w:hAnsiTheme="majorBidi" w:cstheme="majorBidi"/>
          <w:b/>
          <w:szCs w:val="24"/>
          <w:lang w:eastAsia="ja-JP"/>
        </w:rPr>
        <w:t>also reproduced</w:t>
      </w:r>
      <w:r w:rsidR="00E37E34" w:rsidRPr="00AE1549">
        <w:rPr>
          <w:rFonts w:asciiTheme="majorBidi" w:eastAsia="MS Mincho" w:hAnsiTheme="majorBidi" w:cstheme="majorBidi"/>
          <w:b/>
          <w:szCs w:val="24"/>
          <w:lang w:eastAsia="ja-JP"/>
        </w:rPr>
        <w:t xml:space="preserve"> in </w:t>
      </w:r>
      <w:hyperlink w:anchor="_Annex" w:history="1">
        <w:r w:rsidR="00E37E34" w:rsidRPr="00AE1549">
          <w:rPr>
            <w:rStyle w:val="Hyperlink"/>
            <w:rFonts w:asciiTheme="majorBidi" w:eastAsia="MS Mincho" w:hAnsiTheme="majorBidi" w:cstheme="majorBidi"/>
            <w:b/>
            <w:szCs w:val="24"/>
            <w:lang w:eastAsia="ja-JP"/>
          </w:rPr>
          <w:t>Anne</w:t>
        </w:r>
        <w:r w:rsidR="0098057D" w:rsidRPr="00AE1549">
          <w:rPr>
            <w:rStyle w:val="Hyperlink"/>
            <w:rFonts w:asciiTheme="majorBidi" w:eastAsia="MS Mincho" w:hAnsiTheme="majorBidi" w:cstheme="majorBidi"/>
            <w:b/>
            <w:szCs w:val="24"/>
            <w:lang w:eastAsia="ja-JP"/>
          </w:rPr>
          <w:t>x 2</w:t>
        </w:r>
      </w:hyperlink>
      <w:r w:rsidR="004976B3" w:rsidRPr="00AE1549">
        <w:rPr>
          <w:rFonts w:asciiTheme="majorBidi" w:eastAsia="MS Mincho" w:hAnsiTheme="majorBidi" w:cstheme="majorBidi"/>
          <w:b/>
          <w:szCs w:val="24"/>
          <w:lang w:eastAsia="ja-JP"/>
        </w:rPr>
        <w:t xml:space="preserve"> to this agenda</w:t>
      </w:r>
    </w:p>
    <w:p w:rsidR="00E4224A" w:rsidRPr="00AE1549" w:rsidRDefault="00812661" w:rsidP="00101510">
      <w:pPr>
        <w:numPr>
          <w:ilvl w:val="0"/>
          <w:numId w:val="9"/>
        </w:numPr>
        <w:spacing w:after="12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R</w:t>
      </w:r>
      <w:r w:rsidR="00453F94" w:rsidRPr="00AE1549">
        <w:rPr>
          <w:rFonts w:asciiTheme="majorBidi" w:eastAsia="MS Mincho" w:hAnsiTheme="majorBidi" w:cstheme="majorBidi"/>
          <w:b/>
          <w:szCs w:val="24"/>
          <w:lang w:eastAsia="ja-JP"/>
        </w:rPr>
        <w:t>esults of SG11 meeting (25 February – 1 March)</w:t>
      </w:r>
      <w:r w:rsidR="00E4224A" w:rsidRPr="00AE1549">
        <w:rPr>
          <w:rFonts w:asciiTheme="majorBidi" w:eastAsia="MS Mincho" w:hAnsiTheme="majorBidi" w:cstheme="majorBidi"/>
          <w:b/>
          <w:szCs w:val="24"/>
          <w:lang w:eastAsia="ja-JP"/>
        </w:rPr>
        <w:t xml:space="preserve"> </w:t>
      </w:r>
    </w:p>
    <w:p w:rsidR="00E4224A" w:rsidRPr="00AE1549" w:rsidRDefault="00E4224A" w:rsidP="00AE1549">
      <w:pPr>
        <w:pStyle w:val="ListParagraph"/>
        <w:numPr>
          <w:ilvl w:val="1"/>
          <w:numId w:val="22"/>
        </w:numPr>
        <w:ind w:left="1134" w:hanging="567"/>
        <w:jc w:val="both"/>
        <w:rPr>
          <w:rFonts w:asciiTheme="majorBidi" w:hAnsiTheme="majorBidi" w:cstheme="majorBidi"/>
          <w:sz w:val="24"/>
          <w:szCs w:val="24"/>
        </w:rPr>
      </w:pPr>
      <w:r w:rsidRPr="00AE1549">
        <w:rPr>
          <w:rFonts w:asciiTheme="majorBidi" w:hAnsiTheme="majorBidi" w:cstheme="majorBidi"/>
          <w:sz w:val="24"/>
          <w:szCs w:val="24"/>
        </w:rPr>
        <w:t>The key role of SG11 in C&amp;I Programme</w:t>
      </w:r>
      <w:r w:rsidR="0098057D" w:rsidRPr="00AE1549">
        <w:rPr>
          <w:rFonts w:asciiTheme="majorBidi" w:hAnsiTheme="majorBidi" w:cstheme="majorBidi"/>
          <w:b/>
          <w:sz w:val="24"/>
          <w:szCs w:val="24"/>
          <w:lang w:val="en-GB"/>
        </w:rPr>
        <w:t xml:space="preserve"> </w:t>
      </w:r>
      <w:r w:rsidR="0098057D" w:rsidRPr="00AE1549">
        <w:rPr>
          <w:rFonts w:asciiTheme="majorBidi" w:hAnsiTheme="majorBidi" w:cstheme="majorBidi"/>
          <w:bCs/>
          <w:sz w:val="24"/>
          <w:szCs w:val="24"/>
          <w:lang w:val="en-GB"/>
        </w:rPr>
        <w:t>(</w:t>
      </w:r>
      <w:hyperlink r:id="rId12" w:history="1">
        <w:r w:rsidR="0098057D" w:rsidRPr="00AE1549">
          <w:rPr>
            <w:rStyle w:val="Hyperlink"/>
            <w:rFonts w:asciiTheme="majorBidi" w:hAnsiTheme="majorBidi" w:cstheme="majorBidi"/>
            <w:bCs/>
            <w:sz w:val="24"/>
            <w:szCs w:val="24"/>
            <w:lang w:val="en-GB"/>
          </w:rPr>
          <w:t>JCA-CIT-I-006</w:t>
        </w:r>
      </w:hyperlink>
      <w:r w:rsidR="0098057D" w:rsidRPr="00AE1549">
        <w:rPr>
          <w:rFonts w:asciiTheme="majorBidi" w:hAnsiTheme="majorBidi" w:cstheme="majorBidi"/>
          <w:bCs/>
          <w:sz w:val="24"/>
          <w:szCs w:val="24"/>
          <w:lang w:val="en-GB"/>
        </w:rPr>
        <w:t xml:space="preserve">); </w:t>
      </w:r>
    </w:p>
    <w:p w:rsidR="00E4224A" w:rsidRPr="00AE1549" w:rsidRDefault="00E4224A" w:rsidP="00AE1549">
      <w:pPr>
        <w:pStyle w:val="ListParagraph"/>
        <w:numPr>
          <w:ilvl w:val="1"/>
          <w:numId w:val="22"/>
        </w:numPr>
        <w:ind w:left="1134" w:hanging="567"/>
        <w:jc w:val="both"/>
        <w:rPr>
          <w:rFonts w:asciiTheme="majorBidi" w:hAnsiTheme="majorBidi" w:cstheme="majorBidi"/>
          <w:sz w:val="24"/>
          <w:szCs w:val="24"/>
        </w:rPr>
      </w:pPr>
      <w:r w:rsidRPr="00AE1549">
        <w:rPr>
          <w:rFonts w:asciiTheme="majorBidi" w:hAnsiTheme="majorBidi" w:cstheme="majorBidi"/>
          <w:sz w:val="24"/>
          <w:szCs w:val="24"/>
        </w:rPr>
        <w:t>Action plan of SG11 on C&amp;I implementation</w:t>
      </w:r>
      <w:r w:rsidR="0098057D" w:rsidRPr="00AE1549">
        <w:rPr>
          <w:rFonts w:asciiTheme="majorBidi" w:hAnsiTheme="majorBidi" w:cstheme="majorBidi"/>
          <w:sz w:val="24"/>
          <w:szCs w:val="24"/>
        </w:rPr>
        <w:t xml:space="preserve"> (Attach. 1 to </w:t>
      </w:r>
      <w:hyperlink r:id="rId13" w:history="1">
        <w:r w:rsidR="0098057D" w:rsidRPr="00AE1549">
          <w:rPr>
            <w:rStyle w:val="Hyperlink"/>
            <w:rFonts w:asciiTheme="majorBidi" w:hAnsiTheme="majorBidi" w:cstheme="majorBidi"/>
            <w:sz w:val="24"/>
            <w:szCs w:val="24"/>
          </w:rPr>
          <w:t>JCA-CIT</w:t>
        </w:r>
        <w:r w:rsidR="00AE1549" w:rsidRPr="00AE1549">
          <w:rPr>
            <w:rStyle w:val="Hyperlink"/>
            <w:rFonts w:asciiTheme="majorBidi" w:hAnsiTheme="majorBidi" w:cstheme="majorBidi"/>
            <w:sz w:val="24"/>
            <w:szCs w:val="24"/>
          </w:rPr>
          <w:t>-I-</w:t>
        </w:r>
        <w:r w:rsidR="0098057D" w:rsidRPr="00AE1549">
          <w:rPr>
            <w:rStyle w:val="Hyperlink"/>
            <w:rFonts w:asciiTheme="majorBidi" w:hAnsiTheme="majorBidi" w:cstheme="majorBidi"/>
            <w:sz w:val="24"/>
            <w:szCs w:val="24"/>
          </w:rPr>
          <w:t>003</w:t>
        </w:r>
      </w:hyperlink>
      <w:r w:rsidR="0098057D" w:rsidRPr="00AE1549">
        <w:rPr>
          <w:rFonts w:asciiTheme="majorBidi" w:hAnsiTheme="majorBidi" w:cstheme="majorBidi"/>
          <w:sz w:val="24"/>
          <w:szCs w:val="24"/>
        </w:rPr>
        <w:t>)</w:t>
      </w:r>
    </w:p>
    <w:p w:rsidR="00E4224A" w:rsidRPr="00AE1549" w:rsidRDefault="0098057D" w:rsidP="00AE1549">
      <w:pPr>
        <w:pStyle w:val="ListParagraph"/>
        <w:numPr>
          <w:ilvl w:val="1"/>
          <w:numId w:val="22"/>
        </w:numPr>
        <w:ind w:left="1134" w:hanging="567"/>
        <w:jc w:val="both"/>
        <w:rPr>
          <w:rFonts w:asciiTheme="majorBidi" w:hAnsiTheme="majorBidi" w:cstheme="majorBidi"/>
          <w:sz w:val="24"/>
          <w:szCs w:val="24"/>
        </w:rPr>
      </w:pPr>
      <w:r w:rsidRPr="00AE1549">
        <w:rPr>
          <w:rFonts w:asciiTheme="majorBidi" w:hAnsiTheme="majorBidi" w:cstheme="majorBidi"/>
          <w:sz w:val="24"/>
          <w:szCs w:val="24"/>
        </w:rPr>
        <w:t>Incoming</w:t>
      </w:r>
      <w:r w:rsidR="00E4224A" w:rsidRPr="00AE1549">
        <w:rPr>
          <w:rFonts w:asciiTheme="majorBidi" w:hAnsiTheme="majorBidi" w:cstheme="majorBidi"/>
          <w:sz w:val="24"/>
          <w:szCs w:val="24"/>
        </w:rPr>
        <w:t xml:space="preserve"> LSs </w:t>
      </w:r>
      <w:r w:rsidRPr="00AE1549">
        <w:rPr>
          <w:rFonts w:asciiTheme="majorBidi" w:hAnsiTheme="majorBidi" w:cstheme="majorBidi"/>
          <w:sz w:val="24"/>
          <w:szCs w:val="24"/>
        </w:rPr>
        <w:t>from SG11</w:t>
      </w:r>
      <w:r w:rsidR="00E4224A" w:rsidRPr="00AE1549">
        <w:rPr>
          <w:rFonts w:asciiTheme="majorBidi" w:hAnsiTheme="majorBidi" w:cstheme="majorBidi"/>
          <w:sz w:val="24"/>
          <w:szCs w:val="24"/>
        </w:rPr>
        <w:t xml:space="preserve"> (</w:t>
      </w:r>
      <w:hyperlink r:id="rId14" w:history="1">
        <w:r w:rsidR="00E4224A" w:rsidRPr="00AE1549">
          <w:rPr>
            <w:rStyle w:val="Hyperlink"/>
            <w:rFonts w:asciiTheme="majorBidi" w:hAnsiTheme="majorBidi" w:cstheme="majorBidi"/>
            <w:sz w:val="24"/>
            <w:szCs w:val="24"/>
          </w:rPr>
          <w:t>JCA-CIT</w:t>
        </w:r>
        <w:r w:rsidR="00AE1549" w:rsidRPr="00AE1549">
          <w:rPr>
            <w:rStyle w:val="Hyperlink"/>
            <w:rFonts w:asciiTheme="majorBidi" w:hAnsiTheme="majorBidi" w:cstheme="majorBidi"/>
            <w:sz w:val="24"/>
            <w:szCs w:val="24"/>
          </w:rPr>
          <w:t>-I-</w:t>
        </w:r>
        <w:r w:rsidR="00E4224A" w:rsidRPr="00AE1549">
          <w:rPr>
            <w:rStyle w:val="Hyperlink"/>
            <w:rFonts w:asciiTheme="majorBidi" w:hAnsiTheme="majorBidi" w:cstheme="majorBidi"/>
            <w:sz w:val="24"/>
            <w:szCs w:val="24"/>
          </w:rPr>
          <w:t>001</w:t>
        </w:r>
      </w:hyperlink>
      <w:r w:rsidR="00E4224A" w:rsidRPr="00AE1549">
        <w:rPr>
          <w:rFonts w:asciiTheme="majorBidi" w:hAnsiTheme="majorBidi" w:cstheme="majorBidi"/>
          <w:sz w:val="24"/>
          <w:szCs w:val="24"/>
        </w:rPr>
        <w:t>); (</w:t>
      </w:r>
      <w:hyperlink r:id="rId15" w:history="1">
        <w:r w:rsidR="00E4224A" w:rsidRPr="00AE1549">
          <w:rPr>
            <w:rStyle w:val="Hyperlink"/>
            <w:rFonts w:asciiTheme="majorBidi" w:hAnsiTheme="majorBidi" w:cstheme="majorBidi"/>
            <w:sz w:val="24"/>
            <w:szCs w:val="24"/>
          </w:rPr>
          <w:t>JCA-CIT</w:t>
        </w:r>
        <w:r w:rsidR="00AE1549" w:rsidRPr="00AE1549">
          <w:rPr>
            <w:rStyle w:val="Hyperlink"/>
            <w:rFonts w:asciiTheme="majorBidi" w:hAnsiTheme="majorBidi" w:cstheme="majorBidi"/>
            <w:sz w:val="24"/>
            <w:szCs w:val="24"/>
          </w:rPr>
          <w:t>-I-</w:t>
        </w:r>
        <w:r w:rsidR="00E4224A" w:rsidRPr="00AE1549">
          <w:rPr>
            <w:rStyle w:val="Hyperlink"/>
            <w:rFonts w:asciiTheme="majorBidi" w:hAnsiTheme="majorBidi" w:cstheme="majorBidi"/>
            <w:sz w:val="24"/>
            <w:szCs w:val="24"/>
          </w:rPr>
          <w:t>00</w:t>
        </w:r>
        <w:r w:rsidRPr="00AE1549">
          <w:rPr>
            <w:rStyle w:val="Hyperlink"/>
            <w:rFonts w:asciiTheme="majorBidi" w:hAnsiTheme="majorBidi" w:cstheme="majorBidi"/>
            <w:sz w:val="24"/>
            <w:szCs w:val="24"/>
          </w:rPr>
          <w:t>4</w:t>
        </w:r>
      </w:hyperlink>
      <w:r w:rsidR="00E4224A" w:rsidRPr="00AE1549">
        <w:rPr>
          <w:rFonts w:asciiTheme="majorBidi" w:hAnsiTheme="majorBidi" w:cstheme="majorBidi"/>
          <w:sz w:val="24"/>
          <w:szCs w:val="24"/>
        </w:rPr>
        <w:t>); (</w:t>
      </w:r>
      <w:hyperlink r:id="rId16" w:history="1">
        <w:r w:rsidR="00E4224A" w:rsidRPr="00AE1549">
          <w:rPr>
            <w:rStyle w:val="Hyperlink"/>
            <w:rFonts w:asciiTheme="majorBidi" w:hAnsiTheme="majorBidi" w:cstheme="majorBidi"/>
            <w:sz w:val="24"/>
            <w:szCs w:val="24"/>
          </w:rPr>
          <w:t>JCA-CIT</w:t>
        </w:r>
        <w:r w:rsidR="00AE1549" w:rsidRPr="00AE1549">
          <w:rPr>
            <w:rStyle w:val="Hyperlink"/>
            <w:rFonts w:asciiTheme="majorBidi" w:hAnsiTheme="majorBidi" w:cstheme="majorBidi"/>
            <w:sz w:val="24"/>
            <w:szCs w:val="24"/>
          </w:rPr>
          <w:t>-I-</w:t>
        </w:r>
        <w:r w:rsidR="00E4224A" w:rsidRPr="00AE1549">
          <w:rPr>
            <w:rStyle w:val="Hyperlink"/>
            <w:rFonts w:asciiTheme="majorBidi" w:hAnsiTheme="majorBidi" w:cstheme="majorBidi"/>
            <w:sz w:val="24"/>
            <w:szCs w:val="24"/>
          </w:rPr>
          <w:t>003</w:t>
        </w:r>
      </w:hyperlink>
      <w:r w:rsidR="00E4224A" w:rsidRPr="00AE1549">
        <w:rPr>
          <w:rFonts w:asciiTheme="majorBidi" w:hAnsiTheme="majorBidi" w:cstheme="majorBidi"/>
          <w:sz w:val="24"/>
          <w:szCs w:val="24"/>
        </w:rPr>
        <w:t>)</w:t>
      </w:r>
    </w:p>
    <w:p w:rsidR="0098057D" w:rsidRPr="00AE1549" w:rsidRDefault="00E4224A" w:rsidP="00AE1549">
      <w:pPr>
        <w:pStyle w:val="ListParagraph"/>
        <w:numPr>
          <w:ilvl w:val="1"/>
          <w:numId w:val="22"/>
        </w:numPr>
        <w:ind w:left="1134" w:hanging="567"/>
        <w:jc w:val="both"/>
        <w:rPr>
          <w:rFonts w:asciiTheme="majorBidi" w:hAnsiTheme="majorBidi" w:cstheme="majorBidi"/>
          <w:sz w:val="24"/>
          <w:szCs w:val="24"/>
        </w:rPr>
      </w:pPr>
      <w:r w:rsidRPr="00AE1549">
        <w:rPr>
          <w:rFonts w:asciiTheme="majorBidi" w:hAnsiTheme="majorBidi" w:cstheme="majorBidi"/>
          <w:sz w:val="24"/>
          <w:szCs w:val="24"/>
        </w:rPr>
        <w:t>The living list of key technologies suitable for testing</w:t>
      </w:r>
      <w:r w:rsidR="0098057D" w:rsidRPr="00AE1549">
        <w:rPr>
          <w:rFonts w:asciiTheme="majorBidi" w:hAnsiTheme="majorBidi" w:cstheme="majorBidi"/>
          <w:sz w:val="24"/>
          <w:szCs w:val="24"/>
        </w:rPr>
        <w:t xml:space="preserve"> (Attach. 2 to </w:t>
      </w:r>
      <w:hyperlink r:id="rId17" w:history="1">
        <w:r w:rsidR="0098057D" w:rsidRPr="00AE1549">
          <w:rPr>
            <w:rStyle w:val="Hyperlink"/>
            <w:rFonts w:asciiTheme="majorBidi" w:hAnsiTheme="majorBidi" w:cstheme="majorBidi"/>
            <w:sz w:val="24"/>
            <w:szCs w:val="24"/>
          </w:rPr>
          <w:t>JCA-CIT</w:t>
        </w:r>
        <w:r w:rsidR="00AE1549" w:rsidRPr="00AE1549">
          <w:rPr>
            <w:rStyle w:val="Hyperlink"/>
            <w:rFonts w:asciiTheme="majorBidi" w:hAnsiTheme="majorBidi" w:cstheme="majorBidi"/>
            <w:sz w:val="24"/>
            <w:szCs w:val="24"/>
          </w:rPr>
          <w:t>-I-</w:t>
        </w:r>
        <w:r w:rsidR="0098057D" w:rsidRPr="00AE1549">
          <w:rPr>
            <w:rStyle w:val="Hyperlink"/>
            <w:rFonts w:asciiTheme="majorBidi" w:hAnsiTheme="majorBidi" w:cstheme="majorBidi"/>
            <w:sz w:val="24"/>
            <w:szCs w:val="24"/>
          </w:rPr>
          <w:t>003</w:t>
        </w:r>
      </w:hyperlink>
      <w:r w:rsidR="0098057D" w:rsidRPr="00AE1549">
        <w:rPr>
          <w:rFonts w:asciiTheme="majorBidi" w:hAnsiTheme="majorBidi" w:cstheme="majorBidi"/>
          <w:sz w:val="24"/>
          <w:szCs w:val="24"/>
        </w:rPr>
        <w:t>)</w:t>
      </w:r>
    </w:p>
    <w:p w:rsidR="00E4224A" w:rsidRPr="00AE1549" w:rsidRDefault="00E4224A" w:rsidP="00AE1549">
      <w:pPr>
        <w:pStyle w:val="ListParagraph"/>
        <w:numPr>
          <w:ilvl w:val="1"/>
          <w:numId w:val="22"/>
        </w:numPr>
        <w:ind w:left="1134" w:hanging="567"/>
        <w:jc w:val="both"/>
        <w:rPr>
          <w:rFonts w:asciiTheme="majorBidi" w:hAnsiTheme="majorBidi" w:cstheme="majorBidi"/>
          <w:sz w:val="24"/>
          <w:szCs w:val="24"/>
        </w:rPr>
      </w:pPr>
      <w:r w:rsidRPr="00AE1549">
        <w:rPr>
          <w:rFonts w:asciiTheme="majorBidi" w:hAnsiTheme="majorBidi" w:cstheme="majorBidi"/>
          <w:sz w:val="24"/>
          <w:szCs w:val="24"/>
        </w:rPr>
        <w:t>IECEE workshop</w:t>
      </w:r>
    </w:p>
    <w:p w:rsidR="00E4224A" w:rsidRPr="00AE1549" w:rsidRDefault="00E4224A" w:rsidP="00AE1549">
      <w:pPr>
        <w:pStyle w:val="ListParagraph"/>
        <w:numPr>
          <w:ilvl w:val="1"/>
          <w:numId w:val="22"/>
        </w:numPr>
        <w:ind w:left="1134" w:hanging="567"/>
        <w:jc w:val="both"/>
        <w:rPr>
          <w:rFonts w:asciiTheme="majorBidi" w:hAnsiTheme="majorBidi" w:cstheme="majorBidi"/>
          <w:sz w:val="24"/>
          <w:szCs w:val="24"/>
        </w:rPr>
      </w:pPr>
      <w:r w:rsidRPr="00AE1549">
        <w:rPr>
          <w:rFonts w:asciiTheme="majorBidi" w:hAnsiTheme="majorBidi" w:cstheme="majorBidi"/>
          <w:sz w:val="24"/>
          <w:szCs w:val="24"/>
        </w:rPr>
        <w:t>Counterfeiting</w:t>
      </w:r>
    </w:p>
    <w:p w:rsidR="00453F94" w:rsidRPr="00AE1549" w:rsidRDefault="00453F94" w:rsidP="00AE1549">
      <w:pPr>
        <w:numPr>
          <w:ilvl w:val="0"/>
          <w:numId w:val="9"/>
        </w:numPr>
        <w:spacing w:after="12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Discussion</w:t>
      </w:r>
      <w:r w:rsidR="0098057D" w:rsidRPr="00AE1549">
        <w:rPr>
          <w:rFonts w:asciiTheme="majorBidi" w:eastAsia="MS Mincho" w:hAnsiTheme="majorBidi" w:cstheme="majorBidi"/>
          <w:b/>
          <w:szCs w:val="24"/>
          <w:lang w:eastAsia="ja-JP"/>
        </w:rPr>
        <w:t xml:space="preserve"> points </w:t>
      </w:r>
      <w:r w:rsidR="00AE1549" w:rsidRPr="00AE1549">
        <w:rPr>
          <w:rFonts w:asciiTheme="majorBidi" w:eastAsia="MS Mincho" w:hAnsiTheme="majorBidi" w:cstheme="majorBidi"/>
          <w:b/>
          <w:szCs w:val="24"/>
          <w:lang w:eastAsia="ja-JP"/>
        </w:rPr>
        <w:t>according</w:t>
      </w:r>
      <w:r w:rsidR="0098057D" w:rsidRPr="00AE1549">
        <w:rPr>
          <w:rFonts w:asciiTheme="majorBidi" w:eastAsia="MS Mincho" w:hAnsiTheme="majorBidi" w:cstheme="majorBidi"/>
          <w:b/>
          <w:szCs w:val="24"/>
          <w:lang w:eastAsia="ja-JP"/>
        </w:rPr>
        <w:t xml:space="preserve"> to</w:t>
      </w:r>
      <w:r w:rsidR="00AE1549" w:rsidRPr="00AE1549">
        <w:rPr>
          <w:rFonts w:asciiTheme="majorBidi" w:eastAsia="MS Mincho" w:hAnsiTheme="majorBidi" w:cstheme="majorBidi"/>
          <w:b/>
          <w:szCs w:val="24"/>
          <w:lang w:eastAsia="ja-JP"/>
        </w:rPr>
        <w:t xml:space="preserve"> JCA-CIT</w:t>
      </w:r>
      <w:r w:rsidR="0098057D" w:rsidRPr="00AE1549">
        <w:rPr>
          <w:rFonts w:asciiTheme="majorBidi" w:eastAsia="MS Mincho" w:hAnsiTheme="majorBidi" w:cstheme="majorBidi"/>
          <w:b/>
          <w:szCs w:val="24"/>
          <w:lang w:eastAsia="ja-JP"/>
        </w:rPr>
        <w:t xml:space="preserve"> </w:t>
      </w:r>
      <w:proofErr w:type="spellStart"/>
      <w:r w:rsidR="0098057D" w:rsidRPr="00AE1549">
        <w:rPr>
          <w:rFonts w:asciiTheme="majorBidi" w:eastAsia="MS Mincho" w:hAnsiTheme="majorBidi" w:cstheme="majorBidi"/>
          <w:b/>
          <w:szCs w:val="24"/>
          <w:lang w:eastAsia="ja-JP"/>
        </w:rPr>
        <w:t>ToR</w:t>
      </w:r>
      <w:proofErr w:type="spellEnd"/>
    </w:p>
    <w:p w:rsidR="00453F94" w:rsidRPr="00AE1549" w:rsidRDefault="00453F94" w:rsidP="00453F94">
      <w:pPr>
        <w:pStyle w:val="ListParagraph"/>
        <w:numPr>
          <w:ilvl w:val="1"/>
          <w:numId w:val="17"/>
        </w:numPr>
        <w:tabs>
          <w:tab w:val="left" w:pos="993"/>
        </w:tabs>
        <w:snapToGrid w:val="0"/>
        <w:spacing w:before="240" w:after="120"/>
        <w:ind w:left="992" w:right="91" w:hanging="567"/>
        <w:contextualSpacing w:val="0"/>
        <w:rPr>
          <w:rFonts w:asciiTheme="majorBidi" w:eastAsia="MS Mincho" w:hAnsiTheme="majorBidi" w:cstheme="majorBidi"/>
          <w:bCs/>
          <w:sz w:val="24"/>
          <w:szCs w:val="24"/>
          <w:lang w:eastAsia="ja-JP"/>
        </w:rPr>
      </w:pPr>
      <w:r w:rsidRPr="00AE1549">
        <w:rPr>
          <w:rFonts w:asciiTheme="majorBidi" w:eastAsia="MS Mincho" w:hAnsiTheme="majorBidi" w:cstheme="majorBidi"/>
          <w:bCs/>
          <w:sz w:val="24"/>
          <w:szCs w:val="24"/>
          <w:lang w:eastAsia="ja-JP"/>
        </w:rPr>
        <w:t>Involving of interested parties to participate in the ITU C&amp;I Programme and in the population of its databases</w:t>
      </w:r>
    </w:p>
    <w:p w:rsidR="00453F94" w:rsidRPr="00AE1549" w:rsidRDefault="00453F94" w:rsidP="00AE1549">
      <w:pPr>
        <w:pStyle w:val="ListParagraph"/>
        <w:numPr>
          <w:ilvl w:val="1"/>
          <w:numId w:val="17"/>
        </w:numPr>
        <w:tabs>
          <w:tab w:val="left" w:pos="993"/>
        </w:tabs>
        <w:snapToGrid w:val="0"/>
        <w:spacing w:before="240" w:after="120"/>
        <w:ind w:right="91"/>
        <w:contextualSpacing w:val="0"/>
        <w:rPr>
          <w:rFonts w:asciiTheme="majorBidi" w:eastAsia="MS Mincho" w:hAnsiTheme="majorBidi" w:cstheme="majorBidi"/>
          <w:bCs/>
          <w:sz w:val="24"/>
          <w:szCs w:val="24"/>
          <w:lang w:eastAsia="ja-JP"/>
        </w:rPr>
      </w:pPr>
      <w:r w:rsidRPr="00AE1549">
        <w:rPr>
          <w:rFonts w:asciiTheme="majorBidi" w:eastAsia="MS Mincho" w:hAnsiTheme="majorBidi" w:cstheme="majorBidi"/>
          <w:bCs/>
          <w:sz w:val="24"/>
          <w:szCs w:val="24"/>
          <w:lang w:eastAsia="ja-JP"/>
        </w:rPr>
        <w:t>Assisting to SG11 on creation and maintenance of a living list of key technologies suitable for conformity and interoperability testing</w:t>
      </w:r>
      <w:r w:rsidR="00AE1549" w:rsidRPr="00AE1549">
        <w:rPr>
          <w:rFonts w:asciiTheme="majorBidi" w:eastAsia="MS Mincho" w:hAnsiTheme="majorBidi" w:cstheme="majorBidi"/>
          <w:bCs/>
          <w:sz w:val="24"/>
          <w:szCs w:val="24"/>
          <w:lang w:eastAsia="ja-JP"/>
        </w:rPr>
        <w:t xml:space="preserve">  (</w:t>
      </w:r>
      <w:hyperlink r:id="rId18" w:history="1">
        <w:r w:rsidR="00AE1549" w:rsidRPr="00AE1549">
          <w:rPr>
            <w:rStyle w:val="Hyperlink"/>
            <w:rFonts w:asciiTheme="majorBidi" w:hAnsiTheme="majorBidi" w:cstheme="majorBidi"/>
            <w:bCs/>
            <w:sz w:val="24"/>
            <w:szCs w:val="24"/>
          </w:rPr>
          <w:t>JCA-CIT-I-007</w:t>
        </w:r>
      </w:hyperlink>
      <w:r w:rsidR="00AE1549" w:rsidRPr="00AE1549">
        <w:rPr>
          <w:rFonts w:asciiTheme="majorBidi" w:hAnsiTheme="majorBidi" w:cstheme="majorBidi"/>
          <w:bCs/>
          <w:sz w:val="24"/>
          <w:szCs w:val="24"/>
        </w:rPr>
        <w:t>)</w:t>
      </w:r>
    </w:p>
    <w:p w:rsidR="00453F94" w:rsidRPr="00AE1549" w:rsidRDefault="00453F94" w:rsidP="00453F94">
      <w:pPr>
        <w:pStyle w:val="ListParagraph"/>
        <w:numPr>
          <w:ilvl w:val="1"/>
          <w:numId w:val="17"/>
        </w:numPr>
        <w:tabs>
          <w:tab w:val="left" w:pos="993"/>
        </w:tabs>
        <w:snapToGrid w:val="0"/>
        <w:spacing w:before="240" w:after="120"/>
        <w:ind w:left="992" w:right="91" w:hanging="567"/>
        <w:contextualSpacing w:val="0"/>
        <w:rPr>
          <w:rFonts w:asciiTheme="majorBidi" w:eastAsia="MS Mincho" w:hAnsiTheme="majorBidi" w:cstheme="majorBidi"/>
          <w:bCs/>
          <w:sz w:val="24"/>
          <w:szCs w:val="24"/>
          <w:lang w:eastAsia="ja-JP"/>
        </w:rPr>
      </w:pPr>
      <w:r w:rsidRPr="00AE1549">
        <w:rPr>
          <w:rFonts w:asciiTheme="majorBidi" w:eastAsia="MS Mincho" w:hAnsiTheme="majorBidi" w:cstheme="majorBidi"/>
          <w:bCs/>
          <w:sz w:val="24"/>
          <w:szCs w:val="24"/>
          <w:lang w:eastAsia="ja-JP"/>
        </w:rPr>
        <w:lastRenderedPageBreak/>
        <w:t>Assisting to SG 11 in its coordination activities with other ITU-T SGs for running pilot projects directed to the conformity assessment against ITU Recs</w:t>
      </w:r>
    </w:p>
    <w:p w:rsidR="00453F94" w:rsidRPr="00AE1549" w:rsidRDefault="00D54904" w:rsidP="00D54904">
      <w:pPr>
        <w:pStyle w:val="ListParagraph"/>
        <w:numPr>
          <w:ilvl w:val="1"/>
          <w:numId w:val="17"/>
        </w:numPr>
        <w:tabs>
          <w:tab w:val="left" w:pos="993"/>
        </w:tabs>
        <w:snapToGrid w:val="0"/>
        <w:spacing w:before="240" w:after="120"/>
        <w:ind w:left="992" w:right="91" w:hanging="567"/>
        <w:contextualSpacing w:val="0"/>
        <w:rPr>
          <w:rFonts w:asciiTheme="majorBidi" w:eastAsia="MS Mincho" w:hAnsiTheme="majorBidi" w:cstheme="majorBidi"/>
          <w:bCs/>
          <w:sz w:val="24"/>
          <w:szCs w:val="24"/>
          <w:lang w:eastAsia="ja-JP"/>
        </w:rPr>
      </w:pPr>
      <w:r w:rsidRPr="00AE1549">
        <w:rPr>
          <w:rFonts w:asciiTheme="majorBidi" w:eastAsia="MS Mincho" w:hAnsiTheme="majorBidi" w:cstheme="majorBidi"/>
          <w:bCs/>
          <w:sz w:val="24"/>
          <w:szCs w:val="24"/>
          <w:lang w:eastAsia="ja-JP"/>
        </w:rPr>
        <w:t>A</w:t>
      </w:r>
      <w:r w:rsidR="00453F94" w:rsidRPr="00AE1549">
        <w:rPr>
          <w:rFonts w:asciiTheme="majorBidi" w:eastAsia="MS Mincho" w:hAnsiTheme="majorBidi" w:cstheme="majorBidi"/>
          <w:bCs/>
          <w:sz w:val="24"/>
          <w:szCs w:val="24"/>
          <w:lang w:eastAsia="ja-JP"/>
        </w:rPr>
        <w:t>ssist</w:t>
      </w:r>
      <w:r w:rsidRPr="00AE1549">
        <w:rPr>
          <w:rFonts w:asciiTheme="majorBidi" w:eastAsia="MS Mincho" w:hAnsiTheme="majorBidi" w:cstheme="majorBidi"/>
          <w:bCs/>
          <w:sz w:val="24"/>
          <w:szCs w:val="24"/>
          <w:lang w:eastAsia="ja-JP"/>
        </w:rPr>
        <w:t>ing to</w:t>
      </w:r>
      <w:r w:rsidR="00453F94" w:rsidRPr="00AE1549">
        <w:rPr>
          <w:rFonts w:asciiTheme="majorBidi" w:eastAsia="MS Mincho" w:hAnsiTheme="majorBidi" w:cstheme="majorBidi"/>
          <w:bCs/>
          <w:sz w:val="24"/>
          <w:szCs w:val="24"/>
          <w:lang w:eastAsia="ja-JP"/>
        </w:rPr>
        <w:t xml:space="preserve"> SG11 in its coordination activities within ITU-T SGs concerning strategies to fight counterfeit equipment</w:t>
      </w:r>
    </w:p>
    <w:p w:rsidR="007E0AED" w:rsidRPr="00AE1549" w:rsidRDefault="007E0AED" w:rsidP="00AF0D3F">
      <w:pPr>
        <w:numPr>
          <w:ilvl w:val="0"/>
          <w:numId w:val="9"/>
        </w:numPr>
        <w:spacing w:before="360" w:after="24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Discussion of the output documents of JCA-CIT</w:t>
      </w:r>
    </w:p>
    <w:p w:rsidR="007E0AED" w:rsidRPr="00AE1549" w:rsidRDefault="007E0AED" w:rsidP="00AE1549">
      <w:pPr>
        <w:pStyle w:val="ListParagraph"/>
        <w:numPr>
          <w:ilvl w:val="0"/>
          <w:numId w:val="19"/>
        </w:numPr>
        <w:spacing w:after="120"/>
        <w:ind w:left="851" w:rightChars="38" w:right="91" w:hanging="709"/>
        <w:jc w:val="both"/>
        <w:rPr>
          <w:rFonts w:asciiTheme="majorBidi" w:hAnsiTheme="majorBidi" w:cstheme="majorBidi"/>
          <w:sz w:val="24"/>
          <w:szCs w:val="24"/>
        </w:rPr>
      </w:pPr>
      <w:r w:rsidRPr="00AE1549">
        <w:rPr>
          <w:rFonts w:asciiTheme="majorBidi" w:hAnsiTheme="majorBidi" w:cstheme="majorBidi"/>
          <w:sz w:val="24"/>
          <w:szCs w:val="24"/>
        </w:rPr>
        <w:t>the key technologies suitable for conformity and interoperability testing as a proposal to SG11 living list (</w:t>
      </w:r>
      <w:r w:rsidR="00930337" w:rsidRPr="00AE1549">
        <w:rPr>
          <w:rFonts w:asciiTheme="majorBidi" w:hAnsiTheme="majorBidi" w:cstheme="majorBidi"/>
          <w:sz w:val="24"/>
          <w:szCs w:val="24"/>
        </w:rPr>
        <w:t>outgoing LS to all ITU-T SGs for information and to SG11 for action</w:t>
      </w:r>
      <w:r w:rsidRPr="00AE1549">
        <w:rPr>
          <w:rFonts w:asciiTheme="majorBidi" w:hAnsiTheme="majorBidi" w:cstheme="majorBidi"/>
          <w:sz w:val="24"/>
          <w:szCs w:val="24"/>
        </w:rPr>
        <w:t>)</w:t>
      </w:r>
      <w:r w:rsidR="00AE1549" w:rsidRPr="00AE1549">
        <w:rPr>
          <w:rFonts w:asciiTheme="majorBidi" w:eastAsia="MS Mincho" w:hAnsiTheme="majorBidi" w:cstheme="majorBidi"/>
          <w:b/>
          <w:sz w:val="24"/>
          <w:szCs w:val="24"/>
          <w:lang w:eastAsia="ja-JP"/>
        </w:rPr>
        <w:t xml:space="preserve"> </w:t>
      </w:r>
      <w:r w:rsidR="00AE1549" w:rsidRPr="00AE1549">
        <w:rPr>
          <w:rFonts w:asciiTheme="majorBidi" w:eastAsia="MS Mincho" w:hAnsiTheme="majorBidi" w:cstheme="majorBidi"/>
          <w:bCs/>
          <w:sz w:val="24"/>
          <w:szCs w:val="24"/>
          <w:lang w:eastAsia="ja-JP"/>
        </w:rPr>
        <w:t>(</w:t>
      </w:r>
      <w:hyperlink r:id="rId19" w:history="1">
        <w:r w:rsidR="00AE1549" w:rsidRPr="00AE1549">
          <w:rPr>
            <w:rStyle w:val="Hyperlink"/>
            <w:rFonts w:asciiTheme="majorBidi" w:eastAsia="MS Mincho" w:hAnsiTheme="majorBidi" w:cstheme="majorBidi"/>
            <w:bCs/>
            <w:sz w:val="24"/>
            <w:szCs w:val="24"/>
            <w:lang w:eastAsia="ja-JP"/>
          </w:rPr>
          <w:t>JCA-CIT -I-008</w:t>
        </w:r>
      </w:hyperlink>
      <w:r w:rsidR="00AE1549" w:rsidRPr="00AE1549">
        <w:rPr>
          <w:rFonts w:asciiTheme="majorBidi" w:eastAsia="MS Mincho" w:hAnsiTheme="majorBidi" w:cstheme="majorBidi"/>
          <w:bCs/>
          <w:sz w:val="24"/>
          <w:szCs w:val="24"/>
          <w:lang w:eastAsia="ja-JP"/>
        </w:rPr>
        <w:t>)</w:t>
      </w:r>
    </w:p>
    <w:p w:rsidR="00812661" w:rsidRPr="00AE1549" w:rsidRDefault="00812661" w:rsidP="00AE1549">
      <w:pPr>
        <w:pStyle w:val="ListParagraph"/>
        <w:numPr>
          <w:ilvl w:val="0"/>
          <w:numId w:val="19"/>
        </w:numPr>
        <w:spacing w:after="120"/>
        <w:ind w:left="851" w:rightChars="38" w:right="91" w:hanging="709"/>
        <w:jc w:val="both"/>
        <w:rPr>
          <w:rFonts w:asciiTheme="majorBidi" w:hAnsiTheme="majorBidi" w:cstheme="majorBidi"/>
          <w:sz w:val="24"/>
          <w:szCs w:val="24"/>
        </w:rPr>
      </w:pPr>
      <w:r w:rsidRPr="00AE1549">
        <w:rPr>
          <w:rFonts w:asciiTheme="majorBidi" w:hAnsiTheme="majorBidi" w:cstheme="majorBidi"/>
          <w:sz w:val="24"/>
          <w:szCs w:val="24"/>
        </w:rPr>
        <w:t xml:space="preserve">LS to all SGs and external SDOs to appoint liaison </w:t>
      </w:r>
      <w:r w:rsidR="00AE1549" w:rsidRPr="00AE1549">
        <w:rPr>
          <w:rFonts w:asciiTheme="majorBidi" w:hAnsiTheme="majorBidi" w:cstheme="majorBidi"/>
          <w:sz w:val="24"/>
          <w:szCs w:val="24"/>
        </w:rPr>
        <w:t>officers</w:t>
      </w:r>
      <w:r w:rsidRPr="00AE1549">
        <w:rPr>
          <w:rFonts w:asciiTheme="majorBidi" w:hAnsiTheme="majorBidi" w:cstheme="majorBidi"/>
          <w:sz w:val="24"/>
          <w:szCs w:val="24"/>
        </w:rPr>
        <w:t>/representatives</w:t>
      </w:r>
    </w:p>
    <w:p w:rsidR="005D1BFE" w:rsidRPr="00AE1549" w:rsidRDefault="00AF0D3F" w:rsidP="00AF0D3F">
      <w:pPr>
        <w:numPr>
          <w:ilvl w:val="0"/>
          <w:numId w:val="9"/>
        </w:numPr>
        <w:spacing w:before="360" w:after="24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JCA-CIT</w:t>
      </w:r>
      <w:r w:rsidR="005D1BFE" w:rsidRPr="00AE1549">
        <w:rPr>
          <w:rFonts w:asciiTheme="majorBidi" w:eastAsia="MS Mincho" w:hAnsiTheme="majorBidi" w:cstheme="majorBidi"/>
          <w:b/>
          <w:szCs w:val="24"/>
          <w:lang w:eastAsia="ja-JP"/>
        </w:rPr>
        <w:t xml:space="preserve"> sessions Schedule</w:t>
      </w:r>
      <w:r w:rsidR="00B3046B" w:rsidRPr="00AE1549">
        <w:rPr>
          <w:rFonts w:asciiTheme="majorBidi" w:eastAsia="MS Mincho" w:hAnsiTheme="majorBidi" w:cstheme="majorBidi"/>
          <w:b/>
          <w:szCs w:val="24"/>
          <w:lang w:eastAsia="ja-JP"/>
        </w:rPr>
        <w:t xml:space="preserve"> </w:t>
      </w:r>
      <w:r w:rsidRPr="00AE1549">
        <w:rPr>
          <w:rFonts w:asciiTheme="majorBidi" w:eastAsia="MS Mincho" w:hAnsiTheme="majorBidi" w:cstheme="majorBidi"/>
          <w:b/>
          <w:szCs w:val="24"/>
          <w:lang w:eastAsia="ja-JP"/>
        </w:rPr>
        <w:t>for 2013</w:t>
      </w:r>
    </w:p>
    <w:p w:rsidR="007E0AED" w:rsidRPr="00AE1549" w:rsidRDefault="007E0AED" w:rsidP="00AE1549">
      <w:pPr>
        <w:pStyle w:val="ListParagraph"/>
        <w:numPr>
          <w:ilvl w:val="0"/>
          <w:numId w:val="19"/>
        </w:numPr>
        <w:spacing w:after="120"/>
        <w:ind w:left="851" w:rightChars="38" w:right="91" w:hanging="709"/>
        <w:jc w:val="both"/>
        <w:rPr>
          <w:rFonts w:asciiTheme="majorBidi" w:hAnsiTheme="majorBidi" w:cstheme="majorBidi"/>
          <w:sz w:val="24"/>
          <w:szCs w:val="24"/>
        </w:rPr>
      </w:pPr>
      <w:r w:rsidRPr="00AE1549">
        <w:rPr>
          <w:rFonts w:asciiTheme="majorBidi" w:hAnsiTheme="majorBidi" w:cstheme="majorBidi"/>
          <w:sz w:val="24"/>
          <w:szCs w:val="24"/>
        </w:rPr>
        <w:t>The 1</w:t>
      </w:r>
      <w:r w:rsidR="00930337" w:rsidRPr="00AE1549">
        <w:rPr>
          <w:rFonts w:asciiTheme="majorBidi" w:hAnsiTheme="majorBidi" w:cstheme="majorBidi"/>
          <w:sz w:val="24"/>
          <w:szCs w:val="24"/>
          <w:vertAlign w:val="superscript"/>
        </w:rPr>
        <w:t>st</w:t>
      </w:r>
      <w:r w:rsidR="00930337" w:rsidRPr="00AE1549">
        <w:rPr>
          <w:rFonts w:asciiTheme="majorBidi" w:hAnsiTheme="majorBidi" w:cstheme="majorBidi"/>
          <w:sz w:val="24"/>
          <w:szCs w:val="24"/>
        </w:rPr>
        <w:t xml:space="preserve"> </w:t>
      </w:r>
      <w:r w:rsidRPr="00AE1549">
        <w:rPr>
          <w:rFonts w:asciiTheme="majorBidi" w:hAnsiTheme="majorBidi" w:cstheme="majorBidi"/>
          <w:sz w:val="24"/>
          <w:szCs w:val="24"/>
        </w:rPr>
        <w:t>meeting 25 April 2013 (14:30-16:30)</w:t>
      </w:r>
    </w:p>
    <w:p w:rsidR="006D30EA" w:rsidRPr="00AE1549" w:rsidRDefault="007E0AED" w:rsidP="00AE1549">
      <w:pPr>
        <w:pStyle w:val="ListParagraph"/>
        <w:numPr>
          <w:ilvl w:val="0"/>
          <w:numId w:val="19"/>
        </w:numPr>
        <w:spacing w:after="120"/>
        <w:ind w:left="851" w:rightChars="38" w:right="91" w:hanging="709"/>
        <w:jc w:val="both"/>
        <w:rPr>
          <w:rFonts w:asciiTheme="majorBidi" w:hAnsiTheme="majorBidi" w:cstheme="majorBidi"/>
          <w:sz w:val="24"/>
          <w:szCs w:val="24"/>
        </w:rPr>
      </w:pPr>
      <w:r w:rsidRPr="00AE1549">
        <w:rPr>
          <w:rFonts w:asciiTheme="majorBidi" w:hAnsiTheme="majorBidi" w:cstheme="majorBidi"/>
          <w:sz w:val="24"/>
          <w:szCs w:val="24"/>
        </w:rPr>
        <w:t xml:space="preserve">The </w:t>
      </w:r>
      <w:r w:rsidR="00930337" w:rsidRPr="00AE1549">
        <w:rPr>
          <w:rFonts w:asciiTheme="majorBidi" w:hAnsiTheme="majorBidi" w:cstheme="majorBidi"/>
          <w:sz w:val="24"/>
          <w:szCs w:val="24"/>
        </w:rPr>
        <w:t>2</w:t>
      </w:r>
      <w:r w:rsidR="00930337" w:rsidRPr="00AE1549">
        <w:rPr>
          <w:rFonts w:asciiTheme="majorBidi" w:hAnsiTheme="majorBidi" w:cstheme="majorBidi"/>
          <w:sz w:val="24"/>
          <w:szCs w:val="24"/>
          <w:vertAlign w:val="superscript"/>
        </w:rPr>
        <w:t>nd</w:t>
      </w:r>
      <w:r w:rsidR="00930337" w:rsidRPr="00AE1549">
        <w:rPr>
          <w:rFonts w:asciiTheme="majorBidi" w:hAnsiTheme="majorBidi" w:cstheme="majorBidi"/>
          <w:sz w:val="24"/>
          <w:szCs w:val="24"/>
        </w:rPr>
        <w:t xml:space="preserve"> </w:t>
      </w:r>
      <w:r w:rsidRPr="00AE1549">
        <w:rPr>
          <w:rFonts w:asciiTheme="majorBidi" w:hAnsiTheme="majorBidi" w:cstheme="majorBidi"/>
          <w:sz w:val="24"/>
          <w:szCs w:val="24"/>
        </w:rPr>
        <w:t>meeting will take place during the WP4/11 meeting</w:t>
      </w:r>
      <w:r w:rsidR="00901DF7" w:rsidRPr="00AE1549">
        <w:rPr>
          <w:rFonts w:asciiTheme="majorBidi" w:hAnsiTheme="majorBidi" w:cstheme="majorBidi"/>
          <w:sz w:val="24"/>
          <w:szCs w:val="24"/>
        </w:rPr>
        <w:t xml:space="preserve"> (14 November 2013 TBC)</w:t>
      </w:r>
    </w:p>
    <w:p w:rsidR="00AE1549" w:rsidRPr="00AE1549" w:rsidRDefault="005D1BFE" w:rsidP="00AE1549">
      <w:pPr>
        <w:numPr>
          <w:ilvl w:val="0"/>
          <w:numId w:val="9"/>
        </w:numPr>
        <w:spacing w:before="360" w:after="24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Any other business</w:t>
      </w:r>
      <w:r w:rsidR="00AE1549" w:rsidRPr="00AE1549">
        <w:rPr>
          <w:rFonts w:asciiTheme="majorBidi" w:eastAsia="MS Mincho" w:hAnsiTheme="majorBidi" w:cstheme="majorBidi"/>
          <w:b/>
          <w:szCs w:val="24"/>
          <w:lang w:eastAsia="ja-JP"/>
        </w:rPr>
        <w:t xml:space="preserve"> </w:t>
      </w:r>
      <w:r w:rsidR="00AE1549" w:rsidRPr="00AE1549">
        <w:rPr>
          <w:rFonts w:asciiTheme="majorBidi" w:eastAsia="MS Mincho" w:hAnsiTheme="majorBidi" w:cstheme="majorBidi"/>
          <w:bCs/>
          <w:szCs w:val="24"/>
          <w:lang w:eastAsia="ja-JP"/>
        </w:rPr>
        <w:t>(</w:t>
      </w:r>
      <w:hyperlink r:id="rId20" w:history="1">
        <w:r w:rsidR="00AE1549" w:rsidRPr="00AE1549">
          <w:rPr>
            <w:rStyle w:val="Hyperlink"/>
            <w:rFonts w:asciiTheme="majorBidi" w:eastAsia="MS Mincho" w:hAnsiTheme="majorBidi" w:cstheme="majorBidi"/>
            <w:bCs/>
            <w:szCs w:val="24"/>
            <w:lang w:eastAsia="ja-JP"/>
          </w:rPr>
          <w:t>JCA-CIT-I-005</w:t>
        </w:r>
      </w:hyperlink>
      <w:r w:rsidR="00AE1549" w:rsidRPr="00AE1549">
        <w:rPr>
          <w:rFonts w:asciiTheme="majorBidi" w:eastAsia="MS Mincho" w:hAnsiTheme="majorBidi" w:cstheme="majorBidi"/>
          <w:bCs/>
          <w:szCs w:val="24"/>
          <w:lang w:eastAsia="ja-JP"/>
        </w:rPr>
        <w:t>)</w:t>
      </w:r>
    </w:p>
    <w:p w:rsidR="00E37E34" w:rsidRPr="00AE1549" w:rsidRDefault="005D1BFE" w:rsidP="00E37E34">
      <w:pPr>
        <w:numPr>
          <w:ilvl w:val="0"/>
          <w:numId w:val="9"/>
        </w:numPr>
        <w:spacing w:before="360" w:after="240"/>
        <w:ind w:right="91"/>
        <w:rPr>
          <w:rFonts w:asciiTheme="majorBidi" w:eastAsia="MS Mincho" w:hAnsiTheme="majorBidi" w:cstheme="majorBidi"/>
          <w:b/>
          <w:szCs w:val="24"/>
          <w:lang w:eastAsia="ja-JP"/>
        </w:rPr>
      </w:pPr>
      <w:r w:rsidRPr="00AE1549">
        <w:rPr>
          <w:rFonts w:asciiTheme="majorBidi" w:eastAsia="MS Mincho" w:hAnsiTheme="majorBidi" w:cstheme="majorBidi"/>
          <w:b/>
          <w:szCs w:val="24"/>
          <w:lang w:eastAsia="ja-JP"/>
        </w:rPr>
        <w:t xml:space="preserve">Close of </w:t>
      </w:r>
      <w:r w:rsidR="003C5955" w:rsidRPr="00AE1549">
        <w:rPr>
          <w:rFonts w:asciiTheme="majorBidi" w:eastAsia="MS Mincho" w:hAnsiTheme="majorBidi" w:cstheme="majorBidi"/>
          <w:b/>
          <w:szCs w:val="24"/>
          <w:lang w:eastAsia="ja-JP"/>
        </w:rPr>
        <w:t>JCA-CIT meeting</w:t>
      </w:r>
    </w:p>
    <w:p w:rsidR="0098057D" w:rsidRDefault="0098057D" w:rsidP="00AE1549">
      <w:pPr>
        <w:pStyle w:val="Heading2"/>
        <w:pageBreakBefore/>
        <w:rPr>
          <w:rFonts w:eastAsia="MS Mincho"/>
          <w:lang w:eastAsia="ja-JP"/>
        </w:rPr>
      </w:pPr>
      <w:bookmarkStart w:id="10" w:name="_Annex_1"/>
      <w:bookmarkEnd w:id="10"/>
      <w:r>
        <w:rPr>
          <w:rFonts w:eastAsia="MS Mincho"/>
          <w:lang w:eastAsia="ja-JP"/>
        </w:rPr>
        <w:lastRenderedPageBreak/>
        <w:t xml:space="preserve">Annex 1 </w:t>
      </w:r>
    </w:p>
    <w:p w:rsidR="00E37E34" w:rsidRPr="0098057D" w:rsidRDefault="0098057D" w:rsidP="0098057D">
      <w:pPr>
        <w:spacing w:before="360" w:after="240"/>
        <w:ind w:right="91"/>
        <w:jc w:val="center"/>
        <w:rPr>
          <w:rFonts w:eastAsia="MS Mincho"/>
          <w:b/>
          <w:szCs w:val="24"/>
          <w:lang w:eastAsia="ja-JP"/>
        </w:rPr>
      </w:pPr>
      <w:r w:rsidRPr="0098057D">
        <w:rPr>
          <w:rFonts w:eastAsia="MS Mincho"/>
          <w:b/>
          <w:sz w:val="32"/>
          <w:szCs w:val="24"/>
          <w:lang w:eastAsia="ja-JP"/>
        </w:rPr>
        <w:t xml:space="preserve">List of </w:t>
      </w:r>
      <w:r>
        <w:rPr>
          <w:rFonts w:eastAsia="MS Mincho"/>
          <w:b/>
          <w:sz w:val="32"/>
          <w:szCs w:val="24"/>
          <w:lang w:eastAsia="ja-JP"/>
        </w:rPr>
        <w:t xml:space="preserve">JCA-CIT </w:t>
      </w:r>
      <w:r w:rsidRPr="0098057D">
        <w:rPr>
          <w:rFonts w:eastAsia="MS Mincho"/>
          <w:b/>
          <w:sz w:val="32"/>
          <w:szCs w:val="24"/>
          <w:lang w:eastAsia="ja-JP"/>
        </w:rPr>
        <w:t>documents</w:t>
      </w:r>
      <w:r>
        <w:rPr>
          <w:rFonts w:eastAsia="MS Mincho"/>
          <w:b/>
          <w:sz w:val="32"/>
          <w:szCs w:val="24"/>
          <w:lang w:eastAsia="ja-JP"/>
        </w:rPr>
        <w:t xml:space="preserve"> available at: </w:t>
      </w:r>
      <w:r>
        <w:rPr>
          <w:rFonts w:eastAsia="MS Mincho"/>
          <w:b/>
          <w:sz w:val="32"/>
          <w:szCs w:val="24"/>
          <w:lang w:eastAsia="ja-JP"/>
        </w:rPr>
        <w:br/>
      </w:r>
      <w:hyperlink r:id="rId21" w:history="1">
        <w:r w:rsidRPr="0098057D">
          <w:rPr>
            <w:rStyle w:val="Hyperlink"/>
            <w:rFonts w:eastAsia="MS Mincho"/>
            <w:b/>
            <w:szCs w:val="24"/>
            <w:lang w:eastAsia="ja-JP"/>
          </w:rPr>
          <w:t>http://www.itu.int/en/ITU-T/jca/cit/Pages/input-201304.aspx</w:t>
        </w:r>
      </w:hyperlink>
      <w:r w:rsidRPr="0098057D">
        <w:rPr>
          <w:rFonts w:eastAsia="MS Mincho"/>
          <w:b/>
          <w:szCs w:val="24"/>
          <w:lang w:eastAsia="ja-JP"/>
        </w:rPr>
        <w:t xml:space="preserve"> </w:t>
      </w:r>
    </w:p>
    <w:p w:rsidR="0098057D" w:rsidRPr="0098057D" w:rsidRDefault="0098057D" w:rsidP="0098057D">
      <w:pPr>
        <w:rPr>
          <w:rFonts w:eastAsia="MS Mincho"/>
          <w:szCs w:val="24"/>
          <w:lang w:eastAsia="ja-JP"/>
        </w:rPr>
      </w:pPr>
    </w:p>
    <w:tbl>
      <w:tblPr>
        <w:tblW w:w="9190" w:type="dxa"/>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6"/>
        <w:gridCol w:w="5264"/>
        <w:gridCol w:w="12"/>
        <w:gridCol w:w="2238"/>
      </w:tblGrid>
      <w:tr w:rsidR="0098057D" w:rsidRPr="0069182C" w:rsidTr="00CD56CB">
        <w:trPr>
          <w:trHeight w:val="375"/>
          <w:tblHeader/>
        </w:trPr>
        <w:tc>
          <w:tcPr>
            <w:tcW w:w="1676" w:type="dxa"/>
            <w:shd w:val="clear" w:color="auto" w:fill="BFBFBF" w:themeFill="background1" w:themeFillShade="BF"/>
          </w:tcPr>
          <w:p w:rsidR="0098057D" w:rsidRPr="00E37E34" w:rsidRDefault="0098057D" w:rsidP="00CD56CB">
            <w:pPr>
              <w:spacing w:before="0"/>
              <w:jc w:val="center"/>
              <w:rPr>
                <w:rFonts w:asciiTheme="majorBidi" w:hAnsiTheme="majorBidi" w:cstheme="majorBidi"/>
                <w:b/>
                <w:sz w:val="20"/>
              </w:rPr>
            </w:pPr>
            <w:r w:rsidRPr="00E37E34">
              <w:rPr>
                <w:rFonts w:asciiTheme="majorBidi" w:hAnsiTheme="majorBidi" w:cstheme="majorBidi"/>
                <w:b/>
                <w:sz w:val="20"/>
              </w:rPr>
              <w:t>#</w:t>
            </w:r>
          </w:p>
        </w:tc>
        <w:tc>
          <w:tcPr>
            <w:tcW w:w="5264" w:type="dxa"/>
            <w:shd w:val="clear" w:color="auto" w:fill="BFBFBF" w:themeFill="background1" w:themeFillShade="BF"/>
          </w:tcPr>
          <w:p w:rsidR="0098057D" w:rsidRPr="00E37E34" w:rsidRDefault="0098057D" w:rsidP="00CD56CB">
            <w:pPr>
              <w:pStyle w:val="Headingb"/>
              <w:spacing w:before="0"/>
              <w:jc w:val="center"/>
              <w:rPr>
                <w:lang w:val="fr-FR"/>
              </w:rPr>
            </w:pPr>
            <w:proofErr w:type="spellStart"/>
            <w:r w:rsidRPr="00E37E34">
              <w:rPr>
                <w:lang w:val="fr-FR"/>
              </w:rPr>
              <w:t>Title</w:t>
            </w:r>
            <w:proofErr w:type="spellEnd"/>
          </w:p>
        </w:tc>
        <w:tc>
          <w:tcPr>
            <w:tcW w:w="2250" w:type="dxa"/>
            <w:gridSpan w:val="2"/>
            <w:shd w:val="clear" w:color="auto" w:fill="BFBFBF" w:themeFill="background1" w:themeFillShade="BF"/>
          </w:tcPr>
          <w:p w:rsidR="0098057D" w:rsidRPr="00E37E34" w:rsidRDefault="0098057D" w:rsidP="00CD56CB">
            <w:pPr>
              <w:pStyle w:val="Headingb"/>
              <w:spacing w:before="0"/>
              <w:jc w:val="center"/>
              <w:rPr>
                <w:lang w:val="fr-FR"/>
              </w:rPr>
            </w:pPr>
            <w:r w:rsidRPr="00E37E34">
              <w:rPr>
                <w:lang w:val="fr-FR"/>
              </w:rPr>
              <w:t>Source</w:t>
            </w:r>
          </w:p>
        </w:tc>
      </w:tr>
      <w:tr w:rsidR="0098057D" w:rsidRPr="0069182C" w:rsidTr="00CD56CB">
        <w:trPr>
          <w:trHeight w:val="327"/>
        </w:trPr>
        <w:tc>
          <w:tcPr>
            <w:tcW w:w="1676" w:type="dxa"/>
            <w:shd w:val="clear" w:color="auto" w:fill="auto"/>
          </w:tcPr>
          <w:p w:rsidR="0098057D" w:rsidRPr="00E37E34" w:rsidRDefault="0098057D" w:rsidP="00CD56CB">
            <w:pPr>
              <w:spacing w:before="0"/>
              <w:rPr>
                <w:rFonts w:asciiTheme="majorBidi" w:hAnsiTheme="majorBidi" w:cstheme="majorBidi"/>
                <w:bCs/>
                <w:sz w:val="20"/>
              </w:rPr>
            </w:pPr>
            <w:r w:rsidRPr="00E37E34">
              <w:rPr>
                <w:rFonts w:asciiTheme="majorBidi" w:hAnsiTheme="majorBidi" w:cstheme="majorBidi"/>
                <w:bCs/>
                <w:sz w:val="20"/>
              </w:rPr>
              <w:t>Doc 001</w:t>
            </w:r>
          </w:p>
        </w:tc>
        <w:tc>
          <w:tcPr>
            <w:tcW w:w="5264" w:type="dxa"/>
          </w:tcPr>
          <w:p w:rsidR="0098057D" w:rsidRPr="00E37E34" w:rsidRDefault="0098057D" w:rsidP="00CD56CB">
            <w:pPr>
              <w:pStyle w:val="Headingb"/>
              <w:spacing w:before="0"/>
              <w:rPr>
                <w:b w:val="0"/>
                <w:bCs/>
                <w:sz w:val="20"/>
                <w:lang w:val="en-US"/>
              </w:rPr>
            </w:pPr>
            <w:r w:rsidRPr="00E37E34">
              <w:rPr>
                <w:b w:val="0"/>
                <w:bCs/>
                <w:sz w:val="20"/>
                <w:lang w:val="en-US"/>
              </w:rPr>
              <w:t>Request to all Study Groups to update the reference table of ITU-T Recommendations to be tested for conformity/interoperability, parameters and available test suites</w:t>
            </w:r>
          </w:p>
        </w:tc>
        <w:tc>
          <w:tcPr>
            <w:tcW w:w="2250" w:type="dxa"/>
            <w:gridSpan w:val="2"/>
          </w:tcPr>
          <w:p w:rsidR="0098057D" w:rsidRPr="00E37E34" w:rsidRDefault="0098057D" w:rsidP="00CD56CB">
            <w:pPr>
              <w:pStyle w:val="Headingb"/>
              <w:spacing w:before="0"/>
              <w:rPr>
                <w:b w:val="0"/>
                <w:bCs/>
                <w:sz w:val="20"/>
                <w:lang w:val="en-US"/>
              </w:rPr>
            </w:pPr>
            <w:r w:rsidRPr="00E37E34">
              <w:rPr>
                <w:b w:val="0"/>
                <w:bCs/>
                <w:sz w:val="20"/>
                <w:lang w:val="en-US"/>
              </w:rPr>
              <w:t>ITU-T Study Group 11</w:t>
            </w:r>
          </w:p>
        </w:tc>
      </w:tr>
      <w:tr w:rsidR="0098057D" w:rsidRPr="00D54D5C" w:rsidTr="00CD56CB">
        <w:trPr>
          <w:trHeight w:val="371"/>
        </w:trPr>
        <w:tc>
          <w:tcPr>
            <w:tcW w:w="1676" w:type="dxa"/>
            <w:shd w:val="clear" w:color="auto" w:fill="auto"/>
          </w:tcPr>
          <w:p w:rsidR="0098057D" w:rsidRPr="00E37E34" w:rsidRDefault="0098057D" w:rsidP="00CD56CB">
            <w:pPr>
              <w:spacing w:before="0"/>
              <w:rPr>
                <w:rFonts w:asciiTheme="majorBidi" w:hAnsiTheme="majorBidi" w:cstheme="majorBidi"/>
                <w:bCs/>
                <w:sz w:val="20"/>
              </w:rPr>
            </w:pPr>
            <w:r w:rsidRPr="00E37E34">
              <w:rPr>
                <w:rFonts w:asciiTheme="majorBidi" w:hAnsiTheme="majorBidi" w:cstheme="majorBidi"/>
                <w:bCs/>
                <w:sz w:val="20"/>
              </w:rPr>
              <w:t>Doc 002</w:t>
            </w:r>
          </w:p>
        </w:tc>
        <w:tc>
          <w:tcPr>
            <w:tcW w:w="5264" w:type="dxa"/>
          </w:tcPr>
          <w:p w:rsidR="0098057D" w:rsidRPr="00E37E34" w:rsidRDefault="0098057D" w:rsidP="00CD56CB">
            <w:pPr>
              <w:pStyle w:val="Headingb"/>
              <w:spacing w:before="0"/>
              <w:rPr>
                <w:b w:val="0"/>
                <w:bCs/>
                <w:sz w:val="20"/>
                <w:lang w:val="en-US"/>
              </w:rPr>
            </w:pPr>
            <w:r w:rsidRPr="00E37E34">
              <w:rPr>
                <w:b w:val="0"/>
                <w:bCs/>
                <w:sz w:val="20"/>
                <w:lang w:val="en-US"/>
              </w:rPr>
              <w:t xml:space="preserve">Revised </w:t>
            </w:r>
            <w:proofErr w:type="spellStart"/>
            <w:r w:rsidRPr="00E37E34">
              <w:rPr>
                <w:b w:val="0"/>
                <w:bCs/>
                <w:sz w:val="20"/>
                <w:lang w:val="en-US"/>
              </w:rPr>
              <w:t>ToR</w:t>
            </w:r>
            <w:proofErr w:type="spellEnd"/>
            <w:r w:rsidRPr="00E37E34">
              <w:rPr>
                <w:b w:val="0"/>
                <w:bCs/>
                <w:sz w:val="20"/>
                <w:lang w:val="en-US"/>
              </w:rPr>
              <w:t xml:space="preserve"> of JCA-CIT</w:t>
            </w:r>
          </w:p>
        </w:tc>
        <w:tc>
          <w:tcPr>
            <w:tcW w:w="2250" w:type="dxa"/>
            <w:gridSpan w:val="2"/>
          </w:tcPr>
          <w:p w:rsidR="0098057D" w:rsidRPr="00E37E34" w:rsidRDefault="0098057D" w:rsidP="00CD56CB">
            <w:pPr>
              <w:pStyle w:val="Headingb"/>
              <w:spacing w:before="0"/>
              <w:rPr>
                <w:b w:val="0"/>
                <w:bCs/>
                <w:sz w:val="20"/>
                <w:lang w:val="en-US"/>
              </w:rPr>
            </w:pPr>
            <w:r w:rsidRPr="00E37E34">
              <w:rPr>
                <w:b w:val="0"/>
                <w:bCs/>
                <w:sz w:val="20"/>
                <w:lang w:val="en-US"/>
              </w:rPr>
              <w:t>ITU-T Study Group 11</w:t>
            </w:r>
          </w:p>
        </w:tc>
      </w:tr>
      <w:tr w:rsidR="0098057D" w:rsidRPr="00D54D5C" w:rsidTr="00CD56CB">
        <w:trPr>
          <w:trHeight w:val="371"/>
        </w:trPr>
        <w:tc>
          <w:tcPr>
            <w:tcW w:w="1676" w:type="dxa"/>
            <w:shd w:val="clear" w:color="auto" w:fill="auto"/>
          </w:tcPr>
          <w:p w:rsidR="0098057D" w:rsidRPr="00E37E34" w:rsidRDefault="0098057D" w:rsidP="00CD56CB">
            <w:pPr>
              <w:spacing w:before="0"/>
              <w:rPr>
                <w:rFonts w:asciiTheme="majorBidi" w:hAnsiTheme="majorBidi" w:cstheme="majorBidi"/>
                <w:sz w:val="20"/>
                <w:lang w:val="en-US"/>
              </w:rPr>
            </w:pPr>
            <w:r w:rsidRPr="00E37E34">
              <w:rPr>
                <w:rFonts w:asciiTheme="majorBidi" w:hAnsiTheme="majorBidi" w:cstheme="majorBidi"/>
                <w:sz w:val="20"/>
                <w:lang w:val="en-US"/>
              </w:rPr>
              <w:t>Doc 003</w:t>
            </w:r>
          </w:p>
        </w:tc>
        <w:tc>
          <w:tcPr>
            <w:tcW w:w="5264" w:type="dxa"/>
          </w:tcPr>
          <w:p w:rsidR="0098057D" w:rsidRPr="00E37E34" w:rsidRDefault="0098057D" w:rsidP="00CD56CB">
            <w:pPr>
              <w:pStyle w:val="Headingb"/>
              <w:spacing w:before="0"/>
              <w:rPr>
                <w:b w:val="0"/>
                <w:bCs/>
                <w:sz w:val="20"/>
                <w:lang w:val="en-US"/>
              </w:rPr>
            </w:pPr>
            <w:r w:rsidRPr="00E37E34">
              <w:rPr>
                <w:b w:val="0"/>
                <w:bCs/>
                <w:sz w:val="20"/>
                <w:lang w:val="en-US"/>
              </w:rPr>
              <w:t>Reply to Request to fill a) living list table of technologies suitable for testing and b) list of possible pilot projects for conformity assessment against ITU-T Recommendations</w:t>
            </w:r>
          </w:p>
        </w:tc>
        <w:tc>
          <w:tcPr>
            <w:tcW w:w="2250" w:type="dxa"/>
            <w:gridSpan w:val="2"/>
          </w:tcPr>
          <w:p w:rsidR="0098057D" w:rsidRPr="00E37E34" w:rsidRDefault="0098057D" w:rsidP="00CD56CB">
            <w:pPr>
              <w:pStyle w:val="Headingb"/>
              <w:spacing w:before="0"/>
              <w:rPr>
                <w:b w:val="0"/>
                <w:bCs/>
                <w:sz w:val="20"/>
                <w:lang w:val="en-US"/>
              </w:rPr>
            </w:pPr>
            <w:r w:rsidRPr="00E37E34">
              <w:rPr>
                <w:b w:val="0"/>
                <w:bCs/>
                <w:sz w:val="20"/>
                <w:lang w:val="en-US"/>
              </w:rPr>
              <w:t>ITU-T Study Group 11</w:t>
            </w:r>
          </w:p>
        </w:tc>
      </w:tr>
      <w:tr w:rsidR="0098057D" w:rsidRPr="00D54D5C" w:rsidTr="00CD56CB">
        <w:trPr>
          <w:trHeight w:val="371"/>
        </w:trPr>
        <w:tc>
          <w:tcPr>
            <w:tcW w:w="1676" w:type="dxa"/>
            <w:shd w:val="clear" w:color="auto" w:fill="auto"/>
          </w:tcPr>
          <w:p w:rsidR="0098057D" w:rsidRPr="00E37E34" w:rsidRDefault="0098057D" w:rsidP="00CD56CB">
            <w:pPr>
              <w:spacing w:before="0"/>
              <w:rPr>
                <w:rFonts w:asciiTheme="majorBidi" w:hAnsiTheme="majorBidi" w:cstheme="majorBidi"/>
                <w:sz w:val="20"/>
                <w:lang w:val="en-US"/>
              </w:rPr>
            </w:pPr>
            <w:r w:rsidRPr="00E37E34">
              <w:rPr>
                <w:rFonts w:asciiTheme="majorBidi" w:hAnsiTheme="majorBidi" w:cstheme="majorBidi"/>
                <w:sz w:val="20"/>
                <w:lang w:val="en-US"/>
              </w:rPr>
              <w:t>Doc 004</w:t>
            </w:r>
          </w:p>
        </w:tc>
        <w:tc>
          <w:tcPr>
            <w:tcW w:w="5264" w:type="dxa"/>
          </w:tcPr>
          <w:p w:rsidR="0098057D" w:rsidRPr="00E37E34" w:rsidRDefault="0098057D" w:rsidP="00CD56CB">
            <w:pPr>
              <w:pStyle w:val="Headingb"/>
              <w:spacing w:before="0"/>
              <w:rPr>
                <w:b w:val="0"/>
                <w:bCs/>
                <w:sz w:val="20"/>
                <w:lang w:val="en-US"/>
              </w:rPr>
            </w:pPr>
            <w:r w:rsidRPr="00E37E34">
              <w:rPr>
                <w:b w:val="0"/>
                <w:bCs/>
                <w:sz w:val="20"/>
                <w:lang w:val="en-US"/>
              </w:rPr>
              <w:t>Request to fill a) living list of technologies suitable for testing and b) list of possible pilot projects for conformity assessment against ITU-T Recommendations</w:t>
            </w:r>
          </w:p>
        </w:tc>
        <w:tc>
          <w:tcPr>
            <w:tcW w:w="2250" w:type="dxa"/>
            <w:gridSpan w:val="2"/>
          </w:tcPr>
          <w:p w:rsidR="0098057D" w:rsidRPr="00E37E34" w:rsidRDefault="0098057D" w:rsidP="00CD56CB">
            <w:pPr>
              <w:pStyle w:val="Headingb"/>
              <w:spacing w:before="0"/>
              <w:rPr>
                <w:b w:val="0"/>
                <w:bCs/>
                <w:sz w:val="20"/>
                <w:lang w:val="en-US"/>
              </w:rPr>
            </w:pPr>
            <w:r w:rsidRPr="00E37E34">
              <w:rPr>
                <w:b w:val="0"/>
                <w:bCs/>
                <w:sz w:val="20"/>
                <w:lang w:val="en-US"/>
              </w:rPr>
              <w:t>ITU-T Study Group 11</w:t>
            </w:r>
          </w:p>
        </w:tc>
      </w:tr>
      <w:tr w:rsidR="0098057D" w:rsidRPr="00D54D5C" w:rsidTr="00CD56CB">
        <w:trPr>
          <w:trHeight w:val="371"/>
        </w:trPr>
        <w:tc>
          <w:tcPr>
            <w:tcW w:w="1676" w:type="dxa"/>
            <w:shd w:val="clear" w:color="auto" w:fill="auto"/>
          </w:tcPr>
          <w:p w:rsidR="0098057D" w:rsidRPr="00E37E34" w:rsidRDefault="0098057D" w:rsidP="00CD56CB">
            <w:pPr>
              <w:spacing w:before="0"/>
              <w:rPr>
                <w:rFonts w:asciiTheme="majorBidi" w:hAnsiTheme="majorBidi" w:cstheme="majorBidi"/>
                <w:sz w:val="20"/>
                <w:lang w:val="en-US"/>
              </w:rPr>
            </w:pPr>
            <w:r w:rsidRPr="00E37E34">
              <w:rPr>
                <w:rFonts w:asciiTheme="majorBidi" w:hAnsiTheme="majorBidi" w:cstheme="majorBidi"/>
                <w:sz w:val="20"/>
                <w:lang w:val="en-US"/>
              </w:rPr>
              <w:t>Doc 005</w:t>
            </w:r>
          </w:p>
        </w:tc>
        <w:tc>
          <w:tcPr>
            <w:tcW w:w="5264" w:type="dxa"/>
          </w:tcPr>
          <w:p w:rsidR="0098057D" w:rsidRPr="00E37E34" w:rsidRDefault="0098057D" w:rsidP="00CD56CB">
            <w:pPr>
              <w:pStyle w:val="Headingb"/>
              <w:spacing w:before="0"/>
              <w:rPr>
                <w:b w:val="0"/>
                <w:bCs/>
                <w:sz w:val="20"/>
                <w:lang w:val="en-US"/>
              </w:rPr>
            </w:pPr>
            <w:r w:rsidRPr="00E37E34">
              <w:rPr>
                <w:b w:val="0"/>
                <w:bCs/>
                <w:sz w:val="20"/>
                <w:lang w:val="en-US"/>
              </w:rPr>
              <w:t>Status report of the Focus Group on Disaster Relief Systems, Network Resilience and Recovery (FG-DR&amp;NRR)</w:t>
            </w:r>
          </w:p>
        </w:tc>
        <w:tc>
          <w:tcPr>
            <w:tcW w:w="2250" w:type="dxa"/>
            <w:gridSpan w:val="2"/>
          </w:tcPr>
          <w:p w:rsidR="0098057D" w:rsidRPr="00E37E34" w:rsidRDefault="0098057D" w:rsidP="00CD56CB">
            <w:pPr>
              <w:pStyle w:val="Headingb"/>
              <w:spacing w:before="0"/>
              <w:rPr>
                <w:b w:val="0"/>
                <w:bCs/>
                <w:sz w:val="20"/>
                <w:lang w:val="en-US"/>
              </w:rPr>
            </w:pPr>
            <w:r w:rsidRPr="00E37E34">
              <w:rPr>
                <w:b w:val="0"/>
                <w:bCs/>
                <w:sz w:val="20"/>
                <w:lang w:val="en-US"/>
              </w:rPr>
              <w:t>FG-DR&amp;NRR</w:t>
            </w:r>
          </w:p>
        </w:tc>
      </w:tr>
      <w:tr w:rsidR="0098057D" w:rsidRPr="00D54D5C" w:rsidTr="00CD56CB">
        <w:trPr>
          <w:trHeight w:val="371"/>
        </w:trPr>
        <w:tc>
          <w:tcPr>
            <w:tcW w:w="1676" w:type="dxa"/>
            <w:shd w:val="clear" w:color="auto" w:fill="auto"/>
          </w:tcPr>
          <w:p w:rsidR="0098057D" w:rsidRPr="00E37E34" w:rsidRDefault="0098057D" w:rsidP="00CD56CB">
            <w:pPr>
              <w:spacing w:before="0"/>
              <w:rPr>
                <w:rFonts w:asciiTheme="majorBidi" w:hAnsiTheme="majorBidi" w:cstheme="majorBidi"/>
                <w:sz w:val="20"/>
                <w:lang w:val="en-US"/>
              </w:rPr>
            </w:pPr>
            <w:r w:rsidRPr="00E37E34">
              <w:rPr>
                <w:rFonts w:asciiTheme="majorBidi" w:hAnsiTheme="majorBidi" w:cstheme="majorBidi"/>
                <w:sz w:val="20"/>
                <w:lang w:val="en-US"/>
              </w:rPr>
              <w:t>Doc 006</w:t>
            </w:r>
          </w:p>
        </w:tc>
        <w:tc>
          <w:tcPr>
            <w:tcW w:w="5276" w:type="dxa"/>
            <w:gridSpan w:val="2"/>
          </w:tcPr>
          <w:p w:rsidR="0098057D" w:rsidRPr="00E37E34" w:rsidRDefault="0098057D" w:rsidP="00CD56CB">
            <w:pPr>
              <w:pStyle w:val="Headingb"/>
              <w:spacing w:before="0"/>
              <w:rPr>
                <w:b w:val="0"/>
                <w:bCs/>
                <w:sz w:val="20"/>
                <w:lang w:val="en-US"/>
              </w:rPr>
            </w:pPr>
            <w:r w:rsidRPr="00E37E34">
              <w:rPr>
                <w:b w:val="0"/>
                <w:bCs/>
                <w:sz w:val="20"/>
                <w:lang w:val="en-US"/>
              </w:rPr>
              <w:t>Outcomes of SG11 meeting (25 February – 1 March) relevant to JCA-CIT</w:t>
            </w:r>
          </w:p>
        </w:tc>
        <w:tc>
          <w:tcPr>
            <w:tcW w:w="2238" w:type="dxa"/>
          </w:tcPr>
          <w:p w:rsidR="0098057D" w:rsidRPr="00E37E34" w:rsidRDefault="0098057D" w:rsidP="00CD56CB">
            <w:pPr>
              <w:pStyle w:val="Headingb"/>
              <w:spacing w:before="0"/>
              <w:rPr>
                <w:b w:val="0"/>
                <w:bCs/>
                <w:sz w:val="20"/>
                <w:lang w:val="en-US"/>
              </w:rPr>
            </w:pPr>
            <w:r>
              <w:rPr>
                <w:b w:val="0"/>
                <w:bCs/>
                <w:sz w:val="20"/>
                <w:lang w:val="en-US"/>
              </w:rPr>
              <w:t>TSB</w:t>
            </w:r>
          </w:p>
        </w:tc>
      </w:tr>
      <w:tr w:rsidR="0098057D" w:rsidRPr="00D54D5C" w:rsidTr="00CD56CB">
        <w:trPr>
          <w:trHeight w:val="371"/>
        </w:trPr>
        <w:tc>
          <w:tcPr>
            <w:tcW w:w="1676" w:type="dxa"/>
            <w:shd w:val="clear" w:color="auto" w:fill="auto"/>
          </w:tcPr>
          <w:p w:rsidR="0098057D" w:rsidRPr="00E37E34" w:rsidRDefault="0098057D" w:rsidP="00CD56CB">
            <w:pPr>
              <w:spacing w:before="0"/>
              <w:rPr>
                <w:rFonts w:asciiTheme="majorBidi" w:hAnsiTheme="majorBidi" w:cstheme="majorBidi"/>
                <w:sz w:val="20"/>
                <w:lang w:val="en-US"/>
              </w:rPr>
            </w:pPr>
            <w:r w:rsidRPr="00E37E34">
              <w:rPr>
                <w:rFonts w:asciiTheme="majorBidi" w:hAnsiTheme="majorBidi" w:cstheme="majorBidi"/>
                <w:sz w:val="20"/>
                <w:lang w:val="en-US"/>
              </w:rPr>
              <w:t>Doc 007</w:t>
            </w:r>
          </w:p>
        </w:tc>
        <w:tc>
          <w:tcPr>
            <w:tcW w:w="5276" w:type="dxa"/>
            <w:gridSpan w:val="2"/>
          </w:tcPr>
          <w:p w:rsidR="0098057D" w:rsidRPr="00E37E34" w:rsidRDefault="0098057D" w:rsidP="00CD56CB">
            <w:pPr>
              <w:pStyle w:val="Headingb"/>
              <w:spacing w:before="0"/>
              <w:rPr>
                <w:b w:val="0"/>
                <w:bCs/>
                <w:sz w:val="20"/>
                <w:lang w:val="en-US"/>
              </w:rPr>
            </w:pPr>
            <w:r w:rsidRPr="00E37E34">
              <w:rPr>
                <w:b w:val="0"/>
                <w:bCs/>
                <w:sz w:val="20"/>
                <w:lang w:val="en-US"/>
              </w:rPr>
              <w:t>Virtual Lab ITU for remote testing of equipment, new technologies and services</w:t>
            </w:r>
          </w:p>
        </w:tc>
        <w:tc>
          <w:tcPr>
            <w:tcW w:w="2238" w:type="dxa"/>
          </w:tcPr>
          <w:p w:rsidR="0098057D" w:rsidRPr="00E37E34" w:rsidRDefault="0098057D" w:rsidP="00CD56CB">
            <w:pPr>
              <w:pStyle w:val="Headingb"/>
              <w:spacing w:before="0"/>
              <w:rPr>
                <w:b w:val="0"/>
                <w:bCs/>
                <w:sz w:val="20"/>
                <w:lang w:val="en-US"/>
              </w:rPr>
            </w:pPr>
            <w:r>
              <w:rPr>
                <w:b w:val="0"/>
                <w:bCs/>
                <w:sz w:val="20"/>
                <w:lang w:val="en-US"/>
              </w:rPr>
              <w:t>SG11 representatives</w:t>
            </w:r>
          </w:p>
        </w:tc>
      </w:tr>
      <w:tr w:rsidR="0098057D" w:rsidRPr="00D54D5C" w:rsidTr="00CD56CB">
        <w:trPr>
          <w:trHeight w:val="371"/>
        </w:trPr>
        <w:tc>
          <w:tcPr>
            <w:tcW w:w="1676" w:type="dxa"/>
            <w:shd w:val="clear" w:color="auto" w:fill="auto"/>
          </w:tcPr>
          <w:p w:rsidR="0098057D" w:rsidRPr="00E37E34" w:rsidRDefault="0098057D" w:rsidP="00CD56CB">
            <w:pPr>
              <w:spacing w:before="0"/>
              <w:rPr>
                <w:rFonts w:asciiTheme="majorBidi" w:hAnsiTheme="majorBidi" w:cstheme="majorBidi"/>
                <w:sz w:val="20"/>
                <w:lang w:val="en-US"/>
              </w:rPr>
            </w:pPr>
            <w:r w:rsidRPr="00E37E34">
              <w:rPr>
                <w:rFonts w:asciiTheme="majorBidi" w:hAnsiTheme="majorBidi" w:cstheme="majorBidi"/>
                <w:sz w:val="20"/>
                <w:lang w:val="en-US"/>
              </w:rPr>
              <w:t>Doc 008</w:t>
            </w:r>
          </w:p>
        </w:tc>
        <w:tc>
          <w:tcPr>
            <w:tcW w:w="5276" w:type="dxa"/>
            <w:gridSpan w:val="2"/>
          </w:tcPr>
          <w:p w:rsidR="0098057D" w:rsidRPr="00E37E34" w:rsidRDefault="0098057D" w:rsidP="00CD56CB">
            <w:pPr>
              <w:pStyle w:val="Headingb"/>
              <w:spacing w:before="0"/>
              <w:rPr>
                <w:b w:val="0"/>
                <w:bCs/>
                <w:sz w:val="20"/>
                <w:lang w:val="en-US"/>
              </w:rPr>
            </w:pPr>
            <w:r w:rsidRPr="00E37E34">
              <w:rPr>
                <w:b w:val="0"/>
                <w:bCs/>
                <w:sz w:val="20"/>
                <w:lang w:val="en-US"/>
              </w:rPr>
              <w:t>The outgoing LS to ITU-T SG</w:t>
            </w:r>
            <w:r>
              <w:rPr>
                <w:b w:val="0"/>
                <w:bCs/>
                <w:sz w:val="20"/>
                <w:lang w:val="en-US"/>
              </w:rPr>
              <w:t>s for information and SG11 for actions</w:t>
            </w:r>
          </w:p>
        </w:tc>
        <w:tc>
          <w:tcPr>
            <w:tcW w:w="2238" w:type="dxa"/>
          </w:tcPr>
          <w:p w:rsidR="0098057D" w:rsidRPr="00E37E34" w:rsidRDefault="0098057D" w:rsidP="00CD56CB">
            <w:pPr>
              <w:pStyle w:val="Headingb"/>
              <w:spacing w:before="0"/>
              <w:rPr>
                <w:b w:val="0"/>
                <w:bCs/>
                <w:sz w:val="20"/>
                <w:lang w:val="en-US"/>
              </w:rPr>
            </w:pPr>
            <w:r>
              <w:rPr>
                <w:b w:val="0"/>
                <w:bCs/>
                <w:sz w:val="20"/>
                <w:lang w:val="en-US"/>
              </w:rPr>
              <w:t>JCA-CIT</w:t>
            </w:r>
          </w:p>
        </w:tc>
      </w:tr>
      <w:tr w:rsidR="0098057D" w:rsidRPr="00D54D5C" w:rsidTr="00CD56CB">
        <w:trPr>
          <w:trHeight w:val="371"/>
        </w:trPr>
        <w:tc>
          <w:tcPr>
            <w:tcW w:w="1676" w:type="dxa"/>
            <w:shd w:val="clear" w:color="auto" w:fill="auto"/>
          </w:tcPr>
          <w:p w:rsidR="0098057D" w:rsidRPr="00E37E34" w:rsidRDefault="0098057D" w:rsidP="00CD56CB">
            <w:pPr>
              <w:spacing w:before="0"/>
              <w:rPr>
                <w:rFonts w:asciiTheme="majorBidi" w:hAnsiTheme="majorBidi" w:cstheme="majorBidi"/>
                <w:sz w:val="20"/>
                <w:lang w:val="en-US"/>
              </w:rPr>
            </w:pPr>
            <w:r>
              <w:rPr>
                <w:rFonts w:asciiTheme="majorBidi" w:hAnsiTheme="majorBidi" w:cstheme="majorBidi"/>
                <w:sz w:val="20"/>
                <w:lang w:val="en-US"/>
              </w:rPr>
              <w:t>Doc 009</w:t>
            </w:r>
          </w:p>
        </w:tc>
        <w:tc>
          <w:tcPr>
            <w:tcW w:w="5276" w:type="dxa"/>
            <w:gridSpan w:val="2"/>
          </w:tcPr>
          <w:p w:rsidR="0098057D" w:rsidRPr="00E37E34" w:rsidRDefault="0098057D" w:rsidP="00CD56CB">
            <w:pPr>
              <w:pStyle w:val="Headingb"/>
              <w:spacing w:before="0"/>
              <w:rPr>
                <w:b w:val="0"/>
                <w:bCs/>
                <w:sz w:val="20"/>
                <w:lang w:val="en-US"/>
              </w:rPr>
            </w:pPr>
            <w:r>
              <w:rPr>
                <w:b w:val="0"/>
                <w:bCs/>
                <w:sz w:val="20"/>
                <w:lang w:val="en-US"/>
              </w:rPr>
              <w:t>Agenda for the 1</w:t>
            </w:r>
            <w:r w:rsidRPr="005713A9">
              <w:rPr>
                <w:b w:val="0"/>
                <w:bCs/>
                <w:sz w:val="20"/>
                <w:vertAlign w:val="superscript"/>
                <w:lang w:val="en-US"/>
              </w:rPr>
              <w:t>st</w:t>
            </w:r>
            <w:r>
              <w:rPr>
                <w:b w:val="0"/>
                <w:bCs/>
                <w:sz w:val="20"/>
                <w:lang w:val="en-US"/>
              </w:rPr>
              <w:t xml:space="preserve"> meeting JCA-CIT (study period 2013-2016)</w:t>
            </w:r>
          </w:p>
        </w:tc>
        <w:tc>
          <w:tcPr>
            <w:tcW w:w="2238" w:type="dxa"/>
          </w:tcPr>
          <w:p w:rsidR="0098057D" w:rsidRDefault="0098057D" w:rsidP="00CD56CB">
            <w:pPr>
              <w:pStyle w:val="Headingb"/>
              <w:spacing w:before="0"/>
              <w:rPr>
                <w:b w:val="0"/>
                <w:bCs/>
                <w:sz w:val="20"/>
                <w:lang w:val="en-US"/>
              </w:rPr>
            </w:pPr>
            <w:r>
              <w:rPr>
                <w:b w:val="0"/>
                <w:bCs/>
                <w:sz w:val="20"/>
                <w:lang w:val="en-US"/>
              </w:rPr>
              <w:t>Convener JCA-CIT</w:t>
            </w:r>
          </w:p>
        </w:tc>
      </w:tr>
    </w:tbl>
    <w:p w:rsidR="00E37E34" w:rsidRDefault="00E37E34" w:rsidP="0098057D">
      <w:pPr>
        <w:pStyle w:val="Heading2"/>
        <w:pageBreakBefore/>
        <w:rPr>
          <w:rFonts w:eastAsia="MS Mincho"/>
          <w:lang w:eastAsia="ja-JP"/>
        </w:rPr>
      </w:pPr>
      <w:bookmarkStart w:id="11" w:name="_Annex"/>
      <w:bookmarkEnd w:id="11"/>
      <w:r>
        <w:rPr>
          <w:rFonts w:eastAsia="MS Mincho"/>
          <w:lang w:eastAsia="ja-JP"/>
        </w:rPr>
        <w:lastRenderedPageBreak/>
        <w:t>Annex</w:t>
      </w:r>
      <w:r w:rsidR="0098057D">
        <w:rPr>
          <w:rFonts w:eastAsia="MS Mincho"/>
          <w:lang w:eastAsia="ja-JP"/>
        </w:rPr>
        <w:t xml:space="preserve"> 2</w:t>
      </w:r>
    </w:p>
    <w:p w:rsidR="00E37E34" w:rsidRPr="00E37E34" w:rsidRDefault="00E37E34" w:rsidP="00E37E34">
      <w:pPr>
        <w:spacing w:before="360" w:after="240"/>
        <w:ind w:right="91"/>
        <w:jc w:val="center"/>
        <w:rPr>
          <w:rFonts w:eastAsia="MS Mincho"/>
          <w:b/>
          <w:sz w:val="32"/>
          <w:szCs w:val="24"/>
          <w:lang w:eastAsia="ja-JP"/>
        </w:rPr>
      </w:pPr>
      <w:r w:rsidRPr="00E37E34">
        <w:rPr>
          <w:rFonts w:eastAsia="MS Mincho"/>
          <w:b/>
          <w:sz w:val="32"/>
          <w:szCs w:val="24"/>
          <w:lang w:eastAsia="ja-JP"/>
        </w:rPr>
        <w:t xml:space="preserve">Revised </w:t>
      </w:r>
      <w:proofErr w:type="spellStart"/>
      <w:r w:rsidRPr="00E37E34">
        <w:rPr>
          <w:rFonts w:eastAsia="MS Mincho"/>
          <w:b/>
          <w:sz w:val="32"/>
          <w:szCs w:val="24"/>
          <w:lang w:eastAsia="ja-JP"/>
        </w:rPr>
        <w:t>ToR</w:t>
      </w:r>
      <w:proofErr w:type="spellEnd"/>
      <w:r w:rsidRPr="00E37E34">
        <w:rPr>
          <w:rFonts w:eastAsia="MS Mincho"/>
          <w:b/>
          <w:sz w:val="32"/>
          <w:szCs w:val="24"/>
          <w:lang w:eastAsia="ja-JP"/>
        </w:rPr>
        <w:t xml:space="preserve"> of JCA-CIT</w:t>
      </w:r>
      <w:r w:rsidR="00BB027E">
        <w:rPr>
          <w:rFonts w:eastAsia="MS Mincho"/>
          <w:b/>
          <w:sz w:val="32"/>
          <w:szCs w:val="24"/>
          <w:lang w:eastAsia="ja-JP"/>
        </w:rPr>
        <w:t xml:space="preserve"> </w:t>
      </w:r>
      <w:r w:rsidR="00BB027E" w:rsidRPr="00BB027E">
        <w:rPr>
          <w:rFonts w:eastAsia="MS Mincho"/>
          <w:b/>
          <w:sz w:val="20"/>
          <w:lang w:eastAsia="ja-JP"/>
        </w:rPr>
        <w:t>(</w:t>
      </w:r>
      <w:hyperlink r:id="rId22" w:history="1">
        <w:r w:rsidR="00BB027E" w:rsidRPr="00BB027E">
          <w:rPr>
            <w:rStyle w:val="Hyperlink"/>
            <w:rFonts w:eastAsia="MS Mincho"/>
            <w:b/>
            <w:sz w:val="20"/>
            <w:lang w:eastAsia="ja-JP"/>
          </w:rPr>
          <w:t>JCA-CIT-I-002</w:t>
        </w:r>
      </w:hyperlink>
      <w:r w:rsidR="00BB027E" w:rsidRPr="00BB027E">
        <w:rPr>
          <w:rFonts w:eastAsia="MS Mincho"/>
          <w:b/>
          <w:sz w:val="20"/>
          <w:lang w:eastAsia="ja-JP"/>
        </w:rPr>
        <w:t>)</w:t>
      </w:r>
    </w:p>
    <w:p w:rsidR="00E37E34" w:rsidRPr="00C8044A" w:rsidRDefault="00E37E34" w:rsidP="00E37E34">
      <w:pPr>
        <w:pStyle w:val="ListParagraph"/>
        <w:numPr>
          <w:ilvl w:val="0"/>
          <w:numId w:val="20"/>
        </w:numPr>
        <w:snapToGrid w:val="0"/>
        <w:spacing w:before="120" w:after="120" w:line="240" w:lineRule="auto"/>
        <w:ind w:left="567" w:hanging="567"/>
        <w:contextualSpacing w:val="0"/>
        <w:jc w:val="both"/>
        <w:rPr>
          <w:rFonts w:ascii="Times New Roman" w:eastAsia="Times New Roman" w:hAnsi="Times New Roman" w:cs="Times New Roman"/>
          <w:b/>
          <w:bCs/>
          <w:color w:val="444444"/>
          <w:sz w:val="24"/>
          <w:szCs w:val="24"/>
          <w:shd w:val="clear" w:color="auto" w:fill="FFFFFF"/>
        </w:rPr>
      </w:pPr>
      <w:r w:rsidRPr="00C8044A">
        <w:rPr>
          <w:rFonts w:ascii="Times New Roman" w:eastAsia="Times New Roman" w:hAnsi="Times New Roman" w:cs="Times New Roman"/>
          <w:b/>
          <w:bCs/>
          <w:color w:val="444444"/>
          <w:sz w:val="24"/>
          <w:szCs w:val="24"/>
          <w:shd w:val="clear" w:color="auto" w:fill="FFFFFF"/>
        </w:rPr>
        <w:t>Scope</w:t>
      </w:r>
    </w:p>
    <w:p w:rsidR="00E37E34" w:rsidRPr="00C8044A" w:rsidRDefault="00E37E34" w:rsidP="00E37E34">
      <w:pPr>
        <w:pStyle w:val="ListParagraph"/>
        <w:spacing w:after="0" w:line="240" w:lineRule="auto"/>
        <w:ind w:left="0"/>
        <w:jc w:val="both"/>
        <w:rPr>
          <w:rFonts w:ascii="Times New Roman" w:hAnsi="Times New Roman" w:cs="Times New Roman"/>
          <w:sz w:val="24"/>
          <w:szCs w:val="24"/>
        </w:rPr>
      </w:pPr>
      <w:r w:rsidRPr="00C8044A">
        <w:rPr>
          <w:rFonts w:ascii="Times New Roman" w:hAnsi="Times New Roman" w:cs="Times New Roman"/>
          <w:sz w:val="24"/>
          <w:szCs w:val="24"/>
        </w:rPr>
        <w:t xml:space="preserve">The Terms of Reference of JCA-CIT are consistent with clause 2.2.1 of Recommendation ITU-T A.1. The scope of JCA-CIT is to cooperate with SG11 in its coordination activities within the ITU-T Study Groups for the implementation of </w:t>
      </w:r>
      <w:hyperlink r:id="rId23" w:history="1">
        <w:r w:rsidRPr="00C8044A">
          <w:rPr>
            <w:rStyle w:val="Hyperlink"/>
            <w:rFonts w:ascii="Times New Roman" w:hAnsi="Times New Roman" w:cs="Times New Roman"/>
            <w:sz w:val="24"/>
            <w:szCs w:val="24"/>
          </w:rPr>
          <w:t>Res. 76 (WTSA-12)</w:t>
        </w:r>
      </w:hyperlink>
      <w:r w:rsidRPr="00C8044A">
        <w:rPr>
          <w:rFonts w:ascii="Times New Roman" w:hAnsi="Times New Roman" w:cs="Times New Roman"/>
          <w:sz w:val="24"/>
          <w:szCs w:val="24"/>
        </w:rPr>
        <w:t xml:space="preserve"> on Conformity and Interoperability.</w:t>
      </w:r>
    </w:p>
    <w:p w:rsidR="00E37E34" w:rsidRPr="00C8044A" w:rsidRDefault="00E37E34" w:rsidP="00E37E34">
      <w:pPr>
        <w:pStyle w:val="ListParagraph"/>
        <w:numPr>
          <w:ilvl w:val="0"/>
          <w:numId w:val="20"/>
        </w:numPr>
        <w:snapToGrid w:val="0"/>
        <w:spacing w:before="120" w:after="120" w:line="240" w:lineRule="auto"/>
        <w:ind w:left="567" w:hanging="567"/>
        <w:contextualSpacing w:val="0"/>
        <w:jc w:val="both"/>
        <w:rPr>
          <w:rFonts w:ascii="Times New Roman" w:eastAsia="Times New Roman" w:hAnsi="Times New Roman" w:cs="Times New Roman"/>
          <w:b/>
          <w:bCs/>
          <w:color w:val="444444"/>
          <w:sz w:val="24"/>
          <w:szCs w:val="24"/>
          <w:shd w:val="clear" w:color="auto" w:fill="FFFFFF"/>
        </w:rPr>
      </w:pPr>
      <w:r w:rsidRPr="00C8044A">
        <w:rPr>
          <w:rFonts w:ascii="Times New Roman" w:eastAsia="Times New Roman" w:hAnsi="Times New Roman" w:cs="Times New Roman"/>
          <w:b/>
          <w:bCs/>
          <w:color w:val="444444"/>
          <w:sz w:val="24"/>
          <w:szCs w:val="24"/>
          <w:shd w:val="clear" w:color="auto" w:fill="FFFFFF"/>
        </w:rPr>
        <w:t>Objectives</w:t>
      </w:r>
    </w:p>
    <w:p w:rsidR="00E37E34" w:rsidRPr="00C8044A" w:rsidRDefault="00E37E34" w:rsidP="00E37E34">
      <w:pPr>
        <w:pStyle w:val="ListParagraph"/>
        <w:numPr>
          <w:ilvl w:val="0"/>
          <w:numId w:val="16"/>
        </w:numPr>
        <w:spacing w:after="0" w:line="240" w:lineRule="auto"/>
        <w:ind w:left="567" w:hanging="567"/>
        <w:jc w:val="both"/>
        <w:rPr>
          <w:rFonts w:ascii="Times New Roman" w:hAnsi="Times New Roman" w:cs="Times New Roman"/>
          <w:sz w:val="24"/>
          <w:szCs w:val="24"/>
        </w:rPr>
      </w:pPr>
      <w:r w:rsidRPr="00C8044A">
        <w:rPr>
          <w:rFonts w:ascii="Times New Roman" w:hAnsi="Times New Roman" w:cs="Times New Roman"/>
          <w:sz w:val="24"/>
          <w:szCs w:val="24"/>
        </w:rPr>
        <w:t>The JCA-CIT activity aims at improving the coordination and work plan of SG11 for the implementation of the C&amp;I Programme within the ITU-T Study Groups according to the mandate received by Res. 76 (WTSA-12).</w:t>
      </w:r>
    </w:p>
    <w:p w:rsidR="00E37E34" w:rsidRPr="00C8044A" w:rsidRDefault="00E37E34" w:rsidP="00E37E34">
      <w:pPr>
        <w:pStyle w:val="ListParagraph"/>
        <w:numPr>
          <w:ilvl w:val="0"/>
          <w:numId w:val="16"/>
        </w:numPr>
        <w:spacing w:after="0" w:line="240" w:lineRule="auto"/>
        <w:ind w:left="567" w:hanging="567"/>
        <w:jc w:val="both"/>
        <w:rPr>
          <w:rFonts w:ascii="Times New Roman" w:hAnsi="Times New Roman" w:cs="Times New Roman"/>
          <w:sz w:val="24"/>
          <w:szCs w:val="24"/>
        </w:rPr>
      </w:pPr>
      <w:r w:rsidRPr="00C8044A">
        <w:rPr>
          <w:rFonts w:ascii="Times New Roman" w:hAnsi="Times New Roman" w:cs="Times New Roman"/>
          <w:sz w:val="24"/>
          <w:szCs w:val="24"/>
        </w:rPr>
        <w:t>JCA-CIT encourages the participation of interested parties in the ITU C&amp;I Programme and in the population of its databases.</w:t>
      </w:r>
    </w:p>
    <w:p w:rsidR="00E37E34" w:rsidRPr="00C8044A" w:rsidRDefault="00E37E34" w:rsidP="00E37E34">
      <w:pPr>
        <w:pStyle w:val="ListParagraph"/>
        <w:numPr>
          <w:ilvl w:val="0"/>
          <w:numId w:val="16"/>
        </w:numPr>
        <w:spacing w:after="0" w:line="240" w:lineRule="auto"/>
        <w:ind w:left="567" w:hanging="567"/>
        <w:jc w:val="both"/>
        <w:rPr>
          <w:rFonts w:ascii="Times New Roman" w:hAnsi="Times New Roman" w:cs="Times New Roman"/>
          <w:sz w:val="24"/>
          <w:szCs w:val="24"/>
        </w:rPr>
      </w:pPr>
      <w:r w:rsidRPr="00C8044A">
        <w:rPr>
          <w:rFonts w:ascii="Times New Roman" w:hAnsi="Times New Roman" w:cs="Times New Roman"/>
          <w:sz w:val="24"/>
          <w:szCs w:val="24"/>
        </w:rPr>
        <w:t>JCA-CIT helps SG11 in its coordination activities with other ITU-T SGs to identify those technologies suitable for conformity and interoperability testing; it also assists SG11 in the creation and maintenance of a relevant living list.</w:t>
      </w:r>
    </w:p>
    <w:p w:rsidR="00E37E34" w:rsidRPr="00C8044A" w:rsidRDefault="00E37E34" w:rsidP="00E37E34">
      <w:pPr>
        <w:pStyle w:val="ListParagraph"/>
        <w:numPr>
          <w:ilvl w:val="0"/>
          <w:numId w:val="16"/>
        </w:numPr>
        <w:spacing w:after="0" w:line="240" w:lineRule="auto"/>
        <w:ind w:left="567" w:hanging="567"/>
        <w:jc w:val="both"/>
        <w:rPr>
          <w:rFonts w:ascii="Times New Roman" w:hAnsi="Times New Roman" w:cs="Times New Roman"/>
          <w:sz w:val="24"/>
          <w:szCs w:val="24"/>
        </w:rPr>
      </w:pPr>
      <w:r w:rsidRPr="00C8044A">
        <w:rPr>
          <w:rFonts w:ascii="Times New Roman" w:hAnsi="Times New Roman" w:cs="Times New Roman"/>
          <w:sz w:val="24"/>
          <w:szCs w:val="24"/>
        </w:rPr>
        <w:t>JCA-CIT helps SG 11 in its coordination activities with other ITU-T SGs for running pilot projects directed to the conformity assessment against ITU Recs.</w:t>
      </w:r>
    </w:p>
    <w:p w:rsidR="00E37E34" w:rsidRPr="00C8044A" w:rsidRDefault="00E37E34" w:rsidP="00E37E34">
      <w:pPr>
        <w:pStyle w:val="ListParagraph"/>
        <w:numPr>
          <w:ilvl w:val="0"/>
          <w:numId w:val="16"/>
        </w:numPr>
        <w:spacing w:after="0" w:line="240" w:lineRule="auto"/>
        <w:ind w:left="567" w:hanging="567"/>
        <w:jc w:val="both"/>
        <w:rPr>
          <w:rFonts w:ascii="Times New Roman" w:hAnsi="Times New Roman" w:cs="Times New Roman"/>
          <w:sz w:val="24"/>
          <w:szCs w:val="24"/>
        </w:rPr>
      </w:pPr>
      <w:r w:rsidRPr="00C8044A">
        <w:rPr>
          <w:rFonts w:ascii="Times New Roman" w:hAnsi="Times New Roman" w:cs="Times New Roman"/>
          <w:sz w:val="24"/>
          <w:szCs w:val="24"/>
        </w:rPr>
        <w:t>JCA-CIT assists SG11 in its coordination activities within ITU-T SGs concerning strategies to fight counterfeit equipment.</w:t>
      </w:r>
    </w:p>
    <w:p w:rsidR="00E37E34" w:rsidRPr="00542382" w:rsidRDefault="00E37E34" w:rsidP="00E37E34">
      <w:pPr>
        <w:spacing w:before="360" w:after="240"/>
        <w:ind w:right="91"/>
        <w:rPr>
          <w:rFonts w:eastAsia="MS Mincho"/>
          <w:b/>
          <w:lang w:eastAsia="ja-JP"/>
        </w:rPr>
      </w:pPr>
    </w:p>
    <w:p w:rsidR="00A36EDF" w:rsidRDefault="005D1BFE" w:rsidP="007E0AED">
      <w:pPr>
        <w:jc w:val="center"/>
        <w:rPr>
          <w:sz w:val="22"/>
          <w:szCs w:val="22"/>
        </w:rPr>
      </w:pPr>
      <w:r>
        <w:rPr>
          <w:sz w:val="22"/>
          <w:szCs w:val="22"/>
        </w:rPr>
        <w:t>___</w:t>
      </w:r>
      <w:r w:rsidR="007E0AED">
        <w:rPr>
          <w:sz w:val="22"/>
          <w:szCs w:val="22"/>
        </w:rPr>
        <w:t>_</w:t>
      </w:r>
      <w:r>
        <w:rPr>
          <w:sz w:val="22"/>
          <w:szCs w:val="22"/>
        </w:rPr>
        <w:t>______________</w:t>
      </w:r>
    </w:p>
    <w:p w:rsidR="00E37E34" w:rsidRDefault="00E37E34" w:rsidP="007E0AED">
      <w:pPr>
        <w:jc w:val="center"/>
        <w:rPr>
          <w:rFonts w:asciiTheme="majorBidi" w:hAnsiTheme="majorBidi" w:cstheme="majorBidi"/>
          <w:b/>
          <w:sz w:val="20"/>
        </w:rPr>
      </w:pPr>
    </w:p>
    <w:sectPr w:rsidR="00E37E34" w:rsidSect="00626C56">
      <w:headerReference w:type="default" r:id="rId24"/>
      <w:footerReference w:type="first" r:id="rId25"/>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CD6" w:rsidRDefault="00C20CD6">
      <w:r>
        <w:separator/>
      </w:r>
    </w:p>
  </w:endnote>
  <w:endnote w:type="continuationSeparator" w:id="0">
    <w:p w:rsidR="00C20CD6" w:rsidRDefault="00C2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ourierPS">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1843"/>
      <w:gridCol w:w="3261"/>
      <w:gridCol w:w="4819"/>
    </w:tblGrid>
    <w:tr w:rsidR="00626C56" w:rsidRPr="00626C56" w:rsidTr="00626C56">
      <w:trPr>
        <w:cantSplit/>
        <w:jc w:val="center"/>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626C56" w:rsidRDefault="00626C56" w:rsidP="00F67C33">
          <w:pPr>
            <w:spacing w:after="120"/>
            <w:rPr>
              <w:b/>
              <w:bCs/>
            </w:rPr>
          </w:pPr>
          <w:r>
            <w:rPr>
              <w:b/>
              <w:bCs/>
            </w:rPr>
            <w:t>Contact:</w:t>
          </w:r>
        </w:p>
      </w:tc>
      <w:tc>
        <w:tcPr>
          <w:tcW w:w="3261" w:type="dxa"/>
          <w:tcBorders>
            <w:top w:val="single" w:sz="4" w:space="0" w:color="auto"/>
            <w:left w:val="single" w:sz="4" w:space="0" w:color="auto"/>
            <w:bottom w:val="single" w:sz="4" w:space="0" w:color="auto"/>
            <w:right w:val="single" w:sz="4" w:space="0" w:color="auto"/>
          </w:tcBorders>
        </w:tcPr>
        <w:p w:rsidR="00626C56" w:rsidRPr="00F67C33" w:rsidRDefault="00626C56" w:rsidP="00F67C33">
          <w:pPr>
            <w:snapToGrid w:val="0"/>
            <w:rPr>
              <w:rFonts w:asciiTheme="majorBidi" w:hAnsiTheme="majorBidi" w:cstheme="majorBidi"/>
            </w:rPr>
          </w:pPr>
          <w:r w:rsidRPr="00F67C33">
            <w:rPr>
              <w:rFonts w:asciiTheme="majorBidi" w:hAnsiTheme="majorBidi" w:cstheme="majorBidi"/>
            </w:rPr>
            <w:t>Martin Brand</w:t>
          </w:r>
        </w:p>
        <w:p w:rsidR="00626C56" w:rsidRPr="00F67C33" w:rsidRDefault="00626C56" w:rsidP="00CD56CB">
          <w:pPr>
            <w:snapToGrid w:val="0"/>
            <w:spacing w:before="0"/>
            <w:rPr>
              <w:rFonts w:asciiTheme="majorBidi" w:hAnsiTheme="majorBidi" w:cstheme="majorBidi"/>
            </w:rPr>
          </w:pPr>
          <w:r w:rsidRPr="00F67C33">
            <w:rPr>
              <w:rFonts w:asciiTheme="majorBidi" w:hAnsiTheme="majorBidi" w:cstheme="majorBidi"/>
            </w:rPr>
            <w:t>JCA-CIT Convener</w:t>
          </w:r>
        </w:p>
        <w:p w:rsidR="00626C56" w:rsidRPr="00F67C33" w:rsidRDefault="00626C56" w:rsidP="00626C56">
          <w:pPr>
            <w:snapToGrid w:val="0"/>
            <w:spacing w:before="0"/>
          </w:pPr>
          <w:r w:rsidRPr="00F67C33">
            <w:rPr>
              <w:rFonts w:asciiTheme="majorBidi" w:hAnsiTheme="majorBidi" w:cstheme="majorBidi"/>
            </w:rPr>
            <w:t>A1 Telekom Austria, Austria</w:t>
          </w:r>
        </w:p>
      </w:tc>
      <w:tc>
        <w:tcPr>
          <w:tcW w:w="4819" w:type="dxa"/>
          <w:tcBorders>
            <w:top w:val="single" w:sz="4" w:space="0" w:color="auto"/>
            <w:left w:val="single" w:sz="4" w:space="0" w:color="auto"/>
            <w:bottom w:val="single" w:sz="4" w:space="0" w:color="auto"/>
            <w:right w:val="single" w:sz="4" w:space="0" w:color="auto"/>
          </w:tcBorders>
        </w:tcPr>
        <w:p w:rsidR="00626C56" w:rsidRDefault="00626C56" w:rsidP="00F67C33">
          <w:pPr>
            <w:snapToGrid w:val="0"/>
            <w:ind w:firstLine="33"/>
          </w:pPr>
          <w:r w:rsidRPr="00174F66">
            <w:rPr>
              <w:rFonts w:asciiTheme="majorBidi" w:hAnsiTheme="majorBidi" w:cstheme="majorBidi"/>
            </w:rPr>
            <w:t>Tel: + 435066431916</w:t>
          </w:r>
          <w:r>
            <w:rPr>
              <w:rFonts w:asciiTheme="majorBidi" w:hAnsiTheme="majorBidi" w:cstheme="majorBidi"/>
            </w:rPr>
            <w:br/>
          </w:r>
          <w:r w:rsidRPr="00174F66">
            <w:rPr>
              <w:rFonts w:asciiTheme="majorBidi" w:hAnsiTheme="majorBidi" w:cstheme="majorBidi"/>
            </w:rPr>
            <w:t>Fax: + 4350664931916</w:t>
          </w:r>
          <w:r>
            <w:rPr>
              <w:rFonts w:asciiTheme="majorBidi" w:hAnsiTheme="majorBidi" w:cstheme="majorBidi"/>
            </w:rPr>
            <w:br/>
          </w:r>
          <w:r w:rsidRPr="00174F66">
            <w:rPr>
              <w:rFonts w:asciiTheme="majorBidi" w:hAnsiTheme="majorBidi" w:cstheme="majorBidi"/>
            </w:rPr>
            <w:t xml:space="preserve">Email: </w:t>
          </w:r>
          <w:hyperlink r:id="rId1" w:history="1">
            <w:r w:rsidRPr="002514B4">
              <w:rPr>
                <w:rStyle w:val="Hyperlink"/>
                <w:rFonts w:asciiTheme="majorBidi" w:hAnsiTheme="majorBidi" w:cstheme="majorBidi"/>
              </w:rPr>
              <w:t>martin.brand@A1telekom.at</w:t>
            </w:r>
          </w:hyperlink>
        </w:p>
      </w:tc>
    </w:tr>
    <w:tr w:rsidR="00626C56" w:rsidRPr="00626C56" w:rsidTr="00626C56">
      <w:trPr>
        <w:cantSplit/>
        <w:jc w:val="center"/>
      </w:trPr>
      <w:tc>
        <w:tcPr>
          <w:tcW w:w="1843" w:type="dxa"/>
          <w:tcBorders>
            <w:top w:val="single" w:sz="4" w:space="0" w:color="auto"/>
            <w:left w:val="single" w:sz="4" w:space="0" w:color="auto"/>
            <w:bottom w:val="single" w:sz="4" w:space="0" w:color="auto"/>
            <w:right w:val="single" w:sz="4" w:space="0" w:color="auto"/>
          </w:tcBorders>
          <w:tcMar>
            <w:left w:w="57" w:type="dxa"/>
            <w:right w:w="57" w:type="dxa"/>
          </w:tcMar>
        </w:tcPr>
        <w:p w:rsidR="00626C56" w:rsidRDefault="00626C56" w:rsidP="00F67C33">
          <w:pPr>
            <w:spacing w:after="120"/>
            <w:rPr>
              <w:b/>
              <w:bCs/>
            </w:rPr>
          </w:pPr>
          <w:r>
            <w:rPr>
              <w:b/>
              <w:bCs/>
            </w:rPr>
            <w:t>Contact:</w:t>
          </w:r>
        </w:p>
      </w:tc>
      <w:tc>
        <w:tcPr>
          <w:tcW w:w="3261" w:type="dxa"/>
          <w:tcBorders>
            <w:top w:val="single" w:sz="4" w:space="0" w:color="auto"/>
            <w:left w:val="single" w:sz="4" w:space="0" w:color="auto"/>
            <w:bottom w:val="single" w:sz="4" w:space="0" w:color="auto"/>
            <w:right w:val="single" w:sz="4" w:space="0" w:color="auto"/>
          </w:tcBorders>
        </w:tcPr>
        <w:p w:rsidR="00626C56" w:rsidRPr="00F67C33" w:rsidRDefault="00626C56" w:rsidP="00F67C33">
          <w:pPr>
            <w:snapToGrid w:val="0"/>
            <w:rPr>
              <w:rFonts w:asciiTheme="majorBidi" w:hAnsiTheme="majorBidi" w:cstheme="majorBidi"/>
            </w:rPr>
          </w:pPr>
          <w:r w:rsidRPr="00F67C33">
            <w:rPr>
              <w:rFonts w:asciiTheme="majorBidi" w:hAnsiTheme="majorBidi" w:cstheme="majorBidi"/>
            </w:rPr>
            <w:t>Denis Andreev</w:t>
          </w:r>
        </w:p>
        <w:p w:rsidR="00626C56" w:rsidRPr="00F67C33" w:rsidRDefault="00626C56" w:rsidP="00626C56">
          <w:pPr>
            <w:snapToGrid w:val="0"/>
            <w:spacing w:before="0"/>
          </w:pPr>
          <w:r w:rsidRPr="00F67C33">
            <w:rPr>
              <w:rFonts w:asciiTheme="majorBidi" w:hAnsiTheme="majorBidi" w:cstheme="majorBidi"/>
            </w:rPr>
            <w:t>JCA-CIT Secretariat, TSB</w:t>
          </w:r>
        </w:p>
      </w:tc>
      <w:tc>
        <w:tcPr>
          <w:tcW w:w="4819" w:type="dxa"/>
          <w:tcBorders>
            <w:top w:val="single" w:sz="4" w:space="0" w:color="auto"/>
            <w:left w:val="single" w:sz="4" w:space="0" w:color="auto"/>
            <w:bottom w:val="single" w:sz="4" w:space="0" w:color="auto"/>
            <w:right w:val="single" w:sz="4" w:space="0" w:color="auto"/>
          </w:tcBorders>
        </w:tcPr>
        <w:p w:rsidR="00626C56" w:rsidRPr="00533114" w:rsidRDefault="00626C56" w:rsidP="00F67C33">
          <w:pPr>
            <w:snapToGrid w:val="0"/>
            <w:ind w:firstLine="33"/>
            <w:rPr>
              <w:rFonts w:asciiTheme="majorBidi" w:hAnsiTheme="majorBidi" w:cstheme="majorBidi"/>
              <w:lang w:val="fr-FR"/>
            </w:rPr>
          </w:pPr>
          <w:r w:rsidRPr="00533114">
            <w:rPr>
              <w:rFonts w:asciiTheme="majorBidi" w:hAnsiTheme="majorBidi" w:cstheme="majorBidi"/>
              <w:lang w:val="fr-FR"/>
            </w:rPr>
            <w:t>Tel: +41227305780</w:t>
          </w:r>
        </w:p>
        <w:p w:rsidR="00626C56" w:rsidRPr="00533114" w:rsidRDefault="00626C56" w:rsidP="00F67C33">
          <w:pPr>
            <w:snapToGrid w:val="0"/>
            <w:spacing w:before="0"/>
            <w:ind w:firstLine="33"/>
            <w:rPr>
              <w:lang w:val="fr-FR"/>
            </w:rPr>
          </w:pPr>
          <w:r w:rsidRPr="00533114">
            <w:rPr>
              <w:rFonts w:asciiTheme="majorBidi" w:hAnsiTheme="majorBidi" w:cstheme="majorBidi"/>
              <w:lang w:val="fr-FR"/>
            </w:rPr>
            <w:t xml:space="preserve">E-mail: </w:t>
          </w:r>
          <w:hyperlink r:id="rId2" w:history="1">
            <w:r w:rsidRPr="00D52E02">
              <w:rPr>
                <w:rStyle w:val="Hyperlink"/>
                <w:rFonts w:asciiTheme="majorBidi" w:hAnsiTheme="majorBidi" w:cstheme="majorBidi"/>
                <w:lang w:val="fr-FR"/>
              </w:rPr>
              <w:t>tsbjcacit@itu.int</w:t>
            </w:r>
          </w:hyperlink>
        </w:p>
      </w:tc>
    </w:tr>
    <w:tr w:rsidR="00626C56" w:rsidRPr="00626C56">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626C56" w:rsidRPr="00626C56" w:rsidRDefault="00626C56" w:rsidP="00626C56">
          <w:pPr>
            <w:spacing w:before="0"/>
            <w:rPr>
              <w:sz w:val="18"/>
            </w:rPr>
          </w:pPr>
          <w:r w:rsidRPr="00626C56">
            <w:rPr>
              <w:b/>
              <w:bCs/>
              <w:sz w:val="18"/>
            </w:rPr>
            <w:t>Attention:</w:t>
          </w:r>
          <w:r w:rsidRPr="00626C56">
            <w:rPr>
              <w:sz w:val="18"/>
            </w:rPr>
            <w:t xml:space="preserve"> This is not a publication made available to the public, but </w:t>
          </w:r>
          <w:r w:rsidRPr="00626C56">
            <w:rPr>
              <w:b/>
              <w:bCs/>
              <w:sz w:val="18"/>
            </w:rPr>
            <w:t>an internal ITU-T Document</w:t>
          </w:r>
          <w:r w:rsidRPr="00626C56">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626C56" w:rsidRPr="00626C56" w:rsidRDefault="00626C56" w:rsidP="00626C5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CD6" w:rsidRDefault="00C20CD6">
      <w:r>
        <w:separator/>
      </w:r>
    </w:p>
  </w:footnote>
  <w:footnote w:type="continuationSeparator" w:id="0">
    <w:p w:rsidR="00C20CD6" w:rsidRDefault="00C20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C56" w:rsidRPr="00626C56" w:rsidRDefault="00626C56" w:rsidP="00626C56">
    <w:pPr>
      <w:pStyle w:val="Header"/>
    </w:pPr>
    <w:r w:rsidRPr="00626C56">
      <w:t xml:space="preserve">- </w:t>
    </w:r>
    <w:r w:rsidRPr="00626C56">
      <w:fldChar w:fldCharType="begin"/>
    </w:r>
    <w:r w:rsidRPr="00626C56">
      <w:instrText xml:space="preserve"> PAGE  \* MERGEFORMAT </w:instrText>
    </w:r>
    <w:r w:rsidRPr="00626C56">
      <w:fldChar w:fldCharType="separate"/>
    </w:r>
    <w:r w:rsidR="00F67C33">
      <w:rPr>
        <w:noProof/>
      </w:rPr>
      <w:t>3</w:t>
    </w:r>
    <w:r w:rsidRPr="00626C56">
      <w:fldChar w:fldCharType="end"/>
    </w:r>
    <w:r w:rsidRPr="00626C56">
      <w:t xml:space="preserve"> -</w:t>
    </w:r>
  </w:p>
  <w:p w:rsidR="00626C56" w:rsidRPr="00626C56" w:rsidRDefault="00626C56" w:rsidP="00626C56">
    <w:pPr>
      <w:pStyle w:val="Header"/>
      <w:spacing w:after="240"/>
    </w:pPr>
    <w:r w:rsidRPr="00626C56">
      <w:fldChar w:fldCharType="begin"/>
    </w:r>
    <w:r w:rsidRPr="00626C56">
      <w:instrText xml:space="preserve"> STYLEREF  Docnumber  </w:instrText>
    </w:r>
    <w:r w:rsidRPr="00626C56">
      <w:fldChar w:fldCharType="separate"/>
    </w:r>
    <w:r w:rsidR="00F67C33">
      <w:rPr>
        <w:noProof/>
      </w:rPr>
      <w:t>JCA-CIT-I-009</w:t>
    </w:r>
    <w:r w:rsidRPr="00626C5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9F3A53"/>
    <w:multiLevelType w:val="hybridMultilevel"/>
    <w:tmpl w:val="7EC83C1C"/>
    <w:lvl w:ilvl="0" w:tplc="BDB2CA94">
      <w:start w:val="5"/>
      <w:numFmt w:val="bullet"/>
      <w:lvlText w:val="∙"/>
      <w:lvlJc w:val="left"/>
      <w:pPr>
        <w:ind w:left="608" w:hanging="360"/>
      </w:pPr>
      <w:rPr>
        <w:rFonts w:ascii="Baskerville Old Face" w:eastAsia="CourierPS" w:hAnsi="Baskerville Old Face" w:cs="CourierPS" w:hint="default"/>
        <w:color w:val="auto"/>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2">
    <w:nsid w:val="19B317C3"/>
    <w:multiLevelType w:val="hybridMultilevel"/>
    <w:tmpl w:val="97260070"/>
    <w:lvl w:ilvl="0" w:tplc="E990E1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862BFF"/>
    <w:multiLevelType w:val="hybridMultilevel"/>
    <w:tmpl w:val="DA546028"/>
    <w:lvl w:ilvl="0" w:tplc="40A2EB0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AFD0C61"/>
    <w:multiLevelType w:val="hybridMultilevel"/>
    <w:tmpl w:val="85AA6AD8"/>
    <w:lvl w:ilvl="0" w:tplc="4E744D30">
      <w:start w:val="1"/>
      <w:numFmt w:val="decimal"/>
      <w:lvlText w:val="%1)"/>
      <w:lvlJc w:val="left"/>
      <w:pPr>
        <w:tabs>
          <w:tab w:val="num" w:pos="1646"/>
        </w:tabs>
        <w:ind w:left="1646" w:hanging="79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5">
    <w:nsid w:val="25BF42F2"/>
    <w:multiLevelType w:val="hybridMultilevel"/>
    <w:tmpl w:val="DFA209A6"/>
    <w:lvl w:ilvl="0" w:tplc="35E4B5FC">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6B22215"/>
    <w:multiLevelType w:val="hybridMultilevel"/>
    <w:tmpl w:val="4B3A55B6"/>
    <w:lvl w:ilvl="0" w:tplc="35E4B5FC">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7">
    <w:nsid w:val="2DB64D30"/>
    <w:multiLevelType w:val="hybridMultilevel"/>
    <w:tmpl w:val="CCEABD7E"/>
    <w:lvl w:ilvl="0" w:tplc="04090001">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8">
    <w:nsid w:val="344E5B47"/>
    <w:multiLevelType w:val="hybridMultilevel"/>
    <w:tmpl w:val="EDBC09FE"/>
    <w:lvl w:ilvl="0" w:tplc="8886159E">
      <w:start w:val="1"/>
      <w:numFmt w:val="bullet"/>
      <w:lvlText w:val=""/>
      <w:lvlJc w:val="left"/>
      <w:pPr>
        <w:ind w:left="1112" w:hanging="360"/>
      </w:pPr>
      <w:rPr>
        <w:rFonts w:ascii="Symbol" w:hAnsi="Symbol" w:hint="default"/>
      </w:rPr>
    </w:lvl>
    <w:lvl w:ilvl="1" w:tplc="04090003">
      <w:start w:val="1"/>
      <w:numFmt w:val="bullet"/>
      <w:lvlText w:val="o"/>
      <w:lvlJc w:val="left"/>
      <w:pPr>
        <w:ind w:left="1832" w:hanging="360"/>
      </w:pPr>
      <w:rPr>
        <w:rFonts w:ascii="Courier New" w:hAnsi="Courier New" w:cs="Courier New" w:hint="default"/>
      </w:rPr>
    </w:lvl>
    <w:lvl w:ilvl="2" w:tplc="04090005">
      <w:start w:val="1"/>
      <w:numFmt w:val="bullet"/>
      <w:lvlText w:val=""/>
      <w:lvlJc w:val="left"/>
      <w:pPr>
        <w:ind w:left="2552" w:hanging="360"/>
      </w:pPr>
      <w:rPr>
        <w:rFonts w:ascii="Wingdings" w:hAnsi="Wingdings" w:hint="default"/>
      </w:rPr>
    </w:lvl>
    <w:lvl w:ilvl="3" w:tplc="04090001">
      <w:start w:val="1"/>
      <w:numFmt w:val="bullet"/>
      <w:lvlText w:val=""/>
      <w:lvlJc w:val="left"/>
      <w:pPr>
        <w:ind w:left="3272" w:hanging="360"/>
      </w:pPr>
      <w:rPr>
        <w:rFonts w:ascii="Symbol" w:hAnsi="Symbol" w:hint="default"/>
      </w:rPr>
    </w:lvl>
    <w:lvl w:ilvl="4" w:tplc="04090003">
      <w:start w:val="1"/>
      <w:numFmt w:val="bullet"/>
      <w:lvlText w:val="o"/>
      <w:lvlJc w:val="left"/>
      <w:pPr>
        <w:ind w:left="3992" w:hanging="360"/>
      </w:pPr>
      <w:rPr>
        <w:rFonts w:ascii="Courier New" w:hAnsi="Courier New" w:cs="Courier New" w:hint="default"/>
      </w:rPr>
    </w:lvl>
    <w:lvl w:ilvl="5" w:tplc="04090005">
      <w:start w:val="1"/>
      <w:numFmt w:val="bullet"/>
      <w:lvlText w:val=""/>
      <w:lvlJc w:val="left"/>
      <w:pPr>
        <w:ind w:left="4712" w:hanging="360"/>
      </w:pPr>
      <w:rPr>
        <w:rFonts w:ascii="Wingdings" w:hAnsi="Wingdings" w:hint="default"/>
      </w:rPr>
    </w:lvl>
    <w:lvl w:ilvl="6" w:tplc="04090001">
      <w:start w:val="1"/>
      <w:numFmt w:val="bullet"/>
      <w:lvlText w:val=""/>
      <w:lvlJc w:val="left"/>
      <w:pPr>
        <w:ind w:left="5432" w:hanging="360"/>
      </w:pPr>
      <w:rPr>
        <w:rFonts w:ascii="Symbol" w:hAnsi="Symbol" w:hint="default"/>
      </w:rPr>
    </w:lvl>
    <w:lvl w:ilvl="7" w:tplc="04090003">
      <w:start w:val="1"/>
      <w:numFmt w:val="bullet"/>
      <w:lvlText w:val="o"/>
      <w:lvlJc w:val="left"/>
      <w:pPr>
        <w:ind w:left="6152" w:hanging="360"/>
      </w:pPr>
      <w:rPr>
        <w:rFonts w:ascii="Courier New" w:hAnsi="Courier New" w:cs="Courier New" w:hint="default"/>
      </w:rPr>
    </w:lvl>
    <w:lvl w:ilvl="8" w:tplc="04090005">
      <w:start w:val="1"/>
      <w:numFmt w:val="bullet"/>
      <w:lvlText w:val=""/>
      <w:lvlJc w:val="left"/>
      <w:pPr>
        <w:ind w:left="6872" w:hanging="360"/>
      </w:pPr>
      <w:rPr>
        <w:rFonts w:ascii="Wingdings" w:hAnsi="Wingdings" w:hint="default"/>
      </w:rPr>
    </w:lvl>
  </w:abstractNum>
  <w:abstractNum w:abstractNumId="9">
    <w:nsid w:val="347C4871"/>
    <w:multiLevelType w:val="hybridMultilevel"/>
    <w:tmpl w:val="BE50A288"/>
    <w:lvl w:ilvl="0" w:tplc="35E4B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A60B70"/>
    <w:multiLevelType w:val="multilevel"/>
    <w:tmpl w:val="CF801BD0"/>
    <w:lvl w:ilvl="0">
      <w:start w:val="6"/>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
    <w:nsid w:val="55DB0466"/>
    <w:multiLevelType w:val="multilevel"/>
    <w:tmpl w:val="B82862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9C92EB9"/>
    <w:multiLevelType w:val="hybridMultilevel"/>
    <w:tmpl w:val="73EEE8DE"/>
    <w:lvl w:ilvl="0" w:tplc="35E4B5FC">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64B00957"/>
    <w:multiLevelType w:val="hybridMultilevel"/>
    <w:tmpl w:val="DF2298B6"/>
    <w:lvl w:ilvl="0" w:tplc="BDB2CA94">
      <w:start w:val="5"/>
      <w:numFmt w:val="bullet"/>
      <w:lvlText w:val="∙"/>
      <w:lvlJc w:val="left"/>
      <w:pPr>
        <w:ind w:left="720" w:hanging="360"/>
      </w:pPr>
      <w:rPr>
        <w:rFonts w:ascii="Baskerville Old Face" w:eastAsia="CourierPS" w:hAnsi="Baskerville Old Face" w:cs="CourierP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631595"/>
    <w:multiLevelType w:val="hybridMultilevel"/>
    <w:tmpl w:val="0914C0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B93791"/>
    <w:multiLevelType w:val="hybridMultilevel"/>
    <w:tmpl w:val="1EC27674"/>
    <w:lvl w:ilvl="0" w:tplc="C728EED8">
      <w:start w:val="1"/>
      <w:numFmt w:val="decimal"/>
      <w:lvlText w:val="%1."/>
      <w:lvlJc w:val="left"/>
      <w:pPr>
        <w:tabs>
          <w:tab w:val="num" w:pos="420"/>
        </w:tabs>
        <w:ind w:left="420" w:hanging="420"/>
      </w:pPr>
      <w:rPr>
        <w:rFonts w:hint="eastAsia"/>
      </w:rPr>
    </w:lvl>
    <w:lvl w:ilvl="1" w:tplc="B1C6AB0E">
      <w:start w:val="7"/>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0"/>
  </w:num>
  <w:num w:numId="3">
    <w:abstractNumId w:val="0"/>
  </w:num>
  <w:num w:numId="4">
    <w:abstractNumId w:val="0"/>
  </w:num>
  <w:num w:numId="5">
    <w:abstractNumId w:val="0"/>
  </w:num>
  <w:num w:numId="6">
    <w:abstractNumId w:val="2"/>
  </w:num>
  <w:num w:numId="7">
    <w:abstractNumId w:val="4"/>
  </w:num>
  <w:num w:numId="8">
    <w:abstractNumId w:val="9"/>
  </w:num>
  <w:num w:numId="9">
    <w:abstractNumId w:val="15"/>
  </w:num>
  <w:num w:numId="10">
    <w:abstractNumId w:val="3"/>
  </w:num>
  <w:num w:numId="11">
    <w:abstractNumId w:val="12"/>
  </w:num>
  <w:num w:numId="12">
    <w:abstractNumId w:val="7"/>
  </w:num>
  <w:num w:numId="13">
    <w:abstractNumId w:val="1"/>
  </w:num>
  <w:num w:numId="14">
    <w:abstractNumId w:val="13"/>
  </w:num>
  <w:num w:numId="15">
    <w:abstractNumId w:val="5"/>
  </w:num>
  <w:num w:numId="16">
    <w:abstractNumId w:val="8"/>
  </w:num>
  <w:num w:numId="17">
    <w:abstractNumId w:val="10"/>
  </w:num>
  <w:num w:numId="18">
    <w:abstractNumId w:val="13"/>
  </w:num>
  <w:num w:numId="19">
    <w:abstractNumId w:val="6"/>
  </w:num>
  <w:num w:numId="20">
    <w:abstractNumId w:val="14"/>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698"/>
    <w:rsid w:val="00001DCF"/>
    <w:rsid w:val="0000706C"/>
    <w:rsid w:val="000204F7"/>
    <w:rsid w:val="0002075A"/>
    <w:rsid w:val="00023B16"/>
    <w:rsid w:val="000279E4"/>
    <w:rsid w:val="0003024A"/>
    <w:rsid w:val="00051E38"/>
    <w:rsid w:val="00067A8B"/>
    <w:rsid w:val="000D28F2"/>
    <w:rsid w:val="000D3563"/>
    <w:rsid w:val="000E758D"/>
    <w:rsid w:val="000F390D"/>
    <w:rsid w:val="000F3F7B"/>
    <w:rsid w:val="00101510"/>
    <w:rsid w:val="0011317D"/>
    <w:rsid w:val="0013249D"/>
    <w:rsid w:val="00133775"/>
    <w:rsid w:val="001742F6"/>
    <w:rsid w:val="00174F66"/>
    <w:rsid w:val="001760B1"/>
    <w:rsid w:val="00194760"/>
    <w:rsid w:val="00195150"/>
    <w:rsid w:val="00197D93"/>
    <w:rsid w:val="001A6A18"/>
    <w:rsid w:val="001B183F"/>
    <w:rsid w:val="001E4764"/>
    <w:rsid w:val="001F0AE1"/>
    <w:rsid w:val="001F424F"/>
    <w:rsid w:val="0020399F"/>
    <w:rsid w:val="00221E6F"/>
    <w:rsid w:val="00234821"/>
    <w:rsid w:val="0023577E"/>
    <w:rsid w:val="00246359"/>
    <w:rsid w:val="00266C7B"/>
    <w:rsid w:val="00284941"/>
    <w:rsid w:val="0029079C"/>
    <w:rsid w:val="00293388"/>
    <w:rsid w:val="00296263"/>
    <w:rsid w:val="002B6698"/>
    <w:rsid w:val="002C5CBE"/>
    <w:rsid w:val="002C5E0D"/>
    <w:rsid w:val="003068B9"/>
    <w:rsid w:val="003133FB"/>
    <w:rsid w:val="00322D25"/>
    <w:rsid w:val="00330B3D"/>
    <w:rsid w:val="003352F5"/>
    <w:rsid w:val="003608D8"/>
    <w:rsid w:val="00371A30"/>
    <w:rsid w:val="003A166B"/>
    <w:rsid w:val="003C3D0C"/>
    <w:rsid w:val="003C5955"/>
    <w:rsid w:val="003C71BA"/>
    <w:rsid w:val="003E104B"/>
    <w:rsid w:val="003F06BA"/>
    <w:rsid w:val="004174CF"/>
    <w:rsid w:val="00420759"/>
    <w:rsid w:val="00421719"/>
    <w:rsid w:val="00421826"/>
    <w:rsid w:val="00426E55"/>
    <w:rsid w:val="00453F94"/>
    <w:rsid w:val="0046027F"/>
    <w:rsid w:val="00461B82"/>
    <w:rsid w:val="0047680F"/>
    <w:rsid w:val="00491263"/>
    <w:rsid w:val="004976B3"/>
    <w:rsid w:val="004A106E"/>
    <w:rsid w:val="004A534E"/>
    <w:rsid w:val="004B07B6"/>
    <w:rsid w:val="004D1FE0"/>
    <w:rsid w:val="00502431"/>
    <w:rsid w:val="005145B2"/>
    <w:rsid w:val="00533114"/>
    <w:rsid w:val="005713A9"/>
    <w:rsid w:val="00572F5A"/>
    <w:rsid w:val="0057787D"/>
    <w:rsid w:val="005905FA"/>
    <w:rsid w:val="00592F89"/>
    <w:rsid w:val="005A1A95"/>
    <w:rsid w:val="005A2CA6"/>
    <w:rsid w:val="005C6430"/>
    <w:rsid w:val="005D1BFE"/>
    <w:rsid w:val="005D2541"/>
    <w:rsid w:val="005F0CE6"/>
    <w:rsid w:val="00604CB6"/>
    <w:rsid w:val="00626C56"/>
    <w:rsid w:val="00632E7B"/>
    <w:rsid w:val="00652436"/>
    <w:rsid w:val="00657501"/>
    <w:rsid w:val="0066366C"/>
    <w:rsid w:val="006662CA"/>
    <w:rsid w:val="006819BD"/>
    <w:rsid w:val="00683925"/>
    <w:rsid w:val="00687DE6"/>
    <w:rsid w:val="006A2658"/>
    <w:rsid w:val="006B2E3F"/>
    <w:rsid w:val="006D30EA"/>
    <w:rsid w:val="006D5082"/>
    <w:rsid w:val="006D61C4"/>
    <w:rsid w:val="00701334"/>
    <w:rsid w:val="00704D43"/>
    <w:rsid w:val="00723947"/>
    <w:rsid w:val="00731154"/>
    <w:rsid w:val="0073118C"/>
    <w:rsid w:val="00752068"/>
    <w:rsid w:val="00753B4D"/>
    <w:rsid w:val="00772C35"/>
    <w:rsid w:val="00775F76"/>
    <w:rsid w:val="007C4CF1"/>
    <w:rsid w:val="007C65A2"/>
    <w:rsid w:val="007D15F2"/>
    <w:rsid w:val="007E0AED"/>
    <w:rsid w:val="007E4FCD"/>
    <w:rsid w:val="007F2259"/>
    <w:rsid w:val="007F2399"/>
    <w:rsid w:val="007F5F65"/>
    <w:rsid w:val="007F72EE"/>
    <w:rsid w:val="00812661"/>
    <w:rsid w:val="008158BF"/>
    <w:rsid w:val="00815D5B"/>
    <w:rsid w:val="0083627F"/>
    <w:rsid w:val="00851B1D"/>
    <w:rsid w:val="008704A6"/>
    <w:rsid w:val="008A1664"/>
    <w:rsid w:val="008A1F73"/>
    <w:rsid w:val="008C1165"/>
    <w:rsid w:val="008C3959"/>
    <w:rsid w:val="008C473D"/>
    <w:rsid w:val="008D3061"/>
    <w:rsid w:val="008D3EE7"/>
    <w:rsid w:val="008D7537"/>
    <w:rsid w:val="008E0EC7"/>
    <w:rsid w:val="008E7484"/>
    <w:rsid w:val="00901DF7"/>
    <w:rsid w:val="0091249C"/>
    <w:rsid w:val="009272E0"/>
    <w:rsid w:val="00930337"/>
    <w:rsid w:val="00941845"/>
    <w:rsid w:val="00950ED8"/>
    <w:rsid w:val="0095423C"/>
    <w:rsid w:val="0098057D"/>
    <w:rsid w:val="009A5E45"/>
    <w:rsid w:val="009A7D69"/>
    <w:rsid w:val="009C4074"/>
    <w:rsid w:val="009D46B4"/>
    <w:rsid w:val="009E3BD3"/>
    <w:rsid w:val="00A0749C"/>
    <w:rsid w:val="00A23CF5"/>
    <w:rsid w:val="00A36EDF"/>
    <w:rsid w:val="00A46F26"/>
    <w:rsid w:val="00A4777E"/>
    <w:rsid w:val="00A668E6"/>
    <w:rsid w:val="00A71631"/>
    <w:rsid w:val="00A97249"/>
    <w:rsid w:val="00AC379C"/>
    <w:rsid w:val="00AD10A8"/>
    <w:rsid w:val="00AD2C7C"/>
    <w:rsid w:val="00AD3AF0"/>
    <w:rsid w:val="00AD6A4D"/>
    <w:rsid w:val="00AE1549"/>
    <w:rsid w:val="00AF0D3F"/>
    <w:rsid w:val="00B06E5E"/>
    <w:rsid w:val="00B0709F"/>
    <w:rsid w:val="00B13132"/>
    <w:rsid w:val="00B17C05"/>
    <w:rsid w:val="00B20EA4"/>
    <w:rsid w:val="00B3046B"/>
    <w:rsid w:val="00B44451"/>
    <w:rsid w:val="00B723DB"/>
    <w:rsid w:val="00B766DE"/>
    <w:rsid w:val="00B774CF"/>
    <w:rsid w:val="00B8695E"/>
    <w:rsid w:val="00B87CA5"/>
    <w:rsid w:val="00B971F2"/>
    <w:rsid w:val="00BA149C"/>
    <w:rsid w:val="00BB027E"/>
    <w:rsid w:val="00BB25D9"/>
    <w:rsid w:val="00BC1BC8"/>
    <w:rsid w:val="00BC6B7E"/>
    <w:rsid w:val="00BE5C9B"/>
    <w:rsid w:val="00BE6F70"/>
    <w:rsid w:val="00BF1F8D"/>
    <w:rsid w:val="00C014FB"/>
    <w:rsid w:val="00C20CD6"/>
    <w:rsid w:val="00C23C01"/>
    <w:rsid w:val="00C3292D"/>
    <w:rsid w:val="00C42644"/>
    <w:rsid w:val="00C4798F"/>
    <w:rsid w:val="00C615CD"/>
    <w:rsid w:val="00C802FE"/>
    <w:rsid w:val="00C81ABD"/>
    <w:rsid w:val="00CA3CA7"/>
    <w:rsid w:val="00CA7FF7"/>
    <w:rsid w:val="00CB2809"/>
    <w:rsid w:val="00CB4339"/>
    <w:rsid w:val="00CD7422"/>
    <w:rsid w:val="00D02F3E"/>
    <w:rsid w:val="00D037C9"/>
    <w:rsid w:val="00D04964"/>
    <w:rsid w:val="00D17E43"/>
    <w:rsid w:val="00D46DC5"/>
    <w:rsid w:val="00D52E07"/>
    <w:rsid w:val="00D54904"/>
    <w:rsid w:val="00D65A75"/>
    <w:rsid w:val="00D7081E"/>
    <w:rsid w:val="00D965A5"/>
    <w:rsid w:val="00DA174B"/>
    <w:rsid w:val="00DA4498"/>
    <w:rsid w:val="00DB5901"/>
    <w:rsid w:val="00DD053A"/>
    <w:rsid w:val="00DD6C95"/>
    <w:rsid w:val="00DF0FBE"/>
    <w:rsid w:val="00E10383"/>
    <w:rsid w:val="00E37E34"/>
    <w:rsid w:val="00E41B61"/>
    <w:rsid w:val="00E4224A"/>
    <w:rsid w:val="00E46AC9"/>
    <w:rsid w:val="00E5531C"/>
    <w:rsid w:val="00E5684D"/>
    <w:rsid w:val="00E60F74"/>
    <w:rsid w:val="00E622B8"/>
    <w:rsid w:val="00E70EAC"/>
    <w:rsid w:val="00E925D1"/>
    <w:rsid w:val="00E959C6"/>
    <w:rsid w:val="00EE35F3"/>
    <w:rsid w:val="00F03913"/>
    <w:rsid w:val="00F16F54"/>
    <w:rsid w:val="00F278A2"/>
    <w:rsid w:val="00F31B0E"/>
    <w:rsid w:val="00F3513F"/>
    <w:rsid w:val="00F35AEB"/>
    <w:rsid w:val="00F41B28"/>
    <w:rsid w:val="00F41BF1"/>
    <w:rsid w:val="00F67C33"/>
    <w:rsid w:val="00FB00EC"/>
    <w:rsid w:val="00FC5319"/>
    <w:rsid w:val="00FE677E"/>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B4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753B4D"/>
    <w:pPr>
      <w:keepNext/>
      <w:keepLines/>
      <w:spacing w:before="360"/>
      <w:ind w:left="794" w:hanging="794"/>
      <w:outlineLvl w:val="0"/>
    </w:pPr>
    <w:rPr>
      <w:b/>
    </w:rPr>
  </w:style>
  <w:style w:type="paragraph" w:styleId="Heading2">
    <w:name w:val="heading 2"/>
    <w:basedOn w:val="Heading1"/>
    <w:next w:val="Normal"/>
    <w:qFormat/>
    <w:rsid w:val="00753B4D"/>
    <w:pPr>
      <w:spacing w:before="240"/>
      <w:outlineLvl w:val="1"/>
    </w:pPr>
  </w:style>
  <w:style w:type="paragraph" w:styleId="Heading3">
    <w:name w:val="heading 3"/>
    <w:basedOn w:val="Heading1"/>
    <w:next w:val="Normal"/>
    <w:qFormat/>
    <w:rsid w:val="00753B4D"/>
    <w:pPr>
      <w:spacing w:before="160"/>
      <w:outlineLvl w:val="2"/>
    </w:pPr>
  </w:style>
  <w:style w:type="paragraph" w:styleId="Heading4">
    <w:name w:val="heading 4"/>
    <w:basedOn w:val="Heading3"/>
    <w:next w:val="Normal"/>
    <w:qFormat/>
    <w:rsid w:val="00753B4D"/>
    <w:pPr>
      <w:tabs>
        <w:tab w:val="clear" w:pos="794"/>
        <w:tab w:val="left" w:pos="1021"/>
      </w:tabs>
      <w:ind w:left="1021" w:hanging="1021"/>
      <w:outlineLvl w:val="3"/>
    </w:pPr>
  </w:style>
  <w:style w:type="paragraph" w:styleId="Heading5">
    <w:name w:val="heading 5"/>
    <w:basedOn w:val="Heading4"/>
    <w:next w:val="Normal"/>
    <w:qFormat/>
    <w:rsid w:val="00753B4D"/>
    <w:pPr>
      <w:outlineLvl w:val="4"/>
    </w:pPr>
  </w:style>
  <w:style w:type="paragraph" w:styleId="Heading6">
    <w:name w:val="heading 6"/>
    <w:basedOn w:val="Heading4"/>
    <w:next w:val="Normal"/>
    <w:qFormat/>
    <w:rsid w:val="00753B4D"/>
    <w:pPr>
      <w:tabs>
        <w:tab w:val="clear" w:pos="1021"/>
        <w:tab w:val="clear" w:pos="1191"/>
      </w:tabs>
      <w:ind w:left="1588" w:hanging="1588"/>
      <w:outlineLvl w:val="5"/>
    </w:pPr>
  </w:style>
  <w:style w:type="paragraph" w:styleId="Heading7">
    <w:name w:val="heading 7"/>
    <w:basedOn w:val="Heading6"/>
    <w:next w:val="Normal"/>
    <w:qFormat/>
    <w:rsid w:val="00753B4D"/>
    <w:pPr>
      <w:outlineLvl w:val="6"/>
    </w:pPr>
  </w:style>
  <w:style w:type="paragraph" w:styleId="Heading8">
    <w:name w:val="heading 8"/>
    <w:basedOn w:val="Heading6"/>
    <w:next w:val="Normal"/>
    <w:qFormat/>
    <w:rsid w:val="00753B4D"/>
    <w:pPr>
      <w:outlineLvl w:val="7"/>
    </w:pPr>
  </w:style>
  <w:style w:type="paragraph" w:styleId="Heading9">
    <w:name w:val="heading 9"/>
    <w:basedOn w:val="Heading6"/>
    <w:next w:val="Normal"/>
    <w:qFormat/>
    <w:rsid w:val="00753B4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753B4D"/>
    <w:pPr>
      <w:keepNext/>
      <w:keepLines/>
      <w:spacing w:before="480"/>
      <w:jc w:val="center"/>
    </w:pPr>
    <w:rPr>
      <w:b/>
      <w:sz w:val="28"/>
    </w:rPr>
  </w:style>
  <w:style w:type="character" w:customStyle="1" w:styleId="Appdef">
    <w:name w:val="App_def"/>
    <w:rsid w:val="00753B4D"/>
    <w:rPr>
      <w:rFonts w:ascii="Times New Roman" w:hAnsi="Times New Roman"/>
      <w:b/>
    </w:rPr>
  </w:style>
  <w:style w:type="character" w:customStyle="1" w:styleId="Appref">
    <w:name w:val="App_ref"/>
    <w:basedOn w:val="DefaultParagraphFont"/>
    <w:rsid w:val="00753B4D"/>
  </w:style>
  <w:style w:type="paragraph" w:customStyle="1" w:styleId="AppendixNotitle">
    <w:name w:val="Appendix_No &amp; title"/>
    <w:basedOn w:val="AnnexNotitle"/>
    <w:next w:val="Normal"/>
    <w:rsid w:val="00753B4D"/>
  </w:style>
  <w:style w:type="character" w:customStyle="1" w:styleId="Artdef">
    <w:name w:val="Art_def"/>
    <w:rsid w:val="00753B4D"/>
    <w:rPr>
      <w:rFonts w:ascii="Times New Roman" w:hAnsi="Times New Roman"/>
      <w:b/>
    </w:rPr>
  </w:style>
  <w:style w:type="paragraph" w:customStyle="1" w:styleId="Artheading">
    <w:name w:val="Art_heading"/>
    <w:basedOn w:val="Normal"/>
    <w:next w:val="Normal"/>
    <w:rsid w:val="00753B4D"/>
    <w:pPr>
      <w:spacing w:before="480"/>
      <w:jc w:val="center"/>
    </w:pPr>
    <w:rPr>
      <w:b/>
      <w:sz w:val="28"/>
    </w:rPr>
  </w:style>
  <w:style w:type="paragraph" w:customStyle="1" w:styleId="ArtNo">
    <w:name w:val="Art_No"/>
    <w:basedOn w:val="Normal"/>
    <w:next w:val="Normal"/>
    <w:rsid w:val="00753B4D"/>
    <w:pPr>
      <w:keepNext/>
      <w:keepLines/>
      <w:spacing w:before="480"/>
      <w:jc w:val="center"/>
    </w:pPr>
    <w:rPr>
      <w:caps/>
      <w:sz w:val="28"/>
    </w:rPr>
  </w:style>
  <w:style w:type="character" w:customStyle="1" w:styleId="Artref">
    <w:name w:val="Art_ref"/>
    <w:basedOn w:val="DefaultParagraphFont"/>
    <w:rsid w:val="00753B4D"/>
  </w:style>
  <w:style w:type="paragraph" w:customStyle="1" w:styleId="Arttitle">
    <w:name w:val="Art_title"/>
    <w:basedOn w:val="Normal"/>
    <w:next w:val="Normal"/>
    <w:rsid w:val="00753B4D"/>
    <w:pPr>
      <w:keepNext/>
      <w:keepLines/>
      <w:spacing w:before="240"/>
      <w:jc w:val="center"/>
    </w:pPr>
    <w:rPr>
      <w:b/>
      <w:sz w:val="28"/>
    </w:rPr>
  </w:style>
  <w:style w:type="paragraph" w:customStyle="1" w:styleId="ASN1">
    <w:name w:val="ASN.1"/>
    <w:basedOn w:val="Normal"/>
    <w:rsid w:val="00753B4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753B4D"/>
    <w:pPr>
      <w:keepNext/>
      <w:keepLines/>
      <w:spacing w:before="160"/>
      <w:ind w:left="794"/>
    </w:pPr>
    <w:rPr>
      <w:i/>
    </w:rPr>
  </w:style>
  <w:style w:type="paragraph" w:customStyle="1" w:styleId="ChapNo">
    <w:name w:val="Chap_No"/>
    <w:basedOn w:val="Normal"/>
    <w:next w:val="Normal"/>
    <w:rsid w:val="00753B4D"/>
    <w:pPr>
      <w:keepNext/>
      <w:keepLines/>
      <w:spacing w:before="480"/>
      <w:jc w:val="center"/>
    </w:pPr>
    <w:rPr>
      <w:b/>
      <w:caps/>
      <w:sz w:val="28"/>
    </w:rPr>
  </w:style>
  <w:style w:type="paragraph" w:customStyle="1" w:styleId="Chaptitle">
    <w:name w:val="Chap_title"/>
    <w:basedOn w:val="Normal"/>
    <w:next w:val="Normal"/>
    <w:rsid w:val="00753B4D"/>
    <w:pPr>
      <w:keepNext/>
      <w:keepLines/>
      <w:spacing w:before="240"/>
      <w:jc w:val="center"/>
    </w:pPr>
    <w:rPr>
      <w:b/>
      <w:sz w:val="28"/>
    </w:rPr>
  </w:style>
  <w:style w:type="character" w:styleId="EndnoteReference">
    <w:name w:val="endnote reference"/>
    <w:semiHidden/>
    <w:rsid w:val="00753B4D"/>
    <w:rPr>
      <w:vertAlign w:val="superscript"/>
    </w:rPr>
  </w:style>
  <w:style w:type="paragraph" w:customStyle="1" w:styleId="enumlev1">
    <w:name w:val="enumlev1"/>
    <w:basedOn w:val="Normal"/>
    <w:rsid w:val="00753B4D"/>
    <w:pPr>
      <w:spacing w:before="80"/>
      <w:ind w:left="794" w:hanging="794"/>
    </w:pPr>
  </w:style>
  <w:style w:type="paragraph" w:customStyle="1" w:styleId="enumlev2">
    <w:name w:val="enumlev2"/>
    <w:basedOn w:val="enumlev1"/>
    <w:rsid w:val="00753B4D"/>
    <w:pPr>
      <w:ind w:left="1191" w:hanging="397"/>
    </w:pPr>
  </w:style>
  <w:style w:type="paragraph" w:customStyle="1" w:styleId="enumlev3">
    <w:name w:val="enumlev3"/>
    <w:basedOn w:val="enumlev2"/>
    <w:rsid w:val="00753B4D"/>
    <w:pPr>
      <w:ind w:left="1588"/>
    </w:pPr>
  </w:style>
  <w:style w:type="paragraph" w:customStyle="1" w:styleId="Equation">
    <w:name w:val="Equation"/>
    <w:basedOn w:val="Normal"/>
    <w:rsid w:val="00753B4D"/>
    <w:pPr>
      <w:tabs>
        <w:tab w:val="clear" w:pos="1191"/>
        <w:tab w:val="clear" w:pos="1588"/>
        <w:tab w:val="clear" w:pos="1985"/>
        <w:tab w:val="center" w:pos="4820"/>
        <w:tab w:val="right" w:pos="9639"/>
      </w:tabs>
    </w:pPr>
  </w:style>
  <w:style w:type="paragraph" w:customStyle="1" w:styleId="Equationlegend">
    <w:name w:val="Equation_legend"/>
    <w:basedOn w:val="Normal"/>
    <w:rsid w:val="00753B4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753B4D"/>
    <w:pPr>
      <w:keepNext/>
      <w:keepLines/>
      <w:spacing w:before="240" w:after="120"/>
      <w:jc w:val="center"/>
    </w:pPr>
  </w:style>
  <w:style w:type="paragraph" w:customStyle="1" w:styleId="Figurelegend">
    <w:name w:val="Figure_legend"/>
    <w:basedOn w:val="Normal"/>
    <w:rsid w:val="00753B4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753B4D"/>
    <w:pPr>
      <w:keepLines/>
      <w:spacing w:before="240" w:after="120"/>
      <w:jc w:val="center"/>
    </w:pPr>
    <w:rPr>
      <w:b/>
    </w:rPr>
  </w:style>
  <w:style w:type="paragraph" w:customStyle="1" w:styleId="FigureNoBR">
    <w:name w:val="Figure_No_BR"/>
    <w:basedOn w:val="Normal"/>
    <w:next w:val="Normal"/>
    <w:rsid w:val="00753B4D"/>
    <w:pPr>
      <w:keepNext/>
      <w:keepLines/>
      <w:spacing w:before="480" w:after="120"/>
      <w:jc w:val="center"/>
    </w:pPr>
    <w:rPr>
      <w:caps/>
    </w:rPr>
  </w:style>
  <w:style w:type="paragraph" w:customStyle="1" w:styleId="TabletitleBR">
    <w:name w:val="Table_title_BR"/>
    <w:basedOn w:val="Normal"/>
    <w:next w:val="Normal"/>
    <w:rsid w:val="00753B4D"/>
    <w:pPr>
      <w:keepNext/>
      <w:keepLines/>
      <w:spacing w:before="0" w:after="120"/>
      <w:jc w:val="center"/>
    </w:pPr>
    <w:rPr>
      <w:b/>
    </w:rPr>
  </w:style>
  <w:style w:type="paragraph" w:customStyle="1" w:styleId="FiguretitleBR">
    <w:name w:val="Figure_title_BR"/>
    <w:basedOn w:val="TabletitleBR"/>
    <w:next w:val="Normal"/>
    <w:rsid w:val="00753B4D"/>
    <w:pPr>
      <w:keepNext w:val="0"/>
      <w:spacing w:after="480"/>
    </w:pPr>
  </w:style>
  <w:style w:type="paragraph" w:customStyle="1" w:styleId="Figurewithouttitle">
    <w:name w:val="Figure_without_title"/>
    <w:basedOn w:val="Normal"/>
    <w:next w:val="Normal"/>
    <w:rsid w:val="00753B4D"/>
    <w:pPr>
      <w:keepLines/>
      <w:spacing w:before="240" w:after="120"/>
      <w:jc w:val="center"/>
    </w:pPr>
  </w:style>
  <w:style w:type="paragraph" w:styleId="Footer">
    <w:name w:val="footer"/>
    <w:basedOn w:val="Normal"/>
    <w:rsid w:val="00753B4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53B4D"/>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753B4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753B4D"/>
    <w:rPr>
      <w:position w:val="6"/>
      <w:sz w:val="18"/>
    </w:rPr>
  </w:style>
  <w:style w:type="paragraph" w:customStyle="1" w:styleId="Note">
    <w:name w:val="Note"/>
    <w:basedOn w:val="Normal"/>
    <w:rsid w:val="00753B4D"/>
    <w:pPr>
      <w:spacing w:before="80"/>
    </w:pPr>
  </w:style>
  <w:style w:type="paragraph" w:styleId="FootnoteText">
    <w:name w:val="footnote text"/>
    <w:basedOn w:val="Note"/>
    <w:semiHidden/>
    <w:rsid w:val="00753B4D"/>
    <w:pPr>
      <w:keepLines/>
      <w:tabs>
        <w:tab w:val="left" w:pos="255"/>
      </w:tabs>
      <w:ind w:left="255" w:hanging="255"/>
    </w:pPr>
  </w:style>
  <w:style w:type="paragraph" w:customStyle="1" w:styleId="Formal">
    <w:name w:val="Formal"/>
    <w:basedOn w:val="ASN1"/>
    <w:rsid w:val="00753B4D"/>
    <w:rPr>
      <w:b w:val="0"/>
    </w:rPr>
  </w:style>
  <w:style w:type="paragraph" w:styleId="Header">
    <w:name w:val="header"/>
    <w:basedOn w:val="Normal"/>
    <w:rsid w:val="00753B4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53B4D"/>
    <w:pPr>
      <w:keepNext/>
      <w:spacing w:before="160"/>
    </w:pPr>
    <w:rPr>
      <w:b/>
    </w:rPr>
  </w:style>
  <w:style w:type="paragraph" w:customStyle="1" w:styleId="Headingi">
    <w:name w:val="Heading_i"/>
    <w:basedOn w:val="Normal"/>
    <w:next w:val="Normal"/>
    <w:rsid w:val="00753B4D"/>
    <w:pPr>
      <w:keepNext/>
      <w:spacing w:before="160"/>
    </w:pPr>
    <w:rPr>
      <w:i/>
    </w:rPr>
  </w:style>
  <w:style w:type="paragraph" w:styleId="Index1">
    <w:name w:val="index 1"/>
    <w:basedOn w:val="Normal"/>
    <w:next w:val="Normal"/>
    <w:semiHidden/>
    <w:rsid w:val="00753B4D"/>
  </w:style>
  <w:style w:type="paragraph" w:styleId="Index2">
    <w:name w:val="index 2"/>
    <w:basedOn w:val="Normal"/>
    <w:next w:val="Normal"/>
    <w:semiHidden/>
    <w:rsid w:val="00753B4D"/>
    <w:pPr>
      <w:ind w:left="283"/>
    </w:pPr>
  </w:style>
  <w:style w:type="paragraph" w:styleId="Index3">
    <w:name w:val="index 3"/>
    <w:basedOn w:val="Normal"/>
    <w:next w:val="Normal"/>
    <w:semiHidden/>
    <w:rsid w:val="00753B4D"/>
    <w:pPr>
      <w:ind w:left="566"/>
    </w:pPr>
  </w:style>
  <w:style w:type="paragraph" w:customStyle="1" w:styleId="Normalaftertitle">
    <w:name w:val="Normal_after_title"/>
    <w:basedOn w:val="Normal"/>
    <w:next w:val="Normal"/>
    <w:rsid w:val="00753B4D"/>
    <w:pPr>
      <w:spacing w:before="360"/>
    </w:pPr>
  </w:style>
  <w:style w:type="character" w:styleId="PageNumber">
    <w:name w:val="page number"/>
    <w:basedOn w:val="DefaultParagraphFont"/>
    <w:rsid w:val="00753B4D"/>
  </w:style>
  <w:style w:type="paragraph" w:customStyle="1" w:styleId="PartNo">
    <w:name w:val="Part_No"/>
    <w:basedOn w:val="Normal"/>
    <w:next w:val="Normal"/>
    <w:rsid w:val="00753B4D"/>
    <w:pPr>
      <w:keepNext/>
      <w:keepLines/>
      <w:spacing w:before="480" w:after="80"/>
      <w:jc w:val="center"/>
    </w:pPr>
    <w:rPr>
      <w:caps/>
      <w:sz w:val="28"/>
    </w:rPr>
  </w:style>
  <w:style w:type="paragraph" w:customStyle="1" w:styleId="Partref">
    <w:name w:val="Part_ref"/>
    <w:basedOn w:val="Normal"/>
    <w:next w:val="Normal"/>
    <w:rsid w:val="00753B4D"/>
    <w:pPr>
      <w:keepNext/>
      <w:keepLines/>
      <w:spacing w:before="280"/>
      <w:jc w:val="center"/>
    </w:pPr>
  </w:style>
  <w:style w:type="paragraph" w:customStyle="1" w:styleId="Parttitle">
    <w:name w:val="Part_title"/>
    <w:basedOn w:val="Normal"/>
    <w:next w:val="Normalaftertitle"/>
    <w:rsid w:val="00753B4D"/>
    <w:pPr>
      <w:keepNext/>
      <w:keepLines/>
      <w:spacing w:before="240" w:after="280"/>
      <w:jc w:val="center"/>
    </w:pPr>
    <w:rPr>
      <w:b/>
      <w:sz w:val="28"/>
    </w:rPr>
  </w:style>
  <w:style w:type="paragraph" w:customStyle="1" w:styleId="Recdate">
    <w:name w:val="Rec_date"/>
    <w:basedOn w:val="Normal"/>
    <w:next w:val="Normalaftertitle"/>
    <w:rsid w:val="00753B4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753B4D"/>
  </w:style>
  <w:style w:type="paragraph" w:customStyle="1" w:styleId="RecNo">
    <w:name w:val="Rec_No"/>
    <w:basedOn w:val="Normal"/>
    <w:next w:val="Normal"/>
    <w:rsid w:val="00753B4D"/>
    <w:pPr>
      <w:keepNext/>
      <w:keepLines/>
      <w:spacing w:before="0"/>
    </w:pPr>
    <w:rPr>
      <w:b/>
      <w:sz w:val="28"/>
    </w:rPr>
  </w:style>
  <w:style w:type="paragraph" w:customStyle="1" w:styleId="QuestionNo">
    <w:name w:val="Question_No"/>
    <w:basedOn w:val="RecNo"/>
    <w:next w:val="Normal"/>
    <w:rsid w:val="00753B4D"/>
  </w:style>
  <w:style w:type="paragraph" w:customStyle="1" w:styleId="RecNoBR">
    <w:name w:val="Rec_No_BR"/>
    <w:basedOn w:val="Normal"/>
    <w:next w:val="Normal"/>
    <w:rsid w:val="00753B4D"/>
    <w:pPr>
      <w:keepNext/>
      <w:keepLines/>
      <w:spacing w:before="480"/>
      <w:jc w:val="center"/>
    </w:pPr>
    <w:rPr>
      <w:caps/>
      <w:sz w:val="28"/>
    </w:rPr>
  </w:style>
  <w:style w:type="paragraph" w:customStyle="1" w:styleId="QuestionNoBR">
    <w:name w:val="Question_No_BR"/>
    <w:basedOn w:val="RecNoBR"/>
    <w:next w:val="Normal"/>
    <w:rsid w:val="00753B4D"/>
  </w:style>
  <w:style w:type="paragraph" w:customStyle="1" w:styleId="Recref">
    <w:name w:val="Rec_ref"/>
    <w:basedOn w:val="Normal"/>
    <w:next w:val="Recdate"/>
    <w:rsid w:val="00753B4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753B4D"/>
  </w:style>
  <w:style w:type="paragraph" w:customStyle="1" w:styleId="Rectitle">
    <w:name w:val="Rec_title"/>
    <w:basedOn w:val="Normal"/>
    <w:next w:val="Normalaftertitle"/>
    <w:rsid w:val="00753B4D"/>
    <w:pPr>
      <w:keepNext/>
      <w:keepLines/>
      <w:spacing w:before="360"/>
      <w:jc w:val="center"/>
    </w:pPr>
    <w:rPr>
      <w:b/>
      <w:sz w:val="28"/>
    </w:rPr>
  </w:style>
  <w:style w:type="paragraph" w:customStyle="1" w:styleId="Questiontitle">
    <w:name w:val="Question_title"/>
    <w:basedOn w:val="Rectitle"/>
    <w:next w:val="Questionref"/>
    <w:rsid w:val="00753B4D"/>
  </w:style>
  <w:style w:type="character" w:customStyle="1" w:styleId="Recdef">
    <w:name w:val="Rec_def"/>
    <w:rsid w:val="00753B4D"/>
    <w:rPr>
      <w:b/>
    </w:rPr>
  </w:style>
  <w:style w:type="paragraph" w:customStyle="1" w:styleId="Reftext">
    <w:name w:val="Ref_text"/>
    <w:basedOn w:val="Normal"/>
    <w:rsid w:val="00753B4D"/>
    <w:pPr>
      <w:ind w:left="794" w:hanging="794"/>
    </w:pPr>
  </w:style>
  <w:style w:type="paragraph" w:customStyle="1" w:styleId="Reftitle">
    <w:name w:val="Ref_title"/>
    <w:basedOn w:val="Normal"/>
    <w:next w:val="Reftext"/>
    <w:rsid w:val="00753B4D"/>
    <w:pPr>
      <w:spacing w:before="480"/>
      <w:jc w:val="center"/>
    </w:pPr>
    <w:rPr>
      <w:b/>
    </w:rPr>
  </w:style>
  <w:style w:type="paragraph" w:customStyle="1" w:styleId="Repdate">
    <w:name w:val="Rep_date"/>
    <w:basedOn w:val="Recdate"/>
    <w:next w:val="Normalaftertitle"/>
    <w:rsid w:val="00753B4D"/>
  </w:style>
  <w:style w:type="paragraph" w:customStyle="1" w:styleId="RepNo">
    <w:name w:val="Rep_No"/>
    <w:basedOn w:val="RecNo"/>
    <w:next w:val="Normal"/>
    <w:rsid w:val="00753B4D"/>
  </w:style>
  <w:style w:type="paragraph" w:customStyle="1" w:styleId="RepNoBR">
    <w:name w:val="Rep_No_BR"/>
    <w:basedOn w:val="RecNoBR"/>
    <w:next w:val="Normal"/>
    <w:rsid w:val="00753B4D"/>
  </w:style>
  <w:style w:type="paragraph" w:customStyle="1" w:styleId="Repref">
    <w:name w:val="Rep_ref"/>
    <w:basedOn w:val="Recref"/>
    <w:next w:val="Repdate"/>
    <w:rsid w:val="00753B4D"/>
  </w:style>
  <w:style w:type="paragraph" w:customStyle="1" w:styleId="Reptitle">
    <w:name w:val="Rep_title"/>
    <w:basedOn w:val="Rectitle"/>
    <w:next w:val="Repref"/>
    <w:rsid w:val="00753B4D"/>
  </w:style>
  <w:style w:type="paragraph" w:customStyle="1" w:styleId="Resdate">
    <w:name w:val="Res_date"/>
    <w:basedOn w:val="Recdate"/>
    <w:next w:val="Normalaftertitle"/>
    <w:rsid w:val="00753B4D"/>
  </w:style>
  <w:style w:type="character" w:customStyle="1" w:styleId="Resdef">
    <w:name w:val="Res_def"/>
    <w:rsid w:val="00753B4D"/>
    <w:rPr>
      <w:rFonts w:ascii="Times New Roman" w:hAnsi="Times New Roman"/>
      <w:b/>
    </w:rPr>
  </w:style>
  <w:style w:type="paragraph" w:customStyle="1" w:styleId="ResNo">
    <w:name w:val="Res_No"/>
    <w:basedOn w:val="RecNo"/>
    <w:next w:val="Normal"/>
    <w:rsid w:val="00753B4D"/>
  </w:style>
  <w:style w:type="paragraph" w:customStyle="1" w:styleId="ResNoBR">
    <w:name w:val="Res_No_BR"/>
    <w:basedOn w:val="RecNoBR"/>
    <w:next w:val="Normal"/>
    <w:rsid w:val="00753B4D"/>
  </w:style>
  <w:style w:type="paragraph" w:customStyle="1" w:styleId="Resref">
    <w:name w:val="Res_ref"/>
    <w:basedOn w:val="Recref"/>
    <w:next w:val="Resdate"/>
    <w:rsid w:val="00753B4D"/>
  </w:style>
  <w:style w:type="paragraph" w:customStyle="1" w:styleId="Restitle">
    <w:name w:val="Res_title"/>
    <w:basedOn w:val="Rectitle"/>
    <w:next w:val="Resref"/>
    <w:rsid w:val="00753B4D"/>
  </w:style>
  <w:style w:type="paragraph" w:customStyle="1" w:styleId="Section1">
    <w:name w:val="Section_1"/>
    <w:basedOn w:val="Normal"/>
    <w:next w:val="Normal"/>
    <w:rsid w:val="00753B4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753B4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753B4D"/>
    <w:pPr>
      <w:keepNext/>
      <w:keepLines/>
      <w:spacing w:before="480" w:after="80"/>
      <w:jc w:val="center"/>
    </w:pPr>
    <w:rPr>
      <w:caps/>
      <w:sz w:val="28"/>
    </w:rPr>
  </w:style>
  <w:style w:type="paragraph" w:customStyle="1" w:styleId="Sectiontitle">
    <w:name w:val="Section_title"/>
    <w:basedOn w:val="Normal"/>
    <w:next w:val="Normalaftertitle"/>
    <w:rsid w:val="00753B4D"/>
    <w:pPr>
      <w:keepNext/>
      <w:keepLines/>
      <w:spacing w:before="480" w:after="280"/>
      <w:jc w:val="center"/>
    </w:pPr>
    <w:rPr>
      <w:b/>
      <w:sz w:val="28"/>
    </w:rPr>
  </w:style>
  <w:style w:type="paragraph" w:customStyle="1" w:styleId="Source">
    <w:name w:val="Source"/>
    <w:basedOn w:val="Normal"/>
    <w:next w:val="Normalaftertitle"/>
    <w:rsid w:val="00753B4D"/>
    <w:pPr>
      <w:spacing w:before="840" w:after="200"/>
      <w:jc w:val="center"/>
    </w:pPr>
    <w:rPr>
      <w:b/>
      <w:sz w:val="28"/>
    </w:rPr>
  </w:style>
  <w:style w:type="paragraph" w:customStyle="1" w:styleId="SpecialFooter">
    <w:name w:val="Special Footer"/>
    <w:basedOn w:val="Footer"/>
    <w:rsid w:val="00753B4D"/>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753B4D"/>
    <w:rPr>
      <w:b/>
      <w:color w:val="auto"/>
    </w:rPr>
  </w:style>
  <w:style w:type="paragraph" w:customStyle="1" w:styleId="Tablehead">
    <w:name w:val="Table_head"/>
    <w:basedOn w:val="Normal"/>
    <w:next w:val="Normal"/>
    <w:rsid w:val="00753B4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753B4D"/>
    <w:pPr>
      <w:keepNext/>
      <w:keepLines/>
      <w:spacing w:before="360" w:after="120"/>
      <w:jc w:val="center"/>
    </w:pPr>
    <w:rPr>
      <w:b/>
    </w:rPr>
  </w:style>
  <w:style w:type="paragraph" w:customStyle="1" w:styleId="TableNoBR">
    <w:name w:val="Table_No_BR"/>
    <w:basedOn w:val="Normal"/>
    <w:next w:val="TabletitleBR"/>
    <w:rsid w:val="00753B4D"/>
    <w:pPr>
      <w:keepNext/>
      <w:spacing w:before="560" w:after="120"/>
      <w:jc w:val="center"/>
    </w:pPr>
    <w:rPr>
      <w:caps/>
    </w:rPr>
  </w:style>
  <w:style w:type="paragraph" w:customStyle="1" w:styleId="Tableref">
    <w:name w:val="Table_ref"/>
    <w:basedOn w:val="Normal"/>
    <w:next w:val="TabletitleBR"/>
    <w:rsid w:val="00753B4D"/>
    <w:pPr>
      <w:keepNext/>
      <w:spacing w:before="0" w:after="120"/>
      <w:jc w:val="center"/>
    </w:pPr>
  </w:style>
  <w:style w:type="paragraph" w:customStyle="1" w:styleId="Tabletext">
    <w:name w:val="Table_text"/>
    <w:basedOn w:val="Normal"/>
    <w:rsid w:val="00753B4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753B4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753B4D"/>
  </w:style>
  <w:style w:type="paragraph" w:customStyle="1" w:styleId="Title3">
    <w:name w:val="Title 3"/>
    <w:basedOn w:val="Title2"/>
    <w:next w:val="Normal"/>
    <w:rsid w:val="00753B4D"/>
    <w:rPr>
      <w:caps w:val="0"/>
    </w:rPr>
  </w:style>
  <w:style w:type="paragraph" w:customStyle="1" w:styleId="Title4">
    <w:name w:val="Title 4"/>
    <w:basedOn w:val="Title3"/>
    <w:next w:val="Heading1"/>
    <w:rsid w:val="00753B4D"/>
    <w:rPr>
      <w:b/>
    </w:rPr>
  </w:style>
  <w:style w:type="paragraph" w:customStyle="1" w:styleId="toc0">
    <w:name w:val="toc 0"/>
    <w:basedOn w:val="Normal"/>
    <w:next w:val="TOC1"/>
    <w:rsid w:val="00753B4D"/>
    <w:pPr>
      <w:tabs>
        <w:tab w:val="clear" w:pos="794"/>
        <w:tab w:val="clear" w:pos="1191"/>
        <w:tab w:val="clear" w:pos="1588"/>
        <w:tab w:val="clear" w:pos="1985"/>
        <w:tab w:val="right" w:pos="9639"/>
      </w:tabs>
    </w:pPr>
    <w:rPr>
      <w:b/>
    </w:rPr>
  </w:style>
  <w:style w:type="paragraph" w:styleId="TOC1">
    <w:name w:val="toc 1"/>
    <w:basedOn w:val="Normal"/>
    <w:semiHidden/>
    <w:rsid w:val="00772C35"/>
    <w:pPr>
      <w:keepLines/>
      <w:tabs>
        <w:tab w:val="clear" w:pos="794"/>
        <w:tab w:val="clear" w:pos="1191"/>
        <w:tab w:val="clear" w:pos="1588"/>
        <w:tab w:val="clear" w:pos="1985"/>
        <w:tab w:val="left" w:pos="964"/>
        <w:tab w:val="left" w:leader="dot" w:pos="8789"/>
        <w:tab w:val="right" w:pos="9639"/>
      </w:tabs>
      <w:spacing w:before="240"/>
      <w:ind w:left="680" w:right="851" w:hanging="680"/>
    </w:pPr>
    <w:rPr>
      <w:rFonts w:eastAsia="Batang"/>
    </w:rPr>
  </w:style>
  <w:style w:type="paragraph" w:styleId="TOC2">
    <w:name w:val="toc 2"/>
    <w:basedOn w:val="TOC1"/>
    <w:semiHidden/>
    <w:rsid w:val="00772C35"/>
    <w:pPr>
      <w:tabs>
        <w:tab w:val="clear" w:pos="964"/>
      </w:tabs>
      <w:spacing w:before="80"/>
      <w:ind w:left="1531" w:hanging="851"/>
    </w:pPr>
  </w:style>
  <w:style w:type="paragraph" w:styleId="TOC3">
    <w:name w:val="toc 3"/>
    <w:basedOn w:val="TOC2"/>
    <w:semiHidden/>
    <w:rsid w:val="00772C35"/>
    <w:pPr>
      <w:ind w:left="2269"/>
    </w:pPr>
  </w:style>
  <w:style w:type="paragraph" w:styleId="TOC4">
    <w:name w:val="toc 4"/>
    <w:basedOn w:val="TOC3"/>
    <w:semiHidden/>
    <w:rsid w:val="00753B4D"/>
  </w:style>
  <w:style w:type="paragraph" w:styleId="TOC5">
    <w:name w:val="toc 5"/>
    <w:basedOn w:val="TOC4"/>
    <w:semiHidden/>
    <w:rsid w:val="00753B4D"/>
  </w:style>
  <w:style w:type="paragraph" w:styleId="TOC6">
    <w:name w:val="toc 6"/>
    <w:basedOn w:val="TOC4"/>
    <w:semiHidden/>
    <w:rsid w:val="00753B4D"/>
  </w:style>
  <w:style w:type="paragraph" w:styleId="TOC7">
    <w:name w:val="toc 7"/>
    <w:basedOn w:val="TOC4"/>
    <w:semiHidden/>
    <w:rsid w:val="00753B4D"/>
  </w:style>
  <w:style w:type="paragraph" w:styleId="TOC8">
    <w:name w:val="toc 8"/>
    <w:basedOn w:val="TOC4"/>
    <w:semiHidden/>
    <w:rsid w:val="00753B4D"/>
  </w:style>
  <w:style w:type="character" w:styleId="Strong">
    <w:name w:val="Strong"/>
    <w:basedOn w:val="DefaultParagraphFont"/>
    <w:uiPriority w:val="22"/>
    <w:qFormat/>
    <w:rsid w:val="006819BD"/>
    <w:rPr>
      <w:b/>
      <w:bCs/>
    </w:rPr>
  </w:style>
  <w:style w:type="paragraph" w:styleId="BalloonText">
    <w:name w:val="Balloon Text"/>
    <w:basedOn w:val="Normal"/>
    <w:link w:val="BalloonTextChar"/>
    <w:rsid w:val="00657501"/>
    <w:pPr>
      <w:spacing w:before="0"/>
    </w:pPr>
    <w:rPr>
      <w:rFonts w:ascii="Tahoma" w:hAnsi="Tahoma" w:cs="Tahoma"/>
      <w:sz w:val="16"/>
      <w:szCs w:val="16"/>
    </w:rPr>
  </w:style>
  <w:style w:type="character" w:customStyle="1" w:styleId="BalloonTextChar">
    <w:name w:val="Balloon Text Char"/>
    <w:basedOn w:val="DefaultParagraphFont"/>
    <w:link w:val="BalloonText"/>
    <w:rsid w:val="00657501"/>
    <w:rPr>
      <w:rFonts w:ascii="Tahoma" w:hAnsi="Tahoma" w:cs="Tahoma"/>
      <w:sz w:val="16"/>
      <w:szCs w:val="16"/>
      <w:lang w:val="en-GB" w:eastAsia="en-US"/>
    </w:rPr>
  </w:style>
  <w:style w:type="table" w:styleId="TableGrid">
    <w:name w:val="Table Grid"/>
    <w:basedOn w:val="TableNormal"/>
    <w:uiPriority w:val="59"/>
    <w:rsid w:val="00F41BF1"/>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41BF1"/>
    <w:rPr>
      <w:color w:val="0000FF" w:themeColor="hyperlink"/>
      <w:u w:val="single"/>
    </w:rPr>
  </w:style>
  <w:style w:type="character" w:customStyle="1" w:styleId="apple-converted-space">
    <w:name w:val="apple-converted-space"/>
    <w:basedOn w:val="DefaultParagraphFont"/>
    <w:rsid w:val="00F41BF1"/>
  </w:style>
  <w:style w:type="paragraph" w:styleId="ListParagraph">
    <w:name w:val="List Paragraph"/>
    <w:basedOn w:val="Normal"/>
    <w:uiPriority w:val="34"/>
    <w:qFormat/>
    <w:rsid w:val="00F41BF1"/>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Theme="minorHAnsi" w:eastAsiaTheme="minorEastAsia" w:hAnsiTheme="minorHAnsi" w:cstheme="minorBidi"/>
      <w:sz w:val="22"/>
      <w:szCs w:val="22"/>
      <w:lang w:val="en-US" w:eastAsia="zh-CN"/>
    </w:rPr>
  </w:style>
  <w:style w:type="paragraph" w:customStyle="1" w:styleId="LetterStart">
    <w:name w:val="Letter_Start"/>
    <w:basedOn w:val="Normal"/>
    <w:rsid w:val="00F41BF1"/>
    <w:pPr>
      <w:tabs>
        <w:tab w:val="clear" w:pos="794"/>
        <w:tab w:val="clear" w:pos="1191"/>
        <w:tab w:val="clear" w:pos="1588"/>
        <w:tab w:val="clear" w:pos="1985"/>
        <w:tab w:val="left" w:pos="1361"/>
        <w:tab w:val="left" w:pos="1758"/>
        <w:tab w:val="left" w:pos="2155"/>
        <w:tab w:val="left" w:pos="2552"/>
      </w:tabs>
      <w:overflowPunct/>
      <w:autoSpaceDE/>
      <w:autoSpaceDN/>
      <w:adjustRightInd/>
      <w:spacing w:before="284"/>
      <w:ind w:left="567"/>
      <w:textAlignment w:val="auto"/>
    </w:pPr>
  </w:style>
  <w:style w:type="paragraph" w:styleId="BodyText">
    <w:name w:val="Body Text"/>
    <w:basedOn w:val="Normal"/>
    <w:link w:val="BodyTextChar"/>
    <w:rsid w:val="005D1BFE"/>
    <w:pPr>
      <w:spacing w:before="136"/>
    </w:pPr>
    <w:rPr>
      <w:rFonts w:eastAsia="MS Mincho"/>
      <w:sz w:val="22"/>
      <w:szCs w:val="22"/>
    </w:rPr>
  </w:style>
  <w:style w:type="character" w:customStyle="1" w:styleId="BodyTextChar">
    <w:name w:val="Body Text Char"/>
    <w:basedOn w:val="DefaultParagraphFont"/>
    <w:link w:val="BodyText"/>
    <w:rsid w:val="005D1BFE"/>
    <w:rPr>
      <w:rFonts w:eastAsia="MS Mincho"/>
      <w:sz w:val="22"/>
      <w:szCs w:val="22"/>
      <w:lang w:val="en-GB" w:eastAsia="en-US"/>
    </w:rPr>
  </w:style>
  <w:style w:type="character" w:styleId="FollowedHyperlink">
    <w:name w:val="FollowedHyperlink"/>
    <w:basedOn w:val="DefaultParagraphFont"/>
    <w:rsid w:val="00322D25"/>
    <w:rPr>
      <w:color w:val="800080" w:themeColor="followedHyperlink"/>
      <w:u w:val="single"/>
    </w:rPr>
  </w:style>
  <w:style w:type="paragraph" w:styleId="BodyTextIndent">
    <w:name w:val="Body Text Indent"/>
    <w:basedOn w:val="Normal"/>
    <w:link w:val="BodyTextIndentChar"/>
    <w:rsid w:val="00B17C05"/>
    <w:pPr>
      <w:spacing w:after="120"/>
      <w:ind w:left="283"/>
    </w:pPr>
  </w:style>
  <w:style w:type="character" w:customStyle="1" w:styleId="BodyTextIndentChar">
    <w:name w:val="Body Text Indent Char"/>
    <w:basedOn w:val="DefaultParagraphFont"/>
    <w:link w:val="BodyTextIndent"/>
    <w:rsid w:val="00B17C05"/>
    <w:rPr>
      <w:sz w:val="24"/>
      <w:lang w:val="en-GB" w:eastAsia="en-US"/>
    </w:rPr>
  </w:style>
  <w:style w:type="paragraph" w:customStyle="1" w:styleId="Docnumber">
    <w:name w:val="Docnumber"/>
    <w:basedOn w:val="Normal"/>
    <w:link w:val="DocnumberChar"/>
    <w:rsid w:val="00626C56"/>
    <w:pPr>
      <w:jc w:val="right"/>
    </w:pPr>
    <w:rPr>
      <w:b/>
      <w:bCs/>
      <w:sz w:val="40"/>
    </w:rPr>
  </w:style>
  <w:style w:type="character" w:customStyle="1" w:styleId="DocnumberChar">
    <w:name w:val="Docnumber Char"/>
    <w:basedOn w:val="DefaultParagraphFont"/>
    <w:link w:val="Docnumber"/>
    <w:rsid w:val="00626C56"/>
    <w:rPr>
      <w:b/>
      <w:bCs/>
      <w:sz w:val="4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6214">
      <w:bodyDiv w:val="1"/>
      <w:marLeft w:val="0"/>
      <w:marRight w:val="0"/>
      <w:marTop w:val="0"/>
      <w:marBottom w:val="0"/>
      <w:divBdr>
        <w:top w:val="none" w:sz="0" w:space="0" w:color="auto"/>
        <w:left w:val="none" w:sz="0" w:space="0" w:color="auto"/>
        <w:bottom w:val="none" w:sz="0" w:space="0" w:color="auto"/>
        <w:right w:val="none" w:sz="0" w:space="0" w:color="auto"/>
      </w:divBdr>
    </w:div>
    <w:div w:id="324823575">
      <w:bodyDiv w:val="1"/>
      <w:marLeft w:val="0"/>
      <w:marRight w:val="0"/>
      <w:marTop w:val="0"/>
      <w:marBottom w:val="0"/>
      <w:divBdr>
        <w:top w:val="none" w:sz="0" w:space="0" w:color="auto"/>
        <w:left w:val="none" w:sz="0" w:space="0" w:color="auto"/>
        <w:bottom w:val="none" w:sz="0" w:space="0" w:color="auto"/>
        <w:right w:val="none" w:sz="0" w:space="0" w:color="auto"/>
      </w:divBdr>
      <w:divsChild>
        <w:div w:id="90667317">
          <w:marLeft w:val="0"/>
          <w:marRight w:val="0"/>
          <w:marTop w:val="0"/>
          <w:marBottom w:val="0"/>
          <w:divBdr>
            <w:top w:val="none" w:sz="0" w:space="0" w:color="auto"/>
            <w:left w:val="none" w:sz="0" w:space="0" w:color="auto"/>
            <w:bottom w:val="none" w:sz="0" w:space="0" w:color="auto"/>
            <w:right w:val="none" w:sz="0" w:space="0" w:color="auto"/>
          </w:divBdr>
          <w:divsChild>
            <w:div w:id="1926524329">
              <w:marLeft w:val="0"/>
              <w:marRight w:val="0"/>
              <w:marTop w:val="0"/>
              <w:marBottom w:val="0"/>
              <w:divBdr>
                <w:top w:val="none" w:sz="0" w:space="0" w:color="auto"/>
                <w:left w:val="none" w:sz="0" w:space="0" w:color="auto"/>
                <w:bottom w:val="none" w:sz="0" w:space="0" w:color="auto"/>
                <w:right w:val="none" w:sz="0" w:space="0" w:color="auto"/>
              </w:divBdr>
              <w:divsChild>
                <w:div w:id="1337852401">
                  <w:marLeft w:val="0"/>
                  <w:marRight w:val="0"/>
                  <w:marTop w:val="0"/>
                  <w:marBottom w:val="0"/>
                  <w:divBdr>
                    <w:top w:val="none" w:sz="0" w:space="0" w:color="auto"/>
                    <w:left w:val="none" w:sz="0" w:space="0" w:color="auto"/>
                    <w:bottom w:val="none" w:sz="0" w:space="0" w:color="auto"/>
                    <w:right w:val="none" w:sz="0" w:space="0" w:color="auto"/>
                  </w:divBdr>
                  <w:divsChild>
                    <w:div w:id="2000843476">
                      <w:marLeft w:val="0"/>
                      <w:marRight w:val="0"/>
                      <w:marTop w:val="0"/>
                      <w:marBottom w:val="0"/>
                      <w:divBdr>
                        <w:top w:val="none" w:sz="0" w:space="0" w:color="auto"/>
                        <w:left w:val="none" w:sz="0" w:space="0" w:color="auto"/>
                        <w:bottom w:val="none" w:sz="0" w:space="0" w:color="auto"/>
                        <w:right w:val="none" w:sz="0" w:space="0" w:color="auto"/>
                      </w:divBdr>
                      <w:divsChild>
                        <w:div w:id="2033259651">
                          <w:marLeft w:val="0"/>
                          <w:marRight w:val="0"/>
                          <w:marTop w:val="0"/>
                          <w:marBottom w:val="0"/>
                          <w:divBdr>
                            <w:top w:val="none" w:sz="0" w:space="0" w:color="auto"/>
                            <w:left w:val="none" w:sz="0" w:space="0" w:color="auto"/>
                            <w:bottom w:val="none" w:sz="0" w:space="0" w:color="auto"/>
                            <w:right w:val="none" w:sz="0" w:space="0" w:color="auto"/>
                          </w:divBdr>
                          <w:divsChild>
                            <w:div w:id="1836872885">
                              <w:marLeft w:val="0"/>
                              <w:marRight w:val="0"/>
                              <w:marTop w:val="0"/>
                              <w:marBottom w:val="0"/>
                              <w:divBdr>
                                <w:top w:val="none" w:sz="0" w:space="0" w:color="auto"/>
                                <w:left w:val="none" w:sz="0" w:space="0" w:color="auto"/>
                                <w:bottom w:val="none" w:sz="0" w:space="0" w:color="auto"/>
                                <w:right w:val="none" w:sz="0" w:space="0" w:color="auto"/>
                              </w:divBdr>
                              <w:divsChild>
                                <w:div w:id="1066338214">
                                  <w:marLeft w:val="0"/>
                                  <w:marRight w:val="0"/>
                                  <w:marTop w:val="0"/>
                                  <w:marBottom w:val="0"/>
                                  <w:divBdr>
                                    <w:top w:val="none" w:sz="0" w:space="0" w:color="auto"/>
                                    <w:left w:val="none" w:sz="0" w:space="0" w:color="auto"/>
                                    <w:bottom w:val="none" w:sz="0" w:space="0" w:color="auto"/>
                                    <w:right w:val="none" w:sz="0" w:space="0" w:color="auto"/>
                                  </w:divBdr>
                                  <w:divsChild>
                                    <w:div w:id="781219313">
                                      <w:marLeft w:val="0"/>
                                      <w:marRight w:val="0"/>
                                      <w:marTop w:val="0"/>
                                      <w:marBottom w:val="0"/>
                                      <w:divBdr>
                                        <w:top w:val="none" w:sz="0" w:space="0" w:color="auto"/>
                                        <w:left w:val="none" w:sz="0" w:space="0" w:color="auto"/>
                                        <w:bottom w:val="none" w:sz="0" w:space="0" w:color="auto"/>
                                        <w:right w:val="none" w:sz="0" w:space="0" w:color="auto"/>
                                      </w:divBdr>
                                      <w:divsChild>
                                        <w:div w:id="1569728002">
                                          <w:marLeft w:val="0"/>
                                          <w:marRight w:val="0"/>
                                          <w:marTop w:val="0"/>
                                          <w:marBottom w:val="0"/>
                                          <w:divBdr>
                                            <w:top w:val="none" w:sz="0" w:space="0" w:color="auto"/>
                                            <w:left w:val="none" w:sz="0" w:space="0" w:color="auto"/>
                                            <w:bottom w:val="none" w:sz="0" w:space="0" w:color="auto"/>
                                            <w:right w:val="none" w:sz="0" w:space="0" w:color="auto"/>
                                          </w:divBdr>
                                          <w:divsChild>
                                            <w:div w:id="4316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5004496">
      <w:bodyDiv w:val="1"/>
      <w:marLeft w:val="0"/>
      <w:marRight w:val="0"/>
      <w:marTop w:val="0"/>
      <w:marBottom w:val="0"/>
      <w:divBdr>
        <w:top w:val="none" w:sz="0" w:space="0" w:color="auto"/>
        <w:left w:val="none" w:sz="0" w:space="0" w:color="auto"/>
        <w:bottom w:val="none" w:sz="0" w:space="0" w:color="auto"/>
        <w:right w:val="none" w:sz="0" w:space="0" w:color="auto"/>
      </w:divBdr>
      <w:divsChild>
        <w:div w:id="539974716">
          <w:marLeft w:val="0"/>
          <w:marRight w:val="0"/>
          <w:marTop w:val="0"/>
          <w:marBottom w:val="0"/>
          <w:divBdr>
            <w:top w:val="none" w:sz="0" w:space="0" w:color="auto"/>
            <w:left w:val="none" w:sz="0" w:space="0" w:color="auto"/>
            <w:bottom w:val="none" w:sz="0" w:space="0" w:color="auto"/>
            <w:right w:val="none" w:sz="0" w:space="0" w:color="auto"/>
          </w:divBdr>
          <w:divsChild>
            <w:div w:id="2020111482">
              <w:marLeft w:val="0"/>
              <w:marRight w:val="0"/>
              <w:marTop w:val="0"/>
              <w:marBottom w:val="0"/>
              <w:divBdr>
                <w:top w:val="none" w:sz="0" w:space="0" w:color="auto"/>
                <w:left w:val="none" w:sz="0" w:space="0" w:color="auto"/>
                <w:bottom w:val="none" w:sz="0" w:space="0" w:color="auto"/>
                <w:right w:val="none" w:sz="0" w:space="0" w:color="auto"/>
              </w:divBdr>
              <w:divsChild>
                <w:div w:id="1830166850">
                  <w:marLeft w:val="0"/>
                  <w:marRight w:val="0"/>
                  <w:marTop w:val="0"/>
                  <w:marBottom w:val="0"/>
                  <w:divBdr>
                    <w:top w:val="none" w:sz="0" w:space="0" w:color="auto"/>
                    <w:left w:val="none" w:sz="0" w:space="0" w:color="auto"/>
                    <w:bottom w:val="none" w:sz="0" w:space="0" w:color="auto"/>
                    <w:right w:val="none" w:sz="0" w:space="0" w:color="auto"/>
                  </w:divBdr>
                  <w:divsChild>
                    <w:div w:id="1027634397">
                      <w:marLeft w:val="0"/>
                      <w:marRight w:val="0"/>
                      <w:marTop w:val="0"/>
                      <w:marBottom w:val="0"/>
                      <w:divBdr>
                        <w:top w:val="none" w:sz="0" w:space="0" w:color="auto"/>
                        <w:left w:val="none" w:sz="0" w:space="0" w:color="auto"/>
                        <w:bottom w:val="none" w:sz="0" w:space="0" w:color="auto"/>
                        <w:right w:val="none" w:sz="0" w:space="0" w:color="auto"/>
                      </w:divBdr>
                      <w:divsChild>
                        <w:div w:id="1925913743">
                          <w:marLeft w:val="0"/>
                          <w:marRight w:val="0"/>
                          <w:marTop w:val="0"/>
                          <w:marBottom w:val="0"/>
                          <w:divBdr>
                            <w:top w:val="none" w:sz="0" w:space="0" w:color="auto"/>
                            <w:left w:val="none" w:sz="0" w:space="0" w:color="auto"/>
                            <w:bottom w:val="none" w:sz="0" w:space="0" w:color="auto"/>
                            <w:right w:val="none" w:sz="0" w:space="0" w:color="auto"/>
                          </w:divBdr>
                          <w:divsChild>
                            <w:div w:id="177741022">
                              <w:marLeft w:val="0"/>
                              <w:marRight w:val="0"/>
                              <w:marTop w:val="0"/>
                              <w:marBottom w:val="0"/>
                              <w:divBdr>
                                <w:top w:val="none" w:sz="0" w:space="0" w:color="auto"/>
                                <w:left w:val="none" w:sz="0" w:space="0" w:color="auto"/>
                                <w:bottom w:val="none" w:sz="0" w:space="0" w:color="auto"/>
                                <w:right w:val="none" w:sz="0" w:space="0" w:color="auto"/>
                              </w:divBdr>
                              <w:divsChild>
                                <w:div w:id="236743905">
                                  <w:marLeft w:val="0"/>
                                  <w:marRight w:val="0"/>
                                  <w:marTop w:val="0"/>
                                  <w:marBottom w:val="0"/>
                                  <w:divBdr>
                                    <w:top w:val="none" w:sz="0" w:space="0" w:color="auto"/>
                                    <w:left w:val="none" w:sz="0" w:space="0" w:color="auto"/>
                                    <w:bottom w:val="none" w:sz="0" w:space="0" w:color="auto"/>
                                    <w:right w:val="none" w:sz="0" w:space="0" w:color="auto"/>
                                  </w:divBdr>
                                  <w:divsChild>
                                    <w:div w:id="203057386">
                                      <w:marLeft w:val="0"/>
                                      <w:marRight w:val="0"/>
                                      <w:marTop w:val="0"/>
                                      <w:marBottom w:val="0"/>
                                      <w:divBdr>
                                        <w:top w:val="none" w:sz="0" w:space="0" w:color="auto"/>
                                        <w:left w:val="none" w:sz="0" w:space="0" w:color="auto"/>
                                        <w:bottom w:val="none" w:sz="0" w:space="0" w:color="auto"/>
                                        <w:right w:val="none" w:sz="0" w:space="0" w:color="auto"/>
                                      </w:divBdr>
                                      <w:divsChild>
                                        <w:div w:id="1004551659">
                                          <w:marLeft w:val="0"/>
                                          <w:marRight w:val="0"/>
                                          <w:marTop w:val="0"/>
                                          <w:marBottom w:val="0"/>
                                          <w:divBdr>
                                            <w:top w:val="none" w:sz="0" w:space="0" w:color="auto"/>
                                            <w:left w:val="none" w:sz="0" w:space="0" w:color="auto"/>
                                            <w:bottom w:val="none" w:sz="0" w:space="0" w:color="auto"/>
                                            <w:right w:val="none" w:sz="0" w:space="0" w:color="auto"/>
                                          </w:divBdr>
                                          <w:divsChild>
                                            <w:div w:id="125489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928014">
      <w:bodyDiv w:val="1"/>
      <w:marLeft w:val="0"/>
      <w:marRight w:val="0"/>
      <w:marTop w:val="0"/>
      <w:marBottom w:val="0"/>
      <w:divBdr>
        <w:top w:val="none" w:sz="0" w:space="0" w:color="auto"/>
        <w:left w:val="none" w:sz="0" w:space="0" w:color="auto"/>
        <w:bottom w:val="none" w:sz="0" w:space="0" w:color="auto"/>
        <w:right w:val="none" w:sz="0" w:space="0" w:color="auto"/>
      </w:divBdr>
    </w:div>
    <w:div w:id="569926815">
      <w:bodyDiv w:val="1"/>
      <w:marLeft w:val="0"/>
      <w:marRight w:val="0"/>
      <w:marTop w:val="0"/>
      <w:marBottom w:val="0"/>
      <w:divBdr>
        <w:top w:val="none" w:sz="0" w:space="0" w:color="auto"/>
        <w:left w:val="none" w:sz="0" w:space="0" w:color="auto"/>
        <w:bottom w:val="none" w:sz="0" w:space="0" w:color="auto"/>
        <w:right w:val="none" w:sz="0" w:space="0" w:color="auto"/>
      </w:divBdr>
    </w:div>
    <w:div w:id="684749133">
      <w:bodyDiv w:val="1"/>
      <w:marLeft w:val="0"/>
      <w:marRight w:val="0"/>
      <w:marTop w:val="0"/>
      <w:marBottom w:val="0"/>
      <w:divBdr>
        <w:top w:val="none" w:sz="0" w:space="0" w:color="auto"/>
        <w:left w:val="none" w:sz="0" w:space="0" w:color="auto"/>
        <w:bottom w:val="none" w:sz="0" w:space="0" w:color="auto"/>
        <w:right w:val="none" w:sz="0" w:space="0" w:color="auto"/>
      </w:divBdr>
      <w:divsChild>
        <w:div w:id="219944195">
          <w:marLeft w:val="0"/>
          <w:marRight w:val="0"/>
          <w:marTop w:val="0"/>
          <w:marBottom w:val="0"/>
          <w:divBdr>
            <w:top w:val="none" w:sz="0" w:space="0" w:color="auto"/>
            <w:left w:val="none" w:sz="0" w:space="0" w:color="auto"/>
            <w:bottom w:val="none" w:sz="0" w:space="0" w:color="auto"/>
            <w:right w:val="none" w:sz="0" w:space="0" w:color="auto"/>
          </w:divBdr>
          <w:divsChild>
            <w:div w:id="402022914">
              <w:marLeft w:val="0"/>
              <w:marRight w:val="0"/>
              <w:marTop w:val="0"/>
              <w:marBottom w:val="0"/>
              <w:divBdr>
                <w:top w:val="none" w:sz="0" w:space="0" w:color="auto"/>
                <w:left w:val="none" w:sz="0" w:space="0" w:color="auto"/>
                <w:bottom w:val="none" w:sz="0" w:space="0" w:color="auto"/>
                <w:right w:val="none" w:sz="0" w:space="0" w:color="auto"/>
              </w:divBdr>
              <w:divsChild>
                <w:div w:id="872427267">
                  <w:marLeft w:val="0"/>
                  <w:marRight w:val="0"/>
                  <w:marTop w:val="0"/>
                  <w:marBottom w:val="0"/>
                  <w:divBdr>
                    <w:top w:val="none" w:sz="0" w:space="0" w:color="auto"/>
                    <w:left w:val="none" w:sz="0" w:space="0" w:color="auto"/>
                    <w:bottom w:val="none" w:sz="0" w:space="0" w:color="auto"/>
                    <w:right w:val="none" w:sz="0" w:space="0" w:color="auto"/>
                  </w:divBdr>
                  <w:divsChild>
                    <w:div w:id="1394237972">
                      <w:marLeft w:val="0"/>
                      <w:marRight w:val="0"/>
                      <w:marTop w:val="0"/>
                      <w:marBottom w:val="0"/>
                      <w:divBdr>
                        <w:top w:val="none" w:sz="0" w:space="0" w:color="auto"/>
                        <w:left w:val="none" w:sz="0" w:space="0" w:color="auto"/>
                        <w:bottom w:val="none" w:sz="0" w:space="0" w:color="auto"/>
                        <w:right w:val="none" w:sz="0" w:space="0" w:color="auto"/>
                      </w:divBdr>
                      <w:divsChild>
                        <w:div w:id="1975868678">
                          <w:marLeft w:val="0"/>
                          <w:marRight w:val="0"/>
                          <w:marTop w:val="0"/>
                          <w:marBottom w:val="0"/>
                          <w:divBdr>
                            <w:top w:val="none" w:sz="0" w:space="0" w:color="auto"/>
                            <w:left w:val="none" w:sz="0" w:space="0" w:color="auto"/>
                            <w:bottom w:val="none" w:sz="0" w:space="0" w:color="auto"/>
                            <w:right w:val="none" w:sz="0" w:space="0" w:color="auto"/>
                          </w:divBdr>
                          <w:divsChild>
                            <w:div w:id="1286231579">
                              <w:marLeft w:val="0"/>
                              <w:marRight w:val="0"/>
                              <w:marTop w:val="0"/>
                              <w:marBottom w:val="0"/>
                              <w:divBdr>
                                <w:top w:val="none" w:sz="0" w:space="0" w:color="auto"/>
                                <w:left w:val="none" w:sz="0" w:space="0" w:color="auto"/>
                                <w:bottom w:val="none" w:sz="0" w:space="0" w:color="auto"/>
                                <w:right w:val="none" w:sz="0" w:space="0" w:color="auto"/>
                              </w:divBdr>
                              <w:divsChild>
                                <w:div w:id="1152605072">
                                  <w:marLeft w:val="0"/>
                                  <w:marRight w:val="0"/>
                                  <w:marTop w:val="0"/>
                                  <w:marBottom w:val="0"/>
                                  <w:divBdr>
                                    <w:top w:val="none" w:sz="0" w:space="0" w:color="auto"/>
                                    <w:left w:val="none" w:sz="0" w:space="0" w:color="auto"/>
                                    <w:bottom w:val="none" w:sz="0" w:space="0" w:color="auto"/>
                                    <w:right w:val="none" w:sz="0" w:space="0" w:color="auto"/>
                                  </w:divBdr>
                                  <w:divsChild>
                                    <w:div w:id="1696150480">
                                      <w:marLeft w:val="0"/>
                                      <w:marRight w:val="0"/>
                                      <w:marTop w:val="0"/>
                                      <w:marBottom w:val="0"/>
                                      <w:divBdr>
                                        <w:top w:val="none" w:sz="0" w:space="0" w:color="auto"/>
                                        <w:left w:val="none" w:sz="0" w:space="0" w:color="auto"/>
                                        <w:bottom w:val="none" w:sz="0" w:space="0" w:color="auto"/>
                                        <w:right w:val="none" w:sz="0" w:space="0" w:color="auto"/>
                                      </w:divBdr>
                                      <w:divsChild>
                                        <w:div w:id="1334334452">
                                          <w:marLeft w:val="0"/>
                                          <w:marRight w:val="0"/>
                                          <w:marTop w:val="0"/>
                                          <w:marBottom w:val="0"/>
                                          <w:divBdr>
                                            <w:top w:val="none" w:sz="0" w:space="0" w:color="auto"/>
                                            <w:left w:val="none" w:sz="0" w:space="0" w:color="auto"/>
                                            <w:bottom w:val="none" w:sz="0" w:space="0" w:color="auto"/>
                                            <w:right w:val="none" w:sz="0" w:space="0" w:color="auto"/>
                                          </w:divBdr>
                                          <w:divsChild>
                                            <w:div w:id="20968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277554">
      <w:bodyDiv w:val="1"/>
      <w:marLeft w:val="0"/>
      <w:marRight w:val="0"/>
      <w:marTop w:val="0"/>
      <w:marBottom w:val="0"/>
      <w:divBdr>
        <w:top w:val="none" w:sz="0" w:space="0" w:color="auto"/>
        <w:left w:val="none" w:sz="0" w:space="0" w:color="auto"/>
        <w:bottom w:val="none" w:sz="0" w:space="0" w:color="auto"/>
        <w:right w:val="none" w:sz="0" w:space="0" w:color="auto"/>
      </w:divBdr>
    </w:div>
    <w:div w:id="785850569">
      <w:bodyDiv w:val="1"/>
      <w:marLeft w:val="0"/>
      <w:marRight w:val="0"/>
      <w:marTop w:val="0"/>
      <w:marBottom w:val="0"/>
      <w:divBdr>
        <w:top w:val="none" w:sz="0" w:space="0" w:color="auto"/>
        <w:left w:val="none" w:sz="0" w:space="0" w:color="auto"/>
        <w:bottom w:val="none" w:sz="0" w:space="0" w:color="auto"/>
        <w:right w:val="none" w:sz="0" w:space="0" w:color="auto"/>
      </w:divBdr>
    </w:div>
    <w:div w:id="899287133">
      <w:bodyDiv w:val="1"/>
      <w:marLeft w:val="0"/>
      <w:marRight w:val="0"/>
      <w:marTop w:val="0"/>
      <w:marBottom w:val="0"/>
      <w:divBdr>
        <w:top w:val="none" w:sz="0" w:space="0" w:color="auto"/>
        <w:left w:val="none" w:sz="0" w:space="0" w:color="auto"/>
        <w:bottom w:val="none" w:sz="0" w:space="0" w:color="auto"/>
        <w:right w:val="none" w:sz="0" w:space="0" w:color="auto"/>
      </w:divBdr>
      <w:divsChild>
        <w:div w:id="2142841844">
          <w:marLeft w:val="0"/>
          <w:marRight w:val="0"/>
          <w:marTop w:val="0"/>
          <w:marBottom w:val="0"/>
          <w:divBdr>
            <w:top w:val="none" w:sz="0" w:space="0" w:color="auto"/>
            <w:left w:val="none" w:sz="0" w:space="0" w:color="auto"/>
            <w:bottom w:val="none" w:sz="0" w:space="0" w:color="auto"/>
            <w:right w:val="none" w:sz="0" w:space="0" w:color="auto"/>
          </w:divBdr>
          <w:divsChild>
            <w:div w:id="447630338">
              <w:marLeft w:val="0"/>
              <w:marRight w:val="0"/>
              <w:marTop w:val="0"/>
              <w:marBottom w:val="0"/>
              <w:divBdr>
                <w:top w:val="none" w:sz="0" w:space="0" w:color="auto"/>
                <w:left w:val="none" w:sz="0" w:space="0" w:color="auto"/>
                <w:bottom w:val="none" w:sz="0" w:space="0" w:color="auto"/>
                <w:right w:val="none" w:sz="0" w:space="0" w:color="auto"/>
              </w:divBdr>
              <w:divsChild>
                <w:div w:id="1838181491">
                  <w:marLeft w:val="0"/>
                  <w:marRight w:val="0"/>
                  <w:marTop w:val="0"/>
                  <w:marBottom w:val="0"/>
                  <w:divBdr>
                    <w:top w:val="none" w:sz="0" w:space="0" w:color="auto"/>
                    <w:left w:val="none" w:sz="0" w:space="0" w:color="auto"/>
                    <w:bottom w:val="none" w:sz="0" w:space="0" w:color="auto"/>
                    <w:right w:val="none" w:sz="0" w:space="0" w:color="auto"/>
                  </w:divBdr>
                  <w:divsChild>
                    <w:div w:id="2124028883">
                      <w:marLeft w:val="0"/>
                      <w:marRight w:val="0"/>
                      <w:marTop w:val="0"/>
                      <w:marBottom w:val="0"/>
                      <w:divBdr>
                        <w:top w:val="none" w:sz="0" w:space="0" w:color="auto"/>
                        <w:left w:val="none" w:sz="0" w:space="0" w:color="auto"/>
                        <w:bottom w:val="none" w:sz="0" w:space="0" w:color="auto"/>
                        <w:right w:val="none" w:sz="0" w:space="0" w:color="auto"/>
                      </w:divBdr>
                      <w:divsChild>
                        <w:div w:id="1671788976">
                          <w:marLeft w:val="0"/>
                          <w:marRight w:val="0"/>
                          <w:marTop w:val="0"/>
                          <w:marBottom w:val="0"/>
                          <w:divBdr>
                            <w:top w:val="none" w:sz="0" w:space="0" w:color="auto"/>
                            <w:left w:val="none" w:sz="0" w:space="0" w:color="auto"/>
                            <w:bottom w:val="none" w:sz="0" w:space="0" w:color="auto"/>
                            <w:right w:val="none" w:sz="0" w:space="0" w:color="auto"/>
                          </w:divBdr>
                          <w:divsChild>
                            <w:div w:id="1771926966">
                              <w:marLeft w:val="0"/>
                              <w:marRight w:val="0"/>
                              <w:marTop w:val="0"/>
                              <w:marBottom w:val="0"/>
                              <w:divBdr>
                                <w:top w:val="none" w:sz="0" w:space="0" w:color="auto"/>
                                <w:left w:val="none" w:sz="0" w:space="0" w:color="auto"/>
                                <w:bottom w:val="none" w:sz="0" w:space="0" w:color="auto"/>
                                <w:right w:val="none" w:sz="0" w:space="0" w:color="auto"/>
                              </w:divBdr>
                              <w:divsChild>
                                <w:div w:id="2047218478">
                                  <w:marLeft w:val="0"/>
                                  <w:marRight w:val="0"/>
                                  <w:marTop w:val="0"/>
                                  <w:marBottom w:val="0"/>
                                  <w:divBdr>
                                    <w:top w:val="none" w:sz="0" w:space="0" w:color="auto"/>
                                    <w:left w:val="none" w:sz="0" w:space="0" w:color="auto"/>
                                    <w:bottom w:val="none" w:sz="0" w:space="0" w:color="auto"/>
                                    <w:right w:val="none" w:sz="0" w:space="0" w:color="auto"/>
                                  </w:divBdr>
                                  <w:divsChild>
                                    <w:div w:id="952858155">
                                      <w:marLeft w:val="0"/>
                                      <w:marRight w:val="0"/>
                                      <w:marTop w:val="0"/>
                                      <w:marBottom w:val="0"/>
                                      <w:divBdr>
                                        <w:top w:val="none" w:sz="0" w:space="0" w:color="auto"/>
                                        <w:left w:val="none" w:sz="0" w:space="0" w:color="auto"/>
                                        <w:bottom w:val="none" w:sz="0" w:space="0" w:color="auto"/>
                                        <w:right w:val="none" w:sz="0" w:space="0" w:color="auto"/>
                                      </w:divBdr>
                                      <w:divsChild>
                                        <w:div w:id="1524976069">
                                          <w:marLeft w:val="0"/>
                                          <w:marRight w:val="0"/>
                                          <w:marTop w:val="0"/>
                                          <w:marBottom w:val="0"/>
                                          <w:divBdr>
                                            <w:top w:val="none" w:sz="0" w:space="0" w:color="auto"/>
                                            <w:left w:val="none" w:sz="0" w:space="0" w:color="auto"/>
                                            <w:bottom w:val="none" w:sz="0" w:space="0" w:color="auto"/>
                                            <w:right w:val="none" w:sz="0" w:space="0" w:color="auto"/>
                                          </w:divBdr>
                                          <w:divsChild>
                                            <w:div w:id="58676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883257">
      <w:bodyDiv w:val="1"/>
      <w:marLeft w:val="0"/>
      <w:marRight w:val="0"/>
      <w:marTop w:val="0"/>
      <w:marBottom w:val="0"/>
      <w:divBdr>
        <w:top w:val="none" w:sz="0" w:space="0" w:color="auto"/>
        <w:left w:val="none" w:sz="0" w:space="0" w:color="auto"/>
        <w:bottom w:val="none" w:sz="0" w:space="0" w:color="auto"/>
        <w:right w:val="none" w:sz="0" w:space="0" w:color="auto"/>
      </w:divBdr>
    </w:div>
    <w:div w:id="1816726368">
      <w:bodyDiv w:val="1"/>
      <w:marLeft w:val="0"/>
      <w:marRight w:val="0"/>
      <w:marTop w:val="0"/>
      <w:marBottom w:val="0"/>
      <w:divBdr>
        <w:top w:val="none" w:sz="0" w:space="0" w:color="auto"/>
        <w:left w:val="none" w:sz="0" w:space="0" w:color="auto"/>
        <w:bottom w:val="none" w:sz="0" w:space="0" w:color="auto"/>
        <w:right w:val="none" w:sz="0" w:space="0" w:color="auto"/>
      </w:divBdr>
    </w:div>
    <w:div w:id="19606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en/ITU-T/jca/cit/Documents/2013-04-25/Inputs/jca-cit-i-003.zip" TargetMode="External"/><Relationship Id="rId18" Type="http://schemas.openxmlformats.org/officeDocument/2006/relationships/hyperlink" Target="http://www.itu.int/en/ITU-T/jca/cit/Documents/2013-04-25/Inputs/jca-cit-i-007.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en/ITU-T/jca/cit/Pages/input-201304.aspx" TargetMode="External"/><Relationship Id="rId7" Type="http://schemas.openxmlformats.org/officeDocument/2006/relationships/footnotes" Target="footnotes.xml"/><Relationship Id="rId12" Type="http://schemas.openxmlformats.org/officeDocument/2006/relationships/hyperlink" Target="http://www.itu.int/en/ITU-T/jca/cit/Documents/2013-04-25/Inputs/jca-cit-i-006.doc" TargetMode="External"/><Relationship Id="rId17" Type="http://schemas.openxmlformats.org/officeDocument/2006/relationships/hyperlink" Target="http://www.itu.int/en/ITU-T/jca/cit/Documents/2013-04-25/Inputs/jca-cit-i-003.zi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en/ITU-T/jca/cit/Documents/2013-04-25/Inputs/jca-cit-i-003.zip" TargetMode="External"/><Relationship Id="rId20" Type="http://schemas.openxmlformats.org/officeDocument/2006/relationships/hyperlink" Target="http://www.itu.int/en/ITU-T/jca/cit/Documents/2013-04-25/Inputs/jca-cit-i-005.zip"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jca/cit/Documents/2013-04-25/Inputs/jca-cit-i-002.doc"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en/ITU-T/jca/cit/Documents/2013-04-25/Inputs/jca-cit-i-004.doc" TargetMode="External"/><Relationship Id="rId23" Type="http://schemas.openxmlformats.org/officeDocument/2006/relationships/hyperlink" Target="http://www.itu.int/en/ITU-T/wtsa12/Documents/resolutions/Resolution%2076.pdf" TargetMode="External"/><Relationship Id="rId28" Type="http://schemas.openxmlformats.org/officeDocument/2006/relationships/customXml" Target="../customXml/item2.xml"/><Relationship Id="rId10" Type="http://schemas.openxmlformats.org/officeDocument/2006/relationships/hyperlink" Target="http://www.itu.int/en/ITU-T/jca/cit/Documents/2013-04-25/Inputs/jca-cit-i-009.doc" TargetMode="External"/><Relationship Id="rId19" Type="http://schemas.openxmlformats.org/officeDocument/2006/relationships/hyperlink" Target="http://www.itu.int/en/ITU-T/jca/cit/Documents/2013-04-25/Inputs/jca-cit-i-008.docx" TargetMode="External"/><Relationship Id="rId4" Type="http://schemas.microsoft.com/office/2007/relationships/stylesWithEffects" Target="stylesWithEffects.xml"/><Relationship Id="rId9" Type="http://schemas.openxmlformats.org/officeDocument/2006/relationships/hyperlink" Target="http://www.itu.int/en/ITU-T/jca/cit/Pages/default.aspx%5d" TargetMode="External"/><Relationship Id="rId14" Type="http://schemas.openxmlformats.org/officeDocument/2006/relationships/hyperlink" Target="http://www.itu.int/en/ITU-T/jca/cit/Documents/2013-04-25/Inputs/jca-cit-i-001.doc'" TargetMode="External"/><Relationship Id="rId22" Type="http://schemas.openxmlformats.org/officeDocument/2006/relationships/hyperlink" Target="http://www.itu.int/en/ITU-T/jca/cit/Pages/input-201304.aspx"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mailto:tsbjcacit@itu.int" TargetMode="External"/><Relationship Id="rId1" Type="http://schemas.openxmlformats.org/officeDocument/2006/relationships/hyperlink" Target="mailto:martin.brand@A1telekom.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F32BEF0DA7B04A99FC62794E3E9539" ma:contentTypeVersion="3" ma:contentTypeDescription="Create a new document." ma:contentTypeScope="" ma:versionID="4b40059d3a0a9a702e32f217a1c46457">
  <xsd:schema xmlns:xsd="http://www.w3.org/2001/XMLSchema" xmlns:xs="http://www.w3.org/2001/XMLSchema" xmlns:p="http://schemas.microsoft.com/office/2006/metadata/properties" xmlns:ns1="http://schemas.microsoft.com/sharepoint/v3" targetNamespace="http://schemas.microsoft.com/office/2006/metadata/properties" ma:root="true" ma:fieldsID="6f683ceec20255c2e0c615744c076fe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0A5A0D-4A0C-48B0-85E0-6E5459D76D9B}"/>
</file>

<file path=customXml/itemProps2.xml><?xml version="1.0" encoding="utf-8"?>
<ds:datastoreItem xmlns:ds="http://schemas.openxmlformats.org/officeDocument/2006/customXml" ds:itemID="{A8039915-63EB-4ACE-AFCF-C8544EF2D246}"/>
</file>

<file path=customXml/itemProps3.xml><?xml version="1.0" encoding="utf-8"?>
<ds:datastoreItem xmlns:ds="http://schemas.openxmlformats.org/officeDocument/2006/customXml" ds:itemID="{F7729822-E204-4F73-950C-6544A09F2132}"/>
</file>

<file path=customXml/itemProps4.xml><?xml version="1.0" encoding="utf-8"?>
<ds:datastoreItem xmlns:ds="http://schemas.openxmlformats.org/officeDocument/2006/customXml" ds:itemID="{3C5A4DD7-99F2-409F-A769-E7D4E47C3A94}"/>
</file>

<file path=docProps/app.xml><?xml version="1.0" encoding="utf-8"?>
<Properties xmlns="http://schemas.openxmlformats.org/officeDocument/2006/extended-properties" xmlns:vt="http://schemas.openxmlformats.org/officeDocument/2006/docPropsVTypes">
  <Template>ItutBasic-Template.dot</Template>
  <TotalTime>2</TotalTime>
  <Pages>4</Pages>
  <Words>712</Words>
  <Characters>5387</Characters>
  <Application>Microsoft Office Word</Application>
  <DocSecurity>0</DocSecurity>
  <Lines>384</Lines>
  <Paragraphs>121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vt:lpstr>
      <vt:lpstr/>
    </vt:vector>
  </TitlesOfParts>
  <Manager>ITU-T</Manager>
  <Company>International Telecommunication Union (ITU)</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Andreev, Denis</dc:creator>
  <dc:description>JCA-CIT-I-009  For: 25 April 2013_x000d_Document date: _x000d_Saved by SP-51004884 at 11:03:30 on 25/04/2013</dc:description>
  <cp:lastModifiedBy>Norton Viard, Emma</cp:lastModifiedBy>
  <cp:revision>3</cp:revision>
  <cp:lastPrinted>2013-02-21T18:39:00Z</cp:lastPrinted>
  <dcterms:created xsi:type="dcterms:W3CDTF">2013-04-25T10:53:00Z</dcterms:created>
  <dcterms:modified xsi:type="dcterms:W3CDTF">2013-04-25T11:12:00Z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JCA-CIT-I-009</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25 April 2013</vt:lpwstr>
  </property>
  <property fmtid="{D5CDD505-2E9C-101B-9397-08002B2CF9AE}" pid="7" name="Docauthor">
    <vt:lpwstr/>
  </property>
  <property fmtid="{D5CDD505-2E9C-101B-9397-08002B2CF9AE}" pid="8" name="ContentTypeId">
    <vt:lpwstr>0x01010034F32BEF0DA7B04A99FC62794E3E9539</vt:lpwstr>
  </property>
</Properties>
</file>