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56" w:type="dxa"/>
        <w:jc w:val="center"/>
        <w:tblLayout w:type="fixed"/>
        <w:tblCellMar>
          <w:left w:w="57" w:type="dxa"/>
          <w:right w:w="57" w:type="dxa"/>
        </w:tblCellMar>
        <w:tblLook w:val="0000" w:firstRow="0" w:lastRow="0" w:firstColumn="0" w:lastColumn="0" w:noHBand="0" w:noVBand="0"/>
      </w:tblPr>
      <w:tblGrid>
        <w:gridCol w:w="1134"/>
        <w:gridCol w:w="483"/>
        <w:gridCol w:w="3360"/>
        <w:gridCol w:w="153"/>
        <w:gridCol w:w="540"/>
        <w:gridCol w:w="3686"/>
      </w:tblGrid>
      <w:tr w:rsidR="00102E40" w:rsidRPr="004C54D9" w14:paraId="0867C755" w14:textId="77777777" w:rsidTr="00E4577B">
        <w:trPr>
          <w:cantSplit/>
          <w:jc w:val="center"/>
        </w:trPr>
        <w:tc>
          <w:tcPr>
            <w:tcW w:w="1134" w:type="dxa"/>
            <w:vMerge w:val="restart"/>
          </w:tcPr>
          <w:p w14:paraId="1F4D3F2E" w14:textId="650B48E2" w:rsidR="00102E40" w:rsidRPr="004C54D9" w:rsidRDefault="00102E40" w:rsidP="00102E40">
            <w:pPr>
              <w:rPr>
                <w:noProof/>
                <w:sz w:val="20"/>
                <w:szCs w:val="20"/>
              </w:rPr>
            </w:pPr>
            <w:bookmarkStart w:id="0" w:name="dtableau"/>
            <w:bookmarkStart w:id="1" w:name="dsg" w:colFirst="1" w:colLast="1"/>
            <w:bookmarkStart w:id="2" w:name="dnum" w:colFirst="2" w:colLast="2"/>
            <w:r w:rsidRPr="004C54D9">
              <w:rPr>
                <w:noProof/>
                <w:sz w:val="20"/>
                <w:szCs w:val="20"/>
              </w:rPr>
              <w:drawing>
                <wp:inline distT="0" distB="0" distL="0" distR="0" wp14:anchorId="7CF7EEEC" wp14:editId="3A452DD2">
                  <wp:extent cx="647700" cy="828675"/>
                  <wp:effectExtent l="0" t="0" r="0" b="0"/>
                  <wp:docPr id="2" name="Picture 2" descr="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TU logo"/>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536" w:type="dxa"/>
            <w:gridSpan w:val="4"/>
            <w:vMerge w:val="restart"/>
          </w:tcPr>
          <w:p w14:paraId="192C238C" w14:textId="77777777" w:rsidR="00102E40" w:rsidRPr="004C54D9" w:rsidRDefault="00102E40" w:rsidP="00102E40">
            <w:pPr>
              <w:rPr>
                <w:noProof/>
                <w:sz w:val="16"/>
                <w:szCs w:val="16"/>
              </w:rPr>
            </w:pPr>
            <w:r w:rsidRPr="004C54D9">
              <w:rPr>
                <w:noProof/>
                <w:sz w:val="16"/>
                <w:szCs w:val="16"/>
              </w:rPr>
              <w:t>INTERNATIONAL TELECOMMUNICATION UNION</w:t>
            </w:r>
          </w:p>
          <w:p w14:paraId="4D5C7BF7" w14:textId="77777777" w:rsidR="00102E40" w:rsidRPr="004C54D9" w:rsidRDefault="00102E40" w:rsidP="00102E40">
            <w:pPr>
              <w:rPr>
                <w:b/>
                <w:bCs/>
                <w:noProof/>
                <w:sz w:val="26"/>
                <w:szCs w:val="26"/>
              </w:rPr>
            </w:pPr>
            <w:r w:rsidRPr="004C54D9">
              <w:rPr>
                <w:b/>
                <w:bCs/>
                <w:noProof/>
                <w:sz w:val="26"/>
                <w:szCs w:val="26"/>
              </w:rPr>
              <w:t>TELECOMMUNICATION</w:t>
            </w:r>
            <w:r w:rsidRPr="004C54D9">
              <w:rPr>
                <w:b/>
                <w:bCs/>
                <w:noProof/>
                <w:sz w:val="26"/>
                <w:szCs w:val="26"/>
              </w:rPr>
              <w:br/>
              <w:t>STANDARDIZATION SECTOR</w:t>
            </w:r>
          </w:p>
          <w:p w14:paraId="4A330FB4" w14:textId="6BB5B58D" w:rsidR="00102E40" w:rsidRPr="004C54D9" w:rsidRDefault="00102E40" w:rsidP="00102E40">
            <w:pPr>
              <w:rPr>
                <w:noProof/>
                <w:sz w:val="20"/>
                <w:szCs w:val="20"/>
              </w:rPr>
            </w:pPr>
            <w:r w:rsidRPr="004C54D9">
              <w:rPr>
                <w:noProof/>
                <w:sz w:val="20"/>
                <w:szCs w:val="20"/>
              </w:rPr>
              <w:t>STUDY PERIOD 20</w:t>
            </w:r>
            <w:r w:rsidR="004356DE" w:rsidRPr="004C54D9">
              <w:rPr>
                <w:noProof/>
                <w:sz w:val="20"/>
                <w:szCs w:val="20"/>
              </w:rPr>
              <w:t>22</w:t>
            </w:r>
            <w:r w:rsidRPr="004C54D9">
              <w:rPr>
                <w:noProof/>
                <w:sz w:val="20"/>
                <w:szCs w:val="20"/>
              </w:rPr>
              <w:t>-202</w:t>
            </w:r>
            <w:r w:rsidR="004356DE" w:rsidRPr="004C54D9">
              <w:rPr>
                <w:noProof/>
                <w:sz w:val="20"/>
                <w:szCs w:val="20"/>
              </w:rPr>
              <w:t>4</w:t>
            </w:r>
          </w:p>
        </w:tc>
        <w:tc>
          <w:tcPr>
            <w:tcW w:w="3686" w:type="dxa"/>
            <w:vAlign w:val="center"/>
          </w:tcPr>
          <w:p w14:paraId="23EE4F5F" w14:textId="62596737" w:rsidR="00102E40" w:rsidRPr="004C54D9" w:rsidRDefault="00000000" w:rsidP="00102E40">
            <w:pPr>
              <w:pStyle w:val="Docnumber"/>
              <w:rPr>
                <w:noProof/>
              </w:rPr>
            </w:pPr>
            <w:sdt>
              <w:sdtPr>
                <w:rPr>
                  <w:noProof/>
                </w:rPr>
                <w:alias w:val="ShortName"/>
                <w:tag w:val="ShortName"/>
                <w:id w:val="1678923088"/>
                <w:placeholder>
                  <w:docPart w:val="D96DEA1A32784942B92D0A3C819D28AF"/>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ShortName[1]" w:storeItemID="{EF8523CC-DEB2-463D-9A27-DF0B8D2CAEC3}"/>
                <w:text/>
              </w:sdtPr>
              <w:sdtContent>
                <w:r w:rsidR="009F105C">
                  <w:rPr>
                    <w:noProof/>
                  </w:rPr>
                  <w:t>JCA-AHF-480</w:t>
                </w:r>
              </w:sdtContent>
            </w:sdt>
          </w:p>
        </w:tc>
      </w:tr>
      <w:bookmarkEnd w:id="2"/>
      <w:tr w:rsidR="00102E40" w:rsidRPr="004C54D9" w14:paraId="69A404E2" w14:textId="77777777" w:rsidTr="00E4577B">
        <w:trPr>
          <w:cantSplit/>
          <w:jc w:val="center"/>
        </w:trPr>
        <w:tc>
          <w:tcPr>
            <w:tcW w:w="1134" w:type="dxa"/>
            <w:vMerge/>
          </w:tcPr>
          <w:p w14:paraId="1E90CF83" w14:textId="77777777" w:rsidR="00102E40" w:rsidRPr="004C54D9" w:rsidRDefault="00102E40" w:rsidP="00102E40">
            <w:pPr>
              <w:rPr>
                <w:smallCaps/>
                <w:noProof/>
                <w:sz w:val="20"/>
              </w:rPr>
            </w:pPr>
          </w:p>
        </w:tc>
        <w:tc>
          <w:tcPr>
            <w:tcW w:w="4536" w:type="dxa"/>
            <w:gridSpan w:val="4"/>
            <w:vMerge/>
          </w:tcPr>
          <w:p w14:paraId="1056B6DD" w14:textId="2F81B887" w:rsidR="00102E40" w:rsidRPr="004C54D9" w:rsidRDefault="00102E40" w:rsidP="00102E40">
            <w:pPr>
              <w:rPr>
                <w:smallCaps/>
                <w:noProof/>
                <w:sz w:val="20"/>
              </w:rPr>
            </w:pPr>
            <w:bookmarkStart w:id="3" w:name="ddate" w:colFirst="2" w:colLast="2"/>
          </w:p>
        </w:tc>
        <w:sdt>
          <w:sdtPr>
            <w:rPr>
              <w:b/>
              <w:bCs/>
              <w:noProof/>
              <w:sz w:val="28"/>
              <w:szCs w:val="28"/>
            </w:rPr>
            <w:alias w:val="SgText"/>
            <w:tag w:val="SgText"/>
            <w:id w:val="1057051111"/>
            <w:placeholder>
              <w:docPart w:val="21EB71997187473CA1BCEE880ED8D671"/>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SgText[1]" w:storeItemID="{EF8523CC-DEB2-463D-9A27-DF0B8D2CAEC3}"/>
            <w:text/>
          </w:sdtPr>
          <w:sdtContent>
            <w:tc>
              <w:tcPr>
                <w:tcW w:w="3686" w:type="dxa"/>
              </w:tcPr>
              <w:p w14:paraId="69B1EB7D" w14:textId="2C83211E" w:rsidR="00102E40" w:rsidRPr="004C54D9" w:rsidRDefault="009F105C" w:rsidP="00102E40">
                <w:pPr>
                  <w:jc w:val="right"/>
                  <w:rPr>
                    <w:b/>
                    <w:bCs/>
                    <w:noProof/>
                    <w:sz w:val="28"/>
                    <w:szCs w:val="28"/>
                  </w:rPr>
                </w:pPr>
                <w:r>
                  <w:rPr>
                    <w:b/>
                    <w:bCs/>
                    <w:noProof/>
                    <w:sz w:val="28"/>
                    <w:szCs w:val="28"/>
                  </w:rPr>
                  <w:t>JCA-AHF</w:t>
                </w:r>
              </w:p>
            </w:tc>
          </w:sdtContent>
        </w:sdt>
      </w:tr>
      <w:tr w:rsidR="00102E40" w:rsidRPr="004C54D9" w14:paraId="2A208DDE" w14:textId="77777777" w:rsidTr="00E4577B">
        <w:trPr>
          <w:cantSplit/>
          <w:jc w:val="center"/>
        </w:trPr>
        <w:tc>
          <w:tcPr>
            <w:tcW w:w="1134" w:type="dxa"/>
            <w:vMerge/>
            <w:tcBorders>
              <w:bottom w:val="single" w:sz="12" w:space="0" w:color="auto"/>
            </w:tcBorders>
          </w:tcPr>
          <w:p w14:paraId="6169B641" w14:textId="77777777" w:rsidR="00102E40" w:rsidRPr="004C54D9" w:rsidRDefault="00102E40" w:rsidP="00102E40">
            <w:pPr>
              <w:rPr>
                <w:b/>
                <w:bCs/>
                <w:noProof/>
                <w:sz w:val="26"/>
              </w:rPr>
            </w:pPr>
          </w:p>
        </w:tc>
        <w:tc>
          <w:tcPr>
            <w:tcW w:w="4536" w:type="dxa"/>
            <w:gridSpan w:val="4"/>
            <w:vMerge/>
            <w:tcBorders>
              <w:bottom w:val="single" w:sz="12" w:space="0" w:color="auto"/>
            </w:tcBorders>
          </w:tcPr>
          <w:p w14:paraId="545C3036" w14:textId="32E39F79" w:rsidR="00102E40" w:rsidRPr="004C54D9" w:rsidRDefault="00102E40" w:rsidP="00102E40">
            <w:pPr>
              <w:rPr>
                <w:b/>
                <w:bCs/>
                <w:noProof/>
                <w:sz w:val="26"/>
              </w:rPr>
            </w:pPr>
            <w:bookmarkStart w:id="4" w:name="dorlang" w:colFirst="2" w:colLast="2"/>
            <w:bookmarkEnd w:id="3"/>
          </w:p>
        </w:tc>
        <w:tc>
          <w:tcPr>
            <w:tcW w:w="3686" w:type="dxa"/>
            <w:tcBorders>
              <w:bottom w:val="single" w:sz="12" w:space="0" w:color="auto"/>
            </w:tcBorders>
            <w:vAlign w:val="center"/>
          </w:tcPr>
          <w:p w14:paraId="6FB266D9" w14:textId="4A40AD34" w:rsidR="00102E40" w:rsidRPr="004C54D9" w:rsidRDefault="00102E40" w:rsidP="00102E40">
            <w:pPr>
              <w:jc w:val="right"/>
              <w:rPr>
                <w:b/>
                <w:bCs/>
                <w:noProof/>
                <w:sz w:val="28"/>
                <w:szCs w:val="28"/>
              </w:rPr>
            </w:pPr>
            <w:r w:rsidRPr="004C54D9">
              <w:rPr>
                <w:b/>
                <w:bCs/>
                <w:noProof/>
                <w:sz w:val="28"/>
                <w:szCs w:val="28"/>
              </w:rPr>
              <w:t>Original: English</w:t>
            </w:r>
          </w:p>
        </w:tc>
      </w:tr>
      <w:tr w:rsidR="00102E40" w:rsidRPr="004C54D9" w14:paraId="1AF38BFE" w14:textId="77777777" w:rsidTr="00A4542F">
        <w:trPr>
          <w:cantSplit/>
          <w:jc w:val="center"/>
        </w:trPr>
        <w:tc>
          <w:tcPr>
            <w:tcW w:w="1617" w:type="dxa"/>
            <w:gridSpan w:val="2"/>
          </w:tcPr>
          <w:p w14:paraId="3DEF3B04" w14:textId="77777777" w:rsidR="00102E40" w:rsidRPr="004C54D9" w:rsidRDefault="00102E40" w:rsidP="00102E40">
            <w:pPr>
              <w:rPr>
                <w:b/>
                <w:bCs/>
                <w:noProof/>
              </w:rPr>
            </w:pPr>
            <w:bookmarkStart w:id="5" w:name="dbluepink" w:colFirst="1" w:colLast="1"/>
            <w:bookmarkStart w:id="6" w:name="dmeeting" w:colFirst="2" w:colLast="2"/>
            <w:bookmarkEnd w:id="1"/>
            <w:bookmarkEnd w:id="4"/>
            <w:r w:rsidRPr="004C54D9">
              <w:rPr>
                <w:b/>
                <w:bCs/>
                <w:noProof/>
              </w:rPr>
              <w:t>Question(s):</w:t>
            </w:r>
          </w:p>
        </w:tc>
        <w:sdt>
          <w:sdtPr>
            <w:rPr>
              <w:noProof/>
            </w:rPr>
            <w:alias w:val="QuestionText"/>
            <w:tag w:val="QuestionText"/>
            <w:id w:val="-58169772"/>
            <w:placeholder>
              <w:docPart w:val="390B46C4AACE4372AEDBE651D3AB6C39"/>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QuestionText[1]" w:storeItemID="{EF8523CC-DEB2-463D-9A27-DF0B8D2CAEC3}"/>
            <w:text/>
          </w:sdtPr>
          <w:sdtContent>
            <w:tc>
              <w:tcPr>
                <w:tcW w:w="3360" w:type="dxa"/>
              </w:tcPr>
              <w:p w14:paraId="1DB7D93A" w14:textId="5813C4AE" w:rsidR="00102E40" w:rsidRPr="004C54D9" w:rsidRDefault="009F105C" w:rsidP="00102E40">
                <w:pPr>
                  <w:rPr>
                    <w:noProof/>
                  </w:rPr>
                </w:pPr>
                <w:r>
                  <w:rPr>
                    <w:noProof/>
                  </w:rPr>
                  <w:t>N/A</w:t>
                </w:r>
              </w:p>
            </w:tc>
          </w:sdtContent>
        </w:sdt>
        <w:tc>
          <w:tcPr>
            <w:tcW w:w="4379" w:type="dxa"/>
            <w:gridSpan w:val="3"/>
          </w:tcPr>
          <w:p w14:paraId="31155891" w14:textId="28F56ADD" w:rsidR="00102E40" w:rsidRPr="004C54D9" w:rsidRDefault="00000000" w:rsidP="004356DE">
            <w:pPr>
              <w:ind w:right="120"/>
              <w:jc w:val="right"/>
              <w:rPr>
                <w:noProof/>
              </w:rPr>
            </w:pPr>
            <w:sdt>
              <w:sdtPr>
                <w:rPr>
                  <w:noProof/>
                </w:rPr>
                <w:alias w:val="Place"/>
                <w:tag w:val="Place"/>
                <w:id w:val="594904712"/>
                <w:placeholder>
                  <w:docPart w:val="393A53D9122D44518095257F5D86F4D3"/>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Place[1]" w:storeItemID="{EF8523CC-DEB2-463D-9A27-DF0B8D2CAEC3}"/>
                <w:text/>
              </w:sdtPr>
              <w:sdtContent>
                <w:r w:rsidR="009F105C">
                  <w:rPr>
                    <w:noProof/>
                  </w:rPr>
                  <w:t>Geneva</w:t>
                </w:r>
              </w:sdtContent>
            </w:sdt>
            <w:r w:rsidR="00102E40" w:rsidRPr="004C54D9">
              <w:rPr>
                <w:noProof/>
              </w:rPr>
              <w:t xml:space="preserve">, </w:t>
            </w:r>
            <w:sdt>
              <w:sdtPr>
                <w:rPr>
                  <w:noProof/>
                </w:rPr>
                <w:alias w:val="When"/>
                <w:tag w:val="When"/>
                <w:id w:val="542724177"/>
                <w:placeholder>
                  <w:docPart w:val="4AF24402CD2C4328ADDA29A85508B9FD"/>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When[1]" w:storeItemID="{EF8523CC-DEB2-463D-9A27-DF0B8D2CAEC3}"/>
                <w:text/>
              </w:sdtPr>
              <w:sdtContent>
                <w:r w:rsidR="009F105C">
                  <w:rPr>
                    <w:noProof/>
                  </w:rPr>
                  <w:t>26 October 2022</w:t>
                </w:r>
              </w:sdtContent>
            </w:sdt>
          </w:p>
        </w:tc>
      </w:tr>
      <w:bookmarkStart w:id="7" w:name="dtitle" w:colFirst="0" w:colLast="0"/>
      <w:bookmarkEnd w:id="5"/>
      <w:bookmarkEnd w:id="6"/>
      <w:tr w:rsidR="00102E40" w:rsidRPr="004C54D9" w14:paraId="345A6F48" w14:textId="77777777" w:rsidTr="00A4542F">
        <w:trPr>
          <w:cantSplit/>
          <w:jc w:val="center"/>
        </w:trPr>
        <w:tc>
          <w:tcPr>
            <w:tcW w:w="9356" w:type="dxa"/>
            <w:gridSpan w:val="6"/>
          </w:tcPr>
          <w:p w14:paraId="0C4E5689" w14:textId="5AE58A84" w:rsidR="00102E40" w:rsidRPr="004C54D9" w:rsidRDefault="00000000" w:rsidP="00102E40">
            <w:pPr>
              <w:jc w:val="center"/>
              <w:rPr>
                <w:b/>
                <w:bCs/>
                <w:noProof/>
              </w:rPr>
            </w:pPr>
            <w:sdt>
              <w:sdtPr>
                <w:rPr>
                  <w:b/>
                  <w:bCs/>
                  <w:noProof/>
                </w:rPr>
                <w:alias w:val="DocTypeText"/>
                <w:tag w:val="DocTypeText"/>
                <w:id w:val="-1436660787"/>
                <w:placeholder>
                  <w:docPart w:val="99299318F86C454F91B321705B3C7B39"/>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DocTypeText[1]" w:storeItemID="{EF8523CC-DEB2-463D-9A27-DF0B8D2CAEC3}"/>
                <w:text/>
              </w:sdtPr>
              <w:sdtContent>
                <w:r w:rsidR="009F105C">
                  <w:rPr>
                    <w:b/>
                    <w:bCs/>
                    <w:noProof/>
                  </w:rPr>
                  <w:t>DOCUMENT</w:t>
                </w:r>
              </w:sdtContent>
            </w:sdt>
          </w:p>
        </w:tc>
      </w:tr>
      <w:tr w:rsidR="00102E40" w:rsidRPr="004C54D9" w14:paraId="36F226DD" w14:textId="77777777" w:rsidTr="00A4542F">
        <w:trPr>
          <w:cantSplit/>
          <w:jc w:val="center"/>
        </w:trPr>
        <w:tc>
          <w:tcPr>
            <w:tcW w:w="1617" w:type="dxa"/>
            <w:gridSpan w:val="2"/>
          </w:tcPr>
          <w:p w14:paraId="0C6BE8C3" w14:textId="77777777" w:rsidR="00102E40" w:rsidRPr="004C54D9" w:rsidRDefault="00102E40" w:rsidP="00102E40">
            <w:pPr>
              <w:rPr>
                <w:b/>
                <w:bCs/>
                <w:noProof/>
              </w:rPr>
            </w:pPr>
            <w:bookmarkStart w:id="8" w:name="dsource" w:colFirst="1" w:colLast="1"/>
            <w:bookmarkEnd w:id="7"/>
            <w:r w:rsidRPr="004C54D9">
              <w:rPr>
                <w:b/>
                <w:bCs/>
                <w:noProof/>
              </w:rPr>
              <w:t>Source:</w:t>
            </w:r>
          </w:p>
        </w:tc>
        <w:sdt>
          <w:sdtPr>
            <w:rPr>
              <w:noProof/>
            </w:rPr>
            <w:alias w:val="DocumentSource"/>
            <w:tag w:val="DocumentSource"/>
            <w:id w:val="-1547363769"/>
            <w:placeholder>
              <w:docPart w:val="82DF289236F6404AA20A31CF5918368F"/>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DocumentSource[1]" w:storeItemID="{EF8523CC-DEB2-463D-9A27-DF0B8D2CAEC3}"/>
            <w:text/>
          </w:sdtPr>
          <w:sdtContent>
            <w:tc>
              <w:tcPr>
                <w:tcW w:w="7739" w:type="dxa"/>
                <w:gridSpan w:val="4"/>
              </w:tcPr>
              <w:p w14:paraId="22CD3EE2" w14:textId="18268E7E" w:rsidR="00102E40" w:rsidRPr="004C54D9" w:rsidRDefault="009F105C" w:rsidP="00102E40">
                <w:pPr>
                  <w:rPr>
                    <w:noProof/>
                  </w:rPr>
                </w:pPr>
                <w:r>
                  <w:rPr>
                    <w:noProof/>
                  </w:rPr>
                  <w:t>Chairman of JCA-AHF</w:t>
                </w:r>
              </w:p>
            </w:tc>
          </w:sdtContent>
        </w:sdt>
      </w:tr>
      <w:tr w:rsidR="00102E40" w:rsidRPr="004C54D9" w14:paraId="0B1F3ADC" w14:textId="77777777" w:rsidTr="00A4542F">
        <w:trPr>
          <w:cantSplit/>
          <w:jc w:val="center"/>
        </w:trPr>
        <w:tc>
          <w:tcPr>
            <w:tcW w:w="1617" w:type="dxa"/>
            <w:gridSpan w:val="2"/>
          </w:tcPr>
          <w:p w14:paraId="02C9C00F" w14:textId="77777777" w:rsidR="00102E40" w:rsidRPr="004C54D9" w:rsidRDefault="00102E40" w:rsidP="00102E40">
            <w:pPr>
              <w:rPr>
                <w:noProof/>
              </w:rPr>
            </w:pPr>
            <w:bookmarkStart w:id="9" w:name="dtitle1" w:colFirst="1" w:colLast="1"/>
            <w:bookmarkEnd w:id="8"/>
            <w:r w:rsidRPr="004C54D9">
              <w:rPr>
                <w:b/>
                <w:bCs/>
                <w:noProof/>
              </w:rPr>
              <w:t>Title:</w:t>
            </w:r>
          </w:p>
        </w:tc>
        <w:tc>
          <w:tcPr>
            <w:tcW w:w="7739" w:type="dxa"/>
            <w:gridSpan w:val="4"/>
          </w:tcPr>
          <w:p w14:paraId="10D9B5C7" w14:textId="42115FDD" w:rsidR="00102E40" w:rsidRPr="004C54D9" w:rsidRDefault="00000000" w:rsidP="00102E40">
            <w:pPr>
              <w:rPr>
                <w:noProof/>
              </w:rPr>
            </w:pPr>
            <w:sdt>
              <w:sdtPr>
                <w:rPr>
                  <w:noProof/>
                </w:rPr>
                <w:alias w:val="Title"/>
                <w:tag w:val="Title"/>
                <w:id w:val="1877968201"/>
                <w:placeholder>
                  <w:docPart w:val="93A95B4BEBAC4B89A46017C1441D066B"/>
                </w:placeholder>
                <w:dataBinding w:prefixMappings="xmlns:ns0='http://purl.org/dc/elements/1.1/' xmlns:ns1='http://schemas.openxmlformats.org/package/2006/metadata/core-properties' " w:xpath="/ns1:coreProperties[1]/ns0:title[1]" w:storeItemID="{6C3C8BC8-F283-45AE-878A-BAB7291924A1}"/>
                <w:text/>
              </w:sdtPr>
              <w:sdtContent>
                <w:r w:rsidR="009F105C">
                  <w:rPr>
                    <w:noProof/>
                  </w:rPr>
                  <w:t>Draft report of JCA-AHF meeting, Geneva, 26 October 2022)</w:t>
                </w:r>
              </w:sdtContent>
            </w:sdt>
          </w:p>
        </w:tc>
      </w:tr>
      <w:tr w:rsidR="00102E40" w:rsidRPr="004C54D9" w14:paraId="3F7DB1A4" w14:textId="77777777" w:rsidTr="00A4542F">
        <w:trPr>
          <w:cantSplit/>
          <w:jc w:val="center"/>
        </w:trPr>
        <w:tc>
          <w:tcPr>
            <w:tcW w:w="1617" w:type="dxa"/>
            <w:gridSpan w:val="2"/>
            <w:tcBorders>
              <w:bottom w:val="single" w:sz="6" w:space="0" w:color="auto"/>
            </w:tcBorders>
          </w:tcPr>
          <w:p w14:paraId="4821D0CE" w14:textId="77777777" w:rsidR="00102E40" w:rsidRPr="004C54D9" w:rsidRDefault="00102E40" w:rsidP="00102E40">
            <w:pPr>
              <w:rPr>
                <w:b/>
                <w:bCs/>
                <w:noProof/>
              </w:rPr>
            </w:pPr>
            <w:bookmarkStart w:id="10" w:name="dpurpose" w:colFirst="1" w:colLast="1"/>
            <w:bookmarkEnd w:id="0"/>
            <w:bookmarkEnd w:id="9"/>
            <w:r w:rsidRPr="004C54D9">
              <w:rPr>
                <w:b/>
                <w:bCs/>
                <w:noProof/>
              </w:rPr>
              <w:t>Purpose:</w:t>
            </w:r>
          </w:p>
        </w:tc>
        <w:sdt>
          <w:sdtPr>
            <w:rPr>
              <w:noProof/>
            </w:rPr>
            <w:alias w:val="Purpose"/>
            <w:tag w:val="Purpose1"/>
            <w:id w:val="918285360"/>
            <w:placeholder>
              <w:docPart w:val="C2D5BF0C47774F52BE8B8742C29F5EFE"/>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Purpose1[1]" w:storeItemID="{EF8523CC-DEB2-463D-9A27-DF0B8D2CAEC3}"/>
            <w:dropDownList>
              <w:listItem w:value="[Purpose]"/>
            </w:dropDownList>
          </w:sdtPr>
          <w:sdtContent>
            <w:tc>
              <w:tcPr>
                <w:tcW w:w="7739" w:type="dxa"/>
                <w:gridSpan w:val="4"/>
                <w:tcBorders>
                  <w:bottom w:val="single" w:sz="6" w:space="0" w:color="auto"/>
                </w:tcBorders>
              </w:tcPr>
              <w:p w14:paraId="5454423B" w14:textId="323494A4" w:rsidR="00102E40" w:rsidRPr="004C54D9" w:rsidRDefault="009F105C" w:rsidP="00102E40">
                <w:pPr>
                  <w:rPr>
                    <w:noProof/>
                  </w:rPr>
                </w:pPr>
                <w:r>
                  <w:rPr>
                    <w:noProof/>
                  </w:rPr>
                  <w:t>Admin</w:t>
                </w:r>
              </w:p>
            </w:tc>
          </w:sdtContent>
        </w:sdt>
      </w:tr>
      <w:bookmarkEnd w:id="10"/>
      <w:tr w:rsidR="00102E40" w:rsidRPr="004C54D9" w14:paraId="54FDCF36" w14:textId="77777777" w:rsidTr="000C4A51">
        <w:trPr>
          <w:cantSplit/>
          <w:jc w:val="center"/>
        </w:trPr>
        <w:tc>
          <w:tcPr>
            <w:tcW w:w="1617" w:type="dxa"/>
            <w:gridSpan w:val="2"/>
            <w:tcBorders>
              <w:top w:val="single" w:sz="6" w:space="0" w:color="auto"/>
              <w:bottom w:val="single" w:sz="6" w:space="0" w:color="auto"/>
            </w:tcBorders>
          </w:tcPr>
          <w:p w14:paraId="5414C31C" w14:textId="77777777" w:rsidR="00102E40" w:rsidRPr="004C54D9" w:rsidRDefault="00102E40" w:rsidP="00102E40">
            <w:pPr>
              <w:rPr>
                <w:b/>
                <w:bCs/>
                <w:noProof/>
              </w:rPr>
            </w:pPr>
            <w:r w:rsidRPr="004C54D9">
              <w:rPr>
                <w:b/>
                <w:bCs/>
                <w:noProof/>
              </w:rPr>
              <w:t>Contact:</w:t>
            </w:r>
          </w:p>
        </w:tc>
        <w:tc>
          <w:tcPr>
            <w:tcW w:w="3513" w:type="dxa"/>
            <w:gridSpan w:val="2"/>
            <w:tcBorders>
              <w:top w:val="single" w:sz="6" w:space="0" w:color="auto"/>
              <w:bottom w:val="single" w:sz="6" w:space="0" w:color="auto"/>
            </w:tcBorders>
          </w:tcPr>
          <w:p w14:paraId="3B8DDD8B" w14:textId="2042AC36" w:rsidR="00102E40" w:rsidRPr="004C54D9" w:rsidRDefault="00000000" w:rsidP="00270B50">
            <w:pPr>
              <w:rPr>
                <w:noProof/>
              </w:rPr>
            </w:pPr>
            <w:sdt>
              <w:sdtPr>
                <w:rPr>
                  <w:noProof/>
                </w:rPr>
                <w:alias w:val="ContactNameOrgCountry"/>
                <w:tag w:val="ContactNameOrgCountry"/>
                <w:id w:val="-450624836"/>
                <w:placeholder>
                  <w:docPart w:val="15F5783D23ED403EB399A5332AEC7F4F"/>
                </w:placeholder>
                <w:text w:multiLine="1"/>
              </w:sdtPr>
              <w:sdtContent>
                <w:r w:rsidR="009F105C">
                  <w:rPr>
                    <w:noProof/>
                  </w:rPr>
                  <w:t>Andrea Saks</w:t>
                </w:r>
                <w:r w:rsidR="009F105C">
                  <w:rPr>
                    <w:noProof/>
                  </w:rPr>
                  <w:br/>
                  <w:t>Chairman of JCA-AHF</w:t>
                </w:r>
                <w:r w:rsidR="009F105C">
                  <w:rPr>
                    <w:noProof/>
                  </w:rPr>
                  <w:br/>
                  <w:t>USA</w:t>
                </w:r>
              </w:sdtContent>
            </w:sdt>
          </w:p>
        </w:tc>
        <w:sdt>
          <w:sdtPr>
            <w:rPr>
              <w:noProof/>
            </w:rPr>
            <w:alias w:val="ContactTelFaxEmail"/>
            <w:tag w:val="ContactTelFaxEmail"/>
            <w:id w:val="-1400744340"/>
            <w:placeholder>
              <w:docPart w:val="A7CD4023E9694A71B45B65544C3E0391"/>
            </w:placeholder>
          </w:sdtPr>
          <w:sdtContent>
            <w:sdt>
              <w:sdtPr>
                <w:rPr>
                  <w:noProof/>
                </w:rPr>
                <w:alias w:val="ContactTelFaxEmail"/>
                <w:tag w:val="ContactTelFaxEmail"/>
                <w:id w:val="-1317258764"/>
                <w:placeholder>
                  <w:docPart w:val="869ABB07399142DBBCCFC1AAD821ECF8"/>
                </w:placeholder>
              </w:sdtPr>
              <w:sdtContent>
                <w:tc>
                  <w:tcPr>
                    <w:tcW w:w="4226" w:type="dxa"/>
                    <w:gridSpan w:val="2"/>
                    <w:tcBorders>
                      <w:top w:val="single" w:sz="6" w:space="0" w:color="auto"/>
                      <w:bottom w:val="single" w:sz="6" w:space="0" w:color="auto"/>
                    </w:tcBorders>
                  </w:tcPr>
                  <w:p w14:paraId="4C78E534" w14:textId="68EB7B8A" w:rsidR="00102E40" w:rsidRPr="004C54D9" w:rsidRDefault="005B1F72" w:rsidP="00102E40">
                    <w:pPr>
                      <w:rPr>
                        <w:noProof/>
                      </w:rPr>
                    </w:pPr>
                    <w:r w:rsidRPr="004C54D9">
                      <w:rPr>
                        <w:noProof/>
                      </w:rPr>
                      <w:t xml:space="preserve">Tel: </w:t>
                    </w:r>
                    <w:r w:rsidRPr="004C54D9">
                      <w:rPr>
                        <w:noProof/>
                        <w:lang w:eastAsia="zh-CN"/>
                      </w:rPr>
                      <w:t>+44 1242 820 800</w:t>
                    </w:r>
                    <w:r w:rsidRPr="004C54D9">
                      <w:rPr>
                        <w:noProof/>
                      </w:rPr>
                      <w:br/>
                      <w:t xml:space="preserve">Fax: </w:t>
                    </w:r>
                    <w:r w:rsidRPr="004C54D9">
                      <w:rPr>
                        <w:noProof/>
                        <w:lang w:eastAsia="zh-CN"/>
                      </w:rPr>
                      <w:t>+44 1242 821 171</w:t>
                    </w:r>
                    <w:r w:rsidRPr="004C54D9">
                      <w:rPr>
                        <w:noProof/>
                      </w:rPr>
                      <w:br/>
                      <w:t xml:space="preserve">E-mail: </w:t>
                    </w:r>
                    <w:hyperlink r:id="rId12" w:history="1">
                      <w:r w:rsidRPr="004C54D9">
                        <w:rPr>
                          <w:rStyle w:val="Hyperlink"/>
                          <w:rFonts w:eastAsia="Times New Roman"/>
                          <w:noProof/>
                          <w:sz w:val="22"/>
                          <w:szCs w:val="22"/>
                        </w:rPr>
                        <w:t>andrea@andreasaks.onmicrosoft.com</w:t>
                      </w:r>
                    </w:hyperlink>
                  </w:p>
                </w:tc>
              </w:sdtContent>
            </w:sdt>
          </w:sdtContent>
        </w:sdt>
      </w:tr>
      <w:tr w:rsidR="007960AB" w:rsidRPr="004C54D9" w14:paraId="330A7C7E" w14:textId="77777777" w:rsidTr="000C4A51">
        <w:trPr>
          <w:cantSplit/>
          <w:jc w:val="center"/>
        </w:trPr>
        <w:tc>
          <w:tcPr>
            <w:tcW w:w="1617" w:type="dxa"/>
            <w:gridSpan w:val="2"/>
            <w:tcBorders>
              <w:top w:val="single" w:sz="6" w:space="0" w:color="auto"/>
              <w:bottom w:val="single" w:sz="6" w:space="0" w:color="auto"/>
            </w:tcBorders>
          </w:tcPr>
          <w:p w14:paraId="6FC304BF" w14:textId="519A80CD" w:rsidR="007960AB" w:rsidRPr="004C54D9" w:rsidRDefault="00C1628F" w:rsidP="00102E40">
            <w:pPr>
              <w:rPr>
                <w:b/>
                <w:bCs/>
                <w:noProof/>
              </w:rPr>
            </w:pPr>
            <w:r w:rsidRPr="004C54D9">
              <w:rPr>
                <w:b/>
                <w:bCs/>
                <w:noProof/>
              </w:rPr>
              <w:t>Contact:</w:t>
            </w:r>
          </w:p>
        </w:tc>
        <w:tc>
          <w:tcPr>
            <w:tcW w:w="3513" w:type="dxa"/>
            <w:gridSpan w:val="2"/>
            <w:tcBorders>
              <w:top w:val="single" w:sz="6" w:space="0" w:color="auto"/>
              <w:bottom w:val="single" w:sz="6" w:space="0" w:color="auto"/>
            </w:tcBorders>
          </w:tcPr>
          <w:p w14:paraId="279A16E3" w14:textId="47598F58" w:rsidR="00C1628F" w:rsidRPr="004C54D9" w:rsidRDefault="007960AB" w:rsidP="00F446FD">
            <w:pPr>
              <w:rPr>
                <w:noProof/>
              </w:rPr>
            </w:pPr>
            <w:r w:rsidRPr="004C54D9">
              <w:rPr>
                <w:noProof/>
              </w:rPr>
              <w:t>Christopher Jones</w:t>
            </w:r>
            <w:r w:rsidR="00F446FD" w:rsidRPr="004C54D9">
              <w:rPr>
                <w:noProof/>
              </w:rPr>
              <w:br/>
            </w:r>
            <w:r w:rsidR="00E045FC" w:rsidRPr="004C54D9">
              <w:rPr>
                <w:noProof/>
              </w:rPr>
              <w:t>Co-</w:t>
            </w:r>
            <w:r w:rsidR="006D2DF3" w:rsidRPr="004C54D9">
              <w:rPr>
                <w:noProof/>
              </w:rPr>
              <w:t>V</w:t>
            </w:r>
            <w:r w:rsidR="00E045FC" w:rsidRPr="004C54D9">
              <w:rPr>
                <w:noProof/>
              </w:rPr>
              <w:t>ice Chairman</w:t>
            </w:r>
            <w:r w:rsidR="006D2DF3" w:rsidRPr="004C54D9">
              <w:rPr>
                <w:noProof/>
              </w:rPr>
              <w:t xml:space="preserve"> of JCA-AHF</w:t>
            </w:r>
            <w:r w:rsidR="00C1628F" w:rsidRPr="004C54D9">
              <w:rPr>
                <w:noProof/>
              </w:rPr>
              <w:t xml:space="preserve"> </w:t>
            </w:r>
            <w:r w:rsidR="00E045FC" w:rsidRPr="004C54D9">
              <w:rPr>
                <w:noProof/>
              </w:rPr>
              <w:t xml:space="preserve">G3ict, </w:t>
            </w:r>
            <w:r w:rsidR="00C1628F" w:rsidRPr="004C54D9">
              <w:rPr>
                <w:noProof/>
              </w:rPr>
              <w:t>U</w:t>
            </w:r>
            <w:r w:rsidR="00C86E3B" w:rsidRPr="004C54D9">
              <w:rPr>
                <w:noProof/>
              </w:rPr>
              <w:t>K</w:t>
            </w:r>
          </w:p>
        </w:tc>
        <w:tc>
          <w:tcPr>
            <w:tcW w:w="4226" w:type="dxa"/>
            <w:gridSpan w:val="2"/>
            <w:tcBorders>
              <w:top w:val="single" w:sz="6" w:space="0" w:color="auto"/>
              <w:bottom w:val="single" w:sz="6" w:space="0" w:color="auto"/>
            </w:tcBorders>
          </w:tcPr>
          <w:p w14:paraId="5D6CD3E9" w14:textId="202653E0" w:rsidR="007960AB" w:rsidRPr="004C54D9" w:rsidRDefault="00C1628F" w:rsidP="00102E40">
            <w:pPr>
              <w:rPr>
                <w:noProof/>
              </w:rPr>
            </w:pPr>
            <w:r w:rsidRPr="004C54D9">
              <w:rPr>
                <w:noProof/>
              </w:rPr>
              <w:t xml:space="preserve">E-mail: </w:t>
            </w:r>
            <w:hyperlink r:id="rId13" w:history="1">
              <w:r w:rsidR="00341229" w:rsidRPr="004C54D9">
                <w:rPr>
                  <w:rStyle w:val="Hyperlink"/>
                  <w:rFonts w:ascii="Times New Roman" w:hAnsi="Times New Roman"/>
                  <w:noProof/>
                </w:rPr>
                <w:t>acceque@btinternet.com</w:t>
              </w:r>
            </w:hyperlink>
            <w:r w:rsidR="00341229" w:rsidRPr="004C54D9">
              <w:rPr>
                <w:noProof/>
              </w:rPr>
              <w:t xml:space="preserve"> </w:t>
            </w:r>
          </w:p>
        </w:tc>
      </w:tr>
      <w:tr w:rsidR="004B44AB" w:rsidRPr="004C54D9" w14:paraId="214012AF" w14:textId="77777777" w:rsidTr="000C4A51">
        <w:trPr>
          <w:cantSplit/>
          <w:jc w:val="center"/>
        </w:trPr>
        <w:tc>
          <w:tcPr>
            <w:tcW w:w="1617" w:type="dxa"/>
            <w:gridSpan w:val="2"/>
            <w:tcBorders>
              <w:top w:val="single" w:sz="6" w:space="0" w:color="auto"/>
              <w:bottom w:val="single" w:sz="6" w:space="0" w:color="auto"/>
            </w:tcBorders>
          </w:tcPr>
          <w:p w14:paraId="04E610F0" w14:textId="2F4C1A2E" w:rsidR="004B44AB" w:rsidRPr="004C54D9" w:rsidRDefault="00C1628F" w:rsidP="00102E40">
            <w:pPr>
              <w:rPr>
                <w:b/>
                <w:bCs/>
                <w:noProof/>
              </w:rPr>
            </w:pPr>
            <w:r w:rsidRPr="004C54D9">
              <w:rPr>
                <w:b/>
                <w:bCs/>
                <w:noProof/>
              </w:rPr>
              <w:t>Contact:</w:t>
            </w:r>
          </w:p>
        </w:tc>
        <w:tc>
          <w:tcPr>
            <w:tcW w:w="3513" w:type="dxa"/>
            <w:gridSpan w:val="2"/>
            <w:tcBorders>
              <w:top w:val="single" w:sz="6" w:space="0" w:color="auto"/>
              <w:bottom w:val="single" w:sz="6" w:space="0" w:color="auto"/>
            </w:tcBorders>
          </w:tcPr>
          <w:p w14:paraId="09248408" w14:textId="5F8CBD1D" w:rsidR="004B44AB" w:rsidRPr="004C54D9" w:rsidRDefault="004B44AB" w:rsidP="00F446FD">
            <w:pPr>
              <w:rPr>
                <w:noProof/>
              </w:rPr>
            </w:pPr>
            <w:r w:rsidRPr="004C54D9">
              <w:rPr>
                <w:noProof/>
              </w:rPr>
              <w:t>Lidia Best</w:t>
            </w:r>
            <w:r w:rsidR="00F446FD" w:rsidRPr="004C54D9">
              <w:rPr>
                <w:noProof/>
              </w:rPr>
              <w:br/>
            </w:r>
            <w:r w:rsidR="00E045FC" w:rsidRPr="004C54D9">
              <w:rPr>
                <w:noProof/>
              </w:rPr>
              <w:t>Co-Vice Chairman</w:t>
            </w:r>
            <w:r w:rsidR="006D2DF3" w:rsidRPr="004C54D9">
              <w:rPr>
                <w:noProof/>
              </w:rPr>
              <w:t xml:space="preserve"> of JCA-AHF</w:t>
            </w:r>
            <w:r w:rsidR="00E045FC" w:rsidRPr="004C54D9">
              <w:rPr>
                <w:noProof/>
              </w:rPr>
              <w:t xml:space="preserve"> </w:t>
            </w:r>
            <w:r w:rsidR="00AC0BF1" w:rsidRPr="004C54D9">
              <w:rPr>
                <w:noProof/>
              </w:rPr>
              <w:t>EFHOH</w:t>
            </w:r>
            <w:r w:rsidR="00C1628F" w:rsidRPr="004C54D9">
              <w:rPr>
                <w:noProof/>
              </w:rPr>
              <w:t>; G3ict, U</w:t>
            </w:r>
            <w:r w:rsidR="00C86E3B" w:rsidRPr="004C54D9">
              <w:rPr>
                <w:noProof/>
              </w:rPr>
              <w:t>K</w:t>
            </w:r>
          </w:p>
        </w:tc>
        <w:tc>
          <w:tcPr>
            <w:tcW w:w="4226" w:type="dxa"/>
            <w:gridSpan w:val="2"/>
            <w:tcBorders>
              <w:top w:val="single" w:sz="6" w:space="0" w:color="auto"/>
              <w:bottom w:val="single" w:sz="6" w:space="0" w:color="auto"/>
            </w:tcBorders>
          </w:tcPr>
          <w:p w14:paraId="58E9ED43" w14:textId="0DC11878" w:rsidR="004B44AB" w:rsidRPr="004C54D9" w:rsidRDefault="00E33789" w:rsidP="00102E40">
            <w:pPr>
              <w:rPr>
                <w:noProof/>
              </w:rPr>
            </w:pPr>
            <w:r w:rsidRPr="004C54D9">
              <w:rPr>
                <w:noProof/>
              </w:rPr>
              <w:t>E</w:t>
            </w:r>
            <w:r w:rsidR="00D757CD" w:rsidRPr="004C54D9">
              <w:rPr>
                <w:noProof/>
              </w:rPr>
              <w:t>-</w:t>
            </w:r>
            <w:r w:rsidRPr="004C54D9">
              <w:rPr>
                <w:noProof/>
              </w:rPr>
              <w:t>mail</w:t>
            </w:r>
            <w:r w:rsidR="00D757CD" w:rsidRPr="004C54D9">
              <w:rPr>
                <w:noProof/>
              </w:rPr>
              <w:t xml:space="preserve">: </w:t>
            </w:r>
            <w:hyperlink r:id="rId14" w:history="1">
              <w:r w:rsidR="00341229" w:rsidRPr="004C54D9">
                <w:rPr>
                  <w:rStyle w:val="Hyperlink"/>
                  <w:rFonts w:ascii="Times New Roman" w:hAnsi="Times New Roman"/>
                  <w:noProof/>
                </w:rPr>
                <w:t>best.lidia@gmail.com</w:t>
              </w:r>
            </w:hyperlink>
            <w:r w:rsidR="00341229" w:rsidRPr="004C54D9">
              <w:rPr>
                <w:noProof/>
              </w:rPr>
              <w:t xml:space="preserve"> </w:t>
            </w:r>
          </w:p>
        </w:tc>
      </w:tr>
      <w:tr w:rsidR="00341229" w:rsidRPr="004C54D9" w14:paraId="52E9F15E" w14:textId="77777777" w:rsidTr="000C4A51">
        <w:trPr>
          <w:cantSplit/>
          <w:jc w:val="center"/>
        </w:trPr>
        <w:tc>
          <w:tcPr>
            <w:tcW w:w="1617" w:type="dxa"/>
            <w:gridSpan w:val="2"/>
            <w:tcBorders>
              <w:top w:val="single" w:sz="6" w:space="0" w:color="auto"/>
              <w:bottom w:val="single" w:sz="6" w:space="0" w:color="auto"/>
            </w:tcBorders>
          </w:tcPr>
          <w:p w14:paraId="0A2C0662" w14:textId="5BDC9A2A" w:rsidR="00341229" w:rsidRPr="004C54D9" w:rsidRDefault="00341229" w:rsidP="00102E40">
            <w:pPr>
              <w:rPr>
                <w:b/>
                <w:bCs/>
                <w:noProof/>
              </w:rPr>
            </w:pPr>
            <w:r w:rsidRPr="004C54D9">
              <w:rPr>
                <w:b/>
                <w:bCs/>
                <w:noProof/>
              </w:rPr>
              <w:t>Contact:</w:t>
            </w:r>
          </w:p>
        </w:tc>
        <w:tc>
          <w:tcPr>
            <w:tcW w:w="3513" w:type="dxa"/>
            <w:gridSpan w:val="2"/>
            <w:tcBorders>
              <w:top w:val="single" w:sz="6" w:space="0" w:color="auto"/>
              <w:bottom w:val="single" w:sz="6" w:space="0" w:color="auto"/>
            </w:tcBorders>
          </w:tcPr>
          <w:p w14:paraId="55FDA468" w14:textId="7965BE60" w:rsidR="00341229" w:rsidRPr="004C54D9" w:rsidRDefault="00341229" w:rsidP="00F446FD">
            <w:pPr>
              <w:rPr>
                <w:noProof/>
              </w:rPr>
            </w:pPr>
            <w:bookmarkStart w:id="11" w:name="_Hlk117535596"/>
            <w:r w:rsidRPr="004C54D9">
              <w:rPr>
                <w:noProof/>
              </w:rPr>
              <w:t>Gerry Ellis</w:t>
            </w:r>
            <w:r w:rsidRPr="004C54D9">
              <w:rPr>
                <w:noProof/>
              </w:rPr>
              <w:br/>
              <w:t>Co-Vice Chairman of JCA-AHF</w:t>
            </w:r>
            <w:r w:rsidRPr="004C54D9">
              <w:rPr>
                <w:noProof/>
              </w:rPr>
              <w:br/>
            </w:r>
            <w:r w:rsidR="004C54D9">
              <w:rPr>
                <w:noProof/>
              </w:rPr>
              <w:t xml:space="preserve">G3ict, </w:t>
            </w:r>
            <w:r w:rsidR="00C94BEF" w:rsidRPr="004C54D9">
              <w:rPr>
                <w:noProof/>
              </w:rPr>
              <w:t>Ireland</w:t>
            </w:r>
            <w:bookmarkEnd w:id="11"/>
          </w:p>
        </w:tc>
        <w:tc>
          <w:tcPr>
            <w:tcW w:w="4226" w:type="dxa"/>
            <w:gridSpan w:val="2"/>
            <w:tcBorders>
              <w:top w:val="single" w:sz="6" w:space="0" w:color="auto"/>
              <w:bottom w:val="single" w:sz="6" w:space="0" w:color="auto"/>
            </w:tcBorders>
          </w:tcPr>
          <w:p w14:paraId="7E991C91" w14:textId="3F72E97D" w:rsidR="00341229" w:rsidRPr="004C54D9" w:rsidRDefault="00341229" w:rsidP="00102E40">
            <w:pPr>
              <w:rPr>
                <w:noProof/>
              </w:rPr>
            </w:pPr>
            <w:r w:rsidRPr="004C54D9">
              <w:rPr>
                <w:noProof/>
              </w:rPr>
              <w:t xml:space="preserve">E-mail: </w:t>
            </w:r>
            <w:hyperlink r:id="rId15" w:history="1">
              <w:r w:rsidRPr="004C54D9">
                <w:rPr>
                  <w:rStyle w:val="Hyperlink"/>
                  <w:rFonts w:ascii="Times New Roman" w:hAnsi="Times New Roman"/>
                  <w:noProof/>
                </w:rPr>
                <w:t>gerry.ellis@feelthebenefit.com</w:t>
              </w:r>
            </w:hyperlink>
            <w:r w:rsidRPr="004C54D9">
              <w:rPr>
                <w:noProof/>
              </w:rPr>
              <w:t xml:space="preserve"> </w:t>
            </w:r>
          </w:p>
        </w:tc>
      </w:tr>
    </w:tbl>
    <w:p w14:paraId="1AA96A45" w14:textId="77777777" w:rsidR="0089088E" w:rsidRPr="004C54D9" w:rsidRDefault="0089088E" w:rsidP="0089088E">
      <w:pPr>
        <w:rPr>
          <w:noProof/>
        </w:rPr>
      </w:pPr>
    </w:p>
    <w:tbl>
      <w:tblPr>
        <w:tblW w:w="9356" w:type="dxa"/>
        <w:jc w:val="center"/>
        <w:tblLayout w:type="fixed"/>
        <w:tblCellMar>
          <w:left w:w="57" w:type="dxa"/>
          <w:right w:w="57" w:type="dxa"/>
        </w:tblCellMar>
        <w:tblLook w:val="0000" w:firstRow="0" w:lastRow="0" w:firstColumn="0" w:lastColumn="0" w:noHBand="0" w:noVBand="0"/>
      </w:tblPr>
      <w:tblGrid>
        <w:gridCol w:w="1617"/>
        <w:gridCol w:w="7739"/>
      </w:tblGrid>
      <w:tr w:rsidR="0089088E" w:rsidRPr="004C54D9" w14:paraId="3B2E1AE1" w14:textId="77777777" w:rsidTr="00A4542F">
        <w:trPr>
          <w:cantSplit/>
          <w:jc w:val="center"/>
        </w:trPr>
        <w:tc>
          <w:tcPr>
            <w:tcW w:w="1617" w:type="dxa"/>
          </w:tcPr>
          <w:p w14:paraId="705E8A11" w14:textId="77777777" w:rsidR="0089088E" w:rsidRPr="004C54D9" w:rsidRDefault="0089088E" w:rsidP="00A4542F">
            <w:pPr>
              <w:rPr>
                <w:b/>
                <w:bCs/>
                <w:noProof/>
              </w:rPr>
            </w:pPr>
            <w:r w:rsidRPr="004C54D9">
              <w:rPr>
                <w:b/>
                <w:bCs/>
                <w:noProof/>
              </w:rPr>
              <w:t>Keywords:</w:t>
            </w:r>
          </w:p>
        </w:tc>
        <w:tc>
          <w:tcPr>
            <w:tcW w:w="7739" w:type="dxa"/>
          </w:tcPr>
          <w:p w14:paraId="75E3B1EF" w14:textId="4D1B5035" w:rsidR="0089088E" w:rsidRPr="004C54D9" w:rsidRDefault="00000000" w:rsidP="00A4542F">
            <w:pPr>
              <w:rPr>
                <w:noProof/>
              </w:rPr>
            </w:pPr>
            <w:sdt>
              <w:sdtPr>
                <w:rPr>
                  <w:noProof/>
                </w:rPr>
                <w:alias w:val="Keywords"/>
                <w:tag w:val="Keywords"/>
                <w:id w:val="-1329598096"/>
                <w:placeholder>
                  <w:docPart w:val="0747E8C3C0B94E57A2B87F941A299AA0"/>
                </w:placeholder>
                <w:dataBinding w:prefixMappings="xmlns:ns0='http://purl.org/dc/elements/1.1/' xmlns:ns1='http://schemas.openxmlformats.org/package/2006/metadata/core-properties' " w:xpath="/ns1:coreProperties[1]/ns1:keywords[1]" w:storeItemID="{6C3C8BC8-F283-45AE-878A-BAB7291924A1}"/>
                <w:text/>
              </w:sdtPr>
              <w:sdtContent>
                <w:r w:rsidR="009F105C">
                  <w:rPr>
                    <w:noProof/>
                  </w:rPr>
                  <w:t>JCA-AHF; accessibility; persons with disabilities; report</w:t>
                </w:r>
              </w:sdtContent>
            </w:sdt>
          </w:p>
        </w:tc>
      </w:tr>
      <w:tr w:rsidR="0089088E" w:rsidRPr="004C54D9" w14:paraId="7D0F8B1C" w14:textId="77777777" w:rsidTr="00A4542F">
        <w:trPr>
          <w:cantSplit/>
          <w:jc w:val="center"/>
        </w:trPr>
        <w:tc>
          <w:tcPr>
            <w:tcW w:w="1617" w:type="dxa"/>
          </w:tcPr>
          <w:p w14:paraId="72CA09B8" w14:textId="77777777" w:rsidR="0089088E" w:rsidRPr="004C54D9" w:rsidRDefault="0089088E" w:rsidP="00A4542F">
            <w:pPr>
              <w:rPr>
                <w:b/>
                <w:bCs/>
                <w:noProof/>
              </w:rPr>
            </w:pPr>
            <w:r w:rsidRPr="004C54D9">
              <w:rPr>
                <w:b/>
                <w:bCs/>
                <w:noProof/>
              </w:rPr>
              <w:t>Abstract:</w:t>
            </w:r>
          </w:p>
        </w:tc>
        <w:sdt>
          <w:sdtPr>
            <w:rPr>
              <w:noProof/>
            </w:rPr>
            <w:alias w:val="Abstract"/>
            <w:tag w:val="Abstract"/>
            <w:id w:val="-939903723"/>
            <w:placeholder>
              <w:docPart w:val="AC14B36049EE4F7F9B8ACAEB3B0ACAED"/>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multiLine="1"/>
          </w:sdtPr>
          <w:sdtContent>
            <w:tc>
              <w:tcPr>
                <w:tcW w:w="7739" w:type="dxa"/>
              </w:tcPr>
              <w:p w14:paraId="4BE3CBD5" w14:textId="095C10C1" w:rsidR="0089088E" w:rsidRPr="004C54D9" w:rsidRDefault="009F105C" w:rsidP="00A4542F">
                <w:pPr>
                  <w:rPr>
                    <w:noProof/>
                  </w:rPr>
                </w:pPr>
                <w:r>
                  <w:rPr>
                    <w:noProof/>
                  </w:rPr>
                  <w:t>This document provides the draft report of JCA-AHF meeting (Geneva, 26 October 2022).</w:t>
                </w:r>
              </w:p>
            </w:tc>
          </w:sdtContent>
        </w:sdt>
      </w:tr>
    </w:tbl>
    <w:p w14:paraId="3A2F15B8" w14:textId="77777777" w:rsidR="000F5B6F" w:rsidRPr="004C54D9" w:rsidRDefault="000F5B6F" w:rsidP="000F5B6F">
      <w:pPr>
        <w:rPr>
          <w:noProof/>
        </w:rPr>
      </w:pPr>
    </w:p>
    <w:p w14:paraId="11E4A63C" w14:textId="4A48F43D" w:rsidR="000C4A51" w:rsidRPr="004C54D9" w:rsidRDefault="000C4A51" w:rsidP="000C4A51">
      <w:pPr>
        <w:rPr>
          <w:b/>
          <w:bCs/>
          <w:noProof/>
        </w:rPr>
      </w:pPr>
      <w:r w:rsidRPr="004C54D9">
        <w:rPr>
          <w:b/>
          <w:bCs/>
          <w:noProof/>
        </w:rPr>
        <w:t>Related links:</w:t>
      </w:r>
    </w:p>
    <w:bookmarkStart w:id="12" w:name="_Hlk57111919"/>
    <w:p w14:paraId="0BCA045F" w14:textId="6724830A" w:rsidR="000C4A51" w:rsidRPr="004C54D9" w:rsidRDefault="0039502C" w:rsidP="000C4A51">
      <w:pPr>
        <w:pStyle w:val="ListParagraph"/>
        <w:numPr>
          <w:ilvl w:val="0"/>
          <w:numId w:val="12"/>
        </w:numPr>
        <w:spacing w:before="120"/>
        <w:contextualSpacing/>
        <w:rPr>
          <w:noProof/>
          <w:sz w:val="24"/>
          <w:szCs w:val="24"/>
          <w:lang w:val="en-GB"/>
        </w:rPr>
      </w:pPr>
      <w:r w:rsidRPr="004C54D9">
        <w:fldChar w:fldCharType="begin"/>
      </w:r>
      <w:r w:rsidRPr="004C54D9">
        <w:rPr>
          <w:noProof/>
          <w:sz w:val="24"/>
          <w:szCs w:val="24"/>
          <w:lang w:val="en-GB"/>
        </w:rPr>
        <w:instrText xml:space="preserve"> HYPERLINK "https://www.itu.int/en/ITU-T/jca/ahf/Pages/default.aspx" </w:instrText>
      </w:r>
      <w:r w:rsidRPr="004C54D9">
        <w:fldChar w:fldCharType="separate"/>
      </w:r>
      <w:r w:rsidR="000C4A51" w:rsidRPr="004C54D9">
        <w:rPr>
          <w:rStyle w:val="Hyperlink"/>
          <w:rFonts w:ascii="Times New Roman" w:hAnsi="Times New Roman"/>
          <w:noProof/>
          <w:sz w:val="24"/>
          <w:szCs w:val="24"/>
          <w:lang w:val="en-GB"/>
        </w:rPr>
        <w:t>JCA-AHF webpage</w:t>
      </w:r>
      <w:r w:rsidRPr="004C54D9">
        <w:rPr>
          <w:rStyle w:val="Hyperlink"/>
          <w:rFonts w:ascii="Times New Roman" w:hAnsi="Times New Roman"/>
          <w:noProof/>
          <w:sz w:val="24"/>
          <w:szCs w:val="24"/>
          <w:lang w:val="en-GB"/>
        </w:rPr>
        <w:fldChar w:fldCharType="end"/>
      </w:r>
    </w:p>
    <w:bookmarkEnd w:id="12"/>
    <w:p w14:paraId="6016694E" w14:textId="6F32961A" w:rsidR="000C4A51" w:rsidRPr="00234A77" w:rsidRDefault="0039502C" w:rsidP="000C4A51">
      <w:pPr>
        <w:pStyle w:val="ListParagraph"/>
        <w:numPr>
          <w:ilvl w:val="0"/>
          <w:numId w:val="12"/>
        </w:numPr>
        <w:spacing w:before="120"/>
        <w:contextualSpacing/>
        <w:rPr>
          <w:rStyle w:val="Hyperlink"/>
          <w:rFonts w:ascii="Calibri" w:hAnsi="Calibri"/>
          <w:noProof/>
          <w:color w:val="auto"/>
          <w:sz w:val="24"/>
          <w:szCs w:val="24"/>
          <w:u w:val="none"/>
          <w:lang w:val="en-GB"/>
        </w:rPr>
      </w:pPr>
      <w:r w:rsidRPr="004C54D9">
        <w:fldChar w:fldCharType="begin"/>
      </w:r>
      <w:r w:rsidR="004356DE" w:rsidRPr="004C54D9">
        <w:rPr>
          <w:noProof/>
          <w:lang w:val="en-GB"/>
        </w:rPr>
        <w:instrText>HYPERLINK "https://www.itu.int/en/ITU-T/jca/ahf/Pages/202210-docs.aspx"</w:instrText>
      </w:r>
      <w:r w:rsidRPr="004C54D9">
        <w:fldChar w:fldCharType="separate"/>
      </w:r>
      <w:r w:rsidR="000C4A51" w:rsidRPr="004C54D9">
        <w:rPr>
          <w:rStyle w:val="Hyperlink"/>
          <w:rFonts w:ascii="Times New Roman" w:hAnsi="Times New Roman"/>
          <w:noProof/>
          <w:sz w:val="24"/>
          <w:szCs w:val="24"/>
          <w:lang w:val="en-GB"/>
        </w:rPr>
        <w:t>Meeting documents page</w:t>
      </w:r>
      <w:r w:rsidRPr="004C54D9">
        <w:rPr>
          <w:rStyle w:val="Hyperlink"/>
          <w:rFonts w:ascii="Times New Roman" w:hAnsi="Times New Roman"/>
          <w:noProof/>
          <w:sz w:val="24"/>
          <w:szCs w:val="24"/>
          <w:lang w:val="en-GB"/>
        </w:rPr>
        <w:fldChar w:fldCharType="end"/>
      </w:r>
    </w:p>
    <w:p w14:paraId="02B548E7" w14:textId="7640B0C9" w:rsidR="00234A77" w:rsidRDefault="00234A77" w:rsidP="00234A77">
      <w:pPr>
        <w:pStyle w:val="ListParagraph"/>
        <w:spacing w:before="120"/>
        <w:contextualSpacing/>
        <w:rPr>
          <w:rStyle w:val="Hyperlink"/>
          <w:rFonts w:ascii="Times New Roman" w:hAnsi="Times New Roman"/>
          <w:noProof/>
          <w:sz w:val="24"/>
          <w:szCs w:val="24"/>
          <w:lang w:val="en-GB"/>
        </w:rPr>
      </w:pPr>
    </w:p>
    <w:p w14:paraId="08033AC6" w14:textId="77777777" w:rsidR="001D0AEB" w:rsidRPr="000B4A90" w:rsidRDefault="001D0AEB" w:rsidP="00A86E30">
      <w:pPr>
        <w:pStyle w:val="Heading1forreport"/>
        <w:numPr>
          <w:ilvl w:val="0"/>
          <w:numId w:val="41"/>
        </w:numPr>
        <w:ind w:left="357" w:hanging="357"/>
      </w:pPr>
      <w:r w:rsidRPr="000B4A90">
        <w:t xml:space="preserve">Opening of the meeting </w:t>
      </w:r>
    </w:p>
    <w:p w14:paraId="7EF269E9" w14:textId="2C8A8630" w:rsidR="001D0AEB" w:rsidRPr="000B4A90" w:rsidRDefault="001D0AEB" w:rsidP="001D0AEB">
      <w:r w:rsidRPr="000B4A90">
        <w:t xml:space="preserve">The JCA-AHF e-meeting was held on 26 </w:t>
      </w:r>
      <w:r w:rsidR="00BA6C84">
        <w:t>October</w:t>
      </w:r>
      <w:r w:rsidRPr="000B4A90">
        <w:t xml:space="preserve"> 2022 chaired by Ms Andrea Saks (USA), JCA-AHF Chairman. </w:t>
      </w:r>
      <w:r w:rsidR="006B6BA4">
        <w:t xml:space="preserve">Real-time captioning and </w:t>
      </w:r>
      <w:r w:rsidRPr="000B4A90">
        <w:t xml:space="preserve">Interpretation of British Sign Language (BSL) </w:t>
      </w:r>
      <w:r w:rsidR="006B6BA4">
        <w:t xml:space="preserve">were </w:t>
      </w:r>
      <w:r w:rsidRPr="000B4A90">
        <w:t xml:space="preserve">provided. The list of participants is available on JCA-AHF </w:t>
      </w:r>
      <w:hyperlink r:id="rId16" w:history="1">
        <w:r w:rsidR="00BA6C84">
          <w:rPr>
            <w:rStyle w:val="Hyperlink"/>
            <w:rFonts w:ascii="Times New Roman" w:hAnsi="Times New Roman"/>
          </w:rPr>
          <w:t>Document 479</w:t>
        </w:r>
      </w:hyperlink>
      <w:r w:rsidRPr="000B4A90">
        <w:t>.</w:t>
      </w:r>
    </w:p>
    <w:p w14:paraId="34D60163" w14:textId="77777777" w:rsidR="001D0AEB" w:rsidRPr="000B4A90" w:rsidRDefault="001D0AEB" w:rsidP="00A86E30">
      <w:pPr>
        <w:pStyle w:val="Heading1forreport"/>
        <w:numPr>
          <w:ilvl w:val="0"/>
          <w:numId w:val="41"/>
        </w:numPr>
        <w:tabs>
          <w:tab w:val="clear" w:pos="794"/>
          <w:tab w:val="left" w:pos="426"/>
        </w:tabs>
        <w:ind w:left="357" w:hanging="357"/>
      </w:pPr>
      <w:r w:rsidRPr="000B4A90">
        <w:t>Approval of the agenda</w:t>
      </w:r>
    </w:p>
    <w:p w14:paraId="1100029E" w14:textId="7C2DF5A6" w:rsidR="001D0AEB" w:rsidRPr="000B4A90" w:rsidRDefault="001D0AEB" w:rsidP="001D0AEB">
      <w:r w:rsidRPr="000B4A90">
        <w:t xml:space="preserve">The Chairman introduced the draft JCA-AHF meeting agenda and document allocation as contained in JCA-AHF </w:t>
      </w:r>
      <w:hyperlink r:id="rId17" w:history="1">
        <w:r w:rsidRPr="000B4A90">
          <w:rPr>
            <w:rStyle w:val="Hyperlink"/>
            <w:rFonts w:ascii="Times New Roman" w:hAnsi="Times New Roman"/>
          </w:rPr>
          <w:t>Document 448</w:t>
        </w:r>
      </w:hyperlink>
      <w:r w:rsidRPr="000B4A90">
        <w:t>. It was approved by the JCA-AHF</w:t>
      </w:r>
      <w:r w:rsidR="006A35A4">
        <w:t xml:space="preserve"> (with some changes due to</w:t>
      </w:r>
      <w:r w:rsidR="00D51609">
        <w:t xml:space="preserve"> unavailability</w:t>
      </w:r>
      <w:r w:rsidR="006A35A4">
        <w:t xml:space="preserve"> </w:t>
      </w:r>
      <w:r w:rsidR="006A35A4">
        <w:rPr>
          <w:rFonts w:eastAsia="MS Mincho" w:hint="eastAsia"/>
        </w:rPr>
        <w:t>o</w:t>
      </w:r>
      <w:r w:rsidR="006A35A4">
        <w:rPr>
          <w:rFonts w:eastAsia="MS Mincho"/>
        </w:rPr>
        <w:t xml:space="preserve">f </w:t>
      </w:r>
      <w:r w:rsidR="00D51609">
        <w:rPr>
          <w:rFonts w:eastAsia="MS Mincho"/>
        </w:rPr>
        <w:t>some speakers)</w:t>
      </w:r>
      <w:r w:rsidRPr="000B4A90">
        <w:t>.</w:t>
      </w:r>
    </w:p>
    <w:p w14:paraId="48711E19" w14:textId="77777777" w:rsidR="001D0AEB" w:rsidRPr="000B4A90" w:rsidRDefault="001D0AEB" w:rsidP="00A86E30">
      <w:pPr>
        <w:pStyle w:val="Heading1forreport"/>
        <w:numPr>
          <w:ilvl w:val="0"/>
          <w:numId w:val="41"/>
        </w:numPr>
        <w:ind w:left="357" w:hanging="357"/>
      </w:pPr>
      <w:r w:rsidRPr="000B4A90">
        <w:lastRenderedPageBreak/>
        <w:t>Approval of the last JCA-AHF meeting report</w:t>
      </w:r>
    </w:p>
    <w:p w14:paraId="19994FD9" w14:textId="1613E010" w:rsidR="000E1F57" w:rsidRDefault="001D0AEB" w:rsidP="007860AE">
      <w:r w:rsidRPr="000B4A90">
        <w:t xml:space="preserve">The Chairman introduced the </w:t>
      </w:r>
      <w:r w:rsidR="000E1F57">
        <w:t xml:space="preserve">draft </w:t>
      </w:r>
      <w:r w:rsidRPr="000B4A90">
        <w:t>report of the last JCA-AHF meeting (2</w:t>
      </w:r>
      <w:r w:rsidR="00BA6C84">
        <w:t>6</w:t>
      </w:r>
      <w:r w:rsidRPr="000B4A90">
        <w:t xml:space="preserve"> </w:t>
      </w:r>
      <w:r w:rsidR="00BA6C84" w:rsidRPr="00BA6C84">
        <w:t>January</w:t>
      </w:r>
      <w:r w:rsidRPr="00BA6C84">
        <w:t xml:space="preserve"> 2022)(JCA-AHF </w:t>
      </w:r>
      <w:hyperlink r:id="rId18" w:history="1">
        <w:r w:rsidR="00BA6C84" w:rsidRPr="00BA6C84">
          <w:rPr>
            <w:rStyle w:val="Hyperlink"/>
            <w:rFonts w:ascii="Times New Roman" w:hAnsi="Times New Roman"/>
            <w:noProof/>
            <w:bdr w:val="none" w:sz="0" w:space="0" w:color="auto" w:frame="1"/>
            <w:shd w:val="clear" w:color="auto" w:fill="FFFFFF"/>
          </w:rPr>
          <w:t>Doc 463</w:t>
        </w:r>
      </w:hyperlink>
      <w:r w:rsidRPr="00BA6C84">
        <w:t>)</w:t>
      </w:r>
      <w:r w:rsidR="000E1F57">
        <w:t xml:space="preserve"> and the report was approved. </w:t>
      </w:r>
    </w:p>
    <w:p w14:paraId="4E77CB7F" w14:textId="576A78C9" w:rsidR="007860AE" w:rsidRDefault="00C44CE6" w:rsidP="007860AE">
      <w:r>
        <w:t xml:space="preserve">She opened a discussion on the JCA-AHF presentation at TSAG (item 5 of </w:t>
      </w:r>
      <w:hyperlink r:id="rId19" w:history="1">
        <w:r w:rsidR="009C09FA" w:rsidRPr="00BA6C84">
          <w:rPr>
            <w:rStyle w:val="Hyperlink"/>
            <w:rFonts w:ascii="Times New Roman" w:hAnsi="Times New Roman"/>
            <w:noProof/>
            <w:bdr w:val="none" w:sz="0" w:space="0" w:color="auto" w:frame="1"/>
            <w:shd w:val="clear" w:color="auto" w:fill="FFFFFF"/>
          </w:rPr>
          <w:t>Doc 463</w:t>
        </w:r>
      </w:hyperlink>
      <w:r w:rsidR="009C09FA" w:rsidRPr="00BA6C84">
        <w:t>)</w:t>
      </w:r>
      <w:r>
        <w:t xml:space="preserve">. </w:t>
      </w:r>
      <w:r w:rsidR="000E1F57">
        <w:t>Mr Christopher Jones, co-vice chair of JCA-AHF</w:t>
      </w:r>
      <w:r w:rsidR="006B6BA4">
        <w:t>,</w:t>
      </w:r>
      <w:r w:rsidR="000E1F57">
        <w:t xml:space="preserve"> emphasised that meetings should be fully accessible. </w:t>
      </w:r>
      <w:r w:rsidR="007860AE">
        <w:t>Ms Lidia Best, co-vice chair of JCA-AHF</w:t>
      </w:r>
      <w:r w:rsidR="006B6BA4">
        <w:t>,</w:t>
      </w:r>
      <w:r w:rsidR="007860AE">
        <w:t xml:space="preserve"> highlighted that hearing loop should be installed at new ITU building. To address</w:t>
      </w:r>
      <w:r w:rsidR="007860AE" w:rsidRPr="007860AE">
        <w:t xml:space="preserve"> </w:t>
      </w:r>
      <w:r w:rsidR="007860AE">
        <w:t>the needs of parsons with disabilities, t</w:t>
      </w:r>
      <w:r>
        <w:t xml:space="preserve">he JCA-AHF Chairman </w:t>
      </w:r>
      <w:r w:rsidR="000E1F57">
        <w:t xml:space="preserve">and co-vice Chairs will form an informal group to discuss accessibility of </w:t>
      </w:r>
      <w:r w:rsidR="00117F37">
        <w:t xml:space="preserve">ITU meetings and </w:t>
      </w:r>
      <w:r w:rsidR="000E1F57">
        <w:t xml:space="preserve">new ITU building, and </w:t>
      </w:r>
      <w:r>
        <w:t>will participate in</w:t>
      </w:r>
      <w:r w:rsidR="000F1227">
        <w:t xml:space="preserve"> meetings of</w:t>
      </w:r>
      <w:r>
        <w:t xml:space="preserve"> the TSAG Ad-Hoc Group on Governance and Management of e-meetings (AHG-GME)</w:t>
      </w:r>
      <w:r w:rsidR="000F1227">
        <w:t xml:space="preserve"> (next meetings will </w:t>
      </w:r>
      <w:r>
        <w:t xml:space="preserve">take place on </w:t>
      </w:r>
      <w:r w:rsidR="000F1227">
        <w:t xml:space="preserve">4 November and </w:t>
      </w:r>
      <w:r>
        <w:t>13 December 2022</w:t>
      </w:r>
      <w:r w:rsidR="000F1227">
        <w:t>)</w:t>
      </w:r>
      <w:r w:rsidR="000E1F57">
        <w:t xml:space="preserve"> as well as</w:t>
      </w:r>
      <w:r w:rsidR="000F1227">
        <w:t xml:space="preserve"> </w:t>
      </w:r>
      <w:r w:rsidR="007860AE" w:rsidRPr="000B4A90">
        <w:t>Inter-Sector Coordination Group (</w:t>
      </w:r>
      <w:hyperlink r:id="rId20" w:history="1">
        <w:r w:rsidR="007860AE" w:rsidRPr="000B4A90">
          <w:rPr>
            <w:rStyle w:val="Hyperlink"/>
            <w:rFonts w:ascii="Times New Roman" w:hAnsi="Times New Roman"/>
          </w:rPr>
          <w:t>ISCG</w:t>
        </w:r>
      </w:hyperlink>
      <w:r w:rsidR="007860AE" w:rsidRPr="000B4A90">
        <w:t>)</w:t>
      </w:r>
      <w:r w:rsidR="009C09FA">
        <w:t xml:space="preserve"> (date to be announced) to which the JCA-AHF Chairman is </w:t>
      </w:r>
      <w:r w:rsidR="009C09FA" w:rsidRPr="000B4A90">
        <w:t>ITU-wide coordinator on accessibility</w:t>
      </w:r>
      <w:r w:rsidR="002B61D7">
        <w:t xml:space="preserve"> (see item 5 below)</w:t>
      </w:r>
      <w:r w:rsidR="007860AE">
        <w:t xml:space="preserve">. </w:t>
      </w:r>
    </w:p>
    <w:p w14:paraId="6AD8CC7E" w14:textId="216084B4" w:rsidR="001D0AEB" w:rsidRPr="000B4A90" w:rsidRDefault="00117F37" w:rsidP="00A86E30">
      <w:pPr>
        <w:pStyle w:val="Heading1"/>
        <w:numPr>
          <w:ilvl w:val="0"/>
          <w:numId w:val="41"/>
        </w:numPr>
        <w:ind w:left="357" w:hanging="357"/>
      </w:pPr>
      <w:r w:rsidRPr="004C54D9">
        <w:rPr>
          <w:noProof/>
        </w:rPr>
        <w:t>Updates on ITU Resolutions: Telecommunication/information and communication technology accessibility for persons with disabilities and persons with specific needs</w:t>
      </w:r>
    </w:p>
    <w:p w14:paraId="61D8CDD1" w14:textId="4D0931FC" w:rsidR="00117F37" w:rsidRPr="004C54D9" w:rsidRDefault="00523906" w:rsidP="00523906">
      <w:pPr>
        <w:rPr>
          <w:noProof/>
        </w:rPr>
      </w:pPr>
      <w:r>
        <w:rPr>
          <w:noProof/>
        </w:rPr>
        <w:t xml:space="preserve">The following Resolutions on accessibility for persons with disabilities were updated </w:t>
      </w:r>
      <w:r w:rsidR="00950C86">
        <w:rPr>
          <w:noProof/>
        </w:rPr>
        <w:t>this year</w:t>
      </w:r>
      <w:r w:rsidR="00EA0ACF">
        <w:rPr>
          <w:noProof/>
        </w:rPr>
        <w:t>.</w:t>
      </w:r>
      <w:r>
        <w:rPr>
          <w:noProof/>
        </w:rPr>
        <w:t xml:space="preserve"> </w:t>
      </w:r>
      <w:r w:rsidR="00EA0ACF">
        <w:rPr>
          <w:noProof/>
        </w:rPr>
        <w:t>T</w:t>
      </w:r>
      <w:r>
        <w:rPr>
          <w:noProof/>
        </w:rPr>
        <w:t xml:space="preserve">he JCA-AHF Chairman will have a close look at </w:t>
      </w:r>
      <w:r w:rsidR="009C09FA">
        <w:rPr>
          <w:noProof/>
        </w:rPr>
        <w:t>those documents</w:t>
      </w:r>
      <w:r>
        <w:rPr>
          <w:noProof/>
        </w:rPr>
        <w:t xml:space="preserve">. </w:t>
      </w:r>
    </w:p>
    <w:p w14:paraId="555CB4CC" w14:textId="4C503FFC" w:rsidR="00117F37" w:rsidRPr="00117F37" w:rsidRDefault="00117F37" w:rsidP="00117F37">
      <w:r w:rsidRPr="00117F37">
        <w:t xml:space="preserve">- </w:t>
      </w:r>
      <w:hyperlink r:id="rId21" w:history="1">
        <w:r w:rsidRPr="00950C86">
          <w:rPr>
            <w:rStyle w:val="Hyperlink"/>
            <w:rFonts w:ascii="Times New Roman" w:hAnsi="Times New Roman"/>
          </w:rPr>
          <w:t>PP-22</w:t>
        </w:r>
      </w:hyperlink>
      <w:r w:rsidRPr="00117F37">
        <w:t xml:space="preserve"> Resolution 175 (rev. Bucharest, 2022) (</w:t>
      </w:r>
      <w:hyperlink r:id="rId22" w:history="1">
        <w:r w:rsidRPr="00117F37">
          <w:rPr>
            <w:rStyle w:val="Hyperlink"/>
          </w:rPr>
          <w:t>Provisional Final Acts</w:t>
        </w:r>
      </w:hyperlink>
      <w:r w:rsidRPr="00117F37">
        <w:t xml:space="preserve"> of the PP-22, TIES restricted) </w:t>
      </w:r>
    </w:p>
    <w:p w14:paraId="6090E933" w14:textId="77777777" w:rsidR="00117F37" w:rsidRPr="00117F37" w:rsidRDefault="00117F37" w:rsidP="00117F37">
      <w:r w:rsidRPr="00117F37">
        <w:t xml:space="preserve">- WTSA </w:t>
      </w:r>
      <w:hyperlink r:id="rId23" w:history="1">
        <w:r w:rsidRPr="00117F37">
          <w:rPr>
            <w:rStyle w:val="Hyperlink"/>
          </w:rPr>
          <w:t>Resolution 70 (Rev. Geneva, 2022)</w:t>
        </w:r>
      </w:hyperlink>
      <w:r w:rsidRPr="00117F37">
        <w:t xml:space="preserve"> </w:t>
      </w:r>
    </w:p>
    <w:p w14:paraId="324F235E" w14:textId="77777777" w:rsidR="00117F37" w:rsidRPr="00117F37" w:rsidRDefault="00117F37" w:rsidP="00117F37">
      <w:r w:rsidRPr="00117F37">
        <w:t>- WTDC-22 Resolution 58 (Rev. Kigali, 2022) (</w:t>
      </w:r>
      <w:hyperlink r:id="rId24" w:history="1">
        <w:r w:rsidRPr="00117F37">
          <w:rPr>
            <w:rStyle w:val="Hyperlink"/>
          </w:rPr>
          <w:t>WTDC-22 Final Report</w:t>
        </w:r>
      </w:hyperlink>
      <w:r w:rsidRPr="00117F37">
        <w:t xml:space="preserve">) </w:t>
      </w:r>
    </w:p>
    <w:p w14:paraId="7A1396A3" w14:textId="4F7F6392" w:rsidR="001D0AEB" w:rsidRPr="000B4A90" w:rsidRDefault="00436479" w:rsidP="00183C3D">
      <w:pPr>
        <w:pStyle w:val="Heading1forreport"/>
        <w:numPr>
          <w:ilvl w:val="0"/>
          <w:numId w:val="41"/>
        </w:numPr>
      </w:pPr>
      <w:bookmarkStart w:id="13" w:name="_Hlk58490290"/>
      <w:r w:rsidRPr="004C54D9">
        <w:rPr>
          <w:noProof/>
        </w:rPr>
        <w:t>Inter-Sector Coordination Group (</w:t>
      </w:r>
      <w:hyperlink r:id="rId25" w:history="1">
        <w:r w:rsidRPr="004C54D9">
          <w:rPr>
            <w:rStyle w:val="Hyperlink"/>
            <w:rFonts w:ascii="Times New Roman" w:hAnsi="Times New Roman"/>
            <w:noProof/>
          </w:rPr>
          <w:t>ISCG</w:t>
        </w:r>
      </w:hyperlink>
      <w:r w:rsidRPr="004C54D9">
        <w:rPr>
          <w:noProof/>
        </w:rPr>
        <w:t>) on issues of mutual interest</w:t>
      </w:r>
    </w:p>
    <w:p w14:paraId="5B4112DA" w14:textId="36FF0C09" w:rsidR="00436479" w:rsidRDefault="00E354D6" w:rsidP="001D0AEB">
      <w:bookmarkStart w:id="14" w:name="_Hlk58490260"/>
      <w:bookmarkEnd w:id="13"/>
      <w:r w:rsidRPr="00E354D6">
        <w:t xml:space="preserve">TSAG nominated </w:t>
      </w:r>
      <w:r>
        <w:t>the JCA-AHF Chairman</w:t>
      </w:r>
      <w:r w:rsidRPr="00E354D6">
        <w:t xml:space="preserve"> as ITU-wide</w:t>
      </w:r>
      <w:r w:rsidR="00A370F5">
        <w:t xml:space="preserve"> </w:t>
      </w:r>
      <w:r w:rsidRPr="00E354D6">
        <w:t xml:space="preserve">coordinator on accessibility in ISCG at TSAG in January 2022. </w:t>
      </w:r>
      <w:r w:rsidR="00183C3D">
        <w:t xml:space="preserve"> </w:t>
      </w:r>
      <w:r w:rsidR="00113B14">
        <w:t>She</w:t>
      </w:r>
      <w:r w:rsidR="00183C3D">
        <w:t xml:space="preserve"> will participate in the next ISCG meeting</w:t>
      </w:r>
      <w:r w:rsidR="00113B14">
        <w:t xml:space="preserve"> (date to be announced)</w:t>
      </w:r>
      <w:r w:rsidR="00183C3D">
        <w:t xml:space="preserve">. </w:t>
      </w:r>
    </w:p>
    <w:p w14:paraId="0D28FEDA" w14:textId="7D1501BB" w:rsidR="00183C3D" w:rsidRPr="000B4A90" w:rsidRDefault="00183C3D" w:rsidP="00183C3D">
      <w:pPr>
        <w:pStyle w:val="Heading1forreport"/>
        <w:numPr>
          <w:ilvl w:val="0"/>
          <w:numId w:val="41"/>
        </w:numPr>
      </w:pPr>
      <w:r w:rsidRPr="00183C3D">
        <w:rPr>
          <w:noProof/>
        </w:rPr>
        <w:t xml:space="preserve">Updates from ITU-T </w:t>
      </w:r>
      <w:r>
        <w:rPr>
          <w:noProof/>
        </w:rPr>
        <w:t>Q26/16</w:t>
      </w:r>
    </w:p>
    <w:p w14:paraId="683C6698" w14:textId="10FCEB67" w:rsidR="001679E5" w:rsidRPr="00AC69C3" w:rsidRDefault="00183C3D" w:rsidP="001679E5">
      <w:r>
        <w:t>Mr Masahito Kawamori, Rapporteur of Q26/16</w:t>
      </w:r>
      <w:r w:rsidR="00A7139D">
        <w:t>,</w:t>
      </w:r>
      <w:r>
        <w:t xml:space="preserve"> </w:t>
      </w:r>
      <w:r w:rsidR="001679E5">
        <w:t xml:space="preserve">reported the results of the </w:t>
      </w:r>
      <w:r>
        <w:t>Q26/16</w:t>
      </w:r>
      <w:r w:rsidR="001679E5">
        <w:t xml:space="preserve"> held </w:t>
      </w:r>
      <w:r>
        <w:t xml:space="preserve">on 24-25 October 2022. </w:t>
      </w:r>
      <w:r w:rsidR="00196569">
        <w:t>A</w:t>
      </w:r>
      <w:r w:rsidR="00196569" w:rsidRPr="00AC69C3">
        <w:t xml:space="preserve"> revised technical paper ITU-T FSTP.ACC-WebVRI (V2) "Guideline on web-based remote sign language interpretation or video remote interpretation (VRI) system"</w:t>
      </w:r>
      <w:r w:rsidR="00196569">
        <w:t xml:space="preserve"> was approved. </w:t>
      </w:r>
      <w:r w:rsidR="001679E5" w:rsidRPr="00AC69C3">
        <w:t xml:space="preserve">Work started for a new Technical Paper FSTP-ACC-Rural "Use cases of accessibility to multimedia systems in rural and out-of-home environments" Collaborative work continued within the IRG-AVA </w:t>
      </w:r>
      <w:r w:rsidR="005C6C9A">
        <w:t>on draft ITU-T Rec.</w:t>
      </w:r>
      <w:r w:rsidR="001679E5" w:rsidRPr="00AC69C3">
        <w:t> on "Common user profile format for audiovisual content distribution" and with JTC1/SC35 "User interfaces" for two joint texts:</w:t>
      </w:r>
    </w:p>
    <w:p w14:paraId="7038C0BD" w14:textId="12B3CF4D" w:rsidR="001679E5" w:rsidRPr="00AC69C3" w:rsidRDefault="001679E5" w:rsidP="001679E5">
      <w:r w:rsidRPr="00AC69C3">
        <w:t>Draft Guidance on the Visual presentation of audio information, including captions and subtitles (twin text of ISO/IEC 20071-23).</w:t>
      </w:r>
    </w:p>
    <w:p w14:paraId="4C47059A" w14:textId="4931060F" w:rsidR="001679E5" w:rsidRDefault="001679E5" w:rsidP="001679E5">
      <w:r w:rsidRPr="00AC69C3">
        <w:t>Draft Visual presentation of audio information in sign languages (twin text of ISO/IEC 20071-24).</w:t>
      </w:r>
    </w:p>
    <w:p w14:paraId="5E3C0720" w14:textId="44D2C43C" w:rsidR="00196569" w:rsidRPr="00AC69C3" w:rsidRDefault="00196569" w:rsidP="001679E5">
      <w:r>
        <w:t>An extens</w:t>
      </w:r>
      <w:r w:rsidR="00084A9D">
        <w:t>i</w:t>
      </w:r>
      <w:r>
        <w:t xml:space="preserve">ve discussion </w:t>
      </w:r>
      <w:r w:rsidR="005C6C9A">
        <w:t xml:space="preserve">on accessibility for metaverse </w:t>
      </w:r>
      <w:r>
        <w:t xml:space="preserve">was </w:t>
      </w:r>
      <w:r w:rsidR="00950C86">
        <w:t>made</w:t>
      </w:r>
      <w:r w:rsidR="005C6C9A">
        <w:t xml:space="preserve"> </w:t>
      </w:r>
      <w:r w:rsidR="00950C86">
        <w:t xml:space="preserve">in order </w:t>
      </w:r>
      <w:r w:rsidR="005C6C9A">
        <w:t xml:space="preserve">to </w:t>
      </w:r>
      <w:r w:rsidR="00950C86">
        <w:t xml:space="preserve">start to </w:t>
      </w:r>
      <w:r w:rsidR="005C6C9A">
        <w:t>understand accessibility needs in this area</w:t>
      </w:r>
      <w:r w:rsidR="00E354D6">
        <w:t xml:space="preserve">. </w:t>
      </w:r>
    </w:p>
    <w:p w14:paraId="34A1B909" w14:textId="73A8FD03" w:rsidR="00A86E30" w:rsidRDefault="00120197" w:rsidP="00A86E30">
      <w:pPr>
        <w:pStyle w:val="Heading1forreport"/>
        <w:numPr>
          <w:ilvl w:val="0"/>
          <w:numId w:val="41"/>
        </w:numPr>
      </w:pPr>
      <w:r w:rsidRPr="00120197">
        <w:rPr>
          <w:noProof/>
        </w:rPr>
        <w:t>Updates from SG20</w:t>
      </w:r>
    </w:p>
    <w:p w14:paraId="68447C7D" w14:textId="597EFAC3" w:rsidR="00703E61" w:rsidRDefault="00120197" w:rsidP="00A70457">
      <w:pPr>
        <w:rPr>
          <w:rStyle w:val="Hyperlink"/>
          <w:rFonts w:ascii="Arial" w:hAnsi="Arial" w:cs="Arial"/>
          <w:noProof/>
          <w:sz w:val="18"/>
          <w:szCs w:val="18"/>
          <w:bdr w:val="none" w:sz="0" w:space="0" w:color="auto" w:frame="1"/>
          <w:shd w:val="clear" w:color="auto" w:fill="FFFFFF"/>
        </w:rPr>
      </w:pPr>
      <w:r w:rsidRPr="00120197">
        <w:t>Mr Daniel (Hark) Sohn reported th</w:t>
      </w:r>
      <w:r w:rsidR="00A70457">
        <w:t>e updates of accessibility work done during the ITU-T SG20 meeting that took place from 18–28 July 2022, in Geneva, Switzerland.</w:t>
      </w:r>
    </w:p>
    <w:p w14:paraId="350BF662" w14:textId="68EE4515" w:rsidR="00703E61" w:rsidRPr="00703E61" w:rsidRDefault="00A70457" w:rsidP="00703E61">
      <w:r>
        <w:t>-</w:t>
      </w:r>
      <w:r w:rsidR="00703E61" w:rsidRPr="00703E61">
        <w:t xml:space="preserve">LS on Guidelines on developing ICT services for accessible smart cities [from ITU-T SG20] </w:t>
      </w:r>
      <w:hyperlink r:id="rId26" w:history="1">
        <w:r w:rsidR="00703E61" w:rsidRPr="00703E61">
          <w:rPr>
            <w:rStyle w:val="Hyperlink"/>
          </w:rPr>
          <w:t>Doc 471</w:t>
        </w:r>
      </w:hyperlink>
      <w:r w:rsidR="00703E61">
        <w:t xml:space="preserve"> </w:t>
      </w:r>
    </w:p>
    <w:p w14:paraId="05C964D6" w14:textId="6D942EDC" w:rsidR="00703E61" w:rsidRDefault="00703E61" w:rsidP="00703E61">
      <w:pPr>
        <w:spacing w:before="240"/>
        <w:rPr>
          <w:lang w:eastAsia="zh-CN"/>
        </w:rPr>
      </w:pPr>
      <w:r>
        <w:rPr>
          <w:lang w:eastAsia="zh-CN"/>
        </w:rPr>
        <w:lastRenderedPageBreak/>
        <w:t xml:space="preserve">This liaison statement informs that SG20 </w:t>
      </w:r>
      <w:r w:rsidRPr="00E84B35">
        <w:rPr>
          <w:lang w:eastAsia="zh-CN"/>
        </w:rPr>
        <w:t xml:space="preserve">initiated </w:t>
      </w:r>
      <w:r>
        <w:rPr>
          <w:lang w:eastAsia="zh-CN"/>
        </w:rPr>
        <w:t>a</w:t>
      </w:r>
      <w:r w:rsidRPr="00E84B35">
        <w:rPr>
          <w:lang w:eastAsia="zh-CN"/>
        </w:rPr>
        <w:t xml:space="preserve"> new </w:t>
      </w:r>
      <w:hyperlink r:id="rId27" w:history="1">
        <w:r w:rsidRPr="00F64F8E">
          <w:rPr>
            <w:rStyle w:val="Hyperlink"/>
            <w:lang w:eastAsia="zh-CN"/>
          </w:rPr>
          <w:t>draft Technical Report ITU-T YSTR.ACC-SCC</w:t>
        </w:r>
      </w:hyperlink>
      <w:r w:rsidRPr="00E84B35">
        <w:rPr>
          <w:lang w:eastAsia="zh-CN"/>
        </w:rPr>
        <w:t xml:space="preserve"> “Guidelines on developing ICT services for accessible smart cities”</w:t>
      </w:r>
      <w:r>
        <w:rPr>
          <w:lang w:eastAsia="zh-CN"/>
        </w:rPr>
        <w:t xml:space="preserve"> </w:t>
      </w:r>
    </w:p>
    <w:p w14:paraId="54B746AC" w14:textId="1006FCBE" w:rsidR="00A70457" w:rsidRPr="00A70457" w:rsidRDefault="00A70457" w:rsidP="00A70457">
      <w:r>
        <w:t xml:space="preserve">- </w:t>
      </w:r>
      <w:r w:rsidRPr="00A70457">
        <w:t xml:space="preserve">LS on accessibility matters [from ITU-T SG20] </w:t>
      </w:r>
      <w:hyperlink r:id="rId28" w:history="1">
        <w:r w:rsidRPr="00A70457">
          <w:rPr>
            <w:rStyle w:val="Hyperlink"/>
          </w:rPr>
          <w:t>Doc 472​</w:t>
        </w:r>
      </w:hyperlink>
    </w:p>
    <w:p w14:paraId="0D1D9D9A" w14:textId="6EA9B2B6" w:rsidR="00703E61" w:rsidRDefault="00A70457" w:rsidP="00703E61">
      <w:pPr>
        <w:spacing w:before="240"/>
      </w:pPr>
      <w:r>
        <w:t xml:space="preserve">This LS informs the updates to </w:t>
      </w:r>
      <w:hyperlink r:id="rId29" w:history="1">
        <w:r w:rsidRPr="009B517B">
          <w:rPr>
            <w:rStyle w:val="Hyperlink"/>
          </w:rPr>
          <w:t>draft Recommendation ITU-T Y.ACC-UI-req</w:t>
        </w:r>
      </w:hyperlink>
      <w:r w:rsidRPr="00E04705">
        <w:t xml:space="preserve"> “Accessibility requirements for user interface of smart applications supporting IoT” </w:t>
      </w:r>
      <w:r w:rsidRPr="00182051">
        <w:t xml:space="preserve">(Ref. </w:t>
      </w:r>
      <w:hyperlink r:id="rId30" w:history="1">
        <w:r w:rsidRPr="00182051">
          <w:rPr>
            <w:rStyle w:val="Hyperlink"/>
          </w:rPr>
          <w:t>ITU-T SG20-TD286-R1</w:t>
        </w:r>
      </w:hyperlink>
      <w:r w:rsidRPr="00182051">
        <w:t>)</w:t>
      </w:r>
      <w:r w:rsidRPr="00E04705">
        <w:t xml:space="preserve"> </w:t>
      </w:r>
      <w:r>
        <w:t>.</w:t>
      </w:r>
    </w:p>
    <w:p w14:paraId="7F39D292" w14:textId="253C2C9A" w:rsidR="005251DD" w:rsidRPr="00E84B35" w:rsidRDefault="00635EF3" w:rsidP="00703E61">
      <w:pPr>
        <w:spacing w:before="240"/>
      </w:pPr>
      <w:r>
        <w:t xml:space="preserve">Mr </w:t>
      </w:r>
      <w:r w:rsidR="006B6BA4">
        <w:t xml:space="preserve">Gerry </w:t>
      </w:r>
      <w:r>
        <w:t>Ellis</w:t>
      </w:r>
      <w:r w:rsidR="006B6BA4">
        <w:t>, co-vice chair of JCA-AHF,</w:t>
      </w:r>
      <w:r>
        <w:t xml:space="preserve"> asked if </w:t>
      </w:r>
      <w:r w:rsidR="005251DD">
        <w:t xml:space="preserve">G3ict’s Smart City Group </w:t>
      </w:r>
      <w:r>
        <w:t xml:space="preserve">is aware of the work. Ms Best reported that she had already informed G3ict of this, and she would take care of any communication on this matter.    </w:t>
      </w:r>
    </w:p>
    <w:p w14:paraId="2CD51B69" w14:textId="2C657D70" w:rsidR="00120197" w:rsidRDefault="00120197" w:rsidP="00A86E30">
      <w:pPr>
        <w:pStyle w:val="Heading1forreport"/>
        <w:numPr>
          <w:ilvl w:val="0"/>
          <w:numId w:val="41"/>
        </w:numPr>
      </w:pPr>
      <w:r w:rsidRPr="00120197">
        <w:t>Update of the SG 6/WP 6C activities</w:t>
      </w:r>
    </w:p>
    <w:p w14:paraId="2886BA03" w14:textId="423A3399" w:rsidR="006A6144" w:rsidRPr="00E354D6" w:rsidRDefault="006A6144" w:rsidP="006A6144">
      <w:pPr>
        <w:pStyle w:val="Tabletext"/>
        <w:rPr>
          <w:sz w:val="24"/>
          <w:szCs w:val="24"/>
        </w:rPr>
      </w:pPr>
      <w:r>
        <w:rPr>
          <w:sz w:val="24"/>
          <w:szCs w:val="24"/>
        </w:rPr>
        <w:t xml:space="preserve">Mr </w:t>
      </w:r>
      <w:r w:rsidR="00120197" w:rsidRPr="006A6144">
        <w:rPr>
          <w:sz w:val="24"/>
          <w:szCs w:val="24"/>
        </w:rPr>
        <w:t>Andy Quested, Chair ITU-R WP 6C, reported</w:t>
      </w:r>
      <w:r w:rsidR="00354AD8" w:rsidRPr="006A6144">
        <w:rPr>
          <w:sz w:val="24"/>
          <w:szCs w:val="24"/>
        </w:rPr>
        <w:t xml:space="preserve"> </w:t>
      </w:r>
      <w:r w:rsidRPr="006A6144">
        <w:rPr>
          <w:sz w:val="24"/>
          <w:szCs w:val="24"/>
        </w:rPr>
        <w:t>that during the Working Party 6C meeting there has been a contribution</w:t>
      </w:r>
      <w:r>
        <w:rPr>
          <w:sz w:val="24"/>
          <w:szCs w:val="24"/>
        </w:rPr>
        <w:t xml:space="preserve"> </w:t>
      </w:r>
      <w:r w:rsidRPr="006A6144">
        <w:rPr>
          <w:sz w:val="24"/>
          <w:szCs w:val="24"/>
        </w:rPr>
        <w:t xml:space="preserve">on a new area for ITU-R B22.07 “Accessibility to broadcast services for Persons with Disabilities” to add a new section on audio description for live content. </w:t>
      </w:r>
      <w:r>
        <w:rPr>
          <w:sz w:val="24"/>
          <w:szCs w:val="24"/>
        </w:rPr>
        <w:t>There was also an</w:t>
      </w:r>
      <w:r w:rsidRPr="006A6144">
        <w:rPr>
          <w:sz w:val="24"/>
          <w:szCs w:val="24"/>
        </w:rPr>
        <w:t xml:space="preserve"> aspect of an audio description added over a radio </w:t>
      </w:r>
      <w:r w:rsidRPr="00E354D6">
        <w:rPr>
          <w:sz w:val="24"/>
          <w:szCs w:val="24"/>
        </w:rPr>
        <w:t>broadcast.</w:t>
      </w:r>
      <w:r w:rsidR="00B2260E" w:rsidRPr="00E354D6">
        <w:rPr>
          <w:sz w:val="24"/>
          <w:szCs w:val="24"/>
        </w:rPr>
        <w:t xml:space="preserve"> </w:t>
      </w:r>
      <w:r w:rsidR="00E354D6" w:rsidRPr="00E354D6">
        <w:rPr>
          <w:sz w:val="24"/>
          <w:szCs w:val="24"/>
        </w:rPr>
        <w:t xml:space="preserve">Work started on a new Recommendation “A Vision for the Future of Broadcasting” and a proposal for a new Report “A Vision for the Future of Broadcast Production”.  </w:t>
      </w:r>
    </w:p>
    <w:p w14:paraId="4A9AE4D5" w14:textId="641413FF" w:rsidR="00120197" w:rsidRDefault="00120197" w:rsidP="00120197">
      <w:pPr>
        <w:pStyle w:val="Heading1forreport"/>
        <w:numPr>
          <w:ilvl w:val="0"/>
          <w:numId w:val="41"/>
        </w:numPr>
        <w:rPr>
          <w:noProof/>
        </w:rPr>
      </w:pPr>
      <w:r>
        <w:rPr>
          <w:noProof/>
        </w:rPr>
        <w:t xml:space="preserve"> Bot Topic: Debate continues over the role of AI interpreting has in BSL access industry</w:t>
      </w:r>
    </w:p>
    <w:p w14:paraId="65C94EE1" w14:textId="6CFCE88D" w:rsidR="00E354D6" w:rsidRDefault="00951C7A" w:rsidP="00212E59">
      <w:r>
        <w:t xml:space="preserve">Mr </w:t>
      </w:r>
      <w:r w:rsidR="00120197" w:rsidRPr="00120197">
        <w:t>Jones</w:t>
      </w:r>
      <w:r>
        <w:t xml:space="preserve"> presented JCA-</w:t>
      </w:r>
      <w:r w:rsidRPr="00A7139D">
        <w:t>AHF</w:t>
      </w:r>
      <w:r w:rsidR="00354AD8" w:rsidRPr="00A7139D">
        <w:t xml:space="preserve"> </w:t>
      </w:r>
      <w:hyperlink r:id="rId31" w:history="1">
        <w:r w:rsidR="00354AD8" w:rsidRPr="00A7139D">
          <w:rPr>
            <w:rStyle w:val="Hyperlink"/>
          </w:rPr>
          <w:t>Doc 473</w:t>
        </w:r>
      </w:hyperlink>
      <w:r w:rsidR="00E354D6" w:rsidRPr="00A7139D">
        <w:t>.</w:t>
      </w:r>
      <w:r w:rsidR="00E354D6">
        <w:t xml:space="preserve"> </w:t>
      </w:r>
    </w:p>
    <w:p w14:paraId="36486EF8" w14:textId="2B6E4E73" w:rsidR="00931346" w:rsidRPr="00E354D6" w:rsidRDefault="0067265E" w:rsidP="00212E59">
      <w:pPr>
        <w:rPr>
          <w:rFonts w:ascii="Arial" w:hAnsi="Arial" w:cs="Arial"/>
          <w:noProof/>
          <w:color w:val="0000FF"/>
          <w:sz w:val="18"/>
          <w:szCs w:val="18"/>
          <w:u w:val="single"/>
          <w:bdr w:val="none" w:sz="0" w:space="0" w:color="auto" w:frame="1"/>
          <w:shd w:val="clear" w:color="auto" w:fill="FFFFFF"/>
        </w:rPr>
      </w:pPr>
      <w:r w:rsidRPr="00212E59">
        <w:t xml:space="preserve">The document addresses concerns </w:t>
      </w:r>
      <w:r w:rsidR="00212E59" w:rsidRPr="00212E59">
        <w:t>raised by the WFD, EFSLI and NUBBSL over the quality of avatars and how they can be used in access industry. It is seen not to replace human sign language</w:t>
      </w:r>
      <w:r w:rsidR="00212E59">
        <w:t xml:space="preserve"> </w:t>
      </w:r>
      <w:r w:rsidR="00212E59" w:rsidRPr="00212E59">
        <w:t xml:space="preserve">interpreting. It is a choice which may not be easy for some Deaf people to make. </w:t>
      </w:r>
    </w:p>
    <w:p w14:paraId="3137BDF6" w14:textId="2F2196FE" w:rsidR="00951C7A" w:rsidRPr="00212E59" w:rsidRDefault="00931346" w:rsidP="00212E59">
      <w:r>
        <w:t>Questions were raised about: who decides the quality of a</w:t>
      </w:r>
      <w:r w:rsidR="007A2019">
        <w:t>vatars;</w:t>
      </w:r>
      <w:r>
        <w:t xml:space="preserve"> the definition of quality</w:t>
      </w:r>
      <w:r w:rsidR="007A2019">
        <w:t>.</w:t>
      </w:r>
      <w:r>
        <w:t xml:space="preserve"> </w:t>
      </w:r>
      <w:r w:rsidR="007A2019">
        <w:t xml:space="preserve">It was </w:t>
      </w:r>
      <w:r w:rsidR="007A2019" w:rsidRPr="00212E59">
        <w:t>proposed to make a new work item on this</w:t>
      </w:r>
      <w:r w:rsidR="007A2019">
        <w:t xml:space="preserve"> </w:t>
      </w:r>
      <w:r w:rsidR="007A2019" w:rsidRPr="00212E59">
        <w:t>topic</w:t>
      </w:r>
      <w:r w:rsidR="007A2019">
        <w:t>, and Mr Jones will make a contribution to Q26/16.</w:t>
      </w:r>
    </w:p>
    <w:p w14:paraId="0E005D67" w14:textId="2271C14F" w:rsidR="00951C7A" w:rsidRDefault="00354AD8" w:rsidP="00951C7A">
      <w:pPr>
        <w:pStyle w:val="Heading1forreport"/>
        <w:numPr>
          <w:ilvl w:val="0"/>
          <w:numId w:val="41"/>
        </w:numPr>
      </w:pPr>
      <w:r w:rsidRPr="00354AD8">
        <w:rPr>
          <w:noProof/>
        </w:rPr>
        <w:t>New functionality of Zoom</w:t>
      </w:r>
    </w:p>
    <w:p w14:paraId="2ABD36CD" w14:textId="3AA4806A" w:rsidR="00951C7A" w:rsidRDefault="00951C7A" w:rsidP="00951C7A">
      <w:r w:rsidRPr="00951C7A">
        <w:t xml:space="preserve">The JCA-AHF Chairman requested TSB to provide </w:t>
      </w:r>
      <w:r>
        <w:t>information</w:t>
      </w:r>
      <w:r w:rsidRPr="00951C7A">
        <w:t xml:space="preserve"> on new functionality of Zoom. </w:t>
      </w:r>
      <w:r>
        <w:t>Mr Gent Bajrami, IT Support Officer from ITU TSB, provided his comment.</w:t>
      </w:r>
    </w:p>
    <w:p w14:paraId="1F030AB1" w14:textId="77777777" w:rsidR="00951C7A" w:rsidRDefault="00951C7A" w:rsidP="00951C7A">
      <w:pPr>
        <w:rPr>
          <w:sz w:val="22"/>
          <w:szCs w:val="22"/>
          <w:lang w:val="en-US"/>
        </w:rPr>
      </w:pPr>
      <w:r>
        <w:rPr>
          <w:lang w:val="en-US"/>
        </w:rPr>
        <w:t>Zoom has finally implemented the long-awaited feature of Sign Language Interpretation. Meeting and webinar hosts can now designate multiple participants as sign language interpreters, and participants can choose which sign language interpretation channel they want to see. When enabled, the new button “Interpretation” will be visible for all participants. When selected, a standalone resizable window will pop up with the video feed of the sign language interpreter.</w:t>
      </w:r>
    </w:p>
    <w:p w14:paraId="58FE4EF4" w14:textId="77777777" w:rsidR="00951C7A" w:rsidRDefault="00951C7A" w:rsidP="00951C7A">
      <w:pPr>
        <w:rPr>
          <w:lang w:val="en-US"/>
        </w:rPr>
      </w:pPr>
      <w:r>
        <w:rPr>
          <w:lang w:val="en-US"/>
        </w:rPr>
        <w:t xml:space="preserve">As this feature was released beginning of October 2022, ITU/TSB did not have enough time to conduct the proper testing of it, therefore it was not used during the current SG16, IRG-AVA and JCA-AHF meetings in October 2022. </w:t>
      </w:r>
    </w:p>
    <w:p w14:paraId="0111A634" w14:textId="49207EB4" w:rsidR="00951C7A" w:rsidRPr="00951C7A" w:rsidRDefault="00951C7A" w:rsidP="00951C7A">
      <w:pPr>
        <w:rPr>
          <w:lang w:val="en-US"/>
        </w:rPr>
      </w:pPr>
      <w:r>
        <w:rPr>
          <w:lang w:val="en-US"/>
        </w:rPr>
        <w:t>This feature will be available for the upcoming meetings.</w:t>
      </w:r>
      <w:r>
        <w:t xml:space="preserve">  </w:t>
      </w:r>
    </w:p>
    <w:p w14:paraId="6CD6C966" w14:textId="515BB9DB" w:rsidR="00354AD8" w:rsidRPr="00354AD8" w:rsidRDefault="005251DD" w:rsidP="006D4B5E">
      <w:pPr>
        <w:pStyle w:val="Heading1forreport"/>
        <w:numPr>
          <w:ilvl w:val="0"/>
          <w:numId w:val="41"/>
        </w:numPr>
      </w:pPr>
      <w:r>
        <w:rPr>
          <w:noProof/>
        </w:rPr>
        <w:t xml:space="preserve"> </w:t>
      </w:r>
      <w:r w:rsidR="00354AD8" w:rsidRPr="00354AD8">
        <w:t>HAICU Video Remote Interpreting Platform — Our Experience from the Pandemic</w:t>
      </w:r>
    </w:p>
    <w:p w14:paraId="0586A912" w14:textId="79C40866" w:rsidR="00354AD8" w:rsidRPr="00354AD8" w:rsidRDefault="006F2A8F" w:rsidP="00853939">
      <w:r>
        <w:t xml:space="preserve">Mr </w:t>
      </w:r>
      <w:r w:rsidR="00354AD8" w:rsidRPr="00354AD8">
        <w:t>Dušan Caf</w:t>
      </w:r>
      <w:r>
        <w:t xml:space="preserve"> from Digitas Institute presented his slides</w:t>
      </w:r>
      <w:r w:rsidR="00853939">
        <w:t xml:space="preserve"> titled “HAICU Video Remote Interpreting Platform — Our Experience from the Pandemic” </w:t>
      </w:r>
      <w:r w:rsidR="00853939" w:rsidRPr="00A7139D">
        <w:t>(</w:t>
      </w:r>
      <w:hyperlink r:id="rId32" w:history="1">
        <w:r w:rsidR="00853939" w:rsidRPr="00A7139D">
          <w:rPr>
            <w:rStyle w:val="Hyperlink"/>
          </w:rPr>
          <w:t>Doc 478​</w:t>
        </w:r>
      </w:hyperlink>
      <w:r w:rsidR="00853939">
        <w:t xml:space="preserve">). </w:t>
      </w:r>
      <w:r w:rsidR="00860F4C">
        <w:t xml:space="preserve">The project focuses </w:t>
      </w:r>
      <w:r w:rsidR="00C97CB5">
        <w:t xml:space="preserve">on </w:t>
      </w:r>
      <w:r w:rsidR="00860F4C">
        <w:t xml:space="preserve">a solution to </w:t>
      </w:r>
      <w:r w:rsidR="00C97CB5">
        <w:t xml:space="preserve">difficulties faced by persons with disabilities during the Covid-19 Pandemic by </w:t>
      </w:r>
      <w:r w:rsidR="00860F4C">
        <w:t xml:space="preserve">providing </w:t>
      </w:r>
      <w:r w:rsidR="00C97CB5">
        <w:t>w</w:t>
      </w:r>
      <w:r w:rsidR="00860F4C">
        <w:t>eb-based remote sign language interpreting services</w:t>
      </w:r>
      <w:r w:rsidR="00C97CB5">
        <w:t xml:space="preserve"> that is </w:t>
      </w:r>
      <w:r w:rsidR="009B7C82">
        <w:t>compliant with</w:t>
      </w:r>
      <w:r w:rsidR="00C97CB5">
        <w:t xml:space="preserve"> </w:t>
      </w:r>
      <w:r w:rsidR="009B7C82">
        <w:t xml:space="preserve">ITU-T Technical Paper </w:t>
      </w:r>
      <w:hyperlink r:id="rId33" w:history="1">
        <w:r w:rsidR="009B7C82" w:rsidRPr="009B7C82">
          <w:rPr>
            <w:rStyle w:val="Hyperlink"/>
            <w:rFonts w:ascii="Times New Roman" w:hAnsi="Times New Roman"/>
          </w:rPr>
          <w:t>FSTP-ACC.WebVRI</w:t>
        </w:r>
      </w:hyperlink>
      <w:r w:rsidR="009B7C82">
        <w:t xml:space="preserve"> “</w:t>
      </w:r>
      <w:r w:rsidR="009B7C82" w:rsidRPr="009B7C82">
        <w:t xml:space="preserve">Guideline on web-based remote sign language interpretation or video remote </w:t>
      </w:r>
      <w:r w:rsidR="009B7C82" w:rsidRPr="009B7C82">
        <w:lastRenderedPageBreak/>
        <w:t>interpretation (VRI) system</w:t>
      </w:r>
      <w:r w:rsidR="009B7C82">
        <w:t>”</w:t>
      </w:r>
      <w:r w:rsidR="00C97CB5">
        <w:t xml:space="preserve">. </w:t>
      </w:r>
      <w:r w:rsidR="009B7C82">
        <w:t xml:space="preserve">They are conducting testbeds activities. </w:t>
      </w:r>
      <w:r w:rsidR="00C97CB5">
        <w:t xml:space="preserve">The services allow </w:t>
      </w:r>
      <w:r w:rsidR="009B7C82">
        <w:t xml:space="preserve">Sign Language users to </w:t>
      </w:r>
      <w:r w:rsidR="00C97CB5">
        <w:t>access</w:t>
      </w:r>
      <w:r w:rsidR="009B7C82">
        <w:t xml:space="preserve"> necessary services such</w:t>
      </w:r>
      <w:r w:rsidR="00C97CB5">
        <w:t xml:space="preserve"> as medical </w:t>
      </w:r>
      <w:r w:rsidR="009B7C82">
        <w:t>consultation</w:t>
      </w:r>
      <w:r w:rsidR="00860F4C">
        <w:t xml:space="preserve">. </w:t>
      </w:r>
      <w:r w:rsidR="00FB233F">
        <w:t>The system is implemented in Croatia (product called “Slavica”</w:t>
      </w:r>
      <w:r w:rsidR="00FB0E13">
        <w:t>).</w:t>
      </w:r>
      <w:r w:rsidR="00C865CC">
        <w:t xml:space="preserve"> Mr Caf confirmed to report updates of their work in next JCA-AHF meetings. </w:t>
      </w:r>
    </w:p>
    <w:p w14:paraId="7DA03B33" w14:textId="77777777" w:rsidR="00354AD8" w:rsidRDefault="00A86E30" w:rsidP="00354AD8">
      <w:pPr>
        <w:pStyle w:val="Heading1forreport"/>
        <w:numPr>
          <w:ilvl w:val="0"/>
          <w:numId w:val="41"/>
        </w:numPr>
        <w:rPr>
          <w:noProof/>
        </w:rPr>
      </w:pPr>
      <w:r w:rsidRPr="00183C3D">
        <w:rPr>
          <w:noProof/>
        </w:rPr>
        <w:t xml:space="preserve">Updates </w:t>
      </w:r>
      <w:r w:rsidR="00354AD8">
        <w:rPr>
          <w:noProof/>
        </w:rPr>
        <w:t>A ‘left-alone’ hearing loss - the silent thief of cognition</w:t>
      </w:r>
    </w:p>
    <w:p w14:paraId="7286AEA1" w14:textId="1ECB202F" w:rsidR="00A86E30" w:rsidRPr="00354AD8" w:rsidRDefault="00CF5048" w:rsidP="00354AD8">
      <w:r>
        <w:t xml:space="preserve">Mr </w:t>
      </w:r>
      <w:r w:rsidR="00354AD8" w:rsidRPr="00354AD8">
        <w:t>Haim Mazar</w:t>
      </w:r>
      <w:r>
        <w:t>,</w:t>
      </w:r>
      <w:r w:rsidR="006F2A8F">
        <w:t xml:space="preserve"> </w:t>
      </w:r>
      <w:r w:rsidR="006F2A8F">
        <w:rPr>
          <w:noProof/>
        </w:rPr>
        <w:t>Vice Chairman ITU-R SG5, ATDI</w:t>
      </w:r>
      <w:r>
        <w:t xml:space="preserve">, provided presentation </w:t>
      </w:r>
      <w:r w:rsidRPr="00CF5048">
        <w:t>slides</w:t>
      </w:r>
      <w:r w:rsidR="006F2A8F">
        <w:t xml:space="preserve"> titled “</w:t>
      </w:r>
      <w:r w:rsidR="006F2A8F" w:rsidRPr="006F2A8F">
        <w:t>Hearing loss - the silent thief of cognition:</w:t>
      </w:r>
      <w:r w:rsidR="006F2A8F">
        <w:t xml:space="preserve"> </w:t>
      </w:r>
      <w:r w:rsidR="006F2A8F" w:rsidRPr="006F2A8F">
        <w:t>International, regional and national regulations of the wireless part</w:t>
      </w:r>
      <w:r w:rsidR="006F2A8F">
        <w:t>”</w:t>
      </w:r>
      <w:r w:rsidRPr="00CF5048">
        <w:t xml:space="preserve"> (</w:t>
      </w:r>
      <w:hyperlink r:id="rId34" w:history="1">
        <w:r w:rsidRPr="00CF5048">
          <w:rPr>
            <w:rStyle w:val="Hyperlink"/>
          </w:rPr>
          <w:t>Doc 477​</w:t>
        </w:r>
      </w:hyperlink>
      <w:r w:rsidRPr="00CF5048">
        <w:t xml:space="preserve"> ) but</w:t>
      </w:r>
      <w:r>
        <w:t xml:space="preserve"> could not participate in the JCA-AHF meeting. The JCA-AHF Chairman invited the members to have a look at this document.  </w:t>
      </w:r>
    </w:p>
    <w:p w14:paraId="575FA49B" w14:textId="107D8F1C" w:rsidR="00354AD8" w:rsidRDefault="00354AD8" w:rsidP="00354AD8">
      <w:pPr>
        <w:pStyle w:val="Heading1forreport"/>
        <w:numPr>
          <w:ilvl w:val="0"/>
          <w:numId w:val="41"/>
        </w:numPr>
        <w:rPr>
          <w:noProof/>
        </w:rPr>
      </w:pPr>
      <w:r>
        <w:rPr>
          <w:noProof/>
        </w:rPr>
        <w:t>European Accessibility Act - Ensuring that ITU Recommendations are in line with standards from other bodies, particularly in view of the European Accessibility Act</w:t>
      </w:r>
    </w:p>
    <w:p w14:paraId="22C37C1C" w14:textId="4A6B61DB" w:rsidR="00354AD8" w:rsidRDefault="00E354D2" w:rsidP="00354AD8">
      <w:r>
        <w:t xml:space="preserve">Mr </w:t>
      </w:r>
      <w:r w:rsidR="00354AD8" w:rsidRPr="00354AD8">
        <w:t>Ellis</w:t>
      </w:r>
      <w:r>
        <w:t xml:space="preserve"> </w:t>
      </w:r>
      <w:r w:rsidR="000A300B">
        <w:t>raised</w:t>
      </w:r>
      <w:r>
        <w:t xml:space="preserve"> a question on how</w:t>
      </w:r>
      <w:r w:rsidR="000A300B">
        <w:t xml:space="preserve"> it is ensured that</w:t>
      </w:r>
      <w:r>
        <w:t xml:space="preserve"> </w:t>
      </w:r>
      <w:r w:rsidR="000A300B">
        <w:t>ITU standards are in line with other legislation such as EN301549 and US section 508.</w:t>
      </w:r>
    </w:p>
    <w:p w14:paraId="1495E09C" w14:textId="42C434B5" w:rsidR="001165B0" w:rsidRPr="00354AD8" w:rsidRDefault="001165B0" w:rsidP="00354AD8">
      <w:r>
        <w:t xml:space="preserve">ITU develops international standards in collaboration with other entities, including other UN bodies, and harmonized work is being done through liaisons with other regional or national bodies.  </w:t>
      </w:r>
    </w:p>
    <w:p w14:paraId="3F9B88D5" w14:textId="57102FF3" w:rsidR="00354AD8" w:rsidRDefault="00A86E30" w:rsidP="00A86E30">
      <w:pPr>
        <w:pStyle w:val="Heading1forreport"/>
        <w:numPr>
          <w:ilvl w:val="0"/>
          <w:numId w:val="41"/>
        </w:numPr>
      </w:pPr>
      <w:r w:rsidRPr="00183C3D">
        <w:rPr>
          <w:noProof/>
        </w:rPr>
        <w:t xml:space="preserve"> </w:t>
      </w:r>
      <w:r w:rsidR="00354AD8" w:rsidRPr="00354AD8">
        <w:rPr>
          <w:noProof/>
        </w:rPr>
        <w:t xml:space="preserve">Review of ITU policies and/or Recommendations in the area of wayfinding (reference: </w:t>
      </w:r>
      <w:hyperlink r:id="rId35" w:history="1">
        <w:r w:rsidR="00354AD8" w:rsidRPr="00354AD8">
          <w:rPr>
            <w:rStyle w:val="Hyperlink"/>
            <w:rFonts w:ascii="Times New Roman" w:hAnsi="Times New Roman"/>
            <w:noProof/>
          </w:rPr>
          <w:t>ITU-T F.921(2018)</w:t>
        </w:r>
      </w:hyperlink>
      <w:r w:rsidR="00354AD8" w:rsidRPr="00354AD8">
        <w:rPr>
          <w:noProof/>
        </w:rPr>
        <w:t xml:space="preserve"> : Audio-based indoor and outdoor network navigation system for persons with vision impairment)</w:t>
      </w:r>
    </w:p>
    <w:p w14:paraId="51C7E717" w14:textId="659F8BF2" w:rsidR="00521FF0" w:rsidRPr="00521FF0" w:rsidRDefault="001165B0" w:rsidP="00521FF0">
      <w:r w:rsidRPr="00521FF0">
        <w:t>Mr Ellis</w:t>
      </w:r>
      <w:r w:rsidR="00521FF0" w:rsidRPr="00521FF0">
        <w:t xml:space="preserve"> suggested to start reviewing the current version of  </w:t>
      </w:r>
      <w:hyperlink r:id="rId36" w:history="1">
        <w:r w:rsidR="00521FF0" w:rsidRPr="00521FF0">
          <w:rPr>
            <w:rStyle w:val="Hyperlink"/>
          </w:rPr>
          <w:t>ITU-T F.921(2018)</w:t>
        </w:r>
      </w:hyperlink>
      <w:r w:rsidR="00521FF0" w:rsidRPr="00521FF0">
        <w:t xml:space="preserve"> : Audio-based indoor and outdoor network navigation system for persons with vision impairment</w:t>
      </w:r>
      <w:r w:rsidR="00521FF0">
        <w:t>, as Artificial Intelligence is being included in wayfinding systems</w:t>
      </w:r>
      <w:r w:rsidR="00701799">
        <w:t>,</w:t>
      </w:r>
      <w:r w:rsidR="00521FF0">
        <w:t xml:space="preserve"> therefore it should be addressed in the Recommendation. The suggestion was well received. </w:t>
      </w:r>
    </w:p>
    <w:p w14:paraId="3FEF903F" w14:textId="5FE41197" w:rsidR="00193711" w:rsidRDefault="00193711" w:rsidP="00193711">
      <w:pPr>
        <w:pStyle w:val="Heading1forreport"/>
        <w:numPr>
          <w:ilvl w:val="0"/>
          <w:numId w:val="41"/>
        </w:numPr>
        <w:rPr>
          <w:noProof/>
        </w:rPr>
      </w:pPr>
      <w:r>
        <w:rPr>
          <w:noProof/>
        </w:rPr>
        <w:t>Help2type, a product helps visual impaired people to communicate in the digital world</w:t>
      </w:r>
    </w:p>
    <w:p w14:paraId="1E085680" w14:textId="30891EBB" w:rsidR="005251DD" w:rsidRPr="005B6058" w:rsidRDefault="005251DD" w:rsidP="00193711">
      <w:pPr>
        <w:rPr>
          <w:rFonts w:eastAsia="MS Mincho"/>
        </w:rPr>
      </w:pPr>
      <w:r>
        <w:t xml:space="preserve">Mr </w:t>
      </w:r>
      <w:r w:rsidR="00193711" w:rsidRPr="00193711">
        <w:t>Marcel Rösch</w:t>
      </w:r>
      <w:r w:rsidR="00635EF3">
        <w:t xml:space="preserve">, founder of </w:t>
      </w:r>
      <w:r w:rsidR="00193711" w:rsidRPr="00193711">
        <w:t>help2type GmbH</w:t>
      </w:r>
      <w:r>
        <w:t>, presented</w:t>
      </w:r>
      <w:r w:rsidR="00511409">
        <w:t xml:space="preserve"> the slides in JCA-AHF</w:t>
      </w:r>
      <w:r>
        <w:t xml:space="preserve"> </w:t>
      </w:r>
      <w:hyperlink r:id="rId37" w:history="1">
        <w:r w:rsidRPr="005B57F4">
          <w:rPr>
            <w:rStyle w:val="Hyperlink"/>
            <w:rFonts w:ascii="Arial" w:hAnsi="Arial" w:cs="Arial"/>
            <w:sz w:val="18"/>
            <w:szCs w:val="18"/>
            <w:bdr w:val="none" w:sz="0" w:space="0" w:color="auto" w:frame="1"/>
            <w:shd w:val="clear" w:color="auto" w:fill="FFFFFF"/>
          </w:rPr>
          <w:t>Doc 475</w:t>
        </w:r>
      </w:hyperlink>
      <w:r>
        <w:t xml:space="preserve"> </w:t>
      </w:r>
      <w:r w:rsidR="005B6058">
        <w:t>. He developed a solution for blind people to type on smartphone with a small physical keyboard externally attached to smartphone. Dictate function of smartphones is not sufficient for blind people to write business emails or confidential messages in public. Target group of this product is blind people as well as older people as they have problems with dry skin of their fingers.</w:t>
      </w:r>
    </w:p>
    <w:p w14:paraId="19B98006" w14:textId="48DED719" w:rsidR="007B4EF6" w:rsidRDefault="00511409" w:rsidP="00193711">
      <w:r>
        <w:t>Possible standardization areas related to this product, such as communication protocols</w:t>
      </w:r>
      <w:r w:rsidR="007B4EF6">
        <w:t xml:space="preserve"> for interoperability</w:t>
      </w:r>
      <w:r w:rsidR="00371ACE">
        <w:t xml:space="preserve"> and security issues</w:t>
      </w:r>
      <w:r>
        <w:t xml:space="preserve">, were discussed. Mr Marcel and Mr Kawamori will discuss </w:t>
      </w:r>
      <w:r w:rsidR="00CF5048">
        <w:t xml:space="preserve">further </w:t>
      </w:r>
      <w:r>
        <w:t>offline</w:t>
      </w:r>
      <w:r w:rsidR="00CF5048">
        <w:t xml:space="preserve"> if a new Work Item can be considered at Q26/16. </w:t>
      </w:r>
    </w:p>
    <w:p w14:paraId="0225A3CF" w14:textId="2244516F" w:rsidR="00193711" w:rsidRDefault="00193711" w:rsidP="00193711">
      <w:pPr>
        <w:pStyle w:val="Heading1forreport"/>
        <w:numPr>
          <w:ilvl w:val="0"/>
          <w:numId w:val="41"/>
        </w:numPr>
        <w:rPr>
          <w:noProof/>
        </w:rPr>
      </w:pPr>
      <w:r>
        <w:rPr>
          <w:noProof/>
        </w:rPr>
        <w:t>Accessibility of ITU buildings for hard of hearing delegates,  specifically lack of portable</w:t>
      </w:r>
      <w:r w:rsidR="00113B14">
        <w:rPr>
          <w:noProof/>
        </w:rPr>
        <w:t xml:space="preserve"> </w:t>
      </w:r>
      <w:r>
        <w:rPr>
          <w:noProof/>
        </w:rPr>
        <w:t>neckloops for those using hearing loops</w:t>
      </w:r>
    </w:p>
    <w:p w14:paraId="19767833" w14:textId="1E34D992" w:rsidR="00193711" w:rsidRPr="00193711" w:rsidRDefault="0021379E" w:rsidP="00193711">
      <w:r>
        <w:t xml:space="preserve">Ms </w:t>
      </w:r>
      <w:r w:rsidR="00193711" w:rsidRPr="00193711">
        <w:t>Best</w:t>
      </w:r>
      <w:r>
        <w:t xml:space="preserve"> highlighted that </w:t>
      </w:r>
      <w:r w:rsidR="00113B14">
        <w:t xml:space="preserve">the necessity to ensure that neckloops will be available in ITU buildings, especially in the new one. </w:t>
      </w:r>
      <w:r w:rsidR="00544502">
        <w:t xml:space="preserve">The matter will be addressed to appropriate groups of the new building project and Ms Best will provide advice on it. </w:t>
      </w:r>
    </w:p>
    <w:p w14:paraId="11221D6B" w14:textId="18BCEE90" w:rsidR="00193711" w:rsidRDefault="00193711" w:rsidP="00193711">
      <w:pPr>
        <w:pStyle w:val="Heading1forreport"/>
        <w:numPr>
          <w:ilvl w:val="0"/>
          <w:numId w:val="41"/>
        </w:numPr>
        <w:rPr>
          <w:noProof/>
        </w:rPr>
      </w:pPr>
      <w:r>
        <w:rPr>
          <w:noProof/>
        </w:rPr>
        <w:t>New Bluetooth Accessibility and two public statements related to this: IFHOH Congress (Budapest Declaration); EHIMA, manufacturers of hearing instruments</w:t>
      </w:r>
    </w:p>
    <w:p w14:paraId="58382AFB" w14:textId="4261238E" w:rsidR="00193711" w:rsidRPr="00193711" w:rsidRDefault="00C222B9" w:rsidP="00193711">
      <w:r>
        <w:t xml:space="preserve">Ms </w:t>
      </w:r>
      <w:r w:rsidR="00193711" w:rsidRPr="00193711">
        <w:t>Best</w:t>
      </w:r>
      <w:r>
        <w:t xml:space="preserve"> presented JCA-AHF </w:t>
      </w:r>
      <w:hyperlink r:id="rId38" w:history="1">
        <w:r w:rsidRPr="006B6BA4">
          <w:rPr>
            <w:rStyle w:val="Hyperlink"/>
          </w:rPr>
          <w:t>Doc 476​</w:t>
        </w:r>
      </w:hyperlink>
      <w:r>
        <w:t xml:space="preserve">. </w:t>
      </w:r>
      <w:r w:rsidR="001A7B7F">
        <w:t xml:space="preserve">This document contains two public statements from IFHOT Congress and EHIMA related to new Bluetooth Accessibility, Auracast. She highlighted that many </w:t>
      </w:r>
      <w:r w:rsidR="001A7B7F">
        <w:lastRenderedPageBreak/>
        <w:t>hard of hearing people use Hearing Loops, FM, IR and Telecoiles, thus should not be dismissed due to Auracast</w:t>
      </w:r>
      <w:r w:rsidR="00FB0E13">
        <w:t xml:space="preserve">, at least until all users will have been using hearing devices working over Bluetooth. </w:t>
      </w:r>
    </w:p>
    <w:p w14:paraId="4D8EA66B" w14:textId="77777777" w:rsidR="00193711" w:rsidRDefault="00193711" w:rsidP="00193711">
      <w:pPr>
        <w:pStyle w:val="Heading1forreport"/>
        <w:numPr>
          <w:ilvl w:val="0"/>
          <w:numId w:val="41"/>
        </w:numPr>
        <w:rPr>
          <w:noProof/>
        </w:rPr>
      </w:pPr>
      <w:r>
        <w:rPr>
          <w:noProof/>
        </w:rPr>
        <w:t>ISO 30071-1 and Digital Accessibility Maturity</w:t>
      </w:r>
    </w:p>
    <w:p w14:paraId="192E9BEC" w14:textId="102F944B" w:rsidR="00A2199A" w:rsidRDefault="007A2019" w:rsidP="00193711">
      <w:r>
        <w:t xml:space="preserve">Mr </w:t>
      </w:r>
      <w:r w:rsidR="00193711" w:rsidRPr="00193711">
        <w:t>Jonathan Hassell, CEO of Hassell Inclusion Ltd, UK</w:t>
      </w:r>
      <w:r>
        <w:t>, made presentation on</w:t>
      </w:r>
      <w:r w:rsidR="0021379E">
        <w:t xml:space="preserve"> </w:t>
      </w:r>
      <w:r w:rsidR="0021379E" w:rsidRPr="00893678">
        <w:t>ISO standard on accessibility score cards</w:t>
      </w:r>
      <w:r w:rsidR="0021379E">
        <w:t xml:space="preserve"> (</w:t>
      </w:r>
      <w:r w:rsidR="0021379E" w:rsidRPr="00AD6268">
        <w:t>ISO/IEC 30071-1:2019</w:t>
      </w:r>
      <w:r w:rsidR="0021379E">
        <w:t>) developed in JTC1/SC35, with which SG16 collaborates</w:t>
      </w:r>
      <w:r>
        <w:t xml:space="preserve"> (PPT slides were not shared</w:t>
      </w:r>
      <w:r w:rsidR="00950C86">
        <w:t xml:space="preserve"> yet</w:t>
      </w:r>
      <w:r>
        <w:t>).</w:t>
      </w:r>
    </w:p>
    <w:p w14:paraId="2318C0A3" w14:textId="7F51E76A" w:rsidR="00193711" w:rsidRPr="00193711" w:rsidRDefault="00A2199A" w:rsidP="00193711">
      <w:r>
        <w:t>ISO 30071-1 is not a technical standard, but a managerial one. It is a practical framework to help you strategically embed accessibility in your organization and products and get the best from technical accessibility standards.</w:t>
      </w:r>
      <w:r w:rsidR="006B6BA4">
        <w:t xml:space="preserve"> </w:t>
      </w:r>
      <w:r w:rsidR="0021379E">
        <w:t>JCA-AHF noted the presentation.</w:t>
      </w:r>
    </w:p>
    <w:bookmarkEnd w:id="14"/>
    <w:p w14:paraId="3F9A92B0" w14:textId="77777777" w:rsidR="001D0AEB" w:rsidRPr="000B4A90" w:rsidRDefault="001D0AEB" w:rsidP="00544502">
      <w:pPr>
        <w:pStyle w:val="Heading1forreport"/>
        <w:numPr>
          <w:ilvl w:val="0"/>
          <w:numId w:val="41"/>
        </w:numPr>
        <w:tabs>
          <w:tab w:val="clear" w:pos="794"/>
          <w:tab w:val="left" w:pos="426"/>
        </w:tabs>
        <w:ind w:left="720" w:hanging="720"/>
      </w:pPr>
      <w:r w:rsidRPr="000B4A90">
        <w:t>Incoming Liaison Statements</w:t>
      </w:r>
    </w:p>
    <w:p w14:paraId="27FA4F18" w14:textId="4DA08E4D" w:rsidR="001D0AEB" w:rsidRPr="000B4A90" w:rsidRDefault="001D0AEB" w:rsidP="00544502">
      <w:pPr>
        <w:pStyle w:val="Heading2"/>
        <w:numPr>
          <w:ilvl w:val="1"/>
          <w:numId w:val="41"/>
        </w:numPr>
        <w:ind w:left="397" w:hanging="284"/>
      </w:pPr>
      <w:r w:rsidRPr="000B4A90">
        <w:t xml:space="preserve">LS </w:t>
      </w:r>
      <w:r w:rsidR="00193711" w:rsidRPr="00193711">
        <w:t>on Current Activities of FG-AI4A [from ITU-T FG-AI4A to various groups]</w:t>
      </w:r>
      <w:r w:rsidR="009C1C54" w:rsidRPr="009C1C54">
        <w:t xml:space="preserve"> </w:t>
      </w:r>
      <w:hyperlink r:id="rId39" w:history="1">
        <w:r w:rsidR="009C1C54" w:rsidRPr="004C54D9">
          <w:rPr>
            <w:rStyle w:val="Hyperlink"/>
            <w:rFonts w:ascii="Arial" w:hAnsi="Arial" w:cs="Arial"/>
            <w:noProof/>
            <w:sz w:val="18"/>
            <w:szCs w:val="18"/>
            <w:bdr w:val="none" w:sz="0" w:space="0" w:color="auto" w:frame="1"/>
            <w:shd w:val="clear" w:color="auto" w:fill="FFFFFF"/>
          </w:rPr>
          <w:t>Doc 465</w:t>
        </w:r>
      </w:hyperlink>
    </w:p>
    <w:p w14:paraId="48B90770" w14:textId="0DAFB2EB" w:rsidR="001D0AEB" w:rsidRPr="00544502" w:rsidRDefault="00E354D6" w:rsidP="00544502">
      <w:r>
        <w:t>The</w:t>
      </w:r>
      <w:r w:rsidR="00544502" w:rsidRPr="00544502">
        <w:t xml:space="preserve"> JCA-AHF</w:t>
      </w:r>
      <w:r>
        <w:t xml:space="preserve"> Chairman will have a close look </w:t>
      </w:r>
      <w:r w:rsidR="006F5160">
        <w:t>and follow-up</w:t>
      </w:r>
      <w:r w:rsidR="009F0485">
        <w:t xml:space="preserve"> on this LS</w:t>
      </w:r>
      <w:r w:rsidR="00544502" w:rsidRPr="00544502">
        <w:t xml:space="preserve">. </w:t>
      </w:r>
    </w:p>
    <w:p w14:paraId="7D5F249B" w14:textId="175B54D4" w:rsidR="001D0AEB" w:rsidRPr="000B4A90" w:rsidRDefault="009C1C54" w:rsidP="00544502">
      <w:pPr>
        <w:pStyle w:val="Heading1forreport"/>
        <w:numPr>
          <w:ilvl w:val="1"/>
          <w:numId w:val="41"/>
        </w:numPr>
        <w:ind w:left="470" w:hanging="357"/>
        <w:rPr>
          <w:rStyle w:val="Hyperlink"/>
          <w:rFonts w:ascii="Times New Roman" w:hAnsi="Times New Roman"/>
          <w:color w:val="auto"/>
          <w:u w:val="none"/>
        </w:rPr>
      </w:pPr>
      <w:r w:rsidRPr="004C54D9">
        <w:rPr>
          <w:noProof/>
          <w:color w:val="444444"/>
          <w:shd w:val="clear" w:color="auto" w:fill="FFFFFF"/>
        </w:rPr>
        <w:t>LS on a socio-economic analysis of PTS-procured telephony services for people with disabilities [from ITU-T SG2]</w:t>
      </w:r>
      <w:r>
        <w:rPr>
          <w:noProof/>
          <w:color w:val="444444"/>
          <w:shd w:val="clear" w:color="auto" w:fill="FFFFFF"/>
        </w:rPr>
        <w:t xml:space="preserve"> </w:t>
      </w:r>
      <w:hyperlink r:id="rId40" w:history="1">
        <w:r w:rsidRPr="004C54D9">
          <w:rPr>
            <w:rStyle w:val="Hyperlink"/>
            <w:rFonts w:ascii="Arial" w:hAnsi="Arial" w:cs="Arial"/>
            <w:noProof/>
            <w:sz w:val="18"/>
            <w:szCs w:val="18"/>
            <w:bdr w:val="none" w:sz="0" w:space="0" w:color="auto" w:frame="1"/>
            <w:shd w:val="clear" w:color="auto" w:fill="FFFFFF"/>
          </w:rPr>
          <w:t>Doc 466</w:t>
        </w:r>
      </w:hyperlink>
    </w:p>
    <w:p w14:paraId="460C551B" w14:textId="34506E6D" w:rsidR="001D0AEB" w:rsidRPr="000B4A90" w:rsidRDefault="00EA0ACF" w:rsidP="001D0AEB">
      <w:r>
        <w:t xml:space="preserve">The LS was noted by the JCA-AHF. </w:t>
      </w:r>
    </w:p>
    <w:p w14:paraId="6229BDF4" w14:textId="784D6E35" w:rsidR="001D0AEB" w:rsidRPr="000B4A90" w:rsidRDefault="001D0AEB" w:rsidP="00544502">
      <w:pPr>
        <w:pStyle w:val="Heading1forreport"/>
        <w:numPr>
          <w:ilvl w:val="1"/>
          <w:numId w:val="41"/>
        </w:numPr>
        <w:ind w:left="470" w:hanging="357"/>
      </w:pPr>
      <w:r w:rsidRPr="000B4A90">
        <w:t xml:space="preserve">LS </w:t>
      </w:r>
      <w:r w:rsidR="009C1C54" w:rsidRPr="004C54D9">
        <w:rPr>
          <w:noProof/>
          <w:color w:val="444444"/>
        </w:rPr>
        <w:t>on SG12 liaison representatives to ITU-T Study Groups, SCV and JCAs [from ITU-T SG12]</w:t>
      </w:r>
      <w:r w:rsidR="009C1C54">
        <w:rPr>
          <w:noProof/>
          <w:color w:val="444444"/>
        </w:rPr>
        <w:t xml:space="preserve"> </w:t>
      </w:r>
      <w:hyperlink r:id="rId41" w:history="1">
        <w:r w:rsidR="009C1C54" w:rsidRPr="004C54D9">
          <w:rPr>
            <w:rStyle w:val="Hyperlink"/>
            <w:rFonts w:ascii="Arial" w:hAnsi="Arial" w:cs="Arial"/>
            <w:noProof/>
            <w:sz w:val="18"/>
            <w:szCs w:val="18"/>
            <w:bdr w:val="none" w:sz="0" w:space="0" w:color="auto" w:frame="1"/>
            <w:shd w:val="clear" w:color="auto" w:fill="FFFFFF"/>
          </w:rPr>
          <w:t>Doc 467</w:t>
        </w:r>
      </w:hyperlink>
    </w:p>
    <w:p w14:paraId="76692EFA" w14:textId="6AE58EFE" w:rsidR="001D0AEB" w:rsidRPr="000B4A90" w:rsidRDefault="00565A66" w:rsidP="001D0AEB">
      <w:r w:rsidRPr="00565A66">
        <w:t>The LS was noted by the JCA-AHF.</w:t>
      </w:r>
    </w:p>
    <w:p w14:paraId="3C3C17E5" w14:textId="2855F1FD" w:rsidR="001D0AEB" w:rsidRPr="000B4A90" w:rsidRDefault="009C1C54" w:rsidP="00544502">
      <w:pPr>
        <w:pStyle w:val="Heading1forreport"/>
        <w:numPr>
          <w:ilvl w:val="1"/>
          <w:numId w:val="41"/>
        </w:numPr>
        <w:ind w:left="1440" w:hanging="1298"/>
        <w:rPr>
          <w:rStyle w:val="Hyperlink"/>
          <w:rFonts w:ascii="Times New Roman" w:hAnsi="Times New Roman"/>
          <w:color w:val="auto"/>
          <w:u w:val="none"/>
        </w:rPr>
      </w:pPr>
      <w:r w:rsidRPr="004C54D9">
        <w:rPr>
          <w:noProof/>
          <w:color w:val="444444"/>
          <w:shd w:val="clear" w:color="auto" w:fill="FFFFFF"/>
        </w:rPr>
        <w:t>LS/r on Consideration for accessible meetings (reply to TSAG-LS50) [from ITU-T SG5]</w:t>
      </w:r>
      <w:r>
        <w:rPr>
          <w:noProof/>
          <w:color w:val="444444"/>
          <w:shd w:val="clear" w:color="auto" w:fill="FFFFFF"/>
        </w:rPr>
        <w:t xml:space="preserve"> </w:t>
      </w:r>
      <w:hyperlink r:id="rId42" w:history="1">
        <w:r w:rsidRPr="004C54D9">
          <w:rPr>
            <w:rStyle w:val="Hyperlink"/>
            <w:rFonts w:ascii="Arial" w:hAnsi="Arial" w:cs="Arial"/>
            <w:noProof/>
            <w:sz w:val="18"/>
            <w:szCs w:val="18"/>
            <w:bdr w:val="none" w:sz="0" w:space="0" w:color="auto" w:frame="1"/>
            <w:shd w:val="clear" w:color="auto" w:fill="FFFFFF"/>
          </w:rPr>
          <w:t>Doc 468</w:t>
        </w:r>
      </w:hyperlink>
    </w:p>
    <w:p w14:paraId="686D7565" w14:textId="09BAE980" w:rsidR="001D0AEB" w:rsidRPr="000B4A90" w:rsidRDefault="00565A66" w:rsidP="001D0AEB">
      <w:r w:rsidRPr="00565A66">
        <w:t>The LS was noted by the JCA-AHF.</w:t>
      </w:r>
    </w:p>
    <w:p w14:paraId="4A3D8F4A" w14:textId="2219E802" w:rsidR="001D0AEB" w:rsidRPr="000B4A90" w:rsidRDefault="009C1C54" w:rsidP="00544502">
      <w:pPr>
        <w:pStyle w:val="Heading1forreport"/>
        <w:numPr>
          <w:ilvl w:val="1"/>
          <w:numId w:val="41"/>
        </w:numPr>
        <w:ind w:left="1440" w:hanging="1298"/>
        <w:rPr>
          <w:rStyle w:val="Hyperlink"/>
          <w:rFonts w:ascii="Times New Roman" w:hAnsi="Times New Roman"/>
          <w:color w:val="auto"/>
          <w:u w:val="none"/>
        </w:rPr>
      </w:pPr>
      <w:r w:rsidRPr="004C54D9">
        <w:rPr>
          <w:noProof/>
          <w:color w:val="444444"/>
          <w:shd w:val="clear" w:color="auto" w:fill="FFFFFF"/>
        </w:rPr>
        <w:t>LS/r on Consideration for accessible meetings (TSAG-LS50) [from ITU-T SG11]</w:t>
      </w:r>
      <w:r>
        <w:rPr>
          <w:noProof/>
          <w:color w:val="444444"/>
          <w:shd w:val="clear" w:color="auto" w:fill="FFFFFF"/>
        </w:rPr>
        <w:t xml:space="preserve"> </w:t>
      </w:r>
      <w:hyperlink r:id="rId43" w:history="1">
        <w:r w:rsidRPr="004C54D9">
          <w:rPr>
            <w:rStyle w:val="Hyperlink"/>
            <w:rFonts w:ascii="Arial" w:hAnsi="Arial" w:cs="Arial"/>
            <w:noProof/>
            <w:sz w:val="18"/>
            <w:szCs w:val="18"/>
            <w:bdr w:val="none" w:sz="0" w:space="0" w:color="auto" w:frame="1"/>
            <w:shd w:val="clear" w:color="auto" w:fill="FFFFFF"/>
          </w:rPr>
          <w:t>Doc 469</w:t>
        </w:r>
      </w:hyperlink>
    </w:p>
    <w:p w14:paraId="36AEDD6E" w14:textId="4B41014E" w:rsidR="001D0AEB" w:rsidRPr="000B4A90" w:rsidRDefault="00565A66" w:rsidP="001D0AEB">
      <w:r w:rsidRPr="00565A66">
        <w:t>The LS was noted by the JCA-AHF.</w:t>
      </w:r>
    </w:p>
    <w:p w14:paraId="38312F50" w14:textId="43734711" w:rsidR="001D0AEB" w:rsidRPr="000B4A90" w:rsidRDefault="009C1C54" w:rsidP="00544502">
      <w:pPr>
        <w:pStyle w:val="Heading1forreport"/>
        <w:numPr>
          <w:ilvl w:val="1"/>
          <w:numId w:val="41"/>
        </w:numPr>
        <w:ind w:left="1440" w:hanging="1298"/>
        <w:rPr>
          <w:rStyle w:val="Hyperlink"/>
          <w:rFonts w:ascii="Times New Roman" w:hAnsi="Times New Roman"/>
          <w:color w:val="auto"/>
          <w:u w:val="none"/>
        </w:rPr>
      </w:pPr>
      <w:r w:rsidRPr="004C54D9">
        <w:rPr>
          <w:noProof/>
          <w:color w:val="444444"/>
          <w:shd w:val="clear" w:color="auto" w:fill="FFFFFF"/>
        </w:rPr>
        <w:t>LS/r on Consideration for accessible meetings (reply to TSAG-LS50) [from ITU-T SG20]</w:t>
      </w:r>
      <w:r w:rsidRPr="009C1C54">
        <w:t xml:space="preserve"> </w:t>
      </w:r>
      <w:hyperlink r:id="rId44" w:history="1">
        <w:r w:rsidRPr="004C54D9">
          <w:rPr>
            <w:rStyle w:val="Hyperlink"/>
            <w:rFonts w:ascii="Arial" w:hAnsi="Arial" w:cs="Arial"/>
            <w:noProof/>
            <w:sz w:val="18"/>
            <w:szCs w:val="18"/>
            <w:bdr w:val="none" w:sz="0" w:space="0" w:color="auto" w:frame="1"/>
            <w:shd w:val="clear" w:color="auto" w:fill="FFFFFF"/>
          </w:rPr>
          <w:t>Doc 470</w:t>
        </w:r>
      </w:hyperlink>
    </w:p>
    <w:p w14:paraId="51F0E541" w14:textId="1EC40BC0" w:rsidR="009C1C54" w:rsidRPr="000B4A90" w:rsidRDefault="00565A66" w:rsidP="009C1C54">
      <w:r w:rsidRPr="00565A66">
        <w:t>The LS was noted by the JCA-AHF.</w:t>
      </w:r>
    </w:p>
    <w:p w14:paraId="59F71906" w14:textId="0B5C5959" w:rsidR="001D0AEB" w:rsidRPr="000B4A90" w:rsidRDefault="009C1C54" w:rsidP="00544502">
      <w:pPr>
        <w:pStyle w:val="Heading1forreport"/>
        <w:numPr>
          <w:ilvl w:val="1"/>
          <w:numId w:val="41"/>
        </w:numPr>
        <w:ind w:left="1440" w:hanging="1298"/>
        <w:rPr>
          <w:rStyle w:val="Hyperlink"/>
          <w:rFonts w:ascii="Times New Roman" w:hAnsi="Times New Roman"/>
          <w:color w:val="auto"/>
          <w:u w:val="none"/>
        </w:rPr>
      </w:pPr>
      <w:r w:rsidRPr="004C54D9">
        <w:rPr>
          <w:noProof/>
          <w:color w:val="444444"/>
          <w:shd w:val="clear" w:color="auto" w:fill="FFFFFF"/>
        </w:rPr>
        <w:t>LS on Guidelines on developing ICT services for accessible smart cities [from ITU-T SG20]</w:t>
      </w:r>
      <w:r w:rsidR="00324250">
        <w:rPr>
          <w:noProof/>
          <w:color w:val="444444"/>
          <w:shd w:val="clear" w:color="auto" w:fill="FFFFFF"/>
        </w:rPr>
        <w:t xml:space="preserve"> </w:t>
      </w:r>
      <w:hyperlink r:id="rId45" w:history="1">
        <w:r w:rsidR="00324250" w:rsidRPr="00324250">
          <w:rPr>
            <w:rStyle w:val="Hyperlink"/>
            <w:rFonts w:ascii="Times New Roman" w:hAnsi="Times New Roman"/>
            <w:noProof/>
            <w:shd w:val="clear" w:color="auto" w:fill="FFFFFF"/>
          </w:rPr>
          <w:t>Doc 471</w:t>
        </w:r>
      </w:hyperlink>
    </w:p>
    <w:p w14:paraId="7787D88A" w14:textId="54210776" w:rsidR="001D0AEB" w:rsidRPr="000B4A90" w:rsidRDefault="00703E61" w:rsidP="001D0AEB">
      <w:pPr>
        <w:rPr>
          <w:lang w:eastAsia="en-US"/>
        </w:rPr>
      </w:pPr>
      <w:r>
        <w:t xml:space="preserve">This LS was presented under </w:t>
      </w:r>
      <w:r w:rsidRPr="00E354D6">
        <w:t>item 7 above</w:t>
      </w:r>
      <w:r>
        <w:t xml:space="preserve">. </w:t>
      </w:r>
    </w:p>
    <w:p w14:paraId="318B0C69" w14:textId="7E334D67" w:rsidR="001D0AEB" w:rsidRPr="000B4A90" w:rsidRDefault="00324250" w:rsidP="00544502">
      <w:pPr>
        <w:pStyle w:val="Heading1forreport"/>
        <w:numPr>
          <w:ilvl w:val="1"/>
          <w:numId w:val="41"/>
        </w:numPr>
        <w:ind w:left="1440" w:hanging="1298"/>
        <w:rPr>
          <w:rStyle w:val="Hyperlink"/>
          <w:rFonts w:ascii="Times New Roman" w:hAnsi="Times New Roman"/>
          <w:color w:val="auto"/>
          <w:u w:val="none"/>
        </w:rPr>
      </w:pPr>
      <w:r w:rsidRPr="00324250">
        <w:t>LS on accessibility matters [from ITU-T SG20]</w:t>
      </w:r>
      <w:r>
        <w:t xml:space="preserve"> </w:t>
      </w:r>
      <w:hyperlink r:id="rId46" w:history="1">
        <w:r w:rsidRPr="004C54D9">
          <w:rPr>
            <w:rStyle w:val="Hyperlink"/>
            <w:rFonts w:ascii="Arial" w:hAnsi="Arial" w:cs="Arial"/>
            <w:noProof/>
            <w:sz w:val="18"/>
            <w:szCs w:val="18"/>
            <w:bdr w:val="none" w:sz="0" w:space="0" w:color="auto" w:frame="1"/>
            <w:shd w:val="clear" w:color="auto" w:fill="FFFFFF"/>
          </w:rPr>
          <w:t>Doc 472​</w:t>
        </w:r>
      </w:hyperlink>
    </w:p>
    <w:p w14:paraId="2C58D214" w14:textId="0047C049" w:rsidR="00C24551" w:rsidRPr="000B4A90" w:rsidRDefault="00C24551" w:rsidP="00C24551">
      <w:pPr>
        <w:rPr>
          <w:lang w:eastAsia="en-US"/>
        </w:rPr>
      </w:pPr>
      <w:r>
        <w:t xml:space="preserve">This LS was presented under </w:t>
      </w:r>
      <w:r w:rsidRPr="00E354D6">
        <w:t>item 7</w:t>
      </w:r>
      <w:r>
        <w:t xml:space="preserve"> above. </w:t>
      </w:r>
    </w:p>
    <w:p w14:paraId="3464E619" w14:textId="1FF3969B" w:rsidR="001D0AEB" w:rsidRPr="000B4A90" w:rsidRDefault="00324250" w:rsidP="00544502">
      <w:pPr>
        <w:pStyle w:val="Heading1forreport"/>
        <w:numPr>
          <w:ilvl w:val="1"/>
          <w:numId w:val="41"/>
        </w:numPr>
        <w:ind w:left="1440" w:hanging="1298"/>
        <w:rPr>
          <w:rStyle w:val="Hyperlink"/>
          <w:rFonts w:ascii="Times New Roman" w:hAnsi="Times New Roman"/>
          <w:color w:val="auto"/>
          <w:u w:val="none"/>
        </w:rPr>
      </w:pPr>
      <w:r w:rsidRPr="00324250">
        <w:lastRenderedPageBreak/>
        <w:t>LS on invitation to provide inputs to the roadmap of AI and IoT activities for digital agriculture [FG-AI4A to various groups]</w:t>
      </w:r>
      <w:r>
        <w:t xml:space="preserve"> </w:t>
      </w:r>
      <w:hyperlink r:id="rId47" w:history="1">
        <w:r w:rsidRPr="004C54D9">
          <w:rPr>
            <w:rStyle w:val="Hyperlink"/>
            <w:rFonts w:ascii="Arial" w:hAnsi="Arial" w:cs="Arial"/>
            <w:noProof/>
            <w:sz w:val="18"/>
            <w:szCs w:val="18"/>
            <w:bdr w:val="none" w:sz="0" w:space="0" w:color="auto" w:frame="1"/>
            <w:shd w:val="clear" w:color="auto" w:fill="FFFFFF"/>
          </w:rPr>
          <w:t>Doc 474</w:t>
        </w:r>
      </w:hyperlink>
    </w:p>
    <w:p w14:paraId="5413E538" w14:textId="28445638" w:rsidR="001D0AEB" w:rsidRPr="000B4A90" w:rsidRDefault="00565A66" w:rsidP="00324250">
      <w:pPr>
        <w:rPr>
          <w:rStyle w:val="Hyperlink"/>
          <w:rFonts w:ascii="Times New Roman" w:hAnsi="Times New Roman"/>
          <w:color w:val="auto"/>
          <w:u w:val="none"/>
        </w:rPr>
      </w:pPr>
      <w:r w:rsidRPr="00565A66">
        <w:t>The LS was noted by the JCA-AHF.</w:t>
      </w:r>
    </w:p>
    <w:p w14:paraId="5DB3C1A3" w14:textId="4BFCDB34" w:rsidR="00544502" w:rsidRDefault="00544502" w:rsidP="00544502">
      <w:pPr>
        <w:pStyle w:val="Heading1forreport"/>
        <w:numPr>
          <w:ilvl w:val="0"/>
          <w:numId w:val="41"/>
        </w:numPr>
        <w:tabs>
          <w:tab w:val="clear" w:pos="794"/>
          <w:tab w:val="left" w:pos="284"/>
        </w:tabs>
        <w:spacing w:before="100" w:beforeAutospacing="1"/>
        <w:ind w:left="284" w:hanging="284"/>
      </w:pPr>
      <w:r>
        <w:t>Any Other Business</w:t>
      </w:r>
    </w:p>
    <w:p w14:paraId="7F8C44E4" w14:textId="76824F55" w:rsidR="00A56E32" w:rsidRPr="00EA0ACF" w:rsidRDefault="00A56E32" w:rsidP="00260B3E">
      <w:pPr>
        <w:rPr>
          <w:b/>
          <w:bCs/>
        </w:rPr>
      </w:pPr>
      <w:r w:rsidRPr="00EA0ACF">
        <w:rPr>
          <w:b/>
          <w:bCs/>
        </w:rPr>
        <w:t>International Day of Sign Languages</w:t>
      </w:r>
    </w:p>
    <w:p w14:paraId="24AF6D7D" w14:textId="69AA4FF3" w:rsidR="00D3552F" w:rsidRDefault="00544502" w:rsidP="00D3552F">
      <w:pPr>
        <w:rPr>
          <w:rFonts w:eastAsia="Yu Mincho"/>
          <w:lang w:val="en-US"/>
        </w:rPr>
      </w:pPr>
      <w:r w:rsidRPr="00565A66">
        <w:t xml:space="preserve">Mr Kawamori briefly reported </w:t>
      </w:r>
      <w:r w:rsidR="002B30A5">
        <w:t xml:space="preserve">on </w:t>
      </w:r>
      <w:r w:rsidR="00260B3E">
        <w:t xml:space="preserve">the activities conducted by </w:t>
      </w:r>
      <w:r w:rsidR="00282D62">
        <w:t xml:space="preserve">a local private broadcaster in Japan </w:t>
      </w:r>
      <w:r w:rsidR="00260B3E">
        <w:t xml:space="preserve">for </w:t>
      </w:r>
      <w:r w:rsidR="00260B3E" w:rsidRPr="00260B3E">
        <w:t>the International Day of Signe Languages on 23 September 2022.</w:t>
      </w:r>
      <w:r w:rsidR="00260B3E">
        <w:rPr>
          <w:rFonts w:eastAsia="Yu Mincho"/>
          <w:b/>
          <w:bCs/>
          <w:lang w:val="en-US"/>
        </w:rPr>
        <w:t xml:space="preserve"> </w:t>
      </w:r>
      <w:r w:rsidR="00282D62">
        <w:rPr>
          <w:rFonts w:eastAsia="Yu Mincho"/>
          <w:lang w:val="en-US"/>
        </w:rPr>
        <w:t>Okayama Broadcasting (Okayama, Japan) b</w:t>
      </w:r>
      <w:r w:rsidR="00260B3E">
        <w:rPr>
          <w:rFonts w:eastAsia="Yu Mincho"/>
          <w:lang w:val="en-US"/>
        </w:rPr>
        <w:t>roadcast</w:t>
      </w:r>
      <w:r w:rsidR="00282D62">
        <w:rPr>
          <w:rFonts w:eastAsia="Yu Mincho"/>
          <w:lang w:val="en-US"/>
        </w:rPr>
        <w:t>ed</w:t>
      </w:r>
      <w:r w:rsidR="00260B3E">
        <w:rPr>
          <w:rFonts w:eastAsia="Yu Mincho"/>
          <w:lang w:val="en-US"/>
        </w:rPr>
        <w:t xml:space="preserve"> a 100-minute live program with sign language interpretation</w:t>
      </w:r>
      <w:r w:rsidR="00F72B1A">
        <w:rPr>
          <w:rFonts w:eastAsia="Yu Mincho"/>
          <w:lang w:val="en-US"/>
        </w:rPr>
        <w:t xml:space="preserve"> (</w:t>
      </w:r>
      <w:hyperlink r:id="rId48" w:history="1">
        <w:r w:rsidR="00F72B1A" w:rsidRPr="00F72B1A">
          <w:rPr>
            <w:rStyle w:val="Hyperlink"/>
            <w:rFonts w:ascii="Times New Roman" w:eastAsia="Yu Mincho" w:hAnsi="Times New Roman"/>
            <w:lang w:val="en-US"/>
          </w:rPr>
          <w:t>video</w:t>
        </w:r>
      </w:hyperlink>
      <w:r w:rsidR="00F72B1A">
        <w:rPr>
          <w:rFonts w:eastAsia="Yu Mincho"/>
          <w:lang w:val="en-US"/>
        </w:rPr>
        <w:t xml:space="preserve">; </w:t>
      </w:r>
      <w:hyperlink r:id="rId49" w:history="1">
        <w:r w:rsidR="00F72B1A" w:rsidRPr="00F72B1A">
          <w:rPr>
            <w:rStyle w:val="Hyperlink"/>
            <w:rFonts w:ascii="Times New Roman" w:eastAsia="Yu Mincho" w:hAnsi="Times New Roman"/>
            <w:lang w:val="en-US"/>
          </w:rPr>
          <w:t>behind-the-scenes report</w:t>
        </w:r>
      </w:hyperlink>
      <w:r w:rsidR="00F72B1A">
        <w:rPr>
          <w:rFonts w:eastAsia="Yu Mincho"/>
          <w:lang w:val="en-US"/>
        </w:rPr>
        <w:t xml:space="preserve">) </w:t>
      </w:r>
      <w:r w:rsidR="00282D62">
        <w:rPr>
          <w:rFonts w:eastAsia="Yu Mincho"/>
          <w:lang w:val="en-US"/>
        </w:rPr>
        <w:t xml:space="preserve">. The Japanese Federation of the Deaf participated in the program (JFD’s </w:t>
      </w:r>
      <w:hyperlink r:id="rId50" w:history="1">
        <w:r w:rsidR="00282D62" w:rsidRPr="00282D62">
          <w:rPr>
            <w:rStyle w:val="Hyperlink"/>
            <w:rFonts w:ascii="Times New Roman" w:eastAsia="Yu Mincho" w:hAnsi="Times New Roman"/>
            <w:lang w:val="en-US"/>
          </w:rPr>
          <w:t>announcement</w:t>
        </w:r>
      </w:hyperlink>
      <w:r w:rsidR="00282D62">
        <w:rPr>
          <w:rFonts w:eastAsia="Yu Mincho"/>
          <w:lang w:val="en-US"/>
        </w:rPr>
        <w:t xml:space="preserve">). </w:t>
      </w:r>
      <w:r w:rsidR="00F72B1A">
        <w:rPr>
          <w:rFonts w:eastAsia="Yu Mincho"/>
          <w:lang w:val="en-US"/>
        </w:rPr>
        <w:t xml:space="preserve">Mr Kawamori also introduced </w:t>
      </w:r>
      <w:r w:rsidR="00D3552F">
        <w:rPr>
          <w:rFonts w:eastAsia="Yu Mincho"/>
          <w:lang w:val="en-US"/>
        </w:rPr>
        <w:t>a project</w:t>
      </w:r>
      <w:r w:rsidR="00F72B1A">
        <w:rPr>
          <w:rFonts w:eastAsia="Yu Mincho"/>
          <w:lang w:val="en-US"/>
        </w:rPr>
        <w:t xml:space="preserve"> supported by Toyota</w:t>
      </w:r>
      <w:r w:rsidR="00D3552F" w:rsidRPr="00D3552F">
        <w:rPr>
          <w:rFonts w:eastAsia="Yu Mincho"/>
          <w:lang w:val="en-US"/>
        </w:rPr>
        <w:t xml:space="preserve"> </w:t>
      </w:r>
      <w:r w:rsidR="00D3552F">
        <w:rPr>
          <w:rFonts w:eastAsia="Yu Mincho"/>
          <w:lang w:val="en-US"/>
        </w:rPr>
        <w:t xml:space="preserve">to enable everyone to enjoy motor sports, and its main part was a program with real-time sign language description (video </w:t>
      </w:r>
      <w:hyperlink r:id="rId51" w:history="1">
        <w:r w:rsidR="00D3552F" w:rsidRPr="00D3552F">
          <w:rPr>
            <w:rStyle w:val="Hyperlink"/>
            <w:rFonts w:ascii="Times New Roman" w:eastAsia="Yu Mincho" w:hAnsi="Times New Roman"/>
            <w:lang w:val="en-US"/>
          </w:rPr>
          <w:t>1</w:t>
        </w:r>
      </w:hyperlink>
      <w:r w:rsidR="00D3552F">
        <w:rPr>
          <w:rFonts w:eastAsia="Yu Mincho"/>
          <w:lang w:val="en-US"/>
        </w:rPr>
        <w:t xml:space="preserve">, </w:t>
      </w:r>
      <w:hyperlink r:id="rId52" w:history="1">
        <w:r w:rsidR="00D3552F" w:rsidRPr="00D3552F">
          <w:rPr>
            <w:rStyle w:val="Hyperlink"/>
            <w:rFonts w:ascii="Times New Roman" w:eastAsia="Yu Mincho" w:hAnsi="Times New Roman"/>
            <w:lang w:val="en-US"/>
          </w:rPr>
          <w:t>2</w:t>
        </w:r>
      </w:hyperlink>
      <w:r w:rsidR="00D3552F">
        <w:rPr>
          <w:rFonts w:eastAsia="Yu Mincho"/>
          <w:lang w:val="en-US"/>
        </w:rPr>
        <w:t xml:space="preserve">, </w:t>
      </w:r>
      <w:hyperlink r:id="rId53" w:history="1">
        <w:r w:rsidR="00D3552F" w:rsidRPr="00D3552F">
          <w:rPr>
            <w:rStyle w:val="Hyperlink"/>
            <w:rFonts w:ascii="Times New Roman" w:eastAsia="Yu Mincho" w:hAnsi="Times New Roman"/>
            <w:lang w:val="en-US"/>
          </w:rPr>
          <w:t>3</w:t>
        </w:r>
      </w:hyperlink>
      <w:r w:rsidR="00D3552F">
        <w:rPr>
          <w:rFonts w:eastAsia="Yu Mincho"/>
          <w:lang w:val="en-US"/>
        </w:rPr>
        <w:t>).</w:t>
      </w:r>
    </w:p>
    <w:p w14:paraId="1A4D8776" w14:textId="0841C1C8" w:rsidR="001D0AEB" w:rsidRPr="000B4A90" w:rsidRDefault="00324250" w:rsidP="00544502">
      <w:pPr>
        <w:pStyle w:val="Heading1forreport"/>
        <w:numPr>
          <w:ilvl w:val="0"/>
          <w:numId w:val="41"/>
        </w:numPr>
        <w:tabs>
          <w:tab w:val="clear" w:pos="794"/>
          <w:tab w:val="left" w:pos="284"/>
        </w:tabs>
        <w:spacing w:before="100" w:beforeAutospacing="1"/>
        <w:ind w:left="284" w:hanging="284"/>
      </w:pPr>
      <w:r>
        <w:t>Future events</w:t>
      </w:r>
    </w:p>
    <w:p w14:paraId="47BDCA18" w14:textId="77777777" w:rsidR="00324250" w:rsidRPr="004C54D9" w:rsidRDefault="00324250" w:rsidP="00324250">
      <w:pPr>
        <w:rPr>
          <w:noProof/>
        </w:rPr>
      </w:pPr>
      <w:r w:rsidRPr="004C54D9">
        <w:rPr>
          <w:noProof/>
        </w:rPr>
        <w:t xml:space="preserve">Future events </w:t>
      </w:r>
    </w:p>
    <w:p w14:paraId="56FECB44" w14:textId="4592B13D" w:rsidR="00324250" w:rsidRPr="004C54D9" w:rsidRDefault="00324250" w:rsidP="00324250">
      <w:pPr>
        <w:rPr>
          <w:noProof/>
        </w:rPr>
      </w:pPr>
      <w:r w:rsidRPr="004C54D9">
        <w:rPr>
          <w:noProof/>
        </w:rPr>
        <w:t xml:space="preserve">- Next </w:t>
      </w:r>
      <w:hyperlink r:id="rId54" w:history="1">
        <w:r w:rsidRPr="004C54D9">
          <w:rPr>
            <w:rStyle w:val="Hyperlink"/>
            <w:rFonts w:ascii="Times New Roman" w:hAnsi="Times New Roman"/>
            <w:noProof/>
          </w:rPr>
          <w:t>ITU-D Q7/1 meeting</w:t>
        </w:r>
      </w:hyperlink>
      <w:r w:rsidRPr="004C54D9">
        <w:rPr>
          <w:noProof/>
        </w:rPr>
        <w:t>, Geneva, 28 November – 2 December</w:t>
      </w:r>
      <w:r w:rsidR="00EA0ACF">
        <w:rPr>
          <w:noProof/>
        </w:rPr>
        <w:t>.</w:t>
      </w:r>
    </w:p>
    <w:p w14:paraId="07C8D3A9" w14:textId="06933B38" w:rsidR="00324250" w:rsidRPr="004C54D9" w:rsidRDefault="00324250" w:rsidP="00324250">
      <w:pPr>
        <w:rPr>
          <w:noProof/>
        </w:rPr>
      </w:pPr>
      <w:r w:rsidRPr="004C54D9">
        <w:rPr>
          <w:noProof/>
        </w:rPr>
        <w:t xml:space="preserve">- ITU-D </w:t>
      </w:r>
      <w:r w:rsidRPr="002042E0">
        <w:rPr>
          <w:noProof/>
        </w:rPr>
        <w:t>Accessible ICT for ALL regional knowledge development Forums</w:t>
      </w:r>
      <w:r w:rsidRPr="004C54D9">
        <w:rPr>
          <w:noProof/>
        </w:rPr>
        <w:t xml:space="preserve">: Asia-Pacific </w:t>
      </w:r>
      <w:r>
        <w:rPr>
          <w:noProof/>
        </w:rPr>
        <w:t>on 1-3 Nov</w:t>
      </w:r>
      <w:r w:rsidRPr="004C54D9">
        <w:rPr>
          <w:noProof/>
        </w:rPr>
        <w:t xml:space="preserve"> 2022; </w:t>
      </w:r>
      <w:r>
        <w:rPr>
          <w:noProof/>
        </w:rPr>
        <w:t xml:space="preserve">The </w:t>
      </w:r>
      <w:r w:rsidRPr="004C54D9">
        <w:rPr>
          <w:noProof/>
        </w:rPr>
        <w:t xml:space="preserve">Americas on </w:t>
      </w:r>
      <w:r>
        <w:rPr>
          <w:lang w:eastAsia="en-US"/>
        </w:rPr>
        <w:t>16 to 18 Nov</w:t>
      </w:r>
      <w:r w:rsidRPr="004C54D9">
        <w:rPr>
          <w:noProof/>
        </w:rPr>
        <w:t xml:space="preserve">; Europe on </w:t>
      </w:r>
      <w:r>
        <w:rPr>
          <w:noProof/>
        </w:rPr>
        <w:t>6</w:t>
      </w:r>
      <w:r w:rsidRPr="004C54D9">
        <w:rPr>
          <w:noProof/>
        </w:rPr>
        <w:t xml:space="preserve"> Dec 2022</w:t>
      </w:r>
      <w:r w:rsidR="006B6BA4">
        <w:rPr>
          <w:noProof/>
        </w:rPr>
        <w:t>.</w:t>
      </w:r>
    </w:p>
    <w:p w14:paraId="5CDFA137" w14:textId="6C1D413F" w:rsidR="001D0AEB" w:rsidRPr="000B4A90" w:rsidRDefault="00324250" w:rsidP="00324250">
      <w:pPr>
        <w:rPr>
          <w:lang w:eastAsia="en-US"/>
        </w:rPr>
      </w:pPr>
      <w:r w:rsidRPr="004C54D9">
        <w:rPr>
          <w:noProof/>
        </w:rPr>
        <w:t>- ITU-T TSAG:  12-16 December 2202, Geneva</w:t>
      </w:r>
      <w:r w:rsidR="001D0AEB" w:rsidRPr="000B4A90">
        <w:rPr>
          <w:lang w:eastAsia="en-US"/>
        </w:rPr>
        <w:t xml:space="preserve">.  </w:t>
      </w:r>
    </w:p>
    <w:p w14:paraId="0A3890A1" w14:textId="77777777" w:rsidR="001D0AEB" w:rsidRPr="000B4A90" w:rsidRDefault="001D0AEB" w:rsidP="00544502">
      <w:pPr>
        <w:pStyle w:val="Heading1forreport"/>
        <w:numPr>
          <w:ilvl w:val="0"/>
          <w:numId w:val="41"/>
        </w:numPr>
        <w:ind w:left="720" w:hanging="720"/>
        <w:rPr>
          <w:szCs w:val="24"/>
        </w:rPr>
      </w:pPr>
      <w:r w:rsidRPr="000B4A90">
        <w:rPr>
          <w:szCs w:val="24"/>
        </w:rPr>
        <w:t xml:space="preserve">Next JCA-AHF meeting </w:t>
      </w:r>
    </w:p>
    <w:p w14:paraId="37111534" w14:textId="77777777" w:rsidR="001D0AEB" w:rsidRPr="000B4A90" w:rsidRDefault="001D0AEB" w:rsidP="001D0AEB">
      <w:r w:rsidRPr="000B4A90">
        <w:t>To be decided and announced accordingly.</w:t>
      </w:r>
    </w:p>
    <w:p w14:paraId="256745E2" w14:textId="77777777" w:rsidR="001D0AEB" w:rsidRPr="000B4A90" w:rsidRDefault="001D0AEB" w:rsidP="00544502">
      <w:pPr>
        <w:pStyle w:val="Heading2"/>
        <w:numPr>
          <w:ilvl w:val="0"/>
          <w:numId w:val="41"/>
        </w:numPr>
        <w:ind w:left="720" w:hanging="720"/>
        <w:rPr>
          <w:szCs w:val="24"/>
        </w:rPr>
      </w:pPr>
      <w:r w:rsidRPr="000B4A90">
        <w:rPr>
          <w:szCs w:val="24"/>
        </w:rPr>
        <w:t>Closing</w:t>
      </w:r>
    </w:p>
    <w:p w14:paraId="05F0A85A" w14:textId="77777777" w:rsidR="001D0AEB" w:rsidRPr="000B4A90" w:rsidRDefault="001D0AEB" w:rsidP="001D0AEB">
      <w:pPr>
        <w:rPr>
          <w:lang w:eastAsia="en-US"/>
        </w:rPr>
      </w:pPr>
      <w:r w:rsidRPr="000B4A90">
        <w:rPr>
          <w:lang w:eastAsia="en-US"/>
        </w:rPr>
        <w:t>The JCA-AHF Chair thanked all speakers of the meeting, participants, SL interpreters, captioner and TSB. She closed the meeting.</w:t>
      </w:r>
    </w:p>
    <w:p w14:paraId="2ACAFB38" w14:textId="64D6827D" w:rsidR="001D0AEB" w:rsidRPr="001D0AEB" w:rsidRDefault="001D0AEB" w:rsidP="001D0AEB">
      <w:pPr>
        <w:contextualSpacing/>
        <w:rPr>
          <w:rStyle w:val="Hyperlink"/>
          <w:rFonts w:ascii="Times New Roman" w:hAnsi="Times New Roman"/>
          <w:noProof/>
        </w:rPr>
      </w:pPr>
    </w:p>
    <w:p w14:paraId="5B017F07" w14:textId="77777777" w:rsidR="004C21CE" w:rsidRPr="004C54D9" w:rsidRDefault="004C21CE" w:rsidP="00E45BB3">
      <w:pPr>
        <w:spacing w:before="0" w:after="160" w:line="259" w:lineRule="auto"/>
        <w:rPr>
          <w:noProof/>
        </w:rPr>
      </w:pPr>
    </w:p>
    <w:p w14:paraId="29CAFB78" w14:textId="64B3270E" w:rsidR="00345614" w:rsidRPr="004C54D9" w:rsidRDefault="004C21CE" w:rsidP="00E45BB3">
      <w:pPr>
        <w:spacing w:before="0" w:after="160" w:line="259" w:lineRule="auto"/>
        <w:jc w:val="center"/>
        <w:rPr>
          <w:noProof/>
        </w:rPr>
      </w:pPr>
      <w:r w:rsidRPr="004C54D9">
        <w:rPr>
          <w:noProof/>
        </w:rPr>
        <w:t>____</w:t>
      </w:r>
      <w:r w:rsidR="00170985" w:rsidRPr="004C54D9">
        <w:rPr>
          <w:noProof/>
        </w:rPr>
        <w:t>______________</w:t>
      </w:r>
    </w:p>
    <w:sectPr w:rsidR="00345614" w:rsidRPr="004C54D9" w:rsidSect="00C42125">
      <w:headerReference w:type="default" r:id="rId55"/>
      <w:pgSz w:w="11907" w:h="16840" w:code="9"/>
      <w:pgMar w:top="1134" w:right="1134" w:bottom="1134" w:left="1134" w:header="709"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2AF64C" w14:textId="77777777" w:rsidR="00E05435" w:rsidRDefault="00E05435" w:rsidP="00C42125">
      <w:pPr>
        <w:spacing w:before="0"/>
      </w:pPr>
      <w:r>
        <w:separator/>
      </w:r>
    </w:p>
  </w:endnote>
  <w:endnote w:type="continuationSeparator" w:id="0">
    <w:p w14:paraId="18AEAA59" w14:textId="77777777" w:rsidR="00E05435" w:rsidRDefault="00E05435" w:rsidP="00C4212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
    <w:altName w:val="MS Mincho"/>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A31FE" w14:textId="77777777" w:rsidR="00E05435" w:rsidRDefault="00E05435" w:rsidP="00C42125">
      <w:pPr>
        <w:spacing w:before="0"/>
      </w:pPr>
      <w:r>
        <w:separator/>
      </w:r>
    </w:p>
  </w:footnote>
  <w:footnote w:type="continuationSeparator" w:id="0">
    <w:p w14:paraId="0CC4E461" w14:textId="77777777" w:rsidR="00E05435" w:rsidRDefault="00E05435" w:rsidP="00C42125">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1F8BE" w14:textId="651618A5" w:rsidR="001A4657" w:rsidRPr="00C42125" w:rsidRDefault="001A4657" w:rsidP="007E53E4">
    <w:pPr>
      <w:pStyle w:val="Header"/>
    </w:pPr>
    <w:r w:rsidRPr="00C42125">
      <w:t xml:space="preserve">- </w:t>
    </w:r>
    <w:r w:rsidRPr="00C42125">
      <w:fldChar w:fldCharType="begin"/>
    </w:r>
    <w:r w:rsidRPr="00C42125">
      <w:instrText xml:space="preserve"> PAGE  \* MERGEFORMAT </w:instrText>
    </w:r>
    <w:r w:rsidRPr="00C42125">
      <w:fldChar w:fldCharType="separate"/>
    </w:r>
    <w:r>
      <w:rPr>
        <w:noProof/>
      </w:rPr>
      <w:t>2</w:t>
    </w:r>
    <w:r w:rsidRPr="00C42125">
      <w:fldChar w:fldCharType="end"/>
    </w:r>
    <w:r w:rsidRPr="00C42125">
      <w:t xml:space="preserve"> -</w:t>
    </w:r>
  </w:p>
  <w:p w14:paraId="2360415B" w14:textId="4EA76837" w:rsidR="001A4657" w:rsidRPr="00C42125" w:rsidRDefault="001A4657" w:rsidP="007E53E4">
    <w:pPr>
      <w:pStyle w:val="Header"/>
    </w:pPr>
    <w:r>
      <w:fldChar w:fldCharType="begin"/>
    </w:r>
    <w:r>
      <w:instrText xml:space="preserve"> STYLEREF  Docnumber  </w:instrText>
    </w:r>
    <w:r>
      <w:fldChar w:fldCharType="separate"/>
    </w:r>
    <w:r w:rsidR="001A1A42">
      <w:rPr>
        <w:noProof/>
      </w:rPr>
      <w:t>JCA-AHF-480</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6DEC9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176014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6CA4D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60247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7E33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5F043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CF81E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864D3F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8526ED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588F8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5576B4"/>
    <w:multiLevelType w:val="hybridMultilevel"/>
    <w:tmpl w:val="5F7EEE60"/>
    <w:lvl w:ilvl="0" w:tplc="16FC10C0">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1" w15:restartNumberingAfterBreak="0">
    <w:nsid w:val="088049D9"/>
    <w:multiLevelType w:val="hybridMultilevel"/>
    <w:tmpl w:val="AE10182A"/>
    <w:lvl w:ilvl="0" w:tplc="16FC10C0">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2" w15:restartNumberingAfterBreak="0">
    <w:nsid w:val="0B573BA6"/>
    <w:multiLevelType w:val="hybridMultilevel"/>
    <w:tmpl w:val="1E4244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4FA7FFB"/>
    <w:multiLevelType w:val="hybridMultilevel"/>
    <w:tmpl w:val="48766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6185E13"/>
    <w:multiLevelType w:val="hybridMultilevel"/>
    <w:tmpl w:val="B058A882"/>
    <w:lvl w:ilvl="0" w:tplc="16FC10C0">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5" w15:restartNumberingAfterBreak="0">
    <w:nsid w:val="175A0ECD"/>
    <w:multiLevelType w:val="hybridMultilevel"/>
    <w:tmpl w:val="FCC833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D1561A4"/>
    <w:multiLevelType w:val="hybridMultilevel"/>
    <w:tmpl w:val="4B94021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291242AE"/>
    <w:multiLevelType w:val="multilevel"/>
    <w:tmpl w:val="0EA8B584"/>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2F9638D9"/>
    <w:multiLevelType w:val="hybridMultilevel"/>
    <w:tmpl w:val="C5FCE366"/>
    <w:lvl w:ilvl="0" w:tplc="414EA38C">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3947882"/>
    <w:multiLevelType w:val="hybridMultilevel"/>
    <w:tmpl w:val="DBB64D7A"/>
    <w:lvl w:ilvl="0" w:tplc="AD867EE6">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4CD66F9"/>
    <w:multiLevelType w:val="hybridMultilevel"/>
    <w:tmpl w:val="6A7C9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60B701F"/>
    <w:multiLevelType w:val="multilevel"/>
    <w:tmpl w:val="0409001F"/>
    <w:lvl w:ilvl="0">
      <w:start w:val="1"/>
      <w:numFmt w:val="decimal"/>
      <w:lvlText w:val="%1."/>
      <w:lvlJc w:val="left"/>
      <w:pPr>
        <w:ind w:left="360" w:hanging="360"/>
      </w:pPr>
    </w:lvl>
    <w:lvl w:ilvl="1">
      <w:start w:val="1"/>
      <w:numFmt w:val="decimal"/>
      <w:lvlText w:val="%1.%2."/>
      <w:lvlJc w:val="left"/>
      <w:pPr>
        <w:ind w:left="999"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8455F98"/>
    <w:multiLevelType w:val="hybridMultilevel"/>
    <w:tmpl w:val="02DE5C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9484FE3"/>
    <w:multiLevelType w:val="hybridMultilevel"/>
    <w:tmpl w:val="CBE45E1C"/>
    <w:lvl w:ilvl="0" w:tplc="76FC417E">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4" w15:restartNumberingAfterBreak="0">
    <w:nsid w:val="3F66705A"/>
    <w:multiLevelType w:val="hybridMultilevel"/>
    <w:tmpl w:val="F2A0768C"/>
    <w:lvl w:ilvl="0" w:tplc="45368E92">
      <w:start w:val="1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30857CF"/>
    <w:multiLevelType w:val="hybridMultilevel"/>
    <w:tmpl w:val="B0C058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550566E"/>
    <w:multiLevelType w:val="hybridMultilevel"/>
    <w:tmpl w:val="3F98F480"/>
    <w:lvl w:ilvl="0" w:tplc="61544CAE">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8BF7A0D"/>
    <w:multiLevelType w:val="hybridMultilevel"/>
    <w:tmpl w:val="987C68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1E04557"/>
    <w:multiLevelType w:val="hybridMultilevel"/>
    <w:tmpl w:val="E2428E94"/>
    <w:lvl w:ilvl="0" w:tplc="A5900CB6">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2223C31"/>
    <w:multiLevelType w:val="hybridMultilevel"/>
    <w:tmpl w:val="C9E279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2856F86"/>
    <w:multiLevelType w:val="hybridMultilevel"/>
    <w:tmpl w:val="78421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45622B3"/>
    <w:multiLevelType w:val="hybridMultilevel"/>
    <w:tmpl w:val="C4B87F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5B1410F"/>
    <w:multiLevelType w:val="hybridMultilevel"/>
    <w:tmpl w:val="98EC2EDE"/>
    <w:lvl w:ilvl="0" w:tplc="C0A650F0">
      <w:start w:val="5"/>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D555D59"/>
    <w:multiLevelType w:val="hybridMultilevel"/>
    <w:tmpl w:val="B6FEDF7A"/>
    <w:lvl w:ilvl="0" w:tplc="4F8297A8">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EB04277"/>
    <w:multiLevelType w:val="hybridMultilevel"/>
    <w:tmpl w:val="D52A4CC4"/>
    <w:lvl w:ilvl="0" w:tplc="1794C8B2">
      <w:numFmt w:val="bullet"/>
      <w:lvlText w:val=""/>
      <w:lvlJc w:val="left"/>
      <w:pPr>
        <w:ind w:left="720" w:hanging="360"/>
      </w:pPr>
      <w:rPr>
        <w:rFonts w:ascii="Symbol" w:eastAsia="Calibri" w:hAnsi="Symbol" w:cs="Aria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5" w15:restartNumberingAfterBreak="0">
    <w:nsid w:val="639D538B"/>
    <w:multiLevelType w:val="hybridMultilevel"/>
    <w:tmpl w:val="A6D47B5E"/>
    <w:lvl w:ilvl="0" w:tplc="72FA73EC">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3A21BBA"/>
    <w:multiLevelType w:val="hybridMultilevel"/>
    <w:tmpl w:val="A9BC3034"/>
    <w:lvl w:ilvl="0" w:tplc="F02C624E">
      <w:start w:val="1"/>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7F15B21"/>
    <w:multiLevelType w:val="hybridMultilevel"/>
    <w:tmpl w:val="BCE89A9A"/>
    <w:lvl w:ilvl="0" w:tplc="68389EC6">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A4F152A"/>
    <w:multiLevelType w:val="hybridMultilevel"/>
    <w:tmpl w:val="BA5AAA84"/>
    <w:lvl w:ilvl="0" w:tplc="30F46C86">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E741ED9"/>
    <w:multiLevelType w:val="hybridMultilevel"/>
    <w:tmpl w:val="3738B65A"/>
    <w:lvl w:ilvl="0" w:tplc="AECA273A">
      <w:start w:val="5"/>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F013ABE"/>
    <w:multiLevelType w:val="multilevel"/>
    <w:tmpl w:val="2E909B8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1" w15:restartNumberingAfterBreak="0">
    <w:nsid w:val="732E765D"/>
    <w:multiLevelType w:val="hybridMultilevel"/>
    <w:tmpl w:val="6E7C20DC"/>
    <w:lvl w:ilvl="0" w:tplc="BBE8408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A4C1455"/>
    <w:multiLevelType w:val="hybridMultilevel"/>
    <w:tmpl w:val="125CCFB2"/>
    <w:lvl w:ilvl="0" w:tplc="9F180C4C">
      <w:start w:val="5"/>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BE1427D"/>
    <w:multiLevelType w:val="hybridMultilevel"/>
    <w:tmpl w:val="D36E9FF6"/>
    <w:lvl w:ilvl="0" w:tplc="049073F4">
      <w:start w:val="5"/>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DB26DB2"/>
    <w:multiLevelType w:val="multilevel"/>
    <w:tmpl w:val="B818286A"/>
    <w:lvl w:ilvl="0">
      <w:start w:val="1"/>
      <w:numFmt w:val="decimal"/>
      <w:lvlText w:val="%1."/>
      <w:lvlJc w:val="left"/>
      <w:pPr>
        <w:ind w:left="720" w:hanging="360"/>
      </w:pPr>
      <w:rPr>
        <w:color w:val="auto"/>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45" w15:restartNumberingAfterBreak="0">
    <w:nsid w:val="7DF745CB"/>
    <w:multiLevelType w:val="hybridMultilevel"/>
    <w:tmpl w:val="98FA5382"/>
    <w:lvl w:ilvl="0" w:tplc="16FC10C0">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46" w15:restartNumberingAfterBreak="0">
    <w:nsid w:val="7E5D7EC9"/>
    <w:multiLevelType w:val="hybridMultilevel"/>
    <w:tmpl w:val="E27E9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EC10E98"/>
    <w:multiLevelType w:val="hybridMultilevel"/>
    <w:tmpl w:val="5CA80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93695568">
    <w:abstractNumId w:val="9"/>
  </w:num>
  <w:num w:numId="2" w16cid:durableId="1510755280">
    <w:abstractNumId w:val="7"/>
  </w:num>
  <w:num w:numId="3" w16cid:durableId="1288586506">
    <w:abstractNumId w:val="6"/>
  </w:num>
  <w:num w:numId="4" w16cid:durableId="766585453">
    <w:abstractNumId w:val="5"/>
  </w:num>
  <w:num w:numId="5" w16cid:durableId="2020690925">
    <w:abstractNumId w:val="4"/>
  </w:num>
  <w:num w:numId="6" w16cid:durableId="1361122009">
    <w:abstractNumId w:val="8"/>
  </w:num>
  <w:num w:numId="7" w16cid:durableId="1232153788">
    <w:abstractNumId w:val="3"/>
  </w:num>
  <w:num w:numId="8" w16cid:durableId="1586302424">
    <w:abstractNumId w:val="2"/>
  </w:num>
  <w:num w:numId="9" w16cid:durableId="746613829">
    <w:abstractNumId w:val="1"/>
  </w:num>
  <w:num w:numId="10" w16cid:durableId="94059876">
    <w:abstractNumId w:val="0"/>
  </w:num>
  <w:num w:numId="11" w16cid:durableId="2136100994">
    <w:abstractNumId w:val="40"/>
  </w:num>
  <w:num w:numId="12" w16cid:durableId="834339777">
    <w:abstractNumId w:val="13"/>
  </w:num>
  <w:num w:numId="13" w16cid:durableId="748499763">
    <w:abstractNumId w:val="21"/>
  </w:num>
  <w:num w:numId="14" w16cid:durableId="2069767299">
    <w:abstractNumId w:val="20"/>
  </w:num>
  <w:num w:numId="15" w16cid:durableId="300888255">
    <w:abstractNumId w:val="22"/>
  </w:num>
  <w:num w:numId="16" w16cid:durableId="1441299258">
    <w:abstractNumId w:val="47"/>
  </w:num>
  <w:num w:numId="17" w16cid:durableId="1726367423">
    <w:abstractNumId w:val="15"/>
  </w:num>
  <w:num w:numId="18" w16cid:durableId="887913391">
    <w:abstractNumId w:val="46"/>
  </w:num>
  <w:num w:numId="19" w16cid:durableId="1143812538">
    <w:abstractNumId w:val="25"/>
  </w:num>
  <w:num w:numId="20" w16cid:durableId="786313348">
    <w:abstractNumId w:val="41"/>
  </w:num>
  <w:num w:numId="21" w16cid:durableId="1727995304">
    <w:abstractNumId w:val="42"/>
  </w:num>
  <w:num w:numId="22" w16cid:durableId="931930713">
    <w:abstractNumId w:val="18"/>
  </w:num>
  <w:num w:numId="23" w16cid:durableId="1691030127">
    <w:abstractNumId w:val="27"/>
  </w:num>
  <w:num w:numId="24" w16cid:durableId="193346000">
    <w:abstractNumId w:val="16"/>
  </w:num>
  <w:num w:numId="25" w16cid:durableId="1600483993">
    <w:abstractNumId w:val="31"/>
  </w:num>
  <w:num w:numId="26" w16cid:durableId="1748065480">
    <w:abstractNumId w:val="12"/>
  </w:num>
  <w:num w:numId="27" w16cid:durableId="1436555794">
    <w:abstractNumId w:val="29"/>
  </w:num>
  <w:num w:numId="28" w16cid:durableId="1275527">
    <w:abstractNumId w:val="30"/>
  </w:num>
  <w:num w:numId="29" w16cid:durableId="851650426">
    <w:abstractNumId w:val="35"/>
  </w:num>
  <w:num w:numId="30" w16cid:durableId="1398556774">
    <w:abstractNumId w:val="33"/>
  </w:num>
  <w:num w:numId="31" w16cid:durableId="325402852">
    <w:abstractNumId w:val="36"/>
  </w:num>
  <w:num w:numId="32" w16cid:durableId="1899974841">
    <w:abstractNumId w:val="43"/>
  </w:num>
  <w:num w:numId="33" w16cid:durableId="1342002733">
    <w:abstractNumId w:val="39"/>
  </w:num>
  <w:num w:numId="34" w16cid:durableId="682979107">
    <w:abstractNumId w:val="32"/>
  </w:num>
  <w:num w:numId="35" w16cid:durableId="1648507158">
    <w:abstractNumId w:val="37"/>
  </w:num>
  <w:num w:numId="36" w16cid:durableId="950626486">
    <w:abstractNumId w:val="28"/>
  </w:num>
  <w:num w:numId="37" w16cid:durableId="613833268">
    <w:abstractNumId w:val="19"/>
  </w:num>
  <w:num w:numId="38" w16cid:durableId="2009483489">
    <w:abstractNumId w:val="26"/>
  </w:num>
  <w:num w:numId="39" w16cid:durableId="285161649">
    <w:abstractNumId w:val="38"/>
  </w:num>
  <w:num w:numId="40" w16cid:durableId="1579558101">
    <w:abstractNumId w:val="34"/>
  </w:num>
  <w:num w:numId="41" w16cid:durableId="543566191">
    <w:abstractNumId w:val="17"/>
  </w:num>
  <w:num w:numId="42" w16cid:durableId="565187061">
    <w:abstractNumId w:val="44"/>
  </w:num>
  <w:num w:numId="43" w16cid:durableId="408314189">
    <w:abstractNumId w:val="24"/>
  </w:num>
  <w:num w:numId="44" w16cid:durableId="111922739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554653973">
    <w:abstractNumId w:val="10"/>
  </w:num>
  <w:num w:numId="46" w16cid:durableId="761992355">
    <w:abstractNumId w:val="45"/>
  </w:num>
  <w:num w:numId="47" w16cid:durableId="805660762">
    <w:abstractNumId w:val="11"/>
  </w:num>
  <w:num w:numId="48" w16cid:durableId="1700728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300"/>
    <w:rsid w:val="00003006"/>
    <w:rsid w:val="00004ED3"/>
    <w:rsid w:val="00006B43"/>
    <w:rsid w:val="000137FF"/>
    <w:rsid w:val="00014E45"/>
    <w:rsid w:val="000171DB"/>
    <w:rsid w:val="000202CB"/>
    <w:rsid w:val="000211C7"/>
    <w:rsid w:val="00023D9A"/>
    <w:rsid w:val="0002753C"/>
    <w:rsid w:val="000307D5"/>
    <w:rsid w:val="000322F8"/>
    <w:rsid w:val="00033BC9"/>
    <w:rsid w:val="00034559"/>
    <w:rsid w:val="000349C3"/>
    <w:rsid w:val="00041FC9"/>
    <w:rsid w:val="00043D75"/>
    <w:rsid w:val="00046EFE"/>
    <w:rsid w:val="000548BC"/>
    <w:rsid w:val="00054A20"/>
    <w:rsid w:val="00057000"/>
    <w:rsid w:val="00062AA8"/>
    <w:rsid w:val="00063918"/>
    <w:rsid w:val="000640E0"/>
    <w:rsid w:val="000642E7"/>
    <w:rsid w:val="00071054"/>
    <w:rsid w:val="000758F6"/>
    <w:rsid w:val="000777F7"/>
    <w:rsid w:val="0008072A"/>
    <w:rsid w:val="00084A9D"/>
    <w:rsid w:val="00084C30"/>
    <w:rsid w:val="00085620"/>
    <w:rsid w:val="00090C6F"/>
    <w:rsid w:val="000952C6"/>
    <w:rsid w:val="000A300B"/>
    <w:rsid w:val="000A4F90"/>
    <w:rsid w:val="000A5CA2"/>
    <w:rsid w:val="000A7183"/>
    <w:rsid w:val="000B7A23"/>
    <w:rsid w:val="000C041F"/>
    <w:rsid w:val="000C0C6C"/>
    <w:rsid w:val="000C4A51"/>
    <w:rsid w:val="000C62FC"/>
    <w:rsid w:val="000C7BFA"/>
    <w:rsid w:val="000D36C8"/>
    <w:rsid w:val="000D3D2F"/>
    <w:rsid w:val="000D4FD0"/>
    <w:rsid w:val="000E1F57"/>
    <w:rsid w:val="000E2CB2"/>
    <w:rsid w:val="000E3392"/>
    <w:rsid w:val="000E4FFC"/>
    <w:rsid w:val="000F1227"/>
    <w:rsid w:val="000F2AE9"/>
    <w:rsid w:val="000F4E3E"/>
    <w:rsid w:val="000F5B6F"/>
    <w:rsid w:val="00102E40"/>
    <w:rsid w:val="00103B4B"/>
    <w:rsid w:val="0010580E"/>
    <w:rsid w:val="00113B14"/>
    <w:rsid w:val="001165B0"/>
    <w:rsid w:val="00117F37"/>
    <w:rsid w:val="00120197"/>
    <w:rsid w:val="0012337D"/>
    <w:rsid w:val="001251DA"/>
    <w:rsid w:val="00125432"/>
    <w:rsid w:val="00130F73"/>
    <w:rsid w:val="0013107A"/>
    <w:rsid w:val="00137E5A"/>
    <w:rsid w:val="00137F40"/>
    <w:rsid w:val="00143277"/>
    <w:rsid w:val="00150B83"/>
    <w:rsid w:val="001512D4"/>
    <w:rsid w:val="00154096"/>
    <w:rsid w:val="00154497"/>
    <w:rsid w:val="00157E9A"/>
    <w:rsid w:val="0016268B"/>
    <w:rsid w:val="0016513B"/>
    <w:rsid w:val="001679E5"/>
    <w:rsid w:val="00170985"/>
    <w:rsid w:val="00175D31"/>
    <w:rsid w:val="00183A6A"/>
    <w:rsid w:val="00183C3D"/>
    <w:rsid w:val="00185365"/>
    <w:rsid w:val="001871EC"/>
    <w:rsid w:val="00187AB2"/>
    <w:rsid w:val="00190B1E"/>
    <w:rsid w:val="00192415"/>
    <w:rsid w:val="00193711"/>
    <w:rsid w:val="00196569"/>
    <w:rsid w:val="001A0133"/>
    <w:rsid w:val="001A085F"/>
    <w:rsid w:val="001A1A42"/>
    <w:rsid w:val="001A4657"/>
    <w:rsid w:val="001A670F"/>
    <w:rsid w:val="001A7B7F"/>
    <w:rsid w:val="001B0030"/>
    <w:rsid w:val="001B5345"/>
    <w:rsid w:val="001B7F09"/>
    <w:rsid w:val="001C62B8"/>
    <w:rsid w:val="001C6CD7"/>
    <w:rsid w:val="001D074F"/>
    <w:rsid w:val="001D0AEB"/>
    <w:rsid w:val="001D2039"/>
    <w:rsid w:val="001D2CA9"/>
    <w:rsid w:val="001D751F"/>
    <w:rsid w:val="001E0B53"/>
    <w:rsid w:val="001E2E19"/>
    <w:rsid w:val="001E5683"/>
    <w:rsid w:val="001E606E"/>
    <w:rsid w:val="001E6857"/>
    <w:rsid w:val="001E7B0E"/>
    <w:rsid w:val="001F041F"/>
    <w:rsid w:val="001F0971"/>
    <w:rsid w:val="001F141D"/>
    <w:rsid w:val="001F4FF6"/>
    <w:rsid w:val="001F7C58"/>
    <w:rsid w:val="00200A06"/>
    <w:rsid w:val="002042E0"/>
    <w:rsid w:val="002058B4"/>
    <w:rsid w:val="002069CF"/>
    <w:rsid w:val="00207496"/>
    <w:rsid w:val="002103AB"/>
    <w:rsid w:val="00210646"/>
    <w:rsid w:val="002109AF"/>
    <w:rsid w:val="002112FD"/>
    <w:rsid w:val="00212E59"/>
    <w:rsid w:val="0021379E"/>
    <w:rsid w:val="0022533F"/>
    <w:rsid w:val="00232F3C"/>
    <w:rsid w:val="00234A77"/>
    <w:rsid w:val="00236805"/>
    <w:rsid w:val="00240A7F"/>
    <w:rsid w:val="00241805"/>
    <w:rsid w:val="00245700"/>
    <w:rsid w:val="00247A63"/>
    <w:rsid w:val="00253C08"/>
    <w:rsid w:val="00253DBE"/>
    <w:rsid w:val="00254C2F"/>
    <w:rsid w:val="00255EB0"/>
    <w:rsid w:val="00260B3E"/>
    <w:rsid w:val="002622FA"/>
    <w:rsid w:val="00263518"/>
    <w:rsid w:val="002656F7"/>
    <w:rsid w:val="00265814"/>
    <w:rsid w:val="0026628B"/>
    <w:rsid w:val="00270B50"/>
    <w:rsid w:val="002759E7"/>
    <w:rsid w:val="0027615D"/>
    <w:rsid w:val="00277326"/>
    <w:rsid w:val="0027759E"/>
    <w:rsid w:val="00282D62"/>
    <w:rsid w:val="0028543F"/>
    <w:rsid w:val="002867CE"/>
    <w:rsid w:val="00291ED6"/>
    <w:rsid w:val="002A00F1"/>
    <w:rsid w:val="002A4134"/>
    <w:rsid w:val="002A6EF3"/>
    <w:rsid w:val="002B30A5"/>
    <w:rsid w:val="002B46E5"/>
    <w:rsid w:val="002B5060"/>
    <w:rsid w:val="002B61D7"/>
    <w:rsid w:val="002C0CFC"/>
    <w:rsid w:val="002C26C0"/>
    <w:rsid w:val="002C2BC5"/>
    <w:rsid w:val="002D00C0"/>
    <w:rsid w:val="002D5AD7"/>
    <w:rsid w:val="002E0901"/>
    <w:rsid w:val="002E38EA"/>
    <w:rsid w:val="002E559F"/>
    <w:rsid w:val="002E5E9D"/>
    <w:rsid w:val="002E79CB"/>
    <w:rsid w:val="002F23E6"/>
    <w:rsid w:val="002F3687"/>
    <w:rsid w:val="002F48E2"/>
    <w:rsid w:val="002F7F55"/>
    <w:rsid w:val="00300B63"/>
    <w:rsid w:val="00301CC2"/>
    <w:rsid w:val="00302748"/>
    <w:rsid w:val="0030745F"/>
    <w:rsid w:val="003114AC"/>
    <w:rsid w:val="003130A9"/>
    <w:rsid w:val="00314630"/>
    <w:rsid w:val="00317308"/>
    <w:rsid w:val="00317AA1"/>
    <w:rsid w:val="00317EDE"/>
    <w:rsid w:val="0032090A"/>
    <w:rsid w:val="00321CDE"/>
    <w:rsid w:val="00324250"/>
    <w:rsid w:val="00326C2C"/>
    <w:rsid w:val="0033244A"/>
    <w:rsid w:val="00333B48"/>
    <w:rsid w:val="00333E15"/>
    <w:rsid w:val="003411E1"/>
    <w:rsid w:val="00341229"/>
    <w:rsid w:val="00341592"/>
    <w:rsid w:val="00344DF5"/>
    <w:rsid w:val="00345614"/>
    <w:rsid w:val="00346978"/>
    <w:rsid w:val="00353F1B"/>
    <w:rsid w:val="00354780"/>
    <w:rsid w:val="00354AD8"/>
    <w:rsid w:val="00363A87"/>
    <w:rsid w:val="00367515"/>
    <w:rsid w:val="0036787E"/>
    <w:rsid w:val="00371ACE"/>
    <w:rsid w:val="00372B74"/>
    <w:rsid w:val="00383E2D"/>
    <w:rsid w:val="00385996"/>
    <w:rsid w:val="0038715D"/>
    <w:rsid w:val="0038761F"/>
    <w:rsid w:val="00392120"/>
    <w:rsid w:val="00394120"/>
    <w:rsid w:val="00394DBF"/>
    <w:rsid w:val="0039502C"/>
    <w:rsid w:val="003957A6"/>
    <w:rsid w:val="003958FE"/>
    <w:rsid w:val="003968D8"/>
    <w:rsid w:val="003A0999"/>
    <w:rsid w:val="003A149E"/>
    <w:rsid w:val="003A43EF"/>
    <w:rsid w:val="003A525D"/>
    <w:rsid w:val="003A5E49"/>
    <w:rsid w:val="003A623C"/>
    <w:rsid w:val="003B371C"/>
    <w:rsid w:val="003C1E39"/>
    <w:rsid w:val="003C5026"/>
    <w:rsid w:val="003C5C45"/>
    <w:rsid w:val="003C7445"/>
    <w:rsid w:val="003D69F8"/>
    <w:rsid w:val="003E05C2"/>
    <w:rsid w:val="003E15D6"/>
    <w:rsid w:val="003E2003"/>
    <w:rsid w:val="003E6548"/>
    <w:rsid w:val="003F29D8"/>
    <w:rsid w:val="003F2BED"/>
    <w:rsid w:val="003F72A3"/>
    <w:rsid w:val="00401358"/>
    <w:rsid w:val="004077DD"/>
    <w:rsid w:val="00410A3C"/>
    <w:rsid w:val="004123AB"/>
    <w:rsid w:val="004137E1"/>
    <w:rsid w:val="00414F0B"/>
    <w:rsid w:val="0042226A"/>
    <w:rsid w:val="004356DE"/>
    <w:rsid w:val="00435BE2"/>
    <w:rsid w:val="00436479"/>
    <w:rsid w:val="004413DF"/>
    <w:rsid w:val="00443878"/>
    <w:rsid w:val="00445599"/>
    <w:rsid w:val="00445723"/>
    <w:rsid w:val="00445EFB"/>
    <w:rsid w:val="004521BC"/>
    <w:rsid w:val="00452BC6"/>
    <w:rsid w:val="004539A8"/>
    <w:rsid w:val="00466937"/>
    <w:rsid w:val="0047015D"/>
    <w:rsid w:val="004706D2"/>
    <w:rsid w:val="004712CA"/>
    <w:rsid w:val="00473153"/>
    <w:rsid w:val="0047422E"/>
    <w:rsid w:val="00475268"/>
    <w:rsid w:val="00475965"/>
    <w:rsid w:val="00475DDB"/>
    <w:rsid w:val="00476FE0"/>
    <w:rsid w:val="0047734C"/>
    <w:rsid w:val="0047776D"/>
    <w:rsid w:val="00480D9B"/>
    <w:rsid w:val="00482D79"/>
    <w:rsid w:val="004900DA"/>
    <w:rsid w:val="0049434A"/>
    <w:rsid w:val="0049674B"/>
    <w:rsid w:val="004973E2"/>
    <w:rsid w:val="004A0217"/>
    <w:rsid w:val="004A3842"/>
    <w:rsid w:val="004B139A"/>
    <w:rsid w:val="004B242C"/>
    <w:rsid w:val="004B44AB"/>
    <w:rsid w:val="004B55F6"/>
    <w:rsid w:val="004C0673"/>
    <w:rsid w:val="004C21CE"/>
    <w:rsid w:val="004C433B"/>
    <w:rsid w:val="004C4E4E"/>
    <w:rsid w:val="004C5011"/>
    <w:rsid w:val="004C54D9"/>
    <w:rsid w:val="004D3878"/>
    <w:rsid w:val="004D56AA"/>
    <w:rsid w:val="004D5D44"/>
    <w:rsid w:val="004D5F40"/>
    <w:rsid w:val="004E1FA7"/>
    <w:rsid w:val="004E75FC"/>
    <w:rsid w:val="004F05C0"/>
    <w:rsid w:val="004F145F"/>
    <w:rsid w:val="004F1B69"/>
    <w:rsid w:val="004F270A"/>
    <w:rsid w:val="004F3816"/>
    <w:rsid w:val="004F4755"/>
    <w:rsid w:val="004F60D5"/>
    <w:rsid w:val="00500097"/>
    <w:rsid w:val="00506CB5"/>
    <w:rsid w:val="00511409"/>
    <w:rsid w:val="00511614"/>
    <w:rsid w:val="00511661"/>
    <w:rsid w:val="00521FF0"/>
    <w:rsid w:val="00523906"/>
    <w:rsid w:val="005251DD"/>
    <w:rsid w:val="005258A5"/>
    <w:rsid w:val="00532016"/>
    <w:rsid w:val="0053278C"/>
    <w:rsid w:val="00533059"/>
    <w:rsid w:val="0053650C"/>
    <w:rsid w:val="00537CE7"/>
    <w:rsid w:val="00543D41"/>
    <w:rsid w:val="00544502"/>
    <w:rsid w:val="00551003"/>
    <w:rsid w:val="00557E77"/>
    <w:rsid w:val="00561081"/>
    <w:rsid w:val="00565A66"/>
    <w:rsid w:val="00566EDA"/>
    <w:rsid w:val="00571A3A"/>
    <w:rsid w:val="00572654"/>
    <w:rsid w:val="00572C1C"/>
    <w:rsid w:val="00574139"/>
    <w:rsid w:val="00583486"/>
    <w:rsid w:val="00591752"/>
    <w:rsid w:val="005A2DE3"/>
    <w:rsid w:val="005B1F72"/>
    <w:rsid w:val="005B4A76"/>
    <w:rsid w:val="005B5629"/>
    <w:rsid w:val="005B57F4"/>
    <w:rsid w:val="005B6058"/>
    <w:rsid w:val="005C0300"/>
    <w:rsid w:val="005C4A66"/>
    <w:rsid w:val="005C6C9A"/>
    <w:rsid w:val="005D6EA8"/>
    <w:rsid w:val="005E01C1"/>
    <w:rsid w:val="005E2B0F"/>
    <w:rsid w:val="005E4D10"/>
    <w:rsid w:val="005E55AC"/>
    <w:rsid w:val="005F4B6A"/>
    <w:rsid w:val="006010F3"/>
    <w:rsid w:val="006057CB"/>
    <w:rsid w:val="0060737D"/>
    <w:rsid w:val="00615A0A"/>
    <w:rsid w:val="00617FBB"/>
    <w:rsid w:val="00620987"/>
    <w:rsid w:val="00623496"/>
    <w:rsid w:val="006271FA"/>
    <w:rsid w:val="006304C1"/>
    <w:rsid w:val="006333D4"/>
    <w:rsid w:val="00635EF3"/>
    <w:rsid w:val="006369B2"/>
    <w:rsid w:val="0063718D"/>
    <w:rsid w:val="00647525"/>
    <w:rsid w:val="006520C5"/>
    <w:rsid w:val="006570B0"/>
    <w:rsid w:val="006623E4"/>
    <w:rsid w:val="00663390"/>
    <w:rsid w:val="00665160"/>
    <w:rsid w:val="0067265E"/>
    <w:rsid w:val="0067492C"/>
    <w:rsid w:val="00674F05"/>
    <w:rsid w:val="006815B9"/>
    <w:rsid w:val="00685D95"/>
    <w:rsid w:val="006910BE"/>
    <w:rsid w:val="0069114E"/>
    <w:rsid w:val="0069210B"/>
    <w:rsid w:val="006921B9"/>
    <w:rsid w:val="006A212F"/>
    <w:rsid w:val="006A35A4"/>
    <w:rsid w:val="006A4055"/>
    <w:rsid w:val="006A6144"/>
    <w:rsid w:val="006B2FE4"/>
    <w:rsid w:val="006B44A9"/>
    <w:rsid w:val="006B5AC3"/>
    <w:rsid w:val="006B6BA4"/>
    <w:rsid w:val="006C2AB1"/>
    <w:rsid w:val="006C34BE"/>
    <w:rsid w:val="006C446C"/>
    <w:rsid w:val="006C5641"/>
    <w:rsid w:val="006C731C"/>
    <w:rsid w:val="006D0C61"/>
    <w:rsid w:val="006D1089"/>
    <w:rsid w:val="006D1B86"/>
    <w:rsid w:val="006D2DF3"/>
    <w:rsid w:val="006D5988"/>
    <w:rsid w:val="006D7355"/>
    <w:rsid w:val="006E3257"/>
    <w:rsid w:val="006E7B9D"/>
    <w:rsid w:val="006F2A8F"/>
    <w:rsid w:val="006F2E4C"/>
    <w:rsid w:val="006F3AC2"/>
    <w:rsid w:val="006F5160"/>
    <w:rsid w:val="006F623F"/>
    <w:rsid w:val="00701799"/>
    <w:rsid w:val="00703E61"/>
    <w:rsid w:val="00706D40"/>
    <w:rsid w:val="00710B02"/>
    <w:rsid w:val="00711841"/>
    <w:rsid w:val="00715CA6"/>
    <w:rsid w:val="007229FE"/>
    <w:rsid w:val="0072418E"/>
    <w:rsid w:val="0072491A"/>
    <w:rsid w:val="00726B24"/>
    <w:rsid w:val="00731135"/>
    <w:rsid w:val="007324AF"/>
    <w:rsid w:val="007405DD"/>
    <w:rsid w:val="007409B4"/>
    <w:rsid w:val="00741974"/>
    <w:rsid w:val="00741E9F"/>
    <w:rsid w:val="00751E4B"/>
    <w:rsid w:val="0075260C"/>
    <w:rsid w:val="0075525E"/>
    <w:rsid w:val="00755840"/>
    <w:rsid w:val="00756D3D"/>
    <w:rsid w:val="00775C15"/>
    <w:rsid w:val="00776877"/>
    <w:rsid w:val="007806C2"/>
    <w:rsid w:val="0078528F"/>
    <w:rsid w:val="007860AE"/>
    <w:rsid w:val="007903F8"/>
    <w:rsid w:val="00790DD6"/>
    <w:rsid w:val="007940C5"/>
    <w:rsid w:val="00794F4F"/>
    <w:rsid w:val="007960AB"/>
    <w:rsid w:val="007974BE"/>
    <w:rsid w:val="007A0916"/>
    <w:rsid w:val="007A0DFD"/>
    <w:rsid w:val="007A2019"/>
    <w:rsid w:val="007A2546"/>
    <w:rsid w:val="007A6302"/>
    <w:rsid w:val="007A799C"/>
    <w:rsid w:val="007B20DD"/>
    <w:rsid w:val="007B4EF6"/>
    <w:rsid w:val="007C046D"/>
    <w:rsid w:val="007C358E"/>
    <w:rsid w:val="007C39C4"/>
    <w:rsid w:val="007C7122"/>
    <w:rsid w:val="007D2ABE"/>
    <w:rsid w:val="007D384C"/>
    <w:rsid w:val="007D3F11"/>
    <w:rsid w:val="007E1006"/>
    <w:rsid w:val="007E1406"/>
    <w:rsid w:val="007E53E4"/>
    <w:rsid w:val="007E656A"/>
    <w:rsid w:val="007F10EA"/>
    <w:rsid w:val="007F664D"/>
    <w:rsid w:val="00802D0E"/>
    <w:rsid w:val="00804C2C"/>
    <w:rsid w:val="00806F9A"/>
    <w:rsid w:val="0081779F"/>
    <w:rsid w:val="00817F14"/>
    <w:rsid w:val="00823911"/>
    <w:rsid w:val="0082604B"/>
    <w:rsid w:val="00833D04"/>
    <w:rsid w:val="00835F52"/>
    <w:rsid w:val="00836682"/>
    <w:rsid w:val="008377A9"/>
    <w:rsid w:val="00842137"/>
    <w:rsid w:val="008434AD"/>
    <w:rsid w:val="0084520F"/>
    <w:rsid w:val="0085102F"/>
    <w:rsid w:val="00851C97"/>
    <w:rsid w:val="00852D72"/>
    <w:rsid w:val="00853939"/>
    <w:rsid w:val="00853ACF"/>
    <w:rsid w:val="00853D6D"/>
    <w:rsid w:val="00857765"/>
    <w:rsid w:val="00860F4C"/>
    <w:rsid w:val="0086402C"/>
    <w:rsid w:val="0087448C"/>
    <w:rsid w:val="00875B47"/>
    <w:rsid w:val="00876BF5"/>
    <w:rsid w:val="00877DF9"/>
    <w:rsid w:val="0088045C"/>
    <w:rsid w:val="0088584B"/>
    <w:rsid w:val="0089088E"/>
    <w:rsid w:val="00892297"/>
    <w:rsid w:val="008A09C5"/>
    <w:rsid w:val="008A1C90"/>
    <w:rsid w:val="008A1E7A"/>
    <w:rsid w:val="008A4163"/>
    <w:rsid w:val="008A4630"/>
    <w:rsid w:val="008A4C7C"/>
    <w:rsid w:val="008A7037"/>
    <w:rsid w:val="008B13C4"/>
    <w:rsid w:val="008B1C10"/>
    <w:rsid w:val="008B3F39"/>
    <w:rsid w:val="008B5AA5"/>
    <w:rsid w:val="008C321F"/>
    <w:rsid w:val="008D2712"/>
    <w:rsid w:val="008E0172"/>
    <w:rsid w:val="008E4A3E"/>
    <w:rsid w:val="008E4B80"/>
    <w:rsid w:val="008F4C08"/>
    <w:rsid w:val="008F662B"/>
    <w:rsid w:val="008F67E2"/>
    <w:rsid w:val="009006DD"/>
    <w:rsid w:val="00904584"/>
    <w:rsid w:val="00907C28"/>
    <w:rsid w:val="0091349B"/>
    <w:rsid w:val="009253C7"/>
    <w:rsid w:val="00931346"/>
    <w:rsid w:val="00932085"/>
    <w:rsid w:val="009364B0"/>
    <w:rsid w:val="009406B5"/>
    <w:rsid w:val="00941C7A"/>
    <w:rsid w:val="009425B1"/>
    <w:rsid w:val="00944493"/>
    <w:rsid w:val="00945728"/>
    <w:rsid w:val="00946166"/>
    <w:rsid w:val="009501F9"/>
    <w:rsid w:val="009503C4"/>
    <w:rsid w:val="00950C86"/>
    <w:rsid w:val="00950DE9"/>
    <w:rsid w:val="00951C7A"/>
    <w:rsid w:val="009526F3"/>
    <w:rsid w:val="00955C32"/>
    <w:rsid w:val="00972229"/>
    <w:rsid w:val="00973A8E"/>
    <w:rsid w:val="00975BC1"/>
    <w:rsid w:val="0097752E"/>
    <w:rsid w:val="00983164"/>
    <w:rsid w:val="00983714"/>
    <w:rsid w:val="00983A9F"/>
    <w:rsid w:val="009843FE"/>
    <w:rsid w:val="00993B3F"/>
    <w:rsid w:val="00993C78"/>
    <w:rsid w:val="009972EF"/>
    <w:rsid w:val="009A15DB"/>
    <w:rsid w:val="009A2C93"/>
    <w:rsid w:val="009A3EA7"/>
    <w:rsid w:val="009B4602"/>
    <w:rsid w:val="009B7C82"/>
    <w:rsid w:val="009C003B"/>
    <w:rsid w:val="009C00AE"/>
    <w:rsid w:val="009C09FA"/>
    <w:rsid w:val="009C1C54"/>
    <w:rsid w:val="009C3160"/>
    <w:rsid w:val="009C587B"/>
    <w:rsid w:val="009C75BB"/>
    <w:rsid w:val="009D16D1"/>
    <w:rsid w:val="009D273A"/>
    <w:rsid w:val="009D27EC"/>
    <w:rsid w:val="009D3A90"/>
    <w:rsid w:val="009D3DD0"/>
    <w:rsid w:val="009D537E"/>
    <w:rsid w:val="009D6A4F"/>
    <w:rsid w:val="009E5D1E"/>
    <w:rsid w:val="009E766E"/>
    <w:rsid w:val="009F0485"/>
    <w:rsid w:val="009F105C"/>
    <w:rsid w:val="009F1960"/>
    <w:rsid w:val="009F22EC"/>
    <w:rsid w:val="009F5831"/>
    <w:rsid w:val="009F715E"/>
    <w:rsid w:val="00A0166E"/>
    <w:rsid w:val="00A04197"/>
    <w:rsid w:val="00A10DBB"/>
    <w:rsid w:val="00A14CA5"/>
    <w:rsid w:val="00A157A3"/>
    <w:rsid w:val="00A2199A"/>
    <w:rsid w:val="00A31D47"/>
    <w:rsid w:val="00A358C4"/>
    <w:rsid w:val="00A370F5"/>
    <w:rsid w:val="00A37DFE"/>
    <w:rsid w:val="00A4013E"/>
    <w:rsid w:val="00A4045F"/>
    <w:rsid w:val="00A427CD"/>
    <w:rsid w:val="00A43AA6"/>
    <w:rsid w:val="00A4542F"/>
    <w:rsid w:val="00A4600B"/>
    <w:rsid w:val="00A4731B"/>
    <w:rsid w:val="00A50506"/>
    <w:rsid w:val="00A51EF0"/>
    <w:rsid w:val="00A52A08"/>
    <w:rsid w:val="00A561EC"/>
    <w:rsid w:val="00A56E32"/>
    <w:rsid w:val="00A57E29"/>
    <w:rsid w:val="00A660A9"/>
    <w:rsid w:val="00A67A81"/>
    <w:rsid w:val="00A70457"/>
    <w:rsid w:val="00A7139D"/>
    <w:rsid w:val="00A728C1"/>
    <w:rsid w:val="00A730A6"/>
    <w:rsid w:val="00A77CB6"/>
    <w:rsid w:val="00A80693"/>
    <w:rsid w:val="00A83191"/>
    <w:rsid w:val="00A86E30"/>
    <w:rsid w:val="00A8798B"/>
    <w:rsid w:val="00A87BF7"/>
    <w:rsid w:val="00A93B5F"/>
    <w:rsid w:val="00A94888"/>
    <w:rsid w:val="00A971A0"/>
    <w:rsid w:val="00AA1F22"/>
    <w:rsid w:val="00AA2E41"/>
    <w:rsid w:val="00AA3347"/>
    <w:rsid w:val="00AA6B4D"/>
    <w:rsid w:val="00AB3B1C"/>
    <w:rsid w:val="00AB6458"/>
    <w:rsid w:val="00AB7B47"/>
    <w:rsid w:val="00AC0BF1"/>
    <w:rsid w:val="00AC120C"/>
    <w:rsid w:val="00AC1BF5"/>
    <w:rsid w:val="00AC440F"/>
    <w:rsid w:val="00AD6B04"/>
    <w:rsid w:val="00AD75A1"/>
    <w:rsid w:val="00AE0538"/>
    <w:rsid w:val="00AE280C"/>
    <w:rsid w:val="00AE4706"/>
    <w:rsid w:val="00AF0D76"/>
    <w:rsid w:val="00AF5EB6"/>
    <w:rsid w:val="00AF7DA2"/>
    <w:rsid w:val="00B00AC8"/>
    <w:rsid w:val="00B05821"/>
    <w:rsid w:val="00B0756C"/>
    <w:rsid w:val="00B07CDB"/>
    <w:rsid w:val="00B2017D"/>
    <w:rsid w:val="00B20E00"/>
    <w:rsid w:val="00B2260E"/>
    <w:rsid w:val="00B2443D"/>
    <w:rsid w:val="00B26C28"/>
    <w:rsid w:val="00B3030C"/>
    <w:rsid w:val="00B410AB"/>
    <w:rsid w:val="00B4174C"/>
    <w:rsid w:val="00B43937"/>
    <w:rsid w:val="00B453F5"/>
    <w:rsid w:val="00B52E96"/>
    <w:rsid w:val="00B61624"/>
    <w:rsid w:val="00B67B90"/>
    <w:rsid w:val="00B718A5"/>
    <w:rsid w:val="00B75DDC"/>
    <w:rsid w:val="00B813FB"/>
    <w:rsid w:val="00B81A94"/>
    <w:rsid w:val="00B81E3A"/>
    <w:rsid w:val="00B822AB"/>
    <w:rsid w:val="00BA0D1E"/>
    <w:rsid w:val="00BA1FA0"/>
    <w:rsid w:val="00BA31F1"/>
    <w:rsid w:val="00BA6C84"/>
    <w:rsid w:val="00BB2C5F"/>
    <w:rsid w:val="00BB56EA"/>
    <w:rsid w:val="00BB64A4"/>
    <w:rsid w:val="00BC21AD"/>
    <w:rsid w:val="00BC62E2"/>
    <w:rsid w:val="00BD3C07"/>
    <w:rsid w:val="00BD3DD8"/>
    <w:rsid w:val="00BD6729"/>
    <w:rsid w:val="00BF398D"/>
    <w:rsid w:val="00C03EFE"/>
    <w:rsid w:val="00C1278F"/>
    <w:rsid w:val="00C12926"/>
    <w:rsid w:val="00C135AD"/>
    <w:rsid w:val="00C137DC"/>
    <w:rsid w:val="00C14733"/>
    <w:rsid w:val="00C1628F"/>
    <w:rsid w:val="00C17010"/>
    <w:rsid w:val="00C222B9"/>
    <w:rsid w:val="00C24551"/>
    <w:rsid w:val="00C3486D"/>
    <w:rsid w:val="00C351DD"/>
    <w:rsid w:val="00C364F8"/>
    <w:rsid w:val="00C42125"/>
    <w:rsid w:val="00C425AC"/>
    <w:rsid w:val="00C42F65"/>
    <w:rsid w:val="00C444F9"/>
    <w:rsid w:val="00C445E9"/>
    <w:rsid w:val="00C44B03"/>
    <w:rsid w:val="00C44CE6"/>
    <w:rsid w:val="00C44E78"/>
    <w:rsid w:val="00C51162"/>
    <w:rsid w:val="00C515DC"/>
    <w:rsid w:val="00C54BD6"/>
    <w:rsid w:val="00C610C8"/>
    <w:rsid w:val="00C61898"/>
    <w:rsid w:val="00C62374"/>
    <w:rsid w:val="00C62814"/>
    <w:rsid w:val="00C637E5"/>
    <w:rsid w:val="00C72825"/>
    <w:rsid w:val="00C74937"/>
    <w:rsid w:val="00C749E3"/>
    <w:rsid w:val="00C75091"/>
    <w:rsid w:val="00C750E3"/>
    <w:rsid w:val="00C77E0B"/>
    <w:rsid w:val="00C84B1E"/>
    <w:rsid w:val="00C861E7"/>
    <w:rsid w:val="00C865CC"/>
    <w:rsid w:val="00C86E3B"/>
    <w:rsid w:val="00C87765"/>
    <w:rsid w:val="00C914BF"/>
    <w:rsid w:val="00C92A7C"/>
    <w:rsid w:val="00C94BEF"/>
    <w:rsid w:val="00C95432"/>
    <w:rsid w:val="00C961D2"/>
    <w:rsid w:val="00C97CB5"/>
    <w:rsid w:val="00CA618F"/>
    <w:rsid w:val="00CA7158"/>
    <w:rsid w:val="00CB0FD7"/>
    <w:rsid w:val="00CB12EC"/>
    <w:rsid w:val="00CB69DC"/>
    <w:rsid w:val="00CB74F8"/>
    <w:rsid w:val="00CB765A"/>
    <w:rsid w:val="00CC3422"/>
    <w:rsid w:val="00CC55EF"/>
    <w:rsid w:val="00CD332E"/>
    <w:rsid w:val="00CD504D"/>
    <w:rsid w:val="00CD50D4"/>
    <w:rsid w:val="00CE34F2"/>
    <w:rsid w:val="00CE69C4"/>
    <w:rsid w:val="00CF5048"/>
    <w:rsid w:val="00CF587F"/>
    <w:rsid w:val="00CF7C78"/>
    <w:rsid w:val="00D00DAD"/>
    <w:rsid w:val="00D01801"/>
    <w:rsid w:val="00D04BC7"/>
    <w:rsid w:val="00D058A7"/>
    <w:rsid w:val="00D0717C"/>
    <w:rsid w:val="00D07335"/>
    <w:rsid w:val="00D100D7"/>
    <w:rsid w:val="00D123C9"/>
    <w:rsid w:val="00D16AE4"/>
    <w:rsid w:val="00D16BF9"/>
    <w:rsid w:val="00D17EAB"/>
    <w:rsid w:val="00D323E8"/>
    <w:rsid w:val="00D3552F"/>
    <w:rsid w:val="00D37863"/>
    <w:rsid w:val="00D407A1"/>
    <w:rsid w:val="00D41CEE"/>
    <w:rsid w:val="00D43AE8"/>
    <w:rsid w:val="00D50B04"/>
    <w:rsid w:val="00D51609"/>
    <w:rsid w:val="00D54C57"/>
    <w:rsid w:val="00D5563D"/>
    <w:rsid w:val="00D57648"/>
    <w:rsid w:val="00D60853"/>
    <w:rsid w:val="00D654DD"/>
    <w:rsid w:val="00D66F95"/>
    <w:rsid w:val="00D719B7"/>
    <w:rsid w:val="00D73137"/>
    <w:rsid w:val="00D74FB3"/>
    <w:rsid w:val="00D75153"/>
    <w:rsid w:val="00D757CD"/>
    <w:rsid w:val="00D75D60"/>
    <w:rsid w:val="00D80716"/>
    <w:rsid w:val="00D90D1B"/>
    <w:rsid w:val="00D91534"/>
    <w:rsid w:val="00D937DD"/>
    <w:rsid w:val="00DA2075"/>
    <w:rsid w:val="00DB3870"/>
    <w:rsid w:val="00DB57E3"/>
    <w:rsid w:val="00DB6D3F"/>
    <w:rsid w:val="00DC4172"/>
    <w:rsid w:val="00DD12D3"/>
    <w:rsid w:val="00DD3AFB"/>
    <w:rsid w:val="00DD3BE8"/>
    <w:rsid w:val="00DD4E08"/>
    <w:rsid w:val="00DD50DE"/>
    <w:rsid w:val="00DE07E9"/>
    <w:rsid w:val="00DE3062"/>
    <w:rsid w:val="00DE4853"/>
    <w:rsid w:val="00DF1F1F"/>
    <w:rsid w:val="00DF4C52"/>
    <w:rsid w:val="00DF7166"/>
    <w:rsid w:val="00E00DAE"/>
    <w:rsid w:val="00E0345D"/>
    <w:rsid w:val="00E045FC"/>
    <w:rsid w:val="00E04EF5"/>
    <w:rsid w:val="00E05435"/>
    <w:rsid w:val="00E0581D"/>
    <w:rsid w:val="00E058B0"/>
    <w:rsid w:val="00E06B90"/>
    <w:rsid w:val="00E100F7"/>
    <w:rsid w:val="00E204DD"/>
    <w:rsid w:val="00E253F7"/>
    <w:rsid w:val="00E31D4B"/>
    <w:rsid w:val="00E33789"/>
    <w:rsid w:val="00E353EC"/>
    <w:rsid w:val="00E354D2"/>
    <w:rsid w:val="00E354D6"/>
    <w:rsid w:val="00E354DC"/>
    <w:rsid w:val="00E425E9"/>
    <w:rsid w:val="00E4577B"/>
    <w:rsid w:val="00E45BB3"/>
    <w:rsid w:val="00E50714"/>
    <w:rsid w:val="00E53C24"/>
    <w:rsid w:val="00E64C30"/>
    <w:rsid w:val="00E65B17"/>
    <w:rsid w:val="00E66C4A"/>
    <w:rsid w:val="00E66CFA"/>
    <w:rsid w:val="00E71D0D"/>
    <w:rsid w:val="00E7257A"/>
    <w:rsid w:val="00E75515"/>
    <w:rsid w:val="00E7622D"/>
    <w:rsid w:val="00E9226B"/>
    <w:rsid w:val="00E94B86"/>
    <w:rsid w:val="00EA0ACF"/>
    <w:rsid w:val="00EA0BAF"/>
    <w:rsid w:val="00EA22AD"/>
    <w:rsid w:val="00EA26B9"/>
    <w:rsid w:val="00EA72DC"/>
    <w:rsid w:val="00EA7691"/>
    <w:rsid w:val="00EB0AD2"/>
    <w:rsid w:val="00EB444D"/>
    <w:rsid w:val="00EB5ECF"/>
    <w:rsid w:val="00EB74FD"/>
    <w:rsid w:val="00EC7467"/>
    <w:rsid w:val="00ED0606"/>
    <w:rsid w:val="00ED11F0"/>
    <w:rsid w:val="00EE0F43"/>
    <w:rsid w:val="00EE177A"/>
    <w:rsid w:val="00EE3971"/>
    <w:rsid w:val="00EE6D09"/>
    <w:rsid w:val="00F02294"/>
    <w:rsid w:val="00F1581A"/>
    <w:rsid w:val="00F20266"/>
    <w:rsid w:val="00F25C27"/>
    <w:rsid w:val="00F31E28"/>
    <w:rsid w:val="00F35F57"/>
    <w:rsid w:val="00F42AE4"/>
    <w:rsid w:val="00F437C6"/>
    <w:rsid w:val="00F446FD"/>
    <w:rsid w:val="00F44F35"/>
    <w:rsid w:val="00F45189"/>
    <w:rsid w:val="00F45DB7"/>
    <w:rsid w:val="00F50467"/>
    <w:rsid w:val="00F54CA3"/>
    <w:rsid w:val="00F54EA7"/>
    <w:rsid w:val="00F562A0"/>
    <w:rsid w:val="00F56930"/>
    <w:rsid w:val="00F679B0"/>
    <w:rsid w:val="00F72B1A"/>
    <w:rsid w:val="00F805F5"/>
    <w:rsid w:val="00F8548B"/>
    <w:rsid w:val="00F858CF"/>
    <w:rsid w:val="00F97E46"/>
    <w:rsid w:val="00FA03A6"/>
    <w:rsid w:val="00FA2177"/>
    <w:rsid w:val="00FA78D2"/>
    <w:rsid w:val="00FB0E13"/>
    <w:rsid w:val="00FB233F"/>
    <w:rsid w:val="00FB6579"/>
    <w:rsid w:val="00FB7A8B"/>
    <w:rsid w:val="00FB7D7A"/>
    <w:rsid w:val="00FC2256"/>
    <w:rsid w:val="00FC3AA6"/>
    <w:rsid w:val="00FC6C51"/>
    <w:rsid w:val="00FD439E"/>
    <w:rsid w:val="00FD76CB"/>
    <w:rsid w:val="00FE02D0"/>
    <w:rsid w:val="00FE7F11"/>
    <w:rsid w:val="00FF32AE"/>
    <w:rsid w:val="00FF39CC"/>
    <w:rsid w:val="00FF4546"/>
    <w:rsid w:val="00FF4E1B"/>
    <w:rsid w:val="00FF538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DB2D29"/>
  <w15:docId w15:val="{F73ED7B5-E60F-4B3F-9E80-A6FBC9BC1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qFormat="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3E15"/>
    <w:pPr>
      <w:spacing w:before="120" w:after="0" w:line="240" w:lineRule="auto"/>
    </w:pPr>
    <w:rPr>
      <w:rFonts w:ascii="Times New Roman" w:hAnsi="Times New Roman" w:cs="Times New Roman"/>
      <w:sz w:val="24"/>
      <w:szCs w:val="24"/>
      <w:lang w:val="en-GB" w:eastAsia="ja-JP"/>
    </w:rPr>
  </w:style>
  <w:style w:type="paragraph" w:styleId="Heading1">
    <w:name w:val="heading 1"/>
    <w:basedOn w:val="Normal"/>
    <w:next w:val="Normal"/>
    <w:link w:val="Heading1Char"/>
    <w:rsid w:val="00566EDA"/>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qFormat/>
    <w:rsid w:val="00566EDA"/>
    <w:pPr>
      <w:spacing w:before="240"/>
      <w:outlineLvl w:val="1"/>
    </w:pPr>
  </w:style>
  <w:style w:type="paragraph" w:styleId="Heading3">
    <w:name w:val="heading 3"/>
    <w:basedOn w:val="Heading1"/>
    <w:next w:val="Normal"/>
    <w:link w:val="Heading3Char"/>
    <w:rsid w:val="00566EDA"/>
    <w:pPr>
      <w:spacing w:before="160"/>
      <w:outlineLvl w:val="2"/>
    </w:pPr>
  </w:style>
  <w:style w:type="paragraph" w:styleId="Heading4">
    <w:name w:val="heading 4"/>
    <w:basedOn w:val="Heading3"/>
    <w:next w:val="Normal"/>
    <w:link w:val="Heading4Char"/>
    <w:qFormat/>
    <w:rsid w:val="00566EDA"/>
    <w:pPr>
      <w:tabs>
        <w:tab w:val="clear" w:pos="794"/>
        <w:tab w:val="left" w:pos="1021"/>
      </w:tabs>
      <w:ind w:left="1021" w:hanging="1021"/>
      <w:outlineLvl w:val="3"/>
    </w:pPr>
  </w:style>
  <w:style w:type="paragraph" w:styleId="Heading5">
    <w:name w:val="heading 5"/>
    <w:basedOn w:val="Heading4"/>
    <w:next w:val="Normal"/>
    <w:link w:val="Heading5Char"/>
    <w:qFormat/>
    <w:rsid w:val="00566EDA"/>
    <w:pPr>
      <w:outlineLvl w:val="4"/>
    </w:pPr>
  </w:style>
  <w:style w:type="paragraph" w:styleId="Heading6">
    <w:name w:val="heading 6"/>
    <w:basedOn w:val="Heading4"/>
    <w:next w:val="Normal"/>
    <w:link w:val="Heading6Char"/>
    <w:rsid w:val="00566EDA"/>
    <w:pPr>
      <w:tabs>
        <w:tab w:val="clear" w:pos="1021"/>
        <w:tab w:val="clear" w:pos="1191"/>
      </w:tabs>
      <w:ind w:left="1588" w:hanging="1588"/>
      <w:outlineLvl w:val="5"/>
    </w:pPr>
  </w:style>
  <w:style w:type="paragraph" w:styleId="Heading7">
    <w:name w:val="heading 7"/>
    <w:basedOn w:val="Heading6"/>
    <w:next w:val="Normal"/>
    <w:link w:val="Heading7Char"/>
    <w:rsid w:val="00566EDA"/>
    <w:pPr>
      <w:outlineLvl w:val="6"/>
    </w:pPr>
  </w:style>
  <w:style w:type="paragraph" w:styleId="Heading8">
    <w:name w:val="heading 8"/>
    <w:basedOn w:val="Heading6"/>
    <w:next w:val="Normal"/>
    <w:link w:val="Heading8Char"/>
    <w:rsid w:val="00566EDA"/>
    <w:pPr>
      <w:outlineLvl w:val="7"/>
    </w:pPr>
  </w:style>
  <w:style w:type="paragraph" w:styleId="Heading9">
    <w:name w:val="heading 9"/>
    <w:basedOn w:val="Heading6"/>
    <w:next w:val="Normal"/>
    <w:link w:val="Heading9Char"/>
    <w:rsid w:val="00566EDA"/>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14630"/>
    <w:rPr>
      <w:rFonts w:ascii="Times New Roman" w:hAnsi="Times New Roman"/>
      <w:color w:val="808080"/>
    </w:rPr>
  </w:style>
  <w:style w:type="paragraph" w:customStyle="1" w:styleId="Docnumber">
    <w:name w:val="Docnumber"/>
    <w:basedOn w:val="Normal"/>
    <w:link w:val="DocnumberChar"/>
    <w:rsid w:val="00314630"/>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314630"/>
    <w:rPr>
      <w:rFonts w:ascii="Times New Roman" w:eastAsia="SimSun" w:hAnsi="Times New Roman" w:cs="Times New Roman"/>
      <w:b/>
      <w:sz w:val="32"/>
      <w:szCs w:val="20"/>
      <w:lang w:val="en-GB" w:eastAsia="en-US"/>
    </w:rPr>
  </w:style>
  <w:style w:type="paragraph" w:customStyle="1" w:styleId="AnnexNotitle">
    <w:name w:val="Annex_No &amp; title"/>
    <w:basedOn w:val="Normal"/>
    <w:next w:val="Normal"/>
    <w:rsid w:val="00394DBF"/>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394DBF"/>
  </w:style>
  <w:style w:type="paragraph" w:customStyle="1" w:styleId="CorrectionSeparatorBegin">
    <w:name w:val="Correction Separator Begin"/>
    <w:basedOn w:val="Normal"/>
    <w:rsid w:val="00394DBF"/>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394DBF"/>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394DBF"/>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394DBF"/>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rsid w:val="00394DBF"/>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Headingb">
    <w:name w:val="Heading_b"/>
    <w:basedOn w:val="Normal"/>
    <w:next w:val="Normal"/>
    <w:qFormat/>
    <w:rsid w:val="00566EDA"/>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b/>
      <w:szCs w:val="20"/>
      <w:lang w:eastAsia="en-US"/>
    </w:rPr>
  </w:style>
  <w:style w:type="paragraph" w:customStyle="1" w:styleId="Headingi">
    <w:name w:val="Heading_i"/>
    <w:basedOn w:val="Normal"/>
    <w:next w:val="Normal"/>
    <w:rsid w:val="00566EDA"/>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i/>
      <w:szCs w:val="20"/>
      <w:lang w:eastAsia="en-US"/>
    </w:rPr>
  </w:style>
  <w:style w:type="paragraph" w:customStyle="1" w:styleId="Headingib">
    <w:name w:val="Heading_ib"/>
    <w:basedOn w:val="Headingi"/>
    <w:next w:val="Normal"/>
    <w:qFormat/>
    <w:rsid w:val="00566EDA"/>
    <w:rPr>
      <w:rFonts w:eastAsiaTheme="minorEastAsia"/>
      <w:b/>
      <w:bCs/>
      <w:lang w:eastAsia="ja-JP"/>
    </w:rPr>
  </w:style>
  <w:style w:type="paragraph" w:customStyle="1" w:styleId="Normalbeforetable">
    <w:name w:val="Normal before table"/>
    <w:basedOn w:val="Normal"/>
    <w:rsid w:val="00394DBF"/>
    <w:pPr>
      <w:keepNext/>
      <w:spacing w:after="120"/>
    </w:pPr>
    <w:rPr>
      <w:rFonts w:eastAsia="????"/>
      <w:lang w:eastAsia="en-US"/>
    </w:rPr>
  </w:style>
  <w:style w:type="paragraph" w:customStyle="1" w:styleId="RecNo">
    <w:name w:val="Rec_No"/>
    <w:basedOn w:val="Normal"/>
    <w:next w:val="Normal"/>
    <w:rsid w:val="00394DBF"/>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394DBF"/>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394DBF"/>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rsid w:val="00394DBF"/>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394DB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394DBF"/>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rsid w:val="00394DB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rsid w:val="00394DBF"/>
    <w:pPr>
      <w:tabs>
        <w:tab w:val="right" w:leader="dot" w:pos="9639"/>
      </w:tabs>
    </w:pPr>
    <w:rPr>
      <w:rFonts w:eastAsia="MS Mincho"/>
    </w:rPr>
  </w:style>
  <w:style w:type="paragraph" w:styleId="TOC1">
    <w:name w:val="toc 1"/>
    <w:basedOn w:val="Normal"/>
    <w:rsid w:val="00394DBF"/>
    <w:pPr>
      <w:keepLines/>
      <w:tabs>
        <w:tab w:val="left" w:pos="964"/>
        <w:tab w:val="left" w:leader="dot" w:pos="9356"/>
        <w:tab w:val="righ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rsid w:val="00394DBF"/>
    <w:pPr>
      <w:tabs>
        <w:tab w:val="clear" w:pos="964"/>
      </w:tabs>
      <w:spacing w:before="80"/>
      <w:ind w:left="1531" w:hanging="851"/>
    </w:pPr>
  </w:style>
  <w:style w:type="paragraph" w:styleId="TOC3">
    <w:name w:val="toc 3"/>
    <w:basedOn w:val="TOC2"/>
    <w:rsid w:val="00394DBF"/>
    <w:pPr>
      <w:ind w:left="2269"/>
    </w:pPr>
  </w:style>
  <w:style w:type="character" w:styleId="Hyperlink">
    <w:name w:val="Hyperlink"/>
    <w:aliases w:val="超级链接,Style 58,超?级链,CEO_Hyperlink,超链接1,超????,하이퍼링크2,超??级链Ú,fL????,fL?级,超??级链,하이퍼링크21"/>
    <w:basedOn w:val="DefaultParagraphFont"/>
    <w:qFormat/>
    <w:rsid w:val="00566EDA"/>
    <w:rPr>
      <w:rFonts w:asciiTheme="majorBidi" w:hAnsiTheme="majorBidi"/>
      <w:color w:val="0000FF"/>
      <w:u w:val="single"/>
    </w:rPr>
  </w:style>
  <w:style w:type="character" w:customStyle="1" w:styleId="Heading1Char">
    <w:name w:val="Heading 1 Char"/>
    <w:basedOn w:val="DefaultParagraphFont"/>
    <w:link w:val="Heading1"/>
    <w:rsid w:val="00394DBF"/>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rsid w:val="00394DBF"/>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rsid w:val="00394DBF"/>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rsid w:val="00394DBF"/>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rsid w:val="00394DBF"/>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rsid w:val="00394DBF"/>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rsid w:val="00394DBF"/>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rsid w:val="00394DBF"/>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rsid w:val="00394DBF"/>
    <w:rPr>
      <w:rFonts w:ascii="Times New Roman" w:eastAsia="Times New Roman" w:hAnsi="Times New Roman" w:cs="Times New Roman"/>
      <w:b/>
      <w:sz w:val="24"/>
      <w:szCs w:val="20"/>
      <w:lang w:val="en-GB" w:eastAsia="en-US"/>
    </w:rPr>
  </w:style>
  <w:style w:type="paragraph" w:styleId="Caption">
    <w:name w:val="caption"/>
    <w:basedOn w:val="Normal"/>
    <w:next w:val="Normal"/>
    <w:uiPriority w:val="35"/>
    <w:semiHidden/>
    <w:unhideWhenUsed/>
    <w:rsid w:val="00394DBF"/>
    <w:pPr>
      <w:spacing w:before="0" w:after="200"/>
    </w:pPr>
    <w:rPr>
      <w:i/>
      <w:iCs/>
      <w:color w:val="44546A" w:themeColor="text2"/>
      <w:sz w:val="18"/>
      <w:szCs w:val="18"/>
    </w:rPr>
  </w:style>
  <w:style w:type="paragraph" w:styleId="Header">
    <w:name w:val="header"/>
    <w:basedOn w:val="Normal"/>
    <w:link w:val="HeaderChar"/>
    <w:unhideWhenUsed/>
    <w:rsid w:val="007E53E4"/>
    <w:pPr>
      <w:tabs>
        <w:tab w:val="center" w:pos="4680"/>
        <w:tab w:val="right" w:pos="9360"/>
      </w:tabs>
      <w:spacing w:before="0"/>
      <w:jc w:val="center"/>
    </w:pPr>
    <w:rPr>
      <w:sz w:val="20"/>
      <w:szCs w:val="20"/>
    </w:rPr>
  </w:style>
  <w:style w:type="character" w:customStyle="1" w:styleId="HeaderChar">
    <w:name w:val="Header Char"/>
    <w:basedOn w:val="DefaultParagraphFont"/>
    <w:link w:val="Header"/>
    <w:rsid w:val="007E53E4"/>
    <w:rPr>
      <w:rFonts w:ascii="Times New Roman" w:hAnsi="Times New Roman" w:cs="Times New Roman"/>
      <w:sz w:val="20"/>
      <w:szCs w:val="20"/>
      <w:lang w:val="en-GB" w:eastAsia="ja-JP"/>
    </w:rPr>
  </w:style>
  <w:style w:type="paragraph" w:styleId="Footer">
    <w:name w:val="footer"/>
    <w:basedOn w:val="Normal"/>
    <w:link w:val="FooterChar"/>
    <w:uiPriority w:val="99"/>
    <w:unhideWhenUsed/>
    <w:rsid w:val="00394DBF"/>
    <w:pPr>
      <w:tabs>
        <w:tab w:val="center" w:pos="4680"/>
        <w:tab w:val="right" w:pos="9360"/>
      </w:tabs>
      <w:spacing w:before="0"/>
    </w:pPr>
  </w:style>
  <w:style w:type="character" w:customStyle="1" w:styleId="FooterChar">
    <w:name w:val="Footer Char"/>
    <w:basedOn w:val="DefaultParagraphFont"/>
    <w:link w:val="Footer"/>
    <w:uiPriority w:val="99"/>
    <w:rsid w:val="00394DBF"/>
    <w:rPr>
      <w:rFonts w:ascii="Times New Roman" w:hAnsi="Times New Roman" w:cs="Times New Roman"/>
      <w:sz w:val="24"/>
      <w:szCs w:val="24"/>
      <w:lang w:val="en-GB" w:eastAsia="ja-JP"/>
    </w:rPr>
  </w:style>
  <w:style w:type="character" w:styleId="Emphasis">
    <w:name w:val="Emphasis"/>
    <w:basedOn w:val="DefaultParagraphFont"/>
    <w:uiPriority w:val="20"/>
    <w:qFormat/>
    <w:rsid w:val="00394DBF"/>
    <w:rPr>
      <w:i/>
      <w:iCs/>
    </w:rPr>
  </w:style>
  <w:style w:type="paragraph" w:styleId="Subtitle">
    <w:name w:val="Subtitle"/>
    <w:basedOn w:val="Normal"/>
    <w:next w:val="Normal"/>
    <w:link w:val="SubtitleChar"/>
    <w:uiPriority w:val="11"/>
    <w:rsid w:val="00394DBF"/>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394DBF"/>
    <w:rPr>
      <w:color w:val="5A5A5A" w:themeColor="text1" w:themeTint="A5"/>
      <w:spacing w:val="15"/>
      <w:lang w:val="en-GB" w:eastAsia="ja-JP"/>
    </w:rPr>
  </w:style>
  <w:style w:type="character" w:styleId="Strong">
    <w:name w:val="Strong"/>
    <w:basedOn w:val="DefaultParagraphFont"/>
    <w:uiPriority w:val="22"/>
    <w:rsid w:val="00394DBF"/>
    <w:rPr>
      <w:b/>
      <w:bCs/>
    </w:rPr>
  </w:style>
  <w:style w:type="paragraph" w:styleId="Quote">
    <w:name w:val="Quote"/>
    <w:basedOn w:val="Normal"/>
    <w:next w:val="Normal"/>
    <w:link w:val="QuoteChar"/>
    <w:uiPriority w:val="29"/>
    <w:rsid w:val="00394DB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94DBF"/>
    <w:rPr>
      <w:rFonts w:ascii="Times New Roman" w:hAnsi="Times New Roman" w:cs="Times New Roman"/>
      <w:i/>
      <w:iCs/>
      <w:color w:val="404040" w:themeColor="text1" w:themeTint="BF"/>
      <w:sz w:val="24"/>
      <w:szCs w:val="24"/>
      <w:lang w:val="en-GB" w:eastAsia="ja-JP"/>
    </w:rPr>
  </w:style>
  <w:style w:type="paragraph" w:styleId="BalloonText">
    <w:name w:val="Balloon Text"/>
    <w:basedOn w:val="Normal"/>
    <w:link w:val="BalloonTextChar"/>
    <w:uiPriority w:val="99"/>
    <w:semiHidden/>
    <w:unhideWhenUsed/>
    <w:rsid w:val="007405DD"/>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05DD"/>
    <w:rPr>
      <w:rFonts w:ascii="Segoe UI" w:hAnsi="Segoe UI" w:cs="Segoe UI"/>
      <w:sz w:val="18"/>
      <w:szCs w:val="18"/>
      <w:lang w:val="en-GB" w:eastAsia="ja-JP"/>
    </w:rPr>
  </w:style>
  <w:style w:type="paragraph" w:styleId="ListParagraph">
    <w:name w:val="List Paragraph"/>
    <w:basedOn w:val="Normal"/>
    <w:uiPriority w:val="34"/>
    <w:qFormat/>
    <w:rsid w:val="000C4A51"/>
    <w:pPr>
      <w:spacing w:before="0"/>
      <w:ind w:left="720"/>
    </w:pPr>
    <w:rPr>
      <w:rFonts w:ascii="Calibri" w:eastAsia="Calibri" w:hAnsi="Calibri"/>
      <w:sz w:val="22"/>
      <w:szCs w:val="22"/>
      <w:lang w:val="en-US" w:eastAsia="en-US"/>
    </w:rPr>
  </w:style>
  <w:style w:type="table" w:styleId="TableGrid">
    <w:name w:val="Table Grid"/>
    <w:basedOn w:val="TableNormal"/>
    <w:uiPriority w:val="59"/>
    <w:rsid w:val="000C4A51"/>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F4E1B"/>
    <w:rPr>
      <w:color w:val="605E5C"/>
      <w:shd w:val="clear" w:color="auto" w:fill="E1DFDD"/>
    </w:rPr>
  </w:style>
  <w:style w:type="character" w:styleId="FollowedHyperlink">
    <w:name w:val="FollowedHyperlink"/>
    <w:basedOn w:val="DefaultParagraphFont"/>
    <w:uiPriority w:val="99"/>
    <w:semiHidden/>
    <w:unhideWhenUsed/>
    <w:rsid w:val="00475DDB"/>
    <w:rPr>
      <w:color w:val="954F72" w:themeColor="followedHyperlink"/>
      <w:u w:val="single"/>
    </w:rPr>
  </w:style>
  <w:style w:type="character" w:styleId="CommentReference">
    <w:name w:val="annotation reference"/>
    <w:basedOn w:val="DefaultParagraphFont"/>
    <w:uiPriority w:val="99"/>
    <w:semiHidden/>
    <w:unhideWhenUsed/>
    <w:rsid w:val="006B44A9"/>
    <w:rPr>
      <w:sz w:val="16"/>
      <w:szCs w:val="16"/>
    </w:rPr>
  </w:style>
  <w:style w:type="paragraph" w:styleId="CommentText">
    <w:name w:val="annotation text"/>
    <w:basedOn w:val="Normal"/>
    <w:link w:val="CommentTextChar"/>
    <w:uiPriority w:val="99"/>
    <w:semiHidden/>
    <w:unhideWhenUsed/>
    <w:rsid w:val="006B44A9"/>
    <w:rPr>
      <w:sz w:val="20"/>
      <w:szCs w:val="20"/>
    </w:rPr>
  </w:style>
  <w:style w:type="character" w:customStyle="1" w:styleId="CommentTextChar">
    <w:name w:val="Comment Text Char"/>
    <w:basedOn w:val="DefaultParagraphFont"/>
    <w:link w:val="CommentText"/>
    <w:uiPriority w:val="99"/>
    <w:semiHidden/>
    <w:rsid w:val="006B44A9"/>
    <w:rPr>
      <w:rFonts w:ascii="Times New Roman"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6B44A9"/>
    <w:rPr>
      <w:b/>
      <w:bCs/>
    </w:rPr>
  </w:style>
  <w:style w:type="character" w:customStyle="1" w:styleId="CommentSubjectChar">
    <w:name w:val="Comment Subject Char"/>
    <w:basedOn w:val="CommentTextChar"/>
    <w:link w:val="CommentSubject"/>
    <w:uiPriority w:val="99"/>
    <w:semiHidden/>
    <w:rsid w:val="006B44A9"/>
    <w:rPr>
      <w:rFonts w:ascii="Times New Roman" w:hAnsi="Times New Roman" w:cs="Times New Roman"/>
      <w:b/>
      <w:bCs/>
      <w:sz w:val="20"/>
      <w:szCs w:val="20"/>
      <w:lang w:val="en-GB" w:eastAsia="ja-JP"/>
    </w:rPr>
  </w:style>
  <w:style w:type="paragraph" w:customStyle="1" w:styleId="Heading1forreport">
    <w:name w:val="Heading 1 for report"/>
    <w:basedOn w:val="Heading1"/>
    <w:qFormat/>
    <w:rsid w:val="001D0AEB"/>
    <w:pPr>
      <w:ind w:left="0"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2783471">
      <w:bodyDiv w:val="1"/>
      <w:marLeft w:val="0"/>
      <w:marRight w:val="0"/>
      <w:marTop w:val="0"/>
      <w:marBottom w:val="0"/>
      <w:divBdr>
        <w:top w:val="none" w:sz="0" w:space="0" w:color="auto"/>
        <w:left w:val="none" w:sz="0" w:space="0" w:color="auto"/>
        <w:bottom w:val="none" w:sz="0" w:space="0" w:color="auto"/>
        <w:right w:val="none" w:sz="0" w:space="0" w:color="auto"/>
      </w:divBdr>
    </w:div>
    <w:div w:id="432437150">
      <w:bodyDiv w:val="1"/>
      <w:marLeft w:val="0"/>
      <w:marRight w:val="0"/>
      <w:marTop w:val="0"/>
      <w:marBottom w:val="0"/>
      <w:divBdr>
        <w:top w:val="none" w:sz="0" w:space="0" w:color="auto"/>
        <w:left w:val="none" w:sz="0" w:space="0" w:color="auto"/>
        <w:bottom w:val="none" w:sz="0" w:space="0" w:color="auto"/>
        <w:right w:val="none" w:sz="0" w:space="0" w:color="auto"/>
      </w:divBdr>
    </w:div>
    <w:div w:id="715356722">
      <w:bodyDiv w:val="1"/>
      <w:marLeft w:val="0"/>
      <w:marRight w:val="0"/>
      <w:marTop w:val="0"/>
      <w:marBottom w:val="0"/>
      <w:divBdr>
        <w:top w:val="none" w:sz="0" w:space="0" w:color="auto"/>
        <w:left w:val="none" w:sz="0" w:space="0" w:color="auto"/>
        <w:bottom w:val="none" w:sz="0" w:space="0" w:color="auto"/>
        <w:right w:val="none" w:sz="0" w:space="0" w:color="auto"/>
      </w:divBdr>
    </w:div>
    <w:div w:id="913585206">
      <w:bodyDiv w:val="1"/>
      <w:marLeft w:val="0"/>
      <w:marRight w:val="0"/>
      <w:marTop w:val="0"/>
      <w:marBottom w:val="0"/>
      <w:divBdr>
        <w:top w:val="none" w:sz="0" w:space="0" w:color="auto"/>
        <w:left w:val="none" w:sz="0" w:space="0" w:color="auto"/>
        <w:bottom w:val="none" w:sz="0" w:space="0" w:color="auto"/>
        <w:right w:val="none" w:sz="0" w:space="0" w:color="auto"/>
      </w:divBdr>
    </w:div>
    <w:div w:id="1174147305">
      <w:bodyDiv w:val="1"/>
      <w:marLeft w:val="0"/>
      <w:marRight w:val="0"/>
      <w:marTop w:val="0"/>
      <w:marBottom w:val="0"/>
      <w:divBdr>
        <w:top w:val="none" w:sz="0" w:space="0" w:color="auto"/>
        <w:left w:val="none" w:sz="0" w:space="0" w:color="auto"/>
        <w:bottom w:val="none" w:sz="0" w:space="0" w:color="auto"/>
        <w:right w:val="none" w:sz="0" w:space="0" w:color="auto"/>
      </w:divBdr>
    </w:div>
    <w:div w:id="1285113755">
      <w:bodyDiv w:val="1"/>
      <w:marLeft w:val="0"/>
      <w:marRight w:val="0"/>
      <w:marTop w:val="0"/>
      <w:marBottom w:val="0"/>
      <w:divBdr>
        <w:top w:val="none" w:sz="0" w:space="0" w:color="auto"/>
        <w:left w:val="none" w:sz="0" w:space="0" w:color="auto"/>
        <w:bottom w:val="none" w:sz="0" w:space="0" w:color="auto"/>
        <w:right w:val="none" w:sz="0" w:space="0" w:color="auto"/>
      </w:divBdr>
    </w:div>
    <w:div w:id="1383212065">
      <w:bodyDiv w:val="1"/>
      <w:marLeft w:val="0"/>
      <w:marRight w:val="0"/>
      <w:marTop w:val="0"/>
      <w:marBottom w:val="0"/>
      <w:divBdr>
        <w:top w:val="none" w:sz="0" w:space="0" w:color="auto"/>
        <w:left w:val="none" w:sz="0" w:space="0" w:color="auto"/>
        <w:bottom w:val="none" w:sz="0" w:space="0" w:color="auto"/>
        <w:right w:val="none" w:sz="0" w:space="0" w:color="auto"/>
      </w:divBdr>
    </w:div>
    <w:div w:id="1755274707">
      <w:bodyDiv w:val="1"/>
      <w:marLeft w:val="0"/>
      <w:marRight w:val="0"/>
      <w:marTop w:val="0"/>
      <w:marBottom w:val="0"/>
      <w:divBdr>
        <w:top w:val="none" w:sz="0" w:space="0" w:color="auto"/>
        <w:left w:val="none" w:sz="0" w:space="0" w:color="auto"/>
        <w:bottom w:val="none" w:sz="0" w:space="0" w:color="auto"/>
        <w:right w:val="none" w:sz="0" w:space="0" w:color="auto"/>
      </w:divBdr>
    </w:div>
    <w:div w:id="1945115375">
      <w:bodyDiv w:val="1"/>
      <w:marLeft w:val="0"/>
      <w:marRight w:val="0"/>
      <w:marTop w:val="0"/>
      <w:marBottom w:val="0"/>
      <w:divBdr>
        <w:top w:val="none" w:sz="0" w:space="0" w:color="auto"/>
        <w:left w:val="none" w:sz="0" w:space="0" w:color="auto"/>
        <w:bottom w:val="none" w:sz="0" w:space="0" w:color="auto"/>
        <w:right w:val="none" w:sz="0" w:space="0" w:color="auto"/>
      </w:divBdr>
    </w:div>
    <w:div w:id="20756217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mailto:acceque@btinternet.com" TargetMode="External"/><Relationship Id="rId18" Type="http://schemas.openxmlformats.org/officeDocument/2006/relationships/hyperlink" Target="https://www.itu.int/en/ITU-T/jca/ahf/Documents/docs-2022/Oct/JCA-AHF-Doc463.docx" TargetMode="External"/><Relationship Id="rId26" Type="http://schemas.openxmlformats.org/officeDocument/2006/relationships/hyperlink" Target="https://www.itu.int/en/ITU-T/jca/ahf/Documents/docs-2022/Oct/JCA-AHF-Doc471.zip" TargetMode="External"/><Relationship Id="rId39" Type="http://schemas.openxmlformats.org/officeDocument/2006/relationships/hyperlink" Target="https://www.itu.int/en/ITU-T/jca/ahf/Documents/docs-2022/Oct/JCA-AHF-Doc465.docx" TargetMode="External"/><Relationship Id="rId21" Type="http://schemas.openxmlformats.org/officeDocument/2006/relationships/hyperlink" Target="https://pp22.itu.int/en/" TargetMode="External"/><Relationship Id="rId34" Type="http://schemas.openxmlformats.org/officeDocument/2006/relationships/hyperlink" Target="https://www.itu.int/en/ITU-T/jca/ahf/Documents/docs-2022/Oct/JCA-AHF-Doc477.zip" TargetMode="External"/><Relationship Id="rId42" Type="http://schemas.openxmlformats.org/officeDocument/2006/relationships/hyperlink" Target="https://www.itu.int/en/ITU-T/jca/ahf/Documents/docs-2022/Oct/JCA-AHF-Doc468.docx" TargetMode="External"/><Relationship Id="rId47" Type="http://schemas.openxmlformats.org/officeDocument/2006/relationships/hyperlink" Target="https://www.itu.int/en/ITU-T/jca/ahf/Documents/docs-2022/Oct/JCA-AHF-Doc474.docx" TargetMode="External"/><Relationship Id="rId50" Type="http://schemas.openxmlformats.org/officeDocument/2006/relationships/hyperlink" Target="https://www-jfd-or-jp.translate.goog/2022/09/21/pid24415?_x_tr_sl=auto&amp;_x_tr_tl=en&amp;_x_tr_hl=en" TargetMode="External"/><Relationship Id="rId55" Type="http://schemas.openxmlformats.org/officeDocument/2006/relationships/header" Target="head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staging.itu.int/en/ITU-T/jca/ahf/Documents/docs-2022/Oct/JCA-AHF-Doc479.docx" TargetMode="External"/><Relationship Id="rId29" Type="http://schemas.openxmlformats.org/officeDocument/2006/relationships/hyperlink" Target="https://www.itu.int/ITU-T/workprog/wp_item.aspx?isn=17948" TargetMode="External"/><Relationship Id="rId11" Type="http://schemas.openxmlformats.org/officeDocument/2006/relationships/image" Target="media/image1.gif"/><Relationship Id="rId24" Type="http://schemas.openxmlformats.org/officeDocument/2006/relationships/hyperlink" Target="https://www.itu.int/en/publications/ITU-D/pages/publications.aspx?parent=D-TDC-WTDC-2022&amp;media=electronic" TargetMode="External"/><Relationship Id="rId32" Type="http://schemas.openxmlformats.org/officeDocument/2006/relationships/hyperlink" Target="https://staging.itu.int/en/ITU-T/jca/ahf/Documents/docs-2022/Oct/JCA-AHF-Doc%20478.pdf" TargetMode="External"/><Relationship Id="rId37" Type="http://schemas.openxmlformats.org/officeDocument/2006/relationships/hyperlink" Target="https://www.itu.int/en/ITU-T/jca/ahf/Documents/docs-2022/Oct/JCA-AHF-Doc475.pdf" TargetMode="External"/><Relationship Id="rId40" Type="http://schemas.openxmlformats.org/officeDocument/2006/relationships/hyperlink" Target="https://www.itu.int/en/ITU-T/jca/ahf/Documents/docs-2022/Oct/JCA-AHF-Doc466.zip" TargetMode="External"/><Relationship Id="rId45" Type="http://schemas.openxmlformats.org/officeDocument/2006/relationships/hyperlink" Target="https://www.itu.int/en/ITU-T/jca/ahf/Documents/docs-2022/Oct/JCA-AHF-Doc471.zip" TargetMode="External"/><Relationship Id="rId53" Type="http://schemas.openxmlformats.org/officeDocument/2006/relationships/hyperlink" Target="https://www.youtube.com/watch?v=Elc0X2Lw5uM" TargetMode="External"/><Relationship Id="rId58" Type="http://schemas.openxmlformats.org/officeDocument/2006/relationships/theme" Target="theme/theme1.xml"/><Relationship Id="rId5" Type="http://schemas.openxmlformats.org/officeDocument/2006/relationships/numbering" Target="numbering.xml"/><Relationship Id="rId19" Type="http://schemas.openxmlformats.org/officeDocument/2006/relationships/hyperlink" Target="https://www.itu.int/en/ITU-T/jca/ahf/Documents/docs-2021/September/JCA-AHF-Doc463.doc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best.lidia@gmail.com" TargetMode="External"/><Relationship Id="rId22" Type="http://schemas.openxmlformats.org/officeDocument/2006/relationships/hyperlink" Target="https://www.itu.int/md/S22-PP-C-0202/en" TargetMode="External"/><Relationship Id="rId27" Type="http://schemas.openxmlformats.org/officeDocument/2006/relationships/hyperlink" Target="https://www.itu.int/ITU-T/workprog/wp_item.aspx?isn=18454" TargetMode="External"/><Relationship Id="rId30" Type="http://schemas.openxmlformats.org/officeDocument/2006/relationships/hyperlink" Target="https://www.itu.int/md/T22-SG20-220718-TD-GEN-0286/en" TargetMode="External"/><Relationship Id="rId35" Type="http://schemas.openxmlformats.org/officeDocument/2006/relationships/hyperlink" Target="https://www.itu.int/rec/T-REC-F.921-201808-I" TargetMode="External"/><Relationship Id="rId43" Type="http://schemas.openxmlformats.org/officeDocument/2006/relationships/hyperlink" Target="https://www.itu.int/en/ITU-T/jca/ahf/Documents/docs-2022/Oct/JCA-AHF-Doc469.docx" TargetMode="External"/><Relationship Id="rId48" Type="http://schemas.openxmlformats.org/officeDocument/2006/relationships/hyperlink" Target="https://www.youtube.com/watch?v=WlJ2TtzaKok&amp;feature=emb_logo" TargetMode="External"/><Relationship Id="rId56"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youtu.be/Elc0X2Lw5uM?t=506" TargetMode="External"/><Relationship Id="rId3" Type="http://schemas.openxmlformats.org/officeDocument/2006/relationships/customXml" Target="../customXml/item3.xml"/><Relationship Id="rId12" Type="http://schemas.openxmlformats.org/officeDocument/2006/relationships/hyperlink" Target="mailto:andrea@andreasaks.onmicrosoft.com" TargetMode="External"/><Relationship Id="rId17" Type="http://schemas.openxmlformats.org/officeDocument/2006/relationships/hyperlink" Target="https://www.itu.int/en/ITU-T/jca/ahf/Documents/docs-2021/April/JCA-AHF-Doc448.docx" TargetMode="External"/><Relationship Id="rId25" Type="http://schemas.openxmlformats.org/officeDocument/2006/relationships/hyperlink" Target="https://www.itu.int/en/general-secretariat/Pages/ISCG/default.aspx" TargetMode="External"/><Relationship Id="rId33" Type="http://schemas.openxmlformats.org/officeDocument/2006/relationships/hyperlink" Target="https://www.itu.int/pub/publications.aspx?lang=en&amp;parent=T-TUT-FSTP-2020-ACC.WEBVRI" TargetMode="External"/><Relationship Id="rId38" Type="http://schemas.openxmlformats.org/officeDocument/2006/relationships/hyperlink" Target="https://www.itu.int/en/ITU-T/jca/ahf/Documents/docs-2022/Oct/JCA-AHF-Doc476.zip" TargetMode="External"/><Relationship Id="rId46" Type="http://schemas.openxmlformats.org/officeDocument/2006/relationships/hyperlink" Target="https://www.itu.int/en/ITU-T/jca/ahf/Documents/docs-2022/Oct/JCA-AHF-Doc472.zip" TargetMode="External"/><Relationship Id="rId20" Type="http://schemas.openxmlformats.org/officeDocument/2006/relationships/hyperlink" Target="https://www.itu.int/en/general-secretariat/Pages/intersectoral-coordination.aspx" TargetMode="External"/><Relationship Id="rId41" Type="http://schemas.openxmlformats.org/officeDocument/2006/relationships/hyperlink" Target="https://www.itu.int/en/ITU-T/jca/ahf/Documents/docs-2022/Oct/JCA-AHF-Doc467.docx" TargetMode="External"/><Relationship Id="rId54" Type="http://schemas.openxmlformats.org/officeDocument/2006/relationships/hyperlink" Target="https://www.itu.int/net4/ITU-D/CDS/sg/blkmeetings.asp?lg=1&amp;sp=2022&amp;blk=28156"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mailto:gerry.ellis@feelthebenefit.com" TargetMode="External"/><Relationship Id="rId23" Type="http://schemas.openxmlformats.org/officeDocument/2006/relationships/hyperlink" Target="https://www.itu.int/pub/T-RES-T.70-2022" TargetMode="External"/><Relationship Id="rId28" Type="http://schemas.openxmlformats.org/officeDocument/2006/relationships/hyperlink" Target="https://www.itu.int/en/ITU-T/jca/ahf/Documents/docs-2022/Oct/JCA-AHF-Doc472.zip" TargetMode="External"/><Relationship Id="rId36" Type="http://schemas.openxmlformats.org/officeDocument/2006/relationships/hyperlink" Target="https://www.itu.int/rec/T-REC-F.921-201808-I" TargetMode="External"/><Relationship Id="rId49" Type="http://schemas.openxmlformats.org/officeDocument/2006/relationships/hyperlink" Target="https://www.youtube.com/watch?v=WooeHAyWVRE" TargetMode="External"/><Relationship Id="rId57" Type="http://schemas.openxmlformats.org/officeDocument/2006/relationships/glossaryDocument" Target="glossary/document.xml"/><Relationship Id="rId10" Type="http://schemas.openxmlformats.org/officeDocument/2006/relationships/endnotes" Target="endnotes.xml"/><Relationship Id="rId31" Type="http://schemas.openxmlformats.org/officeDocument/2006/relationships/hyperlink" Target="https://www.itu.int/en/ITU-T/jca/ahf/Documents/docs-2022/Oct/JCA-AHF-Doc473.docx" TargetMode="External"/><Relationship Id="rId44" Type="http://schemas.openxmlformats.org/officeDocument/2006/relationships/hyperlink" Target="https://www.itu.int/en/ITU-T/jca/ahf/Documents/docs-2022/Oct/JCA-AHF-Doc470.docx" TargetMode="External"/><Relationship Id="rId52" Type="http://schemas.openxmlformats.org/officeDocument/2006/relationships/hyperlink" Target="https://youtu.be/Elc0X2Lw5uM?t=327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y\AppData\Roaming\Microsoft\Templates\mtgdoc_template_160106.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747E8C3C0B94E57A2B87F941A299AA0"/>
        <w:category>
          <w:name w:val="General"/>
          <w:gallery w:val="placeholder"/>
        </w:category>
        <w:types>
          <w:type w:val="bbPlcHdr"/>
        </w:types>
        <w:behaviors>
          <w:behavior w:val="content"/>
        </w:behaviors>
        <w:guid w:val="{8979DC3B-4D0F-4D91-A101-045C820C3097}"/>
      </w:docPartPr>
      <w:docPartBody>
        <w:p w:rsidR="00F96566" w:rsidRDefault="008D554D" w:rsidP="008D554D">
          <w:pPr>
            <w:pStyle w:val="0747E8C3C0B94E57A2B87F941A299AA03"/>
          </w:pPr>
          <w:r w:rsidRPr="00543D41">
            <w:rPr>
              <w:rStyle w:val="PlaceholderText"/>
              <w:highlight w:val="yellow"/>
            </w:rPr>
            <w:t>Insert keywords separated by semicolon (;)</w:t>
          </w:r>
        </w:p>
      </w:docPartBody>
    </w:docPart>
    <w:docPart>
      <w:docPartPr>
        <w:name w:val="AC14B36049EE4F7F9B8ACAEB3B0ACAED"/>
        <w:category>
          <w:name w:val="General"/>
          <w:gallery w:val="placeholder"/>
        </w:category>
        <w:types>
          <w:type w:val="bbPlcHdr"/>
        </w:types>
        <w:behaviors>
          <w:behavior w:val="content"/>
        </w:behaviors>
        <w:guid w:val="{A9291943-B48C-4BCB-8631-BB2408B3F837}"/>
      </w:docPartPr>
      <w:docPartBody>
        <w:p w:rsidR="00F96566" w:rsidRDefault="008D554D" w:rsidP="008D554D">
          <w:pPr>
            <w:pStyle w:val="AC14B36049EE4F7F9B8ACAEB3B0ACAED3"/>
          </w:pPr>
          <w:r w:rsidRPr="00543D41">
            <w:rPr>
              <w:rStyle w:val="PlaceholderText"/>
              <w:highlight w:val="yellow"/>
            </w:rPr>
            <w:t>Insert abstract under 200 words. See Rec.A.2, clause I.1.12 for guidance.</w:t>
          </w:r>
        </w:p>
      </w:docPartBody>
    </w:docPart>
    <w:docPart>
      <w:docPartPr>
        <w:name w:val="D96DEA1A32784942B92D0A3C819D28AF"/>
        <w:category>
          <w:name w:val="General"/>
          <w:gallery w:val="placeholder"/>
        </w:category>
        <w:types>
          <w:type w:val="bbPlcHdr"/>
        </w:types>
        <w:behaviors>
          <w:behavior w:val="content"/>
        </w:behaviors>
        <w:guid w:val="{BDBECE1A-DF33-41E8-A08A-DE9FC981A949}"/>
      </w:docPartPr>
      <w:docPartBody>
        <w:p w:rsidR="00D71CC6" w:rsidRDefault="00FF4D37" w:rsidP="00FF4D37">
          <w:pPr>
            <w:pStyle w:val="D96DEA1A32784942B92D0A3C819D28AF"/>
          </w:pPr>
          <w:r w:rsidRPr="00543D41">
            <w:rPr>
              <w:rStyle w:val="PlaceholderText"/>
              <w:bCs/>
              <w:szCs w:val="32"/>
              <w:highlight w:val="yellow"/>
            </w:rPr>
            <w:t>SGgg-C.n OR TD n (PLEN|GEN|WPx/gg)</w:t>
          </w:r>
        </w:p>
      </w:docPartBody>
    </w:docPart>
    <w:docPart>
      <w:docPartPr>
        <w:name w:val="21EB71997187473CA1BCEE880ED8D671"/>
        <w:category>
          <w:name w:val="General"/>
          <w:gallery w:val="placeholder"/>
        </w:category>
        <w:types>
          <w:type w:val="bbPlcHdr"/>
        </w:types>
        <w:behaviors>
          <w:behavior w:val="content"/>
        </w:behaviors>
        <w:guid w:val="{431D2B9A-5687-4508-8D3D-C86E95CB0F6B}"/>
      </w:docPartPr>
      <w:docPartBody>
        <w:p w:rsidR="00D71CC6" w:rsidRDefault="00FF4D37" w:rsidP="00FF4D37">
          <w:pPr>
            <w:pStyle w:val="21EB71997187473CA1BCEE880ED8D671"/>
          </w:pPr>
          <w:r w:rsidRPr="00543D41">
            <w:rPr>
              <w:rStyle w:val="PlaceholderText"/>
              <w:rFonts w:ascii="Times New Roman Bold" w:hAnsi="Times New Roman Bold" w:cs="Times New Roman Bold"/>
              <w:b/>
              <w:bCs/>
              <w:caps/>
              <w:sz w:val="32"/>
              <w:szCs w:val="32"/>
              <w:highlight w:val="yellow"/>
            </w:rPr>
            <w:t>Study Group gg</w:t>
          </w:r>
        </w:p>
      </w:docPartBody>
    </w:docPart>
    <w:docPart>
      <w:docPartPr>
        <w:name w:val="390B46C4AACE4372AEDBE651D3AB6C39"/>
        <w:category>
          <w:name w:val="General"/>
          <w:gallery w:val="placeholder"/>
        </w:category>
        <w:types>
          <w:type w:val="bbPlcHdr"/>
        </w:types>
        <w:behaviors>
          <w:behavior w:val="content"/>
        </w:behaviors>
        <w:guid w:val="{DB154D17-ED43-4D57-8CA3-38565910882A}"/>
      </w:docPartPr>
      <w:docPartBody>
        <w:p w:rsidR="00D71CC6" w:rsidRDefault="00FF4D37" w:rsidP="00FF4D37">
          <w:pPr>
            <w:pStyle w:val="390B46C4AACE4372AEDBE651D3AB6C39"/>
          </w:pPr>
          <w:r w:rsidRPr="00543D41">
            <w:rPr>
              <w:rStyle w:val="PlaceholderText"/>
              <w:highlight w:val="yellow"/>
            </w:rPr>
            <w:t>Q nos separated by commas (e.g 3/13, 5/16) or N/A (TSAG)</w:t>
          </w:r>
        </w:p>
      </w:docPartBody>
    </w:docPart>
    <w:docPart>
      <w:docPartPr>
        <w:name w:val="393A53D9122D44518095257F5D86F4D3"/>
        <w:category>
          <w:name w:val="General"/>
          <w:gallery w:val="placeholder"/>
        </w:category>
        <w:types>
          <w:type w:val="bbPlcHdr"/>
        </w:types>
        <w:behaviors>
          <w:behavior w:val="content"/>
        </w:behaviors>
        <w:guid w:val="{87DD7906-33F0-48A6-8A06-9F968F414250}"/>
      </w:docPartPr>
      <w:docPartBody>
        <w:p w:rsidR="00D71CC6" w:rsidRDefault="00FF4D37" w:rsidP="00FF4D37">
          <w:pPr>
            <w:pStyle w:val="393A53D9122D44518095257F5D86F4D3"/>
          </w:pPr>
          <w:r w:rsidRPr="00543D41">
            <w:rPr>
              <w:rStyle w:val="PlaceholderText"/>
              <w:highlight w:val="yellow"/>
            </w:rPr>
            <w:t>Place</w:t>
          </w:r>
        </w:p>
      </w:docPartBody>
    </w:docPart>
    <w:docPart>
      <w:docPartPr>
        <w:name w:val="4AF24402CD2C4328ADDA29A85508B9FD"/>
        <w:category>
          <w:name w:val="General"/>
          <w:gallery w:val="placeholder"/>
        </w:category>
        <w:types>
          <w:type w:val="bbPlcHdr"/>
        </w:types>
        <w:behaviors>
          <w:behavior w:val="content"/>
        </w:behaviors>
        <w:guid w:val="{4E0794D5-D82C-41D3-A5AD-6D99314A714B}"/>
      </w:docPartPr>
      <w:docPartBody>
        <w:p w:rsidR="00D71CC6" w:rsidRDefault="00FF4D37" w:rsidP="00FF4D37">
          <w:pPr>
            <w:pStyle w:val="4AF24402CD2C4328ADDA29A85508B9FD"/>
          </w:pPr>
          <w:r w:rsidRPr="00543D41">
            <w:rPr>
              <w:rStyle w:val="PlaceholderText"/>
              <w:highlight w:val="yellow"/>
            </w:rPr>
            <w:t>dd-dd mmm yyyy</w:t>
          </w:r>
        </w:p>
      </w:docPartBody>
    </w:docPart>
    <w:docPart>
      <w:docPartPr>
        <w:name w:val="99299318F86C454F91B321705B3C7B39"/>
        <w:category>
          <w:name w:val="General"/>
          <w:gallery w:val="placeholder"/>
        </w:category>
        <w:types>
          <w:type w:val="bbPlcHdr"/>
        </w:types>
        <w:behaviors>
          <w:behavior w:val="content"/>
        </w:behaviors>
        <w:guid w:val="{BBC814C0-D449-48A7-B7CA-B2082CDE97BC}"/>
      </w:docPartPr>
      <w:docPartBody>
        <w:p w:rsidR="00D71CC6" w:rsidRDefault="00FF4D37" w:rsidP="00FF4D37">
          <w:pPr>
            <w:pStyle w:val="99299318F86C454F91B321705B3C7B39"/>
          </w:pPr>
          <w:r w:rsidRPr="003957A6">
            <w:rPr>
              <w:rStyle w:val="PlaceholderText"/>
              <w:rFonts w:ascii="Times New Roman Bold" w:hAnsi="Times New Roman Bold" w:cs="Times New Roman Bold"/>
              <w:caps/>
              <w:highlight w:val="yellow"/>
            </w:rPr>
            <w:t>Insert doc. type: Contribution / TD</w:t>
          </w:r>
        </w:p>
      </w:docPartBody>
    </w:docPart>
    <w:docPart>
      <w:docPartPr>
        <w:name w:val="82DF289236F6404AA20A31CF5918368F"/>
        <w:category>
          <w:name w:val="General"/>
          <w:gallery w:val="placeholder"/>
        </w:category>
        <w:types>
          <w:type w:val="bbPlcHdr"/>
        </w:types>
        <w:behaviors>
          <w:behavior w:val="content"/>
        </w:behaviors>
        <w:guid w:val="{DAE6FDE1-C270-4F61-B779-B942922E6DF4}"/>
      </w:docPartPr>
      <w:docPartBody>
        <w:p w:rsidR="00D71CC6" w:rsidRDefault="00FF4D37" w:rsidP="00FF4D37">
          <w:pPr>
            <w:pStyle w:val="82DF289236F6404AA20A31CF5918368F"/>
          </w:pPr>
          <w:r w:rsidRPr="00543D41">
            <w:rPr>
              <w:rStyle w:val="PlaceholderText"/>
              <w:highlight w:val="yellow"/>
            </w:rPr>
            <w:t>Insert source(s)</w:t>
          </w:r>
        </w:p>
      </w:docPartBody>
    </w:docPart>
    <w:docPart>
      <w:docPartPr>
        <w:name w:val="93A95B4BEBAC4B89A46017C1441D066B"/>
        <w:category>
          <w:name w:val="General"/>
          <w:gallery w:val="placeholder"/>
        </w:category>
        <w:types>
          <w:type w:val="bbPlcHdr"/>
        </w:types>
        <w:behaviors>
          <w:behavior w:val="content"/>
        </w:behaviors>
        <w:guid w:val="{E9F0393E-0D20-4A67-92FA-58D2B8AFBB14}"/>
      </w:docPartPr>
      <w:docPartBody>
        <w:p w:rsidR="00D71CC6" w:rsidRDefault="00FF4D37" w:rsidP="00FF4D37">
          <w:pPr>
            <w:pStyle w:val="93A95B4BEBAC4B89A46017C1441D066B"/>
          </w:pPr>
          <w:r w:rsidRPr="00543D41">
            <w:rPr>
              <w:rStyle w:val="PlaceholderText"/>
              <w:highlight w:val="yellow"/>
            </w:rPr>
            <w:t>Insert title (always in ENGLISH)</w:t>
          </w:r>
        </w:p>
      </w:docPartBody>
    </w:docPart>
    <w:docPart>
      <w:docPartPr>
        <w:name w:val="C2D5BF0C47774F52BE8B8742C29F5EFE"/>
        <w:category>
          <w:name w:val="General"/>
          <w:gallery w:val="placeholder"/>
        </w:category>
        <w:types>
          <w:type w:val="bbPlcHdr"/>
        </w:types>
        <w:behaviors>
          <w:behavior w:val="content"/>
        </w:behaviors>
        <w:guid w:val="{4ACA38AF-CE92-4308-A4ED-ACE6439919AB}"/>
      </w:docPartPr>
      <w:docPartBody>
        <w:p w:rsidR="00D71CC6" w:rsidRDefault="00FF4D37" w:rsidP="00FF4D37">
          <w:pPr>
            <w:pStyle w:val="C2D5BF0C47774F52BE8B8742C29F5EFE"/>
          </w:pPr>
          <w:r w:rsidRPr="009963AC">
            <w:rPr>
              <w:rStyle w:val="PlaceholderText"/>
            </w:rPr>
            <w:t>[Choose a purpose from the dropdown list]</w:t>
          </w:r>
        </w:p>
      </w:docPartBody>
    </w:docPart>
    <w:docPart>
      <w:docPartPr>
        <w:name w:val="15F5783D23ED403EB399A5332AEC7F4F"/>
        <w:category>
          <w:name w:val="General"/>
          <w:gallery w:val="placeholder"/>
        </w:category>
        <w:types>
          <w:type w:val="bbPlcHdr"/>
        </w:types>
        <w:behaviors>
          <w:behavior w:val="content"/>
        </w:behaviors>
        <w:guid w:val="{A07E3BE0-84AB-42E0-A9F4-D35E97057DCC}"/>
      </w:docPartPr>
      <w:docPartBody>
        <w:p w:rsidR="00D71CC6" w:rsidRDefault="00FF4D37" w:rsidP="00FF4D37">
          <w:pPr>
            <w:pStyle w:val="15F5783D23ED403EB399A5332AEC7F4F"/>
          </w:pPr>
          <w:r w:rsidRPr="001229A4">
            <w:rPr>
              <w:rStyle w:val="PlaceholderText"/>
            </w:rPr>
            <w:t>Click here to enter text.</w:t>
          </w:r>
        </w:p>
      </w:docPartBody>
    </w:docPart>
    <w:docPart>
      <w:docPartPr>
        <w:name w:val="A7CD4023E9694A71B45B65544C3E0391"/>
        <w:category>
          <w:name w:val="General"/>
          <w:gallery w:val="placeholder"/>
        </w:category>
        <w:types>
          <w:type w:val="bbPlcHdr"/>
        </w:types>
        <w:behaviors>
          <w:behavior w:val="content"/>
        </w:behaviors>
        <w:guid w:val="{524CFD54-341D-4154-A077-3C5942363AE4}"/>
      </w:docPartPr>
      <w:docPartBody>
        <w:p w:rsidR="00D71CC6" w:rsidRDefault="00FF4D37" w:rsidP="00FF4D37">
          <w:pPr>
            <w:pStyle w:val="A7CD4023E9694A71B45B65544C3E0391"/>
          </w:pPr>
          <w:r w:rsidRPr="001229A4">
            <w:rPr>
              <w:rStyle w:val="PlaceholderText"/>
            </w:rPr>
            <w:t>Click here to enter text.</w:t>
          </w:r>
        </w:p>
      </w:docPartBody>
    </w:docPart>
    <w:docPart>
      <w:docPartPr>
        <w:name w:val="869ABB07399142DBBCCFC1AAD821ECF8"/>
        <w:category>
          <w:name w:val="General"/>
          <w:gallery w:val="placeholder"/>
        </w:category>
        <w:types>
          <w:type w:val="bbPlcHdr"/>
        </w:types>
        <w:behaviors>
          <w:behavior w:val="content"/>
        </w:behaviors>
        <w:guid w:val="{954B4189-9684-4B3C-8724-74EBE90D88BF}"/>
      </w:docPartPr>
      <w:docPartBody>
        <w:p w:rsidR="00B02B71" w:rsidRDefault="00807EB6" w:rsidP="00807EB6">
          <w:pPr>
            <w:pStyle w:val="869ABB07399142DBBCCFC1AAD821ECF8"/>
          </w:pPr>
          <w:r w:rsidRPr="001229A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
    <w:altName w:val="MS Mincho"/>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Times New Roman Bold">
    <w:altName w:val="Times New Roman"/>
    <w:panose1 w:val="02020803070505020304"/>
    <w:charset w:val="00"/>
    <w:family w:val="roman"/>
    <w:pitch w:val="variable"/>
    <w:sig w:usb0="00003A87" w:usb1="00000000" w:usb2="00000000" w:usb3="00000000" w:csb0="000000FF" w:csb1="00000000"/>
  </w:font>
  <w:font w:name="DengXian Light">
    <w:altName w:val="等线 Light"/>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31B1"/>
    <w:rsid w:val="00033A89"/>
    <w:rsid w:val="00037F0A"/>
    <w:rsid w:val="000610AA"/>
    <w:rsid w:val="00067C99"/>
    <w:rsid w:val="000802EC"/>
    <w:rsid w:val="000818C8"/>
    <w:rsid w:val="000C3207"/>
    <w:rsid w:val="000D3A46"/>
    <w:rsid w:val="000D4D15"/>
    <w:rsid w:val="000F0A6B"/>
    <w:rsid w:val="00110DA6"/>
    <w:rsid w:val="00146749"/>
    <w:rsid w:val="00160DBF"/>
    <w:rsid w:val="00171D2F"/>
    <w:rsid w:val="001B3776"/>
    <w:rsid w:val="001E17F4"/>
    <w:rsid w:val="00231B66"/>
    <w:rsid w:val="00256D54"/>
    <w:rsid w:val="00272F95"/>
    <w:rsid w:val="002831D9"/>
    <w:rsid w:val="0028660A"/>
    <w:rsid w:val="002A0AE4"/>
    <w:rsid w:val="00306787"/>
    <w:rsid w:val="00307932"/>
    <w:rsid w:val="003209F0"/>
    <w:rsid w:val="00325869"/>
    <w:rsid w:val="00325F3C"/>
    <w:rsid w:val="003A477D"/>
    <w:rsid w:val="003F13CC"/>
    <w:rsid w:val="003F520B"/>
    <w:rsid w:val="00400FFE"/>
    <w:rsid w:val="00403A9C"/>
    <w:rsid w:val="00464D5C"/>
    <w:rsid w:val="004A039F"/>
    <w:rsid w:val="004B63C1"/>
    <w:rsid w:val="005B38F3"/>
    <w:rsid w:val="005B7324"/>
    <w:rsid w:val="006431B1"/>
    <w:rsid w:val="00651519"/>
    <w:rsid w:val="00662494"/>
    <w:rsid w:val="006A423F"/>
    <w:rsid w:val="006B6D86"/>
    <w:rsid w:val="007069E5"/>
    <w:rsid w:val="00717337"/>
    <w:rsid w:val="00722BBC"/>
    <w:rsid w:val="00726DDE"/>
    <w:rsid w:val="00731377"/>
    <w:rsid w:val="00747A76"/>
    <w:rsid w:val="0077027D"/>
    <w:rsid w:val="007E674E"/>
    <w:rsid w:val="00802FBF"/>
    <w:rsid w:val="00807EB6"/>
    <w:rsid w:val="00841C9F"/>
    <w:rsid w:val="008A4777"/>
    <w:rsid w:val="008D554D"/>
    <w:rsid w:val="00903941"/>
    <w:rsid w:val="00947D8D"/>
    <w:rsid w:val="00962B35"/>
    <w:rsid w:val="00970DE7"/>
    <w:rsid w:val="00987173"/>
    <w:rsid w:val="00990C72"/>
    <w:rsid w:val="009A5CF2"/>
    <w:rsid w:val="009F33DC"/>
    <w:rsid w:val="00A3586C"/>
    <w:rsid w:val="00A6583C"/>
    <w:rsid w:val="00A67D1E"/>
    <w:rsid w:val="00A71B29"/>
    <w:rsid w:val="00AA10EF"/>
    <w:rsid w:val="00AF3CAC"/>
    <w:rsid w:val="00B02B71"/>
    <w:rsid w:val="00B603E6"/>
    <w:rsid w:val="00B6368A"/>
    <w:rsid w:val="00B8413B"/>
    <w:rsid w:val="00BD24B3"/>
    <w:rsid w:val="00BF75FA"/>
    <w:rsid w:val="00C2728E"/>
    <w:rsid w:val="00C27571"/>
    <w:rsid w:val="00C7519D"/>
    <w:rsid w:val="00C847A4"/>
    <w:rsid w:val="00C87E6F"/>
    <w:rsid w:val="00CA53D1"/>
    <w:rsid w:val="00D13E9A"/>
    <w:rsid w:val="00D40096"/>
    <w:rsid w:val="00D45E83"/>
    <w:rsid w:val="00D71CC6"/>
    <w:rsid w:val="00D729AD"/>
    <w:rsid w:val="00DF2B46"/>
    <w:rsid w:val="00E24248"/>
    <w:rsid w:val="00E41FDD"/>
    <w:rsid w:val="00EE1237"/>
    <w:rsid w:val="00EE453F"/>
    <w:rsid w:val="00EE6397"/>
    <w:rsid w:val="00F37B7D"/>
    <w:rsid w:val="00F53162"/>
    <w:rsid w:val="00F6765A"/>
    <w:rsid w:val="00F96566"/>
    <w:rsid w:val="00FC0E44"/>
    <w:rsid w:val="00FF4D3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style>
  <w:style w:type="paragraph" w:customStyle="1" w:styleId="0747E8C3C0B94E57A2B87F941A299AA03">
    <w:name w:val="0747E8C3C0B94E57A2B87F941A299AA03"/>
    <w:rsid w:val="008D554D"/>
    <w:pPr>
      <w:spacing w:before="120" w:after="0" w:line="240" w:lineRule="auto"/>
    </w:pPr>
    <w:rPr>
      <w:rFonts w:ascii="Times New Roman" w:hAnsi="Times New Roman" w:cs="Times New Roman"/>
      <w:sz w:val="24"/>
      <w:szCs w:val="24"/>
      <w:lang w:val="en-GB" w:eastAsia="ja-JP"/>
    </w:rPr>
  </w:style>
  <w:style w:type="paragraph" w:customStyle="1" w:styleId="AC14B36049EE4F7F9B8ACAEB3B0ACAED3">
    <w:name w:val="AC14B36049EE4F7F9B8ACAEB3B0ACAED3"/>
    <w:rsid w:val="008D554D"/>
    <w:pPr>
      <w:spacing w:before="120" w:after="0" w:line="240" w:lineRule="auto"/>
    </w:pPr>
    <w:rPr>
      <w:rFonts w:ascii="Times New Roman" w:hAnsi="Times New Roman" w:cs="Times New Roman"/>
      <w:sz w:val="24"/>
      <w:szCs w:val="24"/>
      <w:lang w:val="en-GB" w:eastAsia="ja-JP"/>
    </w:rPr>
  </w:style>
  <w:style w:type="paragraph" w:customStyle="1" w:styleId="D96DEA1A32784942B92D0A3C819D28AF">
    <w:name w:val="D96DEA1A32784942B92D0A3C819D28AF"/>
    <w:rsid w:val="00FF4D37"/>
    <w:rPr>
      <w:lang w:eastAsia="ja-JP"/>
    </w:rPr>
  </w:style>
  <w:style w:type="paragraph" w:customStyle="1" w:styleId="21EB71997187473CA1BCEE880ED8D671">
    <w:name w:val="21EB71997187473CA1BCEE880ED8D671"/>
    <w:rsid w:val="00FF4D37"/>
    <w:rPr>
      <w:lang w:eastAsia="ja-JP"/>
    </w:rPr>
  </w:style>
  <w:style w:type="paragraph" w:customStyle="1" w:styleId="390B46C4AACE4372AEDBE651D3AB6C39">
    <w:name w:val="390B46C4AACE4372AEDBE651D3AB6C39"/>
    <w:rsid w:val="00FF4D37"/>
    <w:rPr>
      <w:lang w:eastAsia="ja-JP"/>
    </w:rPr>
  </w:style>
  <w:style w:type="paragraph" w:customStyle="1" w:styleId="393A53D9122D44518095257F5D86F4D3">
    <w:name w:val="393A53D9122D44518095257F5D86F4D3"/>
    <w:rsid w:val="00FF4D37"/>
    <w:rPr>
      <w:lang w:eastAsia="ja-JP"/>
    </w:rPr>
  </w:style>
  <w:style w:type="paragraph" w:customStyle="1" w:styleId="4AF24402CD2C4328ADDA29A85508B9FD">
    <w:name w:val="4AF24402CD2C4328ADDA29A85508B9FD"/>
    <w:rsid w:val="00FF4D37"/>
    <w:rPr>
      <w:lang w:eastAsia="ja-JP"/>
    </w:rPr>
  </w:style>
  <w:style w:type="paragraph" w:customStyle="1" w:styleId="99299318F86C454F91B321705B3C7B39">
    <w:name w:val="99299318F86C454F91B321705B3C7B39"/>
    <w:rsid w:val="00FF4D37"/>
    <w:rPr>
      <w:lang w:eastAsia="ja-JP"/>
    </w:rPr>
  </w:style>
  <w:style w:type="paragraph" w:customStyle="1" w:styleId="82DF289236F6404AA20A31CF5918368F">
    <w:name w:val="82DF289236F6404AA20A31CF5918368F"/>
    <w:rsid w:val="00FF4D37"/>
    <w:rPr>
      <w:lang w:eastAsia="ja-JP"/>
    </w:rPr>
  </w:style>
  <w:style w:type="paragraph" w:customStyle="1" w:styleId="93A95B4BEBAC4B89A46017C1441D066B">
    <w:name w:val="93A95B4BEBAC4B89A46017C1441D066B"/>
    <w:rsid w:val="00FF4D37"/>
    <w:rPr>
      <w:lang w:eastAsia="ja-JP"/>
    </w:rPr>
  </w:style>
  <w:style w:type="paragraph" w:customStyle="1" w:styleId="C2D5BF0C47774F52BE8B8742C29F5EFE">
    <w:name w:val="C2D5BF0C47774F52BE8B8742C29F5EFE"/>
    <w:rsid w:val="00FF4D37"/>
    <w:rPr>
      <w:lang w:eastAsia="ja-JP"/>
    </w:rPr>
  </w:style>
  <w:style w:type="paragraph" w:customStyle="1" w:styleId="15F5783D23ED403EB399A5332AEC7F4F">
    <w:name w:val="15F5783D23ED403EB399A5332AEC7F4F"/>
    <w:rsid w:val="00FF4D37"/>
    <w:rPr>
      <w:lang w:eastAsia="ja-JP"/>
    </w:rPr>
  </w:style>
  <w:style w:type="paragraph" w:customStyle="1" w:styleId="A7CD4023E9694A71B45B65544C3E0391">
    <w:name w:val="A7CD4023E9694A71B45B65544C3E0391"/>
    <w:rsid w:val="00FF4D37"/>
    <w:rPr>
      <w:lang w:eastAsia="ja-JP"/>
    </w:rPr>
  </w:style>
  <w:style w:type="paragraph" w:customStyle="1" w:styleId="869ABB07399142DBBCCFC1AAD821ECF8">
    <w:name w:val="869ABB07399142DBBCCFC1AAD821ECF8"/>
    <w:rsid w:val="00807EB6"/>
    <w:rPr>
      <w:rFonts w:eastAsia="MS Mincho"/>
      <w:lang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DCA7710EC0152459CD54D1C80338A63" ma:contentTypeVersion="2" ma:contentTypeDescription="Create a new document." ma:contentTypeScope="" ma:versionID="0a49aa8e677467ee82fa0ac477e6654c">
  <xsd:schema xmlns:xsd="http://www.w3.org/2001/XMLSchema" xmlns:xs="http://www.w3.org/2001/XMLSchema" xmlns:p="http://schemas.microsoft.com/office/2006/metadata/properties" xmlns:ns1="http://schemas.microsoft.com/sharepoint/v3" xmlns:ns2="07f874d8-1985-4211-bd75-0b16975e87a8" targetNamespace="http://schemas.microsoft.com/office/2006/metadata/properties" ma:root="true" ma:fieldsID="7669a0de88b2ae686171c3652f8df146" ns1:_="" ns2:_="">
    <xsd:import namespace="http://schemas.microsoft.com/sharepoint/v3"/>
    <xsd:import namespace="07f874d8-1985-4211-bd75-0b16975e87a8"/>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7f874d8-1985-4211-bd75-0b16975e87a8"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47EF870-A18D-485F-88FD-396A9951021D}">
  <ds:schemaRefs>
    <ds:schemaRef ds:uri="http://schemas.openxmlformats.org/officeDocument/2006/bibliography"/>
  </ds:schemaRefs>
</ds:datastoreItem>
</file>

<file path=customXml/itemProps2.xml><?xml version="1.0" encoding="utf-8"?>
<ds:datastoreItem xmlns:ds="http://schemas.openxmlformats.org/officeDocument/2006/customXml" ds:itemID="{AA9080B6-055E-454B-91EA-CEFD972A70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7f874d8-1985-4211-bd75-0b16975e87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3751D69-C054-4D4D-81C3-C6AE3340C6F4}">
  <ds:schemaRefs>
    <ds:schemaRef ds:uri="http://schemas.microsoft.com/sharepoint/v3/contenttype/forms"/>
  </ds:schemaRefs>
</ds:datastoreItem>
</file>

<file path=customXml/itemProps4.xml><?xml version="1.0" encoding="utf-8"?>
<ds:datastoreItem xmlns:ds="http://schemas.openxmlformats.org/officeDocument/2006/customXml" ds:itemID="{EF8523CC-DEB2-463D-9A27-DF0B8D2CAEC3}">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mtgdoc_template_160106.dotx</Template>
  <TotalTime>2704</TotalTime>
  <Pages>6</Pages>
  <Words>2190</Words>
  <Characters>12066</Characters>
  <Application>Microsoft Office Word</Application>
  <DocSecurity>0</DocSecurity>
  <Lines>244</Lines>
  <Paragraphs>123</Paragraphs>
  <ScaleCrop>false</ScaleCrop>
  <HeadingPairs>
    <vt:vector size="2" baseType="variant">
      <vt:variant>
        <vt:lpstr>Title</vt:lpstr>
      </vt:variant>
      <vt:variant>
        <vt:i4>1</vt:i4>
      </vt:variant>
    </vt:vector>
  </HeadingPairs>
  <TitlesOfParts>
    <vt:vector size="1" baseType="lpstr">
      <vt:lpstr>Draft report of JCA-AHF meeting, Geneva, 26 October 2022)</vt:lpstr>
    </vt:vector>
  </TitlesOfParts>
  <Manager>ITU-T</Manager>
  <Company>International Telecommunication Union (ITU)</Company>
  <LinksUpToDate>false</LinksUpToDate>
  <CharactersWithSpaces>14186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report of JCA-AHF meeting, Geneva, 26 October 2022)</dc:title>
  <dc:subject/>
  <dc:creator>Chairman of JCA-AHF</dc:creator>
  <cp:keywords>JCA-AHF; accessibility; persons with disabilities; report</cp:keywords>
  <dc:description>JCA-AHF-480  For: Geneva, 26 October 2022_x000d_Document date: JCA-AHF_x000d_Saved by ITU51014310 at 13:25:52 on 09/12/2022</dc:description>
  <cp:lastModifiedBy>TSB</cp:lastModifiedBy>
  <cp:revision>31</cp:revision>
  <cp:lastPrinted>2021-08-18T11:57:00Z</cp:lastPrinted>
  <dcterms:created xsi:type="dcterms:W3CDTF">2022-11-04T13:23:00Z</dcterms:created>
  <dcterms:modified xsi:type="dcterms:W3CDTF">2022-12-09T12:25:00Z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0x0101000DCA7710EC0152459CD54D1C80338A63</vt:lpwstr>
  </property>
  <property fmtid="{D5CDD505-2E9C-101B-9397-08002B2CF9AE}" pid="3" name="SourceC">
    <vt:lpwstr/>
  </property>
  <property fmtid="{D5CDD505-2E9C-101B-9397-08002B2CF9AE}" pid="4" name="Order">
    <vt:r8>500</vt:r8>
  </property>
  <property fmtid="{D5CDD505-2E9C-101B-9397-08002B2CF9AE}" pid="5" name="FileDirRef">
    <vt:lpwstr>mtgctd/My MTG Template doc</vt:lpwstr>
  </property>
  <property fmtid="{D5CDD505-2E9C-101B-9397-08002B2CF9AE}" pid="6" name="FileLeafRef">
    <vt:lpwstr>mtgdoc_template.docx</vt:lpwstr>
  </property>
  <property fmtid="{D5CDD505-2E9C-101B-9397-08002B2CF9AE}" pid="7" name="FSObjType">
    <vt:lpwstr>0</vt:lpwstr>
  </property>
  <property fmtid="{D5CDD505-2E9C-101B-9397-08002B2CF9AE}" pid="8" name="Question">
    <vt:lpwstr/>
  </property>
  <property fmtid="{D5CDD505-2E9C-101B-9397-08002B2CF9AE}" pid="9" name="Questions">
    <vt:lpwstr/>
  </property>
  <property fmtid="{D5CDD505-2E9C-101B-9397-08002B2CF9AE}" pid="10" name="Docnum">
    <vt:lpwstr>JCA-AHF-480</vt:lpwstr>
  </property>
  <property fmtid="{D5CDD505-2E9C-101B-9397-08002B2CF9AE}" pid="11" name="Docdate">
    <vt:lpwstr>JCA-AHF</vt:lpwstr>
  </property>
  <property fmtid="{D5CDD505-2E9C-101B-9397-08002B2CF9AE}" pid="12" name="Docorlang">
    <vt:lpwstr>Original: English</vt:lpwstr>
  </property>
  <property fmtid="{D5CDD505-2E9C-101B-9397-08002B2CF9AE}" pid="13" name="Docbluepink">
    <vt:lpwstr>N/A</vt:lpwstr>
  </property>
  <property fmtid="{D5CDD505-2E9C-101B-9397-08002B2CF9AE}" pid="14" name="Docdest">
    <vt:lpwstr>Geneva, 26 October 2022</vt:lpwstr>
  </property>
  <property fmtid="{D5CDD505-2E9C-101B-9397-08002B2CF9AE}" pid="15" name="Docauthor">
    <vt:lpwstr>Chairman of JCA-AHF</vt:lpwstr>
  </property>
</Properties>
</file>