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426"/>
        <w:gridCol w:w="4111"/>
      </w:tblGrid>
      <w:tr w:rsidR="00691C94" w:rsidRPr="00774569" w14:paraId="0867C755" w14:textId="77777777" w:rsidTr="005E53DD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2"/>
            <w:vAlign w:val="center"/>
          </w:tcPr>
          <w:p w14:paraId="23EE4F5F" w14:textId="2E6006A8" w:rsidR="00691C94" w:rsidRPr="00774569" w:rsidRDefault="005E53DD" w:rsidP="006177E8">
            <w:pPr>
              <w:pStyle w:val="Docnumber"/>
              <w:rPr>
                <w:lang w:val="fr-FR"/>
              </w:rPr>
            </w:pPr>
            <w:sdt>
              <w:sdtPr>
                <w:rPr>
                  <w:bCs/>
                  <w:color w:val="000000" w:themeColor="text1"/>
                  <w:szCs w:val="32"/>
                  <w:shd w:val="clear" w:color="auto" w:fill="FFFFFF"/>
                  <w:lang w:val="fr-FR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774569" w:rsidRPr="00774569">
                  <w:rPr>
                    <w:bCs/>
                    <w:color w:val="000000" w:themeColor="text1"/>
                    <w:szCs w:val="32"/>
                    <w:shd w:val="clear" w:color="auto" w:fill="FFFFFF"/>
                    <w:lang w:val="fr-FR"/>
                  </w:rPr>
                  <w:t>SG2-C284</w:t>
                </w:r>
              </w:sdtContent>
            </w:sdt>
          </w:p>
        </w:tc>
      </w:tr>
      <w:tr w:rsidR="00691C94" w:rsidRPr="0037415F" w14:paraId="69A404E2" w14:textId="77777777" w:rsidTr="005E53DD">
        <w:trPr>
          <w:cantSplit/>
        </w:trPr>
        <w:tc>
          <w:tcPr>
            <w:tcW w:w="1134" w:type="dxa"/>
            <w:vMerge/>
          </w:tcPr>
          <w:p w14:paraId="1E90CF83" w14:textId="77777777" w:rsidR="00691C94" w:rsidRPr="00774569" w:rsidRDefault="00691C94" w:rsidP="00691C94">
            <w:pPr>
              <w:rPr>
                <w:smallCaps/>
                <w:sz w:val="20"/>
                <w:lang w:val="fr-FR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774569" w:rsidRDefault="00691C94" w:rsidP="00691C94">
            <w:pPr>
              <w:rPr>
                <w:smallCaps/>
                <w:sz w:val="20"/>
                <w:lang w:val="fr-FR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  <w:lang w:val="en-US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2"/>
              </w:tcPr>
              <w:p w14:paraId="69B1EB7D" w14:textId="222990DC" w:rsidR="00691C94" w:rsidRPr="00715CA6" w:rsidRDefault="00B9342D" w:rsidP="00B9342D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B9342D">
                  <w:rPr>
                    <w:b/>
                    <w:bCs/>
                    <w:sz w:val="28"/>
                    <w:szCs w:val="28"/>
                    <w:lang w:val="en-US"/>
                  </w:rPr>
                  <w:t>STUDY GROUP 2</w:t>
                </w:r>
              </w:p>
            </w:tc>
          </w:sdtContent>
        </w:sdt>
      </w:tr>
      <w:tr w:rsidR="00691C94" w:rsidRPr="0037415F" w14:paraId="2A208DDE" w14:textId="77777777" w:rsidTr="005E53DD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B746DC3" w:rsidR="00691C94" w:rsidRPr="00333E15" w:rsidRDefault="00691C94" w:rsidP="00B9342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5E53DD">
        <w:trPr>
          <w:cantSplit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685" w:type="dxa"/>
              </w:tcPr>
              <w:p w14:paraId="1DB7D93A" w14:textId="5E41232B" w:rsidR="00691C94" w:rsidRPr="0037415F" w:rsidRDefault="00183693" w:rsidP="00183693">
                <w:r w:rsidRPr="00805C6C">
                  <w:t>1</w:t>
                </w:r>
                <w:r w:rsidR="008A5BD7" w:rsidRPr="00805C6C">
                  <w:t>/2</w:t>
                </w:r>
              </w:p>
            </w:tc>
          </w:sdtContent>
        </w:sdt>
        <w:tc>
          <w:tcPr>
            <w:tcW w:w="4537" w:type="dxa"/>
            <w:gridSpan w:val="2"/>
          </w:tcPr>
          <w:p w14:paraId="31155891" w14:textId="44654B7B" w:rsidR="00691C94" w:rsidRPr="0037415F" w:rsidRDefault="005E53DD" w:rsidP="00B9342D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763691">
                  <w:t>Virtual</w:t>
                </w:r>
                <w:r w:rsidR="00B9342D">
                  <w:t>,</w:t>
                </w:r>
              </w:sdtContent>
            </w:sdt>
            <w:r w:rsidR="00691C94">
              <w:t xml:space="preserve">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763691">
                  <w:t>7-8 September</w:t>
                </w:r>
                <w:r w:rsidR="00B9342D">
                  <w:t xml:space="preserve"> 20</w:t>
                </w:r>
                <w:r w:rsidR="0034403C">
                  <w:t>20</w:t>
                </w:r>
              </w:sdtContent>
            </w:sdt>
          </w:p>
        </w:tc>
      </w:tr>
      <w:bookmarkEnd w:id="2"/>
      <w:tr w:rsidR="00691C94" w:rsidRPr="00A4045F" w14:paraId="345A6F48" w14:textId="77777777" w:rsidTr="005E53DD">
        <w:trPr>
          <w:cantSplit/>
        </w:trPr>
        <w:tc>
          <w:tcPr>
            <w:tcW w:w="9640" w:type="dxa"/>
            <w:gridSpan w:val="5"/>
          </w:tcPr>
          <w:p w14:paraId="0C4E5689" w14:textId="0D25FC50" w:rsidR="00691C94" w:rsidRPr="007E656A" w:rsidRDefault="005E53DD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5E53DD">
        <w:trPr>
          <w:cantSplit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3"/>
              </w:tcPr>
              <w:p w14:paraId="22CD3EE2" w14:textId="4384842C" w:rsidR="00691C94" w:rsidRDefault="00805C6C" w:rsidP="00691C94">
                <w:r>
                  <w:t>WGT – World’s Global Telecom</w:t>
                </w:r>
              </w:p>
            </w:tc>
          </w:sdtContent>
        </w:sdt>
      </w:tr>
      <w:tr w:rsidR="00691C94" w:rsidRPr="0041103B" w14:paraId="0B1F3ADC" w14:textId="77777777" w:rsidTr="005E53DD">
        <w:trPr>
          <w:cantSplit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3"/>
          </w:tcPr>
          <w:p w14:paraId="10D9B5C7" w14:textId="67BBD40C" w:rsidR="00691C94" w:rsidRPr="005E53DD" w:rsidRDefault="008B0330" w:rsidP="008A5BD7">
            <w:pPr>
              <w:rPr>
                <w:spacing w:val="-2"/>
              </w:rPr>
            </w:pPr>
            <w:r w:rsidRPr="005E53DD">
              <w:rPr>
                <w:spacing w:val="-2"/>
              </w:rPr>
              <w:t>Subscriber number life cycle and subscriber management processes of GLEOSS Initiative on humanitarian international numbering resources</w:t>
            </w:r>
            <w:r w:rsidR="00B87F86" w:rsidRPr="005E53DD">
              <w:rPr>
                <w:spacing w:val="-2"/>
              </w:rPr>
              <w:t xml:space="preserve"> (Clarification by WGT)</w:t>
            </w:r>
          </w:p>
        </w:tc>
      </w:tr>
      <w:tr w:rsidR="00691C94" w:rsidRPr="0037415F" w14:paraId="3F7DB1A4" w14:textId="77777777" w:rsidTr="005E53DD">
        <w:trPr>
          <w:cantSplit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3"/>
                <w:tcBorders>
                  <w:bottom w:val="single" w:sz="6" w:space="0" w:color="auto"/>
                </w:tcBorders>
              </w:tcPr>
              <w:p w14:paraId="5454423B" w14:textId="7F2942DA" w:rsidR="00691C94" w:rsidRPr="00B4174C" w:rsidRDefault="00E73875" w:rsidP="00691C94">
                <w:r>
                  <w:t>Information</w:t>
                </w:r>
              </w:p>
            </w:tc>
          </w:sdtContent>
        </w:sdt>
      </w:tr>
      <w:tr w:rsidR="00691C94" w:rsidRPr="00774569" w14:paraId="00C4D844" w14:textId="77777777" w:rsidTr="005E53DD">
        <w:trPr>
          <w:cantSplit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691C94" w:rsidRPr="008F7104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836F37" w14:textId="666A5B89" w:rsidR="00691C94" w:rsidRDefault="005E53DD" w:rsidP="00805C6C">
            <w:sdt>
              <w:sdtPr>
                <w:rPr>
                  <w:lang w:val="en-US"/>
                </w:rPr>
                <w:alias w:val="ContactNameOrgCountry"/>
                <w:tag w:val="ContactNameOrgCountry"/>
                <w:id w:val="997003386"/>
                <w:placeholder>
                  <w:docPart w:val="737B5B9BA371462C9A0AAC99D737CC3C"/>
                </w:placeholder>
                <w:text w:multiLine="1"/>
              </w:sdtPr>
              <w:sdtEndPr/>
              <w:sdtContent>
                <w:r w:rsidR="00805C6C" w:rsidRPr="00805C6C">
                  <w:rPr>
                    <w:lang w:val="en-US"/>
                  </w:rPr>
                  <w:t>Grigory Miloradov</w:t>
                </w:r>
                <w:r w:rsidR="00805C6C">
                  <w:rPr>
                    <w:lang w:val="en-US"/>
                  </w:rPr>
                  <w:br/>
                </w:r>
                <w:r w:rsidR="00805C6C" w:rsidRPr="00805C6C">
                  <w:rPr>
                    <w:lang w:val="en-US"/>
                  </w:rPr>
                  <w:t>WGT</w:t>
                </w:r>
                <w:r w:rsidR="00805C6C">
                  <w:rPr>
                    <w:lang w:val="en-US"/>
                  </w:rPr>
                  <w:br/>
                </w:r>
                <w:r w:rsidR="00805C6C" w:rsidRPr="00805C6C">
                  <w:rPr>
                    <w:lang w:val="en-US"/>
                  </w:rPr>
                  <w:t>Luxemburg</w:t>
                </w:r>
              </w:sdtContent>
            </w:sdt>
          </w:p>
        </w:tc>
        <w:sdt>
          <w:sdtPr>
            <w:alias w:val="ContactTelFaxEmail"/>
            <w:tag w:val="ContactTelFaxEmail"/>
            <w:id w:val="1050803327"/>
            <w:placeholder>
              <w:docPart w:val="0DA4EA34947D4DEC958CA621E52AD999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39656117"/>
                <w:placeholder>
                  <w:docPart w:val="9451A8E774734DFDB680681239C08064"/>
                </w:placeholder>
              </w:sdtPr>
              <w:sdtEndPr/>
              <w:sdtContent>
                <w:tc>
                  <w:tcPr>
                    <w:tcW w:w="4111" w:type="dxa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1C4E3E9D" w14:textId="0B23AB4C" w:rsidR="00691C94" w:rsidRPr="00EC2C85" w:rsidRDefault="00805C6C" w:rsidP="00EC2C85">
                    <w:pPr>
                      <w:rPr>
                        <w:lang w:val="fr-CH"/>
                      </w:rPr>
                    </w:pPr>
                    <w:proofErr w:type="gramStart"/>
                    <w:r w:rsidRPr="00EC2C85">
                      <w:rPr>
                        <w:lang w:val="fr-CH"/>
                      </w:rPr>
                      <w:t>Tel:</w:t>
                    </w:r>
                    <w:proofErr w:type="gramEnd"/>
                    <w:r w:rsidRPr="00EC2C85">
                      <w:rPr>
                        <w:lang w:val="fr-CH"/>
                      </w:rPr>
                      <w:t xml:space="preserve"> </w:t>
                    </w:r>
                    <w:r w:rsidR="00EC2C85">
                      <w:rPr>
                        <w:lang w:val="fr-CH"/>
                      </w:rPr>
                      <w:tab/>
                    </w:r>
                    <w:r w:rsidRPr="00EC2C85">
                      <w:rPr>
                        <w:lang w:val="fr-CH"/>
                      </w:rPr>
                      <w:t>+44 7493100445</w:t>
                    </w:r>
                    <w:r w:rsidRPr="00EC2C85">
                      <w:rPr>
                        <w:lang w:val="fr-CH"/>
                      </w:rPr>
                      <w:br/>
                      <w:t xml:space="preserve">E-mail: </w:t>
                    </w:r>
                    <w:hyperlink r:id="rId11" w:history="1">
                      <w:r w:rsidR="00BC0814" w:rsidRPr="00EC2C85">
                        <w:rPr>
                          <w:rStyle w:val="Hyperlink"/>
                          <w:rFonts w:ascii="Times New Roman" w:hAnsi="Times New Roman"/>
                          <w:lang w:val="fr-CH"/>
                        </w:rPr>
                        <w:t>gscs@wgt.social</w:t>
                      </w:r>
                    </w:hyperlink>
                  </w:p>
                </w:tc>
              </w:sdtContent>
            </w:sdt>
          </w:sdtContent>
        </w:sdt>
      </w:tr>
    </w:tbl>
    <w:p w14:paraId="1AA96A45" w14:textId="77777777" w:rsidR="0089088E" w:rsidRPr="00EC2C85" w:rsidRDefault="0089088E" w:rsidP="0089088E">
      <w:pPr>
        <w:rPr>
          <w:lang w:val="fr-CH"/>
        </w:rPr>
      </w:pPr>
      <w:bookmarkStart w:id="3" w:name="dtitle1" w:colFirst="1" w:colLast="1"/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5E53DD">
        <w:trPr>
          <w:cantSplit/>
        </w:trPr>
        <w:tc>
          <w:tcPr>
            <w:tcW w:w="1418" w:type="dxa"/>
          </w:tcPr>
          <w:p w14:paraId="705E8A11" w14:textId="77777777" w:rsidR="0089088E" w:rsidRPr="008F7104" w:rsidRDefault="0089088E" w:rsidP="0029360D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3EF56B1B" w:rsidR="0089088E" w:rsidRDefault="005E53DD" w:rsidP="0029360D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80754">
                  <w:t>E.164; numbering resources; humanitarian country code; people with disabilities and specific needs; GLEOSS Initiative; subscriber number activation and life cycle</w:t>
                </w:r>
              </w:sdtContent>
            </w:sdt>
          </w:p>
        </w:tc>
      </w:tr>
      <w:tr w:rsidR="0089088E" w:rsidRPr="0037415F" w14:paraId="7D0F8B1C" w14:textId="77777777" w:rsidTr="005E53DD">
        <w:trPr>
          <w:cantSplit/>
        </w:trPr>
        <w:tc>
          <w:tcPr>
            <w:tcW w:w="1418" w:type="dxa"/>
          </w:tcPr>
          <w:p w14:paraId="72CA09B8" w14:textId="77777777" w:rsidR="0089088E" w:rsidRPr="008F7104" w:rsidRDefault="0089088E" w:rsidP="0029360D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lang w:bidi="ar-DZ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06247A5E" w:rsidR="0089088E" w:rsidRDefault="001C731F" w:rsidP="00BC0814">
                <w:r>
                  <w:rPr>
                    <w:lang w:bidi="ar-DZ"/>
                  </w:rPr>
                  <w:t xml:space="preserve">This contribution </w:t>
                </w:r>
                <w:r w:rsidR="00E73875">
                  <w:rPr>
                    <w:lang w:bidi="ar-DZ"/>
                  </w:rPr>
                  <w:t xml:space="preserve">provides clarifications on questions discussed in the E-meeting on humanitarian country code </w:t>
                </w:r>
                <w:r w:rsidR="00B7487F">
                  <w:rPr>
                    <w:lang w:bidi="ar-DZ"/>
                  </w:rPr>
                  <w:t xml:space="preserve">+888 </w:t>
                </w:r>
                <w:r w:rsidR="00E73875">
                  <w:rPr>
                    <w:lang w:bidi="ar-DZ"/>
                  </w:rPr>
                  <w:t>and the related</w:t>
                </w:r>
                <w:r w:rsidR="002E3B3F">
                  <w:rPr>
                    <w:lang w:bidi="ar-DZ"/>
                  </w:rPr>
                  <w:t xml:space="preserve"> matters, regarding the </w:t>
                </w:r>
                <w:r w:rsidR="009A2258">
                  <w:rPr>
                    <w:lang w:bidi="ar-DZ"/>
                  </w:rPr>
                  <w:t>operational aspects</w:t>
                </w:r>
                <w:r w:rsidR="002E3B3F">
                  <w:rPr>
                    <w:lang w:bidi="ar-DZ"/>
                  </w:rPr>
                  <w:t xml:space="preserve"> of number activation and management procedures of GLEOSS Initiative </w:t>
                </w:r>
                <w:r w:rsidR="00B7487F">
                  <w:rPr>
                    <w:lang w:bidi="ar-DZ"/>
                  </w:rPr>
                  <w:t xml:space="preserve">in its </w:t>
                </w:r>
                <w:r w:rsidR="002E3B3F">
                  <w:rPr>
                    <w:lang w:bidi="ar-DZ"/>
                  </w:rPr>
                  <w:t>envisaged architecture</w:t>
                </w:r>
                <w:r w:rsidR="009A2258">
                  <w:rPr>
                    <w:lang w:bidi="ar-DZ"/>
                  </w:rPr>
                  <w:t>.</w:t>
                </w:r>
              </w:p>
            </w:tc>
          </w:sdtContent>
        </w:sdt>
      </w:tr>
    </w:tbl>
    <w:bookmarkEnd w:id="3"/>
    <w:p w14:paraId="59883E04" w14:textId="77777777" w:rsidR="007F63B2" w:rsidRPr="00BD6454" w:rsidRDefault="007F63B2" w:rsidP="005E53DD">
      <w:pPr>
        <w:pStyle w:val="Headingb"/>
        <w:spacing w:before="240"/>
      </w:pPr>
      <w:r w:rsidRPr="00BD6454">
        <w:t>Attachments:</w:t>
      </w:r>
    </w:p>
    <w:p w14:paraId="5ABFFF5C" w14:textId="64CD7E0B" w:rsidR="007F63B2" w:rsidRPr="00EC2C85" w:rsidRDefault="007F63B2" w:rsidP="005E53DD">
      <w:pPr>
        <w:tabs>
          <w:tab w:val="right" w:pos="9639"/>
        </w:tabs>
        <w:rPr>
          <w:bCs/>
          <w:lang w:val="en-US"/>
        </w:rPr>
      </w:pPr>
      <w:r w:rsidRPr="00EC2C85">
        <w:rPr>
          <w:b/>
          <w:bCs/>
        </w:rPr>
        <w:t xml:space="preserve">Att1 </w:t>
      </w:r>
      <w:bookmarkStart w:id="4" w:name="_Hlk49177469"/>
      <w:r w:rsidR="00CB32E1">
        <w:rPr>
          <w:rFonts w:eastAsia="SimSun"/>
          <w:lang w:val="en-US"/>
        </w:rPr>
        <w:t>“</w:t>
      </w:r>
      <w:r w:rsidR="00CB32E1" w:rsidRPr="00CB32E1">
        <w:t>GLEOSS platform</w:t>
      </w:r>
      <w:r w:rsidR="00CB32E1">
        <w:t xml:space="preserve"> </w:t>
      </w:r>
      <w:r w:rsidR="00CB32E1" w:rsidRPr="00CB32E1">
        <w:t>Comments on number life cycle and subscriber management processes</w:t>
      </w:r>
      <w:r w:rsidR="00CB32E1">
        <w:t>”</w:t>
      </w:r>
      <w:bookmarkEnd w:id="4"/>
    </w:p>
    <w:p w14:paraId="668CE7FE" w14:textId="107D28B7" w:rsidR="00B64E2C" w:rsidRPr="00EC2C85" w:rsidRDefault="007F63B2" w:rsidP="005E53DD">
      <w:pPr>
        <w:pStyle w:val="Headingb"/>
        <w:rPr>
          <w:b w:val="0"/>
          <w:bCs/>
        </w:rPr>
      </w:pPr>
      <w:r w:rsidRPr="005E53DD">
        <w:t>Background</w:t>
      </w:r>
      <w:r w:rsidRPr="00EC2C85">
        <w:rPr>
          <w:bCs/>
        </w:rPr>
        <w:t>:</w:t>
      </w:r>
    </w:p>
    <w:p w14:paraId="38C8A2F9" w14:textId="4DD5F96F" w:rsidR="007F63B2" w:rsidRDefault="007F63B2" w:rsidP="005E53DD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bCs/>
          <w:lang w:val="en-US"/>
        </w:rPr>
      </w:pPr>
      <w:r w:rsidRPr="00EC2C85">
        <w:rPr>
          <w:rFonts w:eastAsia="SimSun"/>
          <w:lang w:val="en-US"/>
        </w:rPr>
        <w:t xml:space="preserve">SG2 has a running working item </w:t>
      </w:r>
      <w:r w:rsidRPr="00EC2C85">
        <w:rPr>
          <w:lang w:val="en-US"/>
        </w:rPr>
        <w:t xml:space="preserve"> </w:t>
      </w:r>
      <w:hyperlink r:id="rId12" w:history="1">
        <w:r w:rsidRPr="00EC2C85">
          <w:rPr>
            <w:rStyle w:val="Hyperlink"/>
            <w:lang w:val="en-US"/>
          </w:rPr>
          <w:t>SG2-TD641</w:t>
        </w:r>
      </w:hyperlink>
      <w:r w:rsidRPr="00EC2C85">
        <w:rPr>
          <w:rFonts w:eastAsia="SimSun"/>
          <w:lang w:val="en-US"/>
        </w:rPr>
        <w:t xml:space="preserve">  “</w:t>
      </w:r>
      <w:r w:rsidRPr="00EC2C85">
        <w:rPr>
          <w:lang w:val="en-US"/>
        </w:rPr>
        <w:t>Specification of an international numbering resource for use in the provisioning of services for persons with disabilities and persons with specific needs”</w:t>
      </w:r>
      <w:r w:rsidRPr="00EC2C85">
        <w:rPr>
          <w:rFonts w:eastAsia="SimSun"/>
          <w:lang w:val="en-US"/>
        </w:rPr>
        <w:t xml:space="preserve">. </w:t>
      </w:r>
      <w:r w:rsidR="00B7487F">
        <w:rPr>
          <w:bCs/>
          <w:lang w:val="en-US"/>
        </w:rPr>
        <w:t>Following the SG2 virtual meeting of 27</w:t>
      </w:r>
      <w:r w:rsidR="00B7487F" w:rsidRPr="00B7487F">
        <w:rPr>
          <w:bCs/>
          <w:vertAlign w:val="superscript"/>
          <w:lang w:val="en-US"/>
        </w:rPr>
        <w:t>th</w:t>
      </w:r>
      <w:r w:rsidR="00B7487F">
        <w:rPr>
          <w:bCs/>
          <w:lang w:val="en-US"/>
        </w:rPr>
        <w:t xml:space="preserve"> May-5</w:t>
      </w:r>
      <w:r w:rsidR="00B7487F" w:rsidRPr="00B7487F">
        <w:rPr>
          <w:bCs/>
          <w:vertAlign w:val="superscript"/>
          <w:lang w:val="en-US"/>
        </w:rPr>
        <w:t>th</w:t>
      </w:r>
      <w:r w:rsidR="00B7487F">
        <w:rPr>
          <w:bCs/>
          <w:lang w:val="en-US"/>
        </w:rPr>
        <w:t xml:space="preserve"> June 2020,</w:t>
      </w:r>
      <w:r w:rsidR="00B7487F" w:rsidRPr="00EC2C85">
        <w:rPr>
          <w:bCs/>
          <w:lang w:val="en-US"/>
        </w:rPr>
        <w:t xml:space="preserve"> </w:t>
      </w:r>
      <w:r w:rsidR="00B7487F">
        <w:rPr>
          <w:rFonts w:eastAsia="SimSun"/>
          <w:lang w:val="en-US"/>
        </w:rPr>
        <w:t>SG2</w:t>
      </w:r>
      <w:r w:rsidR="00B7487F" w:rsidRPr="00EC2C85">
        <w:rPr>
          <w:rFonts w:eastAsia="SimSun"/>
          <w:lang w:val="en-US"/>
        </w:rPr>
        <w:t xml:space="preserve"> Working Party 1/2 </w:t>
      </w:r>
      <w:r w:rsidR="00B7487F">
        <w:rPr>
          <w:bCs/>
          <w:lang w:val="en-US"/>
        </w:rPr>
        <w:t xml:space="preserve">has held an E-meeting with a dedicated </w:t>
      </w:r>
      <w:r w:rsidR="00B7487F" w:rsidRPr="00EC2C85">
        <w:rPr>
          <w:bCs/>
          <w:lang w:val="en-US"/>
        </w:rPr>
        <w:t xml:space="preserve">discussion </w:t>
      </w:r>
      <w:r w:rsidR="00B7487F">
        <w:rPr>
          <w:bCs/>
          <w:lang w:val="en-US"/>
        </w:rPr>
        <w:t xml:space="preserve">regarding the humanitarian </w:t>
      </w:r>
      <w:r w:rsidR="00B7487F" w:rsidRPr="00EC2C85">
        <w:rPr>
          <w:bCs/>
          <w:lang w:val="en-US"/>
        </w:rPr>
        <w:t>country code +888</w:t>
      </w:r>
      <w:r w:rsidR="00B7487F">
        <w:rPr>
          <w:bCs/>
          <w:lang w:val="en-US"/>
        </w:rPr>
        <w:t xml:space="preserve"> and all related matters. In particular, the E-Meeting discussed the architecture and specifics of GLEOSS Initiative of WGT, </w:t>
      </w:r>
      <w:r w:rsidR="00810CBA">
        <w:rPr>
          <w:bCs/>
          <w:lang w:val="en-US"/>
        </w:rPr>
        <w:t xml:space="preserve">based on </w:t>
      </w:r>
      <w:r w:rsidR="008B0330">
        <w:rPr>
          <w:bCs/>
          <w:lang w:val="en-US"/>
        </w:rPr>
        <w:t>the “GLEOSS</w:t>
      </w:r>
      <w:r w:rsidR="00810CBA">
        <w:rPr>
          <w:bCs/>
          <w:lang w:val="en-US"/>
        </w:rPr>
        <w:t xml:space="preserve"> </w:t>
      </w:r>
      <w:r w:rsidR="008B0330">
        <w:rPr>
          <w:bCs/>
          <w:lang w:val="en-US"/>
        </w:rPr>
        <w:t>O</w:t>
      </w:r>
      <w:r w:rsidR="00810CBA">
        <w:rPr>
          <w:bCs/>
          <w:lang w:val="en-US"/>
        </w:rPr>
        <w:t>verview</w:t>
      </w:r>
      <w:r w:rsidR="008B0330">
        <w:rPr>
          <w:bCs/>
          <w:lang w:val="en-US"/>
        </w:rPr>
        <w:t>”</w:t>
      </w:r>
      <w:r w:rsidR="00810CBA">
        <w:rPr>
          <w:bCs/>
          <w:lang w:val="en-US"/>
        </w:rPr>
        <w:t xml:space="preserve"> document provided by WGT, </w:t>
      </w:r>
      <w:r w:rsidR="00B7487F">
        <w:rPr>
          <w:bCs/>
          <w:lang w:val="en-US"/>
        </w:rPr>
        <w:t>which envisages deployment of an added-value humanitarian global country code subscriber number for a person with disability alongside the national number and on the national mobile network’s SIM. In the discussion</w:t>
      </w:r>
      <w:r w:rsidR="00810CBA">
        <w:rPr>
          <w:bCs/>
          <w:lang w:val="en-US"/>
        </w:rPr>
        <w:t xml:space="preserve">, WGT was requested to provide additional clarification on how global subscriber numbers would be activated, provisioned and eventually blocked by GLEOSS, and how a risk management approach of GLEOSS would function to prevent and counter attempts of misuse of the global numbering resource. Also, the discussion </w:t>
      </w:r>
      <w:r w:rsidR="00CB32E1">
        <w:rPr>
          <w:bCs/>
          <w:lang w:val="en-US"/>
        </w:rPr>
        <w:t>asked for reference to protocols of the proof-of-concept trials that WGT has successfully performed for GLEOSS architecture with the trial global country code on three national mobile networks</w:t>
      </w:r>
      <w:r w:rsidR="00716C91">
        <w:rPr>
          <w:bCs/>
          <w:lang w:val="en-US"/>
        </w:rPr>
        <w:t xml:space="preserve"> (</w:t>
      </w:r>
      <w:hyperlink r:id="rId13" w:history="1">
        <w:r w:rsidR="00716C91">
          <w:rPr>
            <w:rStyle w:val="Hyperlink"/>
          </w:rPr>
          <w:t>https://www.itu.int/md/T17-SG02-C-0232</w:t>
        </w:r>
      </w:hyperlink>
      <w:r w:rsidR="00716C91">
        <w:t xml:space="preserve">) </w:t>
      </w:r>
      <w:r w:rsidR="00CB32E1">
        <w:rPr>
          <w:bCs/>
          <w:lang w:val="en-US"/>
        </w:rPr>
        <w:t xml:space="preserve">, and addressed the </w:t>
      </w:r>
      <w:r w:rsidR="00810CBA">
        <w:rPr>
          <w:bCs/>
          <w:lang w:val="en-US"/>
        </w:rPr>
        <w:t>proposal to elaborate aspects of efficiency of resource utilization as required by E.190</w:t>
      </w:r>
      <w:r w:rsidR="007A7BB3">
        <w:rPr>
          <w:bCs/>
          <w:lang w:val="en-US"/>
        </w:rPr>
        <w:t xml:space="preserve"> </w:t>
      </w:r>
      <w:r w:rsidR="00810CBA">
        <w:rPr>
          <w:bCs/>
          <w:lang w:val="en-US"/>
        </w:rPr>
        <w:t xml:space="preserve">in a Technical Report, in particular regarding applicability of alternative types of numbering resources. </w:t>
      </w:r>
    </w:p>
    <w:p w14:paraId="00FB440C" w14:textId="4E62D8FF" w:rsidR="007A7BB3" w:rsidRPr="00CB32E1" w:rsidRDefault="00810CBA" w:rsidP="005E53DD">
      <w:pPr>
        <w:keepNext/>
        <w:keepLines/>
        <w:jc w:val="both"/>
      </w:pPr>
      <w:r w:rsidRPr="00CB32E1">
        <w:rPr>
          <w:rFonts w:eastAsia="SimSun"/>
          <w:lang w:val="en-US"/>
        </w:rPr>
        <w:lastRenderedPageBreak/>
        <w:t xml:space="preserve">Following the E-Meeting, WGT </w:t>
      </w:r>
      <w:r w:rsidR="00CB32E1">
        <w:rPr>
          <w:rFonts w:eastAsia="SimSun"/>
          <w:lang w:val="en-US"/>
        </w:rPr>
        <w:t>provides</w:t>
      </w:r>
      <w:r w:rsidRPr="00CB32E1">
        <w:rPr>
          <w:rFonts w:eastAsia="SimSun"/>
          <w:lang w:val="en-US"/>
        </w:rPr>
        <w:t xml:space="preserve"> the </w:t>
      </w:r>
      <w:r w:rsidR="007A7BB3" w:rsidRPr="00CB32E1">
        <w:rPr>
          <w:rFonts w:eastAsia="SimSun"/>
          <w:lang w:val="en-US"/>
        </w:rPr>
        <w:t xml:space="preserve">attached document </w:t>
      </w:r>
      <w:r w:rsidR="00CB32E1">
        <w:rPr>
          <w:rFonts w:eastAsia="SimSun"/>
          <w:lang w:val="en-US"/>
        </w:rPr>
        <w:t>“</w:t>
      </w:r>
      <w:r w:rsidR="00CB32E1" w:rsidRPr="00CB32E1">
        <w:t>GLEOSS platform</w:t>
      </w:r>
      <w:r w:rsidR="00CB32E1">
        <w:t xml:space="preserve"> </w:t>
      </w:r>
      <w:r w:rsidR="00CB32E1" w:rsidRPr="00CB32E1">
        <w:t>Comments on number life cycle and subscriber management processes</w:t>
      </w:r>
      <w:r w:rsidR="00CB32E1">
        <w:t>”</w:t>
      </w:r>
      <w:r w:rsidR="00CB32E1" w:rsidRPr="00CB32E1">
        <w:t xml:space="preserve"> </w:t>
      </w:r>
      <w:r w:rsidR="007A7BB3" w:rsidRPr="00CB32E1">
        <w:rPr>
          <w:rFonts w:eastAsia="SimSun"/>
          <w:lang w:val="en-US"/>
        </w:rPr>
        <w:t>with clarifications on number activation and management</w:t>
      </w:r>
      <w:r w:rsidR="00CB32E1">
        <w:rPr>
          <w:rFonts w:eastAsia="SimSun"/>
          <w:lang w:val="en-US"/>
        </w:rPr>
        <w:t>, adding it</w:t>
      </w:r>
      <w:r w:rsidR="007A7BB3" w:rsidRPr="00CB32E1">
        <w:rPr>
          <w:rFonts w:eastAsia="SimSun"/>
          <w:lang w:val="en-US"/>
        </w:rPr>
        <w:t xml:space="preserve"> to the previously</w:t>
      </w:r>
      <w:r w:rsidRPr="00CB32E1">
        <w:rPr>
          <w:rFonts w:eastAsia="SimSun"/>
          <w:lang w:val="en-US"/>
        </w:rPr>
        <w:t xml:space="preserve"> posted </w:t>
      </w:r>
      <w:r w:rsidR="007A7BB3" w:rsidRPr="00CB32E1">
        <w:rPr>
          <w:rFonts w:eastAsia="SimSun"/>
          <w:lang w:val="en-US"/>
        </w:rPr>
        <w:t xml:space="preserve">as C-280 to the Virtual session of SG2 of the 7-8.09.2020 </w:t>
      </w:r>
      <w:r w:rsidR="00A30485" w:rsidRPr="00CB32E1">
        <w:rPr>
          <w:rFonts w:eastAsia="SimSun"/>
          <w:lang w:val="en-US"/>
        </w:rPr>
        <w:t xml:space="preserve">draft </w:t>
      </w:r>
      <w:r w:rsidR="007F63B2" w:rsidRPr="00CB32E1">
        <w:rPr>
          <w:rFonts w:eastAsia="SimSun"/>
          <w:lang w:val="en-US"/>
        </w:rPr>
        <w:t>Technical Report</w:t>
      </w:r>
      <w:r w:rsidR="00716C91">
        <w:rPr>
          <w:rFonts w:eastAsia="SimSun"/>
          <w:lang w:val="en-US"/>
        </w:rPr>
        <w:t xml:space="preserve"> (</w:t>
      </w:r>
      <w:hyperlink r:id="rId14" w:history="1">
        <w:r w:rsidR="00716C91">
          <w:rPr>
            <w:rStyle w:val="Hyperlink"/>
          </w:rPr>
          <w:t>https://www.itu.int/md/T17-SG02-C-0280</w:t>
        </w:r>
      </w:hyperlink>
      <w:r w:rsidR="00716C91">
        <w:t>)</w:t>
      </w:r>
      <w:r w:rsidR="007F63B2" w:rsidRPr="00CB32E1">
        <w:rPr>
          <w:rFonts w:eastAsia="SimSun"/>
          <w:lang w:val="en-US"/>
        </w:rPr>
        <w:t xml:space="preserve">. </w:t>
      </w:r>
    </w:p>
    <w:p w14:paraId="0EDB9474" w14:textId="7B6DA7BB" w:rsidR="008B0330" w:rsidRDefault="00CB32E1" w:rsidP="005E53DD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lang w:val="en-US"/>
        </w:rPr>
      </w:pPr>
      <w:r>
        <w:rPr>
          <w:lang w:val="en-US"/>
        </w:rPr>
        <w:t xml:space="preserve">Together, </w:t>
      </w:r>
      <w:r w:rsidR="007F63B2" w:rsidRPr="00EC2C85">
        <w:rPr>
          <w:lang w:val="en-US"/>
        </w:rPr>
        <w:t>th</w:t>
      </w:r>
      <w:r>
        <w:rPr>
          <w:lang w:val="en-US"/>
        </w:rPr>
        <w:t>e</w:t>
      </w:r>
      <w:r w:rsidR="007F63B2" w:rsidRPr="00EC2C85">
        <w:rPr>
          <w:lang w:val="en-US"/>
        </w:rPr>
        <w:t xml:space="preserve"> Technical Report</w:t>
      </w:r>
      <w:r>
        <w:rPr>
          <w:lang w:val="en-US"/>
        </w:rPr>
        <w:t xml:space="preserve">, the </w:t>
      </w:r>
      <w:r w:rsidR="008B0330">
        <w:rPr>
          <w:lang w:val="en-US"/>
        </w:rPr>
        <w:t xml:space="preserve">“GLEOSS </w:t>
      </w:r>
      <w:r>
        <w:rPr>
          <w:lang w:val="en-US"/>
        </w:rPr>
        <w:t>Overview</w:t>
      </w:r>
      <w:r w:rsidR="008B0330">
        <w:rPr>
          <w:lang w:val="en-US"/>
        </w:rPr>
        <w:t>”</w:t>
      </w:r>
      <w:r w:rsidR="004D2D39">
        <w:rPr>
          <w:lang w:val="en-US"/>
        </w:rPr>
        <w:t xml:space="preserve"> (</w:t>
      </w:r>
      <w:hyperlink r:id="rId15" w:history="1">
        <w:r w:rsidR="004D2D39" w:rsidRPr="00DF37FF">
          <w:rPr>
            <w:rStyle w:val="Hyperlink"/>
            <w:rFonts w:ascii="Times New Roman" w:hAnsi="Times New Roman"/>
            <w:lang w:val="en-US"/>
          </w:rPr>
          <w:t>https://extranet.itu.int/meetings/ITU-T/T17-SG02RGM/Q1-200811/SitePages/Welcome.aspx</w:t>
        </w:r>
      </w:hyperlink>
      <w:r w:rsidR="004D2D39">
        <w:rPr>
          <w:lang w:val="en-US"/>
        </w:rPr>
        <w:t>)</w:t>
      </w:r>
      <w:r w:rsidR="008B0330">
        <w:rPr>
          <w:lang w:val="en-US"/>
        </w:rPr>
        <w:t>,</w:t>
      </w:r>
      <w:r w:rsidR="004D2D39">
        <w:rPr>
          <w:lang w:val="en-US"/>
        </w:rPr>
        <w:t xml:space="preserve"> </w:t>
      </w:r>
      <w:r w:rsidR="008B0330">
        <w:t>the protocols of trials (</w:t>
      </w:r>
      <w:hyperlink r:id="rId16" w:history="1">
        <w:r w:rsidR="00716C91">
          <w:rPr>
            <w:rStyle w:val="Hyperlink"/>
          </w:rPr>
          <w:t>https://www.itu.int/md/T17-SG02-C-0232</w:t>
        </w:r>
      </w:hyperlink>
      <w:r w:rsidR="008B0330">
        <w:t>)</w:t>
      </w:r>
      <w:r w:rsidR="004D2D39">
        <w:t xml:space="preserve">, and the here attached </w:t>
      </w:r>
      <w:r w:rsidR="004D2D39">
        <w:rPr>
          <w:rFonts w:eastAsia="SimSun"/>
          <w:lang w:val="en-US"/>
        </w:rPr>
        <w:t>“</w:t>
      </w:r>
      <w:r w:rsidR="004D2D39" w:rsidRPr="00CB32E1">
        <w:t>GLEOSS platform</w:t>
      </w:r>
      <w:r w:rsidR="004D2D39">
        <w:t xml:space="preserve"> </w:t>
      </w:r>
      <w:r w:rsidR="004D2D39" w:rsidRPr="00CB32E1">
        <w:t>Comments on number life cycle and subscriber management processes</w:t>
      </w:r>
      <w:r w:rsidR="004D2D39">
        <w:t xml:space="preserve">” </w:t>
      </w:r>
      <w:r w:rsidR="008B0330">
        <w:t>constitute</w:t>
      </w:r>
      <w:r w:rsidR="008B0330">
        <w:rPr>
          <w:lang w:val="en-US"/>
        </w:rPr>
        <w:t xml:space="preserve"> an exhaustive description of the unique architecture </w:t>
      </w:r>
      <w:r w:rsidR="009C1C81">
        <w:rPr>
          <w:lang w:val="en-US"/>
        </w:rPr>
        <w:t xml:space="preserve">and operational model </w:t>
      </w:r>
      <w:r w:rsidR="008B0330">
        <w:rPr>
          <w:lang w:val="en-US"/>
        </w:rPr>
        <w:t xml:space="preserve">of GLEOSS </w:t>
      </w:r>
      <w:r w:rsidR="009C1C81">
        <w:rPr>
          <w:lang w:val="en-US"/>
        </w:rPr>
        <w:t>Initiative</w:t>
      </w:r>
      <w:r w:rsidR="008B0330">
        <w:rPr>
          <w:lang w:val="en-US"/>
        </w:rPr>
        <w:t xml:space="preserve">, its humanitarian nature and goals, its operational set-up and its approach to market positioning, economic model, collaboration and coordination, compliance, risk management and reporting. </w:t>
      </w:r>
    </w:p>
    <w:p w14:paraId="65E21777" w14:textId="5B377FEC" w:rsidR="007F63B2" w:rsidRPr="00EC2C85" w:rsidRDefault="004D2D39" w:rsidP="005E53DD">
      <w:pPr>
        <w:pStyle w:val="Headingb"/>
        <w:rPr>
          <w:b w:val="0"/>
          <w:bCs/>
          <w:lang w:val="en-US"/>
        </w:rPr>
      </w:pPr>
      <w:r w:rsidRPr="005E53DD">
        <w:t>Information</w:t>
      </w:r>
      <w:r w:rsidR="007F63B2" w:rsidRPr="00EC2C85">
        <w:rPr>
          <w:bCs/>
          <w:lang w:val="en-US"/>
        </w:rPr>
        <w:t>:</w:t>
      </w:r>
    </w:p>
    <w:p w14:paraId="14615BBC" w14:textId="0AD925A5" w:rsidR="007F63B2" w:rsidRDefault="004D2D39" w:rsidP="005E53DD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lang w:val="en-US"/>
        </w:rPr>
      </w:pPr>
      <w:r>
        <w:rPr>
          <w:lang w:val="en-US"/>
        </w:rPr>
        <w:t xml:space="preserve">The attached documents and the above background reference serve for information purposes. WGT is open for discussion on them. </w:t>
      </w:r>
    </w:p>
    <w:p w14:paraId="4CA5603F" w14:textId="77777777" w:rsidR="00893179" w:rsidRDefault="004D2D39" w:rsidP="005E53DD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</w:pPr>
      <w:r>
        <w:rPr>
          <w:lang w:val="en-US"/>
        </w:rPr>
        <w:t xml:space="preserve">“GLEOSS Overview” and </w:t>
      </w:r>
      <w:r>
        <w:rPr>
          <w:rFonts w:eastAsia="SimSun"/>
          <w:lang w:val="en-US"/>
        </w:rPr>
        <w:t>“</w:t>
      </w:r>
      <w:r w:rsidRPr="00CB32E1">
        <w:t>GLEOSS platform</w:t>
      </w:r>
      <w:r>
        <w:t xml:space="preserve"> </w:t>
      </w:r>
      <w:r w:rsidRPr="00CB32E1">
        <w:t>Comments on number life cycle and subscriber management processes</w:t>
      </w:r>
      <w:r>
        <w:t xml:space="preserve">” are documents of GLEOSS Initiative intended for </w:t>
      </w:r>
      <w:r w:rsidR="009C1C81">
        <w:t xml:space="preserve">collaborative </w:t>
      </w:r>
      <w:r>
        <w:t>discussion with national mobile network partners in the process of preliminary consultations and network planning activities</w:t>
      </w:r>
      <w:r w:rsidR="00893179">
        <w:t>.</w:t>
      </w:r>
    </w:p>
    <w:p w14:paraId="4785E037" w14:textId="333A5054" w:rsidR="004D2D39" w:rsidRPr="00EC2C85" w:rsidRDefault="004D2D39" w:rsidP="005E53DD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lang w:val="en-US" w:eastAsia="en-US"/>
        </w:rPr>
      </w:pPr>
      <w:r>
        <w:t xml:space="preserve">WGT explicitly </w:t>
      </w:r>
      <w:r w:rsidR="009C1C81">
        <w:t>supports</w:t>
      </w:r>
      <w:r>
        <w:t xml:space="preserve"> national regulator’s discussions with the national operators</w:t>
      </w:r>
      <w:r w:rsidR="009C1C81">
        <w:t>, involving WGT for commenting, clarifying and practical planning,</w:t>
      </w:r>
      <w:r>
        <w:t xml:space="preserve"> on all aspects of implementing GLEOSS Initiative in their countries.</w:t>
      </w:r>
    </w:p>
    <w:p w14:paraId="52A7B963" w14:textId="7A4AC15B" w:rsidR="00A30485" w:rsidRPr="00EC2C85" w:rsidRDefault="00EC2C85" w:rsidP="005E53DD">
      <w:pPr>
        <w:widowControl w:val="0"/>
        <w:spacing w:before="240" w:after="120" w:line="276" w:lineRule="auto"/>
        <w:jc w:val="center"/>
        <w:rPr>
          <w:lang w:val="en-US"/>
        </w:rPr>
      </w:pPr>
      <w:r w:rsidRPr="00EC2C85">
        <w:rPr>
          <w:lang w:val="en-US"/>
        </w:rPr>
        <w:t>___________________</w:t>
      </w:r>
    </w:p>
    <w:sectPr w:rsidR="00A30485" w:rsidRPr="00EC2C85" w:rsidSect="00EC2C85">
      <w:headerReference w:type="default" r:id="rId17"/>
      <w:pgSz w:w="11907" w:h="16840"/>
      <w:pgMar w:top="1225" w:right="1281" w:bottom="1440" w:left="11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97084" w14:textId="77777777" w:rsidR="002A2EFC" w:rsidRDefault="002A2EFC" w:rsidP="00C42125">
      <w:pPr>
        <w:spacing w:before="0"/>
      </w:pPr>
      <w:r>
        <w:separator/>
      </w:r>
    </w:p>
  </w:endnote>
  <w:endnote w:type="continuationSeparator" w:id="0">
    <w:p w14:paraId="6FB8BF1C" w14:textId="77777777" w:rsidR="002A2EFC" w:rsidRDefault="002A2EF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CD3F7" w14:textId="77777777" w:rsidR="002A2EFC" w:rsidRDefault="002A2EFC" w:rsidP="00C42125">
      <w:pPr>
        <w:spacing w:before="0"/>
      </w:pPr>
      <w:r>
        <w:separator/>
      </w:r>
    </w:p>
  </w:footnote>
  <w:footnote w:type="continuationSeparator" w:id="0">
    <w:p w14:paraId="16C5169F" w14:textId="77777777" w:rsidR="002A2EFC" w:rsidRDefault="002A2EF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A8F83" w14:textId="5B884D23" w:rsidR="00840429" w:rsidRDefault="00840429" w:rsidP="005E53DD">
    <w:pPr>
      <w:pStyle w:val="Header"/>
    </w:pPr>
    <w:r w:rsidRPr="00EC2C85">
      <w:rPr>
        <w:sz w:val="18"/>
        <w:szCs w:val="18"/>
      </w:rPr>
      <w:t xml:space="preserve">- </w:t>
    </w:r>
    <w:r w:rsidRPr="00EC2C85">
      <w:rPr>
        <w:sz w:val="18"/>
        <w:szCs w:val="18"/>
      </w:rPr>
      <w:fldChar w:fldCharType="begin"/>
    </w:r>
    <w:r w:rsidRPr="00EC2C85">
      <w:rPr>
        <w:sz w:val="18"/>
        <w:szCs w:val="18"/>
      </w:rPr>
      <w:instrText xml:space="preserve"> PAGE  \* MERGEFORMAT </w:instrText>
    </w:r>
    <w:r w:rsidRPr="00EC2C85">
      <w:rPr>
        <w:sz w:val="18"/>
        <w:szCs w:val="18"/>
      </w:rPr>
      <w:fldChar w:fldCharType="separate"/>
    </w:r>
    <w:r w:rsidRPr="00EC2C85">
      <w:rPr>
        <w:noProof/>
        <w:sz w:val="18"/>
        <w:szCs w:val="18"/>
      </w:rPr>
      <w:t>2</w:t>
    </w:r>
    <w:r w:rsidRPr="00EC2C85">
      <w:rPr>
        <w:sz w:val="18"/>
        <w:szCs w:val="18"/>
      </w:rPr>
      <w:fldChar w:fldCharType="end"/>
    </w:r>
    <w:r w:rsidRPr="00EC2C85">
      <w:rPr>
        <w:sz w:val="18"/>
        <w:szCs w:val="18"/>
      </w:rPr>
      <w:t xml:space="preserve"> -</w:t>
    </w:r>
    <w:r w:rsidR="005E53DD">
      <w:rPr>
        <w:sz w:val="18"/>
        <w:szCs w:val="18"/>
      </w:rPr>
      <w:br/>
    </w:r>
    <w:r w:rsidRPr="00EC2C85">
      <w:rPr>
        <w:sz w:val="18"/>
        <w:szCs w:val="18"/>
      </w:rPr>
      <w:fldChar w:fldCharType="begin"/>
    </w:r>
    <w:r w:rsidRPr="00EC2C85">
      <w:rPr>
        <w:sz w:val="18"/>
        <w:szCs w:val="18"/>
      </w:rPr>
      <w:instrText xml:space="preserve"> STYLEREF  Docnumber  </w:instrText>
    </w:r>
    <w:r w:rsidRPr="00EC2C85">
      <w:rPr>
        <w:sz w:val="18"/>
        <w:szCs w:val="18"/>
      </w:rPr>
      <w:fldChar w:fldCharType="separate"/>
    </w:r>
    <w:r w:rsidR="005E53DD">
      <w:rPr>
        <w:noProof/>
        <w:sz w:val="18"/>
        <w:szCs w:val="18"/>
      </w:rPr>
      <w:t>SG2-C284</w:t>
    </w:r>
    <w:r w:rsidRPr="00EC2C85">
      <w:rPr>
        <w:noProof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477B3"/>
    <w:multiLevelType w:val="multilevel"/>
    <w:tmpl w:val="FCB44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CAD3CA1"/>
    <w:multiLevelType w:val="hybridMultilevel"/>
    <w:tmpl w:val="2CB6B87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05E34"/>
    <w:multiLevelType w:val="hybridMultilevel"/>
    <w:tmpl w:val="91CE1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065ED"/>
    <w:multiLevelType w:val="hybridMultilevel"/>
    <w:tmpl w:val="FEEEAA98"/>
    <w:lvl w:ilvl="0" w:tplc="0ED45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BB4B2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A62646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390CF9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33A102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A0058A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EBEB76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634B5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EB240C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FF61464"/>
    <w:multiLevelType w:val="hybridMultilevel"/>
    <w:tmpl w:val="28603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595C"/>
    <w:multiLevelType w:val="hybridMultilevel"/>
    <w:tmpl w:val="FF02A29A"/>
    <w:lvl w:ilvl="0" w:tplc="FDECCA6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A63F1"/>
    <w:multiLevelType w:val="hybridMultilevel"/>
    <w:tmpl w:val="98742E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171DC"/>
    <w:multiLevelType w:val="hybridMultilevel"/>
    <w:tmpl w:val="7D3CDB6E"/>
    <w:lvl w:ilvl="0" w:tplc="C106989E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108B2"/>
    <w:multiLevelType w:val="hybridMultilevel"/>
    <w:tmpl w:val="AF525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4435B"/>
    <w:multiLevelType w:val="hybridMultilevel"/>
    <w:tmpl w:val="F9D62584"/>
    <w:lvl w:ilvl="0" w:tplc="B906AC82">
      <w:start w:val="1"/>
      <w:numFmt w:val="lowerRoman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E505B"/>
    <w:multiLevelType w:val="hybridMultilevel"/>
    <w:tmpl w:val="09541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046833"/>
    <w:multiLevelType w:val="hybridMultilevel"/>
    <w:tmpl w:val="ACB8A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4"/>
  </w:num>
  <w:num w:numId="14">
    <w:abstractNumId w:val="16"/>
  </w:num>
  <w:num w:numId="15">
    <w:abstractNumId w:val="19"/>
  </w:num>
  <w:num w:numId="16">
    <w:abstractNumId w:val="17"/>
  </w:num>
  <w:num w:numId="17">
    <w:abstractNumId w:val="15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1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C189F"/>
    <w:rsid w:val="000E5094"/>
    <w:rsid w:val="000F6BE9"/>
    <w:rsid w:val="001251DA"/>
    <w:rsid w:val="00125432"/>
    <w:rsid w:val="0013695F"/>
    <w:rsid w:val="00137F40"/>
    <w:rsid w:val="0015350C"/>
    <w:rsid w:val="00177FEE"/>
    <w:rsid w:val="00183693"/>
    <w:rsid w:val="001871EC"/>
    <w:rsid w:val="00193E26"/>
    <w:rsid w:val="001A06FA"/>
    <w:rsid w:val="001A670F"/>
    <w:rsid w:val="001C62B8"/>
    <w:rsid w:val="001C731F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810B9"/>
    <w:rsid w:val="0029360D"/>
    <w:rsid w:val="002A2EFC"/>
    <w:rsid w:val="002A4492"/>
    <w:rsid w:val="002A49E0"/>
    <w:rsid w:val="002B118B"/>
    <w:rsid w:val="002C015C"/>
    <w:rsid w:val="002C26C0"/>
    <w:rsid w:val="002C2BC5"/>
    <w:rsid w:val="002C7386"/>
    <w:rsid w:val="002E3B3F"/>
    <w:rsid w:val="002E79CB"/>
    <w:rsid w:val="002F7F55"/>
    <w:rsid w:val="00303092"/>
    <w:rsid w:val="0030745F"/>
    <w:rsid w:val="00314630"/>
    <w:rsid w:val="00315089"/>
    <w:rsid w:val="0032090A"/>
    <w:rsid w:val="00321CDE"/>
    <w:rsid w:val="00333E15"/>
    <w:rsid w:val="00336046"/>
    <w:rsid w:val="0034403C"/>
    <w:rsid w:val="00350492"/>
    <w:rsid w:val="0037422B"/>
    <w:rsid w:val="00382CBE"/>
    <w:rsid w:val="00383C76"/>
    <w:rsid w:val="00386976"/>
    <w:rsid w:val="0038715D"/>
    <w:rsid w:val="00394DBF"/>
    <w:rsid w:val="003957A6"/>
    <w:rsid w:val="00395C05"/>
    <w:rsid w:val="00396792"/>
    <w:rsid w:val="003A367A"/>
    <w:rsid w:val="003A43EF"/>
    <w:rsid w:val="003C51AB"/>
    <w:rsid w:val="003C7445"/>
    <w:rsid w:val="003D2CC8"/>
    <w:rsid w:val="003F2BED"/>
    <w:rsid w:val="004011D4"/>
    <w:rsid w:val="00410461"/>
    <w:rsid w:val="0041103B"/>
    <w:rsid w:val="00416B09"/>
    <w:rsid w:val="00443878"/>
    <w:rsid w:val="0044609F"/>
    <w:rsid w:val="004539A8"/>
    <w:rsid w:val="00456B33"/>
    <w:rsid w:val="00462683"/>
    <w:rsid w:val="00462D9E"/>
    <w:rsid w:val="004712CA"/>
    <w:rsid w:val="0047422E"/>
    <w:rsid w:val="00477A9D"/>
    <w:rsid w:val="00480754"/>
    <w:rsid w:val="0049364B"/>
    <w:rsid w:val="004941BC"/>
    <w:rsid w:val="0049674B"/>
    <w:rsid w:val="004C0673"/>
    <w:rsid w:val="004C4E4E"/>
    <w:rsid w:val="004D2D39"/>
    <w:rsid w:val="004D6B45"/>
    <w:rsid w:val="004E0BB8"/>
    <w:rsid w:val="004E4295"/>
    <w:rsid w:val="004F3816"/>
    <w:rsid w:val="00513537"/>
    <w:rsid w:val="0052558F"/>
    <w:rsid w:val="005307C3"/>
    <w:rsid w:val="00543D41"/>
    <w:rsid w:val="00552142"/>
    <w:rsid w:val="0055782F"/>
    <w:rsid w:val="00566EDA"/>
    <w:rsid w:val="00572654"/>
    <w:rsid w:val="00583CED"/>
    <w:rsid w:val="00593553"/>
    <w:rsid w:val="005B3023"/>
    <w:rsid w:val="005B5629"/>
    <w:rsid w:val="005B69C1"/>
    <w:rsid w:val="005C0300"/>
    <w:rsid w:val="005D10C2"/>
    <w:rsid w:val="005E53DD"/>
    <w:rsid w:val="005F4B6A"/>
    <w:rsid w:val="006010F3"/>
    <w:rsid w:val="00615A0A"/>
    <w:rsid w:val="00617189"/>
    <w:rsid w:val="006177E8"/>
    <w:rsid w:val="006333D4"/>
    <w:rsid w:val="006369B2"/>
    <w:rsid w:val="00647525"/>
    <w:rsid w:val="00656042"/>
    <w:rsid w:val="006570B0"/>
    <w:rsid w:val="00691C94"/>
    <w:rsid w:val="0069210B"/>
    <w:rsid w:val="00697E91"/>
    <w:rsid w:val="006A4055"/>
    <w:rsid w:val="006B4ADD"/>
    <w:rsid w:val="006C5641"/>
    <w:rsid w:val="006D1089"/>
    <w:rsid w:val="006D1B86"/>
    <w:rsid w:val="006D7355"/>
    <w:rsid w:val="006F2ACE"/>
    <w:rsid w:val="00715CA6"/>
    <w:rsid w:val="00716C91"/>
    <w:rsid w:val="00721011"/>
    <w:rsid w:val="00731135"/>
    <w:rsid w:val="007324AF"/>
    <w:rsid w:val="007409B4"/>
    <w:rsid w:val="00741974"/>
    <w:rsid w:val="0074698B"/>
    <w:rsid w:val="0075525E"/>
    <w:rsid w:val="00756D3D"/>
    <w:rsid w:val="00763691"/>
    <w:rsid w:val="007704A8"/>
    <w:rsid w:val="00774569"/>
    <w:rsid w:val="007745D0"/>
    <w:rsid w:val="007806C2"/>
    <w:rsid w:val="007903F8"/>
    <w:rsid w:val="00794F4F"/>
    <w:rsid w:val="007974BE"/>
    <w:rsid w:val="007A0916"/>
    <w:rsid w:val="007A0DFD"/>
    <w:rsid w:val="007A59C4"/>
    <w:rsid w:val="007A61A7"/>
    <w:rsid w:val="007A6474"/>
    <w:rsid w:val="007A7BB3"/>
    <w:rsid w:val="007C7122"/>
    <w:rsid w:val="007D3F11"/>
    <w:rsid w:val="007E53E4"/>
    <w:rsid w:val="007E656A"/>
    <w:rsid w:val="007F3B76"/>
    <w:rsid w:val="007F63B2"/>
    <w:rsid w:val="007F664D"/>
    <w:rsid w:val="00805C6C"/>
    <w:rsid w:val="00805D1F"/>
    <w:rsid w:val="00810CBA"/>
    <w:rsid w:val="008128CE"/>
    <w:rsid w:val="00840429"/>
    <w:rsid w:val="00841217"/>
    <w:rsid w:val="00842137"/>
    <w:rsid w:val="0089088E"/>
    <w:rsid w:val="00892297"/>
    <w:rsid w:val="00893179"/>
    <w:rsid w:val="008A5BD7"/>
    <w:rsid w:val="008A724D"/>
    <w:rsid w:val="008B0330"/>
    <w:rsid w:val="008B6F4A"/>
    <w:rsid w:val="008E0172"/>
    <w:rsid w:val="00914912"/>
    <w:rsid w:val="0092536D"/>
    <w:rsid w:val="00926E70"/>
    <w:rsid w:val="009406B5"/>
    <w:rsid w:val="00946166"/>
    <w:rsid w:val="009524AF"/>
    <w:rsid w:val="00983164"/>
    <w:rsid w:val="009972EF"/>
    <w:rsid w:val="009A2258"/>
    <w:rsid w:val="009B75B3"/>
    <w:rsid w:val="009C1C81"/>
    <w:rsid w:val="009C3160"/>
    <w:rsid w:val="009E766E"/>
    <w:rsid w:val="009F1960"/>
    <w:rsid w:val="009F715E"/>
    <w:rsid w:val="00A01672"/>
    <w:rsid w:val="00A04A0E"/>
    <w:rsid w:val="00A10DBB"/>
    <w:rsid w:val="00A126FA"/>
    <w:rsid w:val="00A30485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829F6"/>
    <w:rsid w:val="00A84197"/>
    <w:rsid w:val="00A971A0"/>
    <w:rsid w:val="00AA1F22"/>
    <w:rsid w:val="00AB0B51"/>
    <w:rsid w:val="00AB57A8"/>
    <w:rsid w:val="00AB7B0F"/>
    <w:rsid w:val="00AC21B2"/>
    <w:rsid w:val="00AE38E1"/>
    <w:rsid w:val="00B05821"/>
    <w:rsid w:val="00B10717"/>
    <w:rsid w:val="00B13D4B"/>
    <w:rsid w:val="00B146A2"/>
    <w:rsid w:val="00B26C28"/>
    <w:rsid w:val="00B4174C"/>
    <w:rsid w:val="00B453F5"/>
    <w:rsid w:val="00B61624"/>
    <w:rsid w:val="00B64E2C"/>
    <w:rsid w:val="00B718A5"/>
    <w:rsid w:val="00B7487F"/>
    <w:rsid w:val="00B8438C"/>
    <w:rsid w:val="00B87F86"/>
    <w:rsid w:val="00B9342D"/>
    <w:rsid w:val="00BC0814"/>
    <w:rsid w:val="00BC1FAE"/>
    <w:rsid w:val="00BC62E2"/>
    <w:rsid w:val="00BD6454"/>
    <w:rsid w:val="00BE36F8"/>
    <w:rsid w:val="00C11E92"/>
    <w:rsid w:val="00C211EF"/>
    <w:rsid w:val="00C42125"/>
    <w:rsid w:val="00C62814"/>
    <w:rsid w:val="00C74937"/>
    <w:rsid w:val="00CB32E1"/>
    <w:rsid w:val="00CC651F"/>
    <w:rsid w:val="00CD59BE"/>
    <w:rsid w:val="00D06779"/>
    <w:rsid w:val="00D22993"/>
    <w:rsid w:val="00D57D7F"/>
    <w:rsid w:val="00D73137"/>
    <w:rsid w:val="00DB1307"/>
    <w:rsid w:val="00DD50DE"/>
    <w:rsid w:val="00DE3062"/>
    <w:rsid w:val="00DE378A"/>
    <w:rsid w:val="00DE56D1"/>
    <w:rsid w:val="00E07EB0"/>
    <w:rsid w:val="00E204DD"/>
    <w:rsid w:val="00E2145E"/>
    <w:rsid w:val="00E353EC"/>
    <w:rsid w:val="00E3597D"/>
    <w:rsid w:val="00E53C24"/>
    <w:rsid w:val="00E625BC"/>
    <w:rsid w:val="00E73875"/>
    <w:rsid w:val="00EB444D"/>
    <w:rsid w:val="00EC2C85"/>
    <w:rsid w:val="00EF0930"/>
    <w:rsid w:val="00EF74C4"/>
    <w:rsid w:val="00F02294"/>
    <w:rsid w:val="00F25254"/>
    <w:rsid w:val="00F35F57"/>
    <w:rsid w:val="00F50467"/>
    <w:rsid w:val="00F562A0"/>
    <w:rsid w:val="00F65CDF"/>
    <w:rsid w:val="00F709CF"/>
    <w:rsid w:val="00FA2177"/>
    <w:rsid w:val="00FA6BBE"/>
    <w:rsid w:val="00FB0A28"/>
    <w:rsid w:val="00FD01DA"/>
    <w:rsid w:val="00FD439E"/>
    <w:rsid w:val="00FD60F7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8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ListParagraph">
    <w:name w:val="List Paragraph"/>
    <w:basedOn w:val="Normal"/>
    <w:uiPriority w:val="34"/>
    <w:qFormat/>
    <w:rsid w:val="008A5B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4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492"/>
    <w:rPr>
      <w:rFonts w:ascii="Segoe UI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11E92"/>
    <w:pPr>
      <w:spacing w:before="100" w:beforeAutospacing="1" w:after="100" w:afterAutospacing="1"/>
    </w:pPr>
    <w:rPr>
      <w:rFonts w:eastAsia="Times New Roman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C0814"/>
    <w:rPr>
      <w:color w:val="605E5C"/>
      <w:shd w:val="clear" w:color="auto" w:fill="E1DFDD"/>
    </w:rPr>
  </w:style>
  <w:style w:type="paragraph" w:customStyle="1" w:styleId="toc0">
    <w:name w:val="toc 0"/>
    <w:basedOn w:val="Normal"/>
    <w:next w:val="TOC1"/>
    <w:rsid w:val="00B64E2C"/>
    <w:pPr>
      <w:tabs>
        <w:tab w:val="right" w:pos="9639"/>
      </w:tabs>
      <w:overflowPunct w:val="0"/>
      <w:autoSpaceDE w:val="0"/>
      <w:autoSpaceDN w:val="0"/>
      <w:adjustRightInd w:val="0"/>
      <w:jc w:val="right"/>
    </w:pPr>
    <w:rPr>
      <w:rFonts w:eastAsia="Times New Roman"/>
      <w:b/>
      <w:szCs w:val="20"/>
      <w:lang w:eastAsia="en-US"/>
    </w:rPr>
  </w:style>
  <w:style w:type="paragraph" w:customStyle="1" w:styleId="AnnexNoTitle0">
    <w:name w:val="Annex_NoTitle"/>
    <w:basedOn w:val="Normal"/>
    <w:next w:val="Normal"/>
    <w:rsid w:val="00B64E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outlineLvl w:val="0"/>
    </w:pPr>
    <w:rPr>
      <w:rFonts w:eastAsia="Times New Roman"/>
      <w:b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02-C-023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17-SG02-190219-TD-GEN-0641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02-C-023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scs@wgt.social" TargetMode="Externa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17-SG02RGM/Q1-200811/SitePages/Welcome.aspx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02-C-028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737B5B9BA371462C9A0AAC99D737C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1CD7D-E15B-4976-9FA1-F42A57E67243}"/>
      </w:docPartPr>
      <w:docPartBody>
        <w:p w:rsidR="008A3D52" w:rsidRDefault="003E3757" w:rsidP="003E3757">
          <w:pPr>
            <w:pStyle w:val="737B5B9BA371462C9A0AAC99D737CC3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DA4EA34947D4DEC958CA621E52AD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418D9-E54A-45AE-98F1-39B1E8D0A802}"/>
      </w:docPartPr>
      <w:docPartBody>
        <w:p w:rsidR="008A3D52" w:rsidRDefault="003E3757" w:rsidP="003E3757">
          <w:pPr>
            <w:pStyle w:val="0DA4EA34947D4DEC958CA621E52AD99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451A8E774734DFDB680681239C08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9EF8F-C2E9-4B9A-BDED-ADEE783A5EB8}"/>
      </w:docPartPr>
      <w:docPartBody>
        <w:p w:rsidR="003C2B65" w:rsidRDefault="009A27CD" w:rsidP="009A27CD">
          <w:pPr>
            <w:pStyle w:val="9451A8E774734DFDB680681239C08064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A36B3"/>
    <w:rsid w:val="00140DC9"/>
    <w:rsid w:val="001D111A"/>
    <w:rsid w:val="00206F3E"/>
    <w:rsid w:val="00256D54"/>
    <w:rsid w:val="00314732"/>
    <w:rsid w:val="00325869"/>
    <w:rsid w:val="003C2B65"/>
    <w:rsid w:val="003E3757"/>
    <w:rsid w:val="003F520B"/>
    <w:rsid w:val="00400FFE"/>
    <w:rsid w:val="00403A9C"/>
    <w:rsid w:val="004A2E1B"/>
    <w:rsid w:val="00541F0E"/>
    <w:rsid w:val="005828E7"/>
    <w:rsid w:val="00597798"/>
    <w:rsid w:val="005B38F3"/>
    <w:rsid w:val="005B40DC"/>
    <w:rsid w:val="005E3104"/>
    <w:rsid w:val="00602DFB"/>
    <w:rsid w:val="006431B1"/>
    <w:rsid w:val="0067122C"/>
    <w:rsid w:val="006839F6"/>
    <w:rsid w:val="006B252D"/>
    <w:rsid w:val="00726DDE"/>
    <w:rsid w:val="00731377"/>
    <w:rsid w:val="00747A76"/>
    <w:rsid w:val="0076446A"/>
    <w:rsid w:val="00772530"/>
    <w:rsid w:val="00792A6C"/>
    <w:rsid w:val="007E7151"/>
    <w:rsid w:val="008065FF"/>
    <w:rsid w:val="00825C56"/>
    <w:rsid w:val="00836AA6"/>
    <w:rsid w:val="00841C9F"/>
    <w:rsid w:val="0088171A"/>
    <w:rsid w:val="00883915"/>
    <w:rsid w:val="008A3D52"/>
    <w:rsid w:val="008D554D"/>
    <w:rsid w:val="00946414"/>
    <w:rsid w:val="00947D8D"/>
    <w:rsid w:val="009A27CD"/>
    <w:rsid w:val="00A33DD7"/>
    <w:rsid w:val="00A3586C"/>
    <w:rsid w:val="00AC7F00"/>
    <w:rsid w:val="00AF3CAC"/>
    <w:rsid w:val="00B47070"/>
    <w:rsid w:val="00B505FE"/>
    <w:rsid w:val="00BD1AD4"/>
    <w:rsid w:val="00BF0089"/>
    <w:rsid w:val="00C422BA"/>
    <w:rsid w:val="00C537FF"/>
    <w:rsid w:val="00C7519D"/>
    <w:rsid w:val="00D40096"/>
    <w:rsid w:val="00DD7122"/>
    <w:rsid w:val="00DF1952"/>
    <w:rsid w:val="00E02C8E"/>
    <w:rsid w:val="00E24248"/>
    <w:rsid w:val="00F742F7"/>
    <w:rsid w:val="00F94D78"/>
    <w:rsid w:val="00F96566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7122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8C117FFC75134D329EF3122F10FD05A3">
    <w:name w:val="8C117FFC75134D329EF3122F10FD05A3"/>
    <w:rsid w:val="0067122C"/>
  </w:style>
  <w:style w:type="paragraph" w:customStyle="1" w:styleId="E94D558888B143E79287E860CE7D8EC9">
    <w:name w:val="E94D558888B143E79287E860CE7D8EC9"/>
    <w:rsid w:val="005828E7"/>
  </w:style>
  <w:style w:type="paragraph" w:customStyle="1" w:styleId="A7485A974CC9495690D15ECB5D80132D">
    <w:name w:val="A7485A974CC9495690D15ECB5D80132D"/>
    <w:rsid w:val="009A27CD"/>
  </w:style>
  <w:style w:type="paragraph" w:customStyle="1" w:styleId="9451A8E774734DFDB680681239C08064">
    <w:name w:val="9451A8E774734DFDB680681239C08064"/>
    <w:rsid w:val="009A27CD"/>
  </w:style>
  <w:style w:type="paragraph" w:customStyle="1" w:styleId="527C6C05022E487D90F8F6975BA060EE">
    <w:name w:val="527C6C05022E487D90F8F6975BA060EE"/>
    <w:rsid w:val="009A27CD"/>
  </w:style>
  <w:style w:type="paragraph" w:customStyle="1" w:styleId="FFEAFF95033B4832B0BC8CE26329D378">
    <w:name w:val="FFEAFF95033B4832B0BC8CE26329D378"/>
    <w:rsid w:val="00DD712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7-8 September 2020</When>
    <Meeting xmlns="3f6fad35-1f81-480e-a4e5-6e5474dcfb96" xsi:nil="true"/>
    <IsReservedDoc xmlns="3f6fad35-1f81-480e-a4e5-6e5474dcfb96">false</IsReservedDoc>
    <SgText xmlns="3f6fad35-1f81-480e-a4e5-6e5474dcfb96">STUDY GROUP 2</SgText>
    <IsRevision xmlns="3f6fad35-1f81-480e-a4e5-6e5474dcfb96">false</IsRevision>
    <Purpose1 xmlns="3f6fad35-1f81-480e-a4e5-6e5474dcfb96">Information</Purpose1>
    <Abstract xmlns="3f6fad35-1f81-480e-a4e5-6e5474dcfb96">This contribution provides clarifications on questions discussed in the E-meeting on humanitarian country code +888 and the related matters, regarding the operational aspects of number activation and management procedures of GLEOSS Initiative in its envisaged architecture.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1/2</QuestionText>
    <DocTypeText xmlns="3f6fad35-1f81-480e-a4e5-6e5474dcfb96">CONTRIBUTION</DocTypeText>
    <CategoryDescription xmlns="http://schemas.microsoft.com/sharepoint.v3" xsi:nil="true"/>
    <ShortName xmlns="3f6fad35-1f81-480e-a4e5-6e5474dcfb96">SG2-C284</ShortName>
    <Place xmlns="3f6fad35-1f81-480e-a4e5-6e5474dcfb96">Virtual,</Place>
    <IsTooLateSubmitted xmlns="3f6fad35-1f81-480e-a4e5-6e5474dcfb96">false</IsTooLateSubmitted>
    <Observations xmlns="3f6fad35-1f81-480e-a4e5-6e5474dcfb96" xsi:nil="true"/>
    <DocumentSource xmlns="3f6fad35-1f81-480e-a4e5-6e5474dcfb96">WGT – World’s Global Telecom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sharepoint.v3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3f6fad35-1f81-480e-a4e5-6e5474dcfb9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Guy, Florence</dc:creator>
  <cp:keywords>E.164; numbering resources; humanitarian country code; people with disabilities and specific needs; GLEOSS Initiative; subscriber number activation and life cycle</cp:keywords>
  <dc:description/>
  <cp:lastModifiedBy>Hiba</cp:lastModifiedBy>
  <cp:revision>3</cp:revision>
  <cp:lastPrinted>2017-02-22T09:55:00Z</cp:lastPrinted>
  <dcterms:created xsi:type="dcterms:W3CDTF">2020-08-25T11:50:00Z</dcterms:created>
  <dcterms:modified xsi:type="dcterms:W3CDTF">2020-08-25T11:56:00Z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