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693"/>
        <w:gridCol w:w="100"/>
        <w:gridCol w:w="3586"/>
      </w:tblGrid>
      <w:tr w:rsidR="00102E40" w:rsidRPr="0037415F" w14:paraId="0867C755" w14:textId="77777777" w:rsidTr="00E4577B">
        <w:trPr>
          <w:cantSplit/>
          <w:jc w:val="center"/>
        </w:trPr>
        <w:tc>
          <w:tcPr>
            <w:tcW w:w="1134" w:type="dxa"/>
            <w:vMerge w:val="restart"/>
          </w:tcPr>
          <w:p w14:paraId="1F4D3F2E" w14:textId="650B48E2" w:rsidR="00102E40" w:rsidRPr="007F664D" w:rsidRDefault="00102E40" w:rsidP="00102E40">
            <w:pPr>
              <w:rPr>
                <w:sz w:val="20"/>
                <w:szCs w:val="20"/>
              </w:rPr>
            </w:pPr>
            <w:bookmarkStart w:id="0" w:name="dnum" w:colFirst="2" w:colLast="2"/>
            <w:bookmarkStart w:id="1" w:name="dsg" w:colFirst="1" w:colLast="1"/>
            <w:bookmarkStart w:id="2" w:name="dtableau"/>
            <w:r>
              <w:rPr>
                <w:noProof/>
                <w:sz w:val="20"/>
                <w:szCs w:val="20"/>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3"/>
            <w:vMerge w:val="restart"/>
          </w:tcPr>
          <w:p w14:paraId="192C238C" w14:textId="77777777" w:rsidR="00102E40" w:rsidRPr="0078436A" w:rsidRDefault="00102E40" w:rsidP="00102E40">
            <w:pPr>
              <w:rPr>
                <w:sz w:val="16"/>
                <w:szCs w:val="16"/>
              </w:rPr>
            </w:pPr>
            <w:r w:rsidRPr="0078436A">
              <w:rPr>
                <w:sz w:val="16"/>
                <w:szCs w:val="16"/>
              </w:rPr>
              <w:t>INTERNATIONAL TELECOMMUNICATION UNION</w:t>
            </w:r>
          </w:p>
          <w:p w14:paraId="4D5C7BF7" w14:textId="77777777" w:rsidR="00102E40" w:rsidRPr="0078436A" w:rsidRDefault="00102E40" w:rsidP="00102E40">
            <w:pPr>
              <w:rPr>
                <w:b/>
                <w:bCs/>
                <w:sz w:val="26"/>
                <w:szCs w:val="26"/>
              </w:rPr>
            </w:pPr>
            <w:r w:rsidRPr="0078436A">
              <w:rPr>
                <w:b/>
                <w:bCs/>
                <w:sz w:val="26"/>
                <w:szCs w:val="26"/>
              </w:rPr>
              <w:t>TELECOMMUNICATION</w:t>
            </w:r>
            <w:r w:rsidRPr="0078436A">
              <w:rPr>
                <w:b/>
                <w:bCs/>
                <w:sz w:val="26"/>
                <w:szCs w:val="26"/>
              </w:rPr>
              <w:br/>
              <w:t>STANDARDIZATION SECTOR</w:t>
            </w:r>
          </w:p>
          <w:p w14:paraId="4A330FB4" w14:textId="700C7EDB" w:rsidR="00102E40" w:rsidRPr="007F664D" w:rsidRDefault="00102E40" w:rsidP="00102E40">
            <w:pPr>
              <w:rPr>
                <w:sz w:val="20"/>
                <w:szCs w:val="20"/>
              </w:rPr>
            </w:pPr>
            <w:r w:rsidRPr="0078436A">
              <w:rPr>
                <w:sz w:val="20"/>
                <w:szCs w:val="20"/>
              </w:rPr>
              <w:t>STUDY PERIOD 2017-2020</w:t>
            </w:r>
          </w:p>
        </w:tc>
        <w:tc>
          <w:tcPr>
            <w:tcW w:w="3686" w:type="dxa"/>
            <w:gridSpan w:val="2"/>
            <w:vAlign w:val="center"/>
          </w:tcPr>
          <w:p w14:paraId="23EE4F5F" w14:textId="0C6DCE95" w:rsidR="00102E40" w:rsidRPr="00314630" w:rsidRDefault="0048183F" w:rsidP="00102E40">
            <w:pPr>
              <w:pStyle w:val="Docnumber"/>
            </w:pPr>
            <w:sdt>
              <w:sdtPr>
                <w:rPr>
                  <w:lang w:val="pt-BR"/>
                </w:r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EA22C4">
                  <w:rPr>
                    <w:lang w:val="pt-BR"/>
                  </w:rPr>
                  <w:t>JCA-AHF-377</w:t>
                </w:r>
              </w:sdtContent>
            </w:sdt>
          </w:p>
        </w:tc>
      </w:tr>
      <w:bookmarkEnd w:id="0"/>
      <w:tr w:rsidR="00102E40" w:rsidRPr="0037415F" w14:paraId="69A404E2" w14:textId="77777777" w:rsidTr="00E4577B">
        <w:trPr>
          <w:cantSplit/>
          <w:jc w:val="center"/>
        </w:trPr>
        <w:tc>
          <w:tcPr>
            <w:tcW w:w="1134" w:type="dxa"/>
            <w:vMerge/>
          </w:tcPr>
          <w:p w14:paraId="1E90CF83" w14:textId="77777777" w:rsidR="00102E40" w:rsidRPr="00072A4E" w:rsidRDefault="00102E40" w:rsidP="00102E40">
            <w:pPr>
              <w:rPr>
                <w:smallCaps/>
                <w:sz w:val="20"/>
              </w:rPr>
            </w:pPr>
          </w:p>
        </w:tc>
        <w:tc>
          <w:tcPr>
            <w:tcW w:w="4536" w:type="dxa"/>
            <w:gridSpan w:val="3"/>
            <w:vMerge/>
          </w:tcPr>
          <w:p w14:paraId="1056B6DD" w14:textId="2F81B887" w:rsidR="00102E40" w:rsidRPr="00072A4E" w:rsidRDefault="00102E40" w:rsidP="00102E40">
            <w:pPr>
              <w:rPr>
                <w:smallCaps/>
                <w:sz w:val="20"/>
              </w:rPr>
            </w:pPr>
            <w:bookmarkStart w:id="3" w:name="ddate" w:colFirst="2" w:colLast="2"/>
          </w:p>
        </w:tc>
        <w:sdt>
          <w:sdtPr>
            <w:rPr>
              <w:b/>
              <w:bCs/>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gridSpan w:val="2"/>
              </w:tcPr>
              <w:p w14:paraId="69B1EB7D" w14:textId="2C83211E" w:rsidR="00102E40" w:rsidRPr="00715CA6" w:rsidRDefault="00102E40" w:rsidP="00102E40">
                <w:pPr>
                  <w:jc w:val="right"/>
                  <w:rPr>
                    <w:b/>
                    <w:bCs/>
                    <w:sz w:val="28"/>
                    <w:szCs w:val="28"/>
                  </w:rPr>
                </w:pPr>
                <w:r>
                  <w:rPr>
                    <w:b/>
                    <w:bCs/>
                    <w:sz w:val="28"/>
                    <w:szCs w:val="28"/>
                  </w:rPr>
                  <w:t>JCA-AHF</w:t>
                </w:r>
              </w:p>
            </w:tc>
          </w:sdtContent>
        </w:sdt>
      </w:tr>
      <w:tr w:rsidR="00102E40" w:rsidRPr="0037415F" w14:paraId="2A208DDE" w14:textId="77777777" w:rsidTr="00E4577B">
        <w:trPr>
          <w:cantSplit/>
          <w:jc w:val="center"/>
        </w:trPr>
        <w:tc>
          <w:tcPr>
            <w:tcW w:w="1134" w:type="dxa"/>
            <w:vMerge/>
            <w:tcBorders>
              <w:bottom w:val="single" w:sz="12" w:space="0" w:color="auto"/>
            </w:tcBorders>
          </w:tcPr>
          <w:p w14:paraId="6169B641" w14:textId="77777777" w:rsidR="00102E40" w:rsidRPr="0037415F" w:rsidRDefault="00102E40" w:rsidP="00102E40">
            <w:pPr>
              <w:rPr>
                <w:b/>
                <w:bCs/>
                <w:sz w:val="26"/>
              </w:rPr>
            </w:pPr>
          </w:p>
        </w:tc>
        <w:tc>
          <w:tcPr>
            <w:tcW w:w="4536" w:type="dxa"/>
            <w:gridSpan w:val="3"/>
            <w:vMerge/>
            <w:tcBorders>
              <w:bottom w:val="single" w:sz="12" w:space="0" w:color="auto"/>
            </w:tcBorders>
          </w:tcPr>
          <w:p w14:paraId="545C3036" w14:textId="32E39F79" w:rsidR="00102E40" w:rsidRPr="0037415F" w:rsidRDefault="00102E40" w:rsidP="00102E40">
            <w:pPr>
              <w:rPr>
                <w:b/>
                <w:bCs/>
                <w:sz w:val="26"/>
              </w:rPr>
            </w:pPr>
            <w:bookmarkStart w:id="4" w:name="dorlang" w:colFirst="2" w:colLast="2"/>
            <w:bookmarkEnd w:id="3"/>
          </w:p>
        </w:tc>
        <w:tc>
          <w:tcPr>
            <w:tcW w:w="3686" w:type="dxa"/>
            <w:gridSpan w:val="2"/>
            <w:tcBorders>
              <w:bottom w:val="single" w:sz="12" w:space="0" w:color="auto"/>
            </w:tcBorders>
            <w:vAlign w:val="center"/>
          </w:tcPr>
          <w:p w14:paraId="6FB266D9" w14:textId="4A40AD34" w:rsidR="00102E40" w:rsidRPr="00333E15" w:rsidRDefault="00102E40" w:rsidP="00102E40">
            <w:pPr>
              <w:jc w:val="right"/>
              <w:rPr>
                <w:b/>
                <w:bCs/>
                <w:sz w:val="28"/>
                <w:szCs w:val="28"/>
              </w:rPr>
            </w:pPr>
            <w:r>
              <w:rPr>
                <w:b/>
                <w:bCs/>
                <w:sz w:val="28"/>
                <w:szCs w:val="28"/>
              </w:rPr>
              <w:t xml:space="preserve">Original: </w:t>
            </w:r>
            <w:r w:rsidRPr="006264C9">
              <w:rPr>
                <w:b/>
                <w:bCs/>
                <w:sz w:val="28"/>
                <w:szCs w:val="28"/>
              </w:rPr>
              <w:t>English</w:t>
            </w:r>
          </w:p>
        </w:tc>
      </w:tr>
      <w:tr w:rsidR="00102E40" w:rsidRPr="0037415F" w14:paraId="1AF38BFE" w14:textId="77777777" w:rsidTr="00A4542F">
        <w:trPr>
          <w:cantSplit/>
          <w:jc w:val="center"/>
        </w:trPr>
        <w:tc>
          <w:tcPr>
            <w:tcW w:w="1617" w:type="dxa"/>
            <w:gridSpan w:val="2"/>
          </w:tcPr>
          <w:p w14:paraId="3DEF3B04" w14:textId="77777777" w:rsidR="00102E40" w:rsidRPr="0037415F" w:rsidRDefault="00102E40" w:rsidP="00102E40">
            <w:pPr>
              <w:rPr>
                <w:b/>
                <w:bCs/>
              </w:rPr>
            </w:pPr>
            <w:bookmarkStart w:id="5" w:name="dbluepink" w:colFirst="1" w:colLast="1"/>
            <w:bookmarkStart w:id="6" w:name="dmeeting" w:colFirst="2" w:colLast="2"/>
            <w:bookmarkEnd w:id="1"/>
            <w:bookmarkEnd w:id="4"/>
            <w:r w:rsidRPr="0037415F">
              <w:rPr>
                <w:b/>
                <w:bCs/>
              </w:rPr>
              <w:t>Question(s):</w:t>
            </w:r>
          </w:p>
        </w:tc>
        <w:sdt>
          <w:sdtPr>
            <w:alias w:val="QuestionText"/>
            <w:tag w:val="QuestionText"/>
            <w:id w:val="-58169772"/>
            <w:placeholder>
              <w:docPart w:val="390B46C4AACE4372AEDBE651D3AB6C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5813C4AE" w:rsidR="00102E40" w:rsidRPr="0037415F" w:rsidRDefault="00102E40" w:rsidP="00102E40">
                <w:r>
                  <w:t>N/A</w:t>
                </w:r>
              </w:p>
            </w:tc>
          </w:sdtContent>
        </w:sdt>
        <w:tc>
          <w:tcPr>
            <w:tcW w:w="4379" w:type="dxa"/>
            <w:gridSpan w:val="3"/>
          </w:tcPr>
          <w:p w14:paraId="31155891" w14:textId="13EAE932" w:rsidR="00102E40" w:rsidRPr="0037415F" w:rsidRDefault="0048183F" w:rsidP="00102E40">
            <w:pPr>
              <w:jc w:val="right"/>
            </w:pPr>
            <w:sdt>
              <w:sdt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102E40">
                  <w:t>Geneva</w:t>
                </w:r>
              </w:sdtContent>
            </w:sdt>
            <w:r w:rsidR="00102E40">
              <w:t xml:space="preserve">, </w:t>
            </w:r>
            <w:sdt>
              <w:sdt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8E400B" w:rsidRPr="00B41890">
                  <w:t>10</w:t>
                </w:r>
                <w:r w:rsidR="00BF6C21" w:rsidRPr="00B41890">
                  <w:t xml:space="preserve"> October</w:t>
                </w:r>
                <w:r w:rsidR="00102E40" w:rsidRPr="00B41890">
                  <w:t xml:space="preserve"> 2019</w:t>
                </w:r>
              </w:sdtContent>
            </w:sdt>
          </w:p>
        </w:tc>
      </w:tr>
      <w:bookmarkStart w:id="7" w:name="dtitle" w:colFirst="0" w:colLast="0"/>
      <w:bookmarkEnd w:id="5"/>
      <w:bookmarkEnd w:id="6"/>
      <w:tr w:rsidR="00102E40" w:rsidRPr="00A4045F" w14:paraId="345A6F48" w14:textId="77777777" w:rsidTr="00A4542F">
        <w:trPr>
          <w:cantSplit/>
          <w:jc w:val="center"/>
        </w:trPr>
        <w:tc>
          <w:tcPr>
            <w:tcW w:w="9356" w:type="dxa"/>
            <w:gridSpan w:val="6"/>
          </w:tcPr>
          <w:p w14:paraId="0C4E5689" w14:textId="5AE58A84" w:rsidR="00102E40" w:rsidRPr="007E656A" w:rsidRDefault="0048183F" w:rsidP="00102E40">
            <w:pPr>
              <w:jc w:val="center"/>
              <w:rPr>
                <w:b/>
                <w:bCs/>
              </w:rPr>
            </w:pPr>
            <w:sdt>
              <w:sdtPr>
                <w:rPr>
                  <w:b/>
                  <w:bCs/>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102E40">
                  <w:rPr>
                    <w:b/>
                    <w:bCs/>
                    <w:lang w:val="en-US"/>
                  </w:rPr>
                  <w:t>DOCUMENT</w:t>
                </w:r>
              </w:sdtContent>
            </w:sdt>
          </w:p>
        </w:tc>
      </w:tr>
      <w:tr w:rsidR="00102E40" w:rsidRPr="0037415F" w14:paraId="36F226DD" w14:textId="77777777" w:rsidTr="00A4542F">
        <w:trPr>
          <w:cantSplit/>
          <w:jc w:val="center"/>
        </w:trPr>
        <w:tc>
          <w:tcPr>
            <w:tcW w:w="1617" w:type="dxa"/>
            <w:gridSpan w:val="2"/>
          </w:tcPr>
          <w:p w14:paraId="0C6BE8C3" w14:textId="77777777" w:rsidR="00102E40" w:rsidRPr="0037415F" w:rsidRDefault="00102E40" w:rsidP="00102E40">
            <w:pPr>
              <w:rPr>
                <w:b/>
                <w:bCs/>
              </w:rPr>
            </w:pPr>
            <w:bookmarkStart w:id="8" w:name="dsource" w:colFirst="1" w:colLast="1"/>
            <w:bookmarkEnd w:id="7"/>
            <w:r>
              <w:rPr>
                <w:b/>
                <w:bCs/>
              </w:rPr>
              <w:t>Source:</w:t>
            </w:r>
          </w:p>
        </w:tc>
        <w:sdt>
          <w:sdtPr>
            <w:alias w:val="DocumentSource"/>
            <w:tag w:val="DocumentSource"/>
            <w:id w:val="-1547363769"/>
            <w:placeholder>
              <w:docPart w:val="82DF289236F6404AA20A31CF5918368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Content>
            <w:tc>
              <w:tcPr>
                <w:tcW w:w="7739" w:type="dxa"/>
                <w:gridSpan w:val="4"/>
              </w:tcPr>
              <w:p w14:paraId="22CD3EE2" w14:textId="41B50E9A" w:rsidR="00102E40" w:rsidRDefault="00B41890" w:rsidP="00102E40">
                <w:r>
                  <w:t>G3ict</w:t>
                </w:r>
              </w:p>
            </w:tc>
          </w:sdtContent>
        </w:sdt>
      </w:tr>
      <w:tr w:rsidR="00102E40" w:rsidRPr="0037415F" w14:paraId="0B1F3ADC" w14:textId="77777777" w:rsidTr="00A4542F">
        <w:trPr>
          <w:cantSplit/>
          <w:jc w:val="center"/>
        </w:trPr>
        <w:tc>
          <w:tcPr>
            <w:tcW w:w="1617" w:type="dxa"/>
            <w:gridSpan w:val="2"/>
          </w:tcPr>
          <w:p w14:paraId="02C9C00F" w14:textId="77777777" w:rsidR="00102E40" w:rsidRPr="0037415F" w:rsidRDefault="00102E40" w:rsidP="00102E40">
            <w:bookmarkStart w:id="9" w:name="dtitle1" w:colFirst="1" w:colLast="1"/>
            <w:bookmarkEnd w:id="8"/>
            <w:r w:rsidRPr="0037415F">
              <w:rPr>
                <w:b/>
                <w:bCs/>
              </w:rPr>
              <w:t>Title:</w:t>
            </w:r>
          </w:p>
        </w:tc>
        <w:tc>
          <w:tcPr>
            <w:tcW w:w="7739" w:type="dxa"/>
            <w:gridSpan w:val="4"/>
          </w:tcPr>
          <w:p w14:paraId="10D9B5C7" w14:textId="07FD7012" w:rsidR="00102E40" w:rsidRPr="0037415F" w:rsidRDefault="0048183F" w:rsidP="00B41890">
            <w:sdt>
              <w:sdtPr>
                <w:alias w:val="Title"/>
                <w:tag w:val="Title"/>
                <w:id w:val="1877968201"/>
                <w:placeholder>
                  <w:docPart w:val="93A95B4BEBAC4B89A46017C1441D066B"/>
                </w:placeholder>
                <w:dataBinding w:prefixMappings="xmlns:ns0='http://purl.org/dc/elements/1.1/' xmlns:ns1='http://schemas.openxmlformats.org/package/2006/metadata/core-properties' " w:xpath="/ns1:coreProperties[1]/ns0:title[1]" w:storeItemID="{6C3C8BC8-F283-45AE-878A-BAB7291924A1}"/>
                <w:text/>
              </w:sdtPr>
              <w:sdtEndPr/>
              <w:sdtContent>
                <w:r w:rsidR="00B41890">
                  <w:t>European updates on accessibility policies</w:t>
                </w:r>
              </w:sdtContent>
            </w:sdt>
          </w:p>
        </w:tc>
      </w:tr>
      <w:tr w:rsidR="00102E40" w:rsidRPr="0037415F" w14:paraId="3F7DB1A4" w14:textId="77777777" w:rsidTr="00A4542F">
        <w:trPr>
          <w:cantSplit/>
          <w:jc w:val="center"/>
        </w:trPr>
        <w:tc>
          <w:tcPr>
            <w:tcW w:w="1617" w:type="dxa"/>
            <w:gridSpan w:val="2"/>
            <w:tcBorders>
              <w:bottom w:val="single" w:sz="6" w:space="0" w:color="auto"/>
            </w:tcBorders>
          </w:tcPr>
          <w:p w14:paraId="4821D0CE" w14:textId="77777777" w:rsidR="00102E40" w:rsidRPr="0037415F" w:rsidRDefault="00102E40" w:rsidP="00102E40">
            <w:pPr>
              <w:rPr>
                <w:b/>
                <w:bCs/>
              </w:rPr>
            </w:pPr>
            <w:bookmarkStart w:id="10" w:name="dpurpose" w:colFirst="1" w:colLast="1"/>
            <w:bookmarkEnd w:id="9"/>
            <w:r w:rsidRPr="008F7104">
              <w:rPr>
                <w:b/>
                <w:bCs/>
              </w:rPr>
              <w:t>Purpose:</w:t>
            </w:r>
          </w:p>
        </w:tc>
        <w:sdt>
          <w:sdtPr>
            <w:alias w:val="Purpose"/>
            <w:tag w:val="Purpose1"/>
            <w:id w:val="918285360"/>
            <w:placeholder>
              <w:docPart w:val="C2D5BF0C47774F52BE8B8742C29F5EF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Information">
              <w:listItem w:value="[Purpose]"/>
            </w:dropDownList>
          </w:sdtPr>
          <w:sdtEndPr/>
          <w:sdtContent>
            <w:tc>
              <w:tcPr>
                <w:tcW w:w="7739" w:type="dxa"/>
                <w:gridSpan w:val="4"/>
                <w:tcBorders>
                  <w:bottom w:val="single" w:sz="6" w:space="0" w:color="auto"/>
                </w:tcBorders>
              </w:tcPr>
              <w:p w14:paraId="5454423B" w14:textId="2B791D7D" w:rsidR="00102E40" w:rsidRPr="00B4174C" w:rsidRDefault="00B41890" w:rsidP="00102E40">
                <w:r>
                  <w:t>Information</w:t>
                </w:r>
              </w:p>
            </w:tc>
          </w:sdtContent>
        </w:sdt>
      </w:tr>
      <w:bookmarkEnd w:id="2"/>
      <w:bookmarkEnd w:id="10"/>
      <w:tr w:rsidR="00102E40" w:rsidRPr="00E354DC" w14:paraId="54FDCF36" w14:textId="77777777" w:rsidTr="00A4542F">
        <w:trPr>
          <w:cantSplit/>
          <w:jc w:val="center"/>
        </w:trPr>
        <w:tc>
          <w:tcPr>
            <w:tcW w:w="1617" w:type="dxa"/>
            <w:gridSpan w:val="2"/>
            <w:tcBorders>
              <w:top w:val="single" w:sz="6" w:space="0" w:color="auto"/>
              <w:bottom w:val="single" w:sz="6" w:space="0" w:color="auto"/>
            </w:tcBorders>
          </w:tcPr>
          <w:p w14:paraId="5414C31C" w14:textId="77777777" w:rsidR="00102E40" w:rsidRPr="008F7104" w:rsidRDefault="00102E40" w:rsidP="00102E40">
            <w:pPr>
              <w:rPr>
                <w:b/>
                <w:bCs/>
              </w:rPr>
            </w:pPr>
            <w:r w:rsidRPr="008F7104">
              <w:rPr>
                <w:b/>
                <w:bCs/>
              </w:rPr>
              <w:t>Contact:</w:t>
            </w:r>
          </w:p>
        </w:tc>
        <w:tc>
          <w:tcPr>
            <w:tcW w:w="4153" w:type="dxa"/>
            <w:gridSpan w:val="3"/>
            <w:tcBorders>
              <w:top w:val="single" w:sz="6" w:space="0" w:color="auto"/>
              <w:bottom w:val="single" w:sz="6" w:space="0" w:color="auto"/>
            </w:tcBorders>
          </w:tcPr>
          <w:p w14:paraId="3B8DDD8B" w14:textId="7E15975F" w:rsidR="00102E40" w:rsidRDefault="00B41890" w:rsidP="00B41890">
            <w:sdt>
              <w:sdtPr>
                <w:alias w:val="ContactNameOrgCountry"/>
                <w:tag w:val="ContactNameOrgCountry"/>
                <w:id w:val="-450624836"/>
                <w:placeholder>
                  <w:docPart w:val="15F5783D23ED403EB399A5332AEC7F4F"/>
                </w:placeholder>
                <w:text w:multiLine="1"/>
              </w:sdtPr>
              <w:sdtContent>
                <w:r w:rsidRPr="00B41890">
                  <w:t>Lidia Best</w:t>
                </w:r>
                <w:r>
                  <w:br/>
                </w:r>
                <w:r w:rsidRPr="00B41890">
                  <w:t>EFHOH</w:t>
                </w:r>
                <w:r>
                  <w:br/>
                </w:r>
                <w:r w:rsidRPr="00B41890">
                  <w:t>UK</w:t>
                </w:r>
              </w:sdtContent>
            </w:sdt>
          </w:p>
        </w:tc>
        <w:sdt>
          <w:sdtPr>
            <w:alias w:val="ContactTelFaxEmail"/>
            <w:tag w:val="ContactTelFaxEmail"/>
            <w:id w:val="-1400744340"/>
            <w:placeholder>
              <w:docPart w:val="A7CD4023E9694A71B45B65544C3E0391"/>
            </w:placeholder>
          </w:sdtPr>
          <w:sdtEndPr/>
          <w:sdtContent>
            <w:tc>
              <w:tcPr>
                <w:tcW w:w="3586" w:type="dxa"/>
                <w:tcBorders>
                  <w:top w:val="single" w:sz="6" w:space="0" w:color="auto"/>
                  <w:bottom w:val="single" w:sz="6" w:space="0" w:color="auto"/>
                </w:tcBorders>
              </w:tcPr>
              <w:p w14:paraId="4C78E534" w14:textId="67050156" w:rsidR="00102E40" w:rsidRPr="00E354DC" w:rsidRDefault="00B41890" w:rsidP="00102E40">
                <w:pPr>
                  <w:rPr>
                    <w:lang w:val="pt-BR"/>
                  </w:rPr>
                </w:pPr>
                <w:r w:rsidRPr="00E354DC">
                  <w:rPr>
                    <w:lang w:val="pt-BR"/>
                  </w:rPr>
                  <w:t>E-mail:</w:t>
                </w:r>
                <w:r>
                  <w:rPr>
                    <w:lang w:val="pt-BR"/>
                  </w:rPr>
                  <w:t>lidia.best@ties.itu.int</w:t>
                </w:r>
              </w:p>
            </w:tc>
          </w:sdtContent>
        </w:sdt>
      </w:tr>
      <w:tr w:rsidR="00102E40" w:rsidRPr="00B41890" w14:paraId="00C4D844" w14:textId="77777777" w:rsidTr="00A4542F">
        <w:trPr>
          <w:cantSplit/>
          <w:jc w:val="center"/>
        </w:trPr>
        <w:tc>
          <w:tcPr>
            <w:tcW w:w="1617" w:type="dxa"/>
            <w:gridSpan w:val="2"/>
            <w:tcBorders>
              <w:top w:val="single" w:sz="6" w:space="0" w:color="auto"/>
              <w:bottom w:val="single" w:sz="6" w:space="0" w:color="auto"/>
            </w:tcBorders>
          </w:tcPr>
          <w:p w14:paraId="280323DC" w14:textId="77777777" w:rsidR="00102E40" w:rsidRPr="008F7104" w:rsidRDefault="00102E40" w:rsidP="00102E40">
            <w:pPr>
              <w:rPr>
                <w:b/>
                <w:bCs/>
              </w:rPr>
            </w:pPr>
            <w:r w:rsidRPr="008F7104">
              <w:rPr>
                <w:b/>
                <w:bCs/>
              </w:rPr>
              <w:t>Contact:</w:t>
            </w:r>
          </w:p>
        </w:tc>
        <w:tc>
          <w:tcPr>
            <w:tcW w:w="4153" w:type="dxa"/>
            <w:gridSpan w:val="3"/>
            <w:tcBorders>
              <w:top w:val="single" w:sz="6" w:space="0" w:color="auto"/>
              <w:bottom w:val="single" w:sz="6" w:space="0" w:color="auto"/>
            </w:tcBorders>
          </w:tcPr>
          <w:p w14:paraId="1B836F37" w14:textId="16F64165" w:rsidR="00102E40" w:rsidRDefault="00B41890" w:rsidP="00B41890">
            <w:sdt>
              <w:sdtPr>
                <w:alias w:val="ContactNameOrgCountry"/>
                <w:tag w:val="ContactNameOrgCountry"/>
                <w:id w:val="997003386"/>
                <w:placeholder>
                  <w:docPart w:val="DFED39F3D883423583AECFDFBC98F186"/>
                </w:placeholder>
                <w:text w:multiLine="1"/>
              </w:sdtPr>
              <w:sdtContent>
                <w:r w:rsidRPr="00B41890">
                  <w:t>Andrea Saks</w:t>
                </w:r>
                <w:r>
                  <w:br/>
                </w:r>
                <w:r w:rsidRPr="00B41890">
                  <w:t>G3ict</w:t>
                </w:r>
                <w:r>
                  <w:br/>
                </w:r>
                <w:r w:rsidRPr="00B41890">
                  <w:t>USA</w:t>
                </w:r>
              </w:sdtContent>
            </w:sdt>
          </w:p>
        </w:tc>
        <w:sdt>
          <w:sdtPr>
            <w:alias w:val="ContactTelFaxEmail"/>
            <w:tag w:val="ContactTelFaxEmail"/>
            <w:id w:val="1050803327"/>
            <w:placeholder>
              <w:docPart w:val="F65B725C0D434DC8A60C91BDCD601C87"/>
            </w:placeholder>
          </w:sdtPr>
          <w:sdtEndPr/>
          <w:sdtContent>
            <w:tc>
              <w:tcPr>
                <w:tcW w:w="3586" w:type="dxa"/>
                <w:tcBorders>
                  <w:top w:val="single" w:sz="6" w:space="0" w:color="auto"/>
                  <w:bottom w:val="single" w:sz="6" w:space="0" w:color="auto"/>
                </w:tcBorders>
              </w:tcPr>
              <w:p w14:paraId="1C4E3E9D" w14:textId="48C8BE78" w:rsidR="00102E40" w:rsidRPr="00E354DC" w:rsidRDefault="00B41890" w:rsidP="00B41890">
                <w:pPr>
                  <w:rPr>
                    <w:lang w:val="pt-BR"/>
                  </w:rPr>
                </w:pPr>
                <w:r w:rsidRPr="00E354DC">
                  <w:rPr>
                    <w:lang w:val="pt-BR"/>
                  </w:rPr>
                  <w:t>E-mail:</w:t>
                </w:r>
                <w:r w:rsidRPr="00D15F92">
                  <w:rPr>
                    <w:rFonts w:ascii="Arial" w:hAnsi="Arial" w:cs="Arial"/>
                    <w:color w:val="222222"/>
                    <w:shd w:val="clear" w:color="auto" w:fill="FFFFFF"/>
                    <w:lang w:val="fr-FR"/>
                  </w:rPr>
                  <w:t xml:space="preserve"> </w:t>
                </w:r>
                <w:hyperlink r:id="rId12" w:tgtFrame="_blank" w:history="1">
                  <w:r w:rsidRPr="00D15F92">
                    <w:rPr>
                      <w:u w:val="single"/>
                      <w:shd w:val="clear" w:color="auto" w:fill="FFFFFF"/>
                      <w:lang w:val="fr-FR"/>
                    </w:rPr>
                    <w:t>andrea@andreasaks.onmicrosoft.com</w:t>
                  </w:r>
                </w:hyperlink>
              </w:p>
            </w:tc>
          </w:sdtContent>
        </w:sdt>
      </w:tr>
    </w:tbl>
    <w:p w14:paraId="1AA96A45"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A4542F">
        <w:trPr>
          <w:cantSplit/>
          <w:jc w:val="center"/>
        </w:trPr>
        <w:tc>
          <w:tcPr>
            <w:tcW w:w="1617" w:type="dxa"/>
          </w:tcPr>
          <w:p w14:paraId="705E8A11" w14:textId="77777777" w:rsidR="0089088E" w:rsidRPr="008F7104" w:rsidRDefault="0089088E" w:rsidP="00A4542F">
            <w:pPr>
              <w:rPr>
                <w:b/>
                <w:bCs/>
              </w:rPr>
            </w:pPr>
            <w:r w:rsidRPr="008F7104">
              <w:rPr>
                <w:b/>
                <w:bCs/>
              </w:rPr>
              <w:t>Keywords:</w:t>
            </w:r>
          </w:p>
        </w:tc>
        <w:tc>
          <w:tcPr>
            <w:tcW w:w="7739" w:type="dxa"/>
          </w:tcPr>
          <w:p w14:paraId="75E3B1EF" w14:textId="3BDCD52C" w:rsidR="0089088E" w:rsidRDefault="00B41890" w:rsidP="00A4542F">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Content>
                <w:r>
                  <w:t>Persons with Disabilities; Disability Inclusion Strategy; UN;</w:t>
                </w:r>
                <w:r>
                  <w:t xml:space="preserve"> Convention of the Rights of Persons with Disabilities</w:t>
                </w:r>
              </w:sdtContent>
            </w:sdt>
          </w:p>
        </w:tc>
      </w:tr>
      <w:tr w:rsidR="0089088E" w:rsidRPr="0037415F" w14:paraId="7D0F8B1C" w14:textId="77777777" w:rsidTr="00A4542F">
        <w:trPr>
          <w:cantSplit/>
          <w:jc w:val="center"/>
        </w:trPr>
        <w:tc>
          <w:tcPr>
            <w:tcW w:w="1617" w:type="dxa"/>
          </w:tcPr>
          <w:p w14:paraId="72CA09B8" w14:textId="77777777" w:rsidR="0089088E" w:rsidRPr="008F7104" w:rsidRDefault="0089088E" w:rsidP="00A4542F">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7739" w:type="dxa"/>
              </w:tcPr>
              <w:p w14:paraId="4BE3CBD5" w14:textId="27E6F412" w:rsidR="0089088E" w:rsidRDefault="00B41890" w:rsidP="00B41890">
                <w:r>
                  <w:t>This document brings updates on new developments in Europe for further discussions</w:t>
                </w:r>
              </w:p>
            </w:tc>
          </w:sdtContent>
        </w:sdt>
      </w:tr>
    </w:tbl>
    <w:p w14:paraId="2945D1E8" w14:textId="77777777" w:rsidR="00B41890" w:rsidRPr="00463A9D" w:rsidRDefault="00B41890" w:rsidP="00B41890">
      <w:pPr>
        <w:rPr>
          <w:rFonts w:ascii="Calibri" w:eastAsia="Calibri" w:hAnsi="Calibri"/>
          <w:sz w:val="22"/>
          <w:szCs w:val="22"/>
          <w:lang w:eastAsia="en-US"/>
        </w:rPr>
      </w:pPr>
      <w:r>
        <w:rPr>
          <w:lang w:eastAsia="en-US"/>
        </w:rPr>
        <w:t>G3ict had its second successful event in Germany, Dusseldorf on 19</w:t>
      </w:r>
      <w:r w:rsidRPr="00E8658E">
        <w:rPr>
          <w:vertAlign w:val="superscript"/>
          <w:lang w:eastAsia="en-US"/>
        </w:rPr>
        <w:t>th</w:t>
      </w:r>
      <w:r>
        <w:rPr>
          <w:lang w:eastAsia="en-US"/>
        </w:rPr>
        <w:t xml:space="preserve"> September 2019, </w:t>
      </w:r>
      <w:proofErr w:type="gramStart"/>
      <w:r>
        <w:rPr>
          <w:lang w:eastAsia="en-US"/>
        </w:rPr>
        <w:t>M</w:t>
      </w:r>
      <w:proofErr w:type="gramEnd"/>
      <w:r>
        <w:rPr>
          <w:lang w:eastAsia="en-US"/>
        </w:rPr>
        <w:t xml:space="preserve">-enabling Forum Europe. During the event, </w:t>
      </w:r>
      <w:proofErr w:type="gramStart"/>
      <w:r>
        <w:rPr>
          <w:lang w:eastAsia="en-US"/>
        </w:rPr>
        <w:t>panellist representing</w:t>
      </w:r>
      <w:proofErr w:type="gramEnd"/>
      <w:r>
        <w:rPr>
          <w:lang w:eastAsia="en-US"/>
        </w:rPr>
        <w:t xml:space="preserve"> persons with disabilities shared their views on impact of technologies on their daily lives. The event had </w:t>
      </w:r>
      <w:proofErr w:type="gramStart"/>
      <w:r>
        <w:rPr>
          <w:lang w:eastAsia="en-US"/>
        </w:rPr>
        <w:t>3</w:t>
      </w:r>
      <w:proofErr w:type="gramEnd"/>
      <w:r>
        <w:rPr>
          <w:lang w:eastAsia="en-US"/>
        </w:rPr>
        <w:t xml:space="preserve"> discussion groups related to older people, inclusive education and workplace inclusion. The next event will take place on 24</w:t>
      </w:r>
      <w:r w:rsidRPr="00463A9D">
        <w:rPr>
          <w:vertAlign w:val="superscript"/>
          <w:lang w:eastAsia="en-US"/>
        </w:rPr>
        <w:t>th</w:t>
      </w:r>
      <w:r>
        <w:rPr>
          <w:lang w:eastAsia="en-US"/>
        </w:rPr>
        <w:t xml:space="preserve"> September 2020, in Dusseldorf.</w:t>
      </w:r>
      <w:r w:rsidRPr="00463A9D">
        <w:rPr>
          <w:rFonts w:ascii="Calibri" w:eastAsia="Calibri" w:hAnsi="Calibri"/>
          <w:sz w:val="22"/>
          <w:szCs w:val="22"/>
          <w:lang w:eastAsia="en-US"/>
        </w:rPr>
        <w:t xml:space="preserve"> </w:t>
      </w:r>
      <w:hyperlink r:id="rId13" w:history="1">
        <w:r w:rsidRPr="00463A9D">
          <w:rPr>
            <w:rFonts w:ascii="Calibri" w:eastAsia="Calibri" w:hAnsi="Calibri"/>
            <w:color w:val="0000FF"/>
            <w:sz w:val="22"/>
            <w:szCs w:val="22"/>
            <w:u w:val="single"/>
            <w:lang w:eastAsia="en-US"/>
          </w:rPr>
          <w:t>https://www.m-enabling-europe.com/start-en/</w:t>
        </w:r>
      </w:hyperlink>
    </w:p>
    <w:p w14:paraId="769287E5" w14:textId="77777777" w:rsidR="00B41890" w:rsidRPr="00463A9D" w:rsidRDefault="00B41890" w:rsidP="00B41890">
      <w:pPr>
        <w:pStyle w:val="ecl-paragraph"/>
        <w:rPr>
          <w:rFonts w:ascii="Arial" w:hAnsi="Arial" w:cs="Arial"/>
          <w:color w:val="000000"/>
          <w:sz w:val="27"/>
          <w:szCs w:val="27"/>
        </w:rPr>
      </w:pPr>
      <w:r>
        <w:rPr>
          <w:lang w:eastAsia="en-US"/>
        </w:rPr>
        <w:t xml:space="preserve">At the opening of the M-enabling Forum </w:t>
      </w:r>
      <w:proofErr w:type="spellStart"/>
      <w:r>
        <w:rPr>
          <w:lang w:eastAsia="en-US"/>
        </w:rPr>
        <w:t>Immaculada</w:t>
      </w:r>
      <w:proofErr w:type="spellEnd"/>
      <w:r>
        <w:rPr>
          <w:lang w:eastAsia="en-US"/>
        </w:rPr>
        <w:t xml:space="preserve"> </w:t>
      </w:r>
      <w:proofErr w:type="spellStart"/>
      <w:r>
        <w:rPr>
          <w:lang w:eastAsia="en-US"/>
        </w:rPr>
        <w:t>Placencia</w:t>
      </w:r>
      <w:proofErr w:type="spellEnd"/>
      <w:r>
        <w:rPr>
          <w:lang w:eastAsia="en-US"/>
        </w:rPr>
        <w:t xml:space="preserve"> -</w:t>
      </w:r>
      <w:proofErr w:type="spellStart"/>
      <w:r>
        <w:rPr>
          <w:lang w:eastAsia="en-US"/>
        </w:rPr>
        <w:t>Porerro</w:t>
      </w:r>
      <w:proofErr w:type="spellEnd"/>
      <w:r>
        <w:rPr>
          <w:lang w:eastAsia="en-US"/>
        </w:rPr>
        <w:t xml:space="preserve"> from EU Commission presented the European Accessibility </w:t>
      </w:r>
      <w:proofErr w:type="gramStart"/>
      <w:r>
        <w:rPr>
          <w:lang w:eastAsia="en-US"/>
        </w:rPr>
        <w:t>Act which</w:t>
      </w:r>
      <w:proofErr w:type="gramEnd"/>
      <w:r>
        <w:rPr>
          <w:lang w:eastAsia="en-US"/>
        </w:rPr>
        <w:t xml:space="preserve"> is now at the implementation stage.</w:t>
      </w:r>
      <w:r w:rsidRPr="00D91C47">
        <w:rPr>
          <w:rFonts w:ascii="Arial" w:hAnsi="Arial" w:cs="Arial"/>
          <w:color w:val="000000"/>
          <w:sz w:val="27"/>
          <w:szCs w:val="27"/>
        </w:rPr>
        <w:t xml:space="preserve"> </w:t>
      </w:r>
      <w:r w:rsidRPr="00D91C47">
        <w:rPr>
          <w:color w:val="000000"/>
        </w:rPr>
        <w:t xml:space="preserve">The European accessibility act covers products and services that </w:t>
      </w:r>
      <w:proofErr w:type="gramStart"/>
      <w:r w:rsidRPr="00D91C47">
        <w:rPr>
          <w:color w:val="000000"/>
        </w:rPr>
        <w:t>have been identified</w:t>
      </w:r>
      <w:proofErr w:type="gramEnd"/>
      <w:r w:rsidRPr="00D91C47">
        <w:rPr>
          <w:color w:val="000000"/>
        </w:rPr>
        <w:t xml:space="preserve"> as being most important for persons with disabilities while being most likely to have diverging accessibility requirements across EU countries. </w:t>
      </w:r>
      <w:hyperlink r:id="rId14" w:history="1">
        <w:r w:rsidRPr="00D52115">
          <w:rPr>
            <w:rFonts w:eastAsiaTheme="minorEastAsia"/>
            <w:color w:val="0000FF"/>
            <w:u w:val="single"/>
            <w:lang w:eastAsia="ja-JP"/>
          </w:rPr>
          <w:t>https://eur-lex.europa.eu/legal-content/EN/TXT/?uri=COM%3A2015%3A0615%3AFIN</w:t>
        </w:r>
      </w:hyperlink>
      <w:r>
        <w:rPr>
          <w:rFonts w:eastAsiaTheme="minorEastAsia"/>
          <w:lang w:eastAsia="ja-JP"/>
        </w:rPr>
        <w:t xml:space="preserve"> </w:t>
      </w:r>
      <w:r w:rsidRPr="00D91C47">
        <w:rPr>
          <w:color w:val="000000"/>
        </w:rPr>
        <w:t>The Commission consulted stakeholders and experts on accessibility and took into account the obligations deriving from the </w:t>
      </w:r>
      <w:hyperlink r:id="rId15" w:history="1">
        <w:r w:rsidRPr="00D91C47">
          <w:rPr>
            <w:color w:val="004494"/>
            <w:u w:val="single"/>
          </w:rPr>
          <w:t>UN convention on persons with disabilities</w:t>
        </w:r>
      </w:hyperlink>
      <w:r w:rsidRPr="00D91C47">
        <w:rPr>
          <w:color w:val="000000"/>
        </w:rPr>
        <w:t>. These products and services include:</w:t>
      </w:r>
    </w:p>
    <w:p w14:paraId="6E745B7E" w14:textId="77777777" w:rsidR="00B41890" w:rsidRPr="00D91C47" w:rsidRDefault="00B41890" w:rsidP="00B41890">
      <w:pPr>
        <w:numPr>
          <w:ilvl w:val="0"/>
          <w:numId w:val="12"/>
        </w:numPr>
        <w:spacing w:before="100" w:beforeAutospacing="1" w:after="100" w:afterAutospacing="1"/>
        <w:rPr>
          <w:rFonts w:eastAsia="Times New Roman"/>
          <w:color w:val="000000"/>
          <w:lang w:eastAsia="en-GB"/>
        </w:rPr>
      </w:pPr>
      <w:r w:rsidRPr="00D91C47">
        <w:rPr>
          <w:rFonts w:eastAsia="Times New Roman"/>
          <w:color w:val="000000"/>
          <w:lang w:eastAsia="en-GB"/>
        </w:rPr>
        <w:t>computers and operating systems</w:t>
      </w:r>
    </w:p>
    <w:p w14:paraId="00E6E1FF" w14:textId="77777777" w:rsidR="00B41890" w:rsidRPr="00D91C47" w:rsidRDefault="00B41890" w:rsidP="00B41890">
      <w:pPr>
        <w:numPr>
          <w:ilvl w:val="0"/>
          <w:numId w:val="12"/>
        </w:numPr>
        <w:spacing w:before="100" w:beforeAutospacing="1" w:after="100" w:afterAutospacing="1"/>
        <w:rPr>
          <w:rFonts w:eastAsia="Times New Roman"/>
          <w:color w:val="000000"/>
          <w:lang w:eastAsia="en-GB"/>
        </w:rPr>
      </w:pPr>
      <w:r w:rsidRPr="00D91C47">
        <w:rPr>
          <w:rFonts w:eastAsia="Times New Roman"/>
          <w:color w:val="000000"/>
          <w:lang w:eastAsia="en-GB"/>
        </w:rPr>
        <w:t>ATMs, ticketing and check-in machines</w:t>
      </w:r>
    </w:p>
    <w:p w14:paraId="3478926F" w14:textId="77777777" w:rsidR="00B41890" w:rsidRPr="00D91C47" w:rsidRDefault="00B41890" w:rsidP="00B41890">
      <w:pPr>
        <w:numPr>
          <w:ilvl w:val="0"/>
          <w:numId w:val="12"/>
        </w:numPr>
        <w:spacing w:before="100" w:beforeAutospacing="1" w:after="100" w:afterAutospacing="1"/>
        <w:rPr>
          <w:rFonts w:eastAsia="Times New Roman"/>
          <w:color w:val="000000"/>
          <w:lang w:eastAsia="en-GB"/>
        </w:rPr>
      </w:pPr>
      <w:r w:rsidRPr="00D91C47">
        <w:rPr>
          <w:rFonts w:eastAsia="Times New Roman"/>
          <w:color w:val="000000"/>
          <w:lang w:eastAsia="en-GB"/>
        </w:rPr>
        <w:t>smartphones</w:t>
      </w:r>
    </w:p>
    <w:p w14:paraId="109678E8" w14:textId="77777777" w:rsidR="00B41890" w:rsidRPr="00D91C47" w:rsidRDefault="00B41890" w:rsidP="00B41890">
      <w:pPr>
        <w:numPr>
          <w:ilvl w:val="0"/>
          <w:numId w:val="12"/>
        </w:numPr>
        <w:spacing w:before="100" w:beforeAutospacing="1" w:after="100" w:afterAutospacing="1"/>
        <w:rPr>
          <w:rFonts w:eastAsia="Times New Roman"/>
          <w:color w:val="000000"/>
          <w:lang w:eastAsia="en-GB"/>
        </w:rPr>
      </w:pPr>
      <w:r w:rsidRPr="00D91C47">
        <w:rPr>
          <w:rFonts w:eastAsia="Times New Roman"/>
          <w:color w:val="000000"/>
          <w:lang w:eastAsia="en-GB"/>
        </w:rPr>
        <w:t>TV equipment related to digital television services</w:t>
      </w:r>
    </w:p>
    <w:p w14:paraId="77A90D52" w14:textId="77777777" w:rsidR="00B41890" w:rsidRPr="00D91C47" w:rsidRDefault="00B41890" w:rsidP="00B41890">
      <w:pPr>
        <w:numPr>
          <w:ilvl w:val="0"/>
          <w:numId w:val="12"/>
        </w:numPr>
        <w:spacing w:before="100" w:beforeAutospacing="1" w:after="100" w:afterAutospacing="1"/>
        <w:rPr>
          <w:rFonts w:eastAsia="Times New Roman"/>
          <w:color w:val="000000"/>
          <w:lang w:eastAsia="en-GB"/>
        </w:rPr>
      </w:pPr>
      <w:r w:rsidRPr="00D91C47">
        <w:rPr>
          <w:rFonts w:eastAsia="Times New Roman"/>
          <w:color w:val="000000"/>
          <w:lang w:eastAsia="en-GB"/>
        </w:rPr>
        <w:t>telephony services and related equipment</w:t>
      </w:r>
    </w:p>
    <w:p w14:paraId="2B70EB5A" w14:textId="77777777" w:rsidR="00B41890" w:rsidRPr="00D91C47" w:rsidRDefault="00B41890" w:rsidP="00B41890">
      <w:pPr>
        <w:numPr>
          <w:ilvl w:val="0"/>
          <w:numId w:val="12"/>
        </w:numPr>
        <w:spacing w:before="100" w:beforeAutospacing="1" w:after="100" w:afterAutospacing="1"/>
        <w:rPr>
          <w:rFonts w:eastAsia="Times New Roman"/>
          <w:color w:val="000000"/>
          <w:lang w:eastAsia="en-GB"/>
        </w:rPr>
      </w:pPr>
      <w:r w:rsidRPr="00D91C47">
        <w:rPr>
          <w:rFonts w:eastAsia="Times New Roman"/>
          <w:color w:val="000000"/>
          <w:lang w:eastAsia="en-GB"/>
        </w:rPr>
        <w:t>access to audio-visual media services such as television broadcast and related consumer equipment</w:t>
      </w:r>
    </w:p>
    <w:p w14:paraId="2601B4C9" w14:textId="77777777" w:rsidR="00B41890" w:rsidRPr="00D91C47" w:rsidRDefault="00B41890" w:rsidP="00B41890">
      <w:pPr>
        <w:numPr>
          <w:ilvl w:val="0"/>
          <w:numId w:val="12"/>
        </w:numPr>
        <w:spacing w:before="100" w:beforeAutospacing="1" w:after="100" w:afterAutospacing="1"/>
        <w:rPr>
          <w:rFonts w:eastAsia="Times New Roman"/>
          <w:color w:val="000000"/>
          <w:lang w:eastAsia="en-GB"/>
        </w:rPr>
      </w:pPr>
      <w:r w:rsidRPr="00D91C47">
        <w:rPr>
          <w:rFonts w:eastAsia="Times New Roman"/>
          <w:color w:val="000000"/>
          <w:lang w:eastAsia="en-GB"/>
        </w:rPr>
        <w:t>services related to air, bus, rail and waterborne passenger transport</w:t>
      </w:r>
    </w:p>
    <w:p w14:paraId="2A815BBC" w14:textId="77777777" w:rsidR="00B41890" w:rsidRPr="00D91C47" w:rsidRDefault="00B41890" w:rsidP="00B41890">
      <w:pPr>
        <w:numPr>
          <w:ilvl w:val="0"/>
          <w:numId w:val="12"/>
        </w:numPr>
        <w:spacing w:before="100" w:beforeAutospacing="1" w:after="100" w:afterAutospacing="1"/>
        <w:rPr>
          <w:rFonts w:eastAsia="Times New Roman"/>
          <w:color w:val="000000"/>
          <w:lang w:eastAsia="en-GB"/>
        </w:rPr>
      </w:pPr>
      <w:r w:rsidRPr="00D91C47">
        <w:rPr>
          <w:rFonts w:eastAsia="Times New Roman"/>
          <w:color w:val="000000"/>
          <w:lang w:eastAsia="en-GB"/>
        </w:rPr>
        <w:t>banking services</w:t>
      </w:r>
    </w:p>
    <w:p w14:paraId="3FA91789" w14:textId="77777777" w:rsidR="00B41890" w:rsidRPr="00D91C47" w:rsidRDefault="00B41890" w:rsidP="00B41890">
      <w:pPr>
        <w:numPr>
          <w:ilvl w:val="0"/>
          <w:numId w:val="12"/>
        </w:numPr>
        <w:spacing w:before="100" w:beforeAutospacing="1" w:after="100" w:afterAutospacing="1"/>
        <w:rPr>
          <w:rFonts w:eastAsia="Times New Roman"/>
          <w:color w:val="000000"/>
          <w:lang w:eastAsia="en-GB"/>
        </w:rPr>
      </w:pPr>
      <w:r w:rsidRPr="00D91C47">
        <w:rPr>
          <w:rFonts w:eastAsia="Times New Roman"/>
          <w:color w:val="000000"/>
          <w:lang w:eastAsia="en-GB"/>
        </w:rPr>
        <w:t>e-books</w:t>
      </w:r>
    </w:p>
    <w:p w14:paraId="54F8AD3F" w14:textId="77777777" w:rsidR="00B41890" w:rsidRPr="00D52115" w:rsidRDefault="00B41890" w:rsidP="00B41890">
      <w:pPr>
        <w:numPr>
          <w:ilvl w:val="0"/>
          <w:numId w:val="12"/>
        </w:numPr>
        <w:spacing w:before="100" w:beforeAutospacing="1" w:after="100" w:afterAutospacing="1"/>
        <w:rPr>
          <w:rFonts w:eastAsia="Times New Roman"/>
          <w:color w:val="000000"/>
          <w:lang w:eastAsia="en-GB"/>
        </w:rPr>
      </w:pPr>
      <w:r w:rsidRPr="00D91C47">
        <w:rPr>
          <w:rFonts w:eastAsia="Times New Roman"/>
          <w:color w:val="000000"/>
          <w:lang w:eastAsia="en-GB"/>
        </w:rPr>
        <w:t>e-commerce</w:t>
      </w:r>
    </w:p>
    <w:p w14:paraId="631B38DB" w14:textId="77777777" w:rsidR="00B41890" w:rsidRDefault="00B41890" w:rsidP="00B41890">
      <w:pPr>
        <w:rPr>
          <w:lang w:eastAsia="en-US"/>
        </w:rPr>
      </w:pPr>
    </w:p>
    <w:p w14:paraId="266103C6" w14:textId="77777777" w:rsidR="00B41890" w:rsidRDefault="00B41890" w:rsidP="00B41890">
      <w:r>
        <w:rPr>
          <w:lang w:eastAsia="en-US"/>
        </w:rPr>
        <w:t xml:space="preserve">Another important Directive has been currently approved, European Electronic Communication Code, which sets out strong requirement for accessibility of emergency services and calls </w:t>
      </w:r>
      <w:hyperlink r:id="rId16" w:history="1">
        <w:r w:rsidRPr="00D52115">
          <w:rPr>
            <w:color w:val="0000FF"/>
            <w:u w:val="single"/>
          </w:rPr>
          <w:t>https://eur-lex.europa.eu/legal-content/EN/ALL/?uri=comnat%3ACOM_2016_0590_FIN</w:t>
        </w:r>
      </w:hyperlink>
    </w:p>
    <w:p w14:paraId="72DA9114" w14:textId="77777777" w:rsidR="00B41890" w:rsidRDefault="00B41890" w:rsidP="00B41890">
      <w:pPr>
        <w:rPr>
          <w:lang w:eastAsia="en-US"/>
        </w:rPr>
      </w:pPr>
    </w:p>
    <w:p w14:paraId="45FC976A" w14:textId="77777777" w:rsidR="00B41890" w:rsidRDefault="00B41890" w:rsidP="00B41890">
      <w:pPr>
        <w:rPr>
          <w:color w:val="0000FF"/>
          <w:u w:val="single"/>
        </w:rPr>
      </w:pPr>
      <w:r>
        <w:rPr>
          <w:lang w:eastAsia="en-US"/>
        </w:rPr>
        <w:t xml:space="preserve">Currently, there is a consultation run by European Commission on developing new European Disability Strategy, the consultation runs till 23 October 2019 and is accessible in all EU languages </w:t>
      </w:r>
      <w:hyperlink r:id="rId17" w:history="1">
        <w:r w:rsidRPr="0046039C">
          <w:rPr>
            <w:rStyle w:val="Hyperlink"/>
            <w:rFonts w:ascii="Times New Roman" w:hAnsi="Times New Roman"/>
          </w:rPr>
          <w:t>https://ec.europa.eu/info/law/better-regulation/initiatives/ares-2018-4958882/public-consultation?fbclid=IwAR2ukDEwSpEygahg0VnmiCnifGc__kKvFPL0HMEgwbE-G_m5N1n5goX7vxw</w:t>
        </w:r>
      </w:hyperlink>
    </w:p>
    <w:p w14:paraId="06498DC3" w14:textId="77777777" w:rsidR="00B41890" w:rsidRPr="007A0BD0" w:rsidRDefault="00B41890" w:rsidP="00B41890">
      <w:pPr>
        <w:rPr>
          <w:lang w:eastAsia="en-US"/>
        </w:rPr>
      </w:pPr>
    </w:p>
    <w:p w14:paraId="4ED0138F" w14:textId="77777777" w:rsidR="00B41890" w:rsidRDefault="00B41890" w:rsidP="00B41890">
      <w:r>
        <w:rPr>
          <w:lang w:eastAsia="en-US"/>
        </w:rPr>
        <w:t xml:space="preserve">In the UK, new SIM card only service using EE mobile network has started, offering personalised SIM cards based on </w:t>
      </w:r>
      <w:proofErr w:type="gramStart"/>
      <w:r>
        <w:rPr>
          <w:lang w:eastAsia="en-US"/>
        </w:rPr>
        <w:t>individual’s</w:t>
      </w:r>
      <w:proofErr w:type="gramEnd"/>
      <w:r>
        <w:rPr>
          <w:lang w:eastAsia="en-US"/>
        </w:rPr>
        <w:t xml:space="preserve"> hearing profile. It also acts as a Personal Sound Amplifier for those who do not use hearing aids but struggle with clarity of calls due to mild hearing loss. The service </w:t>
      </w:r>
      <w:proofErr w:type="gramStart"/>
      <w:r>
        <w:rPr>
          <w:lang w:eastAsia="en-US"/>
        </w:rPr>
        <w:t>is specifically tailored</w:t>
      </w:r>
      <w:proofErr w:type="gramEnd"/>
      <w:r>
        <w:rPr>
          <w:lang w:eastAsia="en-US"/>
        </w:rPr>
        <w:t xml:space="preserve"> to those who have mild and moderate hearing loss but at the same time, hearing aids and cochlear implants users also report benefits of clarity of calls. More about the service in this link </w:t>
      </w:r>
      <w:hyperlink r:id="rId18" w:history="1">
        <w:r w:rsidRPr="007A4E24">
          <w:rPr>
            <w:color w:val="0000FF"/>
            <w:u w:val="single"/>
          </w:rPr>
          <w:t>https://www.audacious.co.uk/service/how-it-works</w:t>
        </w:r>
      </w:hyperlink>
    </w:p>
    <w:p w14:paraId="1F8B24C0" w14:textId="77777777" w:rsidR="00B41890" w:rsidRPr="00F0411B" w:rsidRDefault="00B41890" w:rsidP="00B41890">
      <w:pPr>
        <w:rPr>
          <w:lang w:eastAsia="en-US"/>
        </w:rPr>
      </w:pPr>
      <w:r>
        <w:t>The company providing the service is now in talks with other mobile providers in Europe, so it is definitely a development worth following how it develops.</w:t>
      </w:r>
    </w:p>
    <w:p w14:paraId="68D77034" w14:textId="31ABE05C" w:rsidR="00170985" w:rsidRDefault="00170985" w:rsidP="00170985">
      <w:pPr>
        <w:jc w:val="center"/>
      </w:pPr>
      <w:bookmarkStart w:id="11" w:name="_GoBack"/>
      <w:bookmarkEnd w:id="11"/>
      <w:r>
        <w:t>________________</w:t>
      </w:r>
    </w:p>
    <w:sectPr w:rsidR="00170985" w:rsidSect="00C42125">
      <w:headerReference w:type="default" r:id="rId19"/>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7BB23" w14:textId="77777777" w:rsidR="0048183F" w:rsidRDefault="0048183F" w:rsidP="00C42125">
      <w:pPr>
        <w:spacing w:before="0"/>
      </w:pPr>
      <w:r>
        <w:separator/>
      </w:r>
    </w:p>
  </w:endnote>
  <w:endnote w:type="continuationSeparator" w:id="0">
    <w:p w14:paraId="6FC93C92" w14:textId="77777777" w:rsidR="0048183F" w:rsidRDefault="0048183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5AC76" w14:textId="77777777" w:rsidR="0048183F" w:rsidRDefault="0048183F" w:rsidP="00C42125">
      <w:pPr>
        <w:spacing w:before="0"/>
      </w:pPr>
      <w:r>
        <w:separator/>
      </w:r>
    </w:p>
  </w:footnote>
  <w:footnote w:type="continuationSeparator" w:id="0">
    <w:p w14:paraId="1D4F656E" w14:textId="77777777" w:rsidR="0048183F" w:rsidRDefault="0048183F"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30864CBA" w:rsidR="004B55F6" w:rsidRPr="00C42125" w:rsidRDefault="004B55F6"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B41890">
      <w:rPr>
        <w:noProof/>
      </w:rPr>
      <w:t>2</w:t>
    </w:r>
    <w:r w:rsidRPr="00C42125">
      <w:fldChar w:fldCharType="end"/>
    </w:r>
    <w:r w:rsidRPr="00C42125">
      <w:t xml:space="preserve"> -</w:t>
    </w:r>
  </w:p>
  <w:p w14:paraId="2360415B" w14:textId="755C0C4D" w:rsidR="004B55F6" w:rsidRPr="00C42125" w:rsidRDefault="004B55F6" w:rsidP="007E53E4">
    <w:pPr>
      <w:pStyle w:val="Header"/>
    </w:pPr>
    <w:r>
      <w:fldChar w:fldCharType="begin"/>
    </w:r>
    <w:r>
      <w:instrText xml:space="preserve"> STYLEREF  Docnumber  </w:instrText>
    </w:r>
    <w:r>
      <w:fldChar w:fldCharType="separate"/>
    </w:r>
    <w:r w:rsidR="00B41890">
      <w:rPr>
        <w:noProof/>
      </w:rPr>
      <w:t>JCA-AHF-377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7527F0"/>
    <w:multiLevelType w:val="multilevel"/>
    <w:tmpl w:val="CAE4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43D75"/>
    <w:rsid w:val="00057000"/>
    <w:rsid w:val="000640E0"/>
    <w:rsid w:val="000952C6"/>
    <w:rsid w:val="000A5CA2"/>
    <w:rsid w:val="000D77CC"/>
    <w:rsid w:val="00102E40"/>
    <w:rsid w:val="001251DA"/>
    <w:rsid w:val="00125432"/>
    <w:rsid w:val="00137F40"/>
    <w:rsid w:val="00170985"/>
    <w:rsid w:val="001871EC"/>
    <w:rsid w:val="001A670F"/>
    <w:rsid w:val="001B5345"/>
    <w:rsid w:val="001C624B"/>
    <w:rsid w:val="001C62B8"/>
    <w:rsid w:val="001D2039"/>
    <w:rsid w:val="001E7B0E"/>
    <w:rsid w:val="001F141D"/>
    <w:rsid w:val="00200A06"/>
    <w:rsid w:val="00207496"/>
    <w:rsid w:val="00253DBE"/>
    <w:rsid w:val="002622FA"/>
    <w:rsid w:val="00263518"/>
    <w:rsid w:val="002759E7"/>
    <w:rsid w:val="00277326"/>
    <w:rsid w:val="002C0CFC"/>
    <w:rsid w:val="002C26C0"/>
    <w:rsid w:val="002C2BC5"/>
    <w:rsid w:val="002E79CB"/>
    <w:rsid w:val="002F7F55"/>
    <w:rsid w:val="00300B63"/>
    <w:rsid w:val="0030745F"/>
    <w:rsid w:val="00314630"/>
    <w:rsid w:val="0032090A"/>
    <w:rsid w:val="00321CDE"/>
    <w:rsid w:val="00333E15"/>
    <w:rsid w:val="00345614"/>
    <w:rsid w:val="0038715D"/>
    <w:rsid w:val="00394DBF"/>
    <w:rsid w:val="003957A6"/>
    <w:rsid w:val="003A43EF"/>
    <w:rsid w:val="003C7445"/>
    <w:rsid w:val="003E15D6"/>
    <w:rsid w:val="003F2BED"/>
    <w:rsid w:val="00443878"/>
    <w:rsid w:val="004539A8"/>
    <w:rsid w:val="004712CA"/>
    <w:rsid w:val="0047422E"/>
    <w:rsid w:val="0048183F"/>
    <w:rsid w:val="0049674B"/>
    <w:rsid w:val="004B55F6"/>
    <w:rsid w:val="004C0673"/>
    <w:rsid w:val="004C4E4E"/>
    <w:rsid w:val="004F3816"/>
    <w:rsid w:val="00543D41"/>
    <w:rsid w:val="00566EDA"/>
    <w:rsid w:val="00572654"/>
    <w:rsid w:val="005B5629"/>
    <w:rsid w:val="005C0300"/>
    <w:rsid w:val="005F4B6A"/>
    <w:rsid w:val="006010F3"/>
    <w:rsid w:val="00615A0A"/>
    <w:rsid w:val="00620987"/>
    <w:rsid w:val="006333D4"/>
    <w:rsid w:val="006369B2"/>
    <w:rsid w:val="0063718D"/>
    <w:rsid w:val="00647525"/>
    <w:rsid w:val="006570B0"/>
    <w:rsid w:val="006815B9"/>
    <w:rsid w:val="0069210B"/>
    <w:rsid w:val="006A4055"/>
    <w:rsid w:val="006B2FE4"/>
    <w:rsid w:val="006C446C"/>
    <w:rsid w:val="006C5641"/>
    <w:rsid w:val="006D1089"/>
    <w:rsid w:val="006D1B86"/>
    <w:rsid w:val="006D7355"/>
    <w:rsid w:val="00715CA6"/>
    <w:rsid w:val="00726B24"/>
    <w:rsid w:val="00731135"/>
    <w:rsid w:val="007324AF"/>
    <w:rsid w:val="007405DD"/>
    <w:rsid w:val="007409B4"/>
    <w:rsid w:val="00741974"/>
    <w:rsid w:val="0075525E"/>
    <w:rsid w:val="00756D3D"/>
    <w:rsid w:val="007806C2"/>
    <w:rsid w:val="007903F8"/>
    <w:rsid w:val="00794F4F"/>
    <w:rsid w:val="007974BE"/>
    <w:rsid w:val="007A0916"/>
    <w:rsid w:val="007A0DFD"/>
    <w:rsid w:val="007C7122"/>
    <w:rsid w:val="007D3F11"/>
    <w:rsid w:val="007E53E4"/>
    <w:rsid w:val="007E656A"/>
    <w:rsid w:val="007F664D"/>
    <w:rsid w:val="00842137"/>
    <w:rsid w:val="0089088E"/>
    <w:rsid w:val="00892297"/>
    <w:rsid w:val="008E0172"/>
    <w:rsid w:val="008E400B"/>
    <w:rsid w:val="009406B5"/>
    <w:rsid w:val="00946166"/>
    <w:rsid w:val="00983164"/>
    <w:rsid w:val="009972EF"/>
    <w:rsid w:val="009C3160"/>
    <w:rsid w:val="009E766E"/>
    <w:rsid w:val="009F1960"/>
    <w:rsid w:val="009F715E"/>
    <w:rsid w:val="00A10DBB"/>
    <w:rsid w:val="00A1550C"/>
    <w:rsid w:val="00A31D47"/>
    <w:rsid w:val="00A4013E"/>
    <w:rsid w:val="00A4045F"/>
    <w:rsid w:val="00A427CD"/>
    <w:rsid w:val="00A4542F"/>
    <w:rsid w:val="00A4600B"/>
    <w:rsid w:val="00A50506"/>
    <w:rsid w:val="00A51EF0"/>
    <w:rsid w:val="00A67A81"/>
    <w:rsid w:val="00A730A6"/>
    <w:rsid w:val="00A971A0"/>
    <w:rsid w:val="00AA1F22"/>
    <w:rsid w:val="00AB0557"/>
    <w:rsid w:val="00AC1BF5"/>
    <w:rsid w:val="00B05821"/>
    <w:rsid w:val="00B2443D"/>
    <w:rsid w:val="00B26C28"/>
    <w:rsid w:val="00B4174C"/>
    <w:rsid w:val="00B41890"/>
    <w:rsid w:val="00B453F5"/>
    <w:rsid w:val="00B52E96"/>
    <w:rsid w:val="00B61624"/>
    <w:rsid w:val="00B718A5"/>
    <w:rsid w:val="00BC62E2"/>
    <w:rsid w:val="00BF6C21"/>
    <w:rsid w:val="00C42125"/>
    <w:rsid w:val="00C44E78"/>
    <w:rsid w:val="00C61898"/>
    <w:rsid w:val="00C62814"/>
    <w:rsid w:val="00C74937"/>
    <w:rsid w:val="00D01801"/>
    <w:rsid w:val="00D123C9"/>
    <w:rsid w:val="00D37863"/>
    <w:rsid w:val="00D73137"/>
    <w:rsid w:val="00DB57E3"/>
    <w:rsid w:val="00DD50DE"/>
    <w:rsid w:val="00DE3062"/>
    <w:rsid w:val="00E0581D"/>
    <w:rsid w:val="00E204DD"/>
    <w:rsid w:val="00E258E5"/>
    <w:rsid w:val="00E353EC"/>
    <w:rsid w:val="00E354DC"/>
    <w:rsid w:val="00E4577B"/>
    <w:rsid w:val="00E53C24"/>
    <w:rsid w:val="00EA22C4"/>
    <w:rsid w:val="00EB444D"/>
    <w:rsid w:val="00EE3971"/>
    <w:rsid w:val="00F02294"/>
    <w:rsid w:val="00F35F57"/>
    <w:rsid w:val="00F50467"/>
    <w:rsid w:val="00F562A0"/>
    <w:rsid w:val="00FA2177"/>
    <w:rsid w:val="00FB7A8B"/>
    <w:rsid w:val="00FD439E"/>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customStyle="1" w:styleId="ecl-paragraph">
    <w:name w:val="ecl-paragraph"/>
    <w:basedOn w:val="Normal"/>
    <w:rsid w:val="00B41890"/>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nabling-europe.com/start-en/" TargetMode="External"/><Relationship Id="rId18" Type="http://schemas.openxmlformats.org/officeDocument/2006/relationships/hyperlink" Target="https://www.audacious.co.uk/service/how-it-works"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andrea@andreasaks.onmicrosoft.com" TargetMode="External"/><Relationship Id="rId17" Type="http://schemas.openxmlformats.org/officeDocument/2006/relationships/hyperlink" Target="https://ec.europa.eu/info/law/better-regulation/initiatives/ares-2018-4958882/public-consultation?fbclid=IwAR2ukDEwSpEygahg0VnmiCnifGc__kKvFPL0HMEgwbE-G_m5N1n5goX7vxw" TargetMode="External"/><Relationship Id="rId2" Type="http://schemas.openxmlformats.org/officeDocument/2006/relationships/customXml" Target="../customXml/item2.xml"/><Relationship Id="rId16" Type="http://schemas.openxmlformats.org/officeDocument/2006/relationships/hyperlink" Target="https://eur-lex.europa.eu/legal-content/EN/ALL/?uri=comnat%3ACOM_2016_0590_F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ec.europa.eu/social/main.jsp?catId=1138&amp;langId=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OM%3A2015%3A0615%3AFI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394032"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394032"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0B46C4AACE4372AEDBE651D3AB6C39"/>
        <w:category>
          <w:name w:val="General"/>
          <w:gallery w:val="placeholder"/>
        </w:category>
        <w:types>
          <w:type w:val="bbPlcHdr"/>
        </w:types>
        <w:behaviors>
          <w:behavior w:val="content"/>
        </w:behaviors>
        <w:guid w:val="{DB154D17-ED43-4D57-8CA3-38565910882A}"/>
      </w:docPartPr>
      <w:docPartBody>
        <w:p w:rsidR="00394032" w:rsidRDefault="00FF4D37" w:rsidP="00FF4D37">
          <w:pPr>
            <w:pStyle w:val="390B46C4AACE4372AEDBE651D3AB6C39"/>
          </w:pPr>
          <w:r w:rsidRPr="00543D41">
            <w:rPr>
              <w:rStyle w:val="PlaceholderText"/>
              <w:highlight w:val="yellow"/>
            </w:rPr>
            <w:t>Q nos separated by commas (e.g 3/13, 5/16) or N/A (TSAG)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394032"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394032"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394032"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82DF289236F6404AA20A31CF5918368F"/>
        <w:category>
          <w:name w:val="General"/>
          <w:gallery w:val="placeholder"/>
        </w:category>
        <w:types>
          <w:type w:val="bbPlcHdr"/>
        </w:types>
        <w:behaviors>
          <w:behavior w:val="content"/>
        </w:behaviors>
        <w:guid w:val="{DAE6FDE1-C270-4F61-B779-B942922E6DF4}"/>
      </w:docPartPr>
      <w:docPartBody>
        <w:p w:rsidR="00394032" w:rsidRDefault="00FF4D37" w:rsidP="00FF4D37">
          <w:pPr>
            <w:pStyle w:val="82DF289236F6404AA20A31CF5918368F"/>
          </w:pPr>
          <w:r w:rsidRPr="00543D41">
            <w:rPr>
              <w:rStyle w:val="PlaceholderText"/>
              <w:highlight w:val="yellow"/>
            </w:rPr>
            <w:t>Insert source(s)</w:t>
          </w:r>
        </w:p>
      </w:docPartBody>
    </w:docPart>
    <w:docPart>
      <w:docPartPr>
        <w:name w:val="93A95B4BEBAC4B89A46017C1441D066B"/>
        <w:category>
          <w:name w:val="General"/>
          <w:gallery w:val="placeholder"/>
        </w:category>
        <w:types>
          <w:type w:val="bbPlcHdr"/>
        </w:types>
        <w:behaviors>
          <w:behavior w:val="content"/>
        </w:behaviors>
        <w:guid w:val="{E9F0393E-0D20-4A67-92FA-58D2B8AFBB14}"/>
      </w:docPartPr>
      <w:docPartBody>
        <w:p w:rsidR="00394032" w:rsidRDefault="00FF4D37" w:rsidP="00FF4D37">
          <w:pPr>
            <w:pStyle w:val="93A95B4BEBAC4B89A46017C1441D066B"/>
          </w:pPr>
          <w:r w:rsidRPr="00543D41">
            <w:rPr>
              <w:rStyle w:val="PlaceholderText"/>
              <w:highlight w:val="yellow"/>
            </w:rPr>
            <w:t>Insert title (always in ENGLISH)</w:t>
          </w:r>
        </w:p>
      </w:docPartBody>
    </w:docPart>
    <w:docPart>
      <w:docPartPr>
        <w:name w:val="C2D5BF0C47774F52BE8B8742C29F5EFE"/>
        <w:category>
          <w:name w:val="General"/>
          <w:gallery w:val="placeholder"/>
        </w:category>
        <w:types>
          <w:type w:val="bbPlcHdr"/>
        </w:types>
        <w:behaviors>
          <w:behavior w:val="content"/>
        </w:behaviors>
        <w:guid w:val="{4ACA38AF-CE92-4308-A4ED-ACE6439919AB}"/>
      </w:docPartPr>
      <w:docPartBody>
        <w:p w:rsidR="00394032" w:rsidRDefault="00FF4D37" w:rsidP="00FF4D37">
          <w:pPr>
            <w:pStyle w:val="C2D5BF0C47774F52BE8B8742C29F5EFE"/>
          </w:pPr>
          <w:r w:rsidRPr="009963AC">
            <w:rPr>
              <w:rStyle w:val="PlaceholderText"/>
            </w:rPr>
            <w:t>[Choose a purpose from the dropdown list]</w:t>
          </w:r>
        </w:p>
      </w:docPartBody>
    </w:docPart>
    <w:docPart>
      <w:docPartPr>
        <w:name w:val="15F5783D23ED403EB399A5332AEC7F4F"/>
        <w:category>
          <w:name w:val="General"/>
          <w:gallery w:val="placeholder"/>
        </w:category>
        <w:types>
          <w:type w:val="bbPlcHdr"/>
        </w:types>
        <w:behaviors>
          <w:behavior w:val="content"/>
        </w:behaviors>
        <w:guid w:val="{A07E3BE0-84AB-42E0-A9F4-D35E97057DCC}"/>
      </w:docPartPr>
      <w:docPartBody>
        <w:p w:rsidR="00394032" w:rsidRDefault="00FF4D37" w:rsidP="00FF4D37">
          <w:pPr>
            <w:pStyle w:val="15F5783D23ED403EB399A5332AEC7F4F"/>
          </w:pPr>
          <w:r w:rsidRPr="001229A4">
            <w:rPr>
              <w:rStyle w:val="PlaceholderText"/>
            </w:rPr>
            <w:t>Click here to enter text.</w:t>
          </w:r>
        </w:p>
      </w:docPartBody>
    </w:docPart>
    <w:docPart>
      <w:docPartPr>
        <w:name w:val="A7CD4023E9694A71B45B65544C3E0391"/>
        <w:category>
          <w:name w:val="General"/>
          <w:gallery w:val="placeholder"/>
        </w:category>
        <w:types>
          <w:type w:val="bbPlcHdr"/>
        </w:types>
        <w:behaviors>
          <w:behavior w:val="content"/>
        </w:behaviors>
        <w:guid w:val="{524CFD54-341D-4154-A077-3C5942363AE4}"/>
      </w:docPartPr>
      <w:docPartBody>
        <w:p w:rsidR="00394032" w:rsidRDefault="00FF4D37" w:rsidP="00FF4D37">
          <w:pPr>
            <w:pStyle w:val="A7CD4023E9694A71B45B65544C3E0391"/>
          </w:pPr>
          <w:r w:rsidRPr="001229A4">
            <w:rPr>
              <w:rStyle w:val="PlaceholderText"/>
            </w:rPr>
            <w:t>Click here to enter text.</w:t>
          </w:r>
        </w:p>
      </w:docPartBody>
    </w:docPart>
    <w:docPart>
      <w:docPartPr>
        <w:name w:val="DFED39F3D883423583AECFDFBC98F186"/>
        <w:category>
          <w:name w:val="General"/>
          <w:gallery w:val="placeholder"/>
        </w:category>
        <w:types>
          <w:type w:val="bbPlcHdr"/>
        </w:types>
        <w:behaviors>
          <w:behavior w:val="content"/>
        </w:behaviors>
        <w:guid w:val="{89F1989A-59F3-47C8-867A-6683DE2202A2}"/>
      </w:docPartPr>
      <w:docPartBody>
        <w:p w:rsidR="00394032" w:rsidRDefault="00FF4D37" w:rsidP="00FF4D37">
          <w:pPr>
            <w:pStyle w:val="DFED39F3D883423583AECFDFBC98F186"/>
          </w:pPr>
          <w:r w:rsidRPr="001229A4">
            <w:rPr>
              <w:rStyle w:val="PlaceholderText"/>
            </w:rPr>
            <w:t>Click here to enter text.</w:t>
          </w:r>
        </w:p>
      </w:docPartBody>
    </w:docPart>
    <w:docPart>
      <w:docPartPr>
        <w:name w:val="F65B725C0D434DC8A60C91BDCD601C87"/>
        <w:category>
          <w:name w:val="General"/>
          <w:gallery w:val="placeholder"/>
        </w:category>
        <w:types>
          <w:type w:val="bbPlcHdr"/>
        </w:types>
        <w:behaviors>
          <w:behavior w:val="content"/>
        </w:behaviors>
        <w:guid w:val="{EA8DC49C-1923-409B-91A8-E6BDABC0F28A}"/>
      </w:docPartPr>
      <w:docPartBody>
        <w:p w:rsidR="00394032" w:rsidRDefault="00FF4D37" w:rsidP="00FF4D37">
          <w:pPr>
            <w:pStyle w:val="F65B725C0D434DC8A60C91BDCD601C8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610AA"/>
    <w:rsid w:val="000802EC"/>
    <w:rsid w:val="002539C2"/>
    <w:rsid w:val="00256D54"/>
    <w:rsid w:val="002A0AE4"/>
    <w:rsid w:val="00325869"/>
    <w:rsid w:val="00394032"/>
    <w:rsid w:val="003F520B"/>
    <w:rsid w:val="00400FFE"/>
    <w:rsid w:val="00403A9C"/>
    <w:rsid w:val="005B38F3"/>
    <w:rsid w:val="006431B1"/>
    <w:rsid w:val="00717337"/>
    <w:rsid w:val="00726DDE"/>
    <w:rsid w:val="00731377"/>
    <w:rsid w:val="00747A76"/>
    <w:rsid w:val="00841C9F"/>
    <w:rsid w:val="008D554D"/>
    <w:rsid w:val="00915C6C"/>
    <w:rsid w:val="00947D8D"/>
    <w:rsid w:val="00A3586C"/>
    <w:rsid w:val="00AF3CAC"/>
    <w:rsid w:val="00B603E6"/>
    <w:rsid w:val="00BD24B3"/>
    <w:rsid w:val="00BE3FAE"/>
    <w:rsid w:val="00C7519D"/>
    <w:rsid w:val="00C847A4"/>
    <w:rsid w:val="00D308CE"/>
    <w:rsid w:val="00D40096"/>
    <w:rsid w:val="00E24248"/>
    <w:rsid w:val="00F53162"/>
    <w:rsid w:val="00F96566"/>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D3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93A95B4BEBAC4B89A46017C1441D066B">
    <w:name w:val="93A95B4BEBAC4B89A46017C1441D066B"/>
    <w:rsid w:val="00FF4D37"/>
    <w:rPr>
      <w:lang w:eastAsia="ja-JP"/>
    </w:rPr>
  </w:style>
  <w:style w:type="paragraph" w:customStyle="1" w:styleId="C2D5BF0C47774F52BE8B8742C29F5EFE">
    <w:name w:val="C2D5BF0C47774F52BE8B8742C29F5EFE"/>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 w:type="paragraph" w:customStyle="1" w:styleId="DFED39F3D883423583AECFDFBC98F186">
    <w:name w:val="DFED39F3D883423583AECFDFBC98F186"/>
    <w:rsid w:val="00FF4D37"/>
    <w:rPr>
      <w:lang w:eastAsia="ja-JP"/>
    </w:rPr>
  </w:style>
  <w:style w:type="paragraph" w:customStyle="1" w:styleId="F65B725C0D434DC8A60C91BDCD601C87">
    <w:name w:val="F65B725C0D434DC8A60C91BDCD601C87"/>
    <w:rsid w:val="00FF4D37"/>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399F0-B076-4D40-8787-17AAB3DA5B1D}"/>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customXml/itemProps4.xml><?xml version="1.0" encoding="utf-8"?>
<ds:datastoreItem xmlns:ds="http://schemas.openxmlformats.org/officeDocument/2006/customXml" ds:itemID="{A0F59773-A4CA-4928-920F-230094319C70}"/>
</file>

<file path=docProps/app.xml><?xml version="1.0" encoding="utf-8"?>
<Properties xmlns="http://schemas.openxmlformats.org/officeDocument/2006/extended-properties" xmlns:vt="http://schemas.openxmlformats.org/officeDocument/2006/docPropsVTypes">
  <Template>mtgdoc_template_160106.dotx</Template>
  <TotalTime>6</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updates on accessibility policies</dc:title>
  <dc:subject/>
  <dc:creator>Insert source(s)</dc:creator>
  <cp:keywords>Persons with Disabilities; Disability Inclusion Strategy; UN; Convention of the Rights of Persons with Disabilities</cp:keywords>
  <dc:description>JCA-AHF document 377</dc:description>
  <cp:lastModifiedBy>Mizuno, Kaoru</cp:lastModifiedBy>
  <cp:revision>3</cp:revision>
  <dcterms:created xsi:type="dcterms:W3CDTF">2019-10-08T07:09:00Z</dcterms:created>
  <dcterms:modified xsi:type="dcterms:W3CDTF">2019-10-08T07:15:00Z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June 2019</vt:lpwstr>
  </property>
  <property fmtid="{D5CDD505-2E9C-101B-9397-08002B2CF9AE}" pid="15" name="Docauthor">
    <vt:lpwstr>Insert source(s)</vt:lpwstr>
  </property>
</Properties>
</file>