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CellMar>
          <w:left w:w="57" w:type="dxa"/>
          <w:right w:w="57" w:type="dxa"/>
        </w:tblCellMar>
        <w:tblLook w:val="0000" w:firstRow="0" w:lastRow="0" w:firstColumn="0" w:lastColumn="0" w:noHBand="0" w:noVBand="0"/>
      </w:tblPr>
      <w:tblGrid>
        <w:gridCol w:w="1134"/>
        <w:gridCol w:w="483"/>
        <w:gridCol w:w="3360"/>
        <w:gridCol w:w="693"/>
        <w:gridCol w:w="100"/>
        <w:gridCol w:w="3586"/>
      </w:tblGrid>
      <w:tr w:rsidR="00102E40" w:rsidRPr="0037415F" w14:paraId="0867C755" w14:textId="77777777" w:rsidTr="00E4577B">
        <w:trPr>
          <w:cantSplit/>
          <w:jc w:val="center"/>
        </w:trPr>
        <w:tc>
          <w:tcPr>
            <w:tcW w:w="1134" w:type="dxa"/>
            <w:vMerge w:val="restart"/>
          </w:tcPr>
          <w:p w14:paraId="1F4D3F2E" w14:textId="650B48E2" w:rsidR="00102E40" w:rsidRPr="007F664D" w:rsidRDefault="00102E40" w:rsidP="00102E40">
            <w:pPr>
              <w:rPr>
                <w:sz w:val="20"/>
                <w:szCs w:val="20"/>
              </w:rPr>
            </w:pPr>
            <w:bookmarkStart w:id="0" w:name="dnum" w:colFirst="2" w:colLast="2"/>
            <w:bookmarkStart w:id="1" w:name="dsg" w:colFirst="1" w:colLast="1"/>
            <w:bookmarkStart w:id="2" w:name="dtableau"/>
            <w:r>
              <w:rPr>
                <w:noProof/>
                <w:sz w:val="20"/>
                <w:szCs w:val="20"/>
                <w:lang w:val="en-US"/>
              </w:rPr>
              <w:drawing>
                <wp:inline distT="0" distB="0" distL="0" distR="0" wp14:anchorId="7CF7EEEC" wp14:editId="25E17012">
                  <wp:extent cx="647700" cy="828675"/>
                  <wp:effectExtent l="0" t="0" r="0" b="0"/>
                  <wp:docPr id="2" name="Picture 2"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6" w:type="dxa"/>
            <w:gridSpan w:val="3"/>
            <w:vMerge w:val="restart"/>
          </w:tcPr>
          <w:p w14:paraId="192C238C" w14:textId="77777777" w:rsidR="00102E40" w:rsidRPr="0078436A" w:rsidRDefault="00102E40" w:rsidP="00102E40">
            <w:pPr>
              <w:rPr>
                <w:sz w:val="16"/>
                <w:szCs w:val="16"/>
              </w:rPr>
            </w:pPr>
            <w:r w:rsidRPr="0078436A">
              <w:rPr>
                <w:sz w:val="16"/>
                <w:szCs w:val="16"/>
              </w:rPr>
              <w:t>INTERNATIONAL TELECOMMUNICATION UNION</w:t>
            </w:r>
          </w:p>
          <w:p w14:paraId="4D5C7BF7" w14:textId="77777777" w:rsidR="00102E40" w:rsidRPr="0078436A" w:rsidRDefault="00102E40" w:rsidP="00102E40">
            <w:pPr>
              <w:rPr>
                <w:b/>
                <w:bCs/>
                <w:sz w:val="26"/>
                <w:szCs w:val="26"/>
              </w:rPr>
            </w:pPr>
            <w:r w:rsidRPr="0078436A">
              <w:rPr>
                <w:b/>
                <w:bCs/>
                <w:sz w:val="26"/>
                <w:szCs w:val="26"/>
              </w:rPr>
              <w:t>TELECOMMUNICATION</w:t>
            </w:r>
            <w:r w:rsidRPr="0078436A">
              <w:rPr>
                <w:b/>
                <w:bCs/>
                <w:sz w:val="26"/>
                <w:szCs w:val="26"/>
              </w:rPr>
              <w:br/>
              <w:t>STANDARDIZATION SECTOR</w:t>
            </w:r>
          </w:p>
          <w:p w14:paraId="4A330FB4" w14:textId="700C7EDB" w:rsidR="00102E40" w:rsidRPr="007F664D" w:rsidRDefault="00102E40" w:rsidP="00102E40">
            <w:pPr>
              <w:rPr>
                <w:sz w:val="20"/>
                <w:szCs w:val="20"/>
              </w:rPr>
            </w:pPr>
            <w:r w:rsidRPr="0078436A">
              <w:rPr>
                <w:sz w:val="20"/>
                <w:szCs w:val="20"/>
              </w:rPr>
              <w:t>STUDY PERIOD 2017-2020</w:t>
            </w:r>
          </w:p>
        </w:tc>
        <w:tc>
          <w:tcPr>
            <w:tcW w:w="3686" w:type="dxa"/>
            <w:gridSpan w:val="2"/>
            <w:vAlign w:val="center"/>
          </w:tcPr>
          <w:p w14:paraId="23EE4F5F" w14:textId="00FBF15F" w:rsidR="00102E40" w:rsidRPr="00314630" w:rsidRDefault="00F420D2" w:rsidP="00D61F44">
            <w:pPr>
              <w:pStyle w:val="Docnumber"/>
            </w:pPr>
            <w:sdt>
              <w:sdtPr>
                <w:rPr>
                  <w:lang w:val="pt-BR"/>
                </w:rPr>
                <w:alias w:val="ShortName"/>
                <w:tag w:val="ShortName"/>
                <w:id w:val="1678923088"/>
                <w:placeholder>
                  <w:docPart w:val="D96DEA1A32784942B92D0A3C819D28A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102E40">
                  <w:rPr>
                    <w:lang w:val="pt-BR"/>
                  </w:rPr>
                  <w:t>JCA-AHF-</w:t>
                </w:r>
                <w:r w:rsidR="00887487">
                  <w:rPr>
                    <w:lang w:val="pt-BR"/>
                  </w:rPr>
                  <w:t>360</w:t>
                </w:r>
                <w:r w:rsidR="00D61F44">
                  <w:rPr>
                    <w:lang w:val="pt-BR"/>
                  </w:rPr>
                  <w:t>R1</w:t>
                </w:r>
              </w:sdtContent>
            </w:sdt>
          </w:p>
        </w:tc>
      </w:tr>
      <w:bookmarkEnd w:id="0"/>
      <w:tr w:rsidR="00102E40" w:rsidRPr="0037415F" w14:paraId="69A404E2" w14:textId="77777777" w:rsidTr="00E4577B">
        <w:trPr>
          <w:cantSplit/>
          <w:jc w:val="center"/>
        </w:trPr>
        <w:tc>
          <w:tcPr>
            <w:tcW w:w="1134" w:type="dxa"/>
            <w:vMerge/>
          </w:tcPr>
          <w:p w14:paraId="1E90CF83" w14:textId="77777777" w:rsidR="00102E40" w:rsidRPr="00072A4E" w:rsidRDefault="00102E40" w:rsidP="00102E40">
            <w:pPr>
              <w:rPr>
                <w:smallCaps/>
                <w:sz w:val="20"/>
              </w:rPr>
            </w:pPr>
          </w:p>
        </w:tc>
        <w:tc>
          <w:tcPr>
            <w:tcW w:w="4536" w:type="dxa"/>
            <w:gridSpan w:val="3"/>
            <w:vMerge/>
          </w:tcPr>
          <w:p w14:paraId="1056B6DD" w14:textId="2F81B887" w:rsidR="00102E40" w:rsidRPr="00072A4E" w:rsidRDefault="00102E40" w:rsidP="00102E40">
            <w:pPr>
              <w:rPr>
                <w:smallCaps/>
                <w:sz w:val="20"/>
              </w:rPr>
            </w:pPr>
            <w:bookmarkStart w:id="3" w:name="ddate" w:colFirst="2" w:colLast="2"/>
          </w:p>
        </w:tc>
        <w:sdt>
          <w:sdtPr>
            <w:rPr>
              <w:b/>
              <w:bCs/>
              <w:sz w:val="28"/>
              <w:szCs w:val="28"/>
            </w:rPr>
            <w:alias w:val="SgText"/>
            <w:tag w:val="SgText"/>
            <w:id w:val="1057051111"/>
            <w:placeholder>
              <w:docPart w:val="21EB71997187473CA1BCEE880ED8D67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3686" w:type="dxa"/>
                <w:gridSpan w:val="2"/>
              </w:tcPr>
              <w:p w14:paraId="69B1EB7D" w14:textId="2C83211E" w:rsidR="00102E40" w:rsidRPr="00715CA6" w:rsidRDefault="00102E40" w:rsidP="00102E40">
                <w:pPr>
                  <w:jc w:val="right"/>
                  <w:rPr>
                    <w:b/>
                    <w:bCs/>
                    <w:sz w:val="28"/>
                    <w:szCs w:val="28"/>
                  </w:rPr>
                </w:pPr>
                <w:r>
                  <w:rPr>
                    <w:b/>
                    <w:bCs/>
                    <w:sz w:val="28"/>
                    <w:szCs w:val="28"/>
                  </w:rPr>
                  <w:t>JCA-AHF</w:t>
                </w:r>
              </w:p>
            </w:tc>
          </w:sdtContent>
        </w:sdt>
      </w:tr>
      <w:tr w:rsidR="00102E40" w:rsidRPr="0037415F" w14:paraId="2A208DDE" w14:textId="77777777" w:rsidTr="00E4577B">
        <w:trPr>
          <w:cantSplit/>
          <w:jc w:val="center"/>
        </w:trPr>
        <w:tc>
          <w:tcPr>
            <w:tcW w:w="1134" w:type="dxa"/>
            <w:vMerge/>
            <w:tcBorders>
              <w:bottom w:val="single" w:sz="12" w:space="0" w:color="auto"/>
            </w:tcBorders>
          </w:tcPr>
          <w:p w14:paraId="6169B641" w14:textId="77777777" w:rsidR="00102E40" w:rsidRPr="0037415F" w:rsidRDefault="00102E40" w:rsidP="00102E40">
            <w:pPr>
              <w:rPr>
                <w:b/>
                <w:bCs/>
                <w:sz w:val="26"/>
              </w:rPr>
            </w:pPr>
          </w:p>
        </w:tc>
        <w:tc>
          <w:tcPr>
            <w:tcW w:w="4536" w:type="dxa"/>
            <w:gridSpan w:val="3"/>
            <w:vMerge/>
            <w:tcBorders>
              <w:bottom w:val="single" w:sz="12" w:space="0" w:color="auto"/>
            </w:tcBorders>
          </w:tcPr>
          <w:p w14:paraId="545C3036" w14:textId="32E39F79" w:rsidR="00102E40" w:rsidRPr="0037415F" w:rsidRDefault="00102E40" w:rsidP="00102E40">
            <w:pPr>
              <w:rPr>
                <w:b/>
                <w:bCs/>
                <w:sz w:val="26"/>
              </w:rPr>
            </w:pPr>
            <w:bookmarkStart w:id="4" w:name="dorlang" w:colFirst="2" w:colLast="2"/>
            <w:bookmarkEnd w:id="3"/>
          </w:p>
        </w:tc>
        <w:tc>
          <w:tcPr>
            <w:tcW w:w="3686" w:type="dxa"/>
            <w:gridSpan w:val="2"/>
            <w:tcBorders>
              <w:bottom w:val="single" w:sz="12" w:space="0" w:color="auto"/>
            </w:tcBorders>
            <w:vAlign w:val="center"/>
          </w:tcPr>
          <w:p w14:paraId="6FB266D9" w14:textId="4A40AD34" w:rsidR="00102E40" w:rsidRPr="00333E15" w:rsidRDefault="00102E40" w:rsidP="00102E40">
            <w:pPr>
              <w:jc w:val="right"/>
              <w:rPr>
                <w:b/>
                <w:bCs/>
                <w:sz w:val="28"/>
                <w:szCs w:val="28"/>
              </w:rPr>
            </w:pPr>
            <w:r>
              <w:rPr>
                <w:b/>
                <w:bCs/>
                <w:sz w:val="28"/>
                <w:szCs w:val="28"/>
              </w:rPr>
              <w:t xml:space="preserve">Original: </w:t>
            </w:r>
            <w:r w:rsidRPr="006264C9">
              <w:rPr>
                <w:b/>
                <w:bCs/>
                <w:sz w:val="28"/>
                <w:szCs w:val="28"/>
              </w:rPr>
              <w:t>English</w:t>
            </w:r>
          </w:p>
        </w:tc>
      </w:tr>
      <w:tr w:rsidR="00102E40" w:rsidRPr="0037415F" w14:paraId="1AF38BFE" w14:textId="77777777" w:rsidTr="00A4542F">
        <w:trPr>
          <w:cantSplit/>
          <w:jc w:val="center"/>
        </w:trPr>
        <w:tc>
          <w:tcPr>
            <w:tcW w:w="1617" w:type="dxa"/>
            <w:gridSpan w:val="2"/>
          </w:tcPr>
          <w:p w14:paraId="3DEF3B04" w14:textId="77777777" w:rsidR="00102E40" w:rsidRPr="0037415F" w:rsidRDefault="00102E40" w:rsidP="00102E40">
            <w:pPr>
              <w:rPr>
                <w:b/>
                <w:bCs/>
              </w:rPr>
            </w:pPr>
            <w:bookmarkStart w:id="5" w:name="dbluepink" w:colFirst="1" w:colLast="1"/>
            <w:bookmarkStart w:id="6" w:name="dmeeting" w:colFirst="2" w:colLast="2"/>
            <w:bookmarkEnd w:id="1"/>
            <w:bookmarkEnd w:id="4"/>
            <w:r w:rsidRPr="0037415F">
              <w:rPr>
                <w:b/>
                <w:bCs/>
              </w:rPr>
              <w:t>Question(s):</w:t>
            </w:r>
          </w:p>
        </w:tc>
        <w:sdt>
          <w:sdtPr>
            <w:alias w:val="QuestionText"/>
            <w:tag w:val="QuestionText"/>
            <w:id w:val="-58169772"/>
            <w:placeholder>
              <w:docPart w:val="390B46C4AACE4372AEDBE651D3AB6C3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360" w:type="dxa"/>
              </w:tcPr>
              <w:p w14:paraId="1DB7D93A" w14:textId="5813C4AE" w:rsidR="00102E40" w:rsidRPr="0037415F" w:rsidRDefault="00102E40" w:rsidP="00102E40">
                <w:r>
                  <w:t>N/A</w:t>
                </w:r>
              </w:p>
            </w:tc>
          </w:sdtContent>
        </w:sdt>
        <w:tc>
          <w:tcPr>
            <w:tcW w:w="4379" w:type="dxa"/>
            <w:gridSpan w:val="3"/>
          </w:tcPr>
          <w:p w14:paraId="31155891" w14:textId="7D4BFD29" w:rsidR="00102E40" w:rsidRPr="0037415F" w:rsidRDefault="00F420D2" w:rsidP="00102E40">
            <w:pPr>
              <w:jc w:val="right"/>
            </w:pPr>
            <w:sdt>
              <w:sdtPr>
                <w:alias w:val="Place"/>
                <w:tag w:val="Place"/>
                <w:id w:val="594904712"/>
                <w:placeholder>
                  <w:docPart w:val="393A53D9122D44518095257F5D86F4D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102E40">
                  <w:t>Geneva</w:t>
                </w:r>
              </w:sdtContent>
            </w:sdt>
            <w:r w:rsidR="00102E40">
              <w:t xml:space="preserve">, </w:t>
            </w:r>
            <w:sdt>
              <w:sdtPr>
                <w:alias w:val="When"/>
                <w:tag w:val="When"/>
                <w:id w:val="542724177"/>
                <w:placeholder>
                  <w:docPart w:val="4AF24402CD2C4328ADDA29A85508B9FD"/>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102E40">
                  <w:t>11 June 2019</w:t>
                </w:r>
              </w:sdtContent>
            </w:sdt>
          </w:p>
        </w:tc>
      </w:tr>
      <w:bookmarkStart w:id="7" w:name="dtitle" w:colFirst="0" w:colLast="0"/>
      <w:bookmarkEnd w:id="5"/>
      <w:bookmarkEnd w:id="6"/>
      <w:tr w:rsidR="00102E40" w:rsidRPr="00A4045F" w14:paraId="345A6F48" w14:textId="77777777" w:rsidTr="00A4542F">
        <w:trPr>
          <w:cantSplit/>
          <w:jc w:val="center"/>
        </w:trPr>
        <w:tc>
          <w:tcPr>
            <w:tcW w:w="9356" w:type="dxa"/>
            <w:gridSpan w:val="6"/>
          </w:tcPr>
          <w:p w14:paraId="0C4E5689" w14:textId="5AE58A84" w:rsidR="00102E40" w:rsidRPr="007E656A" w:rsidRDefault="00F420D2" w:rsidP="00102E40">
            <w:pPr>
              <w:jc w:val="center"/>
              <w:rPr>
                <w:b/>
                <w:bCs/>
              </w:rPr>
            </w:pPr>
            <w:sdt>
              <w:sdtPr>
                <w:rPr>
                  <w:b/>
                  <w:bCs/>
                </w:rPr>
                <w:alias w:val="DocTypeText"/>
                <w:tag w:val="DocTypeText"/>
                <w:id w:val="-1436660787"/>
                <w:placeholder>
                  <w:docPart w:val="99299318F86C454F91B321705B3C7B3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102E40">
                  <w:rPr>
                    <w:b/>
                    <w:bCs/>
                    <w:lang w:val="en-US"/>
                  </w:rPr>
                  <w:t>DOCUMENT</w:t>
                </w:r>
              </w:sdtContent>
            </w:sdt>
          </w:p>
        </w:tc>
      </w:tr>
      <w:tr w:rsidR="00102E40" w:rsidRPr="0037415F" w14:paraId="36F226DD" w14:textId="77777777" w:rsidTr="00A4542F">
        <w:trPr>
          <w:cantSplit/>
          <w:jc w:val="center"/>
        </w:trPr>
        <w:tc>
          <w:tcPr>
            <w:tcW w:w="1617" w:type="dxa"/>
            <w:gridSpan w:val="2"/>
          </w:tcPr>
          <w:p w14:paraId="0C6BE8C3" w14:textId="77777777" w:rsidR="00102E40" w:rsidRPr="0037415F" w:rsidRDefault="00102E40" w:rsidP="00102E40">
            <w:pPr>
              <w:rPr>
                <w:b/>
                <w:bCs/>
              </w:rPr>
            </w:pPr>
            <w:bookmarkStart w:id="8" w:name="dsource" w:colFirst="1" w:colLast="1"/>
            <w:bookmarkEnd w:id="7"/>
            <w:r>
              <w:rPr>
                <w:b/>
                <w:bCs/>
              </w:rPr>
              <w:t>Source:</w:t>
            </w:r>
          </w:p>
        </w:tc>
        <w:sdt>
          <w:sdtPr>
            <w:alias w:val="DocumentSource"/>
            <w:tag w:val="DocumentSource"/>
            <w:id w:val="-1547363769"/>
            <w:placeholder>
              <w:docPart w:val="82DF289236F6404AA20A31CF5918368F"/>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7739" w:type="dxa"/>
                <w:gridSpan w:val="4"/>
              </w:tcPr>
              <w:p w14:paraId="22CD3EE2" w14:textId="58B35C0A" w:rsidR="00102E40" w:rsidRDefault="00AC6D99" w:rsidP="00AC6D99">
                <w:r>
                  <w:t>Chairman of JCA-AHF</w:t>
                </w:r>
              </w:p>
            </w:tc>
          </w:sdtContent>
        </w:sdt>
      </w:tr>
      <w:tr w:rsidR="00102E40" w:rsidRPr="0037415F" w14:paraId="0B1F3ADC" w14:textId="77777777" w:rsidTr="00A4542F">
        <w:trPr>
          <w:cantSplit/>
          <w:jc w:val="center"/>
        </w:trPr>
        <w:tc>
          <w:tcPr>
            <w:tcW w:w="1617" w:type="dxa"/>
            <w:gridSpan w:val="2"/>
          </w:tcPr>
          <w:p w14:paraId="02C9C00F" w14:textId="77777777" w:rsidR="00102E40" w:rsidRPr="0037415F" w:rsidRDefault="00102E40" w:rsidP="00102E40">
            <w:bookmarkStart w:id="9" w:name="dtitle1" w:colFirst="1" w:colLast="1"/>
            <w:bookmarkEnd w:id="8"/>
            <w:r w:rsidRPr="0037415F">
              <w:rPr>
                <w:b/>
                <w:bCs/>
              </w:rPr>
              <w:t>Title:</w:t>
            </w:r>
          </w:p>
        </w:tc>
        <w:tc>
          <w:tcPr>
            <w:tcW w:w="7739" w:type="dxa"/>
            <w:gridSpan w:val="4"/>
          </w:tcPr>
          <w:p w14:paraId="10D9B5C7" w14:textId="6E0192E3" w:rsidR="00102E40" w:rsidRPr="0037415F" w:rsidRDefault="00F420D2" w:rsidP="00AC6D99">
            <w:sdt>
              <w:sdtPr>
                <w:alias w:val="Title"/>
                <w:tag w:val="Title"/>
                <w:id w:val="1877968201"/>
                <w:placeholder>
                  <w:docPart w:val="93A95B4BEBAC4B89A46017C1441D066B"/>
                </w:placeholder>
                <w:dataBinding w:prefixMappings="xmlns:ns0='http://purl.org/dc/elements/1.1/' xmlns:ns1='http://schemas.openxmlformats.org/package/2006/metadata/core-properties' " w:xpath="/ns1:coreProperties[1]/ns0:title[1]" w:storeItemID="{6C3C8BC8-F283-45AE-878A-BAB7291924A1}"/>
                <w:text/>
              </w:sdtPr>
              <w:sdtEndPr/>
              <w:sdtContent>
                <w:r w:rsidR="00AC6D99">
                  <w:t>Draft agenda for the meeting of JCA-AHF, Geneva, 11 June 2019</w:t>
                </w:r>
              </w:sdtContent>
            </w:sdt>
          </w:p>
        </w:tc>
      </w:tr>
      <w:tr w:rsidR="00102E40" w:rsidRPr="0037415F" w14:paraId="3F7DB1A4" w14:textId="77777777" w:rsidTr="00A4542F">
        <w:trPr>
          <w:cantSplit/>
          <w:jc w:val="center"/>
        </w:trPr>
        <w:tc>
          <w:tcPr>
            <w:tcW w:w="1617" w:type="dxa"/>
            <w:gridSpan w:val="2"/>
            <w:tcBorders>
              <w:bottom w:val="single" w:sz="6" w:space="0" w:color="auto"/>
            </w:tcBorders>
          </w:tcPr>
          <w:p w14:paraId="4821D0CE" w14:textId="77777777" w:rsidR="00102E40" w:rsidRPr="0037415F" w:rsidRDefault="00102E40" w:rsidP="00102E40">
            <w:pPr>
              <w:rPr>
                <w:b/>
                <w:bCs/>
              </w:rPr>
            </w:pPr>
            <w:bookmarkStart w:id="10" w:name="dpurpose" w:colFirst="1" w:colLast="1"/>
            <w:bookmarkEnd w:id="9"/>
            <w:r w:rsidRPr="008F7104">
              <w:rPr>
                <w:b/>
                <w:bCs/>
              </w:rPr>
              <w:t>Purpose:</w:t>
            </w:r>
          </w:p>
        </w:tc>
        <w:sdt>
          <w:sdtPr>
            <w:alias w:val="Purpose"/>
            <w:tag w:val="Purpose1"/>
            <w:id w:val="918285360"/>
            <w:placeholder>
              <w:docPart w:val="C2D5BF0C47774F52BE8B8742C29F5EFE"/>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Admin">
              <w:listItem w:value="[Purpose]"/>
            </w:dropDownList>
          </w:sdtPr>
          <w:sdtEndPr/>
          <w:sdtContent>
            <w:tc>
              <w:tcPr>
                <w:tcW w:w="7739" w:type="dxa"/>
                <w:gridSpan w:val="4"/>
                <w:tcBorders>
                  <w:bottom w:val="single" w:sz="6" w:space="0" w:color="auto"/>
                </w:tcBorders>
              </w:tcPr>
              <w:p w14:paraId="5454423B" w14:textId="6C498F3F" w:rsidR="00102E40" w:rsidRPr="00B4174C" w:rsidRDefault="00AC6D99" w:rsidP="00102E40">
                <w:r>
                  <w:t>Admin</w:t>
                </w:r>
              </w:p>
            </w:tc>
          </w:sdtContent>
        </w:sdt>
      </w:tr>
      <w:bookmarkEnd w:id="2"/>
      <w:bookmarkEnd w:id="10"/>
      <w:tr w:rsidR="00102E40" w:rsidRPr="00E354DC" w14:paraId="54FDCF36" w14:textId="77777777" w:rsidTr="00A4542F">
        <w:trPr>
          <w:cantSplit/>
          <w:jc w:val="center"/>
        </w:trPr>
        <w:tc>
          <w:tcPr>
            <w:tcW w:w="1617" w:type="dxa"/>
            <w:gridSpan w:val="2"/>
            <w:tcBorders>
              <w:top w:val="single" w:sz="6" w:space="0" w:color="auto"/>
              <w:bottom w:val="single" w:sz="6" w:space="0" w:color="auto"/>
            </w:tcBorders>
          </w:tcPr>
          <w:p w14:paraId="5414C31C" w14:textId="77777777" w:rsidR="00102E40" w:rsidRPr="008F7104" w:rsidRDefault="00102E40" w:rsidP="00102E40">
            <w:pPr>
              <w:rPr>
                <w:b/>
                <w:bCs/>
              </w:rPr>
            </w:pPr>
            <w:r w:rsidRPr="008F7104">
              <w:rPr>
                <w:b/>
                <w:bCs/>
              </w:rPr>
              <w:t>Contact:</w:t>
            </w:r>
          </w:p>
        </w:tc>
        <w:tc>
          <w:tcPr>
            <w:tcW w:w="4153" w:type="dxa"/>
            <w:gridSpan w:val="3"/>
            <w:tcBorders>
              <w:top w:val="single" w:sz="6" w:space="0" w:color="auto"/>
              <w:bottom w:val="single" w:sz="6" w:space="0" w:color="auto"/>
            </w:tcBorders>
          </w:tcPr>
          <w:p w14:paraId="3B8DDD8B" w14:textId="53FBB634" w:rsidR="00102E40" w:rsidRDefault="00F420D2" w:rsidP="00AC6D99">
            <w:sdt>
              <w:sdtPr>
                <w:alias w:val="ContactNameOrgCountry"/>
                <w:tag w:val="ContactNameOrgCountry"/>
                <w:id w:val="-450624836"/>
                <w:placeholder>
                  <w:docPart w:val="15F5783D23ED403EB399A5332AEC7F4F"/>
                </w:placeholder>
                <w:text w:multiLine="1"/>
              </w:sdtPr>
              <w:sdtEndPr/>
              <w:sdtContent>
                <w:r w:rsidR="00AC6D99" w:rsidRPr="00AC6D99">
                  <w:t>Andrea Saks</w:t>
                </w:r>
                <w:r w:rsidR="00102E40" w:rsidRPr="00AC6D99">
                  <w:br/>
                </w:r>
                <w:r w:rsidR="00AC6D99" w:rsidRPr="00AC6D99">
                  <w:t>Chairman of JCA-AHF</w:t>
                </w:r>
                <w:r w:rsidR="00102E40" w:rsidRPr="00AC6D99">
                  <w:br/>
                </w:r>
                <w:r w:rsidR="00AC6D99" w:rsidRPr="00AC6D99">
                  <w:t>USA</w:t>
                </w:r>
              </w:sdtContent>
            </w:sdt>
          </w:p>
        </w:tc>
        <w:sdt>
          <w:sdtPr>
            <w:alias w:val="ContactTelFaxEmail"/>
            <w:tag w:val="ContactTelFaxEmail"/>
            <w:id w:val="-1400744340"/>
            <w:placeholder>
              <w:docPart w:val="A7CD4023E9694A71B45B65544C3E0391"/>
            </w:placeholder>
          </w:sdtPr>
          <w:sdtEndPr/>
          <w:sdtContent>
            <w:tc>
              <w:tcPr>
                <w:tcW w:w="3586" w:type="dxa"/>
                <w:tcBorders>
                  <w:top w:val="single" w:sz="6" w:space="0" w:color="auto"/>
                  <w:bottom w:val="single" w:sz="6" w:space="0" w:color="auto"/>
                </w:tcBorders>
              </w:tcPr>
              <w:p w14:paraId="4C78E534" w14:textId="09697712" w:rsidR="00102E40" w:rsidRPr="00E354DC" w:rsidRDefault="00AC6D99" w:rsidP="00102E40">
                <w:pPr>
                  <w:rPr>
                    <w:lang w:val="pt-BR"/>
                  </w:rPr>
                </w:pPr>
                <w:r>
                  <w:rPr>
                    <w:lang w:val="pt-BR"/>
                  </w:rPr>
                  <w:t xml:space="preserve">Tel: </w:t>
                </w:r>
                <w:r w:rsidRPr="00582FE7">
                  <w:rPr>
                    <w:lang w:val="fr-CH" w:eastAsia="zh-CN"/>
                  </w:rPr>
                  <w:t>+44 1242 820 800</w:t>
                </w:r>
                <w:r>
                  <w:rPr>
                    <w:lang w:val="pt-BR"/>
                  </w:rPr>
                  <w:br/>
                  <w:t xml:space="preserve">Fax: </w:t>
                </w:r>
                <w:r w:rsidRPr="00582FE7">
                  <w:rPr>
                    <w:lang w:val="fr-CH" w:eastAsia="zh-CN"/>
                  </w:rPr>
                  <w:t>+44 1242 821 171</w:t>
                </w:r>
                <w:r>
                  <w:rPr>
                    <w:lang w:val="pt-BR"/>
                  </w:rPr>
                  <w:br/>
                  <w:t xml:space="preserve">E-mail: </w:t>
                </w:r>
                <w:r w:rsidR="00B30C0B">
                  <w:fldChar w:fldCharType="begin"/>
                </w:r>
                <w:r w:rsidR="00B30C0B">
                  <w:instrText xml:space="preserve"> HYPERLINK "mailto:andrea@andreasaks.onmicrosoft.com" </w:instrText>
                </w:r>
                <w:r w:rsidR="00B30C0B">
                  <w:fldChar w:fldCharType="separate"/>
                </w:r>
                <w:r w:rsidRPr="0036178B">
                  <w:rPr>
                    <w:rStyle w:val="Hyperlink"/>
                    <w:rFonts w:eastAsia="Times New Roman"/>
                    <w:sz w:val="22"/>
                    <w:szCs w:val="22"/>
                  </w:rPr>
                  <w:t>andrea@andreasaks.onmicrosoft.com</w:t>
                </w:r>
                <w:r w:rsidR="00B30C0B">
                  <w:rPr>
                    <w:rStyle w:val="Hyperlink"/>
                    <w:rFonts w:eastAsia="Times New Roman"/>
                    <w:sz w:val="22"/>
                    <w:szCs w:val="22"/>
                  </w:rPr>
                  <w:fldChar w:fldCharType="end"/>
                </w:r>
              </w:p>
            </w:tc>
          </w:sdtContent>
        </w:sdt>
      </w:tr>
    </w:tbl>
    <w:p w14:paraId="1AA96A45" w14:textId="77777777" w:rsidR="0089088E" w:rsidRPr="00E354DC" w:rsidRDefault="0089088E" w:rsidP="0089088E">
      <w:pPr>
        <w:rPr>
          <w:lang w:val="pt-BR"/>
        </w:rPr>
      </w:pPr>
    </w:p>
    <w:tbl>
      <w:tblPr>
        <w:tblW w:w="9356" w:type="dxa"/>
        <w:jc w:val="center"/>
        <w:tblLayout w:type="fixed"/>
        <w:tblCellMar>
          <w:left w:w="57" w:type="dxa"/>
          <w:right w:w="57" w:type="dxa"/>
        </w:tblCellMar>
        <w:tblLook w:val="0000" w:firstRow="0" w:lastRow="0" w:firstColumn="0" w:lastColumn="0" w:noHBand="0" w:noVBand="0"/>
      </w:tblPr>
      <w:tblGrid>
        <w:gridCol w:w="1617"/>
        <w:gridCol w:w="7739"/>
      </w:tblGrid>
      <w:tr w:rsidR="0089088E" w:rsidRPr="0037415F" w14:paraId="3B2E1AE1" w14:textId="77777777" w:rsidTr="00A4542F">
        <w:trPr>
          <w:cantSplit/>
          <w:jc w:val="center"/>
        </w:trPr>
        <w:tc>
          <w:tcPr>
            <w:tcW w:w="1617" w:type="dxa"/>
          </w:tcPr>
          <w:p w14:paraId="705E8A11" w14:textId="77777777" w:rsidR="0089088E" w:rsidRPr="008F7104" w:rsidRDefault="0089088E" w:rsidP="00A4542F">
            <w:pPr>
              <w:rPr>
                <w:b/>
                <w:bCs/>
              </w:rPr>
            </w:pPr>
            <w:r w:rsidRPr="008F7104">
              <w:rPr>
                <w:b/>
                <w:bCs/>
              </w:rPr>
              <w:t>Keywords:</w:t>
            </w:r>
          </w:p>
        </w:tc>
        <w:tc>
          <w:tcPr>
            <w:tcW w:w="7739" w:type="dxa"/>
          </w:tcPr>
          <w:p w14:paraId="75E3B1EF" w14:textId="4B018E54" w:rsidR="0089088E" w:rsidRDefault="00F420D2" w:rsidP="00AC6D99">
            <w:sdt>
              <w:sdtPr>
                <w:rPr>
                  <w:lang w:val="en-US"/>
                </w:r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AC6D99" w:rsidRPr="00AC6D99">
                  <w:rPr>
                    <w:lang w:val="en-US"/>
                  </w:rPr>
                  <w:t>JCA-AHF; accessibility; agenda</w:t>
                </w:r>
              </w:sdtContent>
            </w:sdt>
          </w:p>
        </w:tc>
      </w:tr>
      <w:tr w:rsidR="0089088E" w:rsidRPr="0037415F" w14:paraId="7D0F8B1C" w14:textId="77777777" w:rsidTr="00A4542F">
        <w:trPr>
          <w:cantSplit/>
          <w:jc w:val="center"/>
        </w:trPr>
        <w:tc>
          <w:tcPr>
            <w:tcW w:w="1617" w:type="dxa"/>
          </w:tcPr>
          <w:p w14:paraId="72CA09B8" w14:textId="77777777" w:rsidR="0089088E" w:rsidRPr="008F7104" w:rsidRDefault="0089088E" w:rsidP="00A4542F">
            <w:pPr>
              <w:rPr>
                <w:b/>
                <w:bCs/>
              </w:rPr>
            </w:pPr>
            <w:r w:rsidRPr="008F7104">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7739" w:type="dxa"/>
              </w:tcPr>
              <w:p w14:paraId="4BE3CBD5" w14:textId="5E6DC23C" w:rsidR="0089088E" w:rsidRDefault="00AC6D99" w:rsidP="00AC6D99">
                <w:r>
                  <w:t>This document provides the draft agenda and the documents allocation for JCA-AHF meeting (Geneva, 11 June 2019).</w:t>
                </w:r>
              </w:p>
            </w:tc>
          </w:sdtContent>
        </w:sdt>
      </w:tr>
    </w:tbl>
    <w:p w14:paraId="15872183" w14:textId="77777777" w:rsidR="00360042" w:rsidRDefault="00360042" w:rsidP="00360042">
      <w:pPr>
        <w:rPr>
          <w:lang w:val="en-US"/>
        </w:rPr>
      </w:pPr>
    </w:p>
    <w:p w14:paraId="0C63BDD1" w14:textId="50A8F99C" w:rsidR="00360042" w:rsidRPr="00360042" w:rsidRDefault="00360042" w:rsidP="00360042">
      <w:pPr>
        <w:rPr>
          <w:lang w:val="en-US"/>
        </w:rPr>
      </w:pPr>
      <w:r w:rsidRPr="00360042">
        <w:rPr>
          <w:lang w:val="en-US"/>
        </w:rPr>
        <w:t>Related links:</w:t>
      </w:r>
    </w:p>
    <w:p w14:paraId="1DAD5E15" w14:textId="7743C8B8" w:rsidR="00360042" w:rsidRPr="00360042" w:rsidRDefault="00F420D2" w:rsidP="00360042">
      <w:pPr>
        <w:pStyle w:val="ListParagraph"/>
        <w:numPr>
          <w:ilvl w:val="0"/>
          <w:numId w:val="13"/>
        </w:numPr>
        <w:rPr>
          <w:lang w:val="en-US"/>
        </w:rPr>
      </w:pPr>
      <w:hyperlink r:id="rId12" w:history="1">
        <w:r w:rsidR="00360042" w:rsidRPr="00355C08">
          <w:rPr>
            <w:rStyle w:val="Hyperlink"/>
            <w:rFonts w:ascii="Times New Roman" w:hAnsi="Times New Roman"/>
            <w:lang w:val="en-US"/>
          </w:rPr>
          <w:t>JCA-AHF webpage</w:t>
        </w:r>
      </w:hyperlink>
      <w:r w:rsidR="00360042" w:rsidRPr="00360042">
        <w:rPr>
          <w:lang w:val="en-US"/>
        </w:rPr>
        <w:t xml:space="preserve"> </w:t>
      </w:r>
    </w:p>
    <w:p w14:paraId="1EFF1729" w14:textId="6F10E2A1" w:rsidR="00360042" w:rsidRPr="00360042" w:rsidRDefault="00F420D2" w:rsidP="00355C08">
      <w:pPr>
        <w:pStyle w:val="ListParagraph"/>
        <w:numPr>
          <w:ilvl w:val="0"/>
          <w:numId w:val="13"/>
        </w:numPr>
        <w:rPr>
          <w:lang w:val="en-US"/>
        </w:rPr>
      </w:pPr>
      <w:hyperlink r:id="rId13" w:history="1">
        <w:r w:rsidR="00360042" w:rsidRPr="00355C08">
          <w:rPr>
            <w:rStyle w:val="Hyperlink"/>
            <w:rFonts w:ascii="Times New Roman" w:hAnsi="Times New Roman"/>
            <w:lang w:val="en-US"/>
          </w:rPr>
          <w:t>Meeting documents page</w:t>
        </w:r>
      </w:hyperlink>
    </w:p>
    <w:p w14:paraId="3B2836F8" w14:textId="7BB96F1F" w:rsidR="00360042" w:rsidRPr="00360042" w:rsidRDefault="00F420D2" w:rsidP="00360042">
      <w:pPr>
        <w:pStyle w:val="ListParagraph"/>
        <w:numPr>
          <w:ilvl w:val="0"/>
          <w:numId w:val="13"/>
        </w:numPr>
        <w:rPr>
          <w:lang w:val="en-US"/>
        </w:rPr>
      </w:pPr>
      <w:hyperlink r:id="rId14" w:history="1">
        <w:r w:rsidR="00360042" w:rsidRPr="001D6A1B">
          <w:rPr>
            <w:rStyle w:val="Hyperlink"/>
            <w:rFonts w:ascii="Times New Roman" w:hAnsi="Times New Roman"/>
            <w:lang w:val="en-US"/>
          </w:rPr>
          <w:t>Re</w:t>
        </w:r>
        <w:r w:rsidR="001D6A1B" w:rsidRPr="001D6A1B">
          <w:rPr>
            <w:rStyle w:val="Hyperlink"/>
            <w:rFonts w:ascii="Times New Roman" w:hAnsi="Times New Roman"/>
            <w:lang w:val="en-US"/>
          </w:rPr>
          <w:t>mote participation</w:t>
        </w:r>
      </w:hyperlink>
      <w:r w:rsidR="001D6A1B">
        <w:rPr>
          <w:lang w:val="en-US"/>
        </w:rPr>
        <w:t xml:space="preserve"> (Adobe Connect)</w:t>
      </w:r>
    </w:p>
    <w:p w14:paraId="10D18EFB" w14:textId="4A18D232" w:rsidR="00360042" w:rsidRDefault="00F420D2" w:rsidP="00360042">
      <w:pPr>
        <w:pStyle w:val="ListParagraph"/>
        <w:numPr>
          <w:ilvl w:val="0"/>
          <w:numId w:val="13"/>
        </w:numPr>
      </w:pPr>
      <w:hyperlink r:id="rId15" w:history="1">
        <w:r w:rsidR="00360042" w:rsidRPr="001D6A1B">
          <w:rPr>
            <w:rStyle w:val="Hyperlink"/>
            <w:rFonts w:ascii="Times New Roman" w:hAnsi="Times New Roman"/>
          </w:rPr>
          <w:t>Captioning stream text</w:t>
        </w:r>
      </w:hyperlink>
    </w:p>
    <w:p w14:paraId="6D4DC6F3" w14:textId="2C0FC65D" w:rsidR="00170985" w:rsidRDefault="00360042" w:rsidP="00FC6D66">
      <w:pPr>
        <w:pStyle w:val="Heading1"/>
        <w:keepLines w:val="0"/>
        <w:tabs>
          <w:tab w:val="clear" w:pos="794"/>
          <w:tab w:val="clear" w:pos="1191"/>
          <w:tab w:val="clear" w:pos="1588"/>
          <w:tab w:val="clear" w:pos="1985"/>
        </w:tabs>
        <w:overflowPunct/>
        <w:autoSpaceDE/>
        <w:autoSpaceDN/>
        <w:adjustRightInd/>
        <w:spacing w:before="240" w:after="60"/>
        <w:jc w:val="center"/>
        <w:textAlignment w:val="auto"/>
      </w:pPr>
      <w:r>
        <w:t>Draft Agenda</w:t>
      </w:r>
    </w:p>
    <w:p w14:paraId="1F476EA5" w14:textId="126C6A8A" w:rsidR="00360042" w:rsidRDefault="00360042" w:rsidP="00360042">
      <w:pPr>
        <w:rPr>
          <w:lang w:eastAsia="en-US"/>
        </w:rPr>
      </w:pPr>
    </w:p>
    <w:tbl>
      <w:tblPr>
        <w:tblStyle w:val="TableGrid"/>
        <w:tblW w:w="0" w:type="auto"/>
        <w:tblLook w:val="04A0" w:firstRow="1" w:lastRow="0" w:firstColumn="1" w:lastColumn="0" w:noHBand="0" w:noVBand="1"/>
      </w:tblPr>
      <w:tblGrid>
        <w:gridCol w:w="555"/>
        <w:gridCol w:w="1038"/>
        <w:gridCol w:w="2577"/>
        <w:gridCol w:w="4293"/>
        <w:gridCol w:w="1166"/>
      </w:tblGrid>
      <w:tr w:rsidR="0035014E" w14:paraId="6092E7EF" w14:textId="77777777" w:rsidTr="00174079">
        <w:tc>
          <w:tcPr>
            <w:tcW w:w="555" w:type="dxa"/>
          </w:tcPr>
          <w:p w14:paraId="4EA9325A" w14:textId="6E03EF34" w:rsidR="0035014E" w:rsidRDefault="0035014E" w:rsidP="00360042">
            <w:pPr>
              <w:rPr>
                <w:lang w:eastAsia="en-US"/>
              </w:rPr>
            </w:pPr>
            <w:r>
              <w:rPr>
                <w:b/>
                <w:bCs/>
              </w:rPr>
              <w:t>#</w:t>
            </w:r>
          </w:p>
        </w:tc>
        <w:tc>
          <w:tcPr>
            <w:tcW w:w="7908" w:type="dxa"/>
            <w:gridSpan w:val="3"/>
          </w:tcPr>
          <w:p w14:paraId="4BFD7957" w14:textId="6EEED852" w:rsidR="0035014E" w:rsidRDefault="0035014E" w:rsidP="0035014E">
            <w:pPr>
              <w:jc w:val="center"/>
              <w:rPr>
                <w:lang w:eastAsia="en-US"/>
              </w:rPr>
            </w:pPr>
            <w:r>
              <w:rPr>
                <w:lang w:eastAsia="en-US"/>
              </w:rPr>
              <w:t>Agenda item</w:t>
            </w:r>
          </w:p>
        </w:tc>
        <w:tc>
          <w:tcPr>
            <w:tcW w:w="1166" w:type="dxa"/>
          </w:tcPr>
          <w:p w14:paraId="5624E5DB" w14:textId="59B0C860" w:rsidR="0035014E" w:rsidRDefault="0035014E" w:rsidP="00360042">
            <w:pPr>
              <w:rPr>
                <w:lang w:eastAsia="en-US"/>
              </w:rPr>
            </w:pPr>
            <w:r>
              <w:rPr>
                <w:lang w:eastAsia="en-US"/>
              </w:rPr>
              <w:t xml:space="preserve">Doc </w:t>
            </w:r>
            <w:r>
              <w:rPr>
                <w:b/>
                <w:bCs/>
              </w:rPr>
              <w:t>#</w:t>
            </w:r>
          </w:p>
        </w:tc>
      </w:tr>
      <w:tr w:rsidR="0035014E" w14:paraId="5B6BB6AA" w14:textId="77777777" w:rsidTr="00174079">
        <w:tc>
          <w:tcPr>
            <w:tcW w:w="555" w:type="dxa"/>
          </w:tcPr>
          <w:p w14:paraId="7ED8B2CF" w14:textId="193938A8" w:rsidR="0035014E" w:rsidRDefault="0035014E" w:rsidP="00EE710F">
            <w:pPr>
              <w:pStyle w:val="ListParagraph"/>
              <w:numPr>
                <w:ilvl w:val="0"/>
                <w:numId w:val="15"/>
              </w:numPr>
              <w:rPr>
                <w:lang w:eastAsia="en-US"/>
              </w:rPr>
            </w:pPr>
          </w:p>
        </w:tc>
        <w:tc>
          <w:tcPr>
            <w:tcW w:w="7908" w:type="dxa"/>
            <w:gridSpan w:val="3"/>
          </w:tcPr>
          <w:p w14:paraId="5A509A1F" w14:textId="3D83B074" w:rsidR="0035014E" w:rsidRDefault="00FC6D66" w:rsidP="00360042">
            <w:pPr>
              <w:rPr>
                <w:lang w:eastAsia="en-US"/>
              </w:rPr>
            </w:pPr>
            <w:r>
              <w:rPr>
                <w:lang w:eastAsia="en-US"/>
              </w:rPr>
              <w:t>Opening, welcome and introduction</w:t>
            </w:r>
          </w:p>
        </w:tc>
        <w:tc>
          <w:tcPr>
            <w:tcW w:w="1166" w:type="dxa"/>
          </w:tcPr>
          <w:p w14:paraId="613578E4" w14:textId="77777777" w:rsidR="0035014E" w:rsidRDefault="0035014E" w:rsidP="00360042">
            <w:pPr>
              <w:rPr>
                <w:lang w:eastAsia="en-US"/>
              </w:rPr>
            </w:pPr>
          </w:p>
        </w:tc>
      </w:tr>
      <w:tr w:rsidR="0035014E" w14:paraId="7E1BF057" w14:textId="77777777" w:rsidTr="00174079">
        <w:tc>
          <w:tcPr>
            <w:tcW w:w="555" w:type="dxa"/>
          </w:tcPr>
          <w:p w14:paraId="4E4B90EB" w14:textId="69D408D4" w:rsidR="0035014E" w:rsidRDefault="0035014E" w:rsidP="00EE710F">
            <w:pPr>
              <w:pStyle w:val="ListParagraph"/>
              <w:numPr>
                <w:ilvl w:val="0"/>
                <w:numId w:val="15"/>
              </w:numPr>
              <w:rPr>
                <w:lang w:eastAsia="en-US"/>
              </w:rPr>
            </w:pPr>
          </w:p>
        </w:tc>
        <w:tc>
          <w:tcPr>
            <w:tcW w:w="7908" w:type="dxa"/>
            <w:gridSpan w:val="3"/>
          </w:tcPr>
          <w:p w14:paraId="44035632" w14:textId="1982488F" w:rsidR="0035014E" w:rsidRDefault="00FC6D66" w:rsidP="00360042">
            <w:pPr>
              <w:rPr>
                <w:lang w:eastAsia="en-US"/>
              </w:rPr>
            </w:pPr>
            <w:r>
              <w:rPr>
                <w:lang w:eastAsia="en-US"/>
              </w:rPr>
              <w:t>Approval of the agenda and allocation of documents</w:t>
            </w:r>
          </w:p>
        </w:tc>
        <w:tc>
          <w:tcPr>
            <w:tcW w:w="1166" w:type="dxa"/>
          </w:tcPr>
          <w:p w14:paraId="4F0E994D" w14:textId="3F1A9BDD" w:rsidR="0035014E" w:rsidRPr="005B0CE9" w:rsidRDefault="00FC6D66" w:rsidP="00360042">
            <w:pPr>
              <w:rPr>
                <w:sz w:val="18"/>
                <w:szCs w:val="18"/>
                <w:lang w:eastAsia="en-US"/>
              </w:rPr>
            </w:pPr>
            <w:r w:rsidRPr="005B0CE9">
              <w:rPr>
                <w:sz w:val="18"/>
                <w:szCs w:val="18"/>
                <w:lang w:eastAsia="en-US"/>
              </w:rPr>
              <w:t>this doc</w:t>
            </w:r>
          </w:p>
        </w:tc>
      </w:tr>
      <w:tr w:rsidR="0035014E" w14:paraId="598D79B4" w14:textId="77777777" w:rsidTr="00174079">
        <w:tc>
          <w:tcPr>
            <w:tcW w:w="555" w:type="dxa"/>
          </w:tcPr>
          <w:p w14:paraId="10E043DA" w14:textId="7DAA6489" w:rsidR="0035014E" w:rsidRDefault="0035014E" w:rsidP="00EE710F">
            <w:pPr>
              <w:pStyle w:val="ListParagraph"/>
              <w:numPr>
                <w:ilvl w:val="0"/>
                <w:numId w:val="15"/>
              </w:numPr>
              <w:rPr>
                <w:lang w:eastAsia="en-US"/>
              </w:rPr>
            </w:pPr>
          </w:p>
        </w:tc>
        <w:tc>
          <w:tcPr>
            <w:tcW w:w="7908" w:type="dxa"/>
            <w:gridSpan w:val="3"/>
          </w:tcPr>
          <w:p w14:paraId="0697BA9F" w14:textId="05EBD82D" w:rsidR="0035014E" w:rsidRDefault="00FC6D66" w:rsidP="00360042">
            <w:pPr>
              <w:rPr>
                <w:lang w:eastAsia="en-US"/>
              </w:rPr>
            </w:pPr>
            <w:r>
              <w:rPr>
                <w:lang w:eastAsia="en-US"/>
              </w:rPr>
              <w:t>Report of last JCA-AHF meeting on 18 July 2018</w:t>
            </w:r>
          </w:p>
        </w:tc>
        <w:tc>
          <w:tcPr>
            <w:tcW w:w="1166" w:type="dxa"/>
          </w:tcPr>
          <w:p w14:paraId="05DF10A0" w14:textId="78816EEA" w:rsidR="0035014E" w:rsidRDefault="000F0868" w:rsidP="00360042">
            <w:pPr>
              <w:rPr>
                <w:lang w:eastAsia="en-US"/>
              </w:rPr>
            </w:pPr>
            <w:r>
              <w:rPr>
                <w:rFonts w:ascii="Arial" w:hAnsi="Arial" w:cs="Arial"/>
                <w:color w:val="000000"/>
                <w:sz w:val="18"/>
                <w:szCs w:val="18"/>
              </w:rPr>
              <w:t>​</w:t>
            </w:r>
            <w:hyperlink r:id="rId16" w:history="1">
              <w:r>
                <w:rPr>
                  <w:rStyle w:val="Hyperlink"/>
                  <w:rFonts w:cs="Segoe UI"/>
                  <w:sz w:val="18"/>
                  <w:szCs w:val="18"/>
                </w:rPr>
                <w:t>Doc 347</w:t>
              </w:r>
            </w:hyperlink>
          </w:p>
        </w:tc>
      </w:tr>
      <w:tr w:rsidR="00174079" w:rsidRPr="00CA6A8E" w14:paraId="41F5103D" w14:textId="77777777" w:rsidTr="00174079">
        <w:trPr>
          <w:trHeight w:val="1798"/>
        </w:trPr>
        <w:tc>
          <w:tcPr>
            <w:tcW w:w="555" w:type="dxa"/>
            <w:vMerge w:val="restart"/>
          </w:tcPr>
          <w:p w14:paraId="2382D558" w14:textId="307236DC" w:rsidR="00174079" w:rsidRDefault="00174079" w:rsidP="00EE710F">
            <w:pPr>
              <w:pStyle w:val="ListParagraph"/>
              <w:numPr>
                <w:ilvl w:val="0"/>
                <w:numId w:val="15"/>
              </w:numPr>
              <w:rPr>
                <w:lang w:eastAsia="en-US"/>
              </w:rPr>
            </w:pPr>
          </w:p>
        </w:tc>
        <w:tc>
          <w:tcPr>
            <w:tcW w:w="7908" w:type="dxa"/>
            <w:gridSpan w:val="3"/>
          </w:tcPr>
          <w:p w14:paraId="35F4BC77" w14:textId="292FBF45" w:rsidR="00174079" w:rsidRDefault="00174079" w:rsidP="00360042">
            <w:pPr>
              <w:rPr>
                <w:lang w:eastAsia="en-US"/>
              </w:rPr>
            </w:pPr>
            <w:r>
              <w:rPr>
                <w:lang w:eastAsia="en-US"/>
              </w:rPr>
              <w:t>Recent ITU accessibility activities</w:t>
            </w:r>
          </w:p>
          <w:p w14:paraId="30988C32" w14:textId="3B3E674A" w:rsidR="00174079" w:rsidRPr="001F2369" w:rsidRDefault="00174079" w:rsidP="001F2369">
            <w:pPr>
              <w:pStyle w:val="ListParagraph"/>
              <w:numPr>
                <w:ilvl w:val="0"/>
                <w:numId w:val="16"/>
              </w:numPr>
              <w:rPr>
                <w:lang w:val="en-US" w:eastAsia="en-US"/>
              </w:rPr>
            </w:pPr>
            <w:r w:rsidRPr="001F2369">
              <w:rPr>
                <w:lang w:val="en-US" w:eastAsia="en-US"/>
              </w:rPr>
              <w:t xml:space="preserve">ITU General Secretariat </w:t>
            </w:r>
          </w:p>
          <w:p w14:paraId="69595F0F" w14:textId="0C76461D" w:rsidR="00174079" w:rsidRPr="00AD411C" w:rsidRDefault="00174079" w:rsidP="00611437">
            <w:pPr>
              <w:pStyle w:val="ListParagraph"/>
              <w:numPr>
                <w:ilvl w:val="0"/>
                <w:numId w:val="19"/>
              </w:numPr>
              <w:rPr>
                <w:lang w:val="en-US" w:eastAsia="en-US"/>
              </w:rPr>
            </w:pPr>
            <w:r w:rsidRPr="00611437">
              <w:rPr>
                <w:lang w:val="en-US" w:eastAsia="en-US"/>
              </w:rPr>
              <w:t xml:space="preserve">WSIS ICT Accessibility Day at the WSIS Forum 2019 </w:t>
            </w:r>
            <w:r>
              <w:rPr>
                <w:lang w:val="en-US" w:eastAsia="en-US"/>
              </w:rPr>
              <w:t xml:space="preserve">– </w:t>
            </w:r>
            <w:r w:rsidRPr="006703BF">
              <w:rPr>
                <w:b/>
                <w:lang w:val="en-US" w:eastAsia="en-US"/>
              </w:rPr>
              <w:t>Gitanjali SAH</w:t>
            </w:r>
          </w:p>
          <w:p w14:paraId="6D3F5A79" w14:textId="1E3EDF20" w:rsidR="00174079" w:rsidRPr="00174079" w:rsidRDefault="00174079" w:rsidP="00F35A92">
            <w:pPr>
              <w:pStyle w:val="ListParagraph"/>
              <w:numPr>
                <w:ilvl w:val="0"/>
                <w:numId w:val="19"/>
              </w:numPr>
              <w:rPr>
                <w:lang w:val="en-US" w:eastAsia="en-US"/>
              </w:rPr>
            </w:pPr>
            <w:r>
              <w:rPr>
                <w:lang w:val="en-US" w:eastAsia="en-US"/>
              </w:rPr>
              <w:t>P</w:t>
            </w:r>
            <w:r w:rsidRPr="00093F14">
              <w:rPr>
                <w:lang w:val="en-US" w:eastAsia="en-US"/>
              </w:rPr>
              <w:t>ilot</w:t>
            </w:r>
            <w:r>
              <w:rPr>
                <w:lang w:val="en-US" w:eastAsia="en-US"/>
              </w:rPr>
              <w:t xml:space="preserve"> project on</w:t>
            </w:r>
            <w:r w:rsidRPr="00093F14">
              <w:rPr>
                <w:lang w:val="en-US" w:eastAsia="en-US"/>
              </w:rPr>
              <w:t xml:space="preserve"> </w:t>
            </w:r>
            <w:r>
              <w:rPr>
                <w:lang w:val="en-US" w:eastAsia="en-US"/>
              </w:rPr>
              <w:t xml:space="preserve">audio-based navigation </w:t>
            </w:r>
            <w:r w:rsidRPr="00093F14">
              <w:rPr>
                <w:lang w:val="en-US" w:eastAsia="en-US"/>
              </w:rPr>
              <w:t xml:space="preserve">system </w:t>
            </w:r>
            <w:r>
              <w:rPr>
                <w:lang w:val="en-US" w:eastAsia="en-US"/>
              </w:rPr>
              <w:t>at ITU</w:t>
            </w:r>
            <w:r w:rsidRPr="00093F14">
              <w:rPr>
                <w:lang w:val="en-US" w:eastAsia="en-US"/>
              </w:rPr>
              <w:t xml:space="preserve">– </w:t>
            </w:r>
            <w:r w:rsidRPr="00093F14">
              <w:rPr>
                <w:b/>
                <w:lang w:val="en-US" w:eastAsia="en-US"/>
              </w:rPr>
              <w:t>Alain M</w:t>
            </w:r>
            <w:r>
              <w:rPr>
                <w:b/>
                <w:lang w:val="en-US" w:eastAsia="en-US"/>
              </w:rPr>
              <w:t>UTWE</w:t>
            </w:r>
            <w:r w:rsidRPr="00093F14">
              <w:rPr>
                <w:lang w:val="en-US" w:eastAsia="en-US"/>
              </w:rPr>
              <w:t xml:space="preserve">, Facilities Management Division, ITU </w:t>
            </w:r>
            <w:r>
              <w:rPr>
                <w:lang w:val="en-US" w:eastAsia="en-US"/>
              </w:rPr>
              <w:t xml:space="preserve">; </w:t>
            </w:r>
            <w:r w:rsidRPr="006703BF">
              <w:rPr>
                <w:b/>
                <w:lang w:val="en-US" w:eastAsia="en-US"/>
              </w:rPr>
              <w:t>Caroline AZIERE</w:t>
            </w:r>
            <w:r>
              <w:rPr>
                <w:lang w:val="en-US" w:eastAsia="en-US"/>
              </w:rPr>
              <w:t xml:space="preserve">, </w:t>
            </w:r>
            <w:proofErr w:type="spellStart"/>
            <w:r>
              <w:rPr>
                <w:lang w:val="en-US" w:eastAsia="en-US"/>
              </w:rPr>
              <w:t>Audiospot</w:t>
            </w:r>
            <w:proofErr w:type="spellEnd"/>
            <w:r>
              <w:rPr>
                <w:lang w:val="en-US" w:eastAsia="en-US"/>
              </w:rPr>
              <w:t xml:space="preserve"> (contractor of the project), France (remote participation)</w:t>
            </w:r>
          </w:p>
        </w:tc>
        <w:tc>
          <w:tcPr>
            <w:tcW w:w="1166" w:type="dxa"/>
          </w:tcPr>
          <w:p w14:paraId="4E2D86B9" w14:textId="77777777" w:rsidR="00174079" w:rsidRDefault="00174079" w:rsidP="00360042">
            <w:pPr>
              <w:rPr>
                <w:lang w:val="en-US" w:eastAsia="en-US"/>
              </w:rPr>
            </w:pPr>
          </w:p>
          <w:p w14:paraId="7738B98C" w14:textId="77777777" w:rsidR="00174079" w:rsidRDefault="00174079" w:rsidP="00360042"/>
          <w:p w14:paraId="06D799C1" w14:textId="220364A4" w:rsidR="00174079" w:rsidRDefault="00F420D2" w:rsidP="00360042">
            <w:pPr>
              <w:rPr>
                <w:rFonts w:ascii="Verdana" w:hAnsi="Verdana" w:cs="Segoe UI"/>
                <w:color w:val="000000"/>
                <w:sz w:val="18"/>
                <w:szCs w:val="18"/>
              </w:rPr>
            </w:pPr>
            <w:hyperlink r:id="rId17" w:history="1">
              <w:r w:rsidR="00174079">
                <w:rPr>
                  <w:rStyle w:val="Hyperlink"/>
                  <w:rFonts w:cs="Segoe UI"/>
                  <w:sz w:val="18"/>
                  <w:szCs w:val="18"/>
                </w:rPr>
                <w:t>Doc 357</w:t>
              </w:r>
            </w:hyperlink>
          </w:p>
          <w:p w14:paraId="49D2FB03" w14:textId="13E4E1AB" w:rsidR="00174079" w:rsidRDefault="00174079" w:rsidP="00360042">
            <w:pPr>
              <w:rPr>
                <w:sz w:val="18"/>
                <w:szCs w:val="18"/>
                <w:lang w:val="en-US" w:eastAsia="en-US"/>
              </w:rPr>
            </w:pPr>
            <w:hyperlink r:id="rId18" w:history="1">
              <w:r w:rsidRPr="00F224E5">
                <w:rPr>
                  <w:rStyle w:val="Hyperlink"/>
                  <w:rFonts w:ascii="Times New Roman" w:hAnsi="Times New Roman"/>
                  <w:sz w:val="18"/>
                  <w:szCs w:val="18"/>
                  <w:lang w:val="en-US" w:eastAsia="en-US"/>
                </w:rPr>
                <w:t>Doc 361</w:t>
              </w:r>
            </w:hyperlink>
          </w:p>
          <w:p w14:paraId="236EA63F" w14:textId="77777777" w:rsidR="00174079" w:rsidRDefault="00174079" w:rsidP="00360042">
            <w:pPr>
              <w:rPr>
                <w:sz w:val="18"/>
                <w:szCs w:val="18"/>
                <w:lang w:val="en-US" w:eastAsia="en-US"/>
              </w:rPr>
            </w:pPr>
          </w:p>
          <w:p w14:paraId="327EB511" w14:textId="39F59BEF" w:rsidR="00174079" w:rsidRPr="005B0CE9" w:rsidRDefault="00174079" w:rsidP="009751B7">
            <w:pPr>
              <w:rPr>
                <w:sz w:val="18"/>
                <w:szCs w:val="18"/>
                <w:lang w:val="en-US" w:eastAsia="en-US"/>
              </w:rPr>
            </w:pPr>
          </w:p>
        </w:tc>
      </w:tr>
      <w:tr w:rsidR="00174079" w:rsidRPr="00CA6A8E" w14:paraId="337125FD" w14:textId="77777777" w:rsidTr="00174079">
        <w:trPr>
          <w:trHeight w:val="242"/>
        </w:trPr>
        <w:tc>
          <w:tcPr>
            <w:tcW w:w="555" w:type="dxa"/>
            <w:vMerge/>
          </w:tcPr>
          <w:p w14:paraId="026C0967" w14:textId="77777777" w:rsidR="00174079" w:rsidRDefault="00174079" w:rsidP="00EE710F">
            <w:pPr>
              <w:pStyle w:val="ListParagraph"/>
              <w:numPr>
                <w:ilvl w:val="0"/>
                <w:numId w:val="15"/>
              </w:numPr>
              <w:rPr>
                <w:lang w:eastAsia="en-US"/>
              </w:rPr>
            </w:pPr>
          </w:p>
        </w:tc>
        <w:tc>
          <w:tcPr>
            <w:tcW w:w="7908" w:type="dxa"/>
            <w:gridSpan w:val="3"/>
          </w:tcPr>
          <w:p w14:paraId="05B1547E" w14:textId="3AC0C5DB" w:rsidR="00174079" w:rsidRDefault="00174079" w:rsidP="00174079">
            <w:pPr>
              <w:pStyle w:val="ListParagraph"/>
              <w:numPr>
                <w:ilvl w:val="0"/>
                <w:numId w:val="20"/>
              </w:numPr>
              <w:rPr>
                <w:lang w:eastAsia="en-US"/>
              </w:rPr>
            </w:pPr>
            <w:r w:rsidRPr="00BA7C0B">
              <w:rPr>
                <w:lang w:val="en-US" w:eastAsia="en-US"/>
              </w:rPr>
              <w:t xml:space="preserve">ITU-R </w:t>
            </w:r>
            <w:r>
              <w:rPr>
                <w:lang w:val="en-US" w:eastAsia="en-US"/>
              </w:rPr>
              <w:t xml:space="preserve">– </w:t>
            </w:r>
            <w:r w:rsidRPr="006703BF">
              <w:rPr>
                <w:b/>
                <w:lang w:val="en-US" w:eastAsia="en-US"/>
              </w:rPr>
              <w:t>Chang RUOTING</w:t>
            </w:r>
            <w:r>
              <w:rPr>
                <w:lang w:val="en-US" w:eastAsia="en-US"/>
              </w:rPr>
              <w:t>, ITU-BR</w:t>
            </w:r>
          </w:p>
        </w:tc>
        <w:tc>
          <w:tcPr>
            <w:tcW w:w="1166" w:type="dxa"/>
          </w:tcPr>
          <w:p w14:paraId="7F030F5C" w14:textId="3D03014C" w:rsidR="00174079" w:rsidRDefault="00174079" w:rsidP="00174079">
            <w:pPr>
              <w:rPr>
                <w:lang w:val="en-US" w:eastAsia="en-US"/>
              </w:rPr>
            </w:pPr>
            <w:hyperlink r:id="rId19" w:history="1">
              <w:r w:rsidRPr="009751B7">
                <w:rPr>
                  <w:rStyle w:val="Hyperlink"/>
                  <w:rFonts w:ascii="Times New Roman" w:hAnsi="Times New Roman"/>
                  <w:sz w:val="18"/>
                  <w:szCs w:val="18"/>
                  <w:lang w:val="en-US" w:eastAsia="en-US"/>
                </w:rPr>
                <w:t>Doc 363</w:t>
              </w:r>
            </w:hyperlink>
          </w:p>
        </w:tc>
      </w:tr>
      <w:tr w:rsidR="00174079" w:rsidRPr="00F35A92" w14:paraId="717CC641" w14:textId="77777777" w:rsidTr="00174079">
        <w:trPr>
          <w:trHeight w:val="483"/>
        </w:trPr>
        <w:tc>
          <w:tcPr>
            <w:tcW w:w="555" w:type="dxa"/>
            <w:vMerge/>
          </w:tcPr>
          <w:p w14:paraId="4A097337" w14:textId="77777777" w:rsidR="00174079" w:rsidRDefault="00174079" w:rsidP="00EE710F">
            <w:pPr>
              <w:pStyle w:val="ListParagraph"/>
              <w:numPr>
                <w:ilvl w:val="0"/>
                <w:numId w:val="15"/>
              </w:numPr>
              <w:rPr>
                <w:lang w:eastAsia="en-US"/>
              </w:rPr>
            </w:pPr>
          </w:p>
        </w:tc>
        <w:tc>
          <w:tcPr>
            <w:tcW w:w="7908" w:type="dxa"/>
            <w:gridSpan w:val="3"/>
          </w:tcPr>
          <w:p w14:paraId="6795E137" w14:textId="10FF6B18" w:rsidR="00174079" w:rsidRPr="00F35A92" w:rsidDel="0086197F" w:rsidRDefault="00174079" w:rsidP="00174079">
            <w:pPr>
              <w:pStyle w:val="ListParagraph"/>
              <w:numPr>
                <w:ilvl w:val="0"/>
                <w:numId w:val="20"/>
              </w:numPr>
              <w:rPr>
                <w:lang w:val="fr-CH" w:eastAsia="en-US"/>
              </w:rPr>
            </w:pPr>
            <w:r w:rsidRPr="001F2369">
              <w:rPr>
                <w:lang w:val="fr-CH" w:eastAsia="en-US"/>
              </w:rPr>
              <w:t>ITU-T</w:t>
            </w:r>
            <w:r>
              <w:rPr>
                <w:lang w:val="fr-CH" w:eastAsia="en-US"/>
              </w:rPr>
              <w:t xml:space="preserve"> – </w:t>
            </w:r>
            <w:r w:rsidRPr="006703BF">
              <w:rPr>
                <w:b/>
                <w:lang w:val="fr-CH" w:eastAsia="en-US"/>
              </w:rPr>
              <w:t>Masahito KAWAMORI</w:t>
            </w:r>
            <w:r>
              <w:rPr>
                <w:lang w:val="fr-CH" w:eastAsia="en-US"/>
              </w:rPr>
              <w:t xml:space="preserve">, Q26/16 Rapporteur, </w:t>
            </w:r>
            <w:proofErr w:type="spellStart"/>
            <w:r>
              <w:rPr>
                <w:lang w:val="fr-CH" w:eastAsia="en-US"/>
              </w:rPr>
              <w:t>Keio</w:t>
            </w:r>
            <w:proofErr w:type="spellEnd"/>
            <w:r>
              <w:rPr>
                <w:lang w:val="fr-CH" w:eastAsia="en-US"/>
              </w:rPr>
              <w:t xml:space="preserve"> </w:t>
            </w:r>
            <w:proofErr w:type="spellStart"/>
            <w:r>
              <w:rPr>
                <w:lang w:val="fr-CH" w:eastAsia="en-US"/>
              </w:rPr>
              <w:t>University</w:t>
            </w:r>
            <w:proofErr w:type="spellEnd"/>
            <w:r>
              <w:rPr>
                <w:lang w:val="fr-CH" w:eastAsia="en-US"/>
              </w:rPr>
              <w:t xml:space="preserve">, </w:t>
            </w:r>
            <w:proofErr w:type="spellStart"/>
            <w:r>
              <w:rPr>
                <w:lang w:val="fr-CH" w:eastAsia="en-US"/>
              </w:rPr>
              <w:t>Japan</w:t>
            </w:r>
            <w:proofErr w:type="spellEnd"/>
          </w:p>
        </w:tc>
        <w:tc>
          <w:tcPr>
            <w:tcW w:w="1166" w:type="dxa"/>
          </w:tcPr>
          <w:p w14:paraId="7BEDEBD2" w14:textId="77777777" w:rsidR="00174079" w:rsidRPr="00F35A92" w:rsidRDefault="00174079" w:rsidP="00174079">
            <w:pPr>
              <w:rPr>
                <w:sz w:val="18"/>
                <w:szCs w:val="18"/>
                <w:lang w:val="fr-CH" w:eastAsia="en-US"/>
              </w:rPr>
            </w:pPr>
          </w:p>
        </w:tc>
      </w:tr>
      <w:tr w:rsidR="00174079" w:rsidRPr="00CA6A8E" w14:paraId="24E85C39" w14:textId="77777777" w:rsidTr="00174079">
        <w:trPr>
          <w:trHeight w:val="1107"/>
        </w:trPr>
        <w:tc>
          <w:tcPr>
            <w:tcW w:w="555" w:type="dxa"/>
            <w:vMerge/>
          </w:tcPr>
          <w:p w14:paraId="00A0EA85" w14:textId="77777777" w:rsidR="00174079" w:rsidRPr="00F35A92" w:rsidRDefault="00174079" w:rsidP="00EE710F">
            <w:pPr>
              <w:pStyle w:val="ListParagraph"/>
              <w:numPr>
                <w:ilvl w:val="0"/>
                <w:numId w:val="15"/>
              </w:numPr>
              <w:rPr>
                <w:lang w:val="fr-CH" w:eastAsia="en-US"/>
              </w:rPr>
            </w:pPr>
          </w:p>
        </w:tc>
        <w:tc>
          <w:tcPr>
            <w:tcW w:w="7908" w:type="dxa"/>
            <w:gridSpan w:val="3"/>
          </w:tcPr>
          <w:p w14:paraId="2B0EE81A" w14:textId="77777777" w:rsidR="00174079" w:rsidRPr="000B5D31" w:rsidRDefault="00174079" w:rsidP="00174079">
            <w:pPr>
              <w:pStyle w:val="ListParagraph"/>
              <w:numPr>
                <w:ilvl w:val="0"/>
                <w:numId w:val="20"/>
              </w:numPr>
              <w:rPr>
                <w:lang w:val="en-US" w:eastAsia="en-US"/>
              </w:rPr>
            </w:pPr>
            <w:r>
              <w:rPr>
                <w:lang w:val="en-US" w:eastAsia="en-US"/>
              </w:rPr>
              <w:t xml:space="preserve">ITU-T </w:t>
            </w:r>
            <w:r w:rsidRPr="000B5D31">
              <w:rPr>
                <w:lang w:val="en-US" w:eastAsia="en-US"/>
              </w:rPr>
              <w:t>JCA-AHF</w:t>
            </w:r>
          </w:p>
          <w:p w14:paraId="38519C9A" w14:textId="39C14410" w:rsidR="00174079" w:rsidDel="0086197F" w:rsidRDefault="00E63BBA" w:rsidP="00174079">
            <w:pPr>
              <w:pStyle w:val="ListParagraph"/>
              <w:numPr>
                <w:ilvl w:val="0"/>
                <w:numId w:val="21"/>
              </w:numPr>
              <w:rPr>
                <w:lang w:val="en-US" w:eastAsia="en-US"/>
              </w:rPr>
            </w:pPr>
            <w:r>
              <w:rPr>
                <w:lang w:val="en-US" w:eastAsia="en-US"/>
              </w:rPr>
              <w:t>Report of workshop on Telecom Relay Services at WSIS Accessibility Day</w:t>
            </w:r>
            <w:r w:rsidR="00174079" w:rsidRPr="008E2C6C">
              <w:rPr>
                <w:lang w:val="en-US" w:eastAsia="en-US"/>
              </w:rPr>
              <w:t xml:space="preserve"> – </w:t>
            </w:r>
            <w:r w:rsidR="00174079" w:rsidRPr="008E2C6C">
              <w:rPr>
                <w:b/>
                <w:lang w:val="en-US" w:eastAsia="en-US"/>
              </w:rPr>
              <w:t>Kaoru MIZUNO</w:t>
            </w:r>
            <w:r w:rsidR="00174079" w:rsidRPr="008E2C6C">
              <w:rPr>
                <w:lang w:val="en-US" w:eastAsia="en-US"/>
              </w:rPr>
              <w:t xml:space="preserve">, </w:t>
            </w:r>
            <w:r w:rsidR="00174079">
              <w:rPr>
                <w:lang w:val="en-US" w:eastAsia="en-US"/>
              </w:rPr>
              <w:t>ITU-TSB</w:t>
            </w:r>
          </w:p>
        </w:tc>
        <w:tc>
          <w:tcPr>
            <w:tcW w:w="1166" w:type="dxa"/>
          </w:tcPr>
          <w:p w14:paraId="2DF180D6" w14:textId="2264160A" w:rsidR="00174079" w:rsidRDefault="00174079" w:rsidP="00174079">
            <w:pPr>
              <w:rPr>
                <w:sz w:val="18"/>
                <w:szCs w:val="18"/>
                <w:lang w:val="en-US" w:eastAsia="en-US"/>
              </w:rPr>
            </w:pPr>
            <w:hyperlink r:id="rId20" w:history="1">
              <w:r w:rsidRPr="009751B7">
                <w:rPr>
                  <w:rStyle w:val="Hyperlink"/>
                  <w:rFonts w:ascii="Times New Roman" w:hAnsi="Times New Roman"/>
                  <w:sz w:val="18"/>
                  <w:szCs w:val="18"/>
                  <w:lang w:val="en-US" w:eastAsia="en-US"/>
                </w:rPr>
                <w:t>Doc 358</w:t>
              </w:r>
            </w:hyperlink>
          </w:p>
        </w:tc>
      </w:tr>
      <w:tr w:rsidR="00174079" w:rsidRPr="00CA6A8E" w14:paraId="57A11920" w14:textId="77777777" w:rsidTr="00F35A92">
        <w:trPr>
          <w:trHeight w:val="685"/>
        </w:trPr>
        <w:tc>
          <w:tcPr>
            <w:tcW w:w="555" w:type="dxa"/>
            <w:vMerge/>
          </w:tcPr>
          <w:p w14:paraId="4BE03BA9" w14:textId="77777777" w:rsidR="00174079" w:rsidRDefault="00174079" w:rsidP="00EE710F">
            <w:pPr>
              <w:pStyle w:val="ListParagraph"/>
              <w:numPr>
                <w:ilvl w:val="0"/>
                <w:numId w:val="15"/>
              </w:numPr>
              <w:rPr>
                <w:lang w:eastAsia="en-US"/>
              </w:rPr>
            </w:pPr>
          </w:p>
        </w:tc>
        <w:tc>
          <w:tcPr>
            <w:tcW w:w="7908" w:type="dxa"/>
            <w:gridSpan w:val="3"/>
          </w:tcPr>
          <w:p w14:paraId="745D8DD8" w14:textId="59DB2E20" w:rsidR="00174079" w:rsidDel="0086197F" w:rsidRDefault="00174079" w:rsidP="00F35A92">
            <w:pPr>
              <w:pStyle w:val="ListParagraph"/>
              <w:rPr>
                <w:lang w:val="en-US" w:eastAsia="en-US"/>
              </w:rPr>
            </w:pPr>
            <w:r w:rsidRPr="00174079">
              <w:rPr>
                <w:lang w:val="en-US" w:eastAsia="en-US"/>
              </w:rPr>
              <w:t xml:space="preserve">ITU Office for Europe - </w:t>
            </w:r>
            <w:r w:rsidRPr="00174079">
              <w:rPr>
                <w:b/>
                <w:lang w:val="en-US" w:eastAsia="en-US"/>
              </w:rPr>
              <w:t xml:space="preserve">Jaroslaw K. PONDER, </w:t>
            </w:r>
            <w:r w:rsidRPr="00174079">
              <w:rPr>
                <w:lang w:val="en-US" w:eastAsia="en-US"/>
              </w:rPr>
              <w:t>ITU Regional Office for Europe</w:t>
            </w:r>
          </w:p>
        </w:tc>
        <w:tc>
          <w:tcPr>
            <w:tcW w:w="1166" w:type="dxa"/>
          </w:tcPr>
          <w:p w14:paraId="4417944D" w14:textId="77777777" w:rsidR="00174079" w:rsidRDefault="00174079" w:rsidP="00174079">
            <w:pPr>
              <w:rPr>
                <w:sz w:val="18"/>
                <w:szCs w:val="18"/>
                <w:lang w:val="en-US" w:eastAsia="en-US"/>
              </w:rPr>
            </w:pPr>
          </w:p>
        </w:tc>
      </w:tr>
      <w:tr w:rsidR="0035014E" w:rsidRPr="00CA6A8E" w14:paraId="7FAEE4A8" w14:textId="77777777" w:rsidTr="00174079">
        <w:tc>
          <w:tcPr>
            <w:tcW w:w="555" w:type="dxa"/>
          </w:tcPr>
          <w:p w14:paraId="717CBD70" w14:textId="61F8654C" w:rsidR="0035014E" w:rsidRPr="00093F14" w:rsidRDefault="0035014E" w:rsidP="00EE710F">
            <w:pPr>
              <w:pStyle w:val="ListParagraph"/>
              <w:numPr>
                <w:ilvl w:val="0"/>
                <w:numId w:val="15"/>
              </w:numPr>
              <w:rPr>
                <w:lang w:val="en-US" w:eastAsia="en-US"/>
              </w:rPr>
            </w:pPr>
          </w:p>
        </w:tc>
        <w:tc>
          <w:tcPr>
            <w:tcW w:w="7908" w:type="dxa"/>
            <w:gridSpan w:val="3"/>
          </w:tcPr>
          <w:p w14:paraId="008C4110" w14:textId="23860716" w:rsidR="0035014E" w:rsidRDefault="000C5570" w:rsidP="00360042">
            <w:pPr>
              <w:rPr>
                <w:lang w:val="en-US" w:eastAsia="en-US"/>
              </w:rPr>
            </w:pPr>
            <w:r w:rsidRPr="000C5570">
              <w:rPr>
                <w:lang w:val="en-US" w:eastAsia="en-US"/>
              </w:rPr>
              <w:t>Current activities of OHCHR: Persons with disabilities and accessibility</w:t>
            </w:r>
            <w:r w:rsidR="00960C46">
              <w:rPr>
                <w:lang w:val="en-US" w:eastAsia="en-US"/>
              </w:rPr>
              <w:t xml:space="preserve"> -</w:t>
            </w:r>
          </w:p>
          <w:p w14:paraId="597C6440" w14:textId="0C8BE076" w:rsidR="00CA6A8E" w:rsidRPr="00CA6A8E" w:rsidRDefault="00CA6A8E" w:rsidP="00CA6A8E">
            <w:pPr>
              <w:rPr>
                <w:lang w:val="en-US" w:eastAsia="en-US"/>
              </w:rPr>
            </w:pPr>
            <w:r w:rsidRPr="001F2369">
              <w:rPr>
                <w:b/>
                <w:lang w:val="en-US" w:eastAsia="en-US"/>
              </w:rPr>
              <w:t>Navleen KAUR</w:t>
            </w:r>
            <w:r>
              <w:rPr>
                <w:lang w:val="en-US" w:eastAsia="en-US"/>
              </w:rPr>
              <w:t xml:space="preserve">, </w:t>
            </w:r>
            <w:r w:rsidRPr="00CA6A8E">
              <w:rPr>
                <w:lang w:val="en-US" w:eastAsia="en-US"/>
              </w:rPr>
              <w:t>Office of the United Nations High Commissioner for Human Rights</w:t>
            </w:r>
          </w:p>
        </w:tc>
        <w:tc>
          <w:tcPr>
            <w:tcW w:w="1166" w:type="dxa"/>
          </w:tcPr>
          <w:p w14:paraId="141EE11D" w14:textId="33D565EC" w:rsidR="0035014E" w:rsidRPr="00F35A92" w:rsidRDefault="00746B84" w:rsidP="00360042">
            <w:pPr>
              <w:rPr>
                <w:sz w:val="18"/>
                <w:szCs w:val="18"/>
                <w:lang w:val="en-US" w:eastAsia="en-US"/>
              </w:rPr>
            </w:pPr>
            <w:r>
              <w:rPr>
                <w:rFonts w:ascii="Arial" w:hAnsi="Arial" w:cs="Arial"/>
                <w:color w:val="000000"/>
                <w:sz w:val="18"/>
                <w:szCs w:val="18"/>
              </w:rPr>
              <w:t>​</w:t>
            </w:r>
            <w:hyperlink r:id="rId21" w:history="1">
              <w:r>
                <w:rPr>
                  <w:rStyle w:val="Hyperlink"/>
                  <w:rFonts w:cs="Segoe UI"/>
                  <w:sz w:val="18"/>
                  <w:szCs w:val="18"/>
                </w:rPr>
                <w:t>Doc 365</w:t>
              </w:r>
            </w:hyperlink>
          </w:p>
        </w:tc>
      </w:tr>
      <w:tr w:rsidR="00174079" w:rsidRPr="00CA6A8E" w14:paraId="5B979640" w14:textId="77777777" w:rsidTr="00174079">
        <w:trPr>
          <w:trHeight w:val="1266"/>
        </w:trPr>
        <w:tc>
          <w:tcPr>
            <w:tcW w:w="555" w:type="dxa"/>
            <w:vMerge w:val="restart"/>
          </w:tcPr>
          <w:p w14:paraId="1DCD6B81" w14:textId="7B120E8B" w:rsidR="00174079" w:rsidRPr="00137C40" w:rsidRDefault="00174079" w:rsidP="00137C40">
            <w:pPr>
              <w:pStyle w:val="ListParagraph"/>
              <w:numPr>
                <w:ilvl w:val="0"/>
                <w:numId w:val="15"/>
              </w:numPr>
              <w:rPr>
                <w:lang w:val="en-US" w:eastAsia="en-US"/>
              </w:rPr>
            </w:pPr>
          </w:p>
        </w:tc>
        <w:tc>
          <w:tcPr>
            <w:tcW w:w="7908" w:type="dxa"/>
            <w:gridSpan w:val="3"/>
          </w:tcPr>
          <w:p w14:paraId="49369E59" w14:textId="357C2773" w:rsidR="00174079" w:rsidRPr="00137C40" w:rsidRDefault="00174079" w:rsidP="00137C40">
            <w:pPr>
              <w:rPr>
                <w:lang w:val="en-US" w:eastAsia="en-US"/>
              </w:rPr>
            </w:pPr>
            <w:r>
              <w:rPr>
                <w:lang w:val="en-US" w:eastAsia="en-US"/>
              </w:rPr>
              <w:t>Discussion  by Topic</w:t>
            </w:r>
          </w:p>
          <w:p w14:paraId="6CA1F9D8" w14:textId="488577A3" w:rsidR="00174079" w:rsidRPr="00973131" w:rsidRDefault="00174079" w:rsidP="00F35A92">
            <w:pPr>
              <w:pStyle w:val="ListParagraph"/>
              <w:numPr>
                <w:ilvl w:val="0"/>
                <w:numId w:val="17"/>
              </w:numPr>
              <w:rPr>
                <w:lang w:val="en-US" w:eastAsia="en-US"/>
              </w:rPr>
            </w:pPr>
            <w:proofErr w:type="spellStart"/>
            <w:r w:rsidRPr="00987CEF">
              <w:rPr>
                <w:lang w:val="en-US" w:eastAsia="en-US"/>
              </w:rPr>
              <w:t>Utilising</w:t>
            </w:r>
            <w:proofErr w:type="spellEnd"/>
            <w:r w:rsidRPr="00987CEF">
              <w:rPr>
                <w:lang w:val="en-US" w:eastAsia="en-US"/>
              </w:rPr>
              <w:t xml:space="preserve"> the skills of Deaf interpreters with new technology - </w:t>
            </w:r>
            <w:r w:rsidRPr="006703BF">
              <w:rPr>
                <w:b/>
                <w:lang w:val="en-US" w:eastAsia="en-US"/>
              </w:rPr>
              <w:t>Lesley MCGILP</w:t>
            </w:r>
            <w:r>
              <w:rPr>
                <w:lang w:val="en-US" w:eastAsia="en-US"/>
              </w:rPr>
              <w:t xml:space="preserve">, </w:t>
            </w:r>
            <w:proofErr w:type="spellStart"/>
            <w:r w:rsidRPr="006703BF">
              <w:rPr>
                <w:lang w:val="en-US" w:eastAsia="en-US"/>
              </w:rPr>
              <w:t>Telefon</w:t>
            </w:r>
            <w:proofErr w:type="spellEnd"/>
            <w:r w:rsidRPr="006703BF">
              <w:rPr>
                <w:lang w:val="en-US" w:eastAsia="en-US"/>
              </w:rPr>
              <w:t xml:space="preserve"> AB - LM Ericsson</w:t>
            </w:r>
            <w:r>
              <w:rPr>
                <w:lang w:val="en-US" w:eastAsia="en-US"/>
              </w:rPr>
              <w:t xml:space="preserve"> ; </w:t>
            </w:r>
            <w:r w:rsidRPr="006703BF">
              <w:rPr>
                <w:b/>
                <w:lang w:val="en-US" w:eastAsia="en-US"/>
              </w:rPr>
              <w:t>Matt SIMPSON</w:t>
            </w:r>
            <w:r>
              <w:rPr>
                <w:lang w:val="en-US" w:eastAsia="en-US"/>
              </w:rPr>
              <w:t xml:space="preserve">, </w:t>
            </w:r>
            <w:proofErr w:type="spellStart"/>
            <w:r w:rsidRPr="006703BF">
              <w:rPr>
                <w:lang w:val="en-US" w:eastAsia="en-US"/>
              </w:rPr>
              <w:t>Telefon</w:t>
            </w:r>
            <w:proofErr w:type="spellEnd"/>
            <w:r w:rsidRPr="006703BF">
              <w:rPr>
                <w:lang w:val="en-US" w:eastAsia="en-US"/>
              </w:rPr>
              <w:t xml:space="preserve"> AB - LM Ericsson</w:t>
            </w:r>
          </w:p>
        </w:tc>
        <w:tc>
          <w:tcPr>
            <w:tcW w:w="1166" w:type="dxa"/>
          </w:tcPr>
          <w:p w14:paraId="1CFAC656" w14:textId="3F67C92A" w:rsidR="00174079" w:rsidRPr="005B0CE9" w:rsidRDefault="00F420D2" w:rsidP="00360042">
            <w:pPr>
              <w:rPr>
                <w:lang w:val="en-US" w:eastAsia="en-US"/>
              </w:rPr>
            </w:pPr>
            <w:hyperlink r:id="rId22" w:history="1">
              <w:r w:rsidR="00174079">
                <w:rPr>
                  <w:rStyle w:val="Hyperlink"/>
                  <w:rFonts w:cs="Segoe UI"/>
                  <w:sz w:val="18"/>
                  <w:szCs w:val="18"/>
                </w:rPr>
                <w:t>​Doc 362</w:t>
              </w:r>
            </w:hyperlink>
          </w:p>
        </w:tc>
      </w:tr>
      <w:tr w:rsidR="00174079" w:rsidRPr="00CA6A8E" w14:paraId="652EA9DD" w14:textId="77777777" w:rsidTr="00174079">
        <w:trPr>
          <w:trHeight w:val="708"/>
        </w:trPr>
        <w:tc>
          <w:tcPr>
            <w:tcW w:w="555" w:type="dxa"/>
            <w:vMerge/>
          </w:tcPr>
          <w:p w14:paraId="5CF52288" w14:textId="77777777" w:rsidR="00174079" w:rsidRPr="00137C40" w:rsidRDefault="00174079" w:rsidP="00137C40">
            <w:pPr>
              <w:pStyle w:val="ListParagraph"/>
              <w:numPr>
                <w:ilvl w:val="0"/>
                <w:numId w:val="15"/>
              </w:numPr>
              <w:rPr>
                <w:lang w:val="en-US" w:eastAsia="en-US"/>
              </w:rPr>
            </w:pPr>
          </w:p>
        </w:tc>
        <w:tc>
          <w:tcPr>
            <w:tcW w:w="7908" w:type="dxa"/>
            <w:gridSpan w:val="3"/>
          </w:tcPr>
          <w:p w14:paraId="433AB53E" w14:textId="75A3926C" w:rsidR="00174079" w:rsidRDefault="00174079" w:rsidP="00174079">
            <w:pPr>
              <w:pStyle w:val="ListParagraph"/>
              <w:numPr>
                <w:ilvl w:val="0"/>
                <w:numId w:val="17"/>
              </w:numPr>
              <w:rPr>
                <w:lang w:val="en-US" w:eastAsia="en-US"/>
              </w:rPr>
            </w:pPr>
            <w:r w:rsidRPr="00987CEF">
              <w:rPr>
                <w:lang w:val="en-US" w:eastAsia="en-US"/>
              </w:rPr>
              <w:t xml:space="preserve">Report on interference testing between T-Coil systems and Wireless Power chargers (WPT) for mobile phones </w:t>
            </w:r>
            <w:r>
              <w:rPr>
                <w:lang w:val="en-US" w:eastAsia="en-US"/>
              </w:rPr>
              <w:t xml:space="preserve">– </w:t>
            </w:r>
            <w:r w:rsidRPr="004E1F8B">
              <w:rPr>
                <w:b/>
                <w:lang w:val="en-US" w:eastAsia="en-US"/>
              </w:rPr>
              <w:t>Brian COPSEY</w:t>
            </w:r>
            <w:r>
              <w:rPr>
                <w:lang w:val="en-US" w:eastAsia="en-US"/>
              </w:rPr>
              <w:t>, CC &amp; BW (remote participation)</w:t>
            </w:r>
          </w:p>
        </w:tc>
        <w:tc>
          <w:tcPr>
            <w:tcW w:w="1166" w:type="dxa"/>
          </w:tcPr>
          <w:p w14:paraId="5A6C3E84" w14:textId="77777777" w:rsidR="00174079" w:rsidRDefault="00174079" w:rsidP="00174079">
            <w:pPr>
              <w:rPr>
                <w:rFonts w:ascii="Verdana" w:hAnsi="Verdana" w:cs="Segoe UI"/>
                <w:color w:val="000000"/>
                <w:sz w:val="18"/>
                <w:szCs w:val="18"/>
              </w:rPr>
            </w:pPr>
            <w:hyperlink r:id="rId23" w:history="1">
              <w:r>
                <w:rPr>
                  <w:rStyle w:val="Hyperlink"/>
                  <w:rFonts w:cs="Segoe UI"/>
                  <w:sz w:val="18"/>
                  <w:szCs w:val="18"/>
                </w:rPr>
                <w:t>Doc 364</w:t>
              </w:r>
            </w:hyperlink>
          </w:p>
          <w:p w14:paraId="3E47D7CD" w14:textId="3A58139F" w:rsidR="00174079" w:rsidRDefault="00174079" w:rsidP="00174079">
            <w:pPr>
              <w:rPr>
                <w:lang w:val="en-US" w:eastAsia="en-US"/>
              </w:rPr>
            </w:pPr>
          </w:p>
        </w:tc>
      </w:tr>
      <w:tr w:rsidR="00174079" w:rsidRPr="00CA6A8E" w14:paraId="3E0C1792" w14:textId="77777777" w:rsidTr="00174079">
        <w:trPr>
          <w:trHeight w:val="725"/>
        </w:trPr>
        <w:tc>
          <w:tcPr>
            <w:tcW w:w="555" w:type="dxa"/>
            <w:vMerge/>
          </w:tcPr>
          <w:p w14:paraId="5A24D477" w14:textId="77777777" w:rsidR="00174079" w:rsidRPr="00137C40" w:rsidRDefault="00174079" w:rsidP="00137C40">
            <w:pPr>
              <w:pStyle w:val="ListParagraph"/>
              <w:numPr>
                <w:ilvl w:val="0"/>
                <w:numId w:val="15"/>
              </w:numPr>
              <w:rPr>
                <w:lang w:val="en-US" w:eastAsia="en-US"/>
              </w:rPr>
            </w:pPr>
          </w:p>
        </w:tc>
        <w:tc>
          <w:tcPr>
            <w:tcW w:w="7908" w:type="dxa"/>
            <w:gridSpan w:val="3"/>
          </w:tcPr>
          <w:p w14:paraId="51F7B35E" w14:textId="51756F23" w:rsidR="00174079" w:rsidRPr="00987CEF" w:rsidRDefault="00174079" w:rsidP="000C5570">
            <w:pPr>
              <w:pStyle w:val="ListParagraph"/>
              <w:numPr>
                <w:ilvl w:val="0"/>
                <w:numId w:val="17"/>
              </w:numPr>
              <w:rPr>
                <w:lang w:val="en-US" w:eastAsia="en-US"/>
              </w:rPr>
            </w:pPr>
            <w:r w:rsidRPr="00987CEF">
              <w:rPr>
                <w:lang w:val="en-US" w:eastAsia="en-US"/>
              </w:rPr>
              <w:t>Difficulties to access communication and information services on Internet -</w:t>
            </w:r>
            <w:r>
              <w:rPr>
                <w:lang w:val="en-US" w:eastAsia="en-US"/>
              </w:rPr>
              <w:t xml:space="preserve"> </w:t>
            </w:r>
            <w:r w:rsidRPr="004E1F8B">
              <w:rPr>
                <w:b/>
                <w:lang w:val="en-US" w:eastAsia="en-US"/>
              </w:rPr>
              <w:t>Daniel BATTU</w:t>
            </w:r>
            <w:r w:rsidRPr="00987CEF">
              <w:rPr>
                <w:lang w:val="en-US" w:eastAsia="en-US"/>
              </w:rPr>
              <w:t xml:space="preserve">, </w:t>
            </w:r>
            <w:proofErr w:type="spellStart"/>
            <w:r w:rsidR="000C5570" w:rsidRPr="000C5570">
              <w:rPr>
                <w:lang w:val="en-US" w:eastAsia="en-US"/>
              </w:rPr>
              <w:t>Echange</w:t>
            </w:r>
            <w:proofErr w:type="spellEnd"/>
            <w:r w:rsidR="000C5570" w:rsidRPr="000C5570">
              <w:rPr>
                <w:lang w:val="en-US" w:eastAsia="en-US"/>
              </w:rPr>
              <w:t xml:space="preserve"> Consultant Technicians International (ECTI)</w:t>
            </w:r>
            <w:r w:rsidRPr="00987CEF">
              <w:rPr>
                <w:lang w:val="en-US" w:eastAsia="en-US"/>
              </w:rPr>
              <w:t>, France</w:t>
            </w:r>
            <w:r>
              <w:rPr>
                <w:lang w:val="en-US" w:eastAsia="en-US"/>
              </w:rPr>
              <w:t xml:space="preserve"> (remote participation)</w:t>
            </w:r>
          </w:p>
        </w:tc>
        <w:tc>
          <w:tcPr>
            <w:tcW w:w="1166" w:type="dxa"/>
          </w:tcPr>
          <w:p w14:paraId="26A90AB2" w14:textId="77BECD03" w:rsidR="00174079" w:rsidRDefault="00174079" w:rsidP="00174079">
            <w:pPr>
              <w:rPr>
                <w:rFonts w:ascii="Verdana" w:hAnsi="Verdana" w:cs="Segoe UI"/>
                <w:color w:val="000000"/>
                <w:sz w:val="18"/>
                <w:szCs w:val="18"/>
              </w:rPr>
            </w:pPr>
            <w:hyperlink r:id="rId24" w:history="1">
              <w:r w:rsidRPr="00E67E52">
                <w:rPr>
                  <w:rStyle w:val="Hyperlink"/>
                  <w:rFonts w:ascii="Times New Roman" w:hAnsi="Times New Roman"/>
                  <w:sz w:val="18"/>
                  <w:szCs w:val="18"/>
                </w:rPr>
                <w:t>Doc 359</w:t>
              </w:r>
            </w:hyperlink>
            <w:r>
              <w:rPr>
                <w:color w:val="000000"/>
                <w:sz w:val="18"/>
                <w:szCs w:val="18"/>
              </w:rPr>
              <w:t xml:space="preserve"> </w:t>
            </w:r>
          </w:p>
        </w:tc>
      </w:tr>
      <w:tr w:rsidR="00174079" w:rsidRPr="00CA6A8E" w14:paraId="6BC75E55" w14:textId="77777777" w:rsidTr="00F35A92">
        <w:trPr>
          <w:trHeight w:val="712"/>
        </w:trPr>
        <w:tc>
          <w:tcPr>
            <w:tcW w:w="555" w:type="dxa"/>
            <w:vMerge/>
          </w:tcPr>
          <w:p w14:paraId="70C25AC8" w14:textId="77777777" w:rsidR="00174079" w:rsidRPr="00137C40" w:rsidRDefault="00174079" w:rsidP="00137C40">
            <w:pPr>
              <w:pStyle w:val="ListParagraph"/>
              <w:numPr>
                <w:ilvl w:val="0"/>
                <w:numId w:val="15"/>
              </w:numPr>
              <w:rPr>
                <w:lang w:val="en-US" w:eastAsia="en-US"/>
              </w:rPr>
            </w:pPr>
          </w:p>
        </w:tc>
        <w:tc>
          <w:tcPr>
            <w:tcW w:w="7908" w:type="dxa"/>
            <w:gridSpan w:val="3"/>
          </w:tcPr>
          <w:p w14:paraId="6B21944E" w14:textId="474FD758" w:rsidR="00174079" w:rsidRPr="00987CEF" w:rsidRDefault="00174079" w:rsidP="00174079">
            <w:pPr>
              <w:pStyle w:val="ListParagraph"/>
              <w:numPr>
                <w:ilvl w:val="0"/>
                <w:numId w:val="17"/>
              </w:numPr>
              <w:rPr>
                <w:lang w:val="en-US" w:eastAsia="en-US"/>
              </w:rPr>
            </w:pPr>
            <w:r w:rsidRPr="00F35A92">
              <w:rPr>
                <w:lang w:val="en-US" w:eastAsia="en-US"/>
              </w:rPr>
              <w:t>ICT Accessibility for Autistic Persons and Self-advocacy Online and Off</w:t>
            </w:r>
            <w:r>
              <w:rPr>
                <w:b/>
                <w:lang w:val="en-US" w:eastAsia="en-US"/>
              </w:rPr>
              <w:t xml:space="preserve"> - </w:t>
            </w:r>
            <w:r w:rsidRPr="009D14E5">
              <w:rPr>
                <w:b/>
                <w:lang w:val="en-US" w:eastAsia="en-US"/>
              </w:rPr>
              <w:t xml:space="preserve">Erich </w:t>
            </w:r>
            <w:proofErr w:type="spellStart"/>
            <w:r w:rsidRPr="009D14E5">
              <w:rPr>
                <w:b/>
                <w:lang w:val="en-US" w:eastAsia="en-US"/>
              </w:rPr>
              <w:t>Kofmel</w:t>
            </w:r>
            <w:proofErr w:type="spellEnd"/>
            <w:r>
              <w:rPr>
                <w:lang w:val="en-US" w:eastAsia="en-US"/>
              </w:rPr>
              <w:t>,</w:t>
            </w:r>
            <w:r w:rsidRPr="009D14E5">
              <w:rPr>
                <w:lang w:val="en-US" w:eastAsia="en-US"/>
              </w:rPr>
              <w:t xml:space="preserve"> Autistic Minority International</w:t>
            </w:r>
          </w:p>
        </w:tc>
        <w:tc>
          <w:tcPr>
            <w:tcW w:w="1166" w:type="dxa"/>
          </w:tcPr>
          <w:p w14:paraId="024352AD" w14:textId="0B9D2E99" w:rsidR="00174079" w:rsidRDefault="00174079" w:rsidP="00174079">
            <w:pPr>
              <w:rPr>
                <w:color w:val="000000"/>
                <w:sz w:val="18"/>
                <w:szCs w:val="18"/>
              </w:rPr>
            </w:pPr>
          </w:p>
        </w:tc>
      </w:tr>
      <w:tr w:rsidR="00CE1DDC" w:rsidRPr="00CA6A8E" w14:paraId="5677930A" w14:textId="77777777" w:rsidTr="00174079">
        <w:trPr>
          <w:trHeight w:val="636"/>
        </w:trPr>
        <w:tc>
          <w:tcPr>
            <w:tcW w:w="555" w:type="dxa"/>
            <w:vMerge w:val="restart"/>
          </w:tcPr>
          <w:p w14:paraId="2CF84E00" w14:textId="1F79DA58" w:rsidR="00CE1DDC" w:rsidRPr="00987CEF" w:rsidRDefault="00CE1DDC" w:rsidP="00987CEF">
            <w:pPr>
              <w:pStyle w:val="ListParagraph"/>
              <w:numPr>
                <w:ilvl w:val="0"/>
                <w:numId w:val="15"/>
              </w:numPr>
              <w:rPr>
                <w:lang w:val="en-US" w:eastAsia="en-US"/>
              </w:rPr>
            </w:pPr>
          </w:p>
        </w:tc>
        <w:tc>
          <w:tcPr>
            <w:tcW w:w="7908" w:type="dxa"/>
            <w:gridSpan w:val="3"/>
          </w:tcPr>
          <w:p w14:paraId="4CD52C2B" w14:textId="7DCDEE3F" w:rsidR="00CE1DDC" w:rsidRPr="00CE1DDC" w:rsidRDefault="00CE1DDC" w:rsidP="00EE710F">
            <w:pPr>
              <w:rPr>
                <w:lang w:val="en-US" w:eastAsia="en-US"/>
              </w:rPr>
            </w:pPr>
            <w:r>
              <w:rPr>
                <w:lang w:val="en-US" w:eastAsia="en-US"/>
              </w:rPr>
              <w:t>Liaison Statements (LS)</w:t>
            </w:r>
          </w:p>
        </w:tc>
        <w:tc>
          <w:tcPr>
            <w:tcW w:w="1166" w:type="dxa"/>
          </w:tcPr>
          <w:p w14:paraId="290C431E" w14:textId="77777777" w:rsidR="00CE1DDC" w:rsidRPr="00CA6A8E" w:rsidRDefault="00CE1DDC" w:rsidP="00EE710F">
            <w:pPr>
              <w:rPr>
                <w:lang w:val="en-US" w:eastAsia="en-US"/>
              </w:rPr>
            </w:pPr>
          </w:p>
        </w:tc>
      </w:tr>
      <w:tr w:rsidR="003C7A1A" w:rsidRPr="00CA6A8E" w14:paraId="4C54EFD7" w14:textId="77777777" w:rsidTr="00174079">
        <w:trPr>
          <w:trHeight w:val="337"/>
        </w:trPr>
        <w:tc>
          <w:tcPr>
            <w:tcW w:w="555" w:type="dxa"/>
            <w:vMerge/>
          </w:tcPr>
          <w:p w14:paraId="4F4520F6" w14:textId="77777777" w:rsidR="003C7A1A" w:rsidRPr="00987CEF" w:rsidRDefault="003C7A1A" w:rsidP="00987CEF">
            <w:pPr>
              <w:pStyle w:val="ListParagraph"/>
              <w:numPr>
                <w:ilvl w:val="0"/>
                <w:numId w:val="15"/>
              </w:numPr>
              <w:rPr>
                <w:lang w:val="en-US" w:eastAsia="en-US"/>
              </w:rPr>
            </w:pPr>
          </w:p>
        </w:tc>
        <w:tc>
          <w:tcPr>
            <w:tcW w:w="1038" w:type="dxa"/>
          </w:tcPr>
          <w:p w14:paraId="2A0E49F2" w14:textId="10FD4148" w:rsidR="003C7A1A" w:rsidRPr="003C7A1A" w:rsidRDefault="003C7A1A" w:rsidP="00EE710F">
            <w:pPr>
              <w:rPr>
                <w:sz w:val="20"/>
                <w:szCs w:val="20"/>
                <w:lang w:val="en-US" w:eastAsia="en-US"/>
              </w:rPr>
            </w:pPr>
            <w:r w:rsidRPr="003C7A1A">
              <w:rPr>
                <w:sz w:val="20"/>
                <w:szCs w:val="20"/>
                <w:lang w:val="en-US" w:eastAsia="en-US"/>
              </w:rPr>
              <w:t>Source (Approval date)</w:t>
            </w:r>
          </w:p>
        </w:tc>
        <w:tc>
          <w:tcPr>
            <w:tcW w:w="2577" w:type="dxa"/>
          </w:tcPr>
          <w:p w14:paraId="3B32B1EF" w14:textId="22DE3C22" w:rsidR="003C7A1A" w:rsidRPr="003C7A1A" w:rsidRDefault="003C7A1A" w:rsidP="00EE710F">
            <w:pPr>
              <w:rPr>
                <w:sz w:val="20"/>
                <w:szCs w:val="20"/>
                <w:lang w:val="en-US" w:eastAsia="en-US"/>
              </w:rPr>
            </w:pPr>
            <w:r w:rsidRPr="003C7A1A">
              <w:rPr>
                <w:sz w:val="20"/>
                <w:szCs w:val="20"/>
                <w:lang w:val="en-US" w:eastAsia="en-US"/>
              </w:rPr>
              <w:t>Title, Action required, Deadline (if any)</w:t>
            </w:r>
          </w:p>
        </w:tc>
        <w:tc>
          <w:tcPr>
            <w:tcW w:w="4293" w:type="dxa"/>
          </w:tcPr>
          <w:p w14:paraId="2881AE47" w14:textId="47637BEE" w:rsidR="003C7A1A" w:rsidRPr="003C7A1A" w:rsidRDefault="003C7A1A" w:rsidP="00EE710F">
            <w:pPr>
              <w:rPr>
                <w:sz w:val="20"/>
                <w:szCs w:val="20"/>
                <w:lang w:val="en-US" w:eastAsia="en-US"/>
              </w:rPr>
            </w:pPr>
            <w:r w:rsidRPr="003C7A1A">
              <w:rPr>
                <w:sz w:val="20"/>
                <w:szCs w:val="20"/>
                <w:lang w:val="en-US" w:eastAsia="en-US"/>
              </w:rPr>
              <w:t>Summary</w:t>
            </w:r>
          </w:p>
        </w:tc>
        <w:tc>
          <w:tcPr>
            <w:tcW w:w="1166" w:type="dxa"/>
          </w:tcPr>
          <w:p w14:paraId="013794D2" w14:textId="0BADE047" w:rsidR="003C7A1A" w:rsidRPr="00CA6A8E" w:rsidRDefault="003C7A1A" w:rsidP="00EE710F">
            <w:pPr>
              <w:rPr>
                <w:lang w:val="en-US" w:eastAsia="en-US"/>
              </w:rPr>
            </w:pPr>
          </w:p>
        </w:tc>
      </w:tr>
      <w:tr w:rsidR="003C7A1A" w:rsidRPr="00CA6A8E" w14:paraId="449B7889" w14:textId="77777777" w:rsidTr="00174079">
        <w:trPr>
          <w:trHeight w:val="337"/>
        </w:trPr>
        <w:tc>
          <w:tcPr>
            <w:tcW w:w="555" w:type="dxa"/>
            <w:vMerge/>
          </w:tcPr>
          <w:p w14:paraId="0987714B" w14:textId="77777777" w:rsidR="003C7A1A" w:rsidRPr="00987CEF" w:rsidRDefault="003C7A1A" w:rsidP="00987CEF">
            <w:pPr>
              <w:pStyle w:val="ListParagraph"/>
              <w:numPr>
                <w:ilvl w:val="0"/>
                <w:numId w:val="15"/>
              </w:numPr>
              <w:rPr>
                <w:lang w:val="en-US" w:eastAsia="en-US"/>
              </w:rPr>
            </w:pPr>
          </w:p>
        </w:tc>
        <w:tc>
          <w:tcPr>
            <w:tcW w:w="1038" w:type="dxa"/>
          </w:tcPr>
          <w:p w14:paraId="61EF8328" w14:textId="77777777" w:rsidR="003C7A1A" w:rsidRPr="003C7A1A" w:rsidRDefault="003C7A1A" w:rsidP="003C7A1A">
            <w:pPr>
              <w:rPr>
                <w:sz w:val="20"/>
                <w:szCs w:val="20"/>
                <w:lang w:val="en-US" w:eastAsia="en-US"/>
              </w:rPr>
            </w:pPr>
            <w:r w:rsidRPr="003C7A1A">
              <w:rPr>
                <w:sz w:val="20"/>
                <w:szCs w:val="20"/>
                <w:lang w:val="en-US" w:eastAsia="en-US"/>
              </w:rPr>
              <w:t>SG20</w:t>
            </w:r>
          </w:p>
          <w:p w14:paraId="2C12066A" w14:textId="3C878686" w:rsidR="003C7A1A" w:rsidRPr="003C7A1A" w:rsidRDefault="003C7A1A" w:rsidP="003C7A1A">
            <w:pPr>
              <w:rPr>
                <w:sz w:val="20"/>
                <w:szCs w:val="20"/>
                <w:lang w:val="en-US" w:eastAsia="en-US"/>
              </w:rPr>
            </w:pPr>
            <w:r w:rsidRPr="003C7A1A">
              <w:rPr>
                <w:sz w:val="20"/>
                <w:szCs w:val="20"/>
                <w:lang w:val="en-US" w:eastAsia="en-US"/>
              </w:rPr>
              <w:t>(18 April 2019)</w:t>
            </w:r>
          </w:p>
        </w:tc>
        <w:tc>
          <w:tcPr>
            <w:tcW w:w="2577" w:type="dxa"/>
          </w:tcPr>
          <w:p w14:paraId="425C15C3" w14:textId="77777777" w:rsidR="003C7A1A" w:rsidRPr="003C7A1A" w:rsidRDefault="003C7A1A" w:rsidP="003C7A1A">
            <w:pPr>
              <w:rPr>
                <w:sz w:val="20"/>
                <w:szCs w:val="20"/>
                <w:lang w:val="en-US" w:eastAsia="en-US"/>
              </w:rPr>
            </w:pPr>
            <w:r w:rsidRPr="003C7A1A">
              <w:rPr>
                <w:sz w:val="20"/>
                <w:szCs w:val="20"/>
                <w:lang w:val="en-US" w:eastAsia="en-US"/>
              </w:rPr>
              <w:t>LS on accessibility matters</w:t>
            </w:r>
          </w:p>
          <w:p w14:paraId="4A8CE4E0" w14:textId="61BBB1BB" w:rsidR="003C7A1A" w:rsidRPr="003C7A1A" w:rsidRDefault="003C7A1A" w:rsidP="003C7A1A">
            <w:pPr>
              <w:rPr>
                <w:sz w:val="20"/>
                <w:szCs w:val="20"/>
                <w:lang w:val="en-US" w:eastAsia="en-US"/>
              </w:rPr>
            </w:pPr>
            <w:r w:rsidRPr="003C7A1A">
              <w:rPr>
                <w:sz w:val="20"/>
                <w:szCs w:val="20"/>
                <w:lang w:val="en-US" w:eastAsia="en-US"/>
              </w:rPr>
              <w:t>For information</w:t>
            </w:r>
          </w:p>
        </w:tc>
        <w:tc>
          <w:tcPr>
            <w:tcW w:w="4293" w:type="dxa"/>
          </w:tcPr>
          <w:p w14:paraId="1A355373" w14:textId="58B66749" w:rsidR="003C7A1A" w:rsidRPr="003C7A1A" w:rsidRDefault="003C7A1A" w:rsidP="00EE710F">
            <w:pPr>
              <w:rPr>
                <w:sz w:val="20"/>
                <w:szCs w:val="20"/>
                <w:lang w:val="en-US" w:eastAsia="en-US"/>
              </w:rPr>
            </w:pPr>
            <w:r w:rsidRPr="003C7A1A">
              <w:rPr>
                <w:sz w:val="20"/>
                <w:szCs w:val="20"/>
                <w:lang w:val="en-US" w:eastAsia="en-US"/>
              </w:rPr>
              <w:t xml:space="preserve">Updates on draft Recommendation ITU-T Y.ACC-PTS “Accessibility requirements for smart public transportation services” (Ref. </w:t>
            </w:r>
            <w:hyperlink r:id="rId25" w:history="1">
              <w:r w:rsidRPr="003C7A1A">
                <w:rPr>
                  <w:rStyle w:val="Hyperlink"/>
                  <w:rFonts w:ascii="Times New Roman" w:hAnsi="Times New Roman"/>
                  <w:sz w:val="20"/>
                  <w:szCs w:val="20"/>
                  <w:lang w:val="en-US" w:eastAsia="en-US"/>
                </w:rPr>
                <w:t>SG20-TD1259</w:t>
              </w:r>
            </w:hyperlink>
            <w:r w:rsidRPr="003C7A1A">
              <w:rPr>
                <w:sz w:val="20"/>
                <w:szCs w:val="20"/>
                <w:lang w:val="en-US" w:eastAsia="en-US"/>
              </w:rPr>
              <w:t>) during the last ITU-T SG20 meeting held from 9-18 April 2019 in Geneva.</w:t>
            </w:r>
          </w:p>
        </w:tc>
        <w:tc>
          <w:tcPr>
            <w:tcW w:w="1166" w:type="dxa"/>
          </w:tcPr>
          <w:p w14:paraId="0ACF0FBD" w14:textId="28114AFF" w:rsidR="003C7A1A" w:rsidRPr="00CA6A8E" w:rsidRDefault="00C531A6">
            <w:pPr>
              <w:rPr>
                <w:lang w:val="en-US" w:eastAsia="en-US"/>
              </w:rPr>
            </w:pPr>
            <w:hyperlink r:id="rId26" w:history="1">
              <w:r w:rsidR="002869A2">
                <w:rPr>
                  <w:rStyle w:val="Hyperlink"/>
                  <w:rFonts w:cs="Segoe UI"/>
                  <w:sz w:val="18"/>
                  <w:szCs w:val="18"/>
                </w:rPr>
                <w:t>Doc356</w:t>
              </w:r>
            </w:hyperlink>
          </w:p>
        </w:tc>
      </w:tr>
      <w:tr w:rsidR="003C7A1A" w:rsidRPr="00CA6A8E" w14:paraId="215F343F" w14:textId="77777777" w:rsidTr="00174079">
        <w:trPr>
          <w:trHeight w:val="337"/>
        </w:trPr>
        <w:tc>
          <w:tcPr>
            <w:tcW w:w="555" w:type="dxa"/>
            <w:vMerge/>
          </w:tcPr>
          <w:p w14:paraId="60C5AA35" w14:textId="77777777" w:rsidR="003C7A1A" w:rsidRPr="00987CEF" w:rsidRDefault="003C7A1A" w:rsidP="00987CEF">
            <w:pPr>
              <w:pStyle w:val="ListParagraph"/>
              <w:numPr>
                <w:ilvl w:val="0"/>
                <w:numId w:val="15"/>
              </w:numPr>
              <w:rPr>
                <w:lang w:val="en-US" w:eastAsia="en-US"/>
              </w:rPr>
            </w:pPr>
          </w:p>
        </w:tc>
        <w:tc>
          <w:tcPr>
            <w:tcW w:w="1038" w:type="dxa"/>
          </w:tcPr>
          <w:p w14:paraId="340D76BA" w14:textId="77777777" w:rsidR="003C7A1A" w:rsidRPr="003C7A1A" w:rsidRDefault="003C7A1A" w:rsidP="003C7A1A">
            <w:pPr>
              <w:rPr>
                <w:sz w:val="20"/>
                <w:szCs w:val="20"/>
                <w:lang w:val="en-US" w:eastAsia="en-US"/>
              </w:rPr>
            </w:pPr>
            <w:r w:rsidRPr="003C7A1A">
              <w:rPr>
                <w:sz w:val="20"/>
                <w:szCs w:val="20"/>
                <w:lang w:val="en-US" w:eastAsia="en-US"/>
              </w:rPr>
              <w:t>SG16</w:t>
            </w:r>
          </w:p>
          <w:p w14:paraId="1A1F9BB5" w14:textId="03908BB9" w:rsidR="003C7A1A" w:rsidRPr="003C7A1A" w:rsidRDefault="003C7A1A" w:rsidP="003C7A1A">
            <w:pPr>
              <w:rPr>
                <w:sz w:val="20"/>
                <w:szCs w:val="20"/>
                <w:lang w:val="en-US" w:eastAsia="en-US"/>
              </w:rPr>
            </w:pPr>
            <w:r w:rsidRPr="003C7A1A">
              <w:rPr>
                <w:sz w:val="20"/>
                <w:szCs w:val="20"/>
                <w:lang w:val="en-US" w:eastAsia="en-US"/>
              </w:rPr>
              <w:t>(29 March 2019)</w:t>
            </w:r>
          </w:p>
        </w:tc>
        <w:tc>
          <w:tcPr>
            <w:tcW w:w="2577" w:type="dxa"/>
          </w:tcPr>
          <w:p w14:paraId="5DDC69C2" w14:textId="77777777" w:rsidR="003C7A1A" w:rsidRPr="003C7A1A" w:rsidRDefault="003C7A1A" w:rsidP="003C7A1A">
            <w:pPr>
              <w:rPr>
                <w:sz w:val="20"/>
                <w:szCs w:val="20"/>
                <w:lang w:val="en-US" w:eastAsia="en-US"/>
              </w:rPr>
            </w:pPr>
            <w:r w:rsidRPr="003C7A1A">
              <w:rPr>
                <w:sz w:val="20"/>
                <w:szCs w:val="20"/>
                <w:lang w:val="en-US" w:eastAsia="en-US"/>
              </w:rPr>
              <w:t>LS/r on a Technical Paper on the Continua (PCHA) Conformity Assessment Scheme and the test laboratory recognition procedure (SG11-LS59) [to SG11]</w:t>
            </w:r>
          </w:p>
          <w:p w14:paraId="49A52A2C" w14:textId="6BD21B5B" w:rsidR="003C7A1A" w:rsidRPr="003C7A1A" w:rsidRDefault="003C7A1A" w:rsidP="003C7A1A">
            <w:pPr>
              <w:rPr>
                <w:sz w:val="20"/>
                <w:szCs w:val="20"/>
                <w:lang w:val="en-US" w:eastAsia="en-US"/>
              </w:rPr>
            </w:pPr>
            <w:r w:rsidRPr="003C7A1A">
              <w:rPr>
                <w:sz w:val="20"/>
                <w:szCs w:val="20"/>
                <w:lang w:val="en-US" w:eastAsia="en-US"/>
              </w:rPr>
              <w:t>For information</w:t>
            </w:r>
          </w:p>
        </w:tc>
        <w:tc>
          <w:tcPr>
            <w:tcW w:w="4293" w:type="dxa"/>
          </w:tcPr>
          <w:p w14:paraId="698618F6" w14:textId="77777777" w:rsidR="003C7A1A" w:rsidRPr="003C7A1A" w:rsidRDefault="003C7A1A" w:rsidP="003C7A1A">
            <w:pPr>
              <w:rPr>
                <w:sz w:val="20"/>
                <w:szCs w:val="20"/>
                <w:lang w:val="en-US" w:eastAsia="en-US"/>
              </w:rPr>
            </w:pPr>
            <w:r w:rsidRPr="003C7A1A">
              <w:rPr>
                <w:sz w:val="20"/>
                <w:szCs w:val="20"/>
                <w:lang w:val="en-US" w:eastAsia="en-US"/>
              </w:rPr>
              <w:t>In reply to SG11-LS59.</w:t>
            </w:r>
          </w:p>
          <w:p w14:paraId="604FB565" w14:textId="58788862" w:rsidR="003C7A1A" w:rsidRPr="003C7A1A" w:rsidRDefault="003C7A1A" w:rsidP="003C7A1A">
            <w:pPr>
              <w:rPr>
                <w:sz w:val="20"/>
                <w:szCs w:val="20"/>
                <w:lang w:val="en-US" w:eastAsia="en-US"/>
              </w:rPr>
            </w:pPr>
            <w:r w:rsidRPr="003C7A1A">
              <w:rPr>
                <w:sz w:val="20"/>
                <w:szCs w:val="20"/>
                <w:lang w:val="en-US" w:eastAsia="en-US"/>
              </w:rPr>
              <w:t>Q28/16 proposes Continua Certification Experts (CCE) to be considered for the "expert" qualification of SG11 and IEC.</w:t>
            </w:r>
          </w:p>
        </w:tc>
        <w:tc>
          <w:tcPr>
            <w:tcW w:w="1166" w:type="dxa"/>
          </w:tcPr>
          <w:p w14:paraId="6CEED49B" w14:textId="65A47A87" w:rsidR="003C7A1A" w:rsidRPr="00CA6A8E" w:rsidRDefault="002869A2" w:rsidP="00EE710F">
            <w:pPr>
              <w:rPr>
                <w:lang w:val="en-US" w:eastAsia="en-US"/>
              </w:rPr>
            </w:pPr>
            <w:r>
              <w:rPr>
                <w:rFonts w:ascii="Arial" w:hAnsi="Arial" w:cs="Arial"/>
                <w:color w:val="000000"/>
                <w:sz w:val="18"/>
                <w:szCs w:val="18"/>
              </w:rPr>
              <w:t>​</w:t>
            </w:r>
            <w:hyperlink r:id="rId27" w:history="1">
              <w:r>
                <w:rPr>
                  <w:rStyle w:val="Hyperlink"/>
                  <w:rFonts w:cs="Segoe UI"/>
                  <w:sz w:val="18"/>
                  <w:szCs w:val="18"/>
                </w:rPr>
                <w:t>Doc 355</w:t>
              </w:r>
            </w:hyperlink>
          </w:p>
        </w:tc>
      </w:tr>
      <w:tr w:rsidR="003C7A1A" w:rsidRPr="00CA6A8E" w14:paraId="6E21B391" w14:textId="77777777" w:rsidTr="00174079">
        <w:trPr>
          <w:trHeight w:val="449"/>
        </w:trPr>
        <w:tc>
          <w:tcPr>
            <w:tcW w:w="555" w:type="dxa"/>
            <w:vMerge/>
          </w:tcPr>
          <w:p w14:paraId="41F70171" w14:textId="77777777" w:rsidR="003C7A1A" w:rsidRPr="00987CEF" w:rsidRDefault="003C7A1A" w:rsidP="00987CEF">
            <w:pPr>
              <w:pStyle w:val="ListParagraph"/>
              <w:numPr>
                <w:ilvl w:val="0"/>
                <w:numId w:val="15"/>
              </w:numPr>
              <w:rPr>
                <w:lang w:val="en-US" w:eastAsia="en-US"/>
              </w:rPr>
            </w:pPr>
          </w:p>
        </w:tc>
        <w:tc>
          <w:tcPr>
            <w:tcW w:w="1038" w:type="dxa"/>
          </w:tcPr>
          <w:p w14:paraId="479015BD" w14:textId="77777777" w:rsidR="003C7A1A" w:rsidRPr="003C7A1A" w:rsidRDefault="003C7A1A" w:rsidP="003C7A1A">
            <w:pPr>
              <w:rPr>
                <w:sz w:val="20"/>
                <w:szCs w:val="20"/>
                <w:lang w:val="en-US" w:eastAsia="en-US"/>
              </w:rPr>
            </w:pPr>
            <w:r w:rsidRPr="003C7A1A">
              <w:rPr>
                <w:sz w:val="20"/>
                <w:szCs w:val="20"/>
                <w:lang w:val="en-US" w:eastAsia="en-US"/>
              </w:rPr>
              <w:t>SG16</w:t>
            </w:r>
          </w:p>
          <w:p w14:paraId="3BFF139C" w14:textId="7D9ED9A2" w:rsidR="003C7A1A" w:rsidRPr="003C7A1A" w:rsidRDefault="003C7A1A" w:rsidP="003C7A1A">
            <w:pPr>
              <w:rPr>
                <w:sz w:val="20"/>
                <w:szCs w:val="20"/>
                <w:lang w:val="en-US" w:eastAsia="en-US"/>
              </w:rPr>
            </w:pPr>
            <w:r w:rsidRPr="003C7A1A">
              <w:rPr>
                <w:sz w:val="20"/>
                <w:szCs w:val="20"/>
                <w:lang w:val="en-US" w:eastAsia="en-US"/>
              </w:rPr>
              <w:t>(29 March 2019)</w:t>
            </w:r>
          </w:p>
        </w:tc>
        <w:tc>
          <w:tcPr>
            <w:tcW w:w="2577" w:type="dxa"/>
          </w:tcPr>
          <w:p w14:paraId="0539C798" w14:textId="19CCD617" w:rsidR="003C7A1A" w:rsidRPr="003C7A1A" w:rsidRDefault="003C7A1A" w:rsidP="00EE710F">
            <w:pPr>
              <w:rPr>
                <w:sz w:val="20"/>
                <w:szCs w:val="20"/>
                <w:lang w:val="en-US" w:eastAsia="en-US"/>
              </w:rPr>
            </w:pPr>
            <w:r w:rsidRPr="003C7A1A">
              <w:rPr>
                <w:sz w:val="20"/>
                <w:szCs w:val="20"/>
                <w:lang w:val="en-US" w:eastAsia="en-US"/>
              </w:rPr>
              <w:t>LS on the work of multimedia brain informatics and new Recommendations from ITU-T SG16 [to ISO/TC 215]</w:t>
            </w:r>
          </w:p>
        </w:tc>
        <w:tc>
          <w:tcPr>
            <w:tcW w:w="4293" w:type="dxa"/>
          </w:tcPr>
          <w:p w14:paraId="4DA97EC6" w14:textId="6717F88F" w:rsidR="003C7A1A" w:rsidRPr="003C7A1A" w:rsidRDefault="003C7A1A" w:rsidP="00EE710F">
            <w:pPr>
              <w:rPr>
                <w:sz w:val="20"/>
                <w:szCs w:val="20"/>
                <w:lang w:val="en-US" w:eastAsia="en-US"/>
              </w:rPr>
            </w:pPr>
            <w:r w:rsidRPr="003C7A1A">
              <w:rPr>
                <w:sz w:val="20"/>
                <w:szCs w:val="20"/>
                <w:lang w:val="en-US" w:eastAsia="en-US"/>
              </w:rPr>
              <w:t>Q28/16 informs ISO/TC215 of its work on Multimedia Brain Informatics and the new Recommendations, H.861.0 and H.861.1 and invites ISO/TC215 to submit any information on related areas.</w:t>
            </w:r>
          </w:p>
        </w:tc>
        <w:tc>
          <w:tcPr>
            <w:tcW w:w="1166" w:type="dxa"/>
          </w:tcPr>
          <w:p w14:paraId="43A00D0E" w14:textId="2909834D" w:rsidR="003C7A1A" w:rsidRPr="00CA6A8E" w:rsidRDefault="00F420D2" w:rsidP="00EE710F">
            <w:pPr>
              <w:rPr>
                <w:lang w:val="en-US" w:eastAsia="en-US"/>
              </w:rPr>
            </w:pPr>
            <w:hyperlink r:id="rId28" w:history="1">
              <w:r w:rsidR="002869A2">
                <w:rPr>
                  <w:rStyle w:val="Hyperlink"/>
                  <w:rFonts w:cs="Segoe UI"/>
                  <w:sz w:val="18"/>
                  <w:szCs w:val="18"/>
                </w:rPr>
                <w:t>​Doc 354</w:t>
              </w:r>
            </w:hyperlink>
          </w:p>
        </w:tc>
      </w:tr>
      <w:tr w:rsidR="003C7A1A" w:rsidRPr="00CA6A8E" w14:paraId="5FD7135C" w14:textId="77777777" w:rsidTr="00174079">
        <w:trPr>
          <w:trHeight w:val="384"/>
        </w:trPr>
        <w:tc>
          <w:tcPr>
            <w:tcW w:w="555" w:type="dxa"/>
            <w:vMerge/>
          </w:tcPr>
          <w:p w14:paraId="74C5155D" w14:textId="77777777" w:rsidR="003C7A1A" w:rsidRPr="00987CEF" w:rsidRDefault="003C7A1A" w:rsidP="00987CEF">
            <w:pPr>
              <w:pStyle w:val="ListParagraph"/>
              <w:numPr>
                <w:ilvl w:val="0"/>
                <w:numId w:val="15"/>
              </w:numPr>
              <w:rPr>
                <w:lang w:val="en-US" w:eastAsia="en-US"/>
              </w:rPr>
            </w:pPr>
          </w:p>
        </w:tc>
        <w:tc>
          <w:tcPr>
            <w:tcW w:w="1038" w:type="dxa"/>
          </w:tcPr>
          <w:p w14:paraId="3C49AE92" w14:textId="77777777" w:rsidR="003C7A1A" w:rsidRPr="003C7A1A" w:rsidRDefault="003C7A1A" w:rsidP="003C7A1A">
            <w:pPr>
              <w:rPr>
                <w:sz w:val="20"/>
                <w:szCs w:val="20"/>
                <w:lang w:val="en-US" w:eastAsia="en-US"/>
              </w:rPr>
            </w:pPr>
            <w:r w:rsidRPr="003C7A1A">
              <w:rPr>
                <w:sz w:val="20"/>
                <w:szCs w:val="20"/>
                <w:lang w:val="en-US" w:eastAsia="en-US"/>
              </w:rPr>
              <w:t>SG16</w:t>
            </w:r>
          </w:p>
          <w:p w14:paraId="47D1946F" w14:textId="71BAD920" w:rsidR="003C7A1A" w:rsidRPr="003C7A1A" w:rsidRDefault="003C7A1A" w:rsidP="003C7A1A">
            <w:pPr>
              <w:rPr>
                <w:sz w:val="20"/>
                <w:szCs w:val="20"/>
                <w:lang w:val="en-US" w:eastAsia="en-US"/>
              </w:rPr>
            </w:pPr>
            <w:r w:rsidRPr="003C7A1A">
              <w:rPr>
                <w:sz w:val="20"/>
                <w:szCs w:val="20"/>
                <w:lang w:val="en-US" w:eastAsia="en-US"/>
              </w:rPr>
              <w:t>(29 March 2019)</w:t>
            </w:r>
          </w:p>
        </w:tc>
        <w:tc>
          <w:tcPr>
            <w:tcW w:w="2577" w:type="dxa"/>
          </w:tcPr>
          <w:p w14:paraId="33D684FA" w14:textId="77777777" w:rsidR="003C7A1A" w:rsidRPr="003C7A1A" w:rsidRDefault="003C7A1A" w:rsidP="003C7A1A">
            <w:pPr>
              <w:rPr>
                <w:sz w:val="20"/>
                <w:szCs w:val="20"/>
                <w:lang w:val="en-US" w:eastAsia="en-US"/>
              </w:rPr>
            </w:pPr>
            <w:r w:rsidRPr="003C7A1A">
              <w:rPr>
                <w:sz w:val="20"/>
                <w:szCs w:val="20"/>
                <w:lang w:val="en-US" w:eastAsia="en-US"/>
              </w:rPr>
              <w:t>LS/r on guidelines for safe listening devices (SG12-LS75) [to ITU-T SG12]</w:t>
            </w:r>
          </w:p>
          <w:p w14:paraId="46A20E2A" w14:textId="47B83154" w:rsidR="003C7A1A" w:rsidRPr="003C7A1A" w:rsidRDefault="003C7A1A" w:rsidP="003C7A1A">
            <w:pPr>
              <w:rPr>
                <w:sz w:val="20"/>
                <w:szCs w:val="20"/>
                <w:lang w:val="en-US" w:eastAsia="en-US"/>
              </w:rPr>
            </w:pPr>
            <w:r w:rsidRPr="003C7A1A">
              <w:rPr>
                <w:sz w:val="20"/>
                <w:szCs w:val="20"/>
                <w:lang w:val="en-US" w:eastAsia="en-US"/>
              </w:rPr>
              <w:t>For information</w:t>
            </w:r>
          </w:p>
        </w:tc>
        <w:tc>
          <w:tcPr>
            <w:tcW w:w="4293" w:type="dxa"/>
          </w:tcPr>
          <w:p w14:paraId="2F0FA53E" w14:textId="1DD836F5" w:rsidR="003C7A1A" w:rsidRPr="003C7A1A" w:rsidRDefault="003C7A1A" w:rsidP="00EE710F">
            <w:pPr>
              <w:rPr>
                <w:sz w:val="20"/>
                <w:szCs w:val="20"/>
                <w:lang w:val="en-US" w:eastAsia="en-US"/>
              </w:rPr>
            </w:pPr>
            <w:r w:rsidRPr="003C7A1A">
              <w:rPr>
                <w:sz w:val="20"/>
                <w:szCs w:val="20"/>
                <w:lang w:val="en-US" w:eastAsia="en-US"/>
              </w:rPr>
              <w:t>Q28/16 informs SG12 of its initiation of the revision process of ITU-T H.879 “Guidelines for safe listening devices/systems”, and of a new work item “HSTP.CONF-H870 “Testing of personal audio systems for compliance with ITU-T H.870”.</w:t>
            </w:r>
          </w:p>
        </w:tc>
        <w:tc>
          <w:tcPr>
            <w:tcW w:w="1166" w:type="dxa"/>
          </w:tcPr>
          <w:p w14:paraId="4E3845B5" w14:textId="7B1837FA" w:rsidR="003C7A1A" w:rsidRPr="00CA6A8E" w:rsidRDefault="00F420D2" w:rsidP="00EE710F">
            <w:pPr>
              <w:rPr>
                <w:lang w:val="en-US" w:eastAsia="en-US"/>
              </w:rPr>
            </w:pPr>
            <w:hyperlink r:id="rId29" w:history="1">
              <w:r w:rsidR="002869A2">
                <w:rPr>
                  <w:rStyle w:val="Hyperlink"/>
                  <w:rFonts w:cs="Segoe UI"/>
                  <w:sz w:val="18"/>
                  <w:szCs w:val="18"/>
                </w:rPr>
                <w:t>​Doc 353</w:t>
              </w:r>
            </w:hyperlink>
          </w:p>
        </w:tc>
      </w:tr>
      <w:tr w:rsidR="003C7A1A" w:rsidRPr="00CA6A8E" w14:paraId="60CC0E3D" w14:textId="77777777" w:rsidTr="00174079">
        <w:trPr>
          <w:trHeight w:val="365"/>
        </w:trPr>
        <w:tc>
          <w:tcPr>
            <w:tcW w:w="555" w:type="dxa"/>
            <w:vMerge/>
          </w:tcPr>
          <w:p w14:paraId="54708934" w14:textId="77777777" w:rsidR="003C7A1A" w:rsidRPr="00987CEF" w:rsidRDefault="003C7A1A" w:rsidP="00987CEF">
            <w:pPr>
              <w:pStyle w:val="ListParagraph"/>
              <w:numPr>
                <w:ilvl w:val="0"/>
                <w:numId w:val="15"/>
              </w:numPr>
              <w:rPr>
                <w:lang w:val="en-US" w:eastAsia="en-US"/>
              </w:rPr>
            </w:pPr>
          </w:p>
        </w:tc>
        <w:tc>
          <w:tcPr>
            <w:tcW w:w="1038" w:type="dxa"/>
          </w:tcPr>
          <w:p w14:paraId="20845C0E" w14:textId="77777777" w:rsidR="003C7A1A" w:rsidRPr="003C7A1A" w:rsidRDefault="003C7A1A" w:rsidP="003C7A1A">
            <w:pPr>
              <w:rPr>
                <w:sz w:val="20"/>
                <w:szCs w:val="20"/>
                <w:lang w:val="en-US" w:eastAsia="en-US"/>
              </w:rPr>
            </w:pPr>
            <w:r w:rsidRPr="003C7A1A">
              <w:rPr>
                <w:sz w:val="20"/>
                <w:szCs w:val="20"/>
                <w:lang w:val="en-US" w:eastAsia="en-US"/>
              </w:rPr>
              <w:t>SG2</w:t>
            </w:r>
          </w:p>
          <w:p w14:paraId="7C4C8214" w14:textId="10CC4381" w:rsidR="003C7A1A" w:rsidRPr="003C7A1A" w:rsidRDefault="003C7A1A" w:rsidP="003C7A1A">
            <w:pPr>
              <w:rPr>
                <w:sz w:val="20"/>
                <w:szCs w:val="20"/>
                <w:lang w:val="en-US" w:eastAsia="en-US"/>
              </w:rPr>
            </w:pPr>
            <w:r w:rsidRPr="003C7A1A">
              <w:rPr>
                <w:sz w:val="20"/>
                <w:szCs w:val="20"/>
                <w:lang w:val="en-US" w:eastAsia="en-US"/>
              </w:rPr>
              <w:t>(14 March 2019)</w:t>
            </w:r>
          </w:p>
        </w:tc>
        <w:tc>
          <w:tcPr>
            <w:tcW w:w="2577" w:type="dxa"/>
          </w:tcPr>
          <w:p w14:paraId="02C90903" w14:textId="77777777" w:rsidR="003C7A1A" w:rsidRPr="003C7A1A" w:rsidRDefault="003C7A1A" w:rsidP="003C7A1A">
            <w:pPr>
              <w:rPr>
                <w:sz w:val="20"/>
                <w:szCs w:val="20"/>
                <w:lang w:val="en-US" w:eastAsia="en-US"/>
              </w:rPr>
            </w:pPr>
            <w:r w:rsidRPr="003C7A1A">
              <w:rPr>
                <w:sz w:val="20"/>
                <w:szCs w:val="20"/>
                <w:lang w:val="en-US" w:eastAsia="en-US"/>
              </w:rPr>
              <w:t xml:space="preserve">LS on new work item on draft Recommendation ITU-T </w:t>
            </w:r>
            <w:proofErr w:type="spellStart"/>
            <w:r w:rsidRPr="003C7A1A">
              <w:rPr>
                <w:sz w:val="20"/>
                <w:szCs w:val="20"/>
                <w:lang w:val="en-US" w:eastAsia="en-US"/>
              </w:rPr>
              <w:t>E.disab</w:t>
            </w:r>
            <w:proofErr w:type="spellEnd"/>
            <w:r w:rsidRPr="003C7A1A">
              <w:rPr>
                <w:sz w:val="20"/>
                <w:szCs w:val="20"/>
                <w:lang w:val="en-US" w:eastAsia="en-US"/>
              </w:rPr>
              <w:t xml:space="preserve"> " Specification of an international numbering resource for use in the provisioning of services for persons with disabilities and persons with specific needs "</w:t>
            </w:r>
          </w:p>
          <w:p w14:paraId="7D8D9C18" w14:textId="756B64D2" w:rsidR="003C7A1A" w:rsidRPr="003C7A1A" w:rsidRDefault="003C7A1A" w:rsidP="003C7A1A">
            <w:pPr>
              <w:rPr>
                <w:sz w:val="20"/>
                <w:szCs w:val="20"/>
                <w:lang w:val="en-US" w:eastAsia="en-US"/>
              </w:rPr>
            </w:pPr>
            <w:r w:rsidRPr="003C7A1A">
              <w:rPr>
                <w:sz w:val="20"/>
                <w:szCs w:val="20"/>
                <w:lang w:val="en-US" w:eastAsia="en-US"/>
              </w:rPr>
              <w:t>For information</w:t>
            </w:r>
          </w:p>
        </w:tc>
        <w:tc>
          <w:tcPr>
            <w:tcW w:w="4293" w:type="dxa"/>
          </w:tcPr>
          <w:p w14:paraId="1AB9B2D2" w14:textId="39444476" w:rsidR="003C7A1A" w:rsidRPr="003C7A1A" w:rsidRDefault="003C7A1A" w:rsidP="00EE710F">
            <w:pPr>
              <w:rPr>
                <w:sz w:val="20"/>
                <w:szCs w:val="20"/>
                <w:lang w:val="en-US" w:eastAsia="en-US"/>
              </w:rPr>
            </w:pPr>
            <w:r w:rsidRPr="003C7A1A">
              <w:rPr>
                <w:sz w:val="20"/>
                <w:szCs w:val="20"/>
                <w:lang w:val="en-US" w:eastAsia="en-US"/>
              </w:rPr>
              <w:t>ITU-T SG2 informs of a new work item “</w:t>
            </w:r>
            <w:proofErr w:type="spellStart"/>
            <w:proofErr w:type="gramStart"/>
            <w:r w:rsidRPr="003C7A1A">
              <w:rPr>
                <w:sz w:val="20"/>
                <w:szCs w:val="20"/>
                <w:lang w:val="en-US" w:eastAsia="en-US"/>
              </w:rPr>
              <w:t>E.disab</w:t>
            </w:r>
            <w:proofErr w:type="spellEnd"/>
            <w:r w:rsidRPr="003C7A1A">
              <w:rPr>
                <w:sz w:val="20"/>
                <w:szCs w:val="20"/>
                <w:lang w:val="en-US" w:eastAsia="en-US"/>
              </w:rPr>
              <w:t xml:space="preserve"> "</w:t>
            </w:r>
            <w:proofErr w:type="gramEnd"/>
            <w:r w:rsidRPr="003C7A1A">
              <w:rPr>
                <w:sz w:val="20"/>
                <w:szCs w:val="20"/>
                <w:lang w:val="en-US" w:eastAsia="en-US"/>
              </w:rPr>
              <w:t xml:space="preserve"> Specification of an international numbering resource for use in the provisioning of services for persons with disabilities and persons with specific needs" to develop criteria for assigning resources under a new country code for services for people with disabilities.</w:t>
            </w:r>
          </w:p>
        </w:tc>
        <w:tc>
          <w:tcPr>
            <w:tcW w:w="1166" w:type="dxa"/>
          </w:tcPr>
          <w:p w14:paraId="1E273294" w14:textId="57173188" w:rsidR="003C7A1A" w:rsidRPr="00CA6A8E" w:rsidRDefault="00F420D2" w:rsidP="00EE710F">
            <w:pPr>
              <w:rPr>
                <w:lang w:val="en-US" w:eastAsia="en-US"/>
              </w:rPr>
            </w:pPr>
            <w:hyperlink r:id="rId30" w:history="1">
              <w:r w:rsidR="002869A2">
                <w:rPr>
                  <w:rStyle w:val="Hyperlink"/>
                  <w:rFonts w:cs="Segoe UI"/>
                  <w:sz w:val="18"/>
                  <w:szCs w:val="18"/>
                </w:rPr>
                <w:t xml:space="preserve">Doc 352 </w:t>
              </w:r>
            </w:hyperlink>
            <w:r w:rsidR="002869A2">
              <w:rPr>
                <w:rFonts w:ascii="Verdana" w:hAnsi="Verdana" w:cs="Segoe UI"/>
                <w:color w:val="000000"/>
                <w:sz w:val="18"/>
                <w:szCs w:val="18"/>
              </w:rPr>
              <w:t>   </w:t>
            </w:r>
          </w:p>
        </w:tc>
      </w:tr>
      <w:tr w:rsidR="00C20470" w:rsidRPr="00CA6A8E" w14:paraId="1A11DAF7" w14:textId="77777777" w:rsidTr="00174079">
        <w:trPr>
          <w:trHeight w:val="365"/>
        </w:trPr>
        <w:tc>
          <w:tcPr>
            <w:tcW w:w="555" w:type="dxa"/>
            <w:vMerge/>
          </w:tcPr>
          <w:p w14:paraId="72BAE712" w14:textId="77777777" w:rsidR="00C20470" w:rsidRPr="00987CEF" w:rsidRDefault="00C20470" w:rsidP="00C20470">
            <w:pPr>
              <w:pStyle w:val="ListParagraph"/>
              <w:numPr>
                <w:ilvl w:val="0"/>
                <w:numId w:val="15"/>
              </w:numPr>
              <w:rPr>
                <w:lang w:val="en-US" w:eastAsia="en-US"/>
              </w:rPr>
            </w:pPr>
          </w:p>
        </w:tc>
        <w:tc>
          <w:tcPr>
            <w:tcW w:w="1038" w:type="dxa"/>
          </w:tcPr>
          <w:p w14:paraId="3A213D68" w14:textId="77777777" w:rsidR="00C20470" w:rsidRPr="003C7A1A" w:rsidRDefault="00C20470" w:rsidP="00C20470">
            <w:pPr>
              <w:rPr>
                <w:sz w:val="20"/>
                <w:szCs w:val="20"/>
                <w:lang w:val="en-US" w:eastAsia="en-US"/>
              </w:rPr>
            </w:pPr>
            <w:r w:rsidRPr="003C7A1A">
              <w:rPr>
                <w:sz w:val="20"/>
                <w:szCs w:val="20"/>
                <w:lang w:val="en-US" w:eastAsia="en-US"/>
              </w:rPr>
              <w:t>SG20</w:t>
            </w:r>
          </w:p>
          <w:p w14:paraId="073F8997" w14:textId="283D8FDB" w:rsidR="00C20470" w:rsidRPr="003C7A1A" w:rsidRDefault="00C20470" w:rsidP="00C20470">
            <w:pPr>
              <w:rPr>
                <w:sz w:val="20"/>
                <w:szCs w:val="20"/>
                <w:lang w:val="en-US" w:eastAsia="en-US"/>
              </w:rPr>
            </w:pPr>
            <w:r w:rsidRPr="003C7A1A">
              <w:rPr>
                <w:sz w:val="20"/>
                <w:szCs w:val="20"/>
                <w:lang w:val="en-US" w:eastAsia="en-US"/>
              </w:rPr>
              <w:t>(13 December 2018)</w:t>
            </w:r>
          </w:p>
        </w:tc>
        <w:tc>
          <w:tcPr>
            <w:tcW w:w="2577" w:type="dxa"/>
          </w:tcPr>
          <w:p w14:paraId="2A02FB62" w14:textId="77777777" w:rsidR="00C20470" w:rsidRPr="00C20470" w:rsidRDefault="00C20470" w:rsidP="00C20470">
            <w:pPr>
              <w:rPr>
                <w:sz w:val="20"/>
                <w:szCs w:val="20"/>
                <w:lang w:val="en-US" w:eastAsia="en-US"/>
              </w:rPr>
            </w:pPr>
            <w:r w:rsidRPr="00C20470">
              <w:rPr>
                <w:sz w:val="20"/>
                <w:szCs w:val="20"/>
                <w:lang w:val="en-US" w:eastAsia="en-US"/>
              </w:rPr>
              <w:t>LS/r on accessibility matters (reply to SG16-LS95)</w:t>
            </w:r>
          </w:p>
          <w:p w14:paraId="2B8E16A3" w14:textId="4F72B046" w:rsidR="00C20470" w:rsidRPr="003C7A1A" w:rsidRDefault="00C20470" w:rsidP="00C20470">
            <w:pPr>
              <w:rPr>
                <w:sz w:val="20"/>
                <w:szCs w:val="20"/>
                <w:lang w:val="en-US" w:eastAsia="en-US"/>
              </w:rPr>
            </w:pPr>
            <w:r w:rsidRPr="00C20470">
              <w:rPr>
                <w:sz w:val="20"/>
                <w:szCs w:val="20"/>
                <w:lang w:val="en-US" w:eastAsia="en-US"/>
              </w:rPr>
              <w:t>For information</w:t>
            </w:r>
          </w:p>
        </w:tc>
        <w:tc>
          <w:tcPr>
            <w:tcW w:w="4293" w:type="dxa"/>
          </w:tcPr>
          <w:p w14:paraId="05072836" w14:textId="69C8F2C6" w:rsidR="00C20470" w:rsidRPr="003C7A1A" w:rsidRDefault="00C20470" w:rsidP="00C20470">
            <w:pPr>
              <w:rPr>
                <w:sz w:val="20"/>
                <w:szCs w:val="20"/>
                <w:lang w:val="en-US" w:eastAsia="en-US"/>
              </w:rPr>
            </w:pPr>
            <w:r w:rsidRPr="00C20470">
              <w:rPr>
                <w:sz w:val="20"/>
                <w:szCs w:val="20"/>
                <w:lang w:val="en-US" w:eastAsia="en-US"/>
              </w:rPr>
              <w:t xml:space="preserve">SG20 informs of the consent of ITU-T Y.4204 (ex. </w:t>
            </w:r>
            <w:proofErr w:type="spellStart"/>
            <w:r w:rsidRPr="00C20470">
              <w:rPr>
                <w:sz w:val="20"/>
                <w:szCs w:val="20"/>
                <w:lang w:val="en-US" w:eastAsia="en-US"/>
              </w:rPr>
              <w:t>Y.Accessibility-IoT</w:t>
            </w:r>
            <w:proofErr w:type="spellEnd"/>
            <w:r w:rsidRPr="00C20470">
              <w:rPr>
                <w:sz w:val="20"/>
                <w:szCs w:val="20"/>
                <w:lang w:val="en-US" w:eastAsia="en-US"/>
              </w:rPr>
              <w:t xml:space="preserve">) “Accessibility requirements for </w:t>
            </w:r>
            <w:proofErr w:type="spellStart"/>
            <w:r w:rsidRPr="00C20470">
              <w:rPr>
                <w:sz w:val="20"/>
                <w:szCs w:val="20"/>
                <w:lang w:val="en-US" w:eastAsia="en-US"/>
              </w:rPr>
              <w:t>IoT</w:t>
            </w:r>
            <w:proofErr w:type="spellEnd"/>
            <w:r w:rsidRPr="00C20470">
              <w:rPr>
                <w:sz w:val="20"/>
                <w:szCs w:val="20"/>
                <w:lang w:val="en-US" w:eastAsia="en-US"/>
              </w:rPr>
              <w:t xml:space="preserve"> applications and services” and the progress of draft Recommendation ITU-T Y.ACC-PTS “Accessibility requirements for smart public transportation services”</w:t>
            </w:r>
          </w:p>
        </w:tc>
        <w:tc>
          <w:tcPr>
            <w:tcW w:w="1166" w:type="dxa"/>
          </w:tcPr>
          <w:p w14:paraId="7E9E4D8B" w14:textId="3AE0DCFD" w:rsidR="00C20470" w:rsidRPr="00CA6A8E" w:rsidRDefault="00F420D2" w:rsidP="00C20470">
            <w:pPr>
              <w:rPr>
                <w:lang w:val="en-US" w:eastAsia="en-US"/>
              </w:rPr>
            </w:pPr>
            <w:hyperlink r:id="rId31" w:history="1">
              <w:r w:rsidR="002869A2">
                <w:rPr>
                  <w:rStyle w:val="Hyperlink"/>
                  <w:rFonts w:cs="Segoe UI"/>
                  <w:sz w:val="18"/>
                  <w:szCs w:val="18"/>
                </w:rPr>
                <w:t>Doc 351</w:t>
              </w:r>
            </w:hyperlink>
          </w:p>
        </w:tc>
      </w:tr>
      <w:tr w:rsidR="00C20470" w:rsidRPr="00CA6A8E" w14:paraId="26AE428B" w14:textId="77777777" w:rsidTr="00174079">
        <w:trPr>
          <w:trHeight w:val="365"/>
        </w:trPr>
        <w:tc>
          <w:tcPr>
            <w:tcW w:w="555" w:type="dxa"/>
            <w:vMerge/>
          </w:tcPr>
          <w:p w14:paraId="3926F8A5" w14:textId="77777777" w:rsidR="00C20470" w:rsidRPr="00987CEF" w:rsidRDefault="00C20470" w:rsidP="00C20470">
            <w:pPr>
              <w:pStyle w:val="ListParagraph"/>
              <w:numPr>
                <w:ilvl w:val="0"/>
                <w:numId w:val="15"/>
              </w:numPr>
              <w:rPr>
                <w:lang w:val="en-US" w:eastAsia="en-US"/>
              </w:rPr>
            </w:pPr>
          </w:p>
        </w:tc>
        <w:tc>
          <w:tcPr>
            <w:tcW w:w="1038" w:type="dxa"/>
          </w:tcPr>
          <w:p w14:paraId="2ABDB62C" w14:textId="77777777" w:rsidR="00C20470" w:rsidRPr="00C20470" w:rsidRDefault="00C20470" w:rsidP="00C20470">
            <w:pPr>
              <w:rPr>
                <w:sz w:val="20"/>
                <w:szCs w:val="20"/>
                <w:lang w:val="en-US" w:eastAsia="en-US"/>
              </w:rPr>
            </w:pPr>
            <w:r w:rsidRPr="00C20470">
              <w:rPr>
                <w:sz w:val="20"/>
                <w:szCs w:val="20"/>
                <w:lang w:val="en-US" w:eastAsia="en-US"/>
              </w:rPr>
              <w:t>SG16</w:t>
            </w:r>
          </w:p>
          <w:p w14:paraId="271DB779" w14:textId="4B028868" w:rsidR="00C20470" w:rsidRPr="003C7A1A" w:rsidRDefault="00C20470" w:rsidP="00C20470">
            <w:pPr>
              <w:rPr>
                <w:sz w:val="20"/>
                <w:szCs w:val="20"/>
                <w:lang w:val="en-US" w:eastAsia="en-US"/>
              </w:rPr>
            </w:pPr>
            <w:r w:rsidRPr="00C20470">
              <w:rPr>
                <w:sz w:val="20"/>
                <w:szCs w:val="20"/>
                <w:lang w:val="en-US" w:eastAsia="en-US"/>
              </w:rPr>
              <w:t>(20 July 2018)</w:t>
            </w:r>
          </w:p>
        </w:tc>
        <w:tc>
          <w:tcPr>
            <w:tcW w:w="2577" w:type="dxa"/>
          </w:tcPr>
          <w:p w14:paraId="033625FA" w14:textId="77777777" w:rsidR="00C20470" w:rsidRPr="00C20470" w:rsidRDefault="00C20470" w:rsidP="00C20470">
            <w:pPr>
              <w:rPr>
                <w:sz w:val="20"/>
                <w:szCs w:val="20"/>
                <w:lang w:val="en-US" w:eastAsia="en-US"/>
              </w:rPr>
            </w:pPr>
            <w:r w:rsidRPr="00C20470">
              <w:rPr>
                <w:sz w:val="20"/>
                <w:szCs w:val="20"/>
                <w:lang w:val="en-US" w:eastAsia="en-US"/>
              </w:rPr>
              <w:t>LS on collaboration [to MWF]</w:t>
            </w:r>
          </w:p>
          <w:p w14:paraId="3A145527" w14:textId="4F5BA6C2" w:rsidR="00C20470" w:rsidRPr="003C7A1A" w:rsidRDefault="00C20470" w:rsidP="00C20470">
            <w:pPr>
              <w:rPr>
                <w:sz w:val="20"/>
                <w:szCs w:val="20"/>
                <w:lang w:val="en-US" w:eastAsia="en-US"/>
              </w:rPr>
            </w:pPr>
            <w:r w:rsidRPr="00C20470">
              <w:rPr>
                <w:sz w:val="20"/>
                <w:szCs w:val="20"/>
                <w:lang w:val="en-US" w:eastAsia="en-US"/>
              </w:rPr>
              <w:t>For information</w:t>
            </w:r>
          </w:p>
        </w:tc>
        <w:tc>
          <w:tcPr>
            <w:tcW w:w="4293" w:type="dxa"/>
          </w:tcPr>
          <w:p w14:paraId="39139BD9" w14:textId="0174EF7A" w:rsidR="00C20470" w:rsidRPr="003C7A1A" w:rsidRDefault="00C20470" w:rsidP="00C20470">
            <w:pPr>
              <w:rPr>
                <w:sz w:val="20"/>
                <w:szCs w:val="20"/>
                <w:lang w:val="en-US" w:eastAsia="en-US"/>
              </w:rPr>
            </w:pPr>
            <w:r w:rsidRPr="00C20470">
              <w:rPr>
                <w:sz w:val="20"/>
                <w:szCs w:val="20"/>
                <w:lang w:val="en-US" w:eastAsia="en-US"/>
              </w:rPr>
              <w:t xml:space="preserve">Q26/16 thanks </w:t>
            </w:r>
            <w:r>
              <w:rPr>
                <w:sz w:val="20"/>
                <w:szCs w:val="20"/>
                <w:lang w:val="en-US" w:eastAsia="en-US"/>
              </w:rPr>
              <w:t xml:space="preserve">to </w:t>
            </w:r>
            <w:r w:rsidRPr="00C20470">
              <w:rPr>
                <w:sz w:val="20"/>
                <w:szCs w:val="20"/>
                <w:lang w:val="en-US" w:eastAsia="en-US"/>
              </w:rPr>
              <w:t>Mobile Wireless Forum (MWF) for participating in the meeting in Ljubljana, on 18 July 2018, and would like to be kept informed of any MWF events of interest.</w:t>
            </w:r>
          </w:p>
        </w:tc>
        <w:tc>
          <w:tcPr>
            <w:tcW w:w="1166" w:type="dxa"/>
          </w:tcPr>
          <w:p w14:paraId="404EB623" w14:textId="4F7278F6" w:rsidR="00C20470" w:rsidRPr="00CA6A8E" w:rsidRDefault="00F420D2" w:rsidP="00C20470">
            <w:pPr>
              <w:rPr>
                <w:lang w:val="en-US" w:eastAsia="en-US"/>
              </w:rPr>
            </w:pPr>
            <w:hyperlink r:id="rId32" w:history="1">
              <w:r w:rsidR="002869A2">
                <w:rPr>
                  <w:rStyle w:val="Hyperlink"/>
                  <w:rFonts w:cs="Segoe UI"/>
                  <w:sz w:val="18"/>
                  <w:szCs w:val="18"/>
                </w:rPr>
                <w:t>​Doc 350</w:t>
              </w:r>
            </w:hyperlink>
          </w:p>
        </w:tc>
      </w:tr>
      <w:tr w:rsidR="00033190" w:rsidRPr="00CA6A8E" w14:paraId="7D11922D" w14:textId="77777777" w:rsidTr="00174079">
        <w:trPr>
          <w:trHeight w:val="365"/>
        </w:trPr>
        <w:tc>
          <w:tcPr>
            <w:tcW w:w="555" w:type="dxa"/>
            <w:vMerge/>
          </w:tcPr>
          <w:p w14:paraId="71B008CC" w14:textId="77777777" w:rsidR="00033190" w:rsidRPr="00987CEF" w:rsidRDefault="00033190" w:rsidP="00C20470">
            <w:pPr>
              <w:pStyle w:val="ListParagraph"/>
              <w:numPr>
                <w:ilvl w:val="0"/>
                <w:numId w:val="15"/>
              </w:numPr>
              <w:rPr>
                <w:lang w:val="en-US" w:eastAsia="en-US"/>
              </w:rPr>
            </w:pPr>
          </w:p>
        </w:tc>
        <w:tc>
          <w:tcPr>
            <w:tcW w:w="1038" w:type="dxa"/>
          </w:tcPr>
          <w:p w14:paraId="1159E076" w14:textId="77777777" w:rsidR="00033190" w:rsidRPr="00C20470" w:rsidRDefault="00033190" w:rsidP="00033190">
            <w:pPr>
              <w:rPr>
                <w:sz w:val="20"/>
                <w:szCs w:val="20"/>
                <w:lang w:val="en-US" w:eastAsia="en-US"/>
              </w:rPr>
            </w:pPr>
            <w:r w:rsidRPr="00C20470">
              <w:rPr>
                <w:sz w:val="20"/>
                <w:szCs w:val="20"/>
                <w:lang w:val="en-US" w:eastAsia="en-US"/>
              </w:rPr>
              <w:t>SG16</w:t>
            </w:r>
          </w:p>
          <w:p w14:paraId="094E6B1B" w14:textId="4004D97F" w:rsidR="00033190" w:rsidRPr="00C20470" w:rsidRDefault="00033190" w:rsidP="00033190">
            <w:pPr>
              <w:rPr>
                <w:sz w:val="20"/>
                <w:szCs w:val="20"/>
                <w:lang w:val="en-US" w:eastAsia="en-US"/>
              </w:rPr>
            </w:pPr>
            <w:r w:rsidRPr="00C20470">
              <w:rPr>
                <w:sz w:val="20"/>
                <w:szCs w:val="20"/>
                <w:lang w:val="en-US" w:eastAsia="en-US"/>
              </w:rPr>
              <w:t>(20 July 2018)</w:t>
            </w:r>
          </w:p>
        </w:tc>
        <w:tc>
          <w:tcPr>
            <w:tcW w:w="2577" w:type="dxa"/>
          </w:tcPr>
          <w:p w14:paraId="417F3D08" w14:textId="77777777" w:rsidR="00033190" w:rsidRPr="00C20470" w:rsidRDefault="00033190" w:rsidP="00033190">
            <w:pPr>
              <w:rPr>
                <w:sz w:val="20"/>
                <w:szCs w:val="20"/>
                <w:lang w:val="en-US" w:eastAsia="en-US"/>
              </w:rPr>
            </w:pPr>
            <w:r w:rsidRPr="00C20470">
              <w:rPr>
                <w:sz w:val="20"/>
                <w:szCs w:val="20"/>
                <w:lang w:val="en-US" w:eastAsia="en-US"/>
              </w:rPr>
              <w:t>LS/r on collaboration on multimedia application frameworks and broadcasting (ITU D SG1-C91) [to ITU-D SG1]</w:t>
            </w:r>
          </w:p>
          <w:p w14:paraId="206F9AFD" w14:textId="49554674" w:rsidR="00033190" w:rsidRPr="00C20470" w:rsidRDefault="00033190" w:rsidP="00033190">
            <w:pPr>
              <w:rPr>
                <w:sz w:val="20"/>
                <w:szCs w:val="20"/>
                <w:lang w:val="en-US" w:eastAsia="en-US"/>
              </w:rPr>
            </w:pPr>
            <w:r w:rsidRPr="00C20470">
              <w:rPr>
                <w:sz w:val="20"/>
                <w:szCs w:val="20"/>
                <w:lang w:val="en-US" w:eastAsia="en-US"/>
              </w:rPr>
              <w:t>For information</w:t>
            </w:r>
          </w:p>
        </w:tc>
        <w:tc>
          <w:tcPr>
            <w:tcW w:w="4293" w:type="dxa"/>
          </w:tcPr>
          <w:p w14:paraId="7499ADE1" w14:textId="625FCBA9" w:rsidR="00033190" w:rsidRPr="00C20470" w:rsidRDefault="00033190" w:rsidP="00C20470">
            <w:pPr>
              <w:rPr>
                <w:sz w:val="20"/>
                <w:szCs w:val="20"/>
                <w:lang w:val="en-US" w:eastAsia="en-US"/>
              </w:rPr>
            </w:pPr>
            <w:r w:rsidRPr="00C20470">
              <w:rPr>
                <w:sz w:val="20"/>
                <w:szCs w:val="20"/>
                <w:lang w:val="en-US" w:eastAsia="en-US"/>
              </w:rPr>
              <w:t>Q13/16 provides ITU-D SG1 with information on ITU-T Questions 13/16, 21/16 and 26/16 concerning multimedia application frameworks and broadcasting (IBB)</w:t>
            </w:r>
          </w:p>
        </w:tc>
        <w:tc>
          <w:tcPr>
            <w:tcW w:w="1166" w:type="dxa"/>
          </w:tcPr>
          <w:p w14:paraId="46B08600" w14:textId="34AF3E04" w:rsidR="00033190" w:rsidRPr="00CA6A8E" w:rsidRDefault="002869A2" w:rsidP="00C20470">
            <w:pPr>
              <w:rPr>
                <w:lang w:val="en-US" w:eastAsia="en-US"/>
              </w:rPr>
            </w:pPr>
            <w:r>
              <w:rPr>
                <w:rFonts w:ascii="Arial" w:hAnsi="Arial" w:cs="Arial"/>
                <w:color w:val="000000"/>
                <w:sz w:val="18"/>
                <w:szCs w:val="18"/>
              </w:rPr>
              <w:t>​</w:t>
            </w:r>
            <w:hyperlink r:id="rId33" w:history="1">
              <w:r>
                <w:rPr>
                  <w:rStyle w:val="Hyperlink"/>
                  <w:rFonts w:cs="Segoe UI"/>
                  <w:sz w:val="18"/>
                  <w:szCs w:val="18"/>
                </w:rPr>
                <w:t xml:space="preserve">Doc 349 </w:t>
              </w:r>
            </w:hyperlink>
          </w:p>
        </w:tc>
      </w:tr>
      <w:tr w:rsidR="00C20470" w:rsidRPr="00CA6A8E" w14:paraId="6F9294FC" w14:textId="77777777" w:rsidTr="00174079">
        <w:trPr>
          <w:trHeight w:val="365"/>
        </w:trPr>
        <w:tc>
          <w:tcPr>
            <w:tcW w:w="555" w:type="dxa"/>
            <w:vMerge/>
          </w:tcPr>
          <w:p w14:paraId="774B4D24" w14:textId="77777777" w:rsidR="00C20470" w:rsidRPr="00987CEF" w:rsidRDefault="00C20470" w:rsidP="00C20470">
            <w:pPr>
              <w:pStyle w:val="ListParagraph"/>
              <w:numPr>
                <w:ilvl w:val="0"/>
                <w:numId w:val="15"/>
              </w:numPr>
              <w:rPr>
                <w:lang w:val="en-US" w:eastAsia="en-US"/>
              </w:rPr>
            </w:pPr>
          </w:p>
        </w:tc>
        <w:tc>
          <w:tcPr>
            <w:tcW w:w="1038" w:type="dxa"/>
          </w:tcPr>
          <w:p w14:paraId="452E1A23" w14:textId="77777777" w:rsidR="002869A2" w:rsidRPr="00C20470" w:rsidRDefault="002869A2" w:rsidP="002869A2">
            <w:pPr>
              <w:rPr>
                <w:sz w:val="20"/>
                <w:szCs w:val="20"/>
                <w:lang w:val="en-US" w:eastAsia="en-US"/>
              </w:rPr>
            </w:pPr>
            <w:r w:rsidRPr="00C20470">
              <w:rPr>
                <w:sz w:val="20"/>
                <w:szCs w:val="20"/>
                <w:lang w:val="en-US" w:eastAsia="en-US"/>
              </w:rPr>
              <w:t>SG16</w:t>
            </w:r>
          </w:p>
          <w:p w14:paraId="1EDB640D" w14:textId="14AD9951" w:rsidR="00C20470" w:rsidRPr="003C7A1A" w:rsidRDefault="002869A2" w:rsidP="002869A2">
            <w:pPr>
              <w:rPr>
                <w:sz w:val="20"/>
                <w:szCs w:val="20"/>
                <w:lang w:val="en-US" w:eastAsia="en-US"/>
              </w:rPr>
            </w:pPr>
            <w:r w:rsidRPr="00C20470">
              <w:rPr>
                <w:sz w:val="20"/>
                <w:szCs w:val="20"/>
                <w:lang w:val="en-US" w:eastAsia="en-US"/>
              </w:rPr>
              <w:t>(20 July 2018)</w:t>
            </w:r>
          </w:p>
        </w:tc>
        <w:tc>
          <w:tcPr>
            <w:tcW w:w="2577" w:type="dxa"/>
          </w:tcPr>
          <w:p w14:paraId="775AEAFE" w14:textId="2D180F8B" w:rsidR="00C20470" w:rsidRPr="003C7A1A" w:rsidRDefault="002869A2" w:rsidP="00C20470">
            <w:pPr>
              <w:rPr>
                <w:sz w:val="20"/>
                <w:szCs w:val="20"/>
                <w:lang w:val="en-US" w:eastAsia="en-US"/>
              </w:rPr>
            </w:pPr>
            <w:r w:rsidRPr="002869A2">
              <w:rPr>
                <w:sz w:val="20"/>
                <w:szCs w:val="20"/>
                <w:lang w:val="en-US" w:eastAsia="en-US"/>
              </w:rPr>
              <w:t>LS on hearing devices [to IEC TC100, EHIMA, Bluetooth SIG, ITU-T IRG-AVA]</w:t>
            </w:r>
          </w:p>
        </w:tc>
        <w:tc>
          <w:tcPr>
            <w:tcW w:w="4293" w:type="dxa"/>
          </w:tcPr>
          <w:p w14:paraId="4DFDA2BE" w14:textId="2B3FE1CE" w:rsidR="00C20470" w:rsidRPr="003C7A1A" w:rsidRDefault="002869A2" w:rsidP="00C20470">
            <w:pPr>
              <w:rPr>
                <w:sz w:val="20"/>
                <w:szCs w:val="20"/>
                <w:lang w:val="en-US" w:eastAsia="en-US"/>
              </w:rPr>
            </w:pPr>
            <w:r w:rsidRPr="002869A2">
              <w:rPr>
                <w:sz w:val="20"/>
                <w:szCs w:val="20"/>
                <w:lang w:val="en-US" w:eastAsia="en-US"/>
              </w:rPr>
              <w:t>This LS pinpoints that inadequate alternatives for connectivity of hearing aids with the disappearance of 3.5 mm audio jacks are appearing and invite IEC, EHIMA, the Bluetooth SIG to work with Q26/16 to ensure interoperability, and to promote collaboration among consumers, industry, and academia.</w:t>
            </w:r>
            <w:r>
              <w:rPr>
                <w:sz w:val="20"/>
                <w:szCs w:val="20"/>
                <w:lang w:val="en-US" w:eastAsia="en-US"/>
              </w:rPr>
              <w:t xml:space="preserve"> </w:t>
            </w:r>
          </w:p>
        </w:tc>
        <w:tc>
          <w:tcPr>
            <w:tcW w:w="1166" w:type="dxa"/>
          </w:tcPr>
          <w:p w14:paraId="619A17DE" w14:textId="5FAAF2AE" w:rsidR="00C20470" w:rsidRPr="00CA6A8E" w:rsidRDefault="00F420D2" w:rsidP="00C20470">
            <w:pPr>
              <w:rPr>
                <w:lang w:val="en-US" w:eastAsia="en-US"/>
              </w:rPr>
            </w:pPr>
            <w:hyperlink r:id="rId34" w:history="1">
              <w:r w:rsidR="002869A2">
                <w:rPr>
                  <w:rStyle w:val="Hyperlink"/>
                  <w:rFonts w:cs="Segoe UI"/>
                  <w:sz w:val="18"/>
                  <w:szCs w:val="18"/>
                </w:rPr>
                <w:t>Doc 348</w:t>
              </w:r>
            </w:hyperlink>
          </w:p>
        </w:tc>
      </w:tr>
      <w:tr w:rsidR="00C20470" w:rsidRPr="00CA6A8E" w14:paraId="6BC988FE" w14:textId="77777777" w:rsidTr="00174079">
        <w:tc>
          <w:tcPr>
            <w:tcW w:w="555" w:type="dxa"/>
          </w:tcPr>
          <w:p w14:paraId="684098D0" w14:textId="77777777" w:rsidR="00C20470" w:rsidRPr="00987CEF" w:rsidRDefault="00C20470" w:rsidP="00C20470">
            <w:pPr>
              <w:pStyle w:val="ListParagraph"/>
              <w:numPr>
                <w:ilvl w:val="0"/>
                <w:numId w:val="15"/>
              </w:numPr>
              <w:rPr>
                <w:lang w:val="en-US" w:eastAsia="en-US"/>
              </w:rPr>
            </w:pPr>
          </w:p>
        </w:tc>
        <w:tc>
          <w:tcPr>
            <w:tcW w:w="7908" w:type="dxa"/>
            <w:gridSpan w:val="3"/>
          </w:tcPr>
          <w:p w14:paraId="632E2354" w14:textId="52B1EE22" w:rsidR="004E1F8B" w:rsidRDefault="00887487" w:rsidP="00C20470">
            <w:pPr>
              <w:rPr>
                <w:lang w:val="en-US" w:eastAsia="en-US"/>
              </w:rPr>
            </w:pPr>
            <w:r>
              <w:rPr>
                <w:lang w:val="en-US" w:eastAsia="en-US"/>
              </w:rPr>
              <w:t>List of f</w:t>
            </w:r>
            <w:r w:rsidR="00C20470">
              <w:rPr>
                <w:lang w:val="en-US" w:eastAsia="en-US"/>
              </w:rPr>
              <w:t xml:space="preserve">uture </w:t>
            </w:r>
            <w:r>
              <w:rPr>
                <w:lang w:val="en-US" w:eastAsia="en-US"/>
              </w:rPr>
              <w:t>events related to accessibility (non-exhaustive)</w:t>
            </w:r>
          </w:p>
          <w:p w14:paraId="56360606" w14:textId="17C1ED31" w:rsidR="00887487" w:rsidRDefault="00C328C5" w:rsidP="00C328C5">
            <w:pPr>
              <w:pStyle w:val="ListParagraph"/>
              <w:numPr>
                <w:ilvl w:val="0"/>
                <w:numId w:val="19"/>
              </w:numPr>
              <w:rPr>
                <w:lang w:val="en-US" w:eastAsia="en-US"/>
              </w:rPr>
            </w:pPr>
            <w:hyperlink r:id="rId35" w:history="1">
              <w:r w:rsidRPr="00C328C5">
                <w:rPr>
                  <w:rStyle w:val="Hyperlink"/>
                  <w:rFonts w:ascii="Times New Roman" w:hAnsi="Times New Roman"/>
                  <w:lang w:val="en-US" w:eastAsia="en-US"/>
                </w:rPr>
                <w:t>M-Enabling Summit 2019</w:t>
              </w:r>
            </w:hyperlink>
            <w:r>
              <w:rPr>
                <w:lang w:val="en-US" w:eastAsia="en-US"/>
              </w:rPr>
              <w:t xml:space="preserve"> (organized by G3ict), Washington DC, 17-19 June 2019</w:t>
            </w:r>
            <w:bookmarkStart w:id="11" w:name="_GoBack"/>
            <w:bookmarkEnd w:id="11"/>
          </w:p>
          <w:p w14:paraId="2C7A251B" w14:textId="49D3AB78" w:rsidR="00C328C5" w:rsidRDefault="00C328C5" w:rsidP="00C328C5">
            <w:pPr>
              <w:pStyle w:val="ListParagraph"/>
              <w:numPr>
                <w:ilvl w:val="0"/>
                <w:numId w:val="19"/>
              </w:numPr>
              <w:rPr>
                <w:lang w:val="en-US" w:eastAsia="en-US"/>
              </w:rPr>
            </w:pPr>
            <w:r w:rsidRPr="00C328C5">
              <w:rPr>
                <w:lang w:val="en-US" w:eastAsia="en-US"/>
              </w:rPr>
              <w:t>HLPF 2019: Empowering people and ensuring inclusiveness and equality “Fostering digital transformation and global partnerships for SDG achievement”[Aligning WSIS process with the 2030 Agenda for Sustainable Development]</w:t>
            </w:r>
            <w:r>
              <w:rPr>
                <w:lang w:val="en-US" w:eastAsia="en-US"/>
              </w:rPr>
              <w:t>, New York,</w:t>
            </w:r>
            <w:r w:rsidRPr="00C328C5">
              <w:rPr>
                <w:lang w:val="en-US" w:eastAsia="en-US"/>
              </w:rPr>
              <w:t xml:space="preserve"> </w:t>
            </w:r>
            <w:r>
              <w:rPr>
                <w:lang w:val="en-US" w:eastAsia="en-US"/>
              </w:rPr>
              <w:t>11 July 2019</w:t>
            </w:r>
          </w:p>
          <w:p w14:paraId="5865E512" w14:textId="53113E21" w:rsidR="00C328C5" w:rsidRDefault="00C328C5" w:rsidP="00C328C5">
            <w:pPr>
              <w:pStyle w:val="ListParagraph"/>
              <w:numPr>
                <w:ilvl w:val="0"/>
                <w:numId w:val="19"/>
              </w:numPr>
              <w:rPr>
                <w:lang w:val="en-US" w:eastAsia="en-US"/>
              </w:rPr>
            </w:pPr>
            <w:hyperlink r:id="rId36" w:history="1">
              <w:r w:rsidRPr="00C328C5">
                <w:rPr>
                  <w:rStyle w:val="Hyperlink"/>
                  <w:rFonts w:ascii="Times New Roman" w:hAnsi="Times New Roman"/>
                  <w:lang w:val="en-US" w:eastAsia="en-US"/>
                </w:rPr>
                <w:t>XVIII World Congress of the World Federation of the Deaf (WFD)</w:t>
              </w:r>
            </w:hyperlink>
            <w:r>
              <w:rPr>
                <w:lang w:val="en-US" w:eastAsia="en-US"/>
              </w:rPr>
              <w:t xml:space="preserve">, Paris, 23-27 July 2019 </w:t>
            </w:r>
          </w:p>
          <w:p w14:paraId="6DF776CB" w14:textId="77777777" w:rsidR="00C328C5" w:rsidRDefault="00C328C5">
            <w:pPr>
              <w:pStyle w:val="ListParagraph"/>
              <w:numPr>
                <w:ilvl w:val="0"/>
                <w:numId w:val="19"/>
              </w:numPr>
              <w:rPr>
                <w:lang w:val="en-US" w:eastAsia="en-US"/>
              </w:rPr>
            </w:pPr>
            <w:r w:rsidRPr="00C328C5">
              <w:rPr>
                <w:lang w:val="en-US" w:eastAsia="en-US"/>
              </w:rPr>
              <w:t>ITU-D Study Group 1 Rapporteur Group meetings</w:t>
            </w:r>
            <w:r>
              <w:rPr>
                <w:lang w:val="en-US" w:eastAsia="en-US"/>
              </w:rPr>
              <w:t xml:space="preserve">, Geneva, </w:t>
            </w:r>
            <w:r w:rsidRPr="00C328C5">
              <w:rPr>
                <w:lang w:val="en-US" w:eastAsia="en-US"/>
              </w:rPr>
              <w:t>23 September - 4 O</w:t>
            </w:r>
            <w:r>
              <w:rPr>
                <w:lang w:val="en-US" w:eastAsia="en-US"/>
              </w:rPr>
              <w:t>ctober 2019</w:t>
            </w:r>
          </w:p>
          <w:p w14:paraId="124C996F" w14:textId="77777777" w:rsidR="00C328C5" w:rsidRDefault="00C328C5">
            <w:pPr>
              <w:pStyle w:val="ListParagraph"/>
              <w:numPr>
                <w:ilvl w:val="0"/>
                <w:numId w:val="19"/>
              </w:numPr>
              <w:rPr>
                <w:lang w:val="en-US" w:eastAsia="en-US"/>
              </w:rPr>
            </w:pPr>
            <w:r w:rsidRPr="00C328C5">
              <w:rPr>
                <w:lang w:val="en-US" w:eastAsia="en-US"/>
              </w:rPr>
              <w:t>ITU-D Study Group 2 Rapporteur Group meetings</w:t>
            </w:r>
            <w:r>
              <w:rPr>
                <w:lang w:val="en-US" w:eastAsia="en-US"/>
              </w:rPr>
              <w:t xml:space="preserve">, Geneva, </w:t>
            </w:r>
            <w:r w:rsidRPr="00C328C5">
              <w:rPr>
                <w:lang w:val="en-US" w:eastAsia="en-US"/>
              </w:rPr>
              <w:t>7 - 18 O</w:t>
            </w:r>
            <w:r>
              <w:rPr>
                <w:lang w:val="en-US" w:eastAsia="en-US"/>
              </w:rPr>
              <w:t>ctober 2019</w:t>
            </w:r>
          </w:p>
          <w:p w14:paraId="11335AB4" w14:textId="5CAE421C" w:rsidR="00C328C5" w:rsidRPr="00887487" w:rsidRDefault="00C328C5">
            <w:pPr>
              <w:pStyle w:val="ListParagraph"/>
              <w:numPr>
                <w:ilvl w:val="0"/>
                <w:numId w:val="19"/>
              </w:numPr>
              <w:rPr>
                <w:lang w:val="en-US" w:eastAsia="en-US"/>
              </w:rPr>
            </w:pPr>
            <w:r>
              <w:rPr>
                <w:lang w:val="en-US" w:eastAsia="en-US"/>
              </w:rPr>
              <w:t xml:space="preserve">ITU Accessible Europe, </w:t>
            </w:r>
            <w:r w:rsidR="00B61FF7">
              <w:rPr>
                <w:lang w:val="en-US" w:eastAsia="en-US"/>
              </w:rPr>
              <w:t>Malta, 4-6 December 2019</w:t>
            </w:r>
            <w:r>
              <w:rPr>
                <w:lang w:val="en-US" w:eastAsia="en-US"/>
              </w:rPr>
              <w:t xml:space="preserve"> </w:t>
            </w:r>
          </w:p>
        </w:tc>
        <w:tc>
          <w:tcPr>
            <w:tcW w:w="1166" w:type="dxa"/>
          </w:tcPr>
          <w:p w14:paraId="7A2B5785" w14:textId="77777777" w:rsidR="00C20470" w:rsidRPr="00CA6A8E" w:rsidRDefault="00C20470" w:rsidP="00C20470">
            <w:pPr>
              <w:rPr>
                <w:lang w:val="en-US" w:eastAsia="en-US"/>
              </w:rPr>
            </w:pPr>
          </w:p>
        </w:tc>
      </w:tr>
      <w:tr w:rsidR="00033190" w:rsidRPr="00CA6A8E" w14:paraId="4059DB0B" w14:textId="77777777" w:rsidTr="00174079">
        <w:tc>
          <w:tcPr>
            <w:tcW w:w="555" w:type="dxa"/>
          </w:tcPr>
          <w:p w14:paraId="091302DB" w14:textId="77777777" w:rsidR="00033190" w:rsidRPr="00987CEF" w:rsidRDefault="00033190" w:rsidP="00C20470">
            <w:pPr>
              <w:pStyle w:val="ListParagraph"/>
              <w:numPr>
                <w:ilvl w:val="0"/>
                <w:numId w:val="15"/>
              </w:numPr>
              <w:rPr>
                <w:lang w:val="en-US" w:eastAsia="en-US"/>
              </w:rPr>
            </w:pPr>
          </w:p>
        </w:tc>
        <w:tc>
          <w:tcPr>
            <w:tcW w:w="7908" w:type="dxa"/>
            <w:gridSpan w:val="3"/>
          </w:tcPr>
          <w:p w14:paraId="39613093" w14:textId="3930B96E" w:rsidR="00033190" w:rsidRDefault="00033190" w:rsidP="00C20470">
            <w:pPr>
              <w:rPr>
                <w:lang w:val="en-US" w:eastAsia="en-US"/>
              </w:rPr>
            </w:pPr>
            <w:r>
              <w:rPr>
                <w:lang w:val="en-US" w:eastAsia="en-US"/>
              </w:rPr>
              <w:t>Any Other Business</w:t>
            </w:r>
          </w:p>
        </w:tc>
        <w:tc>
          <w:tcPr>
            <w:tcW w:w="1166" w:type="dxa"/>
          </w:tcPr>
          <w:p w14:paraId="609146E6" w14:textId="77777777" w:rsidR="00033190" w:rsidRPr="00CA6A8E" w:rsidRDefault="00033190" w:rsidP="00C20470">
            <w:pPr>
              <w:rPr>
                <w:lang w:val="en-US" w:eastAsia="en-US"/>
              </w:rPr>
            </w:pPr>
          </w:p>
        </w:tc>
      </w:tr>
      <w:tr w:rsidR="00033190" w:rsidRPr="00CA6A8E" w14:paraId="52B363E6" w14:textId="77777777" w:rsidTr="00174079">
        <w:tc>
          <w:tcPr>
            <w:tcW w:w="555" w:type="dxa"/>
          </w:tcPr>
          <w:p w14:paraId="0BA6E2AB" w14:textId="77777777" w:rsidR="00033190" w:rsidRPr="00987CEF" w:rsidRDefault="00033190" w:rsidP="00C20470">
            <w:pPr>
              <w:pStyle w:val="ListParagraph"/>
              <w:numPr>
                <w:ilvl w:val="0"/>
                <w:numId w:val="15"/>
              </w:numPr>
              <w:rPr>
                <w:lang w:val="en-US" w:eastAsia="en-US"/>
              </w:rPr>
            </w:pPr>
          </w:p>
        </w:tc>
        <w:tc>
          <w:tcPr>
            <w:tcW w:w="7908" w:type="dxa"/>
            <w:gridSpan w:val="3"/>
          </w:tcPr>
          <w:p w14:paraId="1C527C0F" w14:textId="34F645DE" w:rsidR="00033190" w:rsidRDefault="00033190" w:rsidP="00C20470">
            <w:pPr>
              <w:rPr>
                <w:lang w:val="en-US" w:eastAsia="en-US"/>
              </w:rPr>
            </w:pPr>
            <w:r>
              <w:rPr>
                <w:lang w:val="en-US" w:eastAsia="en-US"/>
              </w:rPr>
              <w:t>Next JCA-AHF meeting</w:t>
            </w:r>
          </w:p>
        </w:tc>
        <w:tc>
          <w:tcPr>
            <w:tcW w:w="1166" w:type="dxa"/>
          </w:tcPr>
          <w:p w14:paraId="236E1F4C" w14:textId="77777777" w:rsidR="00033190" w:rsidRPr="00CA6A8E" w:rsidRDefault="00033190" w:rsidP="00C20470">
            <w:pPr>
              <w:rPr>
                <w:lang w:val="en-US" w:eastAsia="en-US"/>
              </w:rPr>
            </w:pPr>
          </w:p>
        </w:tc>
      </w:tr>
      <w:tr w:rsidR="00033190" w:rsidRPr="00CA6A8E" w14:paraId="4363BA99" w14:textId="77777777" w:rsidTr="00174079">
        <w:tc>
          <w:tcPr>
            <w:tcW w:w="555" w:type="dxa"/>
          </w:tcPr>
          <w:p w14:paraId="1F34B01D" w14:textId="77777777" w:rsidR="00033190" w:rsidRPr="00987CEF" w:rsidRDefault="00033190" w:rsidP="00C20470">
            <w:pPr>
              <w:pStyle w:val="ListParagraph"/>
              <w:numPr>
                <w:ilvl w:val="0"/>
                <w:numId w:val="15"/>
              </w:numPr>
              <w:rPr>
                <w:lang w:val="en-US" w:eastAsia="en-US"/>
              </w:rPr>
            </w:pPr>
          </w:p>
        </w:tc>
        <w:tc>
          <w:tcPr>
            <w:tcW w:w="7908" w:type="dxa"/>
            <w:gridSpan w:val="3"/>
          </w:tcPr>
          <w:p w14:paraId="43551051" w14:textId="11B25C98" w:rsidR="00033190" w:rsidRDefault="00033190" w:rsidP="00C20470">
            <w:pPr>
              <w:rPr>
                <w:lang w:val="en-US" w:eastAsia="en-US"/>
              </w:rPr>
            </w:pPr>
            <w:r>
              <w:rPr>
                <w:lang w:val="en-US" w:eastAsia="en-US"/>
              </w:rPr>
              <w:t>Closing of the meeting</w:t>
            </w:r>
          </w:p>
        </w:tc>
        <w:tc>
          <w:tcPr>
            <w:tcW w:w="1166" w:type="dxa"/>
          </w:tcPr>
          <w:p w14:paraId="315FCDB7" w14:textId="77777777" w:rsidR="00033190" w:rsidRPr="00CA6A8E" w:rsidRDefault="00033190" w:rsidP="00C20470">
            <w:pPr>
              <w:rPr>
                <w:lang w:val="en-US" w:eastAsia="en-US"/>
              </w:rPr>
            </w:pPr>
          </w:p>
        </w:tc>
      </w:tr>
    </w:tbl>
    <w:p w14:paraId="643FE541" w14:textId="77777777" w:rsidR="00360042" w:rsidRPr="00CA6A8E" w:rsidRDefault="00360042" w:rsidP="00360042">
      <w:pPr>
        <w:rPr>
          <w:lang w:val="en-US" w:eastAsia="en-US"/>
        </w:rPr>
      </w:pPr>
    </w:p>
    <w:p w14:paraId="68D77034" w14:textId="31ABE05C" w:rsidR="00170985" w:rsidRDefault="00170985" w:rsidP="00170985">
      <w:pPr>
        <w:jc w:val="center"/>
      </w:pPr>
      <w:r>
        <w:t>________________</w:t>
      </w:r>
    </w:p>
    <w:sectPr w:rsidR="00170985" w:rsidSect="00C42125">
      <w:headerReference w:type="default" r:id="rId37"/>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BC371" w14:textId="77777777" w:rsidR="00F420D2" w:rsidRDefault="00F420D2" w:rsidP="00C42125">
      <w:pPr>
        <w:spacing w:before="0"/>
      </w:pPr>
      <w:r>
        <w:separator/>
      </w:r>
    </w:p>
  </w:endnote>
  <w:endnote w:type="continuationSeparator" w:id="0">
    <w:p w14:paraId="3C3F19A0" w14:textId="77777777" w:rsidR="00F420D2" w:rsidRDefault="00F420D2"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EDA2C" w14:textId="77777777" w:rsidR="00F420D2" w:rsidRDefault="00F420D2" w:rsidP="00C42125">
      <w:pPr>
        <w:spacing w:before="0"/>
      </w:pPr>
      <w:r>
        <w:separator/>
      </w:r>
    </w:p>
  </w:footnote>
  <w:footnote w:type="continuationSeparator" w:id="0">
    <w:p w14:paraId="08797DD5" w14:textId="77777777" w:rsidR="00F420D2" w:rsidRDefault="00F420D2"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1F8BE" w14:textId="196B70E2" w:rsidR="004B55F6" w:rsidRPr="00C42125" w:rsidRDefault="004B55F6"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0C5570">
      <w:rPr>
        <w:noProof/>
      </w:rPr>
      <w:t>3</w:t>
    </w:r>
    <w:r w:rsidRPr="00C42125">
      <w:fldChar w:fldCharType="end"/>
    </w:r>
    <w:r w:rsidRPr="00C42125">
      <w:t xml:space="preserve"> -</w:t>
    </w:r>
  </w:p>
  <w:p w14:paraId="2360415B" w14:textId="3C50D46B" w:rsidR="004B55F6" w:rsidRPr="00C42125" w:rsidRDefault="004B55F6" w:rsidP="007E53E4">
    <w:pPr>
      <w:pStyle w:val="Header"/>
    </w:pPr>
    <w:r>
      <w:fldChar w:fldCharType="begin"/>
    </w:r>
    <w:r>
      <w:instrText xml:space="preserve"> STYLEREF  Docnumber  </w:instrText>
    </w:r>
    <w:r>
      <w:fldChar w:fldCharType="separate"/>
    </w:r>
    <w:r w:rsidR="000C5570">
      <w:rPr>
        <w:noProof/>
      </w:rPr>
      <w:t>JCA-AHF-360R1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16500"/>
    <w:multiLevelType w:val="hybridMultilevel"/>
    <w:tmpl w:val="5094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3D1B28"/>
    <w:multiLevelType w:val="hybridMultilevel"/>
    <w:tmpl w:val="6FFC7422"/>
    <w:lvl w:ilvl="0" w:tplc="ABF6998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FA7FFB"/>
    <w:multiLevelType w:val="hybridMultilevel"/>
    <w:tmpl w:val="0344A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044D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80C39A3"/>
    <w:multiLevelType w:val="hybridMultilevel"/>
    <w:tmpl w:val="E23A5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4661DE4"/>
    <w:multiLevelType w:val="hybridMultilevel"/>
    <w:tmpl w:val="B8B80214"/>
    <w:lvl w:ilvl="0" w:tplc="ABF6998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A05D48"/>
    <w:multiLevelType w:val="hybridMultilevel"/>
    <w:tmpl w:val="BF4C3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3E6D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8439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2C60F4D"/>
    <w:multiLevelType w:val="hybridMultilevel"/>
    <w:tmpl w:val="76E2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7D7B35AA"/>
    <w:multiLevelType w:val="hybridMultilevel"/>
    <w:tmpl w:val="DF3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C10E98"/>
    <w:multiLevelType w:val="hybridMultilevel"/>
    <w:tmpl w:val="0658B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1"/>
  </w:num>
  <w:num w:numId="13">
    <w:abstractNumId w:val="12"/>
  </w:num>
  <w:num w:numId="14">
    <w:abstractNumId w:val="13"/>
  </w:num>
  <w:num w:numId="15">
    <w:abstractNumId w:val="17"/>
  </w:num>
  <w:num w:numId="16">
    <w:abstractNumId w:val="10"/>
  </w:num>
  <w:num w:numId="17">
    <w:abstractNumId w:val="22"/>
  </w:num>
  <w:num w:numId="18">
    <w:abstractNumId w:val="18"/>
  </w:num>
  <w:num w:numId="19">
    <w:abstractNumId w:val="11"/>
  </w:num>
  <w:num w:numId="20">
    <w:abstractNumId w:val="16"/>
  </w:num>
  <w:num w:numId="21">
    <w:abstractNumId w:val="15"/>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fr-CH"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71DB"/>
    <w:rsid w:val="00023D9A"/>
    <w:rsid w:val="00033190"/>
    <w:rsid w:val="00043D75"/>
    <w:rsid w:val="00057000"/>
    <w:rsid w:val="00062AC6"/>
    <w:rsid w:val="000640E0"/>
    <w:rsid w:val="00075EBE"/>
    <w:rsid w:val="00093F14"/>
    <w:rsid w:val="000952C6"/>
    <w:rsid w:val="000A5CA2"/>
    <w:rsid w:val="000B5D31"/>
    <w:rsid w:val="000C5570"/>
    <w:rsid w:val="000F0868"/>
    <w:rsid w:val="00102E40"/>
    <w:rsid w:val="001251DA"/>
    <w:rsid w:val="00125432"/>
    <w:rsid w:val="00137C40"/>
    <w:rsid w:val="00137F40"/>
    <w:rsid w:val="00170985"/>
    <w:rsid w:val="00174079"/>
    <w:rsid w:val="001871EC"/>
    <w:rsid w:val="001A670F"/>
    <w:rsid w:val="001B5345"/>
    <w:rsid w:val="001C62B8"/>
    <w:rsid w:val="001D2039"/>
    <w:rsid w:val="001D6A1B"/>
    <w:rsid w:val="001E7B0E"/>
    <w:rsid w:val="001F141D"/>
    <w:rsid w:val="001F2369"/>
    <w:rsid w:val="00200A06"/>
    <w:rsid w:val="00207496"/>
    <w:rsid w:val="00226E98"/>
    <w:rsid w:val="00247863"/>
    <w:rsid w:val="00253DBE"/>
    <w:rsid w:val="002622FA"/>
    <w:rsid w:val="00263518"/>
    <w:rsid w:val="002759E7"/>
    <w:rsid w:val="00277326"/>
    <w:rsid w:val="002869A2"/>
    <w:rsid w:val="00295367"/>
    <w:rsid w:val="002C0CFC"/>
    <w:rsid w:val="002C26C0"/>
    <w:rsid w:val="002C2BC5"/>
    <w:rsid w:val="002E79CB"/>
    <w:rsid w:val="002F7F55"/>
    <w:rsid w:val="00300B63"/>
    <w:rsid w:val="0030745F"/>
    <w:rsid w:val="00313DD3"/>
    <w:rsid w:val="00314630"/>
    <w:rsid w:val="0032090A"/>
    <w:rsid w:val="00321CDE"/>
    <w:rsid w:val="00333E15"/>
    <w:rsid w:val="00345614"/>
    <w:rsid w:val="0035014E"/>
    <w:rsid w:val="00355C08"/>
    <w:rsid w:val="00360042"/>
    <w:rsid w:val="00372159"/>
    <w:rsid w:val="003738AB"/>
    <w:rsid w:val="00386375"/>
    <w:rsid w:val="0038715D"/>
    <w:rsid w:val="00394DBF"/>
    <w:rsid w:val="003957A6"/>
    <w:rsid w:val="003A43EF"/>
    <w:rsid w:val="003C7445"/>
    <w:rsid w:val="003C7A1A"/>
    <w:rsid w:val="003E15D6"/>
    <w:rsid w:val="003F2BED"/>
    <w:rsid w:val="0041645B"/>
    <w:rsid w:val="0042452A"/>
    <w:rsid w:val="00443878"/>
    <w:rsid w:val="004539A8"/>
    <w:rsid w:val="00457A9F"/>
    <w:rsid w:val="004661D2"/>
    <w:rsid w:val="004712CA"/>
    <w:rsid w:val="0047422E"/>
    <w:rsid w:val="0049674B"/>
    <w:rsid w:val="004B55F6"/>
    <w:rsid w:val="004C0673"/>
    <w:rsid w:val="004C4E4E"/>
    <w:rsid w:val="004E1F8B"/>
    <w:rsid w:val="004E3378"/>
    <w:rsid w:val="004F3816"/>
    <w:rsid w:val="00543D41"/>
    <w:rsid w:val="00566EDA"/>
    <w:rsid w:val="00572654"/>
    <w:rsid w:val="005B0CE9"/>
    <w:rsid w:val="005B5629"/>
    <w:rsid w:val="005C0300"/>
    <w:rsid w:val="005C5DE7"/>
    <w:rsid w:val="005E6D2A"/>
    <w:rsid w:val="005F4B6A"/>
    <w:rsid w:val="006010F3"/>
    <w:rsid w:val="00611437"/>
    <w:rsid w:val="00615A0A"/>
    <w:rsid w:val="00620987"/>
    <w:rsid w:val="006333D4"/>
    <w:rsid w:val="006369B2"/>
    <w:rsid w:val="0063718D"/>
    <w:rsid w:val="00647525"/>
    <w:rsid w:val="006570B0"/>
    <w:rsid w:val="006703BF"/>
    <w:rsid w:val="006815B9"/>
    <w:rsid w:val="0069210B"/>
    <w:rsid w:val="006A4055"/>
    <w:rsid w:val="006B2FE4"/>
    <w:rsid w:val="006C446C"/>
    <w:rsid w:val="006C5641"/>
    <w:rsid w:val="006D1089"/>
    <w:rsid w:val="006D1B86"/>
    <w:rsid w:val="006D7355"/>
    <w:rsid w:val="00715CA6"/>
    <w:rsid w:val="00726B24"/>
    <w:rsid w:val="00731135"/>
    <w:rsid w:val="007324AF"/>
    <w:rsid w:val="007405DD"/>
    <w:rsid w:val="007409B4"/>
    <w:rsid w:val="00741974"/>
    <w:rsid w:val="00746B84"/>
    <w:rsid w:val="0075525E"/>
    <w:rsid w:val="00756D3D"/>
    <w:rsid w:val="007806C2"/>
    <w:rsid w:val="007903F8"/>
    <w:rsid w:val="00794F4F"/>
    <w:rsid w:val="007974BE"/>
    <w:rsid w:val="007A0916"/>
    <w:rsid w:val="007A0DFD"/>
    <w:rsid w:val="007C7122"/>
    <w:rsid w:val="007D3F11"/>
    <w:rsid w:val="007E53E4"/>
    <w:rsid w:val="007E656A"/>
    <w:rsid w:val="007F664D"/>
    <w:rsid w:val="00842137"/>
    <w:rsid w:val="0086197F"/>
    <w:rsid w:val="00887487"/>
    <w:rsid w:val="0089088E"/>
    <w:rsid w:val="00892297"/>
    <w:rsid w:val="008C1AAA"/>
    <w:rsid w:val="008D2B3B"/>
    <w:rsid w:val="008E0172"/>
    <w:rsid w:val="008E2C6C"/>
    <w:rsid w:val="009406B5"/>
    <w:rsid w:val="00946166"/>
    <w:rsid w:val="00960C46"/>
    <w:rsid w:val="00967C07"/>
    <w:rsid w:val="00973131"/>
    <w:rsid w:val="009751B7"/>
    <w:rsid w:val="00983164"/>
    <w:rsid w:val="00987CEF"/>
    <w:rsid w:val="009972EF"/>
    <w:rsid w:val="009C3160"/>
    <w:rsid w:val="009D313E"/>
    <w:rsid w:val="009E61F7"/>
    <w:rsid w:val="009E766E"/>
    <w:rsid w:val="009F1960"/>
    <w:rsid w:val="009F715E"/>
    <w:rsid w:val="00A10DBB"/>
    <w:rsid w:val="00A31D47"/>
    <w:rsid w:val="00A4013E"/>
    <w:rsid w:val="00A4045F"/>
    <w:rsid w:val="00A427CD"/>
    <w:rsid w:val="00A4542F"/>
    <w:rsid w:val="00A4600B"/>
    <w:rsid w:val="00A50506"/>
    <w:rsid w:val="00A51EF0"/>
    <w:rsid w:val="00A67A81"/>
    <w:rsid w:val="00A730A6"/>
    <w:rsid w:val="00A971A0"/>
    <w:rsid w:val="00AA1F22"/>
    <w:rsid w:val="00AC1BF5"/>
    <w:rsid w:val="00AC6D99"/>
    <w:rsid w:val="00AD411C"/>
    <w:rsid w:val="00AE724D"/>
    <w:rsid w:val="00B05821"/>
    <w:rsid w:val="00B2443D"/>
    <w:rsid w:val="00B26C28"/>
    <w:rsid w:val="00B30C0B"/>
    <w:rsid w:val="00B4174C"/>
    <w:rsid w:val="00B453F5"/>
    <w:rsid w:val="00B52E96"/>
    <w:rsid w:val="00B61624"/>
    <w:rsid w:val="00B61FF7"/>
    <w:rsid w:val="00B718A5"/>
    <w:rsid w:val="00B74646"/>
    <w:rsid w:val="00B97412"/>
    <w:rsid w:val="00BA7C0B"/>
    <w:rsid w:val="00BC62E2"/>
    <w:rsid w:val="00BE034E"/>
    <w:rsid w:val="00C20470"/>
    <w:rsid w:val="00C328C5"/>
    <w:rsid w:val="00C42125"/>
    <w:rsid w:val="00C44E78"/>
    <w:rsid w:val="00C531A6"/>
    <w:rsid w:val="00C61898"/>
    <w:rsid w:val="00C62814"/>
    <w:rsid w:val="00C74937"/>
    <w:rsid w:val="00C948EC"/>
    <w:rsid w:val="00CA6A8E"/>
    <w:rsid w:val="00CB2FCF"/>
    <w:rsid w:val="00CB669E"/>
    <w:rsid w:val="00CE03D9"/>
    <w:rsid w:val="00CE1DDC"/>
    <w:rsid w:val="00D01801"/>
    <w:rsid w:val="00D123C9"/>
    <w:rsid w:val="00D32ADE"/>
    <w:rsid w:val="00D37863"/>
    <w:rsid w:val="00D43153"/>
    <w:rsid w:val="00D61F44"/>
    <w:rsid w:val="00D73137"/>
    <w:rsid w:val="00DB57E3"/>
    <w:rsid w:val="00DD50DE"/>
    <w:rsid w:val="00DE3062"/>
    <w:rsid w:val="00E0581D"/>
    <w:rsid w:val="00E204DD"/>
    <w:rsid w:val="00E353EC"/>
    <w:rsid w:val="00E354DC"/>
    <w:rsid w:val="00E4577B"/>
    <w:rsid w:val="00E53C24"/>
    <w:rsid w:val="00E63BBA"/>
    <w:rsid w:val="00E67E52"/>
    <w:rsid w:val="00E800E7"/>
    <w:rsid w:val="00E90FF8"/>
    <w:rsid w:val="00EB444D"/>
    <w:rsid w:val="00ED1A75"/>
    <w:rsid w:val="00EE3971"/>
    <w:rsid w:val="00EE710F"/>
    <w:rsid w:val="00F004E1"/>
    <w:rsid w:val="00F02294"/>
    <w:rsid w:val="00F224E5"/>
    <w:rsid w:val="00F35A92"/>
    <w:rsid w:val="00F35F57"/>
    <w:rsid w:val="00F420D2"/>
    <w:rsid w:val="00F50467"/>
    <w:rsid w:val="00F562A0"/>
    <w:rsid w:val="00FA2177"/>
    <w:rsid w:val="00FA7DF4"/>
    <w:rsid w:val="00FB6C12"/>
    <w:rsid w:val="00FB7A8B"/>
    <w:rsid w:val="00FC27EC"/>
    <w:rsid w:val="00FC6D66"/>
    <w:rsid w:val="00FD439E"/>
    <w:rsid w:val="00FD76CB"/>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aliases w:val="超级链接"/>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7405D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5DD"/>
    <w:rPr>
      <w:rFonts w:ascii="Segoe UI" w:hAnsi="Segoe UI" w:cs="Segoe UI"/>
      <w:sz w:val="18"/>
      <w:szCs w:val="18"/>
      <w:lang w:val="en-GB" w:eastAsia="ja-JP"/>
    </w:rPr>
  </w:style>
  <w:style w:type="paragraph" w:styleId="ListParagraph">
    <w:name w:val="List Paragraph"/>
    <w:basedOn w:val="Normal"/>
    <w:uiPriority w:val="34"/>
    <w:qFormat/>
    <w:rsid w:val="00360042"/>
    <w:pPr>
      <w:ind w:left="720"/>
      <w:contextualSpacing/>
    </w:pPr>
  </w:style>
  <w:style w:type="table" w:styleId="TableGrid">
    <w:name w:val="Table Grid"/>
    <w:basedOn w:val="TableNormal"/>
    <w:uiPriority w:val="39"/>
    <w:rsid w:val="00350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T/jca/ahf/Pages/201906-docs.aspx" TargetMode="External"/><Relationship Id="rId18" Type="http://schemas.openxmlformats.org/officeDocument/2006/relationships/hyperlink" Target="https://www.itu.int/en/ITU-T/jca/ahf/Documents/docs-2019/June2019/JCA-AHF-Doc361.zip" TargetMode="External"/><Relationship Id="rId26" Type="http://schemas.openxmlformats.org/officeDocument/2006/relationships/hyperlink" Target="https://www.itu.int/en/ITU-T/jca/ahf/Documents/docs-2019/June2019/JCA-AHF-Doc356.zip"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itu.int/en/ITU-T/jca/ahf/Documents/docs-2019/June2019/JCA-AHF-Doc365.zip" TargetMode="External"/><Relationship Id="rId34" Type="http://schemas.openxmlformats.org/officeDocument/2006/relationships/hyperlink" Target="https://www.itu.int/en/ITU-T/jca/ahf/Documents/docs-2019/June2019/JCA-AHF-Doc348.doc" TargetMode="External"/><Relationship Id="rId7" Type="http://schemas.openxmlformats.org/officeDocument/2006/relationships/settings" Target="settings.xml"/><Relationship Id="rId12" Type="http://schemas.openxmlformats.org/officeDocument/2006/relationships/hyperlink" Target="https://www.itu.int/en/ITU-T/jca/ahf/Pages/default.aspx" TargetMode="External"/><Relationship Id="rId17" Type="http://schemas.openxmlformats.org/officeDocument/2006/relationships/hyperlink" Target="https://www.itu.int/en/ITU-T/jca/ahf/Documents/docs-2019/June2019/JCA-AHF-Doc357.docx" TargetMode="External"/><Relationship Id="rId25" Type="http://schemas.openxmlformats.org/officeDocument/2006/relationships/hyperlink" Target="https://www.itu.int/md/meetingdoc.asp?lang=en&amp;parent=T17-SG20-190409-TD-GEN-1259" TargetMode="External"/><Relationship Id="rId33" Type="http://schemas.openxmlformats.org/officeDocument/2006/relationships/hyperlink" Target="https://www.itu.int/en/ITU-T/jca/ahf/Documents/docs-2019/June2019/JCA-AHF-Doc349.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en/ITU-T/jca/ahf/Documents/docs-2018/18July2018/Doc%20347_report.docx" TargetMode="External"/><Relationship Id="rId20" Type="http://schemas.openxmlformats.org/officeDocument/2006/relationships/hyperlink" Target="https://www.itu.int/en/ITU-T/jca/ahf/Documents/docs-2019/June2019/JCA-AHF-Doc358.docx" TargetMode="External"/><Relationship Id="rId29" Type="http://schemas.openxmlformats.org/officeDocument/2006/relationships/hyperlink" Target="https://www.itu.int/en/ITU-T/jca/ahf/Documents/docs-2019/June2019/JCA-AHF-Doc35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www.itu.int/en/ITU-T/jca/ahf/Documents/docs-2019/June2019/JCA-AHF-Doc359.docx" TargetMode="External"/><Relationship Id="rId32" Type="http://schemas.openxmlformats.org/officeDocument/2006/relationships/hyperlink" Target="https://www.itu.int/en/ITU-T/jca/ahf/Documents/docs-2019/June2019/JCA-AHF-Doc350.doc"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treamtext.net/player?event=ITU&amp;start=0" TargetMode="External"/><Relationship Id="rId23" Type="http://schemas.openxmlformats.org/officeDocument/2006/relationships/hyperlink" Target="https://www.itu.int/en/ITU-T/jca/ahf/Documents/docs-2019/June2019/JCA-AHF-Doc364.zip" TargetMode="External"/><Relationship Id="rId28" Type="http://schemas.openxmlformats.org/officeDocument/2006/relationships/hyperlink" Target="https://www.itu.int/en/ITU-T/jca/ahf/Documents/docs-2019/June2019/JCA-AHF-Doc-354.doc" TargetMode="External"/><Relationship Id="rId36" Type="http://schemas.openxmlformats.org/officeDocument/2006/relationships/hyperlink" Target="https://www.wfdcongress2019.org/" TargetMode="External"/><Relationship Id="rId10" Type="http://schemas.openxmlformats.org/officeDocument/2006/relationships/endnotes" Target="endnotes.xml"/><Relationship Id="rId19" Type="http://schemas.openxmlformats.org/officeDocument/2006/relationships/hyperlink" Target="https://www.itu.int/en/ITU-T/jca/ahf/Documents/docs-2019/June2019/JCA-AHF-Doc363.zip" TargetMode="External"/><Relationship Id="rId31" Type="http://schemas.openxmlformats.org/officeDocument/2006/relationships/hyperlink" Target="https://www.itu.int/en/ITU-T/jca/ahf/Documents/docs-2019/June2019/JCA-AHF-Doc35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nect.itu.int/itu-t-rooml1" TargetMode="External"/><Relationship Id="rId22" Type="http://schemas.openxmlformats.org/officeDocument/2006/relationships/hyperlink" Target="https://www.itu.int/en/ITU-T/jca/ahf/Documents/docs-2019/June2019/JCA-AHF-Doc362.docx" TargetMode="External"/><Relationship Id="rId27" Type="http://schemas.openxmlformats.org/officeDocument/2006/relationships/hyperlink" Target="https://www.itu.int/en/ITU-T/jca/ahf/Documents/docs-2019/June2019/JCA-AHF-Doc355.doc" TargetMode="External"/><Relationship Id="rId30" Type="http://schemas.openxmlformats.org/officeDocument/2006/relationships/hyperlink" Target="https://www.itu.int/en/ITU-T/jca/ahf/Documents/docs-2019/June2019/JCA-AHF-Doc352.doc" TargetMode="External"/><Relationship Id="rId35" Type="http://schemas.openxmlformats.org/officeDocument/2006/relationships/hyperlink" Target="https://www.m-enabli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PlaceholderText"/>
              <w:highlight w:val="yellow"/>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PlaceholderText"/>
              <w:highlight w:val="yellow"/>
            </w:rPr>
            <w:t>Insert abstract under 200 words. See Rec.A.2, clause I.1.12 for guidance.</w:t>
          </w:r>
        </w:p>
      </w:docPartBody>
    </w:docPart>
    <w:docPart>
      <w:docPartPr>
        <w:name w:val="D96DEA1A32784942B92D0A3C819D28AF"/>
        <w:category>
          <w:name w:val="General"/>
          <w:gallery w:val="placeholder"/>
        </w:category>
        <w:types>
          <w:type w:val="bbPlcHdr"/>
        </w:types>
        <w:behaviors>
          <w:behavior w:val="content"/>
        </w:behaviors>
        <w:guid w:val="{BDBECE1A-DF33-41E8-A08A-DE9FC981A949}"/>
      </w:docPartPr>
      <w:docPartBody>
        <w:p w:rsidR="00882F37" w:rsidRDefault="00FF4D37" w:rsidP="00FF4D37">
          <w:pPr>
            <w:pStyle w:val="D96DEA1A32784942B92D0A3C819D28AF"/>
          </w:pPr>
          <w:r w:rsidRPr="00543D41">
            <w:rPr>
              <w:rStyle w:val="PlaceholderText"/>
              <w:bCs/>
              <w:szCs w:val="32"/>
              <w:highlight w:val="yellow"/>
            </w:rPr>
            <w:t>SGgg-C.n OR TD n (PLEN|GEN|WPx/gg)</w:t>
          </w:r>
        </w:p>
      </w:docPartBody>
    </w:docPart>
    <w:docPart>
      <w:docPartPr>
        <w:name w:val="21EB71997187473CA1BCEE880ED8D671"/>
        <w:category>
          <w:name w:val="General"/>
          <w:gallery w:val="placeholder"/>
        </w:category>
        <w:types>
          <w:type w:val="bbPlcHdr"/>
        </w:types>
        <w:behaviors>
          <w:behavior w:val="content"/>
        </w:behaviors>
        <w:guid w:val="{431D2B9A-5687-4508-8D3D-C86E95CB0F6B}"/>
      </w:docPartPr>
      <w:docPartBody>
        <w:p w:rsidR="00882F37" w:rsidRDefault="00FF4D37" w:rsidP="00FF4D37">
          <w:pPr>
            <w:pStyle w:val="21EB71997187473CA1BCEE880ED8D671"/>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390B46C4AACE4372AEDBE651D3AB6C39"/>
        <w:category>
          <w:name w:val="General"/>
          <w:gallery w:val="placeholder"/>
        </w:category>
        <w:types>
          <w:type w:val="bbPlcHdr"/>
        </w:types>
        <w:behaviors>
          <w:behavior w:val="content"/>
        </w:behaviors>
        <w:guid w:val="{DB154D17-ED43-4D57-8CA3-38565910882A}"/>
      </w:docPartPr>
      <w:docPartBody>
        <w:p w:rsidR="00882F37" w:rsidRDefault="00FF4D37" w:rsidP="00FF4D37">
          <w:pPr>
            <w:pStyle w:val="390B46C4AACE4372AEDBE651D3AB6C39"/>
          </w:pPr>
          <w:r w:rsidRPr="00543D41">
            <w:rPr>
              <w:rStyle w:val="PlaceholderText"/>
              <w:highlight w:val="yellow"/>
            </w:rPr>
            <w:t>Q nos separated by commas (e.g 3/13, 5/16) or N/A (TSAG)</w:t>
          </w:r>
        </w:p>
      </w:docPartBody>
    </w:docPart>
    <w:docPart>
      <w:docPartPr>
        <w:name w:val="393A53D9122D44518095257F5D86F4D3"/>
        <w:category>
          <w:name w:val="General"/>
          <w:gallery w:val="placeholder"/>
        </w:category>
        <w:types>
          <w:type w:val="bbPlcHdr"/>
        </w:types>
        <w:behaviors>
          <w:behavior w:val="content"/>
        </w:behaviors>
        <w:guid w:val="{87DD7906-33F0-48A6-8A06-9F968F414250}"/>
      </w:docPartPr>
      <w:docPartBody>
        <w:p w:rsidR="00882F37" w:rsidRDefault="00FF4D37" w:rsidP="00FF4D37">
          <w:pPr>
            <w:pStyle w:val="393A53D9122D44518095257F5D86F4D3"/>
          </w:pPr>
          <w:r w:rsidRPr="00543D41">
            <w:rPr>
              <w:rStyle w:val="PlaceholderText"/>
              <w:highlight w:val="yellow"/>
            </w:rPr>
            <w:t>Place</w:t>
          </w:r>
        </w:p>
      </w:docPartBody>
    </w:docPart>
    <w:docPart>
      <w:docPartPr>
        <w:name w:val="4AF24402CD2C4328ADDA29A85508B9FD"/>
        <w:category>
          <w:name w:val="General"/>
          <w:gallery w:val="placeholder"/>
        </w:category>
        <w:types>
          <w:type w:val="bbPlcHdr"/>
        </w:types>
        <w:behaviors>
          <w:behavior w:val="content"/>
        </w:behaviors>
        <w:guid w:val="{4E0794D5-D82C-41D3-A5AD-6D99314A714B}"/>
      </w:docPartPr>
      <w:docPartBody>
        <w:p w:rsidR="00882F37" w:rsidRDefault="00FF4D37" w:rsidP="00FF4D37">
          <w:pPr>
            <w:pStyle w:val="4AF24402CD2C4328ADDA29A85508B9FD"/>
          </w:pPr>
          <w:r w:rsidRPr="00543D41">
            <w:rPr>
              <w:rStyle w:val="PlaceholderText"/>
              <w:highlight w:val="yellow"/>
            </w:rPr>
            <w:t>dd-dd mmm yyyy</w:t>
          </w:r>
        </w:p>
      </w:docPartBody>
    </w:docPart>
    <w:docPart>
      <w:docPartPr>
        <w:name w:val="99299318F86C454F91B321705B3C7B39"/>
        <w:category>
          <w:name w:val="General"/>
          <w:gallery w:val="placeholder"/>
        </w:category>
        <w:types>
          <w:type w:val="bbPlcHdr"/>
        </w:types>
        <w:behaviors>
          <w:behavior w:val="content"/>
        </w:behaviors>
        <w:guid w:val="{BBC814C0-D449-48A7-B7CA-B2082CDE97BC}"/>
      </w:docPartPr>
      <w:docPartBody>
        <w:p w:rsidR="00882F37" w:rsidRDefault="00FF4D37" w:rsidP="00FF4D37">
          <w:pPr>
            <w:pStyle w:val="99299318F86C454F91B321705B3C7B39"/>
          </w:pPr>
          <w:r w:rsidRPr="003957A6">
            <w:rPr>
              <w:rStyle w:val="PlaceholderText"/>
              <w:rFonts w:ascii="Times New Roman Bold" w:hAnsi="Times New Roman Bold" w:cs="Times New Roman Bold"/>
              <w:caps/>
              <w:highlight w:val="yellow"/>
            </w:rPr>
            <w:t>Insert doc. type: Contribution / TD</w:t>
          </w:r>
        </w:p>
      </w:docPartBody>
    </w:docPart>
    <w:docPart>
      <w:docPartPr>
        <w:name w:val="82DF289236F6404AA20A31CF5918368F"/>
        <w:category>
          <w:name w:val="General"/>
          <w:gallery w:val="placeholder"/>
        </w:category>
        <w:types>
          <w:type w:val="bbPlcHdr"/>
        </w:types>
        <w:behaviors>
          <w:behavior w:val="content"/>
        </w:behaviors>
        <w:guid w:val="{DAE6FDE1-C270-4F61-B779-B942922E6DF4}"/>
      </w:docPartPr>
      <w:docPartBody>
        <w:p w:rsidR="00882F37" w:rsidRDefault="00FF4D37" w:rsidP="00FF4D37">
          <w:pPr>
            <w:pStyle w:val="82DF289236F6404AA20A31CF5918368F"/>
          </w:pPr>
          <w:r w:rsidRPr="00543D41">
            <w:rPr>
              <w:rStyle w:val="PlaceholderText"/>
              <w:highlight w:val="yellow"/>
            </w:rPr>
            <w:t>Insert source(s)</w:t>
          </w:r>
        </w:p>
      </w:docPartBody>
    </w:docPart>
    <w:docPart>
      <w:docPartPr>
        <w:name w:val="93A95B4BEBAC4B89A46017C1441D066B"/>
        <w:category>
          <w:name w:val="General"/>
          <w:gallery w:val="placeholder"/>
        </w:category>
        <w:types>
          <w:type w:val="bbPlcHdr"/>
        </w:types>
        <w:behaviors>
          <w:behavior w:val="content"/>
        </w:behaviors>
        <w:guid w:val="{E9F0393E-0D20-4A67-92FA-58D2B8AFBB14}"/>
      </w:docPartPr>
      <w:docPartBody>
        <w:p w:rsidR="00882F37" w:rsidRDefault="00FF4D37" w:rsidP="00FF4D37">
          <w:pPr>
            <w:pStyle w:val="93A95B4BEBAC4B89A46017C1441D066B"/>
          </w:pPr>
          <w:r w:rsidRPr="00543D41">
            <w:rPr>
              <w:rStyle w:val="PlaceholderText"/>
              <w:highlight w:val="yellow"/>
            </w:rPr>
            <w:t>Insert title (always in ENGLISH)</w:t>
          </w:r>
        </w:p>
      </w:docPartBody>
    </w:docPart>
    <w:docPart>
      <w:docPartPr>
        <w:name w:val="C2D5BF0C47774F52BE8B8742C29F5EFE"/>
        <w:category>
          <w:name w:val="General"/>
          <w:gallery w:val="placeholder"/>
        </w:category>
        <w:types>
          <w:type w:val="bbPlcHdr"/>
        </w:types>
        <w:behaviors>
          <w:behavior w:val="content"/>
        </w:behaviors>
        <w:guid w:val="{4ACA38AF-CE92-4308-A4ED-ACE6439919AB}"/>
      </w:docPartPr>
      <w:docPartBody>
        <w:p w:rsidR="00882F37" w:rsidRDefault="00FF4D37" w:rsidP="00FF4D37">
          <w:pPr>
            <w:pStyle w:val="C2D5BF0C47774F52BE8B8742C29F5EFE"/>
          </w:pPr>
          <w:r w:rsidRPr="009963AC">
            <w:rPr>
              <w:rStyle w:val="PlaceholderText"/>
            </w:rPr>
            <w:t>[Choose a purpose from the dropdown list]</w:t>
          </w:r>
        </w:p>
      </w:docPartBody>
    </w:docPart>
    <w:docPart>
      <w:docPartPr>
        <w:name w:val="15F5783D23ED403EB399A5332AEC7F4F"/>
        <w:category>
          <w:name w:val="General"/>
          <w:gallery w:val="placeholder"/>
        </w:category>
        <w:types>
          <w:type w:val="bbPlcHdr"/>
        </w:types>
        <w:behaviors>
          <w:behavior w:val="content"/>
        </w:behaviors>
        <w:guid w:val="{A07E3BE0-84AB-42E0-A9F4-D35E97057DCC}"/>
      </w:docPartPr>
      <w:docPartBody>
        <w:p w:rsidR="00882F37" w:rsidRDefault="00FF4D37" w:rsidP="00FF4D37">
          <w:pPr>
            <w:pStyle w:val="15F5783D23ED403EB399A5332AEC7F4F"/>
          </w:pPr>
          <w:r w:rsidRPr="001229A4">
            <w:rPr>
              <w:rStyle w:val="PlaceholderText"/>
            </w:rPr>
            <w:t>Click here to enter text.</w:t>
          </w:r>
        </w:p>
      </w:docPartBody>
    </w:docPart>
    <w:docPart>
      <w:docPartPr>
        <w:name w:val="A7CD4023E9694A71B45B65544C3E0391"/>
        <w:category>
          <w:name w:val="General"/>
          <w:gallery w:val="placeholder"/>
        </w:category>
        <w:types>
          <w:type w:val="bbPlcHdr"/>
        </w:types>
        <w:behaviors>
          <w:behavior w:val="content"/>
        </w:behaviors>
        <w:guid w:val="{524CFD54-341D-4154-A077-3C5942363AE4}"/>
      </w:docPartPr>
      <w:docPartBody>
        <w:p w:rsidR="00882F37" w:rsidRDefault="00FF4D37" w:rsidP="00FF4D37">
          <w:pPr>
            <w:pStyle w:val="A7CD4023E9694A71B45B65544C3E0391"/>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037F0A"/>
    <w:rsid w:val="000610AA"/>
    <w:rsid w:val="000802EC"/>
    <w:rsid w:val="001849F3"/>
    <w:rsid w:val="00256D54"/>
    <w:rsid w:val="002A0AE4"/>
    <w:rsid w:val="00325869"/>
    <w:rsid w:val="003970B2"/>
    <w:rsid w:val="003F520B"/>
    <w:rsid w:val="00400FFE"/>
    <w:rsid w:val="00403A9C"/>
    <w:rsid w:val="004A2E64"/>
    <w:rsid w:val="005B38F3"/>
    <w:rsid w:val="005E30DC"/>
    <w:rsid w:val="00615EF7"/>
    <w:rsid w:val="006431B1"/>
    <w:rsid w:val="00717337"/>
    <w:rsid w:val="00722102"/>
    <w:rsid w:val="00726DDE"/>
    <w:rsid w:val="00731377"/>
    <w:rsid w:val="00747A76"/>
    <w:rsid w:val="007A0B09"/>
    <w:rsid w:val="00841C9F"/>
    <w:rsid w:val="00882F37"/>
    <w:rsid w:val="008D554D"/>
    <w:rsid w:val="00947D8D"/>
    <w:rsid w:val="00A3586C"/>
    <w:rsid w:val="00AF3CAC"/>
    <w:rsid w:val="00B603E6"/>
    <w:rsid w:val="00BD24B3"/>
    <w:rsid w:val="00BF36A8"/>
    <w:rsid w:val="00C67717"/>
    <w:rsid w:val="00C7519D"/>
    <w:rsid w:val="00C847A4"/>
    <w:rsid w:val="00CF05FC"/>
    <w:rsid w:val="00D40096"/>
    <w:rsid w:val="00E24248"/>
    <w:rsid w:val="00EE3A91"/>
    <w:rsid w:val="00F2712D"/>
    <w:rsid w:val="00F53162"/>
    <w:rsid w:val="00F96566"/>
    <w:rsid w:val="00FD07FE"/>
    <w:rsid w:val="00FF4D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3A91"/>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D96DEA1A32784942B92D0A3C819D28AF">
    <w:name w:val="D96DEA1A32784942B92D0A3C819D28AF"/>
    <w:rsid w:val="00FF4D37"/>
    <w:rPr>
      <w:lang w:eastAsia="ja-JP"/>
    </w:rPr>
  </w:style>
  <w:style w:type="paragraph" w:customStyle="1" w:styleId="21EB71997187473CA1BCEE880ED8D671">
    <w:name w:val="21EB71997187473CA1BCEE880ED8D671"/>
    <w:rsid w:val="00FF4D37"/>
    <w:rPr>
      <w:lang w:eastAsia="ja-JP"/>
    </w:rPr>
  </w:style>
  <w:style w:type="paragraph" w:customStyle="1" w:styleId="390B46C4AACE4372AEDBE651D3AB6C39">
    <w:name w:val="390B46C4AACE4372AEDBE651D3AB6C39"/>
    <w:rsid w:val="00FF4D37"/>
    <w:rPr>
      <w:lang w:eastAsia="ja-JP"/>
    </w:rPr>
  </w:style>
  <w:style w:type="paragraph" w:customStyle="1" w:styleId="393A53D9122D44518095257F5D86F4D3">
    <w:name w:val="393A53D9122D44518095257F5D86F4D3"/>
    <w:rsid w:val="00FF4D37"/>
    <w:rPr>
      <w:lang w:eastAsia="ja-JP"/>
    </w:rPr>
  </w:style>
  <w:style w:type="paragraph" w:customStyle="1" w:styleId="4AF24402CD2C4328ADDA29A85508B9FD">
    <w:name w:val="4AF24402CD2C4328ADDA29A85508B9FD"/>
    <w:rsid w:val="00FF4D37"/>
    <w:rPr>
      <w:lang w:eastAsia="ja-JP"/>
    </w:rPr>
  </w:style>
  <w:style w:type="paragraph" w:customStyle="1" w:styleId="99299318F86C454F91B321705B3C7B39">
    <w:name w:val="99299318F86C454F91B321705B3C7B39"/>
    <w:rsid w:val="00FF4D37"/>
    <w:rPr>
      <w:lang w:eastAsia="ja-JP"/>
    </w:rPr>
  </w:style>
  <w:style w:type="paragraph" w:customStyle="1" w:styleId="82DF289236F6404AA20A31CF5918368F">
    <w:name w:val="82DF289236F6404AA20A31CF5918368F"/>
    <w:rsid w:val="00FF4D37"/>
    <w:rPr>
      <w:lang w:eastAsia="ja-JP"/>
    </w:rPr>
  </w:style>
  <w:style w:type="paragraph" w:customStyle="1" w:styleId="93A95B4BEBAC4B89A46017C1441D066B">
    <w:name w:val="93A95B4BEBAC4B89A46017C1441D066B"/>
    <w:rsid w:val="00FF4D37"/>
    <w:rPr>
      <w:lang w:eastAsia="ja-JP"/>
    </w:rPr>
  </w:style>
  <w:style w:type="paragraph" w:customStyle="1" w:styleId="C2D5BF0C47774F52BE8B8742C29F5EFE">
    <w:name w:val="C2D5BF0C47774F52BE8B8742C29F5EFE"/>
    <w:rsid w:val="00FF4D37"/>
    <w:rPr>
      <w:lang w:eastAsia="ja-JP"/>
    </w:rPr>
  </w:style>
  <w:style w:type="paragraph" w:customStyle="1" w:styleId="15F5783D23ED403EB399A5332AEC7F4F">
    <w:name w:val="15F5783D23ED403EB399A5332AEC7F4F"/>
    <w:rsid w:val="00FF4D37"/>
    <w:rPr>
      <w:lang w:eastAsia="ja-JP"/>
    </w:rPr>
  </w:style>
  <w:style w:type="paragraph" w:customStyle="1" w:styleId="A7CD4023E9694A71B45B65544C3E0391">
    <w:name w:val="A7CD4023E9694A71B45B65544C3E0391"/>
    <w:rsid w:val="00FF4D37"/>
    <w:rPr>
      <w:lang w:eastAsia="ja-JP"/>
    </w:rPr>
  </w:style>
  <w:style w:type="paragraph" w:customStyle="1" w:styleId="DFED39F3D883423583AECFDFBC98F186">
    <w:name w:val="DFED39F3D883423583AECFDFBC98F186"/>
    <w:rsid w:val="00FF4D37"/>
    <w:rPr>
      <w:lang w:eastAsia="ja-JP"/>
    </w:rPr>
  </w:style>
  <w:style w:type="paragraph" w:customStyle="1" w:styleId="F65B725C0D434DC8A60C91BDCD601C87">
    <w:name w:val="F65B725C0D434DC8A60C91BDCD601C87"/>
    <w:rsid w:val="00FF4D37"/>
    <w:rPr>
      <w:lang w:eastAsia="ja-JP"/>
    </w:rPr>
  </w:style>
  <w:style w:type="paragraph" w:customStyle="1" w:styleId="439BDF4051BF4241B7DC37C318DE314F">
    <w:name w:val="439BDF4051BF4241B7DC37C318DE314F"/>
    <w:rsid w:val="004A2E64"/>
    <w:rPr>
      <w:lang w:eastAsia="ja-JP"/>
    </w:rPr>
  </w:style>
  <w:style w:type="paragraph" w:customStyle="1" w:styleId="70395BE958AF442A9FAB697885B2D0B2">
    <w:name w:val="70395BE958AF442A9FAB697885B2D0B2"/>
    <w:rsid w:val="00EE3A91"/>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7C4974-6383-4B96-94C9-C5EB0FE608D0}"/>
</file>

<file path=customXml/itemProps2.xml><?xml version="1.0" encoding="utf-8"?>
<ds:datastoreItem xmlns:ds="http://schemas.openxmlformats.org/officeDocument/2006/customXml" ds:itemID="{EF8523CC-DEB2-463D-9A27-DF0B8D2CAEC3}"/>
</file>

<file path=customXml/itemProps3.xml><?xml version="1.0" encoding="utf-8"?>
<ds:datastoreItem xmlns:ds="http://schemas.openxmlformats.org/officeDocument/2006/customXml" ds:itemID="{59C34BF6-434E-4BBB-9955-9E8F54812428}"/>
</file>

<file path=customXml/itemProps4.xml><?xml version="1.0" encoding="utf-8"?>
<ds:datastoreItem xmlns:ds="http://schemas.openxmlformats.org/officeDocument/2006/customXml" ds:itemID="{33751D69-C054-4D4D-81C3-C6AE3340C6F4}"/>
</file>

<file path=docProps/app.xml><?xml version="1.0" encoding="utf-8"?>
<Properties xmlns="http://schemas.openxmlformats.org/officeDocument/2006/extended-properties" xmlns:vt="http://schemas.openxmlformats.org/officeDocument/2006/docPropsVTypes">
  <Template>mtgdoc_template_160106.dotx</Template>
  <TotalTime>144</TotalTime>
  <Pages>3</Pages>
  <Words>1317</Words>
  <Characters>7512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Draft agenda for the meeting of JCA-AHF, Geneva, 11 June 2019</vt:lpstr>
    </vt:vector>
  </TitlesOfParts>
  <Manager>ITU-T</Manager>
  <Company>International Telecommunication Union (ITU)</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for the meeting of JCA-AHF, Geneva, 11 June 2019</dc:title>
  <dc:subject/>
  <dc:creator>Insert source(s)</dc:creator>
  <cp:keywords>JCA-AHF; accessibility; agenda</cp:keywords>
  <dc:description>JCA-AHF document template</dc:description>
  <cp:lastModifiedBy>TSB</cp:lastModifiedBy>
  <cp:revision>24</cp:revision>
  <cp:lastPrinted>2019-06-10T14:45:00Z</cp:lastPrinted>
  <dcterms:created xsi:type="dcterms:W3CDTF">2019-06-10T11:21:00Z</dcterms:created>
  <dcterms:modified xsi:type="dcterms:W3CDTF">2019-06-10T15:44:00Z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JCA-AHF</vt:lpwstr>
  </property>
  <property fmtid="{D5CDD505-2E9C-101B-9397-08002B2CF9AE}" pid="11" name="Docdate">
    <vt:lpwstr>JCA-AHF</vt:lpwstr>
  </property>
  <property fmtid="{D5CDD505-2E9C-101B-9397-08002B2CF9AE}" pid="12" name="Docorlang">
    <vt:lpwstr>Original: English</vt:lpwstr>
  </property>
  <property fmtid="{D5CDD505-2E9C-101B-9397-08002B2CF9AE}" pid="13" name="Docbluepink">
    <vt:lpwstr>N/A</vt:lpwstr>
  </property>
  <property fmtid="{D5CDD505-2E9C-101B-9397-08002B2CF9AE}" pid="14" name="Docdest">
    <vt:lpwstr>Geneva, June 2019</vt:lpwstr>
  </property>
  <property fmtid="{D5CDD505-2E9C-101B-9397-08002B2CF9AE}" pid="15" name="Docauthor">
    <vt:lpwstr>Insert source(s)</vt:lpwstr>
  </property>
</Properties>
</file>