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26"/>
        <w:gridCol w:w="284"/>
        <w:gridCol w:w="3969"/>
      </w:tblGrid>
      <w:tr w:rsidR="00724AE7" w:rsidRPr="0078436A" w14:paraId="0867C755" w14:textId="77777777" w:rsidTr="00A4045F">
        <w:trPr>
          <w:cantSplit/>
          <w:jc w:val="center"/>
        </w:trPr>
        <w:tc>
          <w:tcPr>
            <w:tcW w:w="1134" w:type="dxa"/>
            <w:vMerge w:val="restart"/>
          </w:tcPr>
          <w:p w14:paraId="1F4D3F2E" w14:textId="650B48E2" w:rsidR="00724AE7" w:rsidRPr="0078436A" w:rsidRDefault="00724AE7" w:rsidP="00724AE7">
            <w:pPr>
              <w:rPr>
                <w:sz w:val="20"/>
                <w:szCs w:val="20"/>
              </w:rPr>
            </w:pPr>
            <w:bookmarkStart w:id="0" w:name="dnum" w:colFirst="2" w:colLast="2"/>
            <w:bookmarkStart w:id="1" w:name="dsg" w:colFirst="1" w:colLast="1"/>
            <w:bookmarkStart w:id="2" w:name="dtableau"/>
            <w:r w:rsidRPr="0078436A">
              <w:rPr>
                <w:noProof/>
                <w:sz w:val="20"/>
                <w:szCs w:val="20"/>
                <w:lang w:val="en-US" w:eastAsia="zh-CN"/>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4"/>
            <w:vMerge w:val="restart"/>
          </w:tcPr>
          <w:p w14:paraId="414E28EC" w14:textId="77777777" w:rsidR="00724AE7" w:rsidRPr="0078436A" w:rsidRDefault="00724AE7" w:rsidP="00724AE7">
            <w:pPr>
              <w:rPr>
                <w:sz w:val="16"/>
                <w:szCs w:val="16"/>
              </w:rPr>
            </w:pPr>
            <w:r w:rsidRPr="0078436A">
              <w:rPr>
                <w:sz w:val="16"/>
                <w:szCs w:val="16"/>
              </w:rPr>
              <w:t>INTERNATIONAL TELECOMMUNICATION UNION</w:t>
            </w:r>
          </w:p>
          <w:p w14:paraId="6E84CF15" w14:textId="77777777" w:rsidR="00724AE7" w:rsidRPr="0078436A" w:rsidRDefault="00724AE7" w:rsidP="00724AE7">
            <w:pPr>
              <w:rPr>
                <w:b/>
                <w:bCs/>
                <w:sz w:val="26"/>
                <w:szCs w:val="26"/>
              </w:rPr>
            </w:pPr>
            <w:r w:rsidRPr="0078436A">
              <w:rPr>
                <w:b/>
                <w:bCs/>
                <w:sz w:val="26"/>
                <w:szCs w:val="26"/>
              </w:rPr>
              <w:t>TELECOMMUNICATION</w:t>
            </w:r>
            <w:r w:rsidRPr="0078436A">
              <w:rPr>
                <w:b/>
                <w:bCs/>
                <w:sz w:val="26"/>
                <w:szCs w:val="26"/>
              </w:rPr>
              <w:br/>
              <w:t>STANDARDIZATION SECTOR</w:t>
            </w:r>
          </w:p>
          <w:p w14:paraId="4A330FB4" w14:textId="7809414D" w:rsidR="00724AE7" w:rsidRPr="0078436A" w:rsidRDefault="00724AE7" w:rsidP="00724AE7">
            <w:pPr>
              <w:rPr>
                <w:sz w:val="20"/>
                <w:szCs w:val="20"/>
              </w:rPr>
            </w:pPr>
            <w:r w:rsidRPr="0078436A">
              <w:rPr>
                <w:sz w:val="20"/>
                <w:szCs w:val="20"/>
              </w:rPr>
              <w:t>STUDY PERIOD 2017-2020</w:t>
            </w:r>
          </w:p>
        </w:tc>
        <w:tc>
          <w:tcPr>
            <w:tcW w:w="3969" w:type="dxa"/>
            <w:vAlign w:val="center"/>
          </w:tcPr>
          <w:p w14:paraId="23EE4F5F" w14:textId="6AEC2F4D" w:rsidR="00724AE7" w:rsidRPr="0078436A" w:rsidRDefault="00D95E75" w:rsidP="00B2073A">
            <w:pPr>
              <w:pStyle w:val="Docnumber"/>
            </w:pPr>
            <w:sdt>
              <w:sdtPr>
                <w:alias w:val="ShortName"/>
                <w:tag w:val="ShortName"/>
                <w:id w:val="1678923088"/>
                <w:placeholder>
                  <w:docPart w:val="E30EAFD404B94180ADAC72845995D3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E44344">
                  <w:t>JCA-AHF-317</w:t>
                </w:r>
              </w:sdtContent>
            </w:sdt>
          </w:p>
        </w:tc>
      </w:tr>
      <w:bookmarkEnd w:id="0"/>
      <w:tr w:rsidR="00A4045F" w:rsidRPr="0078436A" w14:paraId="69A404E2" w14:textId="77777777" w:rsidTr="00A4045F">
        <w:trPr>
          <w:cantSplit/>
          <w:jc w:val="center"/>
        </w:trPr>
        <w:tc>
          <w:tcPr>
            <w:tcW w:w="1134" w:type="dxa"/>
            <w:vMerge/>
          </w:tcPr>
          <w:p w14:paraId="1E90CF83" w14:textId="77777777" w:rsidR="00A4045F" w:rsidRPr="0078436A" w:rsidRDefault="00A4045F" w:rsidP="00EB6775">
            <w:pPr>
              <w:rPr>
                <w:smallCaps/>
                <w:sz w:val="20"/>
              </w:rPr>
            </w:pPr>
          </w:p>
        </w:tc>
        <w:tc>
          <w:tcPr>
            <w:tcW w:w="4253" w:type="dxa"/>
            <w:gridSpan w:val="4"/>
            <w:vMerge/>
          </w:tcPr>
          <w:p w14:paraId="1056B6DD" w14:textId="2F81B887" w:rsidR="00A4045F" w:rsidRPr="0078436A" w:rsidRDefault="00A4045F" w:rsidP="00EB6775">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tcPr>
              <w:p w14:paraId="69B1EB7D" w14:textId="5EE56407" w:rsidR="00A4045F" w:rsidRPr="0078436A" w:rsidRDefault="00582FE7" w:rsidP="00724AE7">
                <w:pPr>
                  <w:jc w:val="right"/>
                  <w:rPr>
                    <w:b/>
                    <w:bCs/>
                    <w:sz w:val="28"/>
                    <w:szCs w:val="28"/>
                  </w:rPr>
                </w:pPr>
                <w:r>
                  <w:rPr>
                    <w:b/>
                    <w:bCs/>
                    <w:sz w:val="28"/>
                    <w:szCs w:val="28"/>
                  </w:rPr>
                  <w:t>JCA-AHF</w:t>
                </w:r>
              </w:p>
            </w:tc>
          </w:sdtContent>
        </w:sdt>
      </w:tr>
      <w:tr w:rsidR="00A4045F" w:rsidRPr="0078436A" w14:paraId="2A208DDE" w14:textId="77777777" w:rsidTr="00A4045F">
        <w:trPr>
          <w:cantSplit/>
          <w:jc w:val="center"/>
        </w:trPr>
        <w:tc>
          <w:tcPr>
            <w:tcW w:w="1134" w:type="dxa"/>
            <w:vMerge/>
            <w:tcBorders>
              <w:bottom w:val="single" w:sz="12" w:space="0" w:color="auto"/>
            </w:tcBorders>
          </w:tcPr>
          <w:p w14:paraId="6169B641" w14:textId="77777777" w:rsidR="00A4045F" w:rsidRPr="0078436A" w:rsidRDefault="00A4045F" w:rsidP="00EB6775">
            <w:pPr>
              <w:rPr>
                <w:b/>
                <w:bCs/>
                <w:sz w:val="26"/>
              </w:rPr>
            </w:pPr>
          </w:p>
        </w:tc>
        <w:tc>
          <w:tcPr>
            <w:tcW w:w="4253" w:type="dxa"/>
            <w:gridSpan w:val="4"/>
            <w:vMerge/>
            <w:tcBorders>
              <w:bottom w:val="single" w:sz="12" w:space="0" w:color="auto"/>
            </w:tcBorders>
          </w:tcPr>
          <w:p w14:paraId="545C3036" w14:textId="32E39F79" w:rsidR="00A4045F" w:rsidRPr="0078436A" w:rsidRDefault="00A4045F" w:rsidP="00EB6775">
            <w:pPr>
              <w:rPr>
                <w:b/>
                <w:bCs/>
                <w:sz w:val="26"/>
              </w:rPr>
            </w:pPr>
            <w:bookmarkStart w:id="4" w:name="dorlang" w:colFirst="2" w:colLast="2"/>
            <w:bookmarkEnd w:id="3"/>
          </w:p>
        </w:tc>
        <w:tc>
          <w:tcPr>
            <w:tcW w:w="3969" w:type="dxa"/>
            <w:tcBorders>
              <w:bottom w:val="single" w:sz="12" w:space="0" w:color="auto"/>
            </w:tcBorders>
            <w:vAlign w:val="center"/>
          </w:tcPr>
          <w:p w14:paraId="6FB266D9" w14:textId="4A40AD34" w:rsidR="00A4045F" w:rsidRPr="0078436A" w:rsidRDefault="00A4045F" w:rsidP="00EB6775">
            <w:pPr>
              <w:jc w:val="right"/>
              <w:rPr>
                <w:b/>
                <w:bCs/>
                <w:sz w:val="28"/>
                <w:szCs w:val="28"/>
              </w:rPr>
            </w:pPr>
            <w:r w:rsidRPr="0078436A">
              <w:rPr>
                <w:b/>
                <w:bCs/>
                <w:sz w:val="28"/>
                <w:szCs w:val="28"/>
              </w:rPr>
              <w:t>Original: English</w:t>
            </w:r>
          </w:p>
        </w:tc>
      </w:tr>
      <w:tr w:rsidR="0089088E" w:rsidRPr="0078436A" w14:paraId="1AF38BFE" w14:textId="77777777" w:rsidTr="00EB6775">
        <w:trPr>
          <w:cantSplit/>
          <w:jc w:val="center"/>
        </w:trPr>
        <w:tc>
          <w:tcPr>
            <w:tcW w:w="1617" w:type="dxa"/>
            <w:gridSpan w:val="2"/>
          </w:tcPr>
          <w:p w14:paraId="3DEF3B04" w14:textId="77777777" w:rsidR="0089088E" w:rsidRPr="0078436A" w:rsidRDefault="0089088E" w:rsidP="00EB6775">
            <w:pPr>
              <w:rPr>
                <w:b/>
                <w:bCs/>
              </w:rPr>
            </w:pPr>
            <w:bookmarkStart w:id="5" w:name="dbluepink" w:colFirst="1" w:colLast="1"/>
            <w:bookmarkStart w:id="6" w:name="dmeeting" w:colFirst="2" w:colLast="2"/>
            <w:bookmarkEnd w:id="1"/>
            <w:bookmarkEnd w:id="4"/>
            <w:r w:rsidRPr="0078436A">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5813C4AE" w:rsidR="0089088E" w:rsidRPr="0078436A" w:rsidRDefault="00726B24" w:rsidP="00726B24">
                <w:r w:rsidRPr="0078436A">
                  <w:t>N/A</w:t>
                </w:r>
              </w:p>
            </w:tc>
          </w:sdtContent>
        </w:sdt>
        <w:tc>
          <w:tcPr>
            <w:tcW w:w="4379" w:type="dxa"/>
            <w:gridSpan w:val="3"/>
          </w:tcPr>
          <w:p w14:paraId="31155891" w14:textId="125221CA" w:rsidR="0089088E" w:rsidRPr="0078436A" w:rsidRDefault="00D95E75" w:rsidP="00582FE7">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582FE7">
                  <w:t>Geneva</w:t>
                </w:r>
              </w:sdtContent>
            </w:sdt>
            <w:r w:rsidR="00A4600B" w:rsidRPr="0078436A">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582FE7">
                  <w:t>XX February</w:t>
                </w:r>
                <w:r w:rsidR="00B2073A" w:rsidRPr="0078436A">
                  <w:t xml:space="preserve"> 201</w:t>
                </w:r>
                <w:r w:rsidR="00582FE7">
                  <w:t>8</w:t>
                </w:r>
              </w:sdtContent>
            </w:sdt>
          </w:p>
        </w:tc>
      </w:tr>
      <w:bookmarkStart w:id="7" w:name="dtitle" w:colFirst="0" w:colLast="0"/>
      <w:bookmarkEnd w:id="5"/>
      <w:bookmarkEnd w:id="6"/>
      <w:tr w:rsidR="0089088E" w:rsidRPr="0078436A" w14:paraId="345A6F48" w14:textId="77777777" w:rsidTr="00EB6775">
        <w:trPr>
          <w:cantSplit/>
          <w:jc w:val="center"/>
        </w:trPr>
        <w:tc>
          <w:tcPr>
            <w:tcW w:w="9356" w:type="dxa"/>
            <w:gridSpan w:val="6"/>
          </w:tcPr>
          <w:p w14:paraId="0C4E5689" w14:textId="5AE58A84" w:rsidR="0089088E" w:rsidRPr="0078436A" w:rsidRDefault="00D95E75" w:rsidP="00726B24">
            <w:pPr>
              <w:jc w:val="center"/>
              <w:rPr>
                <w:b/>
                <w:bCs/>
              </w:rPr>
            </w:pPr>
            <w:sdt>
              <w:sdtPr>
                <w:rPr>
                  <w:b/>
                  <w:bCs/>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726B24" w:rsidRPr="0078436A">
                  <w:rPr>
                    <w:b/>
                    <w:bCs/>
                  </w:rPr>
                  <w:t>DOCUMENT</w:t>
                </w:r>
              </w:sdtContent>
            </w:sdt>
          </w:p>
        </w:tc>
      </w:tr>
      <w:tr w:rsidR="0089088E" w:rsidRPr="0078436A" w14:paraId="36F226DD" w14:textId="77777777" w:rsidTr="00EB6775">
        <w:trPr>
          <w:cantSplit/>
          <w:jc w:val="center"/>
        </w:trPr>
        <w:tc>
          <w:tcPr>
            <w:tcW w:w="1617" w:type="dxa"/>
            <w:gridSpan w:val="2"/>
          </w:tcPr>
          <w:p w14:paraId="0C6BE8C3" w14:textId="77777777" w:rsidR="0089088E" w:rsidRPr="0078436A" w:rsidRDefault="0089088E" w:rsidP="00394DBF">
            <w:pPr>
              <w:rPr>
                <w:b/>
                <w:bCs/>
              </w:rPr>
            </w:pPr>
            <w:bookmarkStart w:id="8" w:name="dsource" w:colFirst="1" w:colLast="1"/>
            <w:bookmarkEnd w:id="7"/>
            <w:r w:rsidRPr="0078436A">
              <w:rPr>
                <w:b/>
                <w:bCs/>
              </w:rPr>
              <w:t>Source:</w:t>
            </w:r>
          </w:p>
        </w:tc>
        <w:sdt>
          <w:sdtPr>
            <w:alias w:val="DocumentSource"/>
            <w:tag w:val="DocumentSource"/>
            <w:id w:val="-1547363769"/>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520B729A" w:rsidR="0089088E" w:rsidRPr="0078436A" w:rsidRDefault="00300629" w:rsidP="00300629">
                <w:r>
                  <w:t>TSB</w:t>
                </w:r>
              </w:p>
            </w:tc>
          </w:sdtContent>
        </w:sdt>
      </w:tr>
      <w:tr w:rsidR="0089088E" w:rsidRPr="0078436A" w14:paraId="0B1F3ADC" w14:textId="77777777" w:rsidTr="00EB6775">
        <w:trPr>
          <w:cantSplit/>
          <w:jc w:val="center"/>
        </w:trPr>
        <w:tc>
          <w:tcPr>
            <w:tcW w:w="1617" w:type="dxa"/>
            <w:gridSpan w:val="2"/>
          </w:tcPr>
          <w:p w14:paraId="02C9C00F" w14:textId="77777777" w:rsidR="0089088E" w:rsidRPr="0078436A" w:rsidRDefault="0089088E" w:rsidP="00EB6775">
            <w:bookmarkStart w:id="9" w:name="dtitle1" w:colFirst="1" w:colLast="1"/>
            <w:bookmarkEnd w:id="8"/>
            <w:r w:rsidRPr="0078436A">
              <w:rPr>
                <w:b/>
                <w:bCs/>
              </w:rPr>
              <w:t>Title:</w:t>
            </w:r>
          </w:p>
        </w:tc>
        <w:tc>
          <w:tcPr>
            <w:tcW w:w="7739" w:type="dxa"/>
            <w:gridSpan w:val="4"/>
          </w:tcPr>
          <w:p w14:paraId="10D9B5C7" w14:textId="3310FEB0" w:rsidR="0089088E" w:rsidRPr="0078436A" w:rsidRDefault="00D95E75" w:rsidP="00300629">
            <w:sdt>
              <w:sdtPr>
                <w:rPr>
                  <w:rFonts w:cs="Segoe UI"/>
                </w:rPr>
                <w:alias w:val="Title"/>
                <w:tag w:val="Title"/>
                <w:id w:val="1877968201"/>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625453" w:rsidRPr="0078436A">
                  <w:rPr>
                    <w:rFonts w:cs="Segoe UI"/>
                  </w:rPr>
                  <w:t xml:space="preserve">List of </w:t>
                </w:r>
                <w:r w:rsidR="00300629">
                  <w:rPr>
                    <w:rFonts w:cs="Segoe UI"/>
                  </w:rPr>
                  <w:t xml:space="preserve">Incoming Liaison Statements to </w:t>
                </w:r>
                <w:r w:rsidR="00582FE7">
                  <w:rPr>
                    <w:rFonts w:cs="Segoe UI"/>
                  </w:rPr>
                  <w:t>Joint Coordination Activity on Accessibility and Human Factors</w:t>
                </w:r>
                <w:r w:rsidR="00113FEE" w:rsidRPr="0078436A">
                  <w:rPr>
                    <w:rFonts w:cs="Segoe UI"/>
                  </w:rPr>
                  <w:t xml:space="preserve"> (JCA</w:t>
                </w:r>
                <w:r w:rsidR="00582FE7">
                  <w:rPr>
                    <w:rFonts w:cs="Segoe UI"/>
                  </w:rPr>
                  <w:t>-AHF</w:t>
                </w:r>
                <w:r w:rsidR="00113FEE" w:rsidRPr="0078436A">
                  <w:rPr>
                    <w:rFonts w:cs="Segoe UI"/>
                  </w:rPr>
                  <w:t>)</w:t>
                </w:r>
              </w:sdtContent>
            </w:sdt>
          </w:p>
        </w:tc>
      </w:tr>
      <w:bookmarkEnd w:id="2"/>
      <w:bookmarkEnd w:id="9"/>
      <w:tr w:rsidR="0078436A" w:rsidRPr="0078436A" w14:paraId="3A0E9080" w14:textId="77777777" w:rsidTr="00EB6775">
        <w:trPr>
          <w:cantSplit/>
          <w:jc w:val="center"/>
        </w:trPr>
        <w:tc>
          <w:tcPr>
            <w:tcW w:w="1617" w:type="dxa"/>
            <w:gridSpan w:val="2"/>
          </w:tcPr>
          <w:p w14:paraId="1B82471D" w14:textId="3FDFBBB3" w:rsidR="0078436A" w:rsidRPr="0078436A" w:rsidRDefault="0078436A" w:rsidP="0078436A">
            <w:pPr>
              <w:rPr>
                <w:b/>
                <w:bCs/>
              </w:rPr>
            </w:pPr>
            <w:r w:rsidRPr="0078436A">
              <w:rPr>
                <w:b/>
                <w:bCs/>
              </w:rPr>
              <w:t>Purpose:</w:t>
            </w:r>
          </w:p>
        </w:tc>
        <w:tc>
          <w:tcPr>
            <w:tcW w:w="7739" w:type="dxa"/>
            <w:gridSpan w:val="4"/>
          </w:tcPr>
          <w:p w14:paraId="6FEEDFDA" w14:textId="481C6E1F" w:rsidR="0078436A" w:rsidRPr="0078436A" w:rsidRDefault="0078436A" w:rsidP="0078436A">
            <w:pPr>
              <w:rPr>
                <w:rFonts w:cs="Segoe UI"/>
              </w:rPr>
            </w:pPr>
            <w:r w:rsidRPr="0078436A">
              <w:rPr>
                <w:rFonts w:cs="Segoe UI"/>
              </w:rPr>
              <w:t>Admin</w:t>
            </w:r>
          </w:p>
        </w:tc>
      </w:tr>
      <w:tr w:rsidR="0078436A" w:rsidRPr="0078436A" w14:paraId="54FDCF36" w14:textId="77777777" w:rsidTr="00113FEE">
        <w:trPr>
          <w:cantSplit/>
          <w:jc w:val="center"/>
        </w:trPr>
        <w:tc>
          <w:tcPr>
            <w:tcW w:w="1617" w:type="dxa"/>
            <w:gridSpan w:val="2"/>
            <w:tcBorders>
              <w:top w:val="single" w:sz="6" w:space="0" w:color="auto"/>
              <w:bottom w:val="single" w:sz="6" w:space="0" w:color="auto"/>
            </w:tcBorders>
          </w:tcPr>
          <w:p w14:paraId="5414C31C" w14:textId="77777777" w:rsidR="0078436A" w:rsidRPr="0078436A" w:rsidRDefault="0078436A" w:rsidP="0078436A">
            <w:pPr>
              <w:rPr>
                <w:b/>
                <w:bCs/>
              </w:rPr>
            </w:pPr>
            <w:r w:rsidRPr="0078436A">
              <w:rPr>
                <w:b/>
                <w:bCs/>
              </w:rPr>
              <w:t>Contact:</w:t>
            </w:r>
          </w:p>
        </w:tc>
        <w:tc>
          <w:tcPr>
            <w:tcW w:w="3486" w:type="dxa"/>
            <w:gridSpan w:val="2"/>
            <w:tcBorders>
              <w:top w:val="single" w:sz="6" w:space="0" w:color="auto"/>
              <w:bottom w:val="single" w:sz="6" w:space="0" w:color="auto"/>
            </w:tcBorders>
          </w:tcPr>
          <w:p w14:paraId="3B8DDD8B" w14:textId="39100161" w:rsidR="0078436A" w:rsidRPr="0078436A" w:rsidRDefault="00D95E75" w:rsidP="00300629">
            <w:sdt>
              <w:sdtPr>
                <w:rPr>
                  <w:lang w:eastAsia="zh-CN"/>
                </w:rPr>
                <w:alias w:val="ContactNameOrgCountry"/>
                <w:tag w:val="ContactNameOrgCountry"/>
                <w:id w:val="-450624836"/>
                <w:placeholder>
                  <w:docPart w:val="4C28BC57C73443A693AEF54BAF6CAD4C"/>
                </w:placeholder>
                <w:text w:multiLine="1"/>
              </w:sdtPr>
              <w:sdtEndPr/>
              <w:sdtContent>
                <w:r w:rsidR="00300629">
                  <w:rPr>
                    <w:lang w:eastAsia="zh-CN"/>
                  </w:rPr>
                  <w:t>TSB</w:t>
                </w:r>
                <w:r w:rsidR="004C730F">
                  <w:rPr>
                    <w:lang w:eastAsia="zh-CN"/>
                  </w:rPr>
                  <w:t xml:space="preserve"> </w:t>
                </w:r>
                <w:r w:rsidR="004C730F">
                  <w:rPr>
                    <w:lang w:eastAsia="zh-CN"/>
                  </w:rPr>
                  <w:br/>
                </w:r>
              </w:sdtContent>
            </w:sdt>
          </w:p>
        </w:tc>
        <w:sdt>
          <w:sdtPr>
            <w:alias w:val="ContactTelFaxEmail"/>
            <w:tag w:val="ContactTelFaxEmail"/>
            <w:id w:val="-1400744340"/>
            <w:placeholder>
              <w:docPart w:val="7A584D81E43547179C5D3B1715942F85"/>
            </w:placeholder>
          </w:sdtPr>
          <w:sdtEndPr/>
          <w:sdtContent>
            <w:tc>
              <w:tcPr>
                <w:tcW w:w="4253" w:type="dxa"/>
                <w:gridSpan w:val="2"/>
                <w:tcBorders>
                  <w:top w:val="single" w:sz="6" w:space="0" w:color="auto"/>
                  <w:bottom w:val="single" w:sz="6" w:space="0" w:color="auto"/>
                </w:tcBorders>
              </w:tcPr>
              <w:p w14:paraId="4C78E534" w14:textId="7E56EE4A" w:rsidR="0078436A" w:rsidRPr="0078436A" w:rsidRDefault="004C730F" w:rsidP="009F08CD">
                <w:pPr>
                  <w:tabs>
                    <w:tab w:val="left" w:pos="792"/>
                  </w:tabs>
                </w:pPr>
                <w:r>
                  <w:rPr>
                    <w:lang w:val="fr-CH" w:eastAsia="zh-CN"/>
                  </w:rPr>
                  <w:t xml:space="preserve">Tel: </w:t>
                </w:r>
                <w:r>
                  <w:rPr>
                    <w:lang w:val="fr-CH" w:eastAsia="zh-CN"/>
                  </w:rPr>
                  <w:tab/>
                </w:r>
                <w:r w:rsidR="009F08CD">
                  <w:rPr>
                    <w:lang w:val="fr-CH" w:eastAsia="zh-CN"/>
                  </w:rPr>
                  <w:t xml:space="preserve">+41 22 730 6226 </w:t>
                </w:r>
                <w:r>
                  <w:rPr>
                    <w:lang w:val="fr-CH" w:eastAsia="zh-CN"/>
                  </w:rPr>
                  <w:br/>
                  <w:t>Email:</w:t>
                </w:r>
                <w:r>
                  <w:rPr>
                    <w:lang w:val="fr-CH" w:eastAsia="zh-CN"/>
                  </w:rPr>
                  <w:tab/>
                </w:r>
                <w:hyperlink r:id="rId12" w:history="1">
                  <w:r w:rsidR="00300629" w:rsidRPr="00BB6077">
                    <w:rPr>
                      <w:rStyle w:val="Hyperlink"/>
                      <w:rFonts w:eastAsia="SimHei"/>
                      <w:bCs/>
                      <w:sz w:val="22"/>
                      <w:szCs w:val="22"/>
                      <w:lang w:val="en-US" w:eastAsia="zh-CN"/>
                    </w:rPr>
                    <w:t>tsbjcaahf@itu.int</w:t>
                  </w:r>
                </w:hyperlink>
              </w:p>
            </w:tc>
          </w:sdtContent>
        </w:sdt>
      </w:tr>
    </w:tbl>
    <w:p w14:paraId="1AA96A45" w14:textId="77777777" w:rsidR="0089088E" w:rsidRPr="0078436A" w:rsidRDefault="0089088E"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4C730F" w14:paraId="3B2E1AE1" w14:textId="77777777" w:rsidTr="00EB6775">
        <w:trPr>
          <w:cantSplit/>
          <w:jc w:val="center"/>
        </w:trPr>
        <w:tc>
          <w:tcPr>
            <w:tcW w:w="1617" w:type="dxa"/>
          </w:tcPr>
          <w:p w14:paraId="705E8A11" w14:textId="77777777" w:rsidR="0089088E" w:rsidRPr="0078436A" w:rsidRDefault="0089088E" w:rsidP="00EB6775">
            <w:pPr>
              <w:rPr>
                <w:b/>
                <w:bCs/>
              </w:rPr>
            </w:pPr>
            <w:r w:rsidRPr="0078436A">
              <w:rPr>
                <w:b/>
                <w:bCs/>
              </w:rPr>
              <w:t>Keywords:</w:t>
            </w:r>
          </w:p>
        </w:tc>
        <w:tc>
          <w:tcPr>
            <w:tcW w:w="7739" w:type="dxa"/>
          </w:tcPr>
          <w:p w14:paraId="75E3B1EF" w14:textId="1CEA66F5" w:rsidR="0089088E" w:rsidRPr="00300629" w:rsidRDefault="00D95E75" w:rsidP="00582FE7">
            <w:pPr>
              <w:rPr>
                <w:lang w:val="en-US"/>
              </w:rPr>
            </w:pPr>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1A1509" w:rsidRPr="00300629">
                  <w:rPr>
                    <w:lang w:val="en-US"/>
                  </w:rPr>
                  <w:t>JCA-</w:t>
                </w:r>
                <w:r w:rsidR="00582FE7" w:rsidRPr="00300629">
                  <w:rPr>
                    <w:lang w:val="en-US"/>
                  </w:rPr>
                  <w:t>AHF</w:t>
                </w:r>
                <w:r w:rsidR="00113FEE" w:rsidRPr="00300629">
                  <w:rPr>
                    <w:lang w:val="en-US"/>
                  </w:rPr>
                  <w:t xml:space="preserve">; </w:t>
                </w:r>
                <w:r w:rsidR="00582FE7" w:rsidRPr="00300629">
                  <w:rPr>
                    <w:lang w:val="en-US"/>
                  </w:rPr>
                  <w:t>accessibility;</w:t>
                </w:r>
                <w:r w:rsidR="00300629" w:rsidRPr="00300629">
                  <w:rPr>
                    <w:lang w:val="en-US"/>
                  </w:rPr>
                  <w:t> Incoming</w:t>
                </w:r>
              </w:sdtContent>
            </w:sdt>
            <w:r w:rsidR="00300629" w:rsidRPr="00300629">
              <w:rPr>
                <w:lang w:val="en-US"/>
              </w:rPr>
              <w:t xml:space="preserve"> Liaison Statements</w:t>
            </w:r>
          </w:p>
        </w:tc>
      </w:tr>
      <w:tr w:rsidR="0089088E" w:rsidRPr="0078436A" w14:paraId="7D0F8B1C" w14:textId="77777777" w:rsidTr="00EB6775">
        <w:trPr>
          <w:cantSplit/>
          <w:jc w:val="center"/>
        </w:trPr>
        <w:tc>
          <w:tcPr>
            <w:tcW w:w="1617" w:type="dxa"/>
          </w:tcPr>
          <w:p w14:paraId="72CA09B8" w14:textId="77777777" w:rsidR="0089088E" w:rsidRPr="0078436A" w:rsidRDefault="0089088E" w:rsidP="00EB6775">
            <w:pPr>
              <w:rPr>
                <w:b/>
                <w:bCs/>
              </w:rPr>
            </w:pPr>
            <w:r w:rsidRPr="0078436A">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5C0CC86D" w:rsidR="0089088E" w:rsidRPr="0078436A" w:rsidRDefault="00113FEE" w:rsidP="009F08CD">
                <w:r w:rsidRPr="0078436A">
                  <w:t xml:space="preserve">This document provides a list of </w:t>
                </w:r>
                <w:r w:rsidR="009F08CD">
                  <w:t>Incoming Liaison Statements to JCA-AHF not yet reviewed by JCA-AHF</w:t>
                </w:r>
                <w:r w:rsidR="00205BF5">
                  <w:t xml:space="preserve"> meetings</w:t>
                </w:r>
                <w:r w:rsidRPr="0078436A">
                  <w:t>.</w:t>
                </w:r>
                <w:r w:rsidR="009F08CD">
                  <w:t xml:space="preserve"> </w:t>
                </w:r>
              </w:p>
            </w:tc>
          </w:sdtContent>
        </w:sdt>
      </w:tr>
    </w:tbl>
    <w:p w14:paraId="58589E1E" w14:textId="7B2A27FA" w:rsidR="0089088E" w:rsidRPr="0078436A" w:rsidRDefault="0089088E" w:rsidP="0089088E"/>
    <w:tbl>
      <w:tblPr>
        <w:tblStyle w:val="TableGrid"/>
        <w:tblW w:w="0" w:type="auto"/>
        <w:tblInd w:w="137" w:type="dxa"/>
        <w:tblLook w:val="04A0" w:firstRow="1" w:lastRow="0" w:firstColumn="1" w:lastColumn="0" w:noHBand="0" w:noVBand="1"/>
      </w:tblPr>
      <w:tblGrid>
        <w:gridCol w:w="1226"/>
        <w:gridCol w:w="5812"/>
        <w:gridCol w:w="1418"/>
        <w:gridCol w:w="850"/>
      </w:tblGrid>
      <w:tr w:rsidR="00F610B4" w:rsidRPr="00D910AE" w14:paraId="79625737" w14:textId="07D89065" w:rsidTr="00904CF1">
        <w:tc>
          <w:tcPr>
            <w:tcW w:w="1226" w:type="dxa"/>
          </w:tcPr>
          <w:p w14:paraId="19A50C9C" w14:textId="1053F88E" w:rsidR="00F610B4" w:rsidRPr="00D910AE" w:rsidRDefault="00F610B4" w:rsidP="00F610B4">
            <w:pPr>
              <w:rPr>
                <w:rFonts w:asciiTheme="majorBidi" w:hAnsiTheme="majorBidi" w:cstheme="majorBidi"/>
              </w:rPr>
            </w:pPr>
            <w:r w:rsidRPr="00D910AE">
              <w:rPr>
                <w:rFonts w:asciiTheme="majorBidi" w:hAnsiTheme="majorBidi" w:cstheme="majorBidi"/>
              </w:rPr>
              <w:t>from</w:t>
            </w:r>
          </w:p>
        </w:tc>
        <w:tc>
          <w:tcPr>
            <w:tcW w:w="5812" w:type="dxa"/>
          </w:tcPr>
          <w:p w14:paraId="6BE16E59" w14:textId="00730834" w:rsidR="00F610B4" w:rsidRPr="00D910AE" w:rsidRDefault="00F610B4" w:rsidP="00F610B4">
            <w:pPr>
              <w:rPr>
                <w:rFonts w:asciiTheme="majorBidi" w:hAnsiTheme="majorBidi" w:cstheme="majorBidi"/>
              </w:rPr>
            </w:pPr>
            <w:r w:rsidRPr="00D910AE">
              <w:rPr>
                <w:rFonts w:asciiTheme="majorBidi" w:hAnsiTheme="majorBidi" w:cstheme="majorBidi"/>
              </w:rPr>
              <w:t>subject</w:t>
            </w:r>
          </w:p>
        </w:tc>
        <w:tc>
          <w:tcPr>
            <w:tcW w:w="1418" w:type="dxa"/>
          </w:tcPr>
          <w:p w14:paraId="42533695" w14:textId="7F8EBC6D" w:rsidR="00F610B4" w:rsidRPr="00D910AE" w:rsidRDefault="00F610B4" w:rsidP="00F610B4">
            <w:pPr>
              <w:rPr>
                <w:rFonts w:asciiTheme="majorBidi" w:hAnsiTheme="majorBidi" w:cstheme="majorBidi"/>
              </w:rPr>
            </w:pPr>
            <w:r w:rsidRPr="00D910AE">
              <w:rPr>
                <w:rFonts w:asciiTheme="majorBidi" w:hAnsiTheme="majorBidi" w:cstheme="majorBidi"/>
              </w:rPr>
              <w:t>for</w:t>
            </w:r>
          </w:p>
        </w:tc>
        <w:tc>
          <w:tcPr>
            <w:tcW w:w="850" w:type="dxa"/>
          </w:tcPr>
          <w:p w14:paraId="0D61BB7D" w14:textId="21DFAAB8" w:rsidR="00F610B4" w:rsidRPr="00D910AE" w:rsidRDefault="00F610B4" w:rsidP="00F610B4">
            <w:pPr>
              <w:rPr>
                <w:rFonts w:asciiTheme="majorBidi" w:hAnsiTheme="majorBidi" w:cstheme="majorBidi"/>
              </w:rPr>
            </w:pPr>
            <w:r w:rsidRPr="00D910AE">
              <w:rPr>
                <w:rFonts w:asciiTheme="majorBidi" w:hAnsiTheme="majorBidi" w:cstheme="majorBidi"/>
              </w:rPr>
              <w:t>doc</w:t>
            </w:r>
          </w:p>
        </w:tc>
      </w:tr>
      <w:tr w:rsidR="00D910AE" w:rsidRPr="00D910AE" w14:paraId="744804E0" w14:textId="77777777" w:rsidTr="00904CF1">
        <w:tc>
          <w:tcPr>
            <w:tcW w:w="1226" w:type="dxa"/>
            <w:vMerge w:val="restart"/>
          </w:tcPr>
          <w:p w14:paraId="6E0D07C3" w14:textId="7DC17675" w:rsidR="00D910AE" w:rsidRPr="00D910AE" w:rsidRDefault="00D910AE" w:rsidP="00D910AE">
            <w:pPr>
              <w:rPr>
                <w:rFonts w:asciiTheme="majorBidi" w:hAnsiTheme="majorBidi" w:cstheme="majorBidi"/>
              </w:rPr>
            </w:pPr>
            <w:r w:rsidRPr="00D910AE">
              <w:rPr>
                <w:rFonts w:asciiTheme="majorBidi" w:hAnsiTheme="majorBidi" w:cstheme="majorBidi"/>
              </w:rPr>
              <w:t>ITU-T SG</w:t>
            </w:r>
            <w:r>
              <w:rPr>
                <w:rFonts w:asciiTheme="majorBidi" w:hAnsiTheme="majorBidi" w:cstheme="majorBidi"/>
              </w:rPr>
              <w:t>20 (2018- 01-24)</w:t>
            </w:r>
          </w:p>
        </w:tc>
        <w:tc>
          <w:tcPr>
            <w:tcW w:w="5812" w:type="dxa"/>
          </w:tcPr>
          <w:p w14:paraId="04EFBF40" w14:textId="3AF8AA29" w:rsidR="00D910AE" w:rsidRPr="00D910AE" w:rsidRDefault="00D910AE" w:rsidP="00F610B4">
            <w:pPr>
              <w:rPr>
                <w:rFonts w:asciiTheme="majorBidi" w:hAnsiTheme="majorBidi" w:cstheme="majorBidi"/>
              </w:rPr>
            </w:pPr>
            <w:r w:rsidRPr="00D910AE">
              <w:rPr>
                <w:rFonts w:asciiTheme="majorBidi" w:hAnsiTheme="majorBidi" w:cstheme="majorBidi"/>
              </w:rPr>
              <w:t xml:space="preserve">LS/r on information about the progress of draft Recommendation </w:t>
            </w:r>
            <w:proofErr w:type="spellStart"/>
            <w:r w:rsidRPr="00D910AE">
              <w:rPr>
                <w:rFonts w:asciiTheme="majorBidi" w:hAnsiTheme="majorBidi" w:cstheme="majorBidi"/>
              </w:rPr>
              <w:t>Y.Accessibility-IoT</w:t>
            </w:r>
            <w:proofErr w:type="spellEnd"/>
            <w:r w:rsidRPr="00D910AE">
              <w:rPr>
                <w:rFonts w:asciiTheme="majorBidi" w:hAnsiTheme="majorBidi" w:cstheme="majorBidi"/>
              </w:rPr>
              <w:t xml:space="preserve"> (reply to SG16 - LS 62)</w:t>
            </w:r>
          </w:p>
        </w:tc>
        <w:tc>
          <w:tcPr>
            <w:tcW w:w="1418" w:type="dxa"/>
          </w:tcPr>
          <w:p w14:paraId="7C88B404" w14:textId="5790EEF3" w:rsidR="00D910AE" w:rsidRPr="00D910AE" w:rsidRDefault="00D910AE" w:rsidP="00F610B4">
            <w:pPr>
              <w:rPr>
                <w:rFonts w:asciiTheme="majorBidi" w:hAnsiTheme="majorBidi" w:cstheme="majorBidi"/>
              </w:rPr>
            </w:pPr>
            <w:r w:rsidRPr="00D910AE">
              <w:rPr>
                <w:rFonts w:asciiTheme="majorBidi" w:hAnsiTheme="majorBidi" w:cstheme="majorBidi"/>
              </w:rPr>
              <w:t>Information</w:t>
            </w:r>
          </w:p>
        </w:tc>
        <w:tc>
          <w:tcPr>
            <w:tcW w:w="850" w:type="dxa"/>
          </w:tcPr>
          <w:p w14:paraId="236EFF62" w14:textId="7461FE3D" w:rsidR="00D910AE" w:rsidRPr="00D910AE" w:rsidRDefault="00D95E75" w:rsidP="00F610B4">
            <w:pPr>
              <w:rPr>
                <w:rFonts w:asciiTheme="majorBidi" w:hAnsiTheme="majorBidi" w:cstheme="majorBidi"/>
              </w:rPr>
            </w:pPr>
            <w:hyperlink r:id="rId13" w:history="1">
              <w:r w:rsidR="00D910AE" w:rsidRPr="00D910AE">
                <w:rPr>
                  <w:rStyle w:val="Hyperlink"/>
                  <w:rFonts w:cstheme="majorBidi"/>
                </w:rPr>
                <w:t>​Doc 316</w:t>
              </w:r>
            </w:hyperlink>
          </w:p>
        </w:tc>
      </w:tr>
      <w:tr w:rsidR="00D910AE" w:rsidRPr="00D910AE" w14:paraId="798AAB49" w14:textId="77777777" w:rsidTr="00E036E3">
        <w:tc>
          <w:tcPr>
            <w:tcW w:w="1226" w:type="dxa"/>
            <w:vMerge/>
          </w:tcPr>
          <w:p w14:paraId="0A003C67" w14:textId="77777777" w:rsidR="00D910AE" w:rsidRPr="00D910AE" w:rsidRDefault="00D910AE" w:rsidP="00F610B4">
            <w:pPr>
              <w:rPr>
                <w:rFonts w:asciiTheme="majorBidi" w:hAnsiTheme="majorBidi" w:cstheme="majorBidi"/>
              </w:rPr>
            </w:pPr>
          </w:p>
        </w:tc>
        <w:tc>
          <w:tcPr>
            <w:tcW w:w="8080" w:type="dxa"/>
            <w:gridSpan w:val="3"/>
          </w:tcPr>
          <w:p w14:paraId="5C24B8FF" w14:textId="77777777" w:rsidR="00D910AE" w:rsidRPr="00D910AE" w:rsidRDefault="00D910AE" w:rsidP="000A3CE8">
            <w:pPr>
              <w:rPr>
                <w:rFonts w:asciiTheme="majorBidi" w:hAnsiTheme="majorBidi" w:cstheme="majorBidi"/>
                <w:sz w:val="22"/>
                <w:szCs w:val="22"/>
                <w:lang w:eastAsia="ko-KR"/>
              </w:rPr>
            </w:pPr>
            <w:r w:rsidRPr="00D910AE">
              <w:rPr>
                <w:rFonts w:asciiTheme="majorBidi" w:hAnsiTheme="majorBidi" w:cstheme="majorBidi"/>
                <w:sz w:val="22"/>
                <w:szCs w:val="22"/>
              </w:rPr>
              <w:t xml:space="preserve">ITU-T SG20 Question 2 (Q2/20) </w:t>
            </w:r>
            <w:r w:rsidRPr="00D910AE">
              <w:rPr>
                <w:rFonts w:asciiTheme="majorBidi" w:hAnsiTheme="majorBidi" w:cstheme="majorBidi"/>
                <w:sz w:val="22"/>
                <w:szCs w:val="22"/>
                <w:lang w:eastAsia="ko-KR"/>
              </w:rPr>
              <w:t>would like</w:t>
            </w:r>
            <w:r w:rsidRPr="00D910AE">
              <w:rPr>
                <w:rFonts w:asciiTheme="majorBidi" w:hAnsiTheme="majorBidi" w:cstheme="majorBidi"/>
                <w:sz w:val="22"/>
                <w:szCs w:val="22"/>
              </w:rPr>
              <w:t xml:space="preserve"> to update ITU-T SG16 Question 26 (Q26/16) on the Q2/20 progress regarding the work on the development of </w:t>
            </w:r>
            <w:proofErr w:type="spellStart"/>
            <w:r w:rsidRPr="00D910AE">
              <w:rPr>
                <w:rFonts w:asciiTheme="majorBidi" w:hAnsiTheme="majorBidi" w:cstheme="majorBidi"/>
                <w:sz w:val="22"/>
                <w:szCs w:val="22"/>
                <w:lang w:eastAsia="ko-KR"/>
              </w:rPr>
              <w:t>Y.Accessibility-IoT</w:t>
            </w:r>
            <w:proofErr w:type="spellEnd"/>
            <w:r w:rsidRPr="00D910AE">
              <w:rPr>
                <w:rFonts w:asciiTheme="majorBidi" w:hAnsiTheme="majorBidi" w:cstheme="majorBidi"/>
                <w:sz w:val="22"/>
                <w:szCs w:val="22"/>
                <w:lang w:eastAsia="ko-KR"/>
              </w:rPr>
              <w:t xml:space="preserve"> “Accessibility Requirements for </w:t>
            </w:r>
            <w:proofErr w:type="spellStart"/>
            <w:r w:rsidRPr="00D910AE">
              <w:rPr>
                <w:rFonts w:asciiTheme="majorBidi" w:hAnsiTheme="majorBidi" w:cstheme="majorBidi"/>
                <w:sz w:val="22"/>
                <w:szCs w:val="22"/>
                <w:lang w:eastAsia="ko-KR"/>
              </w:rPr>
              <w:t>IoT</w:t>
            </w:r>
            <w:proofErr w:type="spellEnd"/>
            <w:r w:rsidRPr="00D910AE">
              <w:rPr>
                <w:rFonts w:asciiTheme="majorBidi" w:hAnsiTheme="majorBidi" w:cstheme="majorBidi"/>
                <w:sz w:val="22"/>
                <w:szCs w:val="22"/>
                <w:lang w:eastAsia="ko-KR"/>
              </w:rPr>
              <w:t xml:space="preserve"> Applications and Services” (</w:t>
            </w:r>
            <w:r w:rsidRPr="00D910AE">
              <w:rPr>
                <w:rFonts w:asciiTheme="majorBidi" w:eastAsia="Batang" w:hAnsiTheme="majorBidi" w:cstheme="majorBidi"/>
                <w:sz w:val="22"/>
                <w:szCs w:val="22"/>
                <w:lang w:val="en-US" w:eastAsia="ko-KR"/>
              </w:rPr>
              <w:t>R</w:t>
            </w:r>
            <w:proofErr w:type="spellStart"/>
            <w:r w:rsidRPr="00D910AE">
              <w:rPr>
                <w:rFonts w:asciiTheme="majorBidi" w:hAnsiTheme="majorBidi" w:cstheme="majorBidi"/>
                <w:sz w:val="22"/>
                <w:szCs w:val="22"/>
                <w:lang w:eastAsia="ko-KR"/>
              </w:rPr>
              <w:t>ef</w:t>
            </w:r>
            <w:proofErr w:type="spellEnd"/>
            <w:r w:rsidRPr="00D910AE">
              <w:rPr>
                <w:rFonts w:asciiTheme="majorBidi" w:hAnsiTheme="majorBidi" w:cstheme="majorBidi"/>
                <w:sz w:val="22"/>
                <w:szCs w:val="22"/>
                <w:lang w:eastAsia="ko-KR"/>
              </w:rPr>
              <w:t>. TD579/GEN</w:t>
            </w:r>
            <w:r w:rsidRPr="00D910AE">
              <w:rPr>
                <w:rFonts w:asciiTheme="majorBidi" w:hAnsiTheme="majorBidi" w:cstheme="majorBidi"/>
                <w:sz w:val="22"/>
                <w:szCs w:val="22"/>
              </w:rPr>
              <w:t>20</w:t>
            </w:r>
            <w:r w:rsidRPr="00D910AE">
              <w:rPr>
                <w:rFonts w:asciiTheme="majorBidi" w:hAnsiTheme="majorBidi" w:cstheme="majorBidi"/>
                <w:sz w:val="22"/>
                <w:szCs w:val="22"/>
                <w:lang w:eastAsia="ko-KR"/>
              </w:rPr>
              <w:t xml:space="preserve">) </w:t>
            </w:r>
            <w:r w:rsidRPr="00D910AE">
              <w:rPr>
                <w:rFonts w:asciiTheme="majorBidi" w:hAnsiTheme="majorBidi" w:cstheme="majorBidi"/>
                <w:sz w:val="22"/>
                <w:szCs w:val="22"/>
              </w:rPr>
              <w:t xml:space="preserve">during the ITU-T Q2/20 Rapporteur meeting and WP1/20 meeting held in Geneva from </w:t>
            </w:r>
            <w:r w:rsidRPr="00D910AE">
              <w:rPr>
                <w:rFonts w:asciiTheme="majorBidi" w:hAnsiTheme="majorBidi" w:cstheme="majorBidi"/>
                <w:sz w:val="22"/>
                <w:szCs w:val="22"/>
                <w:lang w:eastAsia="ko-KR"/>
              </w:rPr>
              <w:t>15</w:t>
            </w:r>
            <w:r w:rsidRPr="00D910AE">
              <w:rPr>
                <w:rFonts w:asciiTheme="majorBidi" w:hAnsiTheme="majorBidi" w:cstheme="majorBidi"/>
                <w:sz w:val="22"/>
                <w:szCs w:val="22"/>
              </w:rPr>
              <w:t xml:space="preserve"> to </w:t>
            </w:r>
            <w:r w:rsidRPr="00D910AE">
              <w:rPr>
                <w:rFonts w:asciiTheme="majorBidi" w:hAnsiTheme="majorBidi" w:cstheme="majorBidi"/>
                <w:sz w:val="22"/>
                <w:szCs w:val="22"/>
                <w:lang w:eastAsia="ko-KR"/>
              </w:rPr>
              <w:t>24 January</w:t>
            </w:r>
            <w:r w:rsidRPr="00D910AE">
              <w:rPr>
                <w:rFonts w:asciiTheme="majorBidi" w:hAnsiTheme="majorBidi" w:cstheme="majorBidi"/>
                <w:sz w:val="22"/>
                <w:szCs w:val="22"/>
              </w:rPr>
              <w:t> 201</w:t>
            </w:r>
            <w:r w:rsidRPr="00D910AE">
              <w:rPr>
                <w:rFonts w:asciiTheme="majorBidi" w:hAnsiTheme="majorBidi" w:cstheme="majorBidi"/>
                <w:sz w:val="22"/>
                <w:szCs w:val="22"/>
                <w:lang w:eastAsia="ko-KR"/>
              </w:rPr>
              <w:t xml:space="preserve">8. We were pleased to have the participation of SG16 and JCA-AHF experts in this </w:t>
            </w:r>
            <w:r w:rsidRPr="00D910AE">
              <w:rPr>
                <w:rFonts w:asciiTheme="majorBidi" w:hAnsiTheme="majorBidi" w:cstheme="majorBidi"/>
                <w:sz w:val="22"/>
                <w:szCs w:val="22"/>
              </w:rPr>
              <w:t xml:space="preserve">Q2/20 Rapporteur meeting. </w:t>
            </w:r>
          </w:p>
          <w:p w14:paraId="07D9EFF9" w14:textId="77777777" w:rsidR="00D910AE" w:rsidRPr="00D910AE" w:rsidRDefault="00D910AE" w:rsidP="000A3CE8">
            <w:pPr>
              <w:rPr>
                <w:rFonts w:asciiTheme="majorBidi" w:hAnsiTheme="majorBidi" w:cstheme="majorBidi"/>
                <w:sz w:val="22"/>
                <w:szCs w:val="22"/>
                <w:lang w:eastAsia="en-US"/>
              </w:rPr>
            </w:pPr>
            <w:r w:rsidRPr="00D910AE">
              <w:rPr>
                <w:rFonts w:asciiTheme="majorBidi" w:hAnsiTheme="majorBidi" w:cstheme="majorBidi"/>
                <w:sz w:val="22"/>
                <w:szCs w:val="22"/>
              </w:rPr>
              <w:t xml:space="preserve">The </w:t>
            </w:r>
            <w:proofErr w:type="spellStart"/>
            <w:r w:rsidRPr="00D910AE">
              <w:rPr>
                <w:rFonts w:asciiTheme="majorBidi" w:hAnsiTheme="majorBidi" w:cstheme="majorBidi"/>
                <w:sz w:val="22"/>
                <w:szCs w:val="22"/>
                <w:lang w:eastAsia="ko-KR"/>
              </w:rPr>
              <w:t>Y.Accessibility-IoT</w:t>
            </w:r>
            <w:proofErr w:type="spellEnd"/>
            <w:r w:rsidRPr="00D910AE">
              <w:rPr>
                <w:rFonts w:asciiTheme="majorBidi" w:hAnsiTheme="majorBidi" w:cstheme="majorBidi"/>
                <w:sz w:val="22"/>
                <w:szCs w:val="22"/>
                <w:lang w:eastAsia="ko-KR"/>
              </w:rPr>
              <w:t xml:space="preserve"> output of this </w:t>
            </w:r>
            <w:r w:rsidRPr="00D910AE">
              <w:rPr>
                <w:rFonts w:asciiTheme="majorBidi" w:hAnsiTheme="majorBidi" w:cstheme="majorBidi"/>
                <w:sz w:val="22"/>
                <w:szCs w:val="22"/>
              </w:rPr>
              <w:t xml:space="preserve">ITU-T Q2/20 Rapporteur meeting and WP1/20 meeting </w:t>
            </w:r>
            <w:r w:rsidRPr="00D910AE">
              <w:rPr>
                <w:rFonts w:asciiTheme="majorBidi" w:hAnsiTheme="majorBidi" w:cstheme="majorBidi"/>
                <w:sz w:val="22"/>
                <w:szCs w:val="22"/>
                <w:lang w:eastAsia="ko-KR"/>
              </w:rPr>
              <w:t xml:space="preserve">is attached. </w:t>
            </w:r>
            <w:r w:rsidRPr="00D910AE">
              <w:rPr>
                <w:rFonts w:asciiTheme="majorBidi" w:hAnsiTheme="majorBidi" w:cstheme="majorBidi"/>
                <w:sz w:val="22"/>
                <w:szCs w:val="22"/>
              </w:rPr>
              <w:t xml:space="preserve">ITU-T Q2/20 </w:t>
            </w:r>
            <w:r w:rsidRPr="00D910AE">
              <w:rPr>
                <w:rFonts w:asciiTheme="majorBidi" w:hAnsiTheme="majorBidi" w:cstheme="majorBidi"/>
                <w:sz w:val="22"/>
                <w:szCs w:val="22"/>
                <w:lang w:eastAsia="ko-KR"/>
              </w:rPr>
              <w:t>welcomes any constructive inputs from ITU-T SG16 and JCA-AHF on our ongoing work</w:t>
            </w:r>
            <w:r w:rsidRPr="00D910AE">
              <w:rPr>
                <w:rFonts w:asciiTheme="majorBidi" w:hAnsiTheme="majorBidi" w:cstheme="majorBidi"/>
                <w:sz w:val="22"/>
                <w:szCs w:val="22"/>
                <w:lang w:eastAsia="zh-CN"/>
              </w:rPr>
              <w:t>.</w:t>
            </w:r>
          </w:p>
          <w:p w14:paraId="4AC16D4B" w14:textId="78EDA90F" w:rsidR="00D910AE" w:rsidRPr="00D910AE" w:rsidRDefault="00D910AE" w:rsidP="00D910AE">
            <w:pPr>
              <w:rPr>
                <w:rFonts w:asciiTheme="majorBidi" w:hAnsiTheme="majorBidi" w:cstheme="majorBidi"/>
                <w:sz w:val="22"/>
                <w:szCs w:val="22"/>
              </w:rPr>
            </w:pPr>
            <w:r w:rsidRPr="00D910AE">
              <w:rPr>
                <w:rFonts w:asciiTheme="majorBidi" w:hAnsiTheme="majorBidi" w:cstheme="majorBidi"/>
                <w:sz w:val="22"/>
                <w:szCs w:val="22"/>
              </w:rPr>
              <w:t xml:space="preserve">For your information, Q2/20 will have its next meeting at the occasion of next SG20 meeting, in May 2018.  </w:t>
            </w:r>
          </w:p>
        </w:tc>
      </w:tr>
      <w:tr w:rsidR="00D910AE" w:rsidRPr="00D910AE" w14:paraId="4568A1C3" w14:textId="1297A26C" w:rsidTr="00904CF1">
        <w:tc>
          <w:tcPr>
            <w:tcW w:w="1226" w:type="dxa"/>
            <w:vMerge w:val="restart"/>
          </w:tcPr>
          <w:p w14:paraId="4F22C2F1" w14:textId="77777777" w:rsidR="00D910AE" w:rsidRPr="00D910AE" w:rsidRDefault="00D910AE" w:rsidP="00F610B4">
            <w:pPr>
              <w:rPr>
                <w:rFonts w:asciiTheme="majorBidi" w:hAnsiTheme="majorBidi" w:cstheme="majorBidi"/>
              </w:rPr>
            </w:pPr>
            <w:r w:rsidRPr="00D910AE">
              <w:rPr>
                <w:rFonts w:asciiTheme="majorBidi" w:hAnsiTheme="majorBidi" w:cstheme="majorBidi"/>
              </w:rPr>
              <w:t>ITU-T SG16</w:t>
            </w:r>
          </w:p>
          <w:p w14:paraId="4CB8CAA5" w14:textId="039D840D" w:rsidR="00D910AE" w:rsidRPr="00D910AE" w:rsidRDefault="00D910AE" w:rsidP="00F610B4">
            <w:pPr>
              <w:rPr>
                <w:rFonts w:asciiTheme="majorBidi" w:hAnsiTheme="majorBidi" w:cstheme="majorBidi"/>
              </w:rPr>
            </w:pPr>
            <w:r w:rsidRPr="00D910AE">
              <w:rPr>
                <w:rFonts w:asciiTheme="majorBidi" w:hAnsiTheme="majorBidi" w:cstheme="majorBidi"/>
              </w:rPr>
              <w:t>(2017-10-27)</w:t>
            </w:r>
          </w:p>
        </w:tc>
        <w:tc>
          <w:tcPr>
            <w:tcW w:w="5812" w:type="dxa"/>
          </w:tcPr>
          <w:p w14:paraId="68430AE8" w14:textId="384F5A4B" w:rsidR="00D910AE" w:rsidRPr="00D910AE" w:rsidRDefault="00D910AE" w:rsidP="00F610B4">
            <w:pPr>
              <w:rPr>
                <w:rFonts w:asciiTheme="majorBidi" w:hAnsiTheme="majorBidi" w:cstheme="majorBidi"/>
              </w:rPr>
            </w:pPr>
            <w:r w:rsidRPr="00D910AE">
              <w:rPr>
                <w:rFonts w:asciiTheme="majorBidi" w:hAnsiTheme="majorBidi" w:cstheme="majorBidi"/>
              </w:rPr>
              <w:t>LS/r on cooperation on accessibility matters (SG20-LS63) [to SG20]</w:t>
            </w:r>
          </w:p>
        </w:tc>
        <w:tc>
          <w:tcPr>
            <w:tcW w:w="1418" w:type="dxa"/>
          </w:tcPr>
          <w:p w14:paraId="6F0666DB" w14:textId="0492E891" w:rsidR="00D910AE" w:rsidRPr="00D910AE" w:rsidRDefault="00D910AE" w:rsidP="00F610B4">
            <w:pPr>
              <w:rPr>
                <w:rFonts w:asciiTheme="majorBidi" w:hAnsiTheme="majorBidi" w:cstheme="majorBidi"/>
              </w:rPr>
            </w:pPr>
            <w:r w:rsidRPr="00D910AE">
              <w:rPr>
                <w:rFonts w:asciiTheme="majorBidi" w:hAnsiTheme="majorBidi" w:cstheme="majorBidi"/>
              </w:rPr>
              <w:t>Information</w:t>
            </w:r>
          </w:p>
        </w:tc>
        <w:tc>
          <w:tcPr>
            <w:tcW w:w="850" w:type="dxa"/>
          </w:tcPr>
          <w:p w14:paraId="63A4D412" w14:textId="196FAC97" w:rsidR="00D910AE" w:rsidRPr="00D910AE" w:rsidRDefault="00D95E75" w:rsidP="00F610B4">
            <w:pPr>
              <w:rPr>
                <w:rFonts w:asciiTheme="majorBidi" w:hAnsiTheme="majorBidi" w:cstheme="majorBidi"/>
              </w:rPr>
            </w:pPr>
            <w:hyperlink r:id="rId14" w:history="1">
              <w:r w:rsidR="00D910AE" w:rsidRPr="00D910AE">
                <w:rPr>
                  <w:rStyle w:val="Hyperlink"/>
                  <w:rFonts w:cstheme="majorBidi"/>
                </w:rPr>
                <w:t>Doc 315</w:t>
              </w:r>
            </w:hyperlink>
          </w:p>
        </w:tc>
      </w:tr>
      <w:tr w:rsidR="00D910AE" w:rsidRPr="00D910AE" w14:paraId="48CB7D2D" w14:textId="2B8099C2" w:rsidTr="00904CF1">
        <w:tc>
          <w:tcPr>
            <w:tcW w:w="1226" w:type="dxa"/>
            <w:vMerge/>
          </w:tcPr>
          <w:p w14:paraId="5A128CE8" w14:textId="3DB47614" w:rsidR="00D910AE" w:rsidRPr="00D910AE" w:rsidRDefault="00D910AE" w:rsidP="00F610B4">
            <w:pPr>
              <w:rPr>
                <w:rFonts w:asciiTheme="majorBidi" w:hAnsiTheme="majorBidi" w:cstheme="majorBidi"/>
              </w:rPr>
            </w:pPr>
          </w:p>
        </w:tc>
        <w:tc>
          <w:tcPr>
            <w:tcW w:w="8080" w:type="dxa"/>
            <w:gridSpan w:val="3"/>
          </w:tcPr>
          <w:p w14:paraId="2BA1DBC0" w14:textId="77777777" w:rsidR="00D910AE" w:rsidRPr="00EE507B" w:rsidRDefault="00D910AE" w:rsidP="00F610B4">
            <w:pPr>
              <w:rPr>
                <w:rFonts w:asciiTheme="majorBidi" w:hAnsiTheme="majorBidi" w:cstheme="majorBidi"/>
                <w:sz w:val="22"/>
                <w:szCs w:val="22"/>
              </w:rPr>
            </w:pPr>
            <w:r w:rsidRPr="00EE507B">
              <w:rPr>
                <w:rFonts w:asciiTheme="majorBidi" w:hAnsiTheme="majorBidi" w:cstheme="majorBidi"/>
                <w:sz w:val="22"/>
                <w:szCs w:val="22"/>
              </w:rPr>
              <w:t xml:space="preserve">ITU-T SG16 Question 26 (Q26/16) would like to thank SG20 for sending us your liaison concerning your activity on accessibility (your SG20-LS63, our TD153/Gen). Thank you also for Messrs Yong Lee and Hark </w:t>
            </w:r>
            <w:proofErr w:type="spellStart"/>
            <w:r w:rsidRPr="00EE507B">
              <w:rPr>
                <w:rFonts w:asciiTheme="majorBidi" w:hAnsiTheme="majorBidi" w:cstheme="majorBidi"/>
                <w:sz w:val="22"/>
                <w:szCs w:val="22"/>
              </w:rPr>
              <w:t>Sohn</w:t>
            </w:r>
            <w:proofErr w:type="spellEnd"/>
            <w:r w:rsidRPr="00EE507B">
              <w:rPr>
                <w:rFonts w:asciiTheme="majorBidi" w:hAnsiTheme="majorBidi" w:cstheme="majorBidi"/>
                <w:sz w:val="22"/>
                <w:szCs w:val="22"/>
              </w:rPr>
              <w:t xml:space="preserve"> remote participation in our meeting.</w:t>
            </w:r>
          </w:p>
          <w:p w14:paraId="332C627F" w14:textId="7B780F31" w:rsidR="00D910AE" w:rsidRPr="00D910AE" w:rsidRDefault="00D910AE" w:rsidP="00F610B4">
            <w:pPr>
              <w:rPr>
                <w:rFonts w:asciiTheme="majorBidi" w:hAnsiTheme="majorBidi" w:cstheme="majorBidi"/>
              </w:rPr>
            </w:pPr>
            <w:r w:rsidRPr="00EE507B">
              <w:rPr>
                <w:rFonts w:asciiTheme="majorBidi" w:hAnsiTheme="majorBidi" w:cstheme="majorBidi"/>
                <w:sz w:val="22"/>
                <w:szCs w:val="22"/>
              </w:rPr>
              <w:t>ITU-T Q26/16 experts reviewed the documents and found many interesting use cases. In order to help improve the quality of the document, some Q26/16 experts will join your next meeting so that we can jointly work on this document.</w:t>
            </w:r>
          </w:p>
        </w:tc>
      </w:tr>
      <w:tr w:rsidR="00D910AE" w:rsidRPr="00D910AE" w14:paraId="751981F3" w14:textId="72B8ED0D" w:rsidTr="00904CF1">
        <w:tc>
          <w:tcPr>
            <w:tcW w:w="1226" w:type="dxa"/>
            <w:vMerge w:val="restart"/>
          </w:tcPr>
          <w:p w14:paraId="35407FDF" w14:textId="77777777" w:rsidR="00D910AE" w:rsidRPr="00D910AE" w:rsidRDefault="00D910AE" w:rsidP="00F610B4">
            <w:pPr>
              <w:rPr>
                <w:rFonts w:asciiTheme="majorBidi" w:hAnsiTheme="majorBidi" w:cstheme="majorBidi"/>
              </w:rPr>
            </w:pPr>
            <w:r w:rsidRPr="00D910AE">
              <w:rPr>
                <w:rFonts w:asciiTheme="majorBidi" w:hAnsiTheme="majorBidi" w:cstheme="majorBidi"/>
              </w:rPr>
              <w:t>ITU-T SG20</w:t>
            </w:r>
          </w:p>
          <w:p w14:paraId="418DF56C" w14:textId="080201CB" w:rsidR="00D910AE" w:rsidRPr="00D910AE" w:rsidRDefault="00D910AE" w:rsidP="00F610B4">
            <w:pPr>
              <w:rPr>
                <w:rFonts w:asciiTheme="majorBidi" w:hAnsiTheme="majorBidi" w:cstheme="majorBidi"/>
              </w:rPr>
            </w:pPr>
            <w:r w:rsidRPr="00D910AE">
              <w:rPr>
                <w:rFonts w:asciiTheme="majorBidi" w:hAnsiTheme="majorBidi" w:cstheme="majorBidi"/>
              </w:rPr>
              <w:lastRenderedPageBreak/>
              <w:t>(2017-09-15)</w:t>
            </w:r>
          </w:p>
        </w:tc>
        <w:tc>
          <w:tcPr>
            <w:tcW w:w="5812" w:type="dxa"/>
          </w:tcPr>
          <w:p w14:paraId="7E0D1469" w14:textId="1AAC8411" w:rsidR="00D910AE" w:rsidRPr="00D910AE" w:rsidRDefault="00D910AE" w:rsidP="00F610B4">
            <w:pPr>
              <w:rPr>
                <w:rFonts w:asciiTheme="majorBidi" w:hAnsiTheme="majorBidi" w:cstheme="majorBidi"/>
              </w:rPr>
            </w:pPr>
            <w:r w:rsidRPr="00D910AE">
              <w:rPr>
                <w:rFonts w:asciiTheme="majorBidi" w:hAnsiTheme="majorBidi" w:cstheme="majorBidi"/>
              </w:rPr>
              <w:lastRenderedPageBreak/>
              <w:t xml:space="preserve">LS on information about the progress of draft Recommendation </w:t>
            </w:r>
            <w:proofErr w:type="spellStart"/>
            <w:r w:rsidRPr="00D910AE">
              <w:rPr>
                <w:rFonts w:asciiTheme="majorBidi" w:hAnsiTheme="majorBidi" w:cstheme="majorBidi"/>
              </w:rPr>
              <w:t>Y.Accessibility-IoT</w:t>
            </w:r>
            <w:proofErr w:type="spellEnd"/>
            <w:r w:rsidRPr="00D910AE">
              <w:rPr>
                <w:rFonts w:asciiTheme="majorBidi" w:hAnsiTheme="majorBidi" w:cstheme="majorBidi"/>
              </w:rPr>
              <w:t xml:space="preserve"> and the draft supplement </w:t>
            </w:r>
            <w:proofErr w:type="spellStart"/>
            <w:r w:rsidRPr="00D910AE">
              <w:rPr>
                <w:rFonts w:asciiTheme="majorBidi" w:hAnsiTheme="majorBidi" w:cstheme="majorBidi"/>
              </w:rPr>
              <w:t>Y.IoT</w:t>
            </w:r>
            <w:proofErr w:type="spellEnd"/>
            <w:r w:rsidRPr="00D910AE">
              <w:rPr>
                <w:rFonts w:asciiTheme="majorBidi" w:hAnsiTheme="majorBidi" w:cstheme="majorBidi"/>
              </w:rPr>
              <w:t>-Use-Cases</w:t>
            </w:r>
          </w:p>
        </w:tc>
        <w:tc>
          <w:tcPr>
            <w:tcW w:w="1418" w:type="dxa"/>
          </w:tcPr>
          <w:p w14:paraId="675341BC" w14:textId="77777777" w:rsidR="00D910AE" w:rsidRPr="00D910AE" w:rsidRDefault="00D910AE" w:rsidP="00F610B4">
            <w:pPr>
              <w:rPr>
                <w:rFonts w:asciiTheme="majorBidi" w:hAnsiTheme="majorBidi" w:cstheme="majorBidi"/>
              </w:rPr>
            </w:pPr>
            <w:r w:rsidRPr="00D910AE">
              <w:rPr>
                <w:rFonts w:asciiTheme="majorBidi" w:hAnsiTheme="majorBidi" w:cstheme="majorBidi"/>
              </w:rPr>
              <w:t xml:space="preserve">Action </w:t>
            </w:r>
          </w:p>
          <w:p w14:paraId="4387E20C" w14:textId="77777777" w:rsidR="00D910AE" w:rsidRPr="00EE507B" w:rsidRDefault="00D910AE" w:rsidP="00F610B4">
            <w:pPr>
              <w:rPr>
                <w:rFonts w:asciiTheme="majorBidi" w:hAnsiTheme="majorBidi" w:cstheme="majorBidi"/>
                <w:sz w:val="22"/>
                <w:szCs w:val="22"/>
              </w:rPr>
            </w:pPr>
            <w:r w:rsidRPr="00EE507B">
              <w:rPr>
                <w:rFonts w:asciiTheme="majorBidi" w:hAnsiTheme="majorBidi" w:cstheme="majorBidi"/>
                <w:sz w:val="22"/>
                <w:szCs w:val="22"/>
              </w:rPr>
              <w:t xml:space="preserve">(by 1 January 2018) </w:t>
            </w:r>
          </w:p>
          <w:p w14:paraId="56D4FABA" w14:textId="0FFA28B2" w:rsidR="00D910AE" w:rsidRPr="00EE507B" w:rsidRDefault="00D910AE" w:rsidP="00F610B4">
            <w:pPr>
              <w:rPr>
                <w:rFonts w:asciiTheme="majorBidi" w:hAnsiTheme="majorBidi" w:cstheme="majorBidi"/>
                <w:sz w:val="22"/>
                <w:szCs w:val="22"/>
              </w:rPr>
            </w:pPr>
            <w:r w:rsidRPr="00EE507B">
              <w:rPr>
                <w:rFonts w:asciiTheme="majorBidi" w:hAnsiTheme="majorBidi" w:cstheme="majorBidi"/>
                <w:sz w:val="22"/>
                <w:szCs w:val="22"/>
              </w:rPr>
              <w:lastRenderedPageBreak/>
              <w:t>Already followed up by JCA-AHF Chair through SG16</w:t>
            </w:r>
          </w:p>
        </w:tc>
        <w:tc>
          <w:tcPr>
            <w:tcW w:w="850" w:type="dxa"/>
          </w:tcPr>
          <w:p w14:paraId="43A391B4" w14:textId="32D98680" w:rsidR="00D910AE" w:rsidRPr="00D910AE" w:rsidRDefault="00D95E75" w:rsidP="00F610B4">
            <w:pPr>
              <w:rPr>
                <w:rFonts w:asciiTheme="majorBidi" w:hAnsiTheme="majorBidi" w:cstheme="majorBidi"/>
              </w:rPr>
            </w:pPr>
            <w:hyperlink r:id="rId15" w:history="1">
              <w:r w:rsidR="00D910AE" w:rsidRPr="00D910AE">
                <w:rPr>
                  <w:rStyle w:val="Hyperlink"/>
                  <w:rFonts w:cstheme="majorBidi"/>
                </w:rPr>
                <w:t>Doc 314​</w:t>
              </w:r>
            </w:hyperlink>
          </w:p>
        </w:tc>
      </w:tr>
      <w:tr w:rsidR="00D910AE" w:rsidRPr="00D910AE" w14:paraId="388131A2" w14:textId="77777777" w:rsidTr="00904CF1">
        <w:tc>
          <w:tcPr>
            <w:tcW w:w="1226" w:type="dxa"/>
            <w:vMerge/>
          </w:tcPr>
          <w:p w14:paraId="7B657D5F" w14:textId="000DC708" w:rsidR="00D910AE" w:rsidRPr="00D910AE" w:rsidRDefault="00D910AE" w:rsidP="00F610B4">
            <w:pPr>
              <w:rPr>
                <w:rFonts w:asciiTheme="majorBidi" w:hAnsiTheme="majorBidi" w:cstheme="majorBidi"/>
              </w:rPr>
            </w:pPr>
          </w:p>
        </w:tc>
        <w:tc>
          <w:tcPr>
            <w:tcW w:w="8080" w:type="dxa"/>
            <w:gridSpan w:val="3"/>
          </w:tcPr>
          <w:p w14:paraId="1D84C892" w14:textId="1C599F49" w:rsidR="00D910AE" w:rsidRPr="00D910AE" w:rsidRDefault="00D910AE" w:rsidP="00D41567">
            <w:pPr>
              <w:rPr>
                <w:rFonts w:asciiTheme="majorBidi" w:hAnsiTheme="majorBidi" w:cstheme="majorBidi"/>
              </w:rPr>
            </w:pPr>
            <w:r w:rsidRPr="00D910AE">
              <w:rPr>
                <w:rFonts w:asciiTheme="majorBidi" w:hAnsiTheme="majorBidi" w:cstheme="majorBidi"/>
              </w:rPr>
              <w:t xml:space="preserve">“ITU-T Study Group 20 would like to update ITU-T Study Group 16 on the Q2/20 progress regarding the work on the development of </w:t>
            </w:r>
            <w:proofErr w:type="spellStart"/>
            <w:r w:rsidRPr="00D910AE">
              <w:rPr>
                <w:rFonts w:asciiTheme="majorBidi" w:hAnsiTheme="majorBidi" w:cstheme="majorBidi"/>
              </w:rPr>
              <w:t>Y.Accessibility-IoT</w:t>
            </w:r>
            <w:proofErr w:type="spellEnd"/>
            <w:r w:rsidRPr="00D910AE">
              <w:rPr>
                <w:rFonts w:asciiTheme="majorBidi" w:hAnsiTheme="majorBidi" w:cstheme="majorBidi"/>
              </w:rPr>
              <w:t xml:space="preserve"> “Accessibility Requirements for </w:t>
            </w:r>
            <w:proofErr w:type="spellStart"/>
            <w:r w:rsidRPr="00D910AE">
              <w:rPr>
                <w:rFonts w:asciiTheme="majorBidi" w:hAnsiTheme="majorBidi" w:cstheme="majorBidi"/>
              </w:rPr>
              <w:t>IoT</w:t>
            </w:r>
            <w:proofErr w:type="spellEnd"/>
            <w:r w:rsidRPr="00D910AE">
              <w:rPr>
                <w:rFonts w:asciiTheme="majorBidi" w:hAnsiTheme="majorBidi" w:cstheme="majorBidi"/>
              </w:rPr>
              <w:t xml:space="preserve"> Applications and Services” (Ref. TD483R1/GEN) and the draft supplement </w:t>
            </w:r>
            <w:proofErr w:type="spellStart"/>
            <w:r w:rsidRPr="00D910AE">
              <w:rPr>
                <w:rFonts w:asciiTheme="majorBidi" w:hAnsiTheme="majorBidi" w:cstheme="majorBidi"/>
              </w:rPr>
              <w:t>Y.IoT</w:t>
            </w:r>
            <w:proofErr w:type="spellEnd"/>
            <w:r w:rsidRPr="00D910AE">
              <w:rPr>
                <w:rFonts w:asciiTheme="majorBidi" w:hAnsiTheme="majorBidi" w:cstheme="majorBidi"/>
              </w:rPr>
              <w:t>-Use-Cases “</w:t>
            </w:r>
            <w:proofErr w:type="spellStart"/>
            <w:r w:rsidRPr="00D910AE">
              <w:rPr>
                <w:rFonts w:asciiTheme="majorBidi" w:hAnsiTheme="majorBidi" w:cstheme="majorBidi"/>
              </w:rPr>
              <w:t>IoT</w:t>
            </w:r>
            <w:proofErr w:type="spellEnd"/>
            <w:r w:rsidRPr="00D910AE">
              <w:rPr>
                <w:rFonts w:asciiTheme="majorBidi" w:hAnsiTheme="majorBidi" w:cstheme="majorBidi"/>
              </w:rPr>
              <w:t xml:space="preserve"> Use Cases” (Ref. TD484R1/GEN) during the ITU-T SG20 meeting held from 4 to 15 September 2017. ITU-T SG20 welcomes constructive inputs/contributions from the ITU-T SG16 and JCA-AHF on both of our works.</w:t>
            </w:r>
          </w:p>
          <w:p w14:paraId="0A0F5DA3" w14:textId="50BDD636" w:rsidR="00D910AE" w:rsidRPr="00D910AE" w:rsidRDefault="00D910AE" w:rsidP="00D41567">
            <w:pPr>
              <w:rPr>
                <w:rFonts w:asciiTheme="majorBidi" w:hAnsiTheme="majorBidi" w:cstheme="majorBidi"/>
              </w:rPr>
            </w:pPr>
            <w:r w:rsidRPr="00D910AE">
              <w:rPr>
                <w:rFonts w:asciiTheme="majorBidi" w:hAnsiTheme="majorBidi" w:cstheme="majorBidi"/>
              </w:rPr>
              <w:t xml:space="preserve">In addition, ITU-T SG20 would like to thank ITU-T SG16 for proposing to include ITU-T SG16 text (SG20-TD68/GEN) as part of the use cases in </w:t>
            </w:r>
            <w:proofErr w:type="spellStart"/>
            <w:r w:rsidRPr="00D910AE">
              <w:rPr>
                <w:rFonts w:asciiTheme="majorBidi" w:hAnsiTheme="majorBidi" w:cstheme="majorBidi"/>
              </w:rPr>
              <w:t>Y.Accessibility-IoT</w:t>
            </w:r>
            <w:proofErr w:type="spellEnd"/>
            <w:r w:rsidRPr="00D910AE">
              <w:rPr>
                <w:rFonts w:asciiTheme="majorBidi" w:hAnsiTheme="majorBidi" w:cstheme="majorBidi"/>
              </w:rPr>
              <w:t xml:space="preserve">. This has been discussed in detail at this September 2017 Q2/20 meeting, and the text is being considered for incorporation in </w:t>
            </w:r>
            <w:proofErr w:type="spellStart"/>
            <w:r w:rsidRPr="00D910AE">
              <w:rPr>
                <w:rFonts w:asciiTheme="majorBidi" w:hAnsiTheme="majorBidi" w:cstheme="majorBidi"/>
              </w:rPr>
              <w:t>Y.Accessibility-IoT</w:t>
            </w:r>
            <w:proofErr w:type="spellEnd"/>
            <w:r w:rsidRPr="00D910AE">
              <w:rPr>
                <w:rFonts w:asciiTheme="majorBidi" w:hAnsiTheme="majorBidi" w:cstheme="majorBidi"/>
              </w:rPr>
              <w:t>. […]”</w:t>
            </w:r>
          </w:p>
          <w:p w14:paraId="25AB524E" w14:textId="6C5C15B0" w:rsidR="00D910AE" w:rsidRPr="00D910AE" w:rsidRDefault="00D910AE" w:rsidP="00F610B4">
            <w:pPr>
              <w:rPr>
                <w:rFonts w:asciiTheme="majorBidi" w:hAnsiTheme="majorBidi" w:cstheme="majorBidi"/>
              </w:rPr>
            </w:pPr>
          </w:p>
        </w:tc>
      </w:tr>
      <w:tr w:rsidR="00D910AE" w:rsidRPr="00D910AE" w14:paraId="2232F3D8" w14:textId="77777777" w:rsidTr="00904CF1">
        <w:tc>
          <w:tcPr>
            <w:tcW w:w="1226" w:type="dxa"/>
            <w:vMerge w:val="restart"/>
          </w:tcPr>
          <w:p w14:paraId="13E55B8E" w14:textId="77777777" w:rsidR="00D910AE" w:rsidRPr="00D910AE" w:rsidRDefault="00D910AE" w:rsidP="00F610B4">
            <w:pPr>
              <w:rPr>
                <w:rFonts w:asciiTheme="majorBidi" w:hAnsiTheme="majorBidi" w:cstheme="majorBidi"/>
              </w:rPr>
            </w:pPr>
            <w:r w:rsidRPr="00D910AE">
              <w:rPr>
                <w:rFonts w:asciiTheme="majorBidi" w:hAnsiTheme="majorBidi" w:cstheme="majorBidi"/>
              </w:rPr>
              <w:t>ITU-T SG5</w:t>
            </w:r>
          </w:p>
          <w:p w14:paraId="6876B576" w14:textId="66434612" w:rsidR="00D910AE" w:rsidRPr="00D910AE" w:rsidRDefault="00C773C8" w:rsidP="00F610B4">
            <w:pPr>
              <w:rPr>
                <w:rFonts w:asciiTheme="majorBidi" w:hAnsiTheme="majorBidi" w:cstheme="majorBidi"/>
              </w:rPr>
            </w:pPr>
            <w:r>
              <w:rPr>
                <w:rFonts w:asciiTheme="majorBidi" w:hAnsiTheme="majorBidi" w:cstheme="majorBidi"/>
              </w:rPr>
              <w:t>(</w:t>
            </w:r>
            <w:r w:rsidR="00D910AE" w:rsidRPr="00D910AE">
              <w:rPr>
                <w:rFonts w:asciiTheme="majorBidi" w:hAnsiTheme="majorBidi" w:cstheme="majorBidi"/>
              </w:rPr>
              <w:t>2017-05-24</w:t>
            </w:r>
            <w:r>
              <w:rPr>
                <w:rFonts w:asciiTheme="majorBidi" w:hAnsiTheme="majorBidi" w:cstheme="majorBidi"/>
              </w:rPr>
              <w:t>)</w:t>
            </w:r>
          </w:p>
        </w:tc>
        <w:tc>
          <w:tcPr>
            <w:tcW w:w="5812" w:type="dxa"/>
          </w:tcPr>
          <w:p w14:paraId="2D1C6D13" w14:textId="094F80B0" w:rsidR="00D910AE" w:rsidRPr="00D910AE" w:rsidRDefault="00D910AE" w:rsidP="00F610B4">
            <w:pPr>
              <w:rPr>
                <w:rFonts w:asciiTheme="majorBidi" w:hAnsiTheme="majorBidi" w:cstheme="majorBidi"/>
              </w:rPr>
            </w:pPr>
            <w:r w:rsidRPr="00D910AE">
              <w:rPr>
                <w:rFonts w:asciiTheme="majorBidi" w:hAnsiTheme="majorBidi" w:cstheme="majorBidi"/>
              </w:rPr>
              <w:t>LS on Designation of SG5 Liaison officer to the Joint Coordination Activity on Accessibility and Human Factors (JCA-AHF)</w:t>
            </w:r>
          </w:p>
        </w:tc>
        <w:tc>
          <w:tcPr>
            <w:tcW w:w="1418" w:type="dxa"/>
          </w:tcPr>
          <w:p w14:paraId="36913963" w14:textId="3DF9B3C6" w:rsidR="00D910AE" w:rsidRPr="00D910AE" w:rsidRDefault="00D910AE" w:rsidP="00F610B4">
            <w:pPr>
              <w:rPr>
                <w:rFonts w:asciiTheme="majorBidi" w:hAnsiTheme="majorBidi" w:cstheme="majorBidi"/>
              </w:rPr>
            </w:pPr>
            <w:r w:rsidRPr="00D910AE">
              <w:rPr>
                <w:rFonts w:asciiTheme="majorBidi" w:hAnsiTheme="majorBidi" w:cstheme="majorBidi"/>
              </w:rPr>
              <w:t>Information</w:t>
            </w:r>
          </w:p>
        </w:tc>
        <w:tc>
          <w:tcPr>
            <w:tcW w:w="850" w:type="dxa"/>
          </w:tcPr>
          <w:p w14:paraId="7C534960" w14:textId="341B7BDA" w:rsidR="00D910AE" w:rsidRPr="00D910AE" w:rsidRDefault="00D95E75" w:rsidP="00F610B4">
            <w:pPr>
              <w:rPr>
                <w:rFonts w:asciiTheme="majorBidi" w:hAnsiTheme="majorBidi" w:cstheme="majorBidi"/>
              </w:rPr>
            </w:pPr>
            <w:hyperlink r:id="rId16" w:history="1">
              <w:r w:rsidR="00D910AE" w:rsidRPr="00D910AE">
                <w:rPr>
                  <w:rStyle w:val="Hyperlink"/>
                  <w:rFonts w:cstheme="majorBidi"/>
                </w:rPr>
                <w:t>Doc 313</w:t>
              </w:r>
            </w:hyperlink>
          </w:p>
        </w:tc>
      </w:tr>
      <w:tr w:rsidR="00D910AE" w:rsidRPr="00D910AE" w14:paraId="5CD42FFC" w14:textId="77777777" w:rsidTr="00904CF1">
        <w:tc>
          <w:tcPr>
            <w:tcW w:w="1226" w:type="dxa"/>
            <w:vMerge/>
          </w:tcPr>
          <w:p w14:paraId="213D67B4" w14:textId="52DD6E82" w:rsidR="00D910AE" w:rsidRPr="00D910AE" w:rsidRDefault="00D910AE" w:rsidP="00F610B4">
            <w:pPr>
              <w:rPr>
                <w:rFonts w:asciiTheme="majorBidi" w:hAnsiTheme="majorBidi" w:cstheme="majorBidi"/>
              </w:rPr>
            </w:pPr>
          </w:p>
        </w:tc>
        <w:tc>
          <w:tcPr>
            <w:tcW w:w="8080" w:type="dxa"/>
            <w:gridSpan w:val="3"/>
          </w:tcPr>
          <w:p w14:paraId="391E10BA" w14:textId="77777777" w:rsidR="00D910AE" w:rsidRPr="00EE507B" w:rsidRDefault="00D910AE" w:rsidP="00D41567">
            <w:pPr>
              <w:rPr>
                <w:rFonts w:asciiTheme="majorBidi" w:hAnsiTheme="majorBidi" w:cstheme="majorBidi"/>
                <w:sz w:val="22"/>
                <w:szCs w:val="22"/>
              </w:rPr>
            </w:pPr>
            <w:r w:rsidRPr="00EE507B">
              <w:rPr>
                <w:rFonts w:asciiTheme="majorBidi" w:hAnsiTheme="majorBidi" w:cstheme="majorBidi"/>
                <w:sz w:val="22"/>
                <w:szCs w:val="22"/>
              </w:rPr>
              <w:t xml:space="preserve">“ITU-T Study Group 5 (SG5) is pleased to inform JCA-AHF that ITU-T SG5 designated Ms Maria Victoria </w:t>
            </w:r>
            <w:proofErr w:type="spellStart"/>
            <w:r w:rsidRPr="00EE507B">
              <w:rPr>
                <w:rFonts w:asciiTheme="majorBidi" w:hAnsiTheme="majorBidi" w:cstheme="majorBidi"/>
                <w:sz w:val="22"/>
                <w:szCs w:val="22"/>
              </w:rPr>
              <w:t>Sukenik</w:t>
            </w:r>
            <w:proofErr w:type="spellEnd"/>
            <w:r w:rsidRPr="00EE507B">
              <w:rPr>
                <w:rFonts w:asciiTheme="majorBidi" w:hAnsiTheme="majorBidi" w:cstheme="majorBidi"/>
                <w:sz w:val="22"/>
                <w:szCs w:val="22"/>
              </w:rPr>
              <w:t>, Chairman ITU-T SG5 as liaison rapporteur to JCA-AHF.</w:t>
            </w:r>
          </w:p>
          <w:p w14:paraId="51748F7A" w14:textId="77777777" w:rsidR="00D910AE" w:rsidRPr="00EE507B" w:rsidRDefault="00D910AE" w:rsidP="00D41567">
            <w:pPr>
              <w:rPr>
                <w:rFonts w:asciiTheme="majorBidi" w:hAnsiTheme="majorBidi" w:cstheme="majorBidi"/>
                <w:sz w:val="22"/>
                <w:szCs w:val="22"/>
              </w:rPr>
            </w:pPr>
            <w:r w:rsidRPr="00EE507B">
              <w:rPr>
                <w:rFonts w:asciiTheme="majorBidi" w:hAnsiTheme="majorBidi" w:cstheme="majorBidi"/>
                <w:sz w:val="22"/>
                <w:szCs w:val="22"/>
              </w:rPr>
              <w:t xml:space="preserve">ITU-T SG5 would like to congratulate JCA-AHF for the work done concerning accessibility and universal design. </w:t>
            </w:r>
          </w:p>
          <w:p w14:paraId="766D5EA1" w14:textId="7FB12856" w:rsidR="00D910AE" w:rsidRPr="00EE507B" w:rsidRDefault="00D910AE" w:rsidP="00F610B4">
            <w:pPr>
              <w:rPr>
                <w:rFonts w:asciiTheme="majorBidi" w:hAnsiTheme="majorBidi" w:cstheme="majorBidi"/>
                <w:sz w:val="22"/>
                <w:szCs w:val="22"/>
              </w:rPr>
            </w:pPr>
            <w:r w:rsidRPr="00EE507B">
              <w:rPr>
                <w:rFonts w:asciiTheme="majorBidi" w:hAnsiTheme="majorBidi" w:cstheme="majorBidi"/>
                <w:sz w:val="22"/>
                <w:szCs w:val="22"/>
              </w:rPr>
              <w:t>ITU-T SG5 will take accessibility and universal design into consideration in its work, and looks forward to cooperating with JCA-AHF.”</w:t>
            </w:r>
          </w:p>
        </w:tc>
      </w:tr>
      <w:tr w:rsidR="00C773C8" w:rsidRPr="00D910AE" w14:paraId="6E7EC0D5" w14:textId="77777777" w:rsidTr="00904CF1">
        <w:tc>
          <w:tcPr>
            <w:tcW w:w="1226" w:type="dxa"/>
            <w:vMerge w:val="restart"/>
          </w:tcPr>
          <w:p w14:paraId="7B04C8F6" w14:textId="77777777" w:rsidR="00C773C8" w:rsidRPr="00D910AE" w:rsidRDefault="00C773C8" w:rsidP="00F610B4">
            <w:pPr>
              <w:rPr>
                <w:rFonts w:asciiTheme="majorBidi" w:hAnsiTheme="majorBidi" w:cstheme="majorBidi"/>
              </w:rPr>
            </w:pPr>
            <w:r w:rsidRPr="00D910AE">
              <w:rPr>
                <w:rFonts w:asciiTheme="majorBidi" w:hAnsiTheme="majorBidi" w:cstheme="majorBidi"/>
              </w:rPr>
              <w:t>ITU-T SG20</w:t>
            </w:r>
          </w:p>
          <w:p w14:paraId="7E103237" w14:textId="6F0341A8" w:rsidR="00C773C8" w:rsidRPr="00D910AE" w:rsidRDefault="00C773C8" w:rsidP="00F610B4">
            <w:pPr>
              <w:rPr>
                <w:rFonts w:asciiTheme="majorBidi" w:hAnsiTheme="majorBidi" w:cstheme="majorBidi"/>
              </w:rPr>
            </w:pPr>
            <w:r>
              <w:rPr>
                <w:rFonts w:asciiTheme="majorBidi" w:hAnsiTheme="majorBidi" w:cstheme="majorBidi"/>
              </w:rPr>
              <w:t>(</w:t>
            </w:r>
            <w:r w:rsidRPr="00D910AE">
              <w:rPr>
                <w:rFonts w:asciiTheme="majorBidi" w:hAnsiTheme="majorBidi" w:cstheme="majorBidi"/>
              </w:rPr>
              <w:t>2017-03-22</w:t>
            </w:r>
            <w:r>
              <w:rPr>
                <w:rFonts w:asciiTheme="majorBidi" w:hAnsiTheme="majorBidi" w:cstheme="majorBidi"/>
              </w:rPr>
              <w:t>)</w:t>
            </w:r>
          </w:p>
        </w:tc>
        <w:tc>
          <w:tcPr>
            <w:tcW w:w="5812" w:type="dxa"/>
          </w:tcPr>
          <w:p w14:paraId="4E6350BB" w14:textId="4A2669A9" w:rsidR="00C773C8" w:rsidRPr="00D910AE" w:rsidRDefault="00C773C8" w:rsidP="008A551F">
            <w:pPr>
              <w:rPr>
                <w:rFonts w:asciiTheme="majorBidi" w:hAnsiTheme="majorBidi" w:cstheme="majorBidi"/>
              </w:rPr>
            </w:pPr>
            <w:r w:rsidRPr="00D910AE">
              <w:rPr>
                <w:rFonts w:asciiTheme="majorBidi" w:hAnsiTheme="majorBidi" w:cstheme="majorBidi"/>
              </w:rPr>
              <w:t>LS on the new structure of ITU-T SG20 [to TSAG; ITU-T SGs; JCAs; ITU-D SGs; ITU-R SGs]</w:t>
            </w:r>
          </w:p>
        </w:tc>
        <w:tc>
          <w:tcPr>
            <w:tcW w:w="1418" w:type="dxa"/>
          </w:tcPr>
          <w:p w14:paraId="531CED60" w14:textId="3EB059A7" w:rsidR="00C773C8" w:rsidRPr="00D910AE" w:rsidRDefault="00C773C8" w:rsidP="00F610B4">
            <w:pPr>
              <w:rPr>
                <w:rFonts w:asciiTheme="majorBidi" w:hAnsiTheme="majorBidi" w:cstheme="majorBidi"/>
              </w:rPr>
            </w:pPr>
            <w:r w:rsidRPr="00D910AE">
              <w:rPr>
                <w:rFonts w:asciiTheme="majorBidi" w:hAnsiTheme="majorBidi" w:cstheme="majorBidi"/>
              </w:rPr>
              <w:t>Information</w:t>
            </w:r>
          </w:p>
        </w:tc>
        <w:tc>
          <w:tcPr>
            <w:tcW w:w="850" w:type="dxa"/>
          </w:tcPr>
          <w:p w14:paraId="17CB54BE" w14:textId="20932B44" w:rsidR="00C773C8" w:rsidRPr="00D910AE" w:rsidRDefault="00D95E75" w:rsidP="00F610B4">
            <w:pPr>
              <w:rPr>
                <w:rFonts w:asciiTheme="majorBidi" w:hAnsiTheme="majorBidi" w:cstheme="majorBidi"/>
              </w:rPr>
            </w:pPr>
            <w:hyperlink r:id="rId17" w:history="1">
              <w:r w:rsidR="00C773C8" w:rsidRPr="00D910AE">
                <w:rPr>
                  <w:rStyle w:val="Hyperlink"/>
                  <w:rFonts w:cstheme="majorBidi"/>
                </w:rPr>
                <w:t>Doc 312</w:t>
              </w:r>
            </w:hyperlink>
          </w:p>
        </w:tc>
      </w:tr>
      <w:tr w:rsidR="00C773C8" w:rsidRPr="00D910AE" w14:paraId="206D1A6C" w14:textId="77777777" w:rsidTr="00904CF1">
        <w:tc>
          <w:tcPr>
            <w:tcW w:w="1226" w:type="dxa"/>
            <w:vMerge/>
          </w:tcPr>
          <w:p w14:paraId="5972A2D0" w14:textId="31894ABB" w:rsidR="00C773C8" w:rsidRPr="00D910AE" w:rsidRDefault="00C773C8" w:rsidP="00F610B4">
            <w:pPr>
              <w:rPr>
                <w:rFonts w:asciiTheme="majorBidi" w:hAnsiTheme="majorBidi" w:cstheme="majorBidi"/>
              </w:rPr>
            </w:pPr>
          </w:p>
        </w:tc>
        <w:tc>
          <w:tcPr>
            <w:tcW w:w="8080" w:type="dxa"/>
            <w:gridSpan w:val="3"/>
          </w:tcPr>
          <w:p w14:paraId="56268FF2" w14:textId="4F6E793B" w:rsidR="00C773C8" w:rsidRPr="00EE507B" w:rsidRDefault="00C773C8" w:rsidP="00F610B4">
            <w:pPr>
              <w:rPr>
                <w:rFonts w:asciiTheme="majorBidi" w:hAnsiTheme="majorBidi" w:cstheme="majorBidi"/>
                <w:sz w:val="22"/>
                <w:szCs w:val="22"/>
              </w:rPr>
            </w:pPr>
            <w:r w:rsidRPr="00EE507B">
              <w:rPr>
                <w:rFonts w:asciiTheme="majorBidi" w:hAnsiTheme="majorBidi" w:cstheme="majorBidi"/>
                <w:sz w:val="22"/>
                <w:szCs w:val="22"/>
              </w:rPr>
              <w:t>ITU-T SG 20 is pleased to inform you that ITU-T SG20 approved the new structure during its meeting in Dubai, 13-22 March 2017.</w:t>
            </w:r>
          </w:p>
        </w:tc>
      </w:tr>
      <w:tr w:rsidR="00C773C8" w:rsidRPr="00D910AE" w14:paraId="1922041E" w14:textId="77777777" w:rsidTr="00904CF1">
        <w:tc>
          <w:tcPr>
            <w:tcW w:w="1226" w:type="dxa"/>
            <w:vMerge w:val="restart"/>
          </w:tcPr>
          <w:p w14:paraId="2176D6BB" w14:textId="6AFABC85" w:rsidR="00C773C8" w:rsidRPr="00D910AE" w:rsidRDefault="00C773C8" w:rsidP="008A551F">
            <w:pPr>
              <w:tabs>
                <w:tab w:val="left" w:pos="530"/>
              </w:tabs>
              <w:rPr>
                <w:rFonts w:asciiTheme="majorBidi" w:hAnsiTheme="majorBidi" w:cstheme="majorBidi"/>
              </w:rPr>
            </w:pPr>
            <w:r w:rsidRPr="00D910AE">
              <w:rPr>
                <w:rFonts w:asciiTheme="majorBidi" w:hAnsiTheme="majorBidi" w:cstheme="majorBidi"/>
              </w:rPr>
              <w:t>ITU-T SG20</w:t>
            </w:r>
          </w:p>
          <w:p w14:paraId="5A57EA9C" w14:textId="3679F011" w:rsidR="00C773C8" w:rsidRPr="00D910AE" w:rsidRDefault="00C773C8" w:rsidP="00F610B4">
            <w:pPr>
              <w:rPr>
                <w:rFonts w:asciiTheme="majorBidi" w:hAnsiTheme="majorBidi" w:cstheme="majorBidi"/>
              </w:rPr>
            </w:pPr>
            <w:r>
              <w:rPr>
                <w:rFonts w:asciiTheme="majorBidi" w:hAnsiTheme="majorBidi" w:cstheme="majorBidi"/>
              </w:rPr>
              <w:t>(</w:t>
            </w:r>
            <w:r w:rsidRPr="00D910AE">
              <w:rPr>
                <w:rFonts w:asciiTheme="majorBidi" w:hAnsiTheme="majorBidi" w:cstheme="majorBidi"/>
              </w:rPr>
              <w:t>2017-03-22</w:t>
            </w:r>
            <w:r>
              <w:rPr>
                <w:rFonts w:asciiTheme="majorBidi" w:hAnsiTheme="majorBidi" w:cstheme="majorBidi"/>
              </w:rPr>
              <w:t>)</w:t>
            </w:r>
          </w:p>
        </w:tc>
        <w:tc>
          <w:tcPr>
            <w:tcW w:w="5812" w:type="dxa"/>
          </w:tcPr>
          <w:p w14:paraId="79D04F04" w14:textId="313C4A06" w:rsidR="00C773C8" w:rsidRPr="00D910AE" w:rsidRDefault="00C773C8" w:rsidP="00F610B4">
            <w:pPr>
              <w:rPr>
                <w:rFonts w:asciiTheme="majorBidi" w:hAnsiTheme="majorBidi" w:cstheme="majorBidi"/>
              </w:rPr>
            </w:pPr>
            <w:r w:rsidRPr="00D910AE">
              <w:rPr>
                <w:rFonts w:asciiTheme="majorBidi" w:hAnsiTheme="majorBidi" w:cstheme="majorBidi"/>
              </w:rPr>
              <w:t>LS/r on Accessibility matters (reply to SG16 - LS 244 -E, SG16 - LS 14 -E, SG16 - LS 235 -E)</w:t>
            </w:r>
          </w:p>
        </w:tc>
        <w:tc>
          <w:tcPr>
            <w:tcW w:w="1418" w:type="dxa"/>
          </w:tcPr>
          <w:p w14:paraId="47743F51" w14:textId="70F0A084" w:rsidR="00C773C8" w:rsidRPr="00D910AE" w:rsidRDefault="00C773C8" w:rsidP="00F610B4">
            <w:pPr>
              <w:rPr>
                <w:rFonts w:asciiTheme="majorBidi" w:hAnsiTheme="majorBidi" w:cstheme="majorBidi"/>
              </w:rPr>
            </w:pPr>
            <w:r w:rsidRPr="00D910AE">
              <w:rPr>
                <w:rFonts w:asciiTheme="majorBidi" w:hAnsiTheme="majorBidi" w:cstheme="majorBidi"/>
              </w:rPr>
              <w:t>Information</w:t>
            </w:r>
          </w:p>
        </w:tc>
        <w:tc>
          <w:tcPr>
            <w:tcW w:w="850" w:type="dxa"/>
          </w:tcPr>
          <w:p w14:paraId="51ADF1CC" w14:textId="3BDB6B7D" w:rsidR="00C773C8" w:rsidRPr="00D910AE" w:rsidRDefault="00C773C8" w:rsidP="00F610B4">
            <w:pPr>
              <w:rPr>
                <w:rFonts w:asciiTheme="majorBidi" w:hAnsiTheme="majorBidi" w:cstheme="majorBidi"/>
              </w:rPr>
            </w:pPr>
            <w:r w:rsidRPr="00D910AE">
              <w:rPr>
                <w:rFonts w:asciiTheme="majorBidi" w:hAnsiTheme="majorBidi" w:cstheme="majorBidi"/>
                <w:color w:val="000000"/>
              </w:rPr>
              <w:t>​</w:t>
            </w:r>
            <w:hyperlink r:id="rId18" w:history="1">
              <w:r w:rsidRPr="00D910AE">
                <w:rPr>
                  <w:rStyle w:val="Hyperlink"/>
                  <w:rFonts w:cstheme="majorBidi"/>
                </w:rPr>
                <w:t>Doc 311</w:t>
              </w:r>
            </w:hyperlink>
          </w:p>
        </w:tc>
      </w:tr>
      <w:tr w:rsidR="00C773C8" w:rsidRPr="00D910AE" w14:paraId="02242E2B" w14:textId="77777777" w:rsidTr="00A957A0">
        <w:tc>
          <w:tcPr>
            <w:tcW w:w="1226" w:type="dxa"/>
            <w:vMerge/>
          </w:tcPr>
          <w:p w14:paraId="2050D308" w14:textId="24C48032" w:rsidR="00C773C8" w:rsidRPr="00D910AE" w:rsidRDefault="00C773C8" w:rsidP="00F610B4">
            <w:pPr>
              <w:rPr>
                <w:rFonts w:asciiTheme="majorBidi" w:hAnsiTheme="majorBidi" w:cstheme="majorBidi"/>
              </w:rPr>
            </w:pPr>
          </w:p>
        </w:tc>
        <w:tc>
          <w:tcPr>
            <w:tcW w:w="8080" w:type="dxa"/>
            <w:gridSpan w:val="3"/>
          </w:tcPr>
          <w:p w14:paraId="76312D84" w14:textId="20B5E63E" w:rsidR="00C773C8" w:rsidRPr="00EE507B" w:rsidRDefault="00C773C8" w:rsidP="00904CF1">
            <w:pPr>
              <w:rPr>
                <w:rFonts w:asciiTheme="majorBidi" w:hAnsiTheme="majorBidi" w:cstheme="majorBidi"/>
                <w:sz w:val="22"/>
                <w:szCs w:val="22"/>
              </w:rPr>
            </w:pPr>
            <w:r w:rsidRPr="00EE507B">
              <w:rPr>
                <w:rFonts w:asciiTheme="majorBidi" w:hAnsiTheme="majorBidi" w:cstheme="majorBidi"/>
                <w:sz w:val="22"/>
                <w:szCs w:val="22"/>
              </w:rPr>
              <w:t xml:space="preserve">“[…]  In addition, ITU-T SG20 would like to inform ITU-T SG16 that your proposal for inclusion of ITU-T SG16 text (TD 68/GEN) as part of the use cases in </w:t>
            </w:r>
            <w:proofErr w:type="spellStart"/>
            <w:r w:rsidRPr="00EE507B">
              <w:rPr>
                <w:rFonts w:asciiTheme="majorBidi" w:hAnsiTheme="majorBidi" w:cstheme="majorBidi"/>
                <w:sz w:val="22"/>
                <w:szCs w:val="22"/>
              </w:rPr>
              <w:t>Y.Accessibility-IoT</w:t>
            </w:r>
            <w:proofErr w:type="spellEnd"/>
            <w:r w:rsidRPr="00EE507B">
              <w:rPr>
                <w:rFonts w:asciiTheme="majorBidi" w:hAnsiTheme="majorBidi" w:cstheme="majorBidi"/>
                <w:sz w:val="22"/>
                <w:szCs w:val="22"/>
              </w:rPr>
              <w:t xml:space="preserve"> will be carefully considered at next Q2/20 meeting opportunities, as well as your documents. </w:t>
            </w:r>
          </w:p>
          <w:p w14:paraId="0E021D21" w14:textId="70465D08" w:rsidR="00C773C8" w:rsidRPr="00D910AE" w:rsidRDefault="00C773C8" w:rsidP="00F610B4">
            <w:pPr>
              <w:rPr>
                <w:rFonts w:asciiTheme="majorBidi" w:hAnsiTheme="majorBidi" w:cstheme="majorBidi"/>
              </w:rPr>
            </w:pPr>
            <w:r w:rsidRPr="00EE507B">
              <w:rPr>
                <w:rFonts w:asciiTheme="majorBidi" w:hAnsiTheme="majorBidi" w:cstheme="majorBidi"/>
                <w:sz w:val="22"/>
                <w:szCs w:val="22"/>
              </w:rPr>
              <w:t xml:space="preserve">Finally, we wish to inform ITU-T SG16 and JCA-AHF that ITU-T SG20 has nominated Mr Hark </w:t>
            </w:r>
            <w:proofErr w:type="spellStart"/>
            <w:r w:rsidRPr="00EE507B">
              <w:rPr>
                <w:rFonts w:asciiTheme="majorBidi" w:hAnsiTheme="majorBidi" w:cstheme="majorBidi"/>
                <w:sz w:val="22"/>
                <w:szCs w:val="22"/>
              </w:rPr>
              <w:t>Sohn</w:t>
            </w:r>
            <w:proofErr w:type="spellEnd"/>
            <w:r w:rsidRPr="00EE507B">
              <w:rPr>
                <w:rFonts w:asciiTheme="majorBidi" w:hAnsiTheme="majorBidi" w:cstheme="majorBidi"/>
                <w:sz w:val="22"/>
                <w:szCs w:val="22"/>
              </w:rPr>
              <w:t xml:space="preserve"> (SCE, Korea), co-Editor of </w:t>
            </w:r>
            <w:proofErr w:type="spellStart"/>
            <w:r w:rsidRPr="00EE507B">
              <w:rPr>
                <w:rFonts w:asciiTheme="majorBidi" w:hAnsiTheme="majorBidi" w:cstheme="majorBidi"/>
                <w:sz w:val="22"/>
                <w:szCs w:val="22"/>
              </w:rPr>
              <w:t>Y.Accessibility-IoT</w:t>
            </w:r>
            <w:proofErr w:type="spellEnd"/>
            <w:r w:rsidRPr="00EE507B">
              <w:rPr>
                <w:rFonts w:asciiTheme="majorBidi" w:hAnsiTheme="majorBidi" w:cstheme="majorBidi"/>
                <w:sz w:val="22"/>
                <w:szCs w:val="22"/>
              </w:rPr>
              <w:t>, as the ITU-T SG20 Liaison Rapporteur to JCA-AHF.”</w:t>
            </w:r>
          </w:p>
        </w:tc>
      </w:tr>
      <w:tr w:rsidR="00C773C8" w:rsidRPr="00D910AE" w14:paraId="66370492" w14:textId="77777777" w:rsidTr="00904CF1">
        <w:tc>
          <w:tcPr>
            <w:tcW w:w="1226" w:type="dxa"/>
            <w:vMerge w:val="restart"/>
          </w:tcPr>
          <w:p w14:paraId="38E5215C" w14:textId="77777777" w:rsidR="00C773C8" w:rsidRPr="00D910AE" w:rsidRDefault="00C773C8" w:rsidP="00F610B4">
            <w:pPr>
              <w:rPr>
                <w:rFonts w:asciiTheme="majorBidi" w:hAnsiTheme="majorBidi" w:cstheme="majorBidi"/>
              </w:rPr>
            </w:pPr>
            <w:r w:rsidRPr="00D910AE">
              <w:rPr>
                <w:rFonts w:asciiTheme="majorBidi" w:hAnsiTheme="majorBidi" w:cstheme="majorBidi"/>
              </w:rPr>
              <w:t>ITU-T SG16</w:t>
            </w:r>
          </w:p>
          <w:p w14:paraId="53B72DED" w14:textId="153E030D" w:rsidR="00C773C8" w:rsidRPr="00D910AE" w:rsidRDefault="00C773C8" w:rsidP="00F610B4">
            <w:pPr>
              <w:rPr>
                <w:rFonts w:asciiTheme="majorBidi" w:hAnsiTheme="majorBidi" w:cstheme="majorBidi"/>
              </w:rPr>
            </w:pPr>
            <w:r>
              <w:rPr>
                <w:rFonts w:asciiTheme="majorBidi" w:hAnsiTheme="majorBidi" w:cstheme="majorBidi"/>
              </w:rPr>
              <w:t>(</w:t>
            </w:r>
            <w:r w:rsidRPr="00D910AE">
              <w:rPr>
                <w:rFonts w:asciiTheme="majorBidi" w:hAnsiTheme="majorBidi" w:cstheme="majorBidi"/>
              </w:rPr>
              <w:t>2017-01-27</w:t>
            </w:r>
            <w:r>
              <w:rPr>
                <w:rFonts w:asciiTheme="majorBidi" w:hAnsiTheme="majorBidi" w:cstheme="majorBidi"/>
              </w:rPr>
              <w:t>)</w:t>
            </w:r>
          </w:p>
        </w:tc>
        <w:tc>
          <w:tcPr>
            <w:tcW w:w="5812" w:type="dxa"/>
          </w:tcPr>
          <w:p w14:paraId="3569B943" w14:textId="269CF37C" w:rsidR="00C773C8" w:rsidRPr="00D910AE" w:rsidRDefault="00C773C8" w:rsidP="00F610B4">
            <w:pPr>
              <w:rPr>
                <w:rFonts w:asciiTheme="majorBidi" w:hAnsiTheme="majorBidi" w:cstheme="majorBidi"/>
              </w:rPr>
            </w:pPr>
            <w:r w:rsidRPr="00D910AE">
              <w:rPr>
                <w:rFonts w:asciiTheme="majorBidi" w:hAnsiTheme="majorBidi" w:cstheme="majorBidi"/>
              </w:rPr>
              <w:t>LS/r on paper on the potential risk of using "Personal Sound Amplification Products" (PSAPs) (JCA-AHF-LS44) [to JCA-AHF]</w:t>
            </w:r>
          </w:p>
        </w:tc>
        <w:tc>
          <w:tcPr>
            <w:tcW w:w="1418" w:type="dxa"/>
          </w:tcPr>
          <w:p w14:paraId="33F502DA" w14:textId="6E35AEFD" w:rsidR="00C773C8" w:rsidRPr="00D910AE" w:rsidRDefault="00C773C8" w:rsidP="00F610B4">
            <w:pPr>
              <w:rPr>
                <w:rFonts w:asciiTheme="majorBidi" w:hAnsiTheme="majorBidi" w:cstheme="majorBidi"/>
              </w:rPr>
            </w:pPr>
            <w:r w:rsidRPr="00D910AE">
              <w:rPr>
                <w:rFonts w:asciiTheme="majorBidi" w:hAnsiTheme="majorBidi" w:cstheme="majorBidi"/>
              </w:rPr>
              <w:t>Information</w:t>
            </w:r>
          </w:p>
        </w:tc>
        <w:tc>
          <w:tcPr>
            <w:tcW w:w="850" w:type="dxa"/>
          </w:tcPr>
          <w:p w14:paraId="597B31EC" w14:textId="1668521D" w:rsidR="00C773C8" w:rsidRPr="00D910AE" w:rsidRDefault="00D95E75" w:rsidP="00F610B4">
            <w:pPr>
              <w:rPr>
                <w:rFonts w:asciiTheme="majorBidi" w:hAnsiTheme="majorBidi" w:cstheme="majorBidi"/>
              </w:rPr>
            </w:pPr>
            <w:hyperlink r:id="rId19" w:history="1">
              <w:r w:rsidR="00C773C8" w:rsidRPr="00D910AE">
                <w:rPr>
                  <w:rStyle w:val="Hyperlink"/>
                  <w:rFonts w:cstheme="majorBidi"/>
                </w:rPr>
                <w:t>​Doc 309</w:t>
              </w:r>
            </w:hyperlink>
          </w:p>
        </w:tc>
      </w:tr>
      <w:tr w:rsidR="00C773C8" w:rsidRPr="00D910AE" w14:paraId="23E4AFD3" w14:textId="77777777" w:rsidTr="0067196C">
        <w:tc>
          <w:tcPr>
            <w:tcW w:w="1226" w:type="dxa"/>
            <w:vMerge/>
          </w:tcPr>
          <w:p w14:paraId="5491252B" w14:textId="477D9C61" w:rsidR="00C773C8" w:rsidRPr="00D910AE" w:rsidRDefault="00C773C8" w:rsidP="00F610B4">
            <w:pPr>
              <w:rPr>
                <w:rFonts w:asciiTheme="majorBidi" w:hAnsiTheme="majorBidi" w:cstheme="majorBidi"/>
              </w:rPr>
            </w:pPr>
          </w:p>
        </w:tc>
        <w:tc>
          <w:tcPr>
            <w:tcW w:w="8080" w:type="dxa"/>
            <w:gridSpan w:val="3"/>
          </w:tcPr>
          <w:p w14:paraId="69CA9EB9" w14:textId="77777777" w:rsidR="00C773C8" w:rsidRPr="00EE507B" w:rsidRDefault="00C773C8" w:rsidP="0097741C">
            <w:pPr>
              <w:rPr>
                <w:rFonts w:asciiTheme="majorBidi" w:hAnsiTheme="majorBidi" w:cstheme="majorBidi"/>
                <w:sz w:val="22"/>
                <w:szCs w:val="22"/>
              </w:rPr>
            </w:pPr>
            <w:r w:rsidRPr="00EE507B">
              <w:rPr>
                <w:rFonts w:asciiTheme="majorBidi" w:hAnsiTheme="majorBidi" w:cstheme="majorBidi"/>
                <w:sz w:val="22"/>
                <w:szCs w:val="22"/>
              </w:rPr>
              <w:t>ITU-T Q28/16 would like to thank JCA-AHF for sending the paper on the potential risk of using "Personal Sound Amplification Products" (PSAPs) through your LS (your JCA-AHF-LS44, our TD 54/Gen).</w:t>
            </w:r>
          </w:p>
          <w:p w14:paraId="1D381765" w14:textId="77777777" w:rsidR="00C773C8" w:rsidRPr="00EE507B" w:rsidRDefault="00C773C8" w:rsidP="0097741C">
            <w:pPr>
              <w:rPr>
                <w:rFonts w:asciiTheme="majorBidi" w:hAnsiTheme="majorBidi" w:cstheme="majorBidi"/>
                <w:sz w:val="22"/>
                <w:szCs w:val="22"/>
              </w:rPr>
            </w:pPr>
            <w:r w:rsidRPr="00EE507B">
              <w:rPr>
                <w:rFonts w:asciiTheme="majorBidi" w:hAnsiTheme="majorBidi" w:cstheme="majorBidi"/>
                <w:sz w:val="22"/>
                <w:szCs w:val="22"/>
              </w:rPr>
              <w:lastRenderedPageBreak/>
              <w:t>We have reviewed the document and realize that there seems to be big danger involved in the devices you described in the paper. As ITU-T has adopted a resolution on Consumer protection at the recent World Telecommunication Standards Assembly, the situation seems to be very pertinent to what we do at ITU-T.</w:t>
            </w:r>
          </w:p>
          <w:p w14:paraId="09E7FD14" w14:textId="0BE63EA8" w:rsidR="00C773C8" w:rsidRPr="00D910AE" w:rsidRDefault="00C773C8" w:rsidP="00F610B4">
            <w:pPr>
              <w:rPr>
                <w:rFonts w:asciiTheme="majorBidi" w:hAnsiTheme="majorBidi" w:cstheme="majorBidi"/>
              </w:rPr>
            </w:pPr>
            <w:r w:rsidRPr="00EE507B">
              <w:rPr>
                <w:rFonts w:asciiTheme="majorBidi" w:hAnsiTheme="majorBidi" w:cstheme="majorBidi"/>
                <w:sz w:val="22"/>
                <w:szCs w:val="22"/>
              </w:rPr>
              <w:t>We had an opportunity to discuss this matter with WHO and they have agreed to investigate the situation by reviewing your document first and they will share their findings with us.</w:t>
            </w:r>
          </w:p>
        </w:tc>
      </w:tr>
      <w:tr w:rsidR="00C773C8" w:rsidRPr="00D910AE" w14:paraId="4FD36138" w14:textId="77777777" w:rsidTr="009B50B1">
        <w:tc>
          <w:tcPr>
            <w:tcW w:w="1226" w:type="dxa"/>
            <w:vMerge w:val="restart"/>
          </w:tcPr>
          <w:p w14:paraId="0D457585" w14:textId="77777777" w:rsidR="00C773C8" w:rsidRPr="00D910AE" w:rsidRDefault="00C773C8" w:rsidP="009B50B1">
            <w:pPr>
              <w:rPr>
                <w:rFonts w:asciiTheme="majorBidi" w:hAnsiTheme="majorBidi" w:cstheme="majorBidi"/>
              </w:rPr>
            </w:pPr>
            <w:r w:rsidRPr="00D910AE">
              <w:rPr>
                <w:rFonts w:asciiTheme="majorBidi" w:hAnsiTheme="majorBidi" w:cstheme="majorBidi"/>
              </w:rPr>
              <w:lastRenderedPageBreak/>
              <w:t>ITU-T SG16</w:t>
            </w:r>
          </w:p>
          <w:p w14:paraId="401AF541" w14:textId="4E9BE314" w:rsidR="00C773C8" w:rsidRPr="00D910AE" w:rsidRDefault="00C773C8" w:rsidP="009B50B1">
            <w:pPr>
              <w:rPr>
                <w:rFonts w:asciiTheme="majorBidi" w:hAnsiTheme="majorBidi" w:cstheme="majorBidi"/>
              </w:rPr>
            </w:pPr>
            <w:r>
              <w:rPr>
                <w:rFonts w:asciiTheme="majorBidi" w:hAnsiTheme="majorBidi" w:cstheme="majorBidi"/>
              </w:rPr>
              <w:t>(</w:t>
            </w:r>
            <w:r w:rsidRPr="00D910AE">
              <w:rPr>
                <w:rFonts w:asciiTheme="majorBidi" w:hAnsiTheme="majorBidi" w:cstheme="majorBidi"/>
              </w:rPr>
              <w:t>2017-01-27</w:t>
            </w:r>
            <w:r>
              <w:rPr>
                <w:rFonts w:asciiTheme="majorBidi" w:hAnsiTheme="majorBidi" w:cstheme="majorBidi"/>
              </w:rPr>
              <w:t>)</w:t>
            </w:r>
          </w:p>
        </w:tc>
        <w:tc>
          <w:tcPr>
            <w:tcW w:w="5812" w:type="dxa"/>
          </w:tcPr>
          <w:p w14:paraId="653F9CA5" w14:textId="386EDD8E" w:rsidR="00C773C8" w:rsidRPr="00D910AE" w:rsidRDefault="00C773C8" w:rsidP="009B50B1">
            <w:pPr>
              <w:rPr>
                <w:rFonts w:asciiTheme="majorBidi" w:hAnsiTheme="majorBidi" w:cstheme="majorBidi"/>
              </w:rPr>
            </w:pPr>
            <w:r w:rsidRPr="00D910AE">
              <w:rPr>
                <w:rFonts w:asciiTheme="majorBidi" w:hAnsiTheme="majorBidi" w:cstheme="majorBidi"/>
              </w:rPr>
              <w:t>LS/r on requirements for a closed signing system (6B/TEMP/37&amp;61) [to ITU-R WP6B]</w:t>
            </w:r>
          </w:p>
        </w:tc>
        <w:tc>
          <w:tcPr>
            <w:tcW w:w="1418" w:type="dxa"/>
          </w:tcPr>
          <w:p w14:paraId="54696492" w14:textId="103656F2" w:rsidR="00C773C8" w:rsidRPr="00D910AE" w:rsidRDefault="00C773C8" w:rsidP="009B50B1">
            <w:pPr>
              <w:rPr>
                <w:rFonts w:asciiTheme="majorBidi" w:hAnsiTheme="majorBidi" w:cstheme="majorBidi"/>
              </w:rPr>
            </w:pPr>
            <w:r w:rsidRPr="00D910AE">
              <w:rPr>
                <w:rFonts w:asciiTheme="majorBidi" w:hAnsiTheme="majorBidi" w:cstheme="majorBidi"/>
              </w:rPr>
              <w:t>Information</w:t>
            </w:r>
          </w:p>
        </w:tc>
        <w:tc>
          <w:tcPr>
            <w:tcW w:w="850" w:type="dxa"/>
          </w:tcPr>
          <w:p w14:paraId="6A440DD4" w14:textId="7E10AAF7" w:rsidR="00C773C8" w:rsidRPr="00D910AE" w:rsidRDefault="00D95E75" w:rsidP="009B50B1">
            <w:pPr>
              <w:rPr>
                <w:rFonts w:asciiTheme="majorBidi" w:hAnsiTheme="majorBidi" w:cstheme="majorBidi"/>
              </w:rPr>
            </w:pPr>
            <w:hyperlink r:id="rId20" w:history="1">
              <w:r w:rsidR="00C773C8" w:rsidRPr="00D910AE">
                <w:rPr>
                  <w:rStyle w:val="Hyperlink"/>
                  <w:rFonts w:cstheme="majorBidi"/>
                </w:rPr>
                <w:t>Doc 308</w:t>
              </w:r>
            </w:hyperlink>
          </w:p>
        </w:tc>
      </w:tr>
      <w:tr w:rsidR="00C773C8" w:rsidRPr="00D910AE" w14:paraId="00DE9DD7" w14:textId="77777777" w:rsidTr="009B50B1">
        <w:tc>
          <w:tcPr>
            <w:tcW w:w="1226" w:type="dxa"/>
            <w:vMerge/>
          </w:tcPr>
          <w:p w14:paraId="7B458E10" w14:textId="5D5126AC" w:rsidR="00C773C8" w:rsidRPr="00D910AE" w:rsidRDefault="00C773C8" w:rsidP="009B50B1">
            <w:pPr>
              <w:rPr>
                <w:rFonts w:asciiTheme="majorBidi" w:hAnsiTheme="majorBidi" w:cstheme="majorBidi"/>
              </w:rPr>
            </w:pPr>
          </w:p>
        </w:tc>
        <w:tc>
          <w:tcPr>
            <w:tcW w:w="8080" w:type="dxa"/>
            <w:gridSpan w:val="3"/>
          </w:tcPr>
          <w:p w14:paraId="758C0318" w14:textId="77777777" w:rsidR="00C773C8" w:rsidRPr="00EE507B" w:rsidRDefault="00C773C8" w:rsidP="0097741C">
            <w:pPr>
              <w:rPr>
                <w:rFonts w:asciiTheme="majorBidi" w:eastAsia="MS Mincho" w:hAnsiTheme="majorBidi" w:cstheme="majorBidi"/>
                <w:sz w:val="22"/>
                <w:szCs w:val="22"/>
              </w:rPr>
            </w:pPr>
            <w:r w:rsidRPr="00EE507B">
              <w:rPr>
                <w:rFonts w:asciiTheme="majorBidi" w:eastAsia="MS Mincho" w:hAnsiTheme="majorBidi" w:cstheme="majorBidi"/>
                <w:sz w:val="22"/>
                <w:szCs w:val="22"/>
              </w:rPr>
              <w:t xml:space="preserve">ITU-T Q26/16 would like to express its appreciation to ITU-R WP6B for giving us your comments on the requirements for a closed signing system to ITU-R WP6B (your </w:t>
            </w:r>
            <w:hyperlink r:id="rId21" w:history="1">
              <w:r w:rsidRPr="00EE507B">
                <w:rPr>
                  <w:rStyle w:val="Hyperlink"/>
                  <w:rFonts w:cstheme="majorBidi"/>
                  <w:sz w:val="22"/>
                  <w:szCs w:val="22"/>
                </w:rPr>
                <w:t>6B/TEMP/37&amp;61</w:t>
              </w:r>
            </w:hyperlink>
            <w:r w:rsidRPr="00EE507B">
              <w:rPr>
                <w:rFonts w:asciiTheme="majorBidi" w:eastAsia="MS Mincho" w:hAnsiTheme="majorBidi" w:cstheme="majorBidi"/>
                <w:sz w:val="22"/>
                <w:szCs w:val="22"/>
              </w:rPr>
              <w:t xml:space="preserve">, our </w:t>
            </w:r>
            <w:hyperlink r:id="rId22" w:history="1">
              <w:r w:rsidRPr="00EE507B">
                <w:rPr>
                  <w:rStyle w:val="Hyperlink"/>
                  <w:rFonts w:eastAsia="MS Mincho" w:cstheme="majorBidi"/>
                  <w:sz w:val="22"/>
                  <w:szCs w:val="22"/>
                </w:rPr>
                <w:t>TD50/GEN</w:t>
              </w:r>
            </w:hyperlink>
            <w:r w:rsidRPr="00EE507B">
              <w:rPr>
                <w:rFonts w:asciiTheme="majorBidi" w:eastAsia="MS Mincho" w:hAnsiTheme="majorBidi" w:cstheme="majorBidi"/>
                <w:sz w:val="22"/>
                <w:szCs w:val="22"/>
              </w:rPr>
              <w:t xml:space="preserve">) </w:t>
            </w:r>
          </w:p>
          <w:p w14:paraId="175FA55C" w14:textId="77777777" w:rsidR="00C773C8" w:rsidRPr="00EE507B" w:rsidRDefault="00C773C8" w:rsidP="0097741C">
            <w:pPr>
              <w:rPr>
                <w:rFonts w:asciiTheme="majorBidi" w:eastAsia="MS Mincho" w:hAnsiTheme="majorBidi" w:cstheme="majorBidi"/>
                <w:sz w:val="22"/>
                <w:szCs w:val="22"/>
              </w:rPr>
            </w:pPr>
            <w:r w:rsidRPr="00EE507B">
              <w:rPr>
                <w:rFonts w:asciiTheme="majorBidi" w:eastAsia="MS Mincho" w:hAnsiTheme="majorBidi" w:cstheme="majorBidi"/>
                <w:sz w:val="22"/>
                <w:szCs w:val="22"/>
              </w:rPr>
              <w:t>We believe that this is an important work item and we would like to closely harmonize our work with the progress of you work.</w:t>
            </w:r>
          </w:p>
          <w:p w14:paraId="01A70E5C" w14:textId="304B0654" w:rsidR="00C773C8" w:rsidRPr="00D910AE" w:rsidRDefault="00C773C8" w:rsidP="00120703">
            <w:pPr>
              <w:rPr>
                <w:rFonts w:asciiTheme="majorBidi" w:eastAsia="MS Mincho" w:hAnsiTheme="majorBidi" w:cstheme="majorBidi"/>
              </w:rPr>
            </w:pPr>
            <w:r w:rsidRPr="00EE507B">
              <w:rPr>
                <w:rFonts w:asciiTheme="majorBidi" w:eastAsia="MS Mincho" w:hAnsiTheme="majorBidi" w:cstheme="majorBidi"/>
                <w:sz w:val="22"/>
                <w:szCs w:val="22"/>
              </w:rPr>
              <w:t>As Q26/16 has been working also on standardizing some aspects of closed signing, which is part of Recommendation ITU-T Rec H.702, we are attaching it for your review.</w:t>
            </w:r>
          </w:p>
        </w:tc>
      </w:tr>
      <w:tr w:rsidR="00C773C8" w:rsidRPr="00D910AE" w14:paraId="1E69DDC9" w14:textId="77777777" w:rsidTr="009B50B1">
        <w:tc>
          <w:tcPr>
            <w:tcW w:w="1226" w:type="dxa"/>
            <w:vMerge w:val="restart"/>
          </w:tcPr>
          <w:p w14:paraId="4BC428EB" w14:textId="77777777" w:rsidR="00C773C8" w:rsidRPr="00D910AE" w:rsidRDefault="00C773C8" w:rsidP="009B50B1">
            <w:pPr>
              <w:rPr>
                <w:rFonts w:asciiTheme="majorBidi" w:hAnsiTheme="majorBidi" w:cstheme="majorBidi"/>
              </w:rPr>
            </w:pPr>
            <w:r w:rsidRPr="00D910AE">
              <w:rPr>
                <w:rFonts w:asciiTheme="majorBidi" w:hAnsiTheme="majorBidi" w:cstheme="majorBidi"/>
              </w:rPr>
              <w:t>ITU-T SG16</w:t>
            </w:r>
          </w:p>
          <w:p w14:paraId="37D17537" w14:textId="773B5F83" w:rsidR="00C773C8" w:rsidRPr="00D910AE" w:rsidRDefault="00C773C8" w:rsidP="009B50B1">
            <w:pPr>
              <w:rPr>
                <w:rFonts w:asciiTheme="majorBidi" w:hAnsiTheme="majorBidi" w:cstheme="majorBidi"/>
              </w:rPr>
            </w:pPr>
            <w:r>
              <w:rPr>
                <w:rFonts w:asciiTheme="majorBidi" w:hAnsiTheme="majorBidi" w:cstheme="majorBidi"/>
              </w:rPr>
              <w:t>(</w:t>
            </w:r>
            <w:r w:rsidRPr="00D910AE">
              <w:rPr>
                <w:rFonts w:asciiTheme="majorBidi" w:hAnsiTheme="majorBidi" w:cstheme="majorBidi"/>
              </w:rPr>
              <w:t>2017-01-27</w:t>
            </w:r>
            <w:r>
              <w:rPr>
                <w:rFonts w:asciiTheme="majorBidi" w:hAnsiTheme="majorBidi" w:cstheme="majorBidi"/>
              </w:rPr>
              <w:t>)</w:t>
            </w:r>
          </w:p>
        </w:tc>
        <w:tc>
          <w:tcPr>
            <w:tcW w:w="5812" w:type="dxa"/>
          </w:tcPr>
          <w:p w14:paraId="798A8376" w14:textId="3AE4D146" w:rsidR="00C773C8" w:rsidRPr="00D910AE" w:rsidRDefault="00C773C8" w:rsidP="009B50B1">
            <w:pPr>
              <w:rPr>
                <w:rFonts w:asciiTheme="majorBidi" w:hAnsiTheme="majorBidi" w:cstheme="majorBidi"/>
              </w:rPr>
            </w:pPr>
            <w:r w:rsidRPr="00D910AE">
              <w:rPr>
                <w:rFonts w:asciiTheme="majorBidi" w:hAnsiTheme="majorBidi" w:cstheme="majorBidi"/>
              </w:rPr>
              <w:t xml:space="preserve">LS on CDV ballot of IEC 60050-871 "International </w:t>
            </w:r>
            <w:proofErr w:type="spellStart"/>
            <w:r w:rsidRPr="00D910AE">
              <w:rPr>
                <w:rFonts w:asciiTheme="majorBidi" w:hAnsiTheme="majorBidi" w:cstheme="majorBidi"/>
              </w:rPr>
              <w:t>Electrotechnical</w:t>
            </w:r>
            <w:proofErr w:type="spellEnd"/>
            <w:r w:rsidRPr="00D910AE">
              <w:rPr>
                <w:rFonts w:asciiTheme="majorBidi" w:hAnsiTheme="majorBidi" w:cstheme="majorBidi"/>
              </w:rPr>
              <w:t xml:space="preserve"> Vocabulary - Part 871: Active assisted living" [to IEC TC </w:t>
            </w:r>
            <w:proofErr w:type="spellStart"/>
            <w:r w:rsidRPr="00D910AE">
              <w:rPr>
                <w:rFonts w:asciiTheme="majorBidi" w:hAnsiTheme="majorBidi" w:cstheme="majorBidi"/>
              </w:rPr>
              <w:t>SyC</w:t>
            </w:r>
            <w:proofErr w:type="spellEnd"/>
            <w:r w:rsidRPr="00D910AE">
              <w:rPr>
                <w:rFonts w:asciiTheme="majorBidi" w:hAnsiTheme="majorBidi" w:cstheme="majorBidi"/>
              </w:rPr>
              <w:t xml:space="preserve"> AAL]</w:t>
            </w:r>
          </w:p>
        </w:tc>
        <w:tc>
          <w:tcPr>
            <w:tcW w:w="1418" w:type="dxa"/>
          </w:tcPr>
          <w:p w14:paraId="51E246D1" w14:textId="773D2F23" w:rsidR="00C773C8" w:rsidRPr="00D910AE" w:rsidRDefault="00C773C8" w:rsidP="009B50B1">
            <w:pPr>
              <w:rPr>
                <w:rFonts w:asciiTheme="majorBidi" w:hAnsiTheme="majorBidi" w:cstheme="majorBidi"/>
              </w:rPr>
            </w:pPr>
            <w:r w:rsidRPr="00D910AE">
              <w:rPr>
                <w:rFonts w:asciiTheme="majorBidi" w:hAnsiTheme="majorBidi" w:cstheme="majorBidi"/>
              </w:rPr>
              <w:t>Information</w:t>
            </w:r>
          </w:p>
        </w:tc>
        <w:tc>
          <w:tcPr>
            <w:tcW w:w="850" w:type="dxa"/>
          </w:tcPr>
          <w:p w14:paraId="70C3B0FD" w14:textId="3536309C" w:rsidR="00C773C8" w:rsidRPr="00D910AE" w:rsidRDefault="00D95E75" w:rsidP="009B50B1">
            <w:pPr>
              <w:rPr>
                <w:rFonts w:asciiTheme="majorBidi" w:hAnsiTheme="majorBidi" w:cstheme="majorBidi"/>
              </w:rPr>
            </w:pPr>
            <w:hyperlink r:id="rId23" w:history="1">
              <w:r w:rsidR="00C773C8" w:rsidRPr="00D910AE">
                <w:rPr>
                  <w:rStyle w:val="Hyperlink"/>
                  <w:rFonts w:cstheme="majorBidi"/>
                </w:rPr>
                <w:t>Doc 307</w:t>
              </w:r>
            </w:hyperlink>
          </w:p>
        </w:tc>
      </w:tr>
      <w:tr w:rsidR="00C773C8" w:rsidRPr="00D910AE" w14:paraId="216AACA6" w14:textId="77777777" w:rsidTr="009B50B1">
        <w:tc>
          <w:tcPr>
            <w:tcW w:w="1226" w:type="dxa"/>
            <w:vMerge/>
          </w:tcPr>
          <w:p w14:paraId="5E6E35DE" w14:textId="667C5B37" w:rsidR="00C773C8" w:rsidRPr="00D910AE" w:rsidRDefault="00C773C8" w:rsidP="009B50B1">
            <w:pPr>
              <w:rPr>
                <w:rFonts w:asciiTheme="majorBidi" w:hAnsiTheme="majorBidi" w:cstheme="majorBidi"/>
              </w:rPr>
            </w:pPr>
          </w:p>
        </w:tc>
        <w:tc>
          <w:tcPr>
            <w:tcW w:w="8080" w:type="dxa"/>
            <w:gridSpan w:val="3"/>
          </w:tcPr>
          <w:p w14:paraId="4D3F0973" w14:textId="77777777" w:rsidR="00C773C8" w:rsidRPr="00EE507B" w:rsidRDefault="00C773C8" w:rsidP="00C83D90">
            <w:pPr>
              <w:rPr>
                <w:rFonts w:asciiTheme="majorBidi" w:eastAsia="MS Mincho" w:hAnsiTheme="majorBidi" w:cstheme="majorBidi"/>
                <w:sz w:val="22"/>
                <w:szCs w:val="22"/>
              </w:rPr>
            </w:pPr>
            <w:r w:rsidRPr="00EE507B">
              <w:rPr>
                <w:rFonts w:asciiTheme="majorBidi" w:eastAsia="MS Mincho" w:hAnsiTheme="majorBidi" w:cstheme="majorBidi"/>
                <w:sz w:val="22"/>
                <w:szCs w:val="22"/>
              </w:rPr>
              <w:t xml:space="preserve">ITU-T Q26/16 would like to express its appreciation to IEC TC </w:t>
            </w:r>
            <w:proofErr w:type="spellStart"/>
            <w:r w:rsidRPr="00EE507B">
              <w:rPr>
                <w:rFonts w:asciiTheme="majorBidi" w:eastAsia="MS Mincho" w:hAnsiTheme="majorBidi" w:cstheme="majorBidi"/>
                <w:sz w:val="22"/>
                <w:szCs w:val="22"/>
              </w:rPr>
              <w:t>SyC</w:t>
            </w:r>
            <w:proofErr w:type="spellEnd"/>
            <w:r w:rsidRPr="00EE507B">
              <w:rPr>
                <w:rFonts w:asciiTheme="majorBidi" w:eastAsia="MS Mincho" w:hAnsiTheme="majorBidi" w:cstheme="majorBidi"/>
                <w:sz w:val="22"/>
                <w:szCs w:val="22"/>
              </w:rPr>
              <w:t xml:space="preserve"> AAL for giving us the opportunity to comment on the new vocabulary document (our </w:t>
            </w:r>
            <w:hyperlink r:id="rId24" w:history="1">
              <w:r w:rsidRPr="00EE507B">
                <w:rPr>
                  <w:rStyle w:val="Hyperlink"/>
                  <w:rFonts w:eastAsia="MS Mincho" w:cstheme="majorBidi"/>
                  <w:sz w:val="22"/>
                  <w:szCs w:val="22"/>
                </w:rPr>
                <w:t>TD 53/Gen</w:t>
              </w:r>
            </w:hyperlink>
            <w:r w:rsidRPr="00EE507B">
              <w:rPr>
                <w:rFonts w:asciiTheme="majorBidi" w:eastAsia="MS Mincho" w:hAnsiTheme="majorBidi" w:cstheme="majorBidi"/>
                <w:sz w:val="22"/>
                <w:szCs w:val="22"/>
              </w:rPr>
              <w:t>).</w:t>
            </w:r>
          </w:p>
          <w:p w14:paraId="065A4DF5" w14:textId="77777777" w:rsidR="00C773C8" w:rsidRPr="00EE507B" w:rsidRDefault="00C773C8" w:rsidP="00C83D90">
            <w:pPr>
              <w:rPr>
                <w:rFonts w:asciiTheme="majorBidi" w:eastAsia="MS Mincho" w:hAnsiTheme="majorBidi" w:cstheme="majorBidi"/>
                <w:sz w:val="22"/>
                <w:szCs w:val="22"/>
              </w:rPr>
            </w:pPr>
            <w:r w:rsidRPr="00EE507B">
              <w:rPr>
                <w:rFonts w:asciiTheme="majorBidi" w:eastAsia="MS Mincho" w:hAnsiTheme="majorBidi" w:cstheme="majorBidi"/>
                <w:sz w:val="22"/>
                <w:szCs w:val="22"/>
              </w:rPr>
              <w:t>Your communication prompted us to realize the need to review some of the definitions of the vocabulary of ITU-T F.791 (which, by the way is being transposed as IEC63080 by IEC TC100). We would therefore like to let you know that we launched a review of F.791, to revise at least some of the terms, especially that of "disability", to be in harmony with the general trend of the term. We expect completion of this review by the end of the year, or at the latest in July 2018.</w:t>
            </w:r>
          </w:p>
          <w:p w14:paraId="516D66ED" w14:textId="77777777" w:rsidR="00C773C8" w:rsidRPr="00EE507B" w:rsidRDefault="00C773C8" w:rsidP="00C83D90">
            <w:pPr>
              <w:rPr>
                <w:rFonts w:asciiTheme="majorBidi" w:eastAsia="MS Mincho" w:hAnsiTheme="majorBidi" w:cstheme="majorBidi"/>
                <w:sz w:val="22"/>
                <w:szCs w:val="22"/>
              </w:rPr>
            </w:pPr>
            <w:r w:rsidRPr="00EE507B">
              <w:rPr>
                <w:rFonts w:asciiTheme="majorBidi" w:eastAsia="MS Mincho" w:hAnsiTheme="majorBidi" w:cstheme="majorBidi"/>
                <w:sz w:val="22"/>
                <w:szCs w:val="22"/>
              </w:rPr>
              <w:t>Whenever we update our definitions, we will provide information to you, so you may be able to update definitions in your document.</w:t>
            </w:r>
          </w:p>
          <w:p w14:paraId="39D0FC45" w14:textId="77777777" w:rsidR="00C773C8" w:rsidRPr="00D910AE" w:rsidRDefault="00C773C8" w:rsidP="009B50B1">
            <w:pPr>
              <w:rPr>
                <w:rFonts w:asciiTheme="majorBidi" w:hAnsiTheme="majorBidi" w:cstheme="majorBidi"/>
              </w:rPr>
            </w:pPr>
          </w:p>
        </w:tc>
      </w:tr>
      <w:tr w:rsidR="0097741C" w:rsidRPr="00D910AE" w14:paraId="702003A1" w14:textId="77777777" w:rsidTr="009B50B1">
        <w:tc>
          <w:tcPr>
            <w:tcW w:w="1226" w:type="dxa"/>
          </w:tcPr>
          <w:p w14:paraId="19847588" w14:textId="31B92ABD" w:rsidR="0097741C" w:rsidRPr="00D910AE" w:rsidRDefault="00C83D90" w:rsidP="009B50B1">
            <w:pPr>
              <w:rPr>
                <w:rFonts w:asciiTheme="majorBidi" w:hAnsiTheme="majorBidi" w:cstheme="majorBidi"/>
              </w:rPr>
            </w:pPr>
            <w:r w:rsidRPr="00D910AE">
              <w:rPr>
                <w:rFonts w:asciiTheme="majorBidi" w:hAnsiTheme="majorBidi" w:cstheme="majorBidi"/>
              </w:rPr>
              <w:t>ITU-T SG16</w:t>
            </w:r>
          </w:p>
        </w:tc>
        <w:tc>
          <w:tcPr>
            <w:tcW w:w="5812" w:type="dxa"/>
          </w:tcPr>
          <w:p w14:paraId="099D99C8" w14:textId="791855E7" w:rsidR="0097741C" w:rsidRPr="00D910AE" w:rsidRDefault="00C83D90" w:rsidP="009B50B1">
            <w:pPr>
              <w:rPr>
                <w:rFonts w:asciiTheme="majorBidi" w:hAnsiTheme="majorBidi" w:cstheme="majorBidi"/>
              </w:rPr>
            </w:pPr>
            <w:r w:rsidRPr="00D910AE">
              <w:rPr>
                <w:rFonts w:asciiTheme="majorBidi" w:hAnsiTheme="majorBidi" w:cstheme="majorBidi"/>
              </w:rPr>
              <w:t>LS/r on easy access tool for emergency situations (SG1RGQ/319-E) [to ITU</w:t>
            </w:r>
            <w:r w:rsidRPr="00D910AE">
              <w:rPr>
                <w:rFonts w:asciiTheme="majorBidi" w:hAnsiTheme="majorBidi" w:cstheme="majorBidi"/>
              </w:rPr>
              <w:noBreakHyphen/>
              <w:t>D Q7/1]</w:t>
            </w:r>
          </w:p>
        </w:tc>
        <w:tc>
          <w:tcPr>
            <w:tcW w:w="1418" w:type="dxa"/>
          </w:tcPr>
          <w:p w14:paraId="7E214A0C" w14:textId="1AA72EE9" w:rsidR="0097741C" w:rsidRPr="00D910AE" w:rsidRDefault="004A08AA" w:rsidP="009B50B1">
            <w:pPr>
              <w:rPr>
                <w:rFonts w:asciiTheme="majorBidi" w:hAnsiTheme="majorBidi" w:cstheme="majorBidi"/>
              </w:rPr>
            </w:pPr>
            <w:r w:rsidRPr="00D910AE">
              <w:rPr>
                <w:rFonts w:asciiTheme="majorBidi" w:hAnsiTheme="majorBidi" w:cstheme="majorBidi"/>
              </w:rPr>
              <w:t>Information</w:t>
            </w:r>
          </w:p>
        </w:tc>
        <w:tc>
          <w:tcPr>
            <w:tcW w:w="850" w:type="dxa"/>
          </w:tcPr>
          <w:p w14:paraId="5E2297A2" w14:textId="62828513" w:rsidR="0097741C" w:rsidRPr="00D910AE" w:rsidRDefault="00FA29C2" w:rsidP="009B50B1">
            <w:pPr>
              <w:rPr>
                <w:rFonts w:asciiTheme="majorBidi" w:hAnsiTheme="majorBidi" w:cstheme="majorBidi"/>
              </w:rPr>
            </w:pPr>
            <w:r w:rsidRPr="00D910AE">
              <w:rPr>
                <w:rFonts w:asciiTheme="majorBidi" w:hAnsiTheme="majorBidi" w:cstheme="majorBidi"/>
                <w:color w:val="000000"/>
              </w:rPr>
              <w:t>​</w:t>
            </w:r>
            <w:hyperlink r:id="rId25" w:history="1">
              <w:r w:rsidRPr="00D910AE">
                <w:rPr>
                  <w:rStyle w:val="Hyperlink"/>
                  <w:rFonts w:cstheme="majorBidi"/>
                </w:rPr>
                <w:t>Doc 306</w:t>
              </w:r>
            </w:hyperlink>
          </w:p>
        </w:tc>
      </w:tr>
      <w:tr w:rsidR="0097741C" w:rsidRPr="00D910AE" w14:paraId="1FEBA38D" w14:textId="77777777" w:rsidTr="00C773C8">
        <w:tc>
          <w:tcPr>
            <w:tcW w:w="1226" w:type="dxa"/>
            <w:tcBorders>
              <w:top w:val="nil"/>
            </w:tcBorders>
          </w:tcPr>
          <w:p w14:paraId="17383944" w14:textId="1E25BA1B" w:rsidR="0097741C" w:rsidRPr="00D910AE" w:rsidRDefault="00C773C8" w:rsidP="009B50B1">
            <w:pPr>
              <w:rPr>
                <w:rFonts w:asciiTheme="majorBidi" w:hAnsiTheme="majorBidi" w:cstheme="majorBidi"/>
              </w:rPr>
            </w:pPr>
            <w:r>
              <w:rPr>
                <w:rFonts w:asciiTheme="majorBidi" w:hAnsiTheme="majorBidi" w:cstheme="majorBidi"/>
              </w:rPr>
              <w:t>(</w:t>
            </w:r>
            <w:r w:rsidR="00C83D90" w:rsidRPr="00D910AE">
              <w:rPr>
                <w:rFonts w:asciiTheme="majorBidi" w:hAnsiTheme="majorBidi" w:cstheme="majorBidi"/>
              </w:rPr>
              <w:t>2017-01-27</w:t>
            </w:r>
            <w:r>
              <w:rPr>
                <w:rFonts w:asciiTheme="majorBidi" w:hAnsiTheme="majorBidi" w:cstheme="majorBidi"/>
              </w:rPr>
              <w:t>)</w:t>
            </w:r>
          </w:p>
        </w:tc>
        <w:tc>
          <w:tcPr>
            <w:tcW w:w="8080" w:type="dxa"/>
            <w:gridSpan w:val="3"/>
          </w:tcPr>
          <w:p w14:paraId="2AE4A0F6" w14:textId="12A8D97D" w:rsidR="00C83D90" w:rsidRPr="00EE507B" w:rsidRDefault="00C83D90" w:rsidP="00C83D90">
            <w:pPr>
              <w:rPr>
                <w:rFonts w:asciiTheme="majorBidi" w:eastAsia="MS Mincho" w:hAnsiTheme="majorBidi" w:cstheme="majorBidi"/>
                <w:sz w:val="22"/>
                <w:szCs w:val="22"/>
              </w:rPr>
            </w:pPr>
            <w:r w:rsidRPr="00EE507B">
              <w:rPr>
                <w:rFonts w:asciiTheme="majorBidi" w:hAnsiTheme="majorBidi" w:cstheme="majorBidi"/>
                <w:sz w:val="22"/>
                <w:szCs w:val="22"/>
              </w:rPr>
              <w:t>[…] There is</w:t>
            </w:r>
            <w:r w:rsidRPr="00EE507B">
              <w:rPr>
                <w:rFonts w:asciiTheme="majorBidi" w:eastAsia="MS Mincho" w:hAnsiTheme="majorBidi" w:cstheme="majorBidi"/>
                <w:sz w:val="22"/>
                <w:szCs w:val="22"/>
              </w:rPr>
              <w:t xml:space="preserve"> </w:t>
            </w:r>
            <w:r w:rsidRPr="00EE507B">
              <w:rPr>
                <w:rFonts w:asciiTheme="majorBidi" w:hAnsiTheme="majorBidi" w:cstheme="majorBidi"/>
                <w:sz w:val="22"/>
                <w:szCs w:val="22"/>
              </w:rPr>
              <w:t>concern from the members of Q26/16, many of whom are experienced accessibility experts</w:t>
            </w:r>
            <w:r w:rsidRPr="00EE507B">
              <w:rPr>
                <w:rFonts w:asciiTheme="majorBidi" w:eastAsia="MS Mincho" w:hAnsiTheme="majorBidi" w:cstheme="majorBidi"/>
                <w:sz w:val="22"/>
                <w:szCs w:val="22"/>
              </w:rPr>
              <w:t>, including</w:t>
            </w:r>
            <w:r w:rsidRPr="00EE507B">
              <w:rPr>
                <w:rFonts w:asciiTheme="majorBidi" w:hAnsiTheme="majorBidi" w:cstheme="majorBidi"/>
                <w:sz w:val="22"/>
                <w:szCs w:val="22"/>
              </w:rPr>
              <w:t xml:space="preserve"> persons with disabilities who use sign language as their first language</w:t>
            </w:r>
            <w:r w:rsidRPr="00EE507B">
              <w:rPr>
                <w:rFonts w:asciiTheme="majorBidi" w:eastAsia="MS Mincho" w:hAnsiTheme="majorBidi" w:cstheme="majorBidi"/>
                <w:sz w:val="22"/>
                <w:szCs w:val="22"/>
              </w:rPr>
              <w:t xml:space="preserve">, that PWD </w:t>
            </w:r>
            <w:r w:rsidRPr="00EE507B">
              <w:rPr>
                <w:rFonts w:asciiTheme="majorBidi" w:hAnsiTheme="majorBidi" w:cstheme="majorBidi"/>
                <w:sz w:val="22"/>
                <w:szCs w:val="22"/>
              </w:rPr>
              <w:t>user needs have not been considered</w:t>
            </w:r>
            <w:r w:rsidRPr="00EE507B">
              <w:rPr>
                <w:rFonts w:asciiTheme="majorBidi" w:eastAsia="MS Mincho" w:hAnsiTheme="majorBidi" w:cstheme="majorBidi"/>
                <w:sz w:val="22"/>
                <w:szCs w:val="22"/>
              </w:rPr>
              <w:t>,</w:t>
            </w:r>
            <w:r w:rsidRPr="00EE507B">
              <w:rPr>
                <w:rFonts w:asciiTheme="majorBidi" w:hAnsiTheme="majorBidi" w:cstheme="majorBidi"/>
                <w:sz w:val="22"/>
                <w:szCs w:val="22"/>
              </w:rPr>
              <w:t xml:space="preserve"> and that no standard exists that outline</w:t>
            </w:r>
            <w:r w:rsidRPr="00EE507B">
              <w:rPr>
                <w:rFonts w:asciiTheme="majorBidi" w:eastAsia="MS Mincho" w:hAnsiTheme="majorBidi" w:cstheme="majorBidi"/>
                <w:sz w:val="22"/>
                <w:szCs w:val="22"/>
              </w:rPr>
              <w:t>s</w:t>
            </w:r>
            <w:r w:rsidRPr="00EE507B">
              <w:rPr>
                <w:rFonts w:asciiTheme="majorBidi" w:hAnsiTheme="majorBidi" w:cstheme="majorBidi"/>
                <w:sz w:val="22"/>
                <w:szCs w:val="22"/>
              </w:rPr>
              <w:t xml:space="preserve"> user needs for avatars that can encompass facial expression, body language and other necessary physical cues for accurate communication. </w:t>
            </w:r>
            <w:r w:rsidRPr="00EE507B">
              <w:rPr>
                <w:rFonts w:asciiTheme="majorBidi" w:eastAsia="MS Mincho" w:hAnsiTheme="majorBidi" w:cstheme="majorBidi"/>
                <w:sz w:val="22"/>
                <w:szCs w:val="22"/>
              </w:rPr>
              <w:t xml:space="preserve">Since the text of your contribution could be taken as proposing a "solution", albeit a proprietary one, </w:t>
            </w:r>
            <w:r w:rsidRPr="00EE507B">
              <w:rPr>
                <w:rFonts w:asciiTheme="majorBidi" w:hAnsiTheme="majorBidi" w:cstheme="majorBidi"/>
                <w:sz w:val="22"/>
                <w:szCs w:val="22"/>
              </w:rPr>
              <w:t>ITU-T Q26/16 feels that</w:t>
            </w:r>
            <w:r w:rsidRPr="00EE507B">
              <w:rPr>
                <w:rFonts w:asciiTheme="majorBidi" w:eastAsia="MS Mincho" w:hAnsiTheme="majorBidi" w:cstheme="majorBidi"/>
                <w:sz w:val="22"/>
                <w:szCs w:val="22"/>
              </w:rPr>
              <w:t xml:space="preserve"> it might have been more fruitful if</w:t>
            </w:r>
            <w:r w:rsidRPr="00EE507B">
              <w:rPr>
                <w:rFonts w:asciiTheme="majorBidi" w:hAnsiTheme="majorBidi" w:cstheme="majorBidi"/>
                <w:sz w:val="22"/>
                <w:szCs w:val="22"/>
              </w:rPr>
              <w:t xml:space="preserve"> this document ha</w:t>
            </w:r>
            <w:r w:rsidRPr="00EE507B">
              <w:rPr>
                <w:rFonts w:asciiTheme="majorBidi" w:eastAsia="MS Mincho" w:hAnsiTheme="majorBidi" w:cstheme="majorBidi"/>
                <w:sz w:val="22"/>
                <w:szCs w:val="22"/>
              </w:rPr>
              <w:t xml:space="preserve">d also </w:t>
            </w:r>
            <w:r w:rsidRPr="00EE507B">
              <w:rPr>
                <w:rFonts w:asciiTheme="majorBidi" w:hAnsiTheme="majorBidi" w:cstheme="majorBidi"/>
                <w:sz w:val="22"/>
                <w:szCs w:val="22"/>
              </w:rPr>
              <w:t xml:space="preserve">been submitted to ITU-T </w:t>
            </w:r>
            <w:r w:rsidRPr="00EE507B">
              <w:rPr>
                <w:rFonts w:asciiTheme="majorBidi" w:eastAsia="MS Mincho" w:hAnsiTheme="majorBidi" w:cstheme="majorBidi"/>
                <w:sz w:val="22"/>
                <w:szCs w:val="22"/>
              </w:rPr>
              <w:t>for</w:t>
            </w:r>
            <w:r w:rsidRPr="00EE507B">
              <w:rPr>
                <w:rFonts w:asciiTheme="majorBidi" w:hAnsiTheme="majorBidi" w:cstheme="majorBidi"/>
                <w:sz w:val="22"/>
                <w:szCs w:val="22"/>
              </w:rPr>
              <w:t xml:space="preserve"> addition into</w:t>
            </w:r>
            <w:r w:rsidRPr="00EE507B">
              <w:rPr>
                <w:rFonts w:asciiTheme="majorBidi" w:eastAsia="MS Mincho" w:hAnsiTheme="majorBidi" w:cstheme="majorBidi"/>
                <w:sz w:val="22"/>
                <w:szCs w:val="22"/>
              </w:rPr>
              <w:t xml:space="preserve"> the</w:t>
            </w:r>
            <w:r w:rsidRPr="00EE507B">
              <w:rPr>
                <w:rFonts w:asciiTheme="majorBidi" w:hAnsiTheme="majorBidi" w:cstheme="majorBidi"/>
                <w:sz w:val="22"/>
                <w:szCs w:val="22"/>
              </w:rPr>
              <w:t xml:space="preserve"> ITU-D Q7/1 report</w:t>
            </w:r>
            <w:r w:rsidRPr="00EE507B">
              <w:rPr>
                <w:rFonts w:asciiTheme="majorBidi" w:eastAsia="MS Mincho" w:hAnsiTheme="majorBidi" w:cstheme="majorBidi"/>
                <w:sz w:val="22"/>
                <w:szCs w:val="22"/>
              </w:rPr>
              <w:t>, as ITU-T is the place for discussing such technical solutions in order to create standards.</w:t>
            </w:r>
          </w:p>
          <w:p w14:paraId="1FFFD5C9" w14:textId="17824376" w:rsidR="00C83D90" w:rsidRPr="00EE507B" w:rsidRDefault="00C83D90" w:rsidP="00C83D90">
            <w:pPr>
              <w:rPr>
                <w:rFonts w:asciiTheme="majorBidi" w:eastAsiaTheme="minorHAnsi" w:hAnsiTheme="majorBidi" w:cstheme="majorBidi"/>
                <w:sz w:val="22"/>
                <w:szCs w:val="22"/>
              </w:rPr>
            </w:pPr>
            <w:r w:rsidRPr="00EE507B">
              <w:rPr>
                <w:rFonts w:asciiTheme="majorBidi" w:eastAsia="MS Mincho" w:hAnsiTheme="majorBidi" w:cstheme="majorBidi"/>
                <w:sz w:val="22"/>
                <w:szCs w:val="22"/>
              </w:rPr>
              <w:t xml:space="preserve">Therefore, </w:t>
            </w:r>
            <w:r w:rsidRPr="00EE507B">
              <w:rPr>
                <w:rFonts w:asciiTheme="majorBidi" w:hAnsiTheme="majorBidi" w:cstheme="majorBidi"/>
                <w:sz w:val="22"/>
                <w:szCs w:val="22"/>
              </w:rPr>
              <w:t>SG16 would like to invite the authors of this ITU-D input to the Q7/1 report to</w:t>
            </w:r>
            <w:r w:rsidRPr="00EE507B">
              <w:rPr>
                <w:rFonts w:asciiTheme="majorBidi" w:eastAsia="MS Mincho" w:hAnsiTheme="majorBidi" w:cstheme="majorBidi"/>
                <w:sz w:val="22"/>
                <w:szCs w:val="22"/>
              </w:rPr>
              <w:t xml:space="preserve"> also contribute to the work at</w:t>
            </w:r>
            <w:r w:rsidRPr="00EE507B">
              <w:rPr>
                <w:rFonts w:asciiTheme="majorBidi" w:hAnsiTheme="majorBidi" w:cstheme="majorBidi"/>
                <w:sz w:val="22"/>
                <w:szCs w:val="22"/>
              </w:rPr>
              <w:t xml:space="preserve"> ITU-T Q26/16 to begin the work on standardizing avatars. </w:t>
            </w:r>
            <w:r w:rsidRPr="00EE507B">
              <w:rPr>
                <w:rFonts w:asciiTheme="majorBidi" w:eastAsia="MS Mincho" w:hAnsiTheme="majorBidi" w:cstheme="majorBidi"/>
                <w:sz w:val="22"/>
                <w:szCs w:val="22"/>
              </w:rPr>
              <w:t xml:space="preserve">The first and </w:t>
            </w:r>
            <w:r w:rsidRPr="00EE507B">
              <w:rPr>
                <w:rFonts w:asciiTheme="majorBidi" w:hAnsiTheme="majorBidi" w:cstheme="majorBidi"/>
                <w:sz w:val="22"/>
                <w:szCs w:val="22"/>
              </w:rPr>
              <w:t>most important new work item would aim at defining user needs</w:t>
            </w:r>
            <w:proofErr w:type="gramStart"/>
            <w:r w:rsidRPr="00EE507B">
              <w:rPr>
                <w:rFonts w:asciiTheme="majorBidi" w:hAnsiTheme="majorBidi" w:cstheme="majorBidi"/>
                <w:sz w:val="22"/>
                <w:szCs w:val="22"/>
              </w:rPr>
              <w:t>.[</w:t>
            </w:r>
            <w:proofErr w:type="gramEnd"/>
            <w:r w:rsidRPr="00EE507B">
              <w:rPr>
                <w:rFonts w:asciiTheme="majorBidi" w:hAnsiTheme="majorBidi" w:cstheme="majorBidi"/>
                <w:sz w:val="22"/>
                <w:szCs w:val="22"/>
              </w:rPr>
              <w:t>…]</w:t>
            </w:r>
          </w:p>
          <w:p w14:paraId="62F9B041" w14:textId="77777777" w:rsidR="0097741C" w:rsidRPr="00D910AE" w:rsidRDefault="0097741C" w:rsidP="009B50B1">
            <w:pPr>
              <w:rPr>
                <w:rFonts w:asciiTheme="majorBidi" w:hAnsiTheme="majorBidi" w:cstheme="majorBidi"/>
              </w:rPr>
            </w:pPr>
          </w:p>
        </w:tc>
      </w:tr>
      <w:tr w:rsidR="00C773C8" w:rsidRPr="00D910AE" w14:paraId="63B3C4E8" w14:textId="77777777" w:rsidTr="009B50B1">
        <w:tc>
          <w:tcPr>
            <w:tcW w:w="1226" w:type="dxa"/>
            <w:vMerge w:val="restart"/>
          </w:tcPr>
          <w:p w14:paraId="1A825687" w14:textId="77777777" w:rsidR="00C773C8" w:rsidRPr="00D910AE" w:rsidRDefault="00C773C8" w:rsidP="009B50B1">
            <w:pPr>
              <w:rPr>
                <w:rFonts w:asciiTheme="majorBidi" w:hAnsiTheme="majorBidi" w:cstheme="majorBidi"/>
              </w:rPr>
            </w:pPr>
            <w:r w:rsidRPr="00D910AE">
              <w:rPr>
                <w:rFonts w:asciiTheme="majorBidi" w:hAnsiTheme="majorBidi" w:cstheme="majorBidi"/>
              </w:rPr>
              <w:lastRenderedPageBreak/>
              <w:t>ITU-T SG16</w:t>
            </w:r>
          </w:p>
          <w:p w14:paraId="0C04E7CE" w14:textId="37E595CA" w:rsidR="00C773C8" w:rsidRPr="00D910AE" w:rsidRDefault="00C773C8" w:rsidP="009B50B1">
            <w:pPr>
              <w:rPr>
                <w:rFonts w:asciiTheme="majorBidi" w:hAnsiTheme="majorBidi" w:cstheme="majorBidi"/>
              </w:rPr>
            </w:pPr>
            <w:r>
              <w:rPr>
                <w:rFonts w:asciiTheme="majorBidi" w:hAnsiTheme="majorBidi" w:cstheme="majorBidi"/>
              </w:rPr>
              <w:t>(</w:t>
            </w:r>
            <w:r w:rsidRPr="00D910AE">
              <w:rPr>
                <w:rFonts w:asciiTheme="majorBidi" w:hAnsiTheme="majorBidi" w:cstheme="majorBidi"/>
              </w:rPr>
              <w:t>2017-01-27</w:t>
            </w:r>
            <w:r>
              <w:rPr>
                <w:rFonts w:asciiTheme="majorBidi" w:hAnsiTheme="majorBidi" w:cstheme="majorBidi"/>
              </w:rPr>
              <w:t>)</w:t>
            </w:r>
          </w:p>
        </w:tc>
        <w:tc>
          <w:tcPr>
            <w:tcW w:w="5812" w:type="dxa"/>
          </w:tcPr>
          <w:p w14:paraId="333D918B" w14:textId="50C30F61" w:rsidR="00C773C8" w:rsidRPr="00D910AE" w:rsidRDefault="00C773C8" w:rsidP="009B50B1">
            <w:pPr>
              <w:rPr>
                <w:rFonts w:asciiTheme="majorBidi" w:hAnsiTheme="majorBidi" w:cstheme="majorBidi"/>
              </w:rPr>
            </w:pPr>
            <w:r w:rsidRPr="00D910AE">
              <w:rPr>
                <w:rFonts w:asciiTheme="majorBidi" w:hAnsiTheme="majorBidi" w:cstheme="majorBidi"/>
              </w:rPr>
              <w:t>LS on security clause of the draft Technical Paper FSTP-RCSO "Overview of remote captioning services" [to ITU-T SG17]</w:t>
            </w:r>
          </w:p>
        </w:tc>
        <w:tc>
          <w:tcPr>
            <w:tcW w:w="1418" w:type="dxa"/>
          </w:tcPr>
          <w:p w14:paraId="5C0554D1" w14:textId="77777777" w:rsidR="00C773C8" w:rsidRPr="00D910AE" w:rsidRDefault="00C773C8" w:rsidP="009B50B1">
            <w:pPr>
              <w:rPr>
                <w:rFonts w:asciiTheme="majorBidi" w:hAnsiTheme="majorBidi" w:cstheme="majorBidi"/>
              </w:rPr>
            </w:pPr>
            <w:r w:rsidRPr="00D910AE">
              <w:rPr>
                <w:rFonts w:asciiTheme="majorBidi" w:hAnsiTheme="majorBidi" w:cstheme="majorBidi"/>
              </w:rPr>
              <w:t>Information</w:t>
            </w:r>
          </w:p>
        </w:tc>
        <w:tc>
          <w:tcPr>
            <w:tcW w:w="850" w:type="dxa"/>
          </w:tcPr>
          <w:p w14:paraId="5393AF2A" w14:textId="3B997661" w:rsidR="00C773C8" w:rsidRPr="00D910AE" w:rsidRDefault="00D95E75" w:rsidP="009B50B1">
            <w:pPr>
              <w:rPr>
                <w:rFonts w:asciiTheme="majorBidi" w:hAnsiTheme="majorBidi" w:cstheme="majorBidi"/>
              </w:rPr>
            </w:pPr>
            <w:hyperlink r:id="rId26" w:history="1">
              <w:r w:rsidR="00C773C8" w:rsidRPr="00D910AE">
                <w:rPr>
                  <w:rStyle w:val="Hyperlink"/>
                  <w:rFonts w:cstheme="majorBidi"/>
                </w:rPr>
                <w:t>​Doc 304</w:t>
              </w:r>
            </w:hyperlink>
          </w:p>
        </w:tc>
      </w:tr>
      <w:tr w:rsidR="00C773C8" w:rsidRPr="00D910AE" w14:paraId="7FAEE972" w14:textId="77777777" w:rsidTr="009B50B1">
        <w:tc>
          <w:tcPr>
            <w:tcW w:w="1226" w:type="dxa"/>
            <w:vMerge/>
          </w:tcPr>
          <w:p w14:paraId="0295F2A5" w14:textId="2C5380D6" w:rsidR="00C773C8" w:rsidRPr="00D910AE" w:rsidRDefault="00C773C8" w:rsidP="009B50B1">
            <w:pPr>
              <w:rPr>
                <w:rFonts w:asciiTheme="majorBidi" w:hAnsiTheme="majorBidi" w:cstheme="majorBidi"/>
              </w:rPr>
            </w:pPr>
          </w:p>
        </w:tc>
        <w:tc>
          <w:tcPr>
            <w:tcW w:w="8080" w:type="dxa"/>
            <w:gridSpan w:val="3"/>
          </w:tcPr>
          <w:p w14:paraId="7D12E9E9" w14:textId="77777777" w:rsidR="00C773C8" w:rsidRPr="00EE507B" w:rsidRDefault="00C773C8" w:rsidP="004A08AA">
            <w:pPr>
              <w:rPr>
                <w:rFonts w:asciiTheme="majorBidi" w:hAnsiTheme="majorBidi" w:cstheme="majorBidi"/>
                <w:sz w:val="22"/>
                <w:szCs w:val="22"/>
              </w:rPr>
            </w:pPr>
            <w:r w:rsidRPr="00EE507B">
              <w:rPr>
                <w:rFonts w:asciiTheme="majorBidi" w:hAnsiTheme="majorBidi" w:cstheme="majorBidi"/>
                <w:sz w:val="22"/>
                <w:szCs w:val="22"/>
              </w:rPr>
              <w:t>[…]At this meeting, while we worked on a draft Technical Paper FSTP-RCSO "</w:t>
            </w:r>
            <w:r w:rsidRPr="00EE507B">
              <w:rPr>
                <w:rFonts w:asciiTheme="majorBidi" w:hAnsiTheme="majorBidi" w:cstheme="majorBidi"/>
                <w:i/>
                <w:sz w:val="22"/>
                <w:szCs w:val="22"/>
              </w:rPr>
              <w:t>Overview of remote captioning services</w:t>
            </w:r>
            <w:r w:rsidRPr="00EE507B">
              <w:rPr>
                <w:rFonts w:asciiTheme="majorBidi" w:hAnsiTheme="majorBidi" w:cstheme="majorBidi"/>
                <w:sz w:val="22"/>
                <w:szCs w:val="22"/>
              </w:rPr>
              <w:t>", we noticed that security is one of the main topics of that system.</w:t>
            </w:r>
          </w:p>
          <w:p w14:paraId="59A48475" w14:textId="31EFAEEB" w:rsidR="00C773C8" w:rsidRPr="00EE507B" w:rsidRDefault="00C773C8" w:rsidP="004A08AA">
            <w:pPr>
              <w:rPr>
                <w:rFonts w:asciiTheme="majorBidi" w:hAnsiTheme="majorBidi" w:cstheme="majorBidi"/>
                <w:sz w:val="22"/>
                <w:szCs w:val="22"/>
              </w:rPr>
            </w:pPr>
            <w:r w:rsidRPr="00EE507B">
              <w:rPr>
                <w:rFonts w:asciiTheme="majorBidi" w:hAnsiTheme="majorBidi" w:cstheme="majorBidi"/>
                <w:sz w:val="22"/>
                <w:szCs w:val="22"/>
              </w:rPr>
              <w:t>Considering the technical information provided in this document, members requested that a Liaison Statement be sent to ITU-T SG17 in order to ensure appropriate coordination and collaboration between the two Study Groups in the work related to this topic. We would like to receive your inputs on security issues related to remote captioning. […]</w:t>
            </w:r>
          </w:p>
          <w:p w14:paraId="2A2F9D36" w14:textId="6D55510A" w:rsidR="00C773C8" w:rsidRPr="00D910AE" w:rsidRDefault="00C773C8" w:rsidP="009B50B1">
            <w:pPr>
              <w:rPr>
                <w:rFonts w:asciiTheme="majorBidi" w:hAnsiTheme="majorBidi" w:cstheme="majorBidi"/>
              </w:rPr>
            </w:pPr>
          </w:p>
        </w:tc>
      </w:tr>
      <w:tr w:rsidR="00C773C8" w:rsidRPr="00D910AE" w14:paraId="67E14B75" w14:textId="77777777" w:rsidTr="009B50B1">
        <w:tc>
          <w:tcPr>
            <w:tcW w:w="1226" w:type="dxa"/>
            <w:vMerge w:val="restart"/>
          </w:tcPr>
          <w:p w14:paraId="2F90E2D7" w14:textId="77777777" w:rsidR="00C773C8" w:rsidRPr="00D910AE" w:rsidRDefault="00C773C8" w:rsidP="009B50B1">
            <w:pPr>
              <w:rPr>
                <w:rFonts w:asciiTheme="majorBidi" w:hAnsiTheme="majorBidi" w:cstheme="majorBidi"/>
              </w:rPr>
            </w:pPr>
            <w:r w:rsidRPr="00D910AE">
              <w:rPr>
                <w:rFonts w:asciiTheme="majorBidi" w:hAnsiTheme="majorBidi" w:cstheme="majorBidi"/>
              </w:rPr>
              <w:t>ITU-T SG16</w:t>
            </w:r>
          </w:p>
          <w:p w14:paraId="4D5B29F7" w14:textId="6A8BDFAF" w:rsidR="00C773C8" w:rsidRPr="00D910AE" w:rsidRDefault="00C773C8" w:rsidP="009B50B1">
            <w:pPr>
              <w:rPr>
                <w:rFonts w:asciiTheme="majorBidi" w:hAnsiTheme="majorBidi" w:cstheme="majorBidi"/>
              </w:rPr>
            </w:pPr>
            <w:r>
              <w:rPr>
                <w:rFonts w:asciiTheme="majorBidi" w:hAnsiTheme="majorBidi" w:cstheme="majorBidi"/>
              </w:rPr>
              <w:t>(</w:t>
            </w:r>
            <w:r w:rsidRPr="00D910AE">
              <w:rPr>
                <w:rFonts w:asciiTheme="majorBidi" w:hAnsiTheme="majorBidi" w:cstheme="majorBidi"/>
              </w:rPr>
              <w:t>2017-01-27</w:t>
            </w:r>
            <w:r>
              <w:rPr>
                <w:rFonts w:asciiTheme="majorBidi" w:hAnsiTheme="majorBidi" w:cstheme="majorBidi"/>
              </w:rPr>
              <w:t>)</w:t>
            </w:r>
          </w:p>
        </w:tc>
        <w:tc>
          <w:tcPr>
            <w:tcW w:w="5812" w:type="dxa"/>
          </w:tcPr>
          <w:p w14:paraId="3D65B7DB" w14:textId="0265DA7A" w:rsidR="00C773C8" w:rsidRPr="00D910AE" w:rsidRDefault="00C773C8" w:rsidP="009B50B1">
            <w:pPr>
              <w:rPr>
                <w:rFonts w:asciiTheme="majorBidi" w:hAnsiTheme="majorBidi" w:cstheme="majorBidi"/>
              </w:rPr>
            </w:pPr>
            <w:r w:rsidRPr="00D910AE">
              <w:rPr>
                <w:rFonts w:asciiTheme="majorBidi" w:hAnsiTheme="majorBidi" w:cstheme="majorBidi"/>
              </w:rPr>
              <w:t>LS on call for input on use case/use scenario for problem/issue analysis on S2ST service/system [to ISO/IEC JTC1 SC35 and ASTAP EG-MA]</w:t>
            </w:r>
          </w:p>
        </w:tc>
        <w:tc>
          <w:tcPr>
            <w:tcW w:w="1418" w:type="dxa"/>
          </w:tcPr>
          <w:p w14:paraId="024B1F35" w14:textId="7E1EA63B" w:rsidR="00C773C8" w:rsidRPr="00D910AE" w:rsidRDefault="00C773C8" w:rsidP="009B50B1">
            <w:pPr>
              <w:rPr>
                <w:rFonts w:asciiTheme="majorBidi" w:hAnsiTheme="majorBidi" w:cstheme="majorBidi"/>
              </w:rPr>
            </w:pPr>
            <w:r w:rsidRPr="00D910AE">
              <w:rPr>
                <w:rFonts w:asciiTheme="majorBidi" w:hAnsiTheme="majorBidi" w:cstheme="majorBidi"/>
              </w:rPr>
              <w:t>Information</w:t>
            </w:r>
          </w:p>
        </w:tc>
        <w:tc>
          <w:tcPr>
            <w:tcW w:w="850" w:type="dxa"/>
          </w:tcPr>
          <w:p w14:paraId="16F8F525" w14:textId="2D52CBBB" w:rsidR="00C773C8" w:rsidRPr="00D910AE" w:rsidRDefault="00D95E75" w:rsidP="009B50B1">
            <w:pPr>
              <w:rPr>
                <w:rFonts w:asciiTheme="majorBidi" w:hAnsiTheme="majorBidi" w:cstheme="majorBidi"/>
              </w:rPr>
            </w:pPr>
            <w:hyperlink r:id="rId27" w:history="1">
              <w:r w:rsidR="00C773C8" w:rsidRPr="00D910AE">
                <w:rPr>
                  <w:rStyle w:val="Hyperlink"/>
                  <w:rFonts w:cstheme="majorBidi"/>
                </w:rPr>
                <w:t>Doc 303</w:t>
              </w:r>
            </w:hyperlink>
          </w:p>
        </w:tc>
      </w:tr>
      <w:tr w:rsidR="00C773C8" w:rsidRPr="00D910AE" w14:paraId="10F53B71" w14:textId="77777777" w:rsidTr="009B50B1">
        <w:tc>
          <w:tcPr>
            <w:tcW w:w="1226" w:type="dxa"/>
            <w:vMerge/>
          </w:tcPr>
          <w:p w14:paraId="4918AF21" w14:textId="58AAE7F1" w:rsidR="00C773C8" w:rsidRPr="00D910AE" w:rsidRDefault="00C773C8" w:rsidP="009B50B1">
            <w:pPr>
              <w:rPr>
                <w:rFonts w:asciiTheme="majorBidi" w:hAnsiTheme="majorBidi" w:cstheme="majorBidi"/>
              </w:rPr>
            </w:pPr>
          </w:p>
        </w:tc>
        <w:tc>
          <w:tcPr>
            <w:tcW w:w="8080" w:type="dxa"/>
            <w:gridSpan w:val="3"/>
          </w:tcPr>
          <w:p w14:paraId="36099C4B" w14:textId="0A4B1984" w:rsidR="00C773C8" w:rsidRPr="00EE507B" w:rsidRDefault="00C773C8" w:rsidP="003C3DB5">
            <w:pPr>
              <w:rPr>
                <w:rFonts w:asciiTheme="majorBidi" w:hAnsiTheme="majorBidi" w:cstheme="majorBidi"/>
                <w:sz w:val="22"/>
                <w:szCs w:val="22"/>
              </w:rPr>
            </w:pPr>
            <w:r w:rsidRPr="00EE507B">
              <w:rPr>
                <w:rFonts w:asciiTheme="majorBidi" w:hAnsiTheme="majorBidi" w:cstheme="majorBidi"/>
                <w:sz w:val="22"/>
                <w:szCs w:val="22"/>
              </w:rPr>
              <w:t>[…] We also have a large concern on the relation between DIS 20382 of JTC1/SC35 and our ITU-T Recommendations on speech-to-speech translation (S2ST) and have tried to contact ISO JTC1/SC35 for collaboration with various liaison statements […]. [T]he relationship between ITU-T E.FAST and ISO/IEC DIS 20382 is not yet clear to us, and identified a potential risk of duplication. Taking this situation into account, Q24/16 agreed to concentrate on positioning discussions for E.FAST (such as scope, relation with other activities and use case/scenario discussion) before the discussion of its main contents, since the main contents will depend on the refined scope that will be eventually agreed. The group also agreed to ask other SDOs working in this area for a problem/issue analysis input that may help us progress our discussion on the use cases and scenarios.</w:t>
            </w:r>
          </w:p>
          <w:p w14:paraId="7C16C7A0" w14:textId="505E4C11" w:rsidR="00C773C8" w:rsidRPr="00EE507B" w:rsidRDefault="00C773C8" w:rsidP="00EE507B">
            <w:pPr>
              <w:rPr>
                <w:rFonts w:asciiTheme="majorBidi" w:hAnsiTheme="majorBidi" w:cstheme="majorBidi"/>
                <w:sz w:val="22"/>
                <w:szCs w:val="22"/>
              </w:rPr>
            </w:pPr>
            <w:r w:rsidRPr="00EE507B">
              <w:rPr>
                <w:rFonts w:asciiTheme="majorBidi" w:hAnsiTheme="majorBidi" w:cstheme="majorBidi"/>
                <w:sz w:val="22"/>
                <w:szCs w:val="22"/>
              </w:rPr>
              <w:t>Accordingly, Q21/16 and Q24/16 would like to invite ISO JTC1 SC35 and ASTAP EG-MA input on use case/use scenario for problem/issue analysis on S2ST service/system especially not limited but especially for user interface in face-to-face situation.</w:t>
            </w:r>
          </w:p>
        </w:tc>
      </w:tr>
      <w:tr w:rsidR="00C773C8" w:rsidRPr="00D910AE" w14:paraId="57EFA1B9" w14:textId="77777777" w:rsidTr="009B50B1">
        <w:tc>
          <w:tcPr>
            <w:tcW w:w="1226" w:type="dxa"/>
            <w:vMerge w:val="restart"/>
          </w:tcPr>
          <w:p w14:paraId="0EBB0A6F" w14:textId="77777777" w:rsidR="00C773C8" w:rsidRPr="00D910AE" w:rsidRDefault="00C773C8" w:rsidP="009B50B1">
            <w:pPr>
              <w:rPr>
                <w:rFonts w:asciiTheme="majorBidi" w:hAnsiTheme="majorBidi" w:cstheme="majorBidi"/>
              </w:rPr>
            </w:pPr>
            <w:r w:rsidRPr="00D910AE">
              <w:rPr>
                <w:rFonts w:asciiTheme="majorBidi" w:hAnsiTheme="majorBidi" w:cstheme="majorBidi"/>
              </w:rPr>
              <w:t>IRG-AVA</w:t>
            </w:r>
          </w:p>
          <w:p w14:paraId="391C328F" w14:textId="13675D3B" w:rsidR="00C773C8" w:rsidRPr="00D910AE" w:rsidRDefault="00C773C8" w:rsidP="009B50B1">
            <w:pPr>
              <w:rPr>
                <w:rFonts w:asciiTheme="majorBidi" w:hAnsiTheme="majorBidi" w:cstheme="majorBidi"/>
              </w:rPr>
            </w:pPr>
            <w:r>
              <w:rPr>
                <w:rFonts w:asciiTheme="majorBidi" w:hAnsiTheme="majorBidi" w:cstheme="majorBidi"/>
              </w:rPr>
              <w:t>(</w:t>
            </w:r>
            <w:r w:rsidRPr="00D910AE">
              <w:rPr>
                <w:rFonts w:asciiTheme="majorBidi" w:hAnsiTheme="majorBidi" w:cstheme="majorBidi"/>
              </w:rPr>
              <w:t>2017-01-19</w:t>
            </w:r>
            <w:r>
              <w:rPr>
                <w:rFonts w:asciiTheme="majorBidi" w:hAnsiTheme="majorBidi" w:cstheme="majorBidi"/>
              </w:rPr>
              <w:t>)</w:t>
            </w:r>
          </w:p>
        </w:tc>
        <w:tc>
          <w:tcPr>
            <w:tcW w:w="5812" w:type="dxa"/>
          </w:tcPr>
          <w:p w14:paraId="09CC76AA" w14:textId="047EBC93" w:rsidR="00C773C8" w:rsidRPr="00D910AE" w:rsidRDefault="00C773C8" w:rsidP="009B50B1">
            <w:pPr>
              <w:rPr>
                <w:rFonts w:asciiTheme="majorBidi" w:hAnsiTheme="majorBidi" w:cstheme="majorBidi"/>
              </w:rPr>
            </w:pPr>
            <w:r w:rsidRPr="00D910AE">
              <w:rPr>
                <w:rFonts w:asciiTheme="majorBidi" w:hAnsiTheme="majorBidi" w:cstheme="majorBidi"/>
              </w:rPr>
              <w:t>LS/r on collaboration (SG1RGQ/320-E) [to ITU-D Q7/1]</w:t>
            </w:r>
          </w:p>
        </w:tc>
        <w:tc>
          <w:tcPr>
            <w:tcW w:w="1418" w:type="dxa"/>
          </w:tcPr>
          <w:p w14:paraId="03F0FBA7" w14:textId="0D1518DD" w:rsidR="00C773C8" w:rsidRPr="00D910AE" w:rsidRDefault="00C773C8" w:rsidP="009B50B1">
            <w:pPr>
              <w:rPr>
                <w:rFonts w:asciiTheme="majorBidi" w:hAnsiTheme="majorBidi" w:cstheme="majorBidi"/>
              </w:rPr>
            </w:pPr>
            <w:r w:rsidRPr="00D910AE">
              <w:rPr>
                <w:rFonts w:asciiTheme="majorBidi" w:hAnsiTheme="majorBidi" w:cstheme="majorBidi"/>
              </w:rPr>
              <w:t>Information</w:t>
            </w:r>
          </w:p>
        </w:tc>
        <w:tc>
          <w:tcPr>
            <w:tcW w:w="850" w:type="dxa"/>
          </w:tcPr>
          <w:p w14:paraId="4EF2E95E" w14:textId="5255BAB8" w:rsidR="00C773C8" w:rsidRPr="00D910AE" w:rsidRDefault="00C773C8" w:rsidP="009B50B1">
            <w:pPr>
              <w:rPr>
                <w:rFonts w:asciiTheme="majorBidi" w:hAnsiTheme="majorBidi" w:cstheme="majorBidi"/>
              </w:rPr>
            </w:pPr>
            <w:r w:rsidRPr="00D910AE">
              <w:rPr>
                <w:rFonts w:asciiTheme="majorBidi" w:hAnsiTheme="majorBidi" w:cstheme="majorBidi"/>
                <w:color w:val="000000"/>
              </w:rPr>
              <w:t>​</w:t>
            </w:r>
            <w:hyperlink r:id="rId28" w:history="1">
              <w:r w:rsidRPr="00D910AE">
                <w:rPr>
                  <w:rStyle w:val="Hyperlink"/>
                  <w:rFonts w:cstheme="majorBidi"/>
                </w:rPr>
                <w:t>Doc 310</w:t>
              </w:r>
            </w:hyperlink>
          </w:p>
        </w:tc>
      </w:tr>
      <w:tr w:rsidR="00C773C8" w:rsidRPr="00D910AE" w14:paraId="13750F04" w14:textId="77777777" w:rsidTr="009B50B1">
        <w:tc>
          <w:tcPr>
            <w:tcW w:w="1226" w:type="dxa"/>
            <w:vMerge/>
          </w:tcPr>
          <w:p w14:paraId="1F1C2999" w14:textId="7A1EE819" w:rsidR="00C773C8" w:rsidRPr="00D910AE" w:rsidRDefault="00C773C8" w:rsidP="009B50B1">
            <w:pPr>
              <w:rPr>
                <w:rFonts w:asciiTheme="majorBidi" w:hAnsiTheme="majorBidi" w:cstheme="majorBidi"/>
              </w:rPr>
            </w:pPr>
          </w:p>
        </w:tc>
        <w:tc>
          <w:tcPr>
            <w:tcW w:w="8080" w:type="dxa"/>
            <w:gridSpan w:val="3"/>
          </w:tcPr>
          <w:p w14:paraId="70F90BCC" w14:textId="77777777" w:rsidR="00C773C8" w:rsidRPr="00EE507B" w:rsidRDefault="00C773C8" w:rsidP="003C3DB5">
            <w:pPr>
              <w:rPr>
                <w:rFonts w:asciiTheme="majorBidi" w:hAnsiTheme="majorBidi" w:cstheme="majorBidi"/>
                <w:sz w:val="22"/>
                <w:szCs w:val="22"/>
              </w:rPr>
            </w:pPr>
            <w:r w:rsidRPr="00EE507B">
              <w:rPr>
                <w:rFonts w:asciiTheme="majorBidi" w:hAnsiTheme="majorBidi" w:cstheme="majorBidi"/>
                <w:sz w:val="22"/>
                <w:szCs w:val="22"/>
              </w:rPr>
              <w:t>IRG AVA agrees that it seems entirely appropriate for ITU-D to be involved in discussions about access systems considering that a significant number of persons with disabilities live in developing countries and may have particular needs or difficulties that could be brought to bear on discussions of standards.</w:t>
            </w:r>
          </w:p>
          <w:p w14:paraId="1D4687B9" w14:textId="77777777" w:rsidR="00C773C8" w:rsidRPr="00EE507B" w:rsidRDefault="00C773C8" w:rsidP="003C3DB5">
            <w:pPr>
              <w:rPr>
                <w:rFonts w:asciiTheme="majorBidi" w:hAnsiTheme="majorBidi" w:cstheme="majorBidi"/>
                <w:sz w:val="22"/>
                <w:szCs w:val="22"/>
              </w:rPr>
            </w:pPr>
            <w:r w:rsidRPr="00EE507B">
              <w:rPr>
                <w:rFonts w:asciiTheme="majorBidi" w:hAnsiTheme="majorBidi" w:cstheme="majorBidi"/>
                <w:sz w:val="22"/>
                <w:szCs w:val="22"/>
              </w:rPr>
              <w:t xml:space="preserve">ITU-T and ITU-R have specific provisions established by WTSA and RA for inter-sector rapporteur group activities. While ITU-D has in its Res.1 a provision for Joint Rapporteur Groups (JRG), they seem to be circumscribed to ITU-D study groups. Hence, it seems that to join the existing three partners in the IRG-AVA, ITU-D needs the definition of a formal mechanism from the WTDC in October 2017 (for example, by amendment of WTDC Resolution 58 or extension of the JRG mechanism in Resolution 1 to include inter-sector rapporteur groups). </w:t>
            </w:r>
          </w:p>
          <w:p w14:paraId="35D18C5D" w14:textId="77777777" w:rsidR="00C773C8" w:rsidRPr="00EE507B" w:rsidRDefault="00C773C8" w:rsidP="003C3DB5">
            <w:pPr>
              <w:rPr>
                <w:rFonts w:asciiTheme="majorBidi" w:hAnsiTheme="majorBidi" w:cstheme="majorBidi"/>
                <w:sz w:val="22"/>
                <w:szCs w:val="22"/>
              </w:rPr>
            </w:pPr>
            <w:r w:rsidRPr="00EE507B">
              <w:rPr>
                <w:rFonts w:asciiTheme="majorBidi" w:hAnsiTheme="majorBidi" w:cstheme="majorBidi"/>
                <w:sz w:val="22"/>
                <w:szCs w:val="22"/>
              </w:rPr>
              <w:t>That said, current possibilities of how delegates from ITU-D could attend the IRG-AVA:</w:t>
            </w:r>
          </w:p>
          <w:p w14:paraId="4302A28D" w14:textId="77777777" w:rsidR="00C773C8" w:rsidRPr="00EE507B" w:rsidRDefault="00C773C8" w:rsidP="003C3DB5">
            <w:pPr>
              <w:rPr>
                <w:rFonts w:asciiTheme="majorBidi" w:hAnsiTheme="majorBidi" w:cstheme="majorBidi"/>
                <w:sz w:val="22"/>
                <w:szCs w:val="22"/>
              </w:rPr>
            </w:pPr>
            <w:r w:rsidRPr="00EE507B">
              <w:rPr>
                <w:rFonts w:asciiTheme="majorBidi" w:hAnsiTheme="majorBidi" w:cstheme="majorBidi"/>
                <w:sz w:val="22"/>
                <w:szCs w:val="22"/>
              </w:rPr>
              <w:t>–</w:t>
            </w:r>
            <w:r w:rsidRPr="00EE507B">
              <w:rPr>
                <w:rFonts w:asciiTheme="majorBidi" w:hAnsiTheme="majorBidi" w:cstheme="majorBidi"/>
                <w:sz w:val="22"/>
                <w:szCs w:val="22"/>
              </w:rPr>
              <w:tab/>
              <w:t>anyone representing a member state</w:t>
            </w:r>
          </w:p>
          <w:p w14:paraId="5722E219" w14:textId="77777777" w:rsidR="00C773C8" w:rsidRPr="00EE507B" w:rsidRDefault="00C773C8" w:rsidP="003C3DB5">
            <w:pPr>
              <w:rPr>
                <w:rFonts w:asciiTheme="majorBidi" w:hAnsiTheme="majorBidi" w:cstheme="majorBidi"/>
                <w:sz w:val="22"/>
                <w:szCs w:val="22"/>
              </w:rPr>
            </w:pPr>
            <w:r w:rsidRPr="00EE507B">
              <w:rPr>
                <w:rFonts w:asciiTheme="majorBidi" w:hAnsiTheme="majorBidi" w:cstheme="majorBidi"/>
                <w:sz w:val="22"/>
                <w:szCs w:val="22"/>
              </w:rPr>
              <w:t>–</w:t>
            </w:r>
            <w:r w:rsidRPr="00EE507B">
              <w:rPr>
                <w:rFonts w:asciiTheme="majorBidi" w:hAnsiTheme="majorBidi" w:cstheme="majorBidi"/>
                <w:sz w:val="22"/>
                <w:szCs w:val="22"/>
              </w:rPr>
              <w:tab/>
              <w:t>a Sector Member of ITU-R or ITU-T</w:t>
            </w:r>
          </w:p>
          <w:p w14:paraId="7048C1FB" w14:textId="77777777" w:rsidR="00C773C8" w:rsidRPr="00EE507B" w:rsidRDefault="00C773C8" w:rsidP="003C3DB5">
            <w:pPr>
              <w:rPr>
                <w:rFonts w:asciiTheme="majorBidi" w:hAnsiTheme="majorBidi" w:cstheme="majorBidi"/>
                <w:sz w:val="22"/>
                <w:szCs w:val="22"/>
              </w:rPr>
            </w:pPr>
            <w:r w:rsidRPr="00EE507B">
              <w:rPr>
                <w:rFonts w:asciiTheme="majorBidi" w:hAnsiTheme="majorBidi" w:cstheme="majorBidi"/>
                <w:sz w:val="22"/>
                <w:szCs w:val="22"/>
              </w:rPr>
              <w:t>–</w:t>
            </w:r>
            <w:r w:rsidRPr="00EE507B">
              <w:rPr>
                <w:rFonts w:asciiTheme="majorBidi" w:hAnsiTheme="majorBidi" w:cstheme="majorBidi"/>
                <w:sz w:val="22"/>
                <w:szCs w:val="22"/>
              </w:rPr>
              <w:tab/>
              <w:t>an associate of ITU-R SG6, ITU-T SG9 or SG16</w:t>
            </w:r>
          </w:p>
          <w:p w14:paraId="32469F6A" w14:textId="77777777" w:rsidR="00C773C8" w:rsidRPr="00EE507B" w:rsidRDefault="00C773C8" w:rsidP="003C3DB5">
            <w:pPr>
              <w:rPr>
                <w:rFonts w:asciiTheme="majorBidi" w:hAnsiTheme="majorBidi" w:cstheme="majorBidi"/>
                <w:sz w:val="22"/>
                <w:szCs w:val="22"/>
              </w:rPr>
            </w:pPr>
            <w:r w:rsidRPr="00EE507B">
              <w:rPr>
                <w:rFonts w:asciiTheme="majorBidi" w:hAnsiTheme="majorBidi" w:cstheme="majorBidi"/>
                <w:sz w:val="22"/>
                <w:szCs w:val="22"/>
              </w:rPr>
              <w:t>–</w:t>
            </w:r>
            <w:r w:rsidRPr="00EE507B">
              <w:rPr>
                <w:rFonts w:asciiTheme="majorBidi" w:hAnsiTheme="majorBidi" w:cstheme="majorBidi"/>
                <w:sz w:val="22"/>
                <w:szCs w:val="22"/>
              </w:rPr>
              <w:tab/>
              <w:t xml:space="preserve">Those that do not fall into these categories would need to be invited by the IRG-AVA co-chairs. </w:t>
            </w:r>
          </w:p>
          <w:p w14:paraId="5A5E6845" w14:textId="5A06B8C4" w:rsidR="00C773C8" w:rsidRPr="00EE507B" w:rsidRDefault="00C773C8" w:rsidP="00BD2D59">
            <w:pPr>
              <w:rPr>
                <w:rFonts w:asciiTheme="majorBidi" w:hAnsiTheme="majorBidi" w:cstheme="majorBidi"/>
                <w:sz w:val="22"/>
                <w:szCs w:val="22"/>
              </w:rPr>
            </w:pPr>
            <w:r w:rsidRPr="00EE507B">
              <w:rPr>
                <w:rFonts w:asciiTheme="majorBidi" w:hAnsiTheme="majorBidi" w:cstheme="majorBidi"/>
                <w:sz w:val="22"/>
                <w:szCs w:val="22"/>
              </w:rPr>
              <w:lastRenderedPageBreak/>
              <w:t>Note that none of these cases would officially entail ITU-D representation in the work. […]</w:t>
            </w:r>
          </w:p>
          <w:p w14:paraId="1674A1EF" w14:textId="5A6B4C39" w:rsidR="00C773C8" w:rsidRPr="00D910AE" w:rsidRDefault="00C773C8" w:rsidP="003C3DB5">
            <w:pPr>
              <w:rPr>
                <w:rFonts w:asciiTheme="majorBidi" w:hAnsiTheme="majorBidi" w:cstheme="majorBidi"/>
              </w:rPr>
            </w:pPr>
          </w:p>
        </w:tc>
      </w:tr>
    </w:tbl>
    <w:p w14:paraId="0CCDC0FB" w14:textId="77777777" w:rsidR="004A08AA" w:rsidRPr="00D910AE" w:rsidRDefault="004A08AA" w:rsidP="004A08AA">
      <w:pPr>
        <w:rPr>
          <w:rFonts w:asciiTheme="majorBidi" w:hAnsiTheme="majorBidi" w:cstheme="majorBidi"/>
        </w:rPr>
      </w:pPr>
    </w:p>
    <w:p w14:paraId="2DEE2E51" w14:textId="77777777" w:rsidR="0097741C" w:rsidRPr="00D910AE" w:rsidRDefault="0097741C" w:rsidP="0097741C">
      <w:pPr>
        <w:rPr>
          <w:rFonts w:asciiTheme="majorBidi" w:hAnsiTheme="majorBidi" w:cstheme="majorBidi"/>
        </w:rPr>
      </w:pPr>
    </w:p>
    <w:p w14:paraId="2C7FA3E9" w14:textId="77777777" w:rsidR="002A53F5" w:rsidRPr="00D910AE" w:rsidRDefault="002A53F5" w:rsidP="009F08CD">
      <w:pPr>
        <w:rPr>
          <w:rFonts w:asciiTheme="majorBidi" w:hAnsiTheme="majorBidi" w:cstheme="majorBidi"/>
        </w:rPr>
      </w:pPr>
    </w:p>
    <w:p w14:paraId="23EC64AB" w14:textId="77777777" w:rsidR="002A53F5" w:rsidRDefault="002A53F5" w:rsidP="009F08CD">
      <w:pPr>
        <w:rPr>
          <w:highlight w:val="yellow"/>
        </w:rPr>
      </w:pPr>
    </w:p>
    <w:p w14:paraId="58F3AA5B" w14:textId="77777777" w:rsidR="00582FE7" w:rsidRDefault="00582FE7" w:rsidP="00806829">
      <w:pPr>
        <w:ind w:left="284" w:hanging="284"/>
        <w:rPr>
          <w:highlight w:val="yellow"/>
        </w:rPr>
      </w:pPr>
    </w:p>
    <w:p w14:paraId="16DB4EDC" w14:textId="77777777" w:rsidR="00582FE7" w:rsidRDefault="00582FE7" w:rsidP="00806829">
      <w:pPr>
        <w:ind w:left="284" w:hanging="284"/>
        <w:rPr>
          <w:highlight w:val="yellow"/>
        </w:rPr>
      </w:pPr>
    </w:p>
    <w:p w14:paraId="2BF85F72" w14:textId="63996D57" w:rsidR="00170985" w:rsidRPr="0078436A" w:rsidRDefault="00170985" w:rsidP="0028561E">
      <w:pPr>
        <w:jc w:val="center"/>
      </w:pPr>
      <w:r w:rsidRPr="0078436A">
        <w:t>_______________</w:t>
      </w:r>
    </w:p>
    <w:sectPr w:rsidR="00170985" w:rsidRPr="0078436A" w:rsidSect="00C42125">
      <w:headerReference w:type="default" r:id="rId29"/>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0D5ED" w14:textId="77777777" w:rsidR="00D95E75" w:rsidRDefault="00D95E75" w:rsidP="00C42125">
      <w:pPr>
        <w:spacing w:before="0"/>
      </w:pPr>
      <w:r>
        <w:separator/>
      </w:r>
    </w:p>
  </w:endnote>
  <w:endnote w:type="continuationSeparator" w:id="0">
    <w:p w14:paraId="76A5369E" w14:textId="77777777" w:rsidR="00D95E75" w:rsidRDefault="00D95E7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6994B" w14:textId="77777777" w:rsidR="00D95E75" w:rsidRDefault="00D95E75" w:rsidP="00C42125">
      <w:pPr>
        <w:spacing w:before="0"/>
      </w:pPr>
      <w:r>
        <w:separator/>
      </w:r>
    </w:p>
  </w:footnote>
  <w:footnote w:type="continuationSeparator" w:id="0">
    <w:p w14:paraId="2B0B0C90" w14:textId="77777777" w:rsidR="00D95E75" w:rsidRDefault="00D95E75"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010F3CCF"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205BF5">
      <w:rPr>
        <w:noProof/>
      </w:rPr>
      <w:t>4</w:t>
    </w:r>
    <w:r w:rsidRPr="00C42125">
      <w:fldChar w:fldCharType="end"/>
    </w:r>
    <w:r w:rsidRPr="00C42125">
      <w:t xml:space="preserve"> -</w:t>
    </w:r>
  </w:p>
  <w:p w14:paraId="2360415B" w14:textId="504FCA5F" w:rsidR="00C42125" w:rsidRPr="00C42125" w:rsidRDefault="00253DBE" w:rsidP="007E53E4">
    <w:pPr>
      <w:pStyle w:val="Header"/>
    </w:pPr>
    <w:r>
      <w:fldChar w:fldCharType="begin"/>
    </w:r>
    <w:r>
      <w:instrText xml:space="preserve"> STYLEREF  Docnumber  </w:instrText>
    </w:r>
    <w:r>
      <w:fldChar w:fldCharType="separate"/>
    </w:r>
    <w:r w:rsidR="00205BF5">
      <w:rPr>
        <w:noProof/>
      </w:rPr>
      <w:t>JCA-AHF-317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5078C7"/>
    <w:multiLevelType w:val="hybridMultilevel"/>
    <w:tmpl w:val="6B82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A4BE1"/>
    <w:multiLevelType w:val="hybridMultilevel"/>
    <w:tmpl w:val="7150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089"/>
    <w:rsid w:val="000171DB"/>
    <w:rsid w:val="00023D9A"/>
    <w:rsid w:val="00043D75"/>
    <w:rsid w:val="00057000"/>
    <w:rsid w:val="000640E0"/>
    <w:rsid w:val="000A3CE8"/>
    <w:rsid w:val="000A5CA2"/>
    <w:rsid w:val="00113FEE"/>
    <w:rsid w:val="00120703"/>
    <w:rsid w:val="001251DA"/>
    <w:rsid w:val="00125432"/>
    <w:rsid w:val="00137F40"/>
    <w:rsid w:val="00170985"/>
    <w:rsid w:val="001871EC"/>
    <w:rsid w:val="001A1509"/>
    <w:rsid w:val="001A670F"/>
    <w:rsid w:val="001B5345"/>
    <w:rsid w:val="001C0922"/>
    <w:rsid w:val="001C62B8"/>
    <w:rsid w:val="001E7B0E"/>
    <w:rsid w:val="001F141D"/>
    <w:rsid w:val="00200A06"/>
    <w:rsid w:val="00205BF5"/>
    <w:rsid w:val="00253DBE"/>
    <w:rsid w:val="002615AC"/>
    <w:rsid w:val="002622FA"/>
    <w:rsid w:val="00263518"/>
    <w:rsid w:val="002759E7"/>
    <w:rsid w:val="00277326"/>
    <w:rsid w:val="0028561E"/>
    <w:rsid w:val="00287EE9"/>
    <w:rsid w:val="002A53F5"/>
    <w:rsid w:val="002C0CFC"/>
    <w:rsid w:val="002C26C0"/>
    <w:rsid w:val="002C2BC5"/>
    <w:rsid w:val="002E79CB"/>
    <w:rsid w:val="002F18AB"/>
    <w:rsid w:val="002F7F55"/>
    <w:rsid w:val="00300629"/>
    <w:rsid w:val="00300B63"/>
    <w:rsid w:val="0030745F"/>
    <w:rsid w:val="00314630"/>
    <w:rsid w:val="0032090A"/>
    <w:rsid w:val="00321CDE"/>
    <w:rsid w:val="00333E15"/>
    <w:rsid w:val="0038715D"/>
    <w:rsid w:val="003940BB"/>
    <w:rsid w:val="00394DBF"/>
    <w:rsid w:val="003957A6"/>
    <w:rsid w:val="003A12D2"/>
    <w:rsid w:val="003A43EF"/>
    <w:rsid w:val="003C3DB5"/>
    <w:rsid w:val="003C7445"/>
    <w:rsid w:val="003F2BED"/>
    <w:rsid w:val="00443878"/>
    <w:rsid w:val="0044651B"/>
    <w:rsid w:val="004539A8"/>
    <w:rsid w:val="004712CA"/>
    <w:rsid w:val="0047422E"/>
    <w:rsid w:val="00484E1B"/>
    <w:rsid w:val="0049674B"/>
    <w:rsid w:val="004A08AA"/>
    <w:rsid w:val="004C0673"/>
    <w:rsid w:val="004C4E4E"/>
    <w:rsid w:val="004C730F"/>
    <w:rsid w:val="004F3816"/>
    <w:rsid w:val="00543D41"/>
    <w:rsid w:val="00566EDA"/>
    <w:rsid w:val="00572654"/>
    <w:rsid w:val="00582FE7"/>
    <w:rsid w:val="005B5629"/>
    <w:rsid w:val="005C0300"/>
    <w:rsid w:val="005F4B6A"/>
    <w:rsid w:val="006010F3"/>
    <w:rsid w:val="00615A0A"/>
    <w:rsid w:val="00625453"/>
    <w:rsid w:val="006333D4"/>
    <w:rsid w:val="006369B2"/>
    <w:rsid w:val="0063718D"/>
    <w:rsid w:val="00647525"/>
    <w:rsid w:val="006570B0"/>
    <w:rsid w:val="0069210B"/>
    <w:rsid w:val="006A4055"/>
    <w:rsid w:val="006B2FE4"/>
    <w:rsid w:val="006C5641"/>
    <w:rsid w:val="006D1089"/>
    <w:rsid w:val="006D1B86"/>
    <w:rsid w:val="006D7355"/>
    <w:rsid w:val="00715CA6"/>
    <w:rsid w:val="00724AE7"/>
    <w:rsid w:val="007251D7"/>
    <w:rsid w:val="00726B24"/>
    <w:rsid w:val="00731135"/>
    <w:rsid w:val="007324AF"/>
    <w:rsid w:val="007405DD"/>
    <w:rsid w:val="007409B4"/>
    <w:rsid w:val="00741974"/>
    <w:rsid w:val="0075525E"/>
    <w:rsid w:val="00756D3D"/>
    <w:rsid w:val="007806C2"/>
    <w:rsid w:val="0078436A"/>
    <w:rsid w:val="007903F8"/>
    <w:rsid w:val="00794F4F"/>
    <w:rsid w:val="007974BE"/>
    <w:rsid w:val="007A0916"/>
    <w:rsid w:val="007A0DFD"/>
    <w:rsid w:val="007C7122"/>
    <w:rsid w:val="007D3F11"/>
    <w:rsid w:val="007E53E4"/>
    <w:rsid w:val="007E656A"/>
    <w:rsid w:val="007F664D"/>
    <w:rsid w:val="00806829"/>
    <w:rsid w:val="00842137"/>
    <w:rsid w:val="00881EEE"/>
    <w:rsid w:val="0089088E"/>
    <w:rsid w:val="00892297"/>
    <w:rsid w:val="008A551F"/>
    <w:rsid w:val="008E0172"/>
    <w:rsid w:val="00904CF1"/>
    <w:rsid w:val="009406B5"/>
    <w:rsid w:val="0094169D"/>
    <w:rsid w:val="00946166"/>
    <w:rsid w:val="0097741C"/>
    <w:rsid w:val="00983164"/>
    <w:rsid w:val="009972EF"/>
    <w:rsid w:val="009C3160"/>
    <w:rsid w:val="009E766E"/>
    <w:rsid w:val="009F08CD"/>
    <w:rsid w:val="009F1960"/>
    <w:rsid w:val="009F4862"/>
    <w:rsid w:val="009F715E"/>
    <w:rsid w:val="00A108D3"/>
    <w:rsid w:val="00A10DBB"/>
    <w:rsid w:val="00A31D47"/>
    <w:rsid w:val="00A4013E"/>
    <w:rsid w:val="00A4045F"/>
    <w:rsid w:val="00A427CD"/>
    <w:rsid w:val="00A4600B"/>
    <w:rsid w:val="00A50506"/>
    <w:rsid w:val="00A51EF0"/>
    <w:rsid w:val="00A67A81"/>
    <w:rsid w:val="00A730A6"/>
    <w:rsid w:val="00A971A0"/>
    <w:rsid w:val="00AA1F22"/>
    <w:rsid w:val="00AC1BF5"/>
    <w:rsid w:val="00AE2518"/>
    <w:rsid w:val="00B05821"/>
    <w:rsid w:val="00B2073A"/>
    <w:rsid w:val="00B26C28"/>
    <w:rsid w:val="00B4174C"/>
    <w:rsid w:val="00B453F5"/>
    <w:rsid w:val="00B61624"/>
    <w:rsid w:val="00B718A5"/>
    <w:rsid w:val="00BC62E2"/>
    <w:rsid w:val="00BD2D59"/>
    <w:rsid w:val="00BD5938"/>
    <w:rsid w:val="00C0064D"/>
    <w:rsid w:val="00C42125"/>
    <w:rsid w:val="00C61898"/>
    <w:rsid w:val="00C62814"/>
    <w:rsid w:val="00C74937"/>
    <w:rsid w:val="00C773C8"/>
    <w:rsid w:val="00C83D90"/>
    <w:rsid w:val="00D37863"/>
    <w:rsid w:val="00D41567"/>
    <w:rsid w:val="00D73137"/>
    <w:rsid w:val="00D910AE"/>
    <w:rsid w:val="00D95E75"/>
    <w:rsid w:val="00DB4327"/>
    <w:rsid w:val="00DB57E3"/>
    <w:rsid w:val="00DD50DE"/>
    <w:rsid w:val="00DE3062"/>
    <w:rsid w:val="00E0581D"/>
    <w:rsid w:val="00E204DD"/>
    <w:rsid w:val="00E353EC"/>
    <w:rsid w:val="00E354DC"/>
    <w:rsid w:val="00E44344"/>
    <w:rsid w:val="00E53C24"/>
    <w:rsid w:val="00EB444D"/>
    <w:rsid w:val="00EE507B"/>
    <w:rsid w:val="00F02294"/>
    <w:rsid w:val="00F3313D"/>
    <w:rsid w:val="00F35F57"/>
    <w:rsid w:val="00F50467"/>
    <w:rsid w:val="00F51C15"/>
    <w:rsid w:val="00F562A0"/>
    <w:rsid w:val="00F610B4"/>
    <w:rsid w:val="00FA2177"/>
    <w:rsid w:val="00FA29C2"/>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806829"/>
    <w:pPr>
      <w:ind w:left="720"/>
      <w:contextualSpacing/>
    </w:pPr>
  </w:style>
  <w:style w:type="table" w:styleId="TableGrid">
    <w:name w:val="Table Grid"/>
    <w:basedOn w:val="TableNormal"/>
    <w:uiPriority w:val="39"/>
    <w:rsid w:val="002A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85421">
      <w:bodyDiv w:val="1"/>
      <w:marLeft w:val="0"/>
      <w:marRight w:val="0"/>
      <w:marTop w:val="0"/>
      <w:marBottom w:val="0"/>
      <w:divBdr>
        <w:top w:val="none" w:sz="0" w:space="0" w:color="auto"/>
        <w:left w:val="none" w:sz="0" w:space="0" w:color="auto"/>
        <w:bottom w:val="none" w:sz="0" w:space="0" w:color="auto"/>
        <w:right w:val="none" w:sz="0" w:space="0" w:color="auto"/>
      </w:divBdr>
    </w:div>
    <w:div w:id="310641246">
      <w:bodyDiv w:val="1"/>
      <w:marLeft w:val="0"/>
      <w:marRight w:val="0"/>
      <w:marTop w:val="0"/>
      <w:marBottom w:val="0"/>
      <w:divBdr>
        <w:top w:val="none" w:sz="0" w:space="0" w:color="auto"/>
        <w:left w:val="none" w:sz="0" w:space="0" w:color="auto"/>
        <w:bottom w:val="none" w:sz="0" w:space="0" w:color="auto"/>
        <w:right w:val="none" w:sz="0" w:space="0" w:color="auto"/>
      </w:divBdr>
    </w:div>
    <w:div w:id="375665878">
      <w:bodyDiv w:val="1"/>
      <w:marLeft w:val="0"/>
      <w:marRight w:val="0"/>
      <w:marTop w:val="0"/>
      <w:marBottom w:val="0"/>
      <w:divBdr>
        <w:top w:val="none" w:sz="0" w:space="0" w:color="auto"/>
        <w:left w:val="none" w:sz="0" w:space="0" w:color="auto"/>
        <w:bottom w:val="none" w:sz="0" w:space="0" w:color="auto"/>
        <w:right w:val="none" w:sz="0" w:space="0" w:color="auto"/>
      </w:divBdr>
    </w:div>
    <w:div w:id="615989848">
      <w:bodyDiv w:val="1"/>
      <w:marLeft w:val="0"/>
      <w:marRight w:val="0"/>
      <w:marTop w:val="0"/>
      <w:marBottom w:val="0"/>
      <w:divBdr>
        <w:top w:val="none" w:sz="0" w:space="0" w:color="auto"/>
        <w:left w:val="none" w:sz="0" w:space="0" w:color="auto"/>
        <w:bottom w:val="none" w:sz="0" w:space="0" w:color="auto"/>
        <w:right w:val="none" w:sz="0" w:space="0" w:color="auto"/>
      </w:divBdr>
    </w:div>
    <w:div w:id="779187064">
      <w:bodyDiv w:val="1"/>
      <w:marLeft w:val="0"/>
      <w:marRight w:val="0"/>
      <w:marTop w:val="0"/>
      <w:marBottom w:val="0"/>
      <w:divBdr>
        <w:top w:val="none" w:sz="0" w:space="0" w:color="auto"/>
        <w:left w:val="none" w:sz="0" w:space="0" w:color="auto"/>
        <w:bottom w:val="none" w:sz="0" w:space="0" w:color="auto"/>
        <w:right w:val="none" w:sz="0" w:space="0" w:color="auto"/>
      </w:divBdr>
    </w:div>
    <w:div w:id="1279990726">
      <w:bodyDiv w:val="1"/>
      <w:marLeft w:val="0"/>
      <w:marRight w:val="0"/>
      <w:marTop w:val="0"/>
      <w:marBottom w:val="0"/>
      <w:divBdr>
        <w:top w:val="none" w:sz="0" w:space="0" w:color="auto"/>
        <w:left w:val="none" w:sz="0" w:space="0" w:color="auto"/>
        <w:bottom w:val="none" w:sz="0" w:space="0" w:color="auto"/>
        <w:right w:val="none" w:sz="0" w:space="0" w:color="auto"/>
      </w:divBdr>
    </w:div>
    <w:div w:id="1490515560">
      <w:bodyDiv w:val="1"/>
      <w:marLeft w:val="0"/>
      <w:marRight w:val="0"/>
      <w:marTop w:val="0"/>
      <w:marBottom w:val="0"/>
      <w:divBdr>
        <w:top w:val="none" w:sz="0" w:space="0" w:color="auto"/>
        <w:left w:val="none" w:sz="0" w:space="0" w:color="auto"/>
        <w:bottom w:val="none" w:sz="0" w:space="0" w:color="auto"/>
        <w:right w:val="none" w:sz="0" w:space="0" w:color="auto"/>
      </w:divBdr>
    </w:div>
    <w:div w:id="163737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jca/ahf/Documents/docs-2018/14Feb2018/Doc%20316.zip" TargetMode="External"/><Relationship Id="rId18" Type="http://schemas.openxmlformats.org/officeDocument/2006/relationships/hyperlink" Target="https://www.itu.int/en/ITU-T/jca/ahf/Documents/docs-2018/14Feb2018/Doc%20311.doc" TargetMode="External"/><Relationship Id="rId26" Type="http://schemas.openxmlformats.org/officeDocument/2006/relationships/hyperlink" Target="https://www.itu.int/en/ITU-T/jca/ahf/Documents/docs-2018/14Feb2018/Doc%20304.zip" TargetMode="External"/><Relationship Id="rId3" Type="http://schemas.openxmlformats.org/officeDocument/2006/relationships/customXml" Target="../customXml/item3.xml"/><Relationship Id="rId21" Type="http://schemas.openxmlformats.org/officeDocument/2006/relationships/hyperlink" Target="http://ifa.itu.int/t/2017/ls/itu-rwp6b/sp16-itu-rwp6b-iLS-00052.docx" TargetMode="External"/><Relationship Id="rId7" Type="http://schemas.openxmlformats.org/officeDocument/2006/relationships/settings" Target="settings.xml"/><Relationship Id="rId12" Type="http://schemas.openxmlformats.org/officeDocument/2006/relationships/hyperlink" Target="mailto:tsbjcaahf@itu.int" TargetMode="External"/><Relationship Id="rId17" Type="http://schemas.openxmlformats.org/officeDocument/2006/relationships/hyperlink" Target="https://www.itu.int/en/ITU-T/jca/ahf/Documents/docs-2018/14Feb2018/Doc%20312.doc" TargetMode="External"/><Relationship Id="rId25" Type="http://schemas.openxmlformats.org/officeDocument/2006/relationships/hyperlink" Target="https://www.itu.int/en/ITU-T/jca/ahf/Documents/docs-2018/14Feb2018/Doc%20306.doc" TargetMode="External"/><Relationship Id="rId2" Type="http://schemas.openxmlformats.org/officeDocument/2006/relationships/customXml" Target="../customXml/item2.xml"/><Relationship Id="rId16" Type="http://schemas.openxmlformats.org/officeDocument/2006/relationships/hyperlink" Target="https://www.itu.int/en/ITU-T/jca/ahf/Documents/docs-2018/14Feb2018/Doc%20313.doc" TargetMode="External"/><Relationship Id="rId20" Type="http://schemas.openxmlformats.org/officeDocument/2006/relationships/hyperlink" Target="https://www.itu.int/en/ITU-T/jca/ahf/Documents/docs-2018/14Feb2018/Doc%20308.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md/T17-SG16-170116-TD-GEN-0053/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jca/ahf/Documents/docs-2018/14Feb2018/Doc%20314.doc" TargetMode="External"/><Relationship Id="rId23" Type="http://schemas.openxmlformats.org/officeDocument/2006/relationships/hyperlink" Target="https://www.itu.int/en/ITU-T/jca/ahf/Documents/docs-2018/14Feb2018/Doc%20307.doc" TargetMode="External"/><Relationship Id="rId28" Type="http://schemas.openxmlformats.org/officeDocument/2006/relationships/hyperlink" Target="https://www.itu.int/en/ITU-T/jca/ahf/Documents/docs-2018/14Feb2018/Doc%20310.doc" TargetMode="External"/><Relationship Id="rId10" Type="http://schemas.openxmlformats.org/officeDocument/2006/relationships/endnotes" Target="endnotes.xml"/><Relationship Id="rId19" Type="http://schemas.openxmlformats.org/officeDocument/2006/relationships/hyperlink" Target="https://www.itu.int/en/ITU-T/jca/ahf/Documents/docs-2018/14Feb2018/Doc%20309.doc"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ahf/Documents/docs-2018/14Feb2018/Doc%20315.doc" TargetMode="External"/><Relationship Id="rId22" Type="http://schemas.openxmlformats.org/officeDocument/2006/relationships/hyperlink" Target="https://www.itu.int/md/T17-SG16-170116-TD-GEN-0050" TargetMode="External"/><Relationship Id="rId27" Type="http://schemas.openxmlformats.org/officeDocument/2006/relationships/hyperlink" Target="https://www.itu.int/en/ITU-T/jca/ahf/Documents/docs-2018/14Feb2018/Doc%20303.doc"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E30EAFD404B94180ADAC72845995D3AC"/>
        <w:category>
          <w:name w:val="General"/>
          <w:gallery w:val="placeholder"/>
        </w:category>
        <w:types>
          <w:type w:val="bbPlcHdr"/>
        </w:types>
        <w:behaviors>
          <w:behavior w:val="content"/>
        </w:behaviors>
        <w:guid w:val="{F166C660-DDA3-496C-9DA8-B3DE5F2789DE}"/>
      </w:docPartPr>
      <w:docPartBody>
        <w:p w:rsidR="0049017D" w:rsidRDefault="00254EDE" w:rsidP="00254EDE">
          <w:pPr>
            <w:pStyle w:val="E30EAFD404B94180ADAC72845995D3AC"/>
          </w:pPr>
          <w:r w:rsidRPr="00543D41">
            <w:rPr>
              <w:rStyle w:val="PlaceholderText"/>
              <w:bCs/>
              <w:szCs w:val="32"/>
              <w:highlight w:val="yellow"/>
            </w:rPr>
            <w:t>SGgg-C.n OR TD n (PLEN|GEN|WPx/gg)</w:t>
          </w:r>
        </w:p>
      </w:docPartBody>
    </w:docPart>
    <w:docPart>
      <w:docPartPr>
        <w:name w:val="4C28BC57C73443A693AEF54BAF6CAD4C"/>
        <w:category>
          <w:name w:val="General"/>
          <w:gallery w:val="placeholder"/>
        </w:category>
        <w:types>
          <w:type w:val="bbPlcHdr"/>
        </w:types>
        <w:behaviors>
          <w:behavior w:val="content"/>
        </w:behaviors>
        <w:guid w:val="{B3E83CF3-36EE-46C5-AE32-B1092E903B52}"/>
      </w:docPartPr>
      <w:docPartBody>
        <w:p w:rsidR="00D06F8D" w:rsidRDefault="000508F2" w:rsidP="000508F2">
          <w:pPr>
            <w:pStyle w:val="4C28BC57C73443A693AEF54BAF6CAD4C"/>
          </w:pPr>
          <w:r w:rsidRPr="001229A4">
            <w:rPr>
              <w:rStyle w:val="PlaceholderText"/>
            </w:rPr>
            <w:t>Click here to enter text.</w:t>
          </w:r>
        </w:p>
      </w:docPartBody>
    </w:docPart>
    <w:docPart>
      <w:docPartPr>
        <w:name w:val="7A584D81E43547179C5D3B1715942F85"/>
        <w:category>
          <w:name w:val="General"/>
          <w:gallery w:val="placeholder"/>
        </w:category>
        <w:types>
          <w:type w:val="bbPlcHdr"/>
        </w:types>
        <w:behaviors>
          <w:behavior w:val="content"/>
        </w:behaviors>
        <w:guid w:val="{EAFD0176-9ED0-4BFD-8955-63708434A033}"/>
      </w:docPartPr>
      <w:docPartBody>
        <w:p w:rsidR="00D06F8D" w:rsidRDefault="000508F2" w:rsidP="000508F2">
          <w:pPr>
            <w:pStyle w:val="7A584D81E43547179C5D3B1715942F85"/>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508F2"/>
    <w:rsid w:val="000610AA"/>
    <w:rsid w:val="000B65BD"/>
    <w:rsid w:val="00254EDE"/>
    <w:rsid w:val="00256D54"/>
    <w:rsid w:val="002A0AE4"/>
    <w:rsid w:val="002C5394"/>
    <w:rsid w:val="00325869"/>
    <w:rsid w:val="003F520B"/>
    <w:rsid w:val="00400FFE"/>
    <w:rsid w:val="00403A9C"/>
    <w:rsid w:val="0049017D"/>
    <w:rsid w:val="005B38F3"/>
    <w:rsid w:val="00606B0C"/>
    <w:rsid w:val="006431B1"/>
    <w:rsid w:val="006C191A"/>
    <w:rsid w:val="00717337"/>
    <w:rsid w:val="00726DDE"/>
    <w:rsid w:val="00731377"/>
    <w:rsid w:val="00747A76"/>
    <w:rsid w:val="00841C9F"/>
    <w:rsid w:val="008D554D"/>
    <w:rsid w:val="008F422D"/>
    <w:rsid w:val="00947D8D"/>
    <w:rsid w:val="00A3586C"/>
    <w:rsid w:val="00AF3CAC"/>
    <w:rsid w:val="00B603E6"/>
    <w:rsid w:val="00B81E91"/>
    <w:rsid w:val="00C26E65"/>
    <w:rsid w:val="00C7519D"/>
    <w:rsid w:val="00C847A4"/>
    <w:rsid w:val="00D06F8D"/>
    <w:rsid w:val="00D40096"/>
    <w:rsid w:val="00E24248"/>
    <w:rsid w:val="00F80B84"/>
    <w:rsid w:val="00F83264"/>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8F2"/>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E30EAFD404B94180ADAC72845995D3AC">
    <w:name w:val="E30EAFD404B94180ADAC72845995D3AC"/>
    <w:rsid w:val="00254EDE"/>
    <w:rPr>
      <w:lang w:eastAsia="en-US"/>
    </w:rPr>
  </w:style>
  <w:style w:type="paragraph" w:customStyle="1" w:styleId="06C723116FCB422EA7225782B3A9ABD9">
    <w:name w:val="06C723116FCB422EA7225782B3A9ABD9"/>
    <w:rsid w:val="000508F2"/>
    <w:rPr>
      <w:lang w:val="en-GB" w:eastAsia="en-GB"/>
    </w:rPr>
  </w:style>
  <w:style w:type="paragraph" w:customStyle="1" w:styleId="4C28BC57C73443A693AEF54BAF6CAD4C">
    <w:name w:val="4C28BC57C73443A693AEF54BAF6CAD4C"/>
    <w:rsid w:val="000508F2"/>
    <w:rPr>
      <w:lang w:val="en-GB" w:eastAsia="en-GB"/>
    </w:rPr>
  </w:style>
  <w:style w:type="paragraph" w:customStyle="1" w:styleId="7A584D81E43547179C5D3B1715942F85">
    <w:name w:val="7A584D81E43547179C5D3B1715942F85"/>
    <w:rsid w:val="000508F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4BDB4-2821-44E7-A649-F0C9C996FC2A}"/>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20CC3ED8-74CD-4016-85D8-7D500C41D05A}"/>
</file>

<file path=docProps/app.xml><?xml version="1.0" encoding="utf-8"?>
<Properties xmlns="http://schemas.openxmlformats.org/officeDocument/2006/extended-properties" xmlns:vt="http://schemas.openxmlformats.org/officeDocument/2006/docPropsVTypes">
  <Template>mtgdoc_template_160106.dotx</Template>
  <TotalTime>93</TotalTime>
  <Pages>5</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List of Incoming Liaison Statements to Joint Coordination Activity on Accessibility and Human Factors (JCA-AHF)</vt:lpstr>
    </vt:vector>
  </TitlesOfParts>
  <Manager>ITU-T</Manager>
  <Company>International Telecommunication Union (ITU)</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Incoming Liaison Statements to Joint Coordination Activity on Accessibility and Human Factors (JCA-AHF)</dc:title>
  <dc:subject/>
  <dc:creator>Insert source(s)</dc:creator>
  <cp:keywords>JCA-AHF; accessibility; Incoming</cp:keywords>
  <dc:description>IRG-AVA-1710-0xx  For: Geneva, 3 October 2017_x000d_Document date: IRG-AVA_x000d_Saved by ITU51010667 at 12:04:17 on 17/05/2017</dc:description>
  <cp:lastModifiedBy>TSB</cp:lastModifiedBy>
  <cp:revision>7</cp:revision>
  <dcterms:created xsi:type="dcterms:W3CDTF">2018-02-09T13:07:00Z</dcterms:created>
  <dcterms:modified xsi:type="dcterms:W3CDTF">2018-02-09T16:11:00Z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IRG-AVA-1710-0xx</vt:lpwstr>
  </property>
  <property fmtid="{D5CDD505-2E9C-101B-9397-08002B2CF9AE}" pid="11" name="Docdate">
    <vt:lpwstr>IRG-AVA</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3 October 2017</vt:lpwstr>
  </property>
  <property fmtid="{D5CDD505-2E9C-101B-9397-08002B2CF9AE}" pid="15" name="Docauthor">
    <vt:lpwstr>Insert source(s)</vt:lpwstr>
  </property>
</Properties>
</file>