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A32386" w:rsidRPr="00A32386" w:rsidTr="00D02BF7">
        <w:trPr>
          <w:cantSplit/>
        </w:trPr>
        <w:tc>
          <w:tcPr>
            <w:tcW w:w="5223" w:type="dxa"/>
            <w:gridSpan w:val="2"/>
          </w:tcPr>
          <w:p w:rsidR="00A32386" w:rsidRPr="00A32386" w:rsidRDefault="00A32386" w:rsidP="00A32386">
            <w:pPr>
              <w:tabs>
                <w:tab w:val="left" w:pos="794"/>
                <w:tab w:val="left" w:pos="1191"/>
                <w:tab w:val="left" w:pos="1588"/>
                <w:tab w:val="left" w:pos="1985"/>
              </w:tabs>
              <w:spacing w:before="120" w:after="0"/>
              <w:rPr>
                <w:rFonts w:ascii="Times New Roman" w:eastAsia="MS Mincho" w:hAnsi="Times New Roman" w:cs="Times New Roman"/>
                <w:sz w:val="24"/>
              </w:rPr>
            </w:pPr>
            <w:bookmarkStart w:id="0" w:name="dsg" w:colFirst="1" w:colLast="1"/>
            <w:r w:rsidRPr="00A32386">
              <w:rPr>
                <w:rFonts w:ascii="Times New Roman" w:eastAsia="MS Mincho" w:hAnsi="Times New Roman" w:cs="Times New Roman"/>
                <w:sz w:val="24"/>
              </w:rPr>
              <w:t>INTERNATIONAL TELECOMMUNICATION UNION</w:t>
            </w:r>
          </w:p>
        </w:tc>
        <w:tc>
          <w:tcPr>
            <w:tcW w:w="4700" w:type="dxa"/>
          </w:tcPr>
          <w:p w:rsidR="00A32386" w:rsidRPr="00A32386" w:rsidRDefault="00A32386" w:rsidP="00A32386">
            <w:pPr>
              <w:tabs>
                <w:tab w:val="left" w:pos="794"/>
                <w:tab w:val="left" w:pos="1191"/>
                <w:tab w:val="left" w:pos="1588"/>
                <w:tab w:val="left" w:pos="1985"/>
              </w:tabs>
              <w:spacing w:before="120" w:after="0"/>
              <w:jc w:val="right"/>
              <w:rPr>
                <w:rFonts w:ascii="Times New Roman" w:eastAsia="MS Mincho" w:hAnsi="Times New Roman" w:cs="Times New Roman"/>
                <w:b/>
                <w:bCs/>
                <w:smallCaps/>
                <w:sz w:val="28"/>
              </w:rPr>
            </w:pPr>
            <w:r w:rsidRPr="00A32386">
              <w:rPr>
                <w:rFonts w:ascii="Times New Roman" w:eastAsia="MS Mincho" w:hAnsi="Times New Roman" w:cs="Times New Roman"/>
                <w:b/>
                <w:bCs/>
                <w:smallCaps/>
                <w:sz w:val="28"/>
              </w:rPr>
              <w:t xml:space="preserve">Joint Coordination Activity </w:t>
            </w:r>
            <w:r w:rsidRPr="00A32386">
              <w:rPr>
                <w:rFonts w:ascii="Times New Roman" w:eastAsia="MS Mincho" w:hAnsi="Times New Roman" w:cs="Times New Roman"/>
                <w:b/>
                <w:bCs/>
                <w:smallCaps/>
                <w:sz w:val="28"/>
              </w:rPr>
              <w:br/>
              <w:t xml:space="preserve"> On Accessibility and Human Factors</w:t>
            </w:r>
          </w:p>
        </w:tc>
      </w:tr>
      <w:bookmarkEnd w:id="0"/>
      <w:tr w:rsidR="00A32386" w:rsidRPr="00A32386" w:rsidTr="00D02BF7">
        <w:trPr>
          <w:cantSplit/>
          <w:trHeight w:val="461"/>
        </w:trPr>
        <w:tc>
          <w:tcPr>
            <w:tcW w:w="5223" w:type="dxa"/>
            <w:gridSpan w:val="2"/>
            <w:vMerge w:val="restart"/>
            <w:tcBorders>
              <w:bottom w:val="nil"/>
            </w:tcBorders>
          </w:tcPr>
          <w:p w:rsidR="00A32386" w:rsidRPr="00A32386" w:rsidRDefault="00A32386" w:rsidP="00A32386">
            <w:pPr>
              <w:tabs>
                <w:tab w:val="left" w:pos="794"/>
                <w:tab w:val="left" w:pos="1191"/>
                <w:tab w:val="left" w:pos="1588"/>
                <w:tab w:val="left" w:pos="1985"/>
              </w:tabs>
              <w:spacing w:before="120" w:after="0"/>
              <w:rPr>
                <w:rFonts w:ascii="Times New Roman" w:eastAsia="MS Mincho" w:hAnsi="Times New Roman" w:cs="Times New Roman"/>
                <w:b/>
                <w:bCs/>
                <w:sz w:val="26"/>
              </w:rPr>
            </w:pPr>
            <w:r w:rsidRPr="00A32386">
              <w:rPr>
                <w:rFonts w:ascii="Times New Roman" w:eastAsia="MS Mincho" w:hAnsi="Times New Roman" w:cs="Times New Roman"/>
                <w:b/>
                <w:bCs/>
                <w:sz w:val="26"/>
              </w:rPr>
              <w:t>TELECOMMUNICATION</w:t>
            </w:r>
            <w:r w:rsidRPr="00A32386">
              <w:rPr>
                <w:rFonts w:ascii="Times New Roman" w:eastAsia="MS Mincho" w:hAnsi="Times New Roman" w:cs="Times New Roman"/>
                <w:b/>
                <w:bCs/>
                <w:sz w:val="26"/>
              </w:rPr>
              <w:br/>
              <w:t>STANDARDIZATION SECTOR</w:t>
            </w:r>
          </w:p>
          <w:p w:rsidR="00A32386" w:rsidRPr="00A32386" w:rsidRDefault="00A32386" w:rsidP="00A32386">
            <w:pPr>
              <w:tabs>
                <w:tab w:val="left" w:pos="794"/>
                <w:tab w:val="left" w:pos="1191"/>
                <w:tab w:val="left" w:pos="1588"/>
                <w:tab w:val="left" w:pos="1985"/>
              </w:tabs>
              <w:spacing w:before="120" w:after="0"/>
              <w:rPr>
                <w:rFonts w:ascii="Times New Roman" w:eastAsia="MS Mincho" w:hAnsi="Times New Roman" w:cs="Times New Roman"/>
                <w:smallCaps/>
                <w:sz w:val="24"/>
              </w:rPr>
            </w:pPr>
            <w:r w:rsidRPr="00A32386">
              <w:rPr>
                <w:rFonts w:ascii="Times New Roman" w:eastAsia="MS Mincho" w:hAnsi="Times New Roman" w:cs="Times New Roman"/>
                <w:sz w:val="24"/>
              </w:rPr>
              <w:t>STUDY PERIOD 2013-2016</w:t>
            </w:r>
          </w:p>
        </w:tc>
        <w:tc>
          <w:tcPr>
            <w:tcW w:w="4700" w:type="dxa"/>
            <w:tcBorders>
              <w:bottom w:val="nil"/>
            </w:tcBorders>
          </w:tcPr>
          <w:p w:rsidR="00A32386" w:rsidRPr="00A32386" w:rsidRDefault="00A32386" w:rsidP="00A32386">
            <w:pPr>
              <w:tabs>
                <w:tab w:val="left" w:pos="794"/>
                <w:tab w:val="left" w:pos="1191"/>
                <w:tab w:val="left" w:pos="1588"/>
                <w:tab w:val="left" w:pos="1985"/>
              </w:tabs>
              <w:spacing w:before="120" w:after="0"/>
              <w:ind w:right="28"/>
              <w:jc w:val="right"/>
              <w:rPr>
                <w:rFonts w:ascii="Times New Roman" w:eastAsia="MS Mincho" w:hAnsi="Times New Roman" w:cs="Times New Roman"/>
                <w:b/>
                <w:bCs/>
                <w:sz w:val="40"/>
              </w:rPr>
            </w:pPr>
            <w:r w:rsidRPr="00A32386">
              <w:rPr>
                <w:rFonts w:ascii="Times New Roman" w:eastAsia="MS Mincho" w:hAnsi="Times New Roman" w:cs="Times New Roman"/>
                <w:b/>
                <w:bCs/>
                <w:sz w:val="40"/>
              </w:rPr>
              <w:t xml:space="preserve">Doc </w:t>
            </w:r>
            <w:r>
              <w:rPr>
                <w:rFonts w:ascii="Times New Roman" w:eastAsia="MS Mincho" w:hAnsi="Times New Roman" w:cs="Times New Roman"/>
                <w:b/>
                <w:bCs/>
                <w:sz w:val="40"/>
              </w:rPr>
              <w:t>81</w:t>
            </w:r>
          </w:p>
        </w:tc>
      </w:tr>
      <w:tr w:rsidR="00A32386" w:rsidRPr="00A32386" w:rsidTr="00D02BF7">
        <w:trPr>
          <w:cantSplit/>
          <w:trHeight w:val="355"/>
        </w:trPr>
        <w:tc>
          <w:tcPr>
            <w:tcW w:w="5223" w:type="dxa"/>
            <w:gridSpan w:val="2"/>
            <w:vMerge/>
            <w:tcBorders>
              <w:bottom w:val="single" w:sz="12" w:space="0" w:color="auto"/>
            </w:tcBorders>
          </w:tcPr>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p>
        </w:tc>
        <w:tc>
          <w:tcPr>
            <w:tcW w:w="4700" w:type="dxa"/>
            <w:tcBorders>
              <w:bottom w:val="single" w:sz="12" w:space="0" w:color="auto"/>
            </w:tcBorders>
          </w:tcPr>
          <w:p w:rsidR="00A32386" w:rsidRPr="00A32386" w:rsidRDefault="00A32386" w:rsidP="00A32386">
            <w:pPr>
              <w:tabs>
                <w:tab w:val="left" w:pos="794"/>
                <w:tab w:val="left" w:pos="1191"/>
                <w:tab w:val="left" w:pos="1588"/>
                <w:tab w:val="left" w:pos="1985"/>
              </w:tabs>
              <w:spacing w:before="120" w:after="0"/>
              <w:jc w:val="right"/>
              <w:rPr>
                <w:rFonts w:ascii="Times New Roman" w:eastAsia="MS Mincho" w:hAnsi="Times New Roman" w:cs="Times New Roman"/>
                <w:b/>
                <w:bCs/>
                <w:sz w:val="28"/>
              </w:rPr>
            </w:pPr>
            <w:r w:rsidRPr="00A32386">
              <w:rPr>
                <w:rFonts w:ascii="Times New Roman" w:eastAsia="MS Mincho" w:hAnsi="Times New Roman" w:cs="Times New Roman"/>
                <w:b/>
                <w:bCs/>
                <w:sz w:val="28"/>
              </w:rPr>
              <w:t>English only</w:t>
            </w:r>
          </w:p>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A32386">
              <w:rPr>
                <w:rFonts w:ascii="Times New Roman" w:eastAsia="MS Mincho" w:hAnsi="Times New Roman" w:cs="Times New Roman"/>
                <w:b/>
                <w:bCs/>
                <w:sz w:val="28"/>
              </w:rPr>
              <w:t>Original: English</w:t>
            </w:r>
          </w:p>
        </w:tc>
      </w:tr>
      <w:tr w:rsidR="00A32386" w:rsidRPr="00A32386" w:rsidTr="00D02BF7">
        <w:trPr>
          <w:cantSplit/>
          <w:trHeight w:val="357"/>
        </w:trPr>
        <w:tc>
          <w:tcPr>
            <w:tcW w:w="1617" w:type="dxa"/>
          </w:tcPr>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bookmarkStart w:id="1" w:name="InsertLogo"/>
            <w:bookmarkEnd w:id="1"/>
            <w:r w:rsidRPr="00A32386">
              <w:rPr>
                <w:rFonts w:ascii="Times New Roman" w:eastAsia="MS Mincho" w:hAnsi="Times New Roman" w:cs="Times New Roman"/>
                <w:b/>
                <w:bCs/>
                <w:sz w:val="24"/>
                <w:szCs w:val="24"/>
                <w:lang w:val="en-GB" w:eastAsia="en-US"/>
              </w:rPr>
              <w:t>Source:</w:t>
            </w:r>
          </w:p>
        </w:tc>
        <w:tc>
          <w:tcPr>
            <w:tcW w:w="8306" w:type="dxa"/>
            <w:gridSpan w:val="2"/>
          </w:tcPr>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A32386">
              <w:rPr>
                <w:rFonts w:ascii="Times New Roman" w:eastAsia="MS Mincho" w:hAnsi="Times New Roman" w:cs="Times New Roman"/>
                <w:sz w:val="24"/>
                <w:szCs w:val="20"/>
                <w:lang w:val="en-GB" w:eastAsia="en-US"/>
              </w:rPr>
              <w:t>TSB</w:t>
            </w:r>
          </w:p>
        </w:tc>
      </w:tr>
      <w:tr w:rsidR="00A32386" w:rsidRPr="00A32386" w:rsidTr="00D02BF7">
        <w:trPr>
          <w:cantSplit/>
          <w:trHeight w:val="357"/>
        </w:trPr>
        <w:tc>
          <w:tcPr>
            <w:tcW w:w="1617" w:type="dxa"/>
            <w:tcBorders>
              <w:bottom w:val="single" w:sz="12" w:space="0" w:color="auto"/>
            </w:tcBorders>
          </w:tcPr>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A32386">
              <w:rPr>
                <w:rFonts w:ascii="Times New Roman" w:eastAsia="MS Mincho" w:hAnsi="Times New Roman" w:cs="Times New Roman"/>
                <w:b/>
                <w:bCs/>
                <w:sz w:val="24"/>
                <w:szCs w:val="24"/>
                <w:lang w:val="en-GB" w:eastAsia="en-US"/>
              </w:rPr>
              <w:t>Title:</w:t>
            </w:r>
          </w:p>
        </w:tc>
        <w:tc>
          <w:tcPr>
            <w:tcW w:w="8306" w:type="dxa"/>
            <w:gridSpan w:val="2"/>
            <w:tcBorders>
              <w:bottom w:val="single" w:sz="12" w:space="0" w:color="auto"/>
            </w:tcBorders>
          </w:tcPr>
          <w:p w:rsidR="00A32386" w:rsidRPr="00A32386" w:rsidRDefault="00A32386" w:rsidP="00A3238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MS Mincho" w:hAnsiTheme="majorBidi" w:cstheme="majorBidi"/>
                <w:sz w:val="24"/>
                <w:szCs w:val="24"/>
                <w:highlight w:val="yellow"/>
                <w:lang w:eastAsia="en-US"/>
              </w:rPr>
            </w:pPr>
            <w:r w:rsidRPr="00A32386">
              <w:rPr>
                <w:rFonts w:asciiTheme="majorBidi" w:eastAsia="Times New Roman" w:hAnsiTheme="majorBidi" w:cstheme="majorBidi"/>
                <w:color w:val="000000"/>
                <w:sz w:val="24"/>
                <w:szCs w:val="24"/>
                <w:lang w:val="en"/>
              </w:rPr>
              <w:t>DCAD/BAPSI Workshop “A</w:t>
            </w:r>
            <w:bookmarkStart w:id="2" w:name="_GoBack"/>
            <w:bookmarkEnd w:id="2"/>
            <w:r w:rsidRPr="00A32386">
              <w:rPr>
                <w:rFonts w:asciiTheme="majorBidi" w:eastAsia="Times New Roman" w:hAnsiTheme="majorBidi" w:cstheme="majorBidi"/>
                <w:color w:val="000000"/>
                <w:sz w:val="24"/>
                <w:szCs w:val="24"/>
                <w:lang w:val="en"/>
              </w:rPr>
              <w:t>ccessible Inclusion For All Abilities and All Ages, Access for Persons who fall between the cracks”, IGF, Bali, 25 October 2013</w:t>
            </w:r>
          </w:p>
        </w:tc>
      </w:tr>
    </w:tbl>
    <w:p w:rsidR="00A32386" w:rsidRPr="00A32386" w:rsidRDefault="00A32386" w:rsidP="008D5204">
      <w:pPr>
        <w:shd w:val="clear" w:color="auto" w:fill="FFFFFF"/>
        <w:spacing w:after="0" w:line="240" w:lineRule="auto"/>
        <w:rPr>
          <w:rFonts w:ascii="Verdana" w:eastAsia="Times New Roman" w:hAnsi="Verdana" w:cs="Times New Roman"/>
          <w:b/>
          <w:bCs/>
          <w:color w:val="000000"/>
          <w:sz w:val="20"/>
          <w:szCs w:val="20"/>
          <w:lang w:val="en"/>
        </w:rPr>
      </w:pPr>
    </w:p>
    <w:p w:rsidR="008D5204" w:rsidRPr="00A32386" w:rsidRDefault="008D5204" w:rsidP="008D5204">
      <w:pPr>
        <w:shd w:val="clear" w:color="auto" w:fill="FFFFFF"/>
        <w:spacing w:after="0"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 xml:space="preserve">DCAD/BAPSI Workshop “Accessible Inclusion For All Abilities and All Ages, Access for Persons who fall between the cracks” </w:t>
      </w:r>
      <w:r w:rsidRPr="00A32386">
        <w:rPr>
          <w:rFonts w:ascii="Verdana" w:eastAsia="Times New Roman" w:hAnsi="Verdana" w:cs="Times New Roman"/>
          <w:b/>
          <w:bCs/>
          <w:color w:val="000000"/>
          <w:sz w:val="20"/>
          <w:szCs w:val="20"/>
          <w:lang w:val="en"/>
        </w:rPr>
        <w:br/>
      </w:r>
      <w:r w:rsidRPr="00A32386">
        <w:rPr>
          <w:rFonts w:ascii="Verdana" w:eastAsia="Times New Roman" w:hAnsi="Verdana" w:cs="Times New Roman"/>
          <w:b/>
          <w:bCs/>
          <w:color w:val="000000"/>
          <w:sz w:val="20"/>
          <w:szCs w:val="20"/>
          <w:lang w:val="en"/>
        </w:rPr>
        <w:br/>
        <w:t>Co-organizers: DCAD - Dynamic Coalition on Accessibility and Disability (DCAD) and Bidirectional Access Promotion Society (BAPSI)</w:t>
      </w:r>
      <w:r w:rsidRPr="00A32386">
        <w:rPr>
          <w:rFonts w:ascii="Verdana" w:eastAsia="Times New Roman" w:hAnsi="Verdana" w:cs="Times New Roman"/>
          <w:color w:val="000000"/>
          <w:sz w:val="20"/>
          <w:szCs w:val="20"/>
          <w:lang w:val="en"/>
        </w:rPr>
        <w:br/>
      </w:r>
      <w:r w:rsidRPr="00A32386">
        <w:rPr>
          <w:rFonts w:ascii="Verdana" w:eastAsia="Times New Roman" w:hAnsi="Verdana" w:cs="Times New Roman"/>
          <w:color w:val="000000"/>
          <w:sz w:val="20"/>
          <w:szCs w:val="20"/>
          <w:lang w:val="en"/>
        </w:rPr>
        <w:br/>
        <w:t>The DCAD/BAPSI workshop will take place during the Internet Governance Forum, 25 October 2013 in Bali, Indonesia.</w:t>
      </w:r>
      <w:r w:rsidRPr="00A32386">
        <w:rPr>
          <w:rFonts w:ascii="Verdana" w:eastAsia="Times New Roman" w:hAnsi="Verdana" w:cs="Times New Roman"/>
          <w:color w:val="000000"/>
          <w:sz w:val="20"/>
          <w:szCs w:val="20"/>
          <w:lang w:val="en"/>
        </w:rPr>
        <w:br/>
      </w:r>
      <w:r w:rsidRPr="00A32386">
        <w:rPr>
          <w:rFonts w:ascii="Verdana" w:eastAsia="Times New Roman" w:hAnsi="Verdana" w:cs="Times New Roman"/>
          <w:color w:val="000000"/>
          <w:sz w:val="20"/>
          <w:szCs w:val="20"/>
          <w:lang w:val="en"/>
        </w:rPr>
        <w:br/>
        <w:t>DCAD works to ensure that ICT accessibility is included in discussions related to Internet governance, aiming to create a future in which all of the world’s inhabitants, including the 1 billion people who experience disabilities, have equal access to the opportunities presented by our information society. DCAD came into being at the 2007 annual Internet Governance Forum (IGF) and remains a crucial mechanism to ensure that persons with disabilities are consulted and included in meetings of the IGF.</w:t>
      </w:r>
      <w:r w:rsidRPr="00A32386">
        <w:rPr>
          <w:rFonts w:ascii="Verdana" w:eastAsia="Times New Roman" w:hAnsi="Verdana" w:cs="Times New Roman"/>
          <w:color w:val="000000"/>
          <w:sz w:val="20"/>
          <w:szCs w:val="20"/>
          <w:lang w:val="en"/>
        </w:rPr>
        <w:br/>
      </w:r>
      <w:r w:rsidRPr="00A32386">
        <w:rPr>
          <w:rFonts w:ascii="Verdana" w:eastAsia="Times New Roman" w:hAnsi="Verdana" w:cs="Times New Roman"/>
          <w:color w:val="000000"/>
          <w:sz w:val="20"/>
          <w:szCs w:val="20"/>
          <w:lang w:val="en"/>
        </w:rPr>
        <w:br/>
        <w:t xml:space="preserve">The Coalition works to achieve: </w:t>
      </w:r>
    </w:p>
    <w:p w:rsidR="008D5204" w:rsidRPr="00A32386" w:rsidRDefault="008D5204" w:rsidP="008D5204">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Improved telecommunications/ICT access for persons with disabilities, older persons with age-related disabilities and for people with literacy issues, including multilingualism and lack of written language.</w:t>
      </w:r>
    </w:p>
    <w:p w:rsidR="008D5204" w:rsidRPr="00A32386" w:rsidRDefault="008D5204" w:rsidP="008D5204">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 xml:space="preserve">Improved access to computer skills education and training. </w:t>
      </w:r>
    </w:p>
    <w:p w:rsidR="008D5204" w:rsidRPr="00A32386" w:rsidRDefault="008D5204" w:rsidP="008D5204">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Technically improved access to digital TV and IPTV for persons with disabilities.</w:t>
      </w:r>
    </w:p>
    <w:p w:rsidR="008D5204" w:rsidRPr="00A32386" w:rsidRDefault="008D5204" w:rsidP="008D5204">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 xml:space="preserve">Improved bandwidth Internet for all, in order to provide access to the full spectrum </w:t>
      </w:r>
      <w:proofErr w:type="gramStart"/>
      <w:r w:rsidRPr="00A32386">
        <w:rPr>
          <w:rFonts w:ascii="Verdana" w:eastAsia="Times New Roman" w:hAnsi="Verdana" w:cs="Times New Roman"/>
          <w:color w:val="000000"/>
          <w:sz w:val="20"/>
          <w:szCs w:val="20"/>
          <w:lang w:val="en"/>
        </w:rPr>
        <w:t>of</w:t>
      </w:r>
      <w:proofErr w:type="gramEnd"/>
      <w:r w:rsidRPr="00A32386">
        <w:rPr>
          <w:rFonts w:ascii="Verdana" w:eastAsia="Times New Roman" w:hAnsi="Verdana" w:cs="Times New Roman"/>
          <w:color w:val="000000"/>
          <w:sz w:val="20"/>
          <w:szCs w:val="20"/>
          <w:lang w:val="en"/>
        </w:rPr>
        <w:t xml:space="preserve"> Internet content.</w:t>
      </w:r>
    </w:p>
    <w:p w:rsidR="008D5204" w:rsidRPr="00A32386" w:rsidRDefault="008D5204" w:rsidP="008D5204">
      <w:pPr>
        <w:shd w:val="clear" w:color="auto" w:fill="FFFFFF"/>
        <w:spacing w:after="0"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 xml:space="preserve">BAPSI is an Indian non-governmental organization developing free technology to allow those with multiple disabilities to communicate, learn and play. The society organizes training </w:t>
      </w:r>
      <w:proofErr w:type="spellStart"/>
      <w:r w:rsidRPr="00A32386">
        <w:rPr>
          <w:rFonts w:ascii="Verdana" w:eastAsia="Times New Roman" w:hAnsi="Verdana" w:cs="Times New Roman"/>
          <w:color w:val="000000"/>
          <w:sz w:val="20"/>
          <w:szCs w:val="20"/>
          <w:lang w:val="en"/>
        </w:rPr>
        <w:t>programmes</w:t>
      </w:r>
      <w:proofErr w:type="spellEnd"/>
      <w:r w:rsidRPr="00A32386">
        <w:rPr>
          <w:rFonts w:ascii="Verdana" w:eastAsia="Times New Roman" w:hAnsi="Verdana" w:cs="Times New Roman"/>
          <w:color w:val="000000"/>
          <w:sz w:val="20"/>
          <w:szCs w:val="20"/>
          <w:lang w:val="en"/>
        </w:rPr>
        <w:t xml:space="preserve"> on cutting-edge technologies like, Ruby on Rails with the aim of enhancing skid software and vibration series for deaf-blind, with useful modules and new apps. The society promotes participation of persons with disabilities and siblings of them in the </w:t>
      </w:r>
      <w:proofErr w:type="spellStart"/>
      <w:r w:rsidRPr="00A32386">
        <w:rPr>
          <w:rFonts w:ascii="Verdana" w:eastAsia="Times New Roman" w:hAnsi="Verdana" w:cs="Times New Roman"/>
          <w:color w:val="000000"/>
          <w:sz w:val="20"/>
          <w:szCs w:val="20"/>
          <w:lang w:val="en"/>
        </w:rPr>
        <w:t>programme</w:t>
      </w:r>
      <w:proofErr w:type="spellEnd"/>
      <w:r w:rsidRPr="00A32386">
        <w:rPr>
          <w:rFonts w:ascii="Verdana" w:eastAsia="Times New Roman" w:hAnsi="Verdana" w:cs="Times New Roman"/>
          <w:color w:val="000000"/>
          <w:sz w:val="20"/>
          <w:szCs w:val="20"/>
          <w:lang w:val="en"/>
        </w:rPr>
        <w:t xml:space="preserve">, which makes the activity sustainable. The society supports the Information poorest. The free and open source software skid and the Vibrations series for the deaf-blind </w:t>
      </w:r>
      <w:r w:rsidRPr="00A32386">
        <w:rPr>
          <w:rFonts w:ascii="Verdana" w:eastAsia="Times New Roman" w:hAnsi="Verdana" w:cs="Times New Roman"/>
          <w:color w:val="000000"/>
          <w:sz w:val="20"/>
          <w:szCs w:val="20"/>
          <w:lang w:val="en"/>
        </w:rPr>
        <w:lastRenderedPageBreak/>
        <w:t xml:space="preserve">are examples of this. The society also addresses the cause of persons with disabilities by keeping a track of the limited communication support tools available for them in the country. </w:t>
      </w:r>
      <w:r w:rsidRPr="00A32386">
        <w:rPr>
          <w:rFonts w:ascii="Verdana" w:eastAsia="Times New Roman" w:hAnsi="Verdana" w:cs="Times New Roman"/>
          <w:color w:val="000000"/>
          <w:sz w:val="20"/>
          <w:szCs w:val="20"/>
          <w:lang w:val="en"/>
        </w:rPr>
        <w:br/>
      </w:r>
      <w:r w:rsidRPr="00A32386">
        <w:rPr>
          <w:rFonts w:ascii="Verdana" w:eastAsia="Times New Roman" w:hAnsi="Verdana" w:cs="Times New Roman"/>
          <w:color w:val="000000"/>
          <w:sz w:val="20"/>
          <w:szCs w:val="20"/>
          <w:lang w:val="en"/>
        </w:rPr>
        <w:br/>
        <w:t xml:space="preserve">List of speakers and title of presentations: </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Andrea Saks</w:t>
      </w:r>
      <w:r w:rsidRPr="00A32386">
        <w:rPr>
          <w:rFonts w:ascii="Verdana" w:eastAsia="Times New Roman" w:hAnsi="Verdana" w:cs="Times New Roman"/>
          <w:color w:val="000000"/>
          <w:sz w:val="20"/>
          <w:szCs w:val="20"/>
          <w:lang w:val="en"/>
        </w:rPr>
        <w:t xml:space="preserve">, DCAD Coordinator, Remote </w:t>
      </w:r>
      <w:proofErr w:type="gramStart"/>
      <w:r w:rsidRPr="00A32386">
        <w:rPr>
          <w:rFonts w:ascii="Verdana" w:eastAsia="Times New Roman" w:hAnsi="Verdana" w:cs="Times New Roman"/>
          <w:color w:val="000000"/>
          <w:sz w:val="20"/>
          <w:szCs w:val="20"/>
          <w:lang w:val="en"/>
        </w:rPr>
        <w:t>participation ?</w:t>
      </w:r>
      <w:proofErr w:type="gramEnd"/>
      <w:r w:rsidRPr="00A32386">
        <w:rPr>
          <w:rFonts w:ascii="Verdana" w:eastAsia="Times New Roman" w:hAnsi="Verdana" w:cs="Times New Roman"/>
          <w:color w:val="000000"/>
          <w:sz w:val="20"/>
          <w:szCs w:val="20"/>
          <w:lang w:val="en"/>
        </w:rPr>
        <w:t xml:space="preserve"> Not as easy as it sounds or seen by Persons with Disabilities]</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proofErr w:type="spellStart"/>
      <w:r w:rsidRPr="00A32386">
        <w:rPr>
          <w:rFonts w:ascii="Verdana" w:eastAsia="Times New Roman" w:hAnsi="Verdana" w:cs="Times New Roman"/>
          <w:b/>
          <w:bCs/>
          <w:color w:val="000000"/>
          <w:sz w:val="20"/>
          <w:szCs w:val="20"/>
          <w:lang w:val="en"/>
        </w:rPr>
        <w:t>Arun</w:t>
      </w:r>
      <w:proofErr w:type="spellEnd"/>
      <w:r w:rsidRPr="00A32386">
        <w:rPr>
          <w:rFonts w:ascii="Verdana" w:eastAsia="Times New Roman" w:hAnsi="Verdana" w:cs="Times New Roman"/>
          <w:b/>
          <w:bCs/>
          <w:color w:val="000000"/>
          <w:sz w:val="20"/>
          <w:szCs w:val="20"/>
          <w:lang w:val="en"/>
        </w:rPr>
        <w:t xml:space="preserve"> Mehta</w:t>
      </w:r>
      <w:r w:rsidRPr="00A32386">
        <w:rPr>
          <w:rFonts w:ascii="Verdana" w:eastAsia="Times New Roman" w:hAnsi="Verdana" w:cs="Times New Roman"/>
          <w:color w:val="000000"/>
          <w:sz w:val="20"/>
          <w:szCs w:val="20"/>
          <w:lang w:val="en"/>
        </w:rPr>
        <w:t xml:space="preserve">, </w:t>
      </w:r>
      <w:proofErr w:type="spellStart"/>
      <w:r w:rsidRPr="00A32386">
        <w:rPr>
          <w:rFonts w:ascii="Verdana" w:eastAsia="Times New Roman" w:hAnsi="Verdana" w:cs="Times New Roman"/>
          <w:color w:val="000000"/>
          <w:sz w:val="20"/>
          <w:szCs w:val="20"/>
          <w:lang w:val="en"/>
        </w:rPr>
        <w:t>Bapsi</w:t>
      </w:r>
      <w:proofErr w:type="spellEnd"/>
      <w:r w:rsidRPr="00A32386">
        <w:rPr>
          <w:rFonts w:ascii="Verdana" w:eastAsia="Times New Roman" w:hAnsi="Verdana" w:cs="Times New Roman"/>
          <w:color w:val="000000"/>
          <w:sz w:val="20"/>
          <w:szCs w:val="20"/>
          <w:lang w:val="en"/>
        </w:rPr>
        <w:t>, India, Catching those who fall between the cracks: haptic communication and the deaf-blind</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Gerry Ellis</w:t>
      </w:r>
      <w:r w:rsidRPr="00A32386">
        <w:rPr>
          <w:rFonts w:ascii="Verdana" w:eastAsia="Times New Roman" w:hAnsi="Verdana" w:cs="Times New Roman"/>
          <w:color w:val="000000"/>
          <w:sz w:val="20"/>
          <w:szCs w:val="20"/>
          <w:lang w:val="en"/>
        </w:rPr>
        <w:t xml:space="preserve">, Feel The Benefit, Ireland, Mobile Accessibility drives agile social and economic benefits </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Shadi Abou-Zahra</w:t>
      </w:r>
      <w:r w:rsidRPr="00A32386">
        <w:rPr>
          <w:rFonts w:ascii="Verdana" w:eastAsia="Times New Roman" w:hAnsi="Verdana" w:cs="Times New Roman"/>
          <w:color w:val="000000"/>
          <w:sz w:val="20"/>
          <w:szCs w:val="20"/>
          <w:lang w:val="en"/>
        </w:rPr>
        <w:t xml:space="preserve">, W3C, Austria, </w:t>
      </w:r>
      <w:r w:rsidRPr="00A32386">
        <w:rPr>
          <w:rFonts w:ascii="Arial" w:eastAsia="Times New Roman" w:hAnsi="Arial" w:cs="Arial"/>
          <w:color w:val="000000"/>
          <w:sz w:val="20"/>
          <w:szCs w:val="20"/>
          <w:lang w:val="en"/>
        </w:rPr>
        <w:t xml:space="preserve">Referencing and Applying W3C standard WCAG 2.0 in Different Contexts </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Fernando Botelho</w:t>
      </w:r>
      <w:r w:rsidRPr="00A32386">
        <w:rPr>
          <w:rFonts w:ascii="Verdana" w:eastAsia="Times New Roman" w:hAnsi="Verdana" w:cs="Times New Roman"/>
          <w:color w:val="000000"/>
          <w:sz w:val="20"/>
          <w:szCs w:val="20"/>
          <w:lang w:val="en"/>
        </w:rPr>
        <w:t xml:space="preserve">, F123, Brazil, Low cost accessible distance education for the blind </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proofErr w:type="spellStart"/>
      <w:r w:rsidRPr="00A32386">
        <w:rPr>
          <w:rFonts w:ascii="Verdana" w:eastAsia="Times New Roman" w:hAnsi="Verdana" w:cs="Times New Roman"/>
          <w:b/>
          <w:bCs/>
          <w:color w:val="000000"/>
          <w:sz w:val="20"/>
          <w:szCs w:val="20"/>
          <w:lang w:val="en"/>
        </w:rPr>
        <w:t>Dipendra</w:t>
      </w:r>
      <w:proofErr w:type="spellEnd"/>
      <w:r w:rsidRPr="00A32386">
        <w:rPr>
          <w:rFonts w:ascii="Verdana" w:eastAsia="Times New Roman" w:hAnsi="Verdana" w:cs="Times New Roman"/>
          <w:b/>
          <w:bCs/>
          <w:color w:val="000000"/>
          <w:sz w:val="20"/>
          <w:szCs w:val="20"/>
          <w:lang w:val="en"/>
        </w:rPr>
        <w:t xml:space="preserve"> </w:t>
      </w:r>
      <w:proofErr w:type="spellStart"/>
      <w:r w:rsidRPr="00A32386">
        <w:rPr>
          <w:rFonts w:ascii="Verdana" w:eastAsia="Times New Roman" w:hAnsi="Verdana" w:cs="Times New Roman"/>
          <w:b/>
          <w:bCs/>
          <w:color w:val="000000"/>
          <w:sz w:val="20"/>
          <w:szCs w:val="20"/>
          <w:lang w:val="en"/>
        </w:rPr>
        <w:t>Manocha</w:t>
      </w:r>
      <w:proofErr w:type="spellEnd"/>
      <w:r w:rsidRPr="00A32386">
        <w:rPr>
          <w:rFonts w:ascii="Verdana" w:eastAsia="Times New Roman" w:hAnsi="Verdana" w:cs="Times New Roman"/>
          <w:color w:val="000000"/>
          <w:sz w:val="20"/>
          <w:szCs w:val="20"/>
          <w:lang w:val="en"/>
        </w:rPr>
        <w:t xml:space="preserve">, DAISY Consortium, Where are the gaps and how can we plug these for </w:t>
      </w:r>
      <w:r w:rsidRPr="00A32386">
        <w:rPr>
          <w:rFonts w:ascii="Verdana" w:eastAsia="Times New Roman" w:hAnsi="Verdana" w:cs="Times New Roman"/>
          <w:color w:val="000000"/>
          <w:sz w:val="20"/>
          <w:szCs w:val="20"/>
          <w:lang w:val="en"/>
        </w:rPr>
        <w:br/>
        <w:t xml:space="preserve">persons who cannot read normal print </w:t>
      </w:r>
    </w:p>
    <w:p w:rsidR="008D5204" w:rsidRPr="00A32386" w:rsidRDefault="008D5204" w:rsidP="008D520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r w:rsidRPr="00A32386">
        <w:rPr>
          <w:rFonts w:ascii="Verdana" w:eastAsia="Times New Roman" w:hAnsi="Verdana" w:cs="Times New Roman"/>
          <w:b/>
          <w:bCs/>
          <w:color w:val="000000"/>
          <w:sz w:val="20"/>
          <w:szCs w:val="20"/>
          <w:lang w:val="en"/>
        </w:rPr>
        <w:t>Jorge Plano</w:t>
      </w:r>
      <w:r w:rsidRPr="00A32386">
        <w:rPr>
          <w:rFonts w:ascii="Verdana" w:eastAsia="Times New Roman" w:hAnsi="Verdana" w:cs="Times New Roman"/>
          <w:color w:val="000000"/>
          <w:sz w:val="20"/>
          <w:szCs w:val="20"/>
          <w:lang w:val="en"/>
        </w:rPr>
        <w:t xml:space="preserve">, ISOC, Argentina, Importance for older persons to be able to access to Internet. </w:t>
      </w:r>
      <w:r w:rsidRPr="00A32386">
        <w:rPr>
          <w:rFonts w:ascii="Verdana" w:eastAsia="Times New Roman" w:hAnsi="Verdana" w:cs="Times New Roman"/>
          <w:color w:val="000000"/>
          <w:sz w:val="20"/>
          <w:szCs w:val="20"/>
          <w:lang w:val="en"/>
        </w:rPr>
        <w:br/>
        <w:t xml:space="preserve">Are they being left behind? </w:t>
      </w:r>
    </w:p>
    <w:p w:rsidR="008D5204" w:rsidRPr="00A32386" w:rsidRDefault="008D5204" w:rsidP="008D5204">
      <w:pPr>
        <w:shd w:val="clear" w:color="auto" w:fill="FFFFFF"/>
        <w:spacing w:before="100" w:after="100" w:line="240" w:lineRule="atLeast"/>
        <w:rPr>
          <w:rFonts w:ascii="Verdana" w:eastAsia="Times New Roman" w:hAnsi="Verdana" w:cs="Times New Roman"/>
          <w:color w:val="000000"/>
          <w:sz w:val="20"/>
          <w:szCs w:val="20"/>
          <w:lang w:val="en"/>
        </w:rPr>
      </w:pPr>
      <w:r w:rsidRPr="00A32386">
        <w:rPr>
          <w:rFonts w:ascii="Verdana" w:eastAsia="Times New Roman" w:hAnsi="Verdana" w:cs="Times New Roman"/>
          <w:color w:val="000000"/>
          <w:sz w:val="20"/>
          <w:szCs w:val="20"/>
          <w:lang w:val="en"/>
        </w:rPr>
        <w:t xml:space="preserve">Workshop moderator: Andrea Saks, DCAD Coordinator </w:t>
      </w:r>
      <w:r w:rsidRPr="00A32386">
        <w:rPr>
          <w:rFonts w:ascii="Verdana" w:eastAsia="Times New Roman" w:hAnsi="Verdana" w:cs="Times New Roman"/>
          <w:color w:val="000000"/>
          <w:sz w:val="20"/>
          <w:szCs w:val="20"/>
          <w:lang w:val="en"/>
        </w:rPr>
        <w:br/>
      </w:r>
      <w:r w:rsidRPr="00A32386">
        <w:rPr>
          <w:rFonts w:ascii="Verdana" w:eastAsia="Times New Roman" w:hAnsi="Verdana" w:cs="Times New Roman"/>
          <w:color w:val="000000"/>
          <w:sz w:val="20"/>
          <w:szCs w:val="20"/>
          <w:lang w:val="en"/>
        </w:rPr>
        <w:br/>
        <w:t>Remote moderator: Deidre Williams, Diplo-Foundation</w:t>
      </w:r>
    </w:p>
    <w:p w:rsidR="008D5204" w:rsidRPr="00A32386" w:rsidRDefault="008D5204" w:rsidP="008D5204">
      <w:pPr>
        <w:shd w:val="clear" w:color="auto" w:fill="FFFFFF"/>
        <w:spacing w:before="100" w:beforeAutospacing="1" w:after="100" w:afterAutospacing="1" w:line="240" w:lineRule="auto"/>
        <w:rPr>
          <w:rFonts w:ascii="Verdana" w:eastAsia="Times New Roman" w:hAnsi="Verdana" w:cs="Times New Roman"/>
          <w:color w:val="000000"/>
          <w:sz w:val="20"/>
          <w:szCs w:val="20"/>
          <w:lang w:val="en"/>
        </w:rPr>
      </w:pPr>
    </w:p>
    <w:sectPr w:rsidR="008D5204" w:rsidRPr="00A32386" w:rsidSect="00A32386">
      <w:footerReference w:type="first" r:id="rId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6" w:rsidRDefault="00A32386" w:rsidP="00A32386">
      <w:pPr>
        <w:spacing w:after="0" w:line="240" w:lineRule="auto"/>
      </w:pPr>
      <w:r>
        <w:separator/>
      </w:r>
    </w:p>
  </w:endnote>
  <w:endnote w:type="continuationSeparator" w:id="0">
    <w:p w:rsidR="00A32386" w:rsidRDefault="00A32386" w:rsidP="00A3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A32386" w:rsidRPr="00A32386" w:rsidTr="00A32386">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A32386" w:rsidRPr="00A32386" w:rsidRDefault="00A32386" w:rsidP="00A32386">
          <w:pPr>
            <w:overflowPunct w:val="0"/>
            <w:autoSpaceDE w:val="0"/>
            <w:autoSpaceDN w:val="0"/>
            <w:spacing w:before="120" w:after="0" w:line="240" w:lineRule="auto"/>
            <w:rPr>
              <w:rFonts w:ascii="Times New Roman" w:eastAsia="SimSun" w:hAnsi="Times New Roman" w:cs="Times New Roman"/>
              <w:b/>
              <w:bCs/>
              <w:sz w:val="24"/>
              <w:szCs w:val="24"/>
              <w:lang w:val="en-GB" w:eastAsia="en-US"/>
            </w:rPr>
          </w:pPr>
          <w:r w:rsidRPr="00A32386">
            <w:rPr>
              <w:rFonts w:ascii="Times New Roman" w:eastAsia="SimSun" w:hAnsi="Times New Roman" w:cs="Times New Roman"/>
              <w:b/>
              <w:bCs/>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A32386" w:rsidRPr="00A32386" w:rsidRDefault="00A32386" w:rsidP="00A32386">
          <w:pPr>
            <w:overflowPunct w:val="0"/>
            <w:autoSpaceDE w:val="0"/>
            <w:autoSpaceDN w:val="0"/>
            <w:spacing w:before="120" w:after="0" w:line="240" w:lineRule="auto"/>
            <w:ind w:left="567"/>
            <w:rPr>
              <w:rFonts w:ascii="Times New Roman" w:eastAsia="SimSun" w:hAnsi="Times New Roman" w:cs="Times New Roman"/>
              <w:sz w:val="24"/>
              <w:szCs w:val="24"/>
              <w:lang w:val="pt-PT" w:eastAsia="ko-KR"/>
            </w:rPr>
          </w:pPr>
          <w:r>
            <w:rPr>
              <w:rFonts w:ascii="Times New Roman" w:eastAsia="SimSun" w:hAnsi="Times New Roman" w:cs="Times New Roman"/>
              <w:lang w:eastAsia="ja-JP"/>
            </w:rPr>
            <w:t>DCAD</w:t>
          </w:r>
          <w:r w:rsidRPr="00A32386">
            <w:rPr>
              <w:rFonts w:ascii="Times New Roman" w:eastAsia="SimSun" w:hAnsi="Times New Roman" w:cs="Times New Roman"/>
              <w:lang w:eastAsia="ja-JP"/>
            </w:rPr>
            <w:t xml:space="preserve"> Secretariat</w:t>
          </w:r>
        </w:p>
      </w:tc>
      <w:tc>
        <w:tcPr>
          <w:tcW w:w="4371" w:type="dxa"/>
          <w:tcBorders>
            <w:top w:val="single" w:sz="12" w:space="0" w:color="auto"/>
            <w:left w:val="nil"/>
            <w:bottom w:val="nil"/>
            <w:right w:val="nil"/>
          </w:tcBorders>
          <w:tcMar>
            <w:top w:w="0" w:type="dxa"/>
            <w:left w:w="57" w:type="dxa"/>
            <w:bottom w:w="0" w:type="dxa"/>
            <w:right w:w="57" w:type="dxa"/>
          </w:tcMar>
        </w:tcPr>
        <w:p w:rsidR="00A32386" w:rsidRPr="00A32386" w:rsidRDefault="00A32386" w:rsidP="00A32386">
          <w:pPr>
            <w:overflowPunct w:val="0"/>
            <w:autoSpaceDE w:val="0"/>
            <w:autoSpaceDN w:val="0"/>
            <w:spacing w:before="120" w:after="0" w:line="240" w:lineRule="auto"/>
            <w:rPr>
              <w:rFonts w:ascii="Times New Roman" w:eastAsia="SimSun" w:hAnsi="Times New Roman" w:cs="Times New Roman"/>
              <w:sz w:val="24"/>
              <w:szCs w:val="24"/>
              <w:lang w:val="pt-PT" w:eastAsia="ko-KR"/>
            </w:rPr>
          </w:pPr>
          <w:r>
            <w:rPr>
              <w:rFonts w:ascii="Times New Roman" w:eastAsia="SimSun" w:hAnsi="Times New Roman" w:cs="Times New Roman"/>
              <w:sz w:val="24"/>
              <w:szCs w:val="24"/>
              <w:lang w:val="pt-PT" w:eastAsia="ko-KR"/>
            </w:rPr>
            <w:t xml:space="preserve">Email: </w:t>
          </w:r>
          <w:hyperlink r:id="rId1" w:history="1">
            <w:r w:rsidRPr="00130BBA">
              <w:rPr>
                <w:rStyle w:val="Hyperlink"/>
                <w:rFonts w:ascii="Times New Roman" w:eastAsia="SimSun" w:hAnsi="Times New Roman" w:cs="Times New Roman"/>
                <w:sz w:val="24"/>
                <w:szCs w:val="24"/>
                <w:lang w:val="pt-PT" w:eastAsia="ko-KR"/>
              </w:rPr>
              <w:t>DCADsecretariat@itu.int</w:t>
            </w:r>
          </w:hyperlink>
          <w:r>
            <w:rPr>
              <w:rFonts w:ascii="Times New Roman" w:eastAsia="SimSun" w:hAnsi="Times New Roman" w:cs="Times New Roman"/>
              <w:sz w:val="24"/>
              <w:szCs w:val="24"/>
              <w:lang w:val="pt-PT" w:eastAsia="ko-KR"/>
            </w:rPr>
            <w:t xml:space="preserve"> </w:t>
          </w:r>
        </w:p>
      </w:tc>
      <w:tc>
        <w:tcPr>
          <w:tcW w:w="50" w:type="dxa"/>
          <w:vAlign w:val="center"/>
          <w:hideMark/>
        </w:tcPr>
        <w:p w:rsidR="00A32386" w:rsidRPr="00A32386" w:rsidRDefault="00A32386" w:rsidP="00A32386">
          <w:pPr>
            <w:spacing w:after="0" w:line="240" w:lineRule="auto"/>
            <w:rPr>
              <w:rFonts w:ascii="Calibri" w:eastAsia="SimSun" w:hAnsi="Calibri" w:cs="Times New Roman"/>
            </w:rPr>
          </w:pPr>
          <w:r w:rsidRPr="00A32386">
            <w:rPr>
              <w:rFonts w:ascii="Calibri" w:eastAsia="SimSun" w:hAnsi="Calibri" w:cs="Times New Roman"/>
            </w:rPr>
            <w:t> </w:t>
          </w:r>
        </w:p>
      </w:tc>
    </w:tr>
    <w:tr w:rsidR="00A32386" w:rsidRPr="00A32386" w:rsidTr="00D02BF7">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A32386" w:rsidRPr="00A32386" w:rsidRDefault="00A32386" w:rsidP="00A32386">
          <w:pPr>
            <w:overflowPunct w:val="0"/>
            <w:autoSpaceDE w:val="0"/>
            <w:autoSpaceDN w:val="0"/>
            <w:spacing w:after="0" w:line="240" w:lineRule="auto"/>
            <w:rPr>
              <w:rFonts w:ascii="Times New Roman" w:eastAsia="SimSun" w:hAnsi="Times New Roman" w:cs="Times New Roman"/>
              <w:sz w:val="18"/>
              <w:szCs w:val="18"/>
              <w:lang w:val="en-GB" w:eastAsia="en-US"/>
            </w:rPr>
          </w:pPr>
          <w:r w:rsidRPr="00A32386">
            <w:rPr>
              <w:rFonts w:ascii="Times New Roman" w:eastAsia="SimSun" w:hAnsi="Times New Roman" w:cs="Times New Roman"/>
              <w:b/>
              <w:bCs/>
              <w:sz w:val="18"/>
              <w:szCs w:val="18"/>
            </w:rPr>
            <w:t>Attention:</w:t>
          </w:r>
          <w:r w:rsidRPr="00A32386">
            <w:rPr>
              <w:rFonts w:ascii="Times New Roman" w:eastAsia="SimSun" w:hAnsi="Times New Roman" w:cs="Times New Roman"/>
              <w:sz w:val="18"/>
              <w:szCs w:val="18"/>
            </w:rPr>
            <w:t xml:space="preserve"> This is not a publication made available to the public, but </w:t>
          </w:r>
          <w:r w:rsidRPr="00A32386">
            <w:rPr>
              <w:rFonts w:ascii="Times New Roman" w:eastAsia="SimSun" w:hAnsi="Times New Roman" w:cs="Times New Roman"/>
              <w:b/>
              <w:bCs/>
              <w:sz w:val="18"/>
              <w:szCs w:val="18"/>
            </w:rPr>
            <w:t>an internal ITU-T Document</w:t>
          </w:r>
          <w:r w:rsidRPr="00A32386">
            <w:rPr>
              <w:rFonts w:ascii="Times New Roman" w:eastAsia="SimSun" w:hAnsi="Times New Roman" w:cs="Times New Roman"/>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32386" w:rsidRPr="00A32386" w:rsidRDefault="00A32386" w:rsidP="00A3238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6" w:rsidRDefault="00A32386" w:rsidP="00A32386">
      <w:pPr>
        <w:spacing w:after="0" w:line="240" w:lineRule="auto"/>
      </w:pPr>
      <w:r>
        <w:separator/>
      </w:r>
    </w:p>
  </w:footnote>
  <w:footnote w:type="continuationSeparator" w:id="0">
    <w:p w:rsidR="00A32386" w:rsidRDefault="00A32386" w:rsidP="00A32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7DE"/>
    <w:multiLevelType w:val="multilevel"/>
    <w:tmpl w:val="B98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531EB"/>
    <w:multiLevelType w:val="multilevel"/>
    <w:tmpl w:val="6A46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04DBC"/>
    <w:multiLevelType w:val="multilevel"/>
    <w:tmpl w:val="C57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11A6B"/>
    <w:multiLevelType w:val="multilevel"/>
    <w:tmpl w:val="5B5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A6128"/>
    <w:multiLevelType w:val="multilevel"/>
    <w:tmpl w:val="24F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8384F"/>
    <w:multiLevelType w:val="multilevel"/>
    <w:tmpl w:val="D4429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C1D66"/>
    <w:multiLevelType w:val="multilevel"/>
    <w:tmpl w:val="F5C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50E7F"/>
    <w:multiLevelType w:val="multilevel"/>
    <w:tmpl w:val="B9C8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55A09"/>
    <w:multiLevelType w:val="multilevel"/>
    <w:tmpl w:val="A41A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8"/>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04"/>
    <w:rsid w:val="0000489C"/>
    <w:rsid w:val="000067AB"/>
    <w:rsid w:val="00024F40"/>
    <w:rsid w:val="00026803"/>
    <w:rsid w:val="000271D4"/>
    <w:rsid w:val="00041EE0"/>
    <w:rsid w:val="00051E17"/>
    <w:rsid w:val="00053C62"/>
    <w:rsid w:val="00073F79"/>
    <w:rsid w:val="00090447"/>
    <w:rsid w:val="00093250"/>
    <w:rsid w:val="00096150"/>
    <w:rsid w:val="000A0DCD"/>
    <w:rsid w:val="000B5963"/>
    <w:rsid w:val="000C1892"/>
    <w:rsid w:val="000C48F7"/>
    <w:rsid w:val="000F1596"/>
    <w:rsid w:val="000F3F48"/>
    <w:rsid w:val="000F6C9C"/>
    <w:rsid w:val="00116789"/>
    <w:rsid w:val="00122875"/>
    <w:rsid w:val="00125DC2"/>
    <w:rsid w:val="001267EB"/>
    <w:rsid w:val="0013052F"/>
    <w:rsid w:val="00131ED3"/>
    <w:rsid w:val="001357EE"/>
    <w:rsid w:val="00145335"/>
    <w:rsid w:val="0015204B"/>
    <w:rsid w:val="00162B0D"/>
    <w:rsid w:val="00162F6C"/>
    <w:rsid w:val="00170039"/>
    <w:rsid w:val="00174C69"/>
    <w:rsid w:val="00177D5F"/>
    <w:rsid w:val="00184412"/>
    <w:rsid w:val="001971A2"/>
    <w:rsid w:val="001A5A6A"/>
    <w:rsid w:val="001A6D90"/>
    <w:rsid w:val="001B2F6B"/>
    <w:rsid w:val="001B51A7"/>
    <w:rsid w:val="001C4043"/>
    <w:rsid w:val="001D1150"/>
    <w:rsid w:val="001D61CD"/>
    <w:rsid w:val="001E5DAB"/>
    <w:rsid w:val="001E7578"/>
    <w:rsid w:val="001F48C0"/>
    <w:rsid w:val="00200B13"/>
    <w:rsid w:val="00203648"/>
    <w:rsid w:val="002120B3"/>
    <w:rsid w:val="0021657F"/>
    <w:rsid w:val="002267CF"/>
    <w:rsid w:val="00235D32"/>
    <w:rsid w:val="00242249"/>
    <w:rsid w:val="00243A41"/>
    <w:rsid w:val="002460A8"/>
    <w:rsid w:val="002561E0"/>
    <w:rsid w:val="00260310"/>
    <w:rsid w:val="002634C5"/>
    <w:rsid w:val="0026576D"/>
    <w:rsid w:val="00266F05"/>
    <w:rsid w:val="00272804"/>
    <w:rsid w:val="002842C9"/>
    <w:rsid w:val="00292D2A"/>
    <w:rsid w:val="002A53B0"/>
    <w:rsid w:val="002B18B2"/>
    <w:rsid w:val="002B3C20"/>
    <w:rsid w:val="002E0392"/>
    <w:rsid w:val="002E7C1D"/>
    <w:rsid w:val="002F585C"/>
    <w:rsid w:val="002F5B01"/>
    <w:rsid w:val="002F7310"/>
    <w:rsid w:val="002F7897"/>
    <w:rsid w:val="0030752F"/>
    <w:rsid w:val="00320072"/>
    <w:rsid w:val="00322075"/>
    <w:rsid w:val="00351F8C"/>
    <w:rsid w:val="00381015"/>
    <w:rsid w:val="00381FB9"/>
    <w:rsid w:val="0038786B"/>
    <w:rsid w:val="00391869"/>
    <w:rsid w:val="003931BD"/>
    <w:rsid w:val="003A139C"/>
    <w:rsid w:val="003B53DB"/>
    <w:rsid w:val="003B6F1C"/>
    <w:rsid w:val="003B6FE6"/>
    <w:rsid w:val="003C1C59"/>
    <w:rsid w:val="003C47B4"/>
    <w:rsid w:val="003D03AB"/>
    <w:rsid w:val="003E45EC"/>
    <w:rsid w:val="003F2D48"/>
    <w:rsid w:val="003F594A"/>
    <w:rsid w:val="003F6C97"/>
    <w:rsid w:val="00403267"/>
    <w:rsid w:val="00406279"/>
    <w:rsid w:val="00411FBE"/>
    <w:rsid w:val="0041315F"/>
    <w:rsid w:val="0042723F"/>
    <w:rsid w:val="00430892"/>
    <w:rsid w:val="00460E9C"/>
    <w:rsid w:val="00484E1C"/>
    <w:rsid w:val="004955D7"/>
    <w:rsid w:val="0049591E"/>
    <w:rsid w:val="004A2C30"/>
    <w:rsid w:val="004A5CE8"/>
    <w:rsid w:val="004C09A6"/>
    <w:rsid w:val="004C1364"/>
    <w:rsid w:val="004C6A12"/>
    <w:rsid w:val="004D31E8"/>
    <w:rsid w:val="004D7C6E"/>
    <w:rsid w:val="00505489"/>
    <w:rsid w:val="00513411"/>
    <w:rsid w:val="00520201"/>
    <w:rsid w:val="00523F3C"/>
    <w:rsid w:val="0053287C"/>
    <w:rsid w:val="0053712C"/>
    <w:rsid w:val="00540361"/>
    <w:rsid w:val="00543000"/>
    <w:rsid w:val="00546A3A"/>
    <w:rsid w:val="0055556D"/>
    <w:rsid w:val="005603FB"/>
    <w:rsid w:val="00561298"/>
    <w:rsid w:val="00571389"/>
    <w:rsid w:val="00576A7A"/>
    <w:rsid w:val="005829B6"/>
    <w:rsid w:val="005837CD"/>
    <w:rsid w:val="00585A03"/>
    <w:rsid w:val="005867B4"/>
    <w:rsid w:val="00587B5A"/>
    <w:rsid w:val="005A25C3"/>
    <w:rsid w:val="005E04BF"/>
    <w:rsid w:val="0060646B"/>
    <w:rsid w:val="00607BF2"/>
    <w:rsid w:val="00610C9E"/>
    <w:rsid w:val="00631596"/>
    <w:rsid w:val="00655116"/>
    <w:rsid w:val="00655386"/>
    <w:rsid w:val="0067602D"/>
    <w:rsid w:val="0068017A"/>
    <w:rsid w:val="00680F56"/>
    <w:rsid w:val="006810D4"/>
    <w:rsid w:val="00681AC2"/>
    <w:rsid w:val="00693001"/>
    <w:rsid w:val="00694D40"/>
    <w:rsid w:val="006A33CD"/>
    <w:rsid w:val="006A65DF"/>
    <w:rsid w:val="006B07C2"/>
    <w:rsid w:val="006B550A"/>
    <w:rsid w:val="006C3A65"/>
    <w:rsid w:val="006C6CE1"/>
    <w:rsid w:val="006C7734"/>
    <w:rsid w:val="006D2D8F"/>
    <w:rsid w:val="006D53F3"/>
    <w:rsid w:val="006D7B50"/>
    <w:rsid w:val="006F583F"/>
    <w:rsid w:val="00707CE5"/>
    <w:rsid w:val="007152D4"/>
    <w:rsid w:val="00716B62"/>
    <w:rsid w:val="00724325"/>
    <w:rsid w:val="0073126E"/>
    <w:rsid w:val="00731C33"/>
    <w:rsid w:val="007326C2"/>
    <w:rsid w:val="0074017E"/>
    <w:rsid w:val="00741A22"/>
    <w:rsid w:val="007440F5"/>
    <w:rsid w:val="007447DF"/>
    <w:rsid w:val="00746A7C"/>
    <w:rsid w:val="007578D7"/>
    <w:rsid w:val="00757E61"/>
    <w:rsid w:val="00760A3D"/>
    <w:rsid w:val="00775706"/>
    <w:rsid w:val="007A59A7"/>
    <w:rsid w:val="007A6CAF"/>
    <w:rsid w:val="007A6CBA"/>
    <w:rsid w:val="007A739E"/>
    <w:rsid w:val="007C00A9"/>
    <w:rsid w:val="007D02B3"/>
    <w:rsid w:val="007D06AB"/>
    <w:rsid w:val="007D2DA6"/>
    <w:rsid w:val="007D2E78"/>
    <w:rsid w:val="007D3BC9"/>
    <w:rsid w:val="007E0C1B"/>
    <w:rsid w:val="007E0E83"/>
    <w:rsid w:val="007F4F51"/>
    <w:rsid w:val="007F7F73"/>
    <w:rsid w:val="00810D4A"/>
    <w:rsid w:val="008131FF"/>
    <w:rsid w:val="00825D14"/>
    <w:rsid w:val="008328DB"/>
    <w:rsid w:val="008465AD"/>
    <w:rsid w:val="00847628"/>
    <w:rsid w:val="00853AE2"/>
    <w:rsid w:val="00855BA1"/>
    <w:rsid w:val="0086042C"/>
    <w:rsid w:val="008612D7"/>
    <w:rsid w:val="00877069"/>
    <w:rsid w:val="0088210D"/>
    <w:rsid w:val="00885591"/>
    <w:rsid w:val="00887E67"/>
    <w:rsid w:val="0089127C"/>
    <w:rsid w:val="00894221"/>
    <w:rsid w:val="00895A3A"/>
    <w:rsid w:val="008A7EEA"/>
    <w:rsid w:val="008B26BB"/>
    <w:rsid w:val="008B4BC8"/>
    <w:rsid w:val="008C0A88"/>
    <w:rsid w:val="008C1304"/>
    <w:rsid w:val="008C36FA"/>
    <w:rsid w:val="008C5EAC"/>
    <w:rsid w:val="008C7B3B"/>
    <w:rsid w:val="008D0D74"/>
    <w:rsid w:val="008D5204"/>
    <w:rsid w:val="008D5960"/>
    <w:rsid w:val="008E1AE6"/>
    <w:rsid w:val="008E6BC4"/>
    <w:rsid w:val="008F1040"/>
    <w:rsid w:val="00900889"/>
    <w:rsid w:val="00904CF1"/>
    <w:rsid w:val="00907646"/>
    <w:rsid w:val="00910630"/>
    <w:rsid w:val="00915607"/>
    <w:rsid w:val="009208E3"/>
    <w:rsid w:val="00927345"/>
    <w:rsid w:val="009530D0"/>
    <w:rsid w:val="0097698E"/>
    <w:rsid w:val="0098436E"/>
    <w:rsid w:val="00987FCD"/>
    <w:rsid w:val="0099178F"/>
    <w:rsid w:val="00991B52"/>
    <w:rsid w:val="009A34B8"/>
    <w:rsid w:val="009B0409"/>
    <w:rsid w:val="009B3CE3"/>
    <w:rsid w:val="009B4466"/>
    <w:rsid w:val="009C19B5"/>
    <w:rsid w:val="009D557B"/>
    <w:rsid w:val="009E02A2"/>
    <w:rsid w:val="009E135B"/>
    <w:rsid w:val="00A06A3B"/>
    <w:rsid w:val="00A10134"/>
    <w:rsid w:val="00A15C38"/>
    <w:rsid w:val="00A2272A"/>
    <w:rsid w:val="00A25945"/>
    <w:rsid w:val="00A30820"/>
    <w:rsid w:val="00A313A7"/>
    <w:rsid w:val="00A32386"/>
    <w:rsid w:val="00A4037D"/>
    <w:rsid w:val="00A4533F"/>
    <w:rsid w:val="00A52284"/>
    <w:rsid w:val="00A529CF"/>
    <w:rsid w:val="00A55A0B"/>
    <w:rsid w:val="00A56036"/>
    <w:rsid w:val="00A57B5F"/>
    <w:rsid w:val="00A65B23"/>
    <w:rsid w:val="00A72074"/>
    <w:rsid w:val="00A77C9D"/>
    <w:rsid w:val="00A8273C"/>
    <w:rsid w:val="00A87627"/>
    <w:rsid w:val="00A90A59"/>
    <w:rsid w:val="00A96C08"/>
    <w:rsid w:val="00AB539D"/>
    <w:rsid w:val="00AB5B4E"/>
    <w:rsid w:val="00AB6920"/>
    <w:rsid w:val="00AC13B2"/>
    <w:rsid w:val="00AC6149"/>
    <w:rsid w:val="00AC767B"/>
    <w:rsid w:val="00AD0791"/>
    <w:rsid w:val="00AF33D9"/>
    <w:rsid w:val="00B01A7B"/>
    <w:rsid w:val="00B05486"/>
    <w:rsid w:val="00B16F88"/>
    <w:rsid w:val="00B217B5"/>
    <w:rsid w:val="00B23FA5"/>
    <w:rsid w:val="00B25DAC"/>
    <w:rsid w:val="00B30655"/>
    <w:rsid w:val="00B320F8"/>
    <w:rsid w:val="00B374B5"/>
    <w:rsid w:val="00B4020D"/>
    <w:rsid w:val="00B47127"/>
    <w:rsid w:val="00B542D1"/>
    <w:rsid w:val="00B63554"/>
    <w:rsid w:val="00B764E9"/>
    <w:rsid w:val="00B91783"/>
    <w:rsid w:val="00BA386A"/>
    <w:rsid w:val="00BA4134"/>
    <w:rsid w:val="00BA6131"/>
    <w:rsid w:val="00BC236E"/>
    <w:rsid w:val="00BD4583"/>
    <w:rsid w:val="00BD47F3"/>
    <w:rsid w:val="00BE1D54"/>
    <w:rsid w:val="00BE30B1"/>
    <w:rsid w:val="00C01FA1"/>
    <w:rsid w:val="00C04E93"/>
    <w:rsid w:val="00C0669C"/>
    <w:rsid w:val="00C10685"/>
    <w:rsid w:val="00C22E15"/>
    <w:rsid w:val="00C33C7E"/>
    <w:rsid w:val="00C37BF0"/>
    <w:rsid w:val="00C43416"/>
    <w:rsid w:val="00C50993"/>
    <w:rsid w:val="00C516B1"/>
    <w:rsid w:val="00C52F5A"/>
    <w:rsid w:val="00C579D6"/>
    <w:rsid w:val="00C6797D"/>
    <w:rsid w:val="00C67DE7"/>
    <w:rsid w:val="00C741CC"/>
    <w:rsid w:val="00C768B3"/>
    <w:rsid w:val="00C77C37"/>
    <w:rsid w:val="00C833E6"/>
    <w:rsid w:val="00CB0AFC"/>
    <w:rsid w:val="00CB271B"/>
    <w:rsid w:val="00CB745F"/>
    <w:rsid w:val="00CC133F"/>
    <w:rsid w:val="00CC6FCD"/>
    <w:rsid w:val="00D00FF4"/>
    <w:rsid w:val="00D02BF8"/>
    <w:rsid w:val="00D054DE"/>
    <w:rsid w:val="00D07F66"/>
    <w:rsid w:val="00D14623"/>
    <w:rsid w:val="00D237B6"/>
    <w:rsid w:val="00D3048A"/>
    <w:rsid w:val="00D50024"/>
    <w:rsid w:val="00D531C5"/>
    <w:rsid w:val="00D5708C"/>
    <w:rsid w:val="00D62BC2"/>
    <w:rsid w:val="00D62DD0"/>
    <w:rsid w:val="00D71F74"/>
    <w:rsid w:val="00D87D10"/>
    <w:rsid w:val="00D91044"/>
    <w:rsid w:val="00DA1AF8"/>
    <w:rsid w:val="00DB06C2"/>
    <w:rsid w:val="00DB115B"/>
    <w:rsid w:val="00DB5DC3"/>
    <w:rsid w:val="00DB62C7"/>
    <w:rsid w:val="00DB70CF"/>
    <w:rsid w:val="00DC1E18"/>
    <w:rsid w:val="00DD0717"/>
    <w:rsid w:val="00DE2943"/>
    <w:rsid w:val="00DE3ECA"/>
    <w:rsid w:val="00DF312D"/>
    <w:rsid w:val="00E066E4"/>
    <w:rsid w:val="00E15A8D"/>
    <w:rsid w:val="00E20955"/>
    <w:rsid w:val="00E37385"/>
    <w:rsid w:val="00E5164B"/>
    <w:rsid w:val="00E528A4"/>
    <w:rsid w:val="00E57980"/>
    <w:rsid w:val="00E709D4"/>
    <w:rsid w:val="00EA1249"/>
    <w:rsid w:val="00EB1F8C"/>
    <w:rsid w:val="00EB56E2"/>
    <w:rsid w:val="00EC52E3"/>
    <w:rsid w:val="00ED01D7"/>
    <w:rsid w:val="00ED7F0F"/>
    <w:rsid w:val="00EE15C2"/>
    <w:rsid w:val="00EE24D9"/>
    <w:rsid w:val="00EF0C01"/>
    <w:rsid w:val="00EF5433"/>
    <w:rsid w:val="00EF7F3B"/>
    <w:rsid w:val="00F0576C"/>
    <w:rsid w:val="00F3459B"/>
    <w:rsid w:val="00F436F7"/>
    <w:rsid w:val="00F61B1A"/>
    <w:rsid w:val="00F63A94"/>
    <w:rsid w:val="00F67C78"/>
    <w:rsid w:val="00F82CA2"/>
    <w:rsid w:val="00F871A3"/>
    <w:rsid w:val="00F87FE6"/>
    <w:rsid w:val="00F92FBF"/>
    <w:rsid w:val="00F9442E"/>
    <w:rsid w:val="00FC04ED"/>
    <w:rsid w:val="00FC0BD1"/>
    <w:rsid w:val="00FC4712"/>
    <w:rsid w:val="00FC49D3"/>
    <w:rsid w:val="00FC7D9A"/>
    <w:rsid w:val="00FD4EC3"/>
    <w:rsid w:val="00FE2574"/>
    <w:rsid w:val="00FE48BF"/>
    <w:rsid w:val="00FE6007"/>
    <w:rsid w:val="00FE778C"/>
    <w:rsid w:val="00FF2264"/>
    <w:rsid w:val="00FF4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04"/>
    <w:rPr>
      <w:rFonts w:ascii="Verdana" w:hAnsi="Verdana" w:hint="default"/>
      <w:strike w:val="0"/>
      <w:dstrike w:val="0"/>
      <w:color w:val="02274B"/>
      <w:u w:val="single"/>
      <w:effect w:val="none"/>
    </w:rPr>
  </w:style>
  <w:style w:type="paragraph" w:styleId="NormalWeb">
    <w:name w:val="Normal (Web)"/>
    <w:basedOn w:val="Normal"/>
    <w:uiPriority w:val="99"/>
    <w:semiHidden/>
    <w:unhideWhenUsed/>
    <w:rsid w:val="008D5204"/>
    <w:pPr>
      <w:spacing w:before="100" w:after="100" w:line="240" w:lineRule="atLeast"/>
    </w:pPr>
    <w:rPr>
      <w:rFonts w:ascii="Verdana" w:eastAsia="Times New Roman" w:hAnsi="Verdana" w:cs="Times New Roman"/>
      <w:sz w:val="18"/>
      <w:szCs w:val="18"/>
    </w:rPr>
  </w:style>
  <w:style w:type="character" w:styleId="Strong">
    <w:name w:val="Strong"/>
    <w:basedOn w:val="DefaultParagraphFont"/>
    <w:uiPriority w:val="22"/>
    <w:qFormat/>
    <w:rsid w:val="008D5204"/>
    <w:rPr>
      <w:b/>
      <w:bCs/>
    </w:rPr>
  </w:style>
  <w:style w:type="character" w:customStyle="1" w:styleId="ms-rtethemefontface-21">
    <w:name w:val="ms-rtethemefontface-21"/>
    <w:basedOn w:val="DefaultParagraphFont"/>
    <w:rsid w:val="008D5204"/>
    <w:rPr>
      <w:rFonts w:ascii="Arial" w:hAnsi="Arial" w:cs="Arial" w:hint="default"/>
    </w:rPr>
  </w:style>
  <w:style w:type="paragraph" w:styleId="Header">
    <w:name w:val="header"/>
    <w:basedOn w:val="Normal"/>
    <w:link w:val="HeaderChar"/>
    <w:uiPriority w:val="99"/>
    <w:unhideWhenUsed/>
    <w:rsid w:val="00A3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386"/>
  </w:style>
  <w:style w:type="paragraph" w:styleId="Footer">
    <w:name w:val="footer"/>
    <w:basedOn w:val="Normal"/>
    <w:link w:val="FooterChar"/>
    <w:uiPriority w:val="99"/>
    <w:unhideWhenUsed/>
    <w:rsid w:val="00A3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04"/>
    <w:rPr>
      <w:rFonts w:ascii="Verdana" w:hAnsi="Verdana" w:hint="default"/>
      <w:strike w:val="0"/>
      <w:dstrike w:val="0"/>
      <w:color w:val="02274B"/>
      <w:u w:val="single"/>
      <w:effect w:val="none"/>
    </w:rPr>
  </w:style>
  <w:style w:type="paragraph" w:styleId="NormalWeb">
    <w:name w:val="Normal (Web)"/>
    <w:basedOn w:val="Normal"/>
    <w:uiPriority w:val="99"/>
    <w:semiHidden/>
    <w:unhideWhenUsed/>
    <w:rsid w:val="008D5204"/>
    <w:pPr>
      <w:spacing w:before="100" w:after="100" w:line="240" w:lineRule="atLeast"/>
    </w:pPr>
    <w:rPr>
      <w:rFonts w:ascii="Verdana" w:eastAsia="Times New Roman" w:hAnsi="Verdana" w:cs="Times New Roman"/>
      <w:sz w:val="18"/>
      <w:szCs w:val="18"/>
    </w:rPr>
  </w:style>
  <w:style w:type="character" w:styleId="Strong">
    <w:name w:val="Strong"/>
    <w:basedOn w:val="DefaultParagraphFont"/>
    <w:uiPriority w:val="22"/>
    <w:qFormat/>
    <w:rsid w:val="008D5204"/>
    <w:rPr>
      <w:b/>
      <w:bCs/>
    </w:rPr>
  </w:style>
  <w:style w:type="character" w:customStyle="1" w:styleId="ms-rtethemefontface-21">
    <w:name w:val="ms-rtethemefontface-21"/>
    <w:basedOn w:val="DefaultParagraphFont"/>
    <w:rsid w:val="008D5204"/>
    <w:rPr>
      <w:rFonts w:ascii="Arial" w:hAnsi="Arial" w:cs="Arial" w:hint="default"/>
    </w:rPr>
  </w:style>
  <w:style w:type="paragraph" w:styleId="Header">
    <w:name w:val="header"/>
    <w:basedOn w:val="Normal"/>
    <w:link w:val="HeaderChar"/>
    <w:uiPriority w:val="99"/>
    <w:unhideWhenUsed/>
    <w:rsid w:val="00A3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386"/>
  </w:style>
  <w:style w:type="paragraph" w:styleId="Footer">
    <w:name w:val="footer"/>
    <w:basedOn w:val="Normal"/>
    <w:link w:val="FooterChar"/>
    <w:uiPriority w:val="99"/>
    <w:unhideWhenUsed/>
    <w:rsid w:val="00A3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8097">
      <w:marLeft w:val="0"/>
      <w:marRight w:val="0"/>
      <w:marTop w:val="0"/>
      <w:marBottom w:val="0"/>
      <w:divBdr>
        <w:top w:val="none" w:sz="0" w:space="0" w:color="auto"/>
        <w:left w:val="none" w:sz="0" w:space="0" w:color="auto"/>
        <w:bottom w:val="none" w:sz="0" w:space="0" w:color="auto"/>
        <w:right w:val="none" w:sz="0" w:space="0" w:color="auto"/>
      </w:divBdr>
    </w:div>
    <w:div w:id="701513017">
      <w:marLeft w:val="0"/>
      <w:marRight w:val="0"/>
      <w:marTop w:val="0"/>
      <w:marBottom w:val="0"/>
      <w:divBdr>
        <w:top w:val="none" w:sz="0" w:space="0" w:color="auto"/>
        <w:left w:val="none" w:sz="0" w:space="0" w:color="auto"/>
        <w:bottom w:val="none" w:sz="0" w:space="0" w:color="auto"/>
        <w:right w:val="none" w:sz="0" w:space="0" w:color="auto"/>
      </w:divBdr>
    </w:div>
    <w:div w:id="1255551361">
      <w:marLeft w:val="0"/>
      <w:marRight w:val="0"/>
      <w:marTop w:val="0"/>
      <w:marBottom w:val="0"/>
      <w:divBdr>
        <w:top w:val="none" w:sz="0" w:space="0" w:color="auto"/>
        <w:left w:val="none" w:sz="0" w:space="0" w:color="auto"/>
        <w:bottom w:val="none" w:sz="0" w:space="0" w:color="auto"/>
        <w:right w:val="none" w:sz="0" w:space="0" w:color="auto"/>
      </w:divBdr>
      <w:divsChild>
        <w:div w:id="1503395922">
          <w:marLeft w:val="0"/>
          <w:marRight w:val="0"/>
          <w:marTop w:val="0"/>
          <w:marBottom w:val="0"/>
          <w:divBdr>
            <w:top w:val="none" w:sz="0" w:space="0" w:color="auto"/>
            <w:left w:val="none" w:sz="0" w:space="0" w:color="auto"/>
            <w:bottom w:val="none" w:sz="0" w:space="0" w:color="auto"/>
            <w:right w:val="none" w:sz="0" w:space="0" w:color="auto"/>
          </w:divBdr>
          <w:divsChild>
            <w:div w:id="81685119">
              <w:marLeft w:val="0"/>
              <w:marRight w:val="0"/>
              <w:marTop w:val="0"/>
              <w:marBottom w:val="0"/>
              <w:divBdr>
                <w:top w:val="none" w:sz="0" w:space="0" w:color="auto"/>
                <w:left w:val="none" w:sz="0" w:space="0" w:color="auto"/>
                <w:bottom w:val="none" w:sz="0" w:space="0" w:color="auto"/>
                <w:right w:val="none" w:sz="0" w:space="0" w:color="auto"/>
              </w:divBdr>
              <w:divsChild>
                <w:div w:id="1351444531">
                  <w:marLeft w:val="0"/>
                  <w:marRight w:val="0"/>
                  <w:marTop w:val="0"/>
                  <w:marBottom w:val="0"/>
                  <w:divBdr>
                    <w:top w:val="none" w:sz="0" w:space="0" w:color="auto"/>
                    <w:left w:val="none" w:sz="0" w:space="0" w:color="auto"/>
                    <w:bottom w:val="none" w:sz="0" w:space="0" w:color="auto"/>
                    <w:right w:val="none" w:sz="0" w:space="0" w:color="auto"/>
                  </w:divBdr>
                  <w:divsChild>
                    <w:div w:id="398289459">
                      <w:marLeft w:val="0"/>
                      <w:marRight w:val="0"/>
                      <w:marTop w:val="0"/>
                      <w:marBottom w:val="0"/>
                      <w:divBdr>
                        <w:top w:val="none" w:sz="0" w:space="0" w:color="auto"/>
                        <w:left w:val="none" w:sz="0" w:space="0" w:color="auto"/>
                        <w:bottom w:val="none" w:sz="0" w:space="0" w:color="auto"/>
                        <w:right w:val="none" w:sz="0" w:space="0" w:color="auto"/>
                      </w:divBdr>
                      <w:divsChild>
                        <w:div w:id="781387680">
                          <w:marLeft w:val="0"/>
                          <w:marRight w:val="0"/>
                          <w:marTop w:val="0"/>
                          <w:marBottom w:val="0"/>
                          <w:divBdr>
                            <w:top w:val="none" w:sz="0" w:space="0" w:color="auto"/>
                            <w:left w:val="none" w:sz="0" w:space="0" w:color="auto"/>
                            <w:bottom w:val="none" w:sz="0" w:space="0" w:color="auto"/>
                            <w:right w:val="none" w:sz="0" w:space="0" w:color="auto"/>
                          </w:divBdr>
                        </w:div>
                      </w:divsChild>
                    </w:div>
                    <w:div w:id="1276911347">
                      <w:marLeft w:val="0"/>
                      <w:marRight w:val="0"/>
                      <w:marTop w:val="0"/>
                      <w:marBottom w:val="0"/>
                      <w:divBdr>
                        <w:top w:val="none" w:sz="0" w:space="0" w:color="auto"/>
                        <w:left w:val="none" w:sz="0" w:space="0" w:color="auto"/>
                        <w:bottom w:val="none" w:sz="0" w:space="0" w:color="auto"/>
                        <w:right w:val="none" w:sz="0" w:space="0" w:color="auto"/>
                      </w:divBdr>
                      <w:divsChild>
                        <w:div w:id="1023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1565">
              <w:marLeft w:val="0"/>
              <w:marRight w:val="0"/>
              <w:marTop w:val="0"/>
              <w:marBottom w:val="0"/>
              <w:divBdr>
                <w:top w:val="none" w:sz="0" w:space="0" w:color="auto"/>
                <w:left w:val="none" w:sz="0" w:space="0" w:color="auto"/>
                <w:bottom w:val="none" w:sz="0" w:space="0" w:color="auto"/>
                <w:right w:val="none" w:sz="0" w:space="0" w:color="auto"/>
              </w:divBdr>
              <w:divsChild>
                <w:div w:id="1149203210">
                  <w:marLeft w:val="0"/>
                  <w:marRight w:val="0"/>
                  <w:marTop w:val="0"/>
                  <w:marBottom w:val="0"/>
                  <w:divBdr>
                    <w:top w:val="none" w:sz="0" w:space="0" w:color="auto"/>
                    <w:left w:val="none" w:sz="0" w:space="0" w:color="auto"/>
                    <w:bottom w:val="none" w:sz="0" w:space="0" w:color="auto"/>
                    <w:right w:val="none" w:sz="0" w:space="0" w:color="auto"/>
                  </w:divBdr>
                  <w:divsChild>
                    <w:div w:id="1841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831">
              <w:marLeft w:val="0"/>
              <w:marRight w:val="0"/>
              <w:marTop w:val="0"/>
              <w:marBottom w:val="0"/>
              <w:divBdr>
                <w:top w:val="none" w:sz="0" w:space="0" w:color="auto"/>
                <w:left w:val="none" w:sz="0" w:space="0" w:color="auto"/>
                <w:bottom w:val="none" w:sz="0" w:space="0" w:color="auto"/>
                <w:right w:val="none" w:sz="0" w:space="0" w:color="auto"/>
              </w:divBdr>
              <w:divsChild>
                <w:div w:id="1741823875">
                  <w:marLeft w:val="0"/>
                  <w:marRight w:val="0"/>
                  <w:marTop w:val="0"/>
                  <w:marBottom w:val="0"/>
                  <w:divBdr>
                    <w:top w:val="none" w:sz="0" w:space="0" w:color="auto"/>
                    <w:left w:val="none" w:sz="0" w:space="0" w:color="auto"/>
                    <w:bottom w:val="none" w:sz="0" w:space="0" w:color="auto"/>
                    <w:right w:val="none" w:sz="0" w:space="0" w:color="auto"/>
                  </w:divBdr>
                  <w:divsChild>
                    <w:div w:id="8294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037">
              <w:marLeft w:val="0"/>
              <w:marRight w:val="0"/>
              <w:marTop w:val="0"/>
              <w:marBottom w:val="0"/>
              <w:divBdr>
                <w:top w:val="none" w:sz="0" w:space="0" w:color="auto"/>
                <w:left w:val="none" w:sz="0" w:space="0" w:color="auto"/>
                <w:bottom w:val="none" w:sz="0" w:space="0" w:color="auto"/>
                <w:right w:val="none" w:sz="0" w:space="0" w:color="auto"/>
              </w:divBdr>
              <w:divsChild>
                <w:div w:id="691299306">
                  <w:marLeft w:val="0"/>
                  <w:marRight w:val="0"/>
                  <w:marTop w:val="0"/>
                  <w:marBottom w:val="0"/>
                  <w:divBdr>
                    <w:top w:val="none" w:sz="0" w:space="0" w:color="auto"/>
                    <w:left w:val="none" w:sz="0" w:space="0" w:color="auto"/>
                    <w:bottom w:val="none" w:sz="0" w:space="0" w:color="auto"/>
                    <w:right w:val="none" w:sz="0" w:space="0" w:color="auto"/>
                  </w:divBdr>
                  <w:divsChild>
                    <w:div w:id="968434468">
                      <w:marLeft w:val="0"/>
                      <w:marRight w:val="0"/>
                      <w:marTop w:val="0"/>
                      <w:marBottom w:val="0"/>
                      <w:divBdr>
                        <w:top w:val="none" w:sz="0" w:space="0" w:color="auto"/>
                        <w:left w:val="none" w:sz="0" w:space="0" w:color="auto"/>
                        <w:bottom w:val="none" w:sz="0" w:space="0" w:color="auto"/>
                        <w:right w:val="none" w:sz="0" w:space="0" w:color="auto"/>
                      </w:divBdr>
                    </w:div>
                    <w:div w:id="2111967010">
                      <w:marLeft w:val="0"/>
                      <w:marRight w:val="0"/>
                      <w:marTop w:val="0"/>
                      <w:marBottom w:val="0"/>
                      <w:divBdr>
                        <w:top w:val="none" w:sz="0" w:space="0" w:color="auto"/>
                        <w:left w:val="none" w:sz="0" w:space="0" w:color="auto"/>
                        <w:bottom w:val="none" w:sz="0" w:space="0" w:color="auto"/>
                        <w:right w:val="none" w:sz="0" w:space="0" w:color="auto"/>
                      </w:divBdr>
                      <w:divsChild>
                        <w:div w:id="383875464">
                          <w:marLeft w:val="0"/>
                          <w:marRight w:val="0"/>
                          <w:marTop w:val="0"/>
                          <w:marBottom w:val="0"/>
                          <w:divBdr>
                            <w:top w:val="none" w:sz="0" w:space="0" w:color="auto"/>
                            <w:left w:val="none" w:sz="0" w:space="0" w:color="auto"/>
                            <w:bottom w:val="none" w:sz="0" w:space="0" w:color="auto"/>
                            <w:right w:val="none" w:sz="0" w:space="0" w:color="auto"/>
                          </w:divBdr>
                          <w:divsChild>
                            <w:div w:id="877426103">
                              <w:marLeft w:val="0"/>
                              <w:marRight w:val="0"/>
                              <w:marTop w:val="0"/>
                              <w:marBottom w:val="0"/>
                              <w:divBdr>
                                <w:top w:val="none" w:sz="0" w:space="0" w:color="auto"/>
                                <w:left w:val="none" w:sz="0" w:space="0" w:color="auto"/>
                                <w:bottom w:val="none" w:sz="0" w:space="0" w:color="auto"/>
                                <w:right w:val="none" w:sz="0" w:space="0" w:color="auto"/>
                              </w:divBdr>
                              <w:divsChild>
                                <w:div w:id="9852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7298">
              <w:marLeft w:val="0"/>
              <w:marRight w:val="0"/>
              <w:marTop w:val="0"/>
              <w:marBottom w:val="0"/>
              <w:divBdr>
                <w:top w:val="none" w:sz="0" w:space="0" w:color="auto"/>
                <w:left w:val="none" w:sz="0" w:space="0" w:color="auto"/>
                <w:bottom w:val="none" w:sz="0" w:space="0" w:color="auto"/>
                <w:right w:val="none" w:sz="0" w:space="0" w:color="auto"/>
              </w:divBdr>
              <w:divsChild>
                <w:div w:id="1012679652">
                  <w:marLeft w:val="0"/>
                  <w:marRight w:val="0"/>
                  <w:marTop w:val="0"/>
                  <w:marBottom w:val="0"/>
                  <w:divBdr>
                    <w:top w:val="none" w:sz="0" w:space="0" w:color="auto"/>
                    <w:left w:val="none" w:sz="0" w:space="0" w:color="auto"/>
                    <w:bottom w:val="none" w:sz="0" w:space="0" w:color="auto"/>
                    <w:right w:val="none" w:sz="0" w:space="0" w:color="auto"/>
                  </w:divBdr>
                  <w:divsChild>
                    <w:div w:id="55134178">
                      <w:marLeft w:val="0"/>
                      <w:marRight w:val="0"/>
                      <w:marTop w:val="0"/>
                      <w:marBottom w:val="0"/>
                      <w:divBdr>
                        <w:top w:val="none" w:sz="0" w:space="0" w:color="auto"/>
                        <w:left w:val="none" w:sz="0" w:space="0" w:color="auto"/>
                        <w:bottom w:val="none" w:sz="0" w:space="0" w:color="auto"/>
                        <w:right w:val="none" w:sz="0" w:space="0" w:color="auto"/>
                      </w:divBdr>
                      <w:divsChild>
                        <w:div w:id="79255868">
                          <w:marLeft w:val="0"/>
                          <w:marRight w:val="0"/>
                          <w:marTop w:val="0"/>
                          <w:marBottom w:val="0"/>
                          <w:divBdr>
                            <w:top w:val="none" w:sz="0" w:space="0" w:color="auto"/>
                            <w:left w:val="none" w:sz="0" w:space="0" w:color="auto"/>
                            <w:bottom w:val="none" w:sz="0" w:space="0" w:color="auto"/>
                            <w:right w:val="none" w:sz="0" w:space="0" w:color="auto"/>
                          </w:divBdr>
                          <w:divsChild>
                            <w:div w:id="15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9909">
                  <w:marLeft w:val="0"/>
                  <w:marRight w:val="0"/>
                  <w:marTop w:val="0"/>
                  <w:marBottom w:val="0"/>
                  <w:divBdr>
                    <w:top w:val="none" w:sz="0" w:space="0" w:color="auto"/>
                    <w:left w:val="none" w:sz="0" w:space="0" w:color="auto"/>
                    <w:bottom w:val="none" w:sz="0" w:space="0" w:color="auto"/>
                    <w:right w:val="none" w:sz="0" w:space="0" w:color="auto"/>
                  </w:divBdr>
                  <w:divsChild>
                    <w:div w:id="103812282">
                      <w:marLeft w:val="0"/>
                      <w:marRight w:val="0"/>
                      <w:marTop w:val="0"/>
                      <w:marBottom w:val="0"/>
                      <w:divBdr>
                        <w:top w:val="none" w:sz="0" w:space="0" w:color="auto"/>
                        <w:left w:val="none" w:sz="0" w:space="0" w:color="auto"/>
                        <w:bottom w:val="none" w:sz="0" w:space="0" w:color="auto"/>
                        <w:right w:val="none" w:sz="0" w:space="0" w:color="auto"/>
                      </w:divBdr>
                      <w:divsChild>
                        <w:div w:id="1731264625">
                          <w:marLeft w:val="0"/>
                          <w:marRight w:val="0"/>
                          <w:marTop w:val="0"/>
                          <w:marBottom w:val="0"/>
                          <w:divBdr>
                            <w:top w:val="none" w:sz="0" w:space="0" w:color="auto"/>
                            <w:left w:val="none" w:sz="0" w:space="0" w:color="auto"/>
                            <w:bottom w:val="none" w:sz="0" w:space="0" w:color="auto"/>
                            <w:right w:val="none" w:sz="0" w:space="0" w:color="auto"/>
                          </w:divBdr>
                          <w:divsChild>
                            <w:div w:id="526144931">
                              <w:marLeft w:val="0"/>
                              <w:marRight w:val="0"/>
                              <w:marTop w:val="0"/>
                              <w:marBottom w:val="0"/>
                              <w:divBdr>
                                <w:top w:val="none" w:sz="0" w:space="0" w:color="auto"/>
                                <w:left w:val="none" w:sz="0" w:space="0" w:color="auto"/>
                                <w:bottom w:val="none" w:sz="0" w:space="0" w:color="auto"/>
                                <w:right w:val="none" w:sz="0" w:space="0" w:color="auto"/>
                              </w:divBdr>
                            </w:div>
                            <w:div w:id="2090730791">
                              <w:marLeft w:val="0"/>
                              <w:marRight w:val="0"/>
                              <w:marTop w:val="0"/>
                              <w:marBottom w:val="0"/>
                              <w:divBdr>
                                <w:top w:val="none" w:sz="0" w:space="0" w:color="auto"/>
                                <w:left w:val="none" w:sz="0" w:space="0" w:color="auto"/>
                                <w:bottom w:val="none" w:sz="0" w:space="0" w:color="auto"/>
                                <w:right w:val="none" w:sz="0" w:space="0" w:color="auto"/>
                              </w:divBdr>
                            </w:div>
                            <w:div w:id="1970629069">
                              <w:marLeft w:val="0"/>
                              <w:marRight w:val="0"/>
                              <w:marTop w:val="0"/>
                              <w:marBottom w:val="0"/>
                              <w:divBdr>
                                <w:top w:val="none" w:sz="0" w:space="0" w:color="auto"/>
                                <w:left w:val="none" w:sz="0" w:space="0" w:color="auto"/>
                                <w:bottom w:val="none" w:sz="0" w:space="0" w:color="auto"/>
                                <w:right w:val="none" w:sz="0" w:space="0" w:color="auto"/>
                              </w:divBdr>
                            </w:div>
                            <w:div w:id="207618131">
                              <w:marLeft w:val="0"/>
                              <w:marRight w:val="0"/>
                              <w:marTop w:val="0"/>
                              <w:marBottom w:val="0"/>
                              <w:divBdr>
                                <w:top w:val="none" w:sz="0" w:space="0" w:color="auto"/>
                                <w:left w:val="none" w:sz="0" w:space="0" w:color="auto"/>
                                <w:bottom w:val="none" w:sz="0" w:space="0" w:color="auto"/>
                                <w:right w:val="none" w:sz="0" w:space="0" w:color="auto"/>
                              </w:divBdr>
                            </w:div>
                            <w:div w:id="108860524">
                              <w:marLeft w:val="0"/>
                              <w:marRight w:val="0"/>
                              <w:marTop w:val="0"/>
                              <w:marBottom w:val="0"/>
                              <w:divBdr>
                                <w:top w:val="none" w:sz="0" w:space="0" w:color="auto"/>
                                <w:left w:val="none" w:sz="0" w:space="0" w:color="auto"/>
                                <w:bottom w:val="none" w:sz="0" w:space="0" w:color="auto"/>
                                <w:right w:val="none" w:sz="0" w:space="0" w:color="auto"/>
                              </w:divBdr>
                            </w:div>
                            <w:div w:id="2014600580">
                              <w:marLeft w:val="0"/>
                              <w:marRight w:val="0"/>
                              <w:marTop w:val="0"/>
                              <w:marBottom w:val="0"/>
                              <w:divBdr>
                                <w:top w:val="none" w:sz="0" w:space="0" w:color="auto"/>
                                <w:left w:val="none" w:sz="0" w:space="0" w:color="auto"/>
                                <w:bottom w:val="none" w:sz="0" w:space="0" w:color="auto"/>
                                <w:right w:val="none" w:sz="0" w:space="0" w:color="auto"/>
                              </w:divBdr>
                            </w:div>
                            <w:div w:id="1004363563">
                              <w:marLeft w:val="0"/>
                              <w:marRight w:val="0"/>
                              <w:marTop w:val="0"/>
                              <w:marBottom w:val="0"/>
                              <w:divBdr>
                                <w:top w:val="none" w:sz="0" w:space="0" w:color="auto"/>
                                <w:left w:val="none" w:sz="0" w:space="0" w:color="auto"/>
                                <w:bottom w:val="none" w:sz="0" w:space="0" w:color="auto"/>
                                <w:right w:val="none" w:sz="0" w:space="0" w:color="auto"/>
                              </w:divBdr>
                            </w:div>
                            <w:div w:id="169569534">
                              <w:marLeft w:val="0"/>
                              <w:marRight w:val="0"/>
                              <w:marTop w:val="0"/>
                              <w:marBottom w:val="0"/>
                              <w:divBdr>
                                <w:top w:val="none" w:sz="0" w:space="0" w:color="auto"/>
                                <w:left w:val="none" w:sz="0" w:space="0" w:color="auto"/>
                                <w:bottom w:val="none" w:sz="0" w:space="0" w:color="auto"/>
                                <w:right w:val="none" w:sz="0" w:space="0" w:color="auto"/>
                              </w:divBdr>
                            </w:div>
                            <w:div w:id="2074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4100">
              <w:marLeft w:val="0"/>
              <w:marRight w:val="0"/>
              <w:marTop w:val="0"/>
              <w:marBottom w:val="0"/>
              <w:divBdr>
                <w:top w:val="none" w:sz="0" w:space="0" w:color="auto"/>
                <w:left w:val="none" w:sz="0" w:space="0" w:color="auto"/>
                <w:bottom w:val="none" w:sz="0" w:space="0" w:color="auto"/>
                <w:right w:val="none" w:sz="0" w:space="0" w:color="auto"/>
              </w:divBdr>
              <w:divsChild>
                <w:div w:id="1168521318">
                  <w:marLeft w:val="0"/>
                  <w:marRight w:val="0"/>
                  <w:marTop w:val="0"/>
                  <w:marBottom w:val="0"/>
                  <w:divBdr>
                    <w:top w:val="none" w:sz="0" w:space="0" w:color="auto"/>
                    <w:left w:val="none" w:sz="0" w:space="0" w:color="auto"/>
                    <w:bottom w:val="none" w:sz="0" w:space="0" w:color="auto"/>
                    <w:right w:val="none" w:sz="0" w:space="0" w:color="auto"/>
                  </w:divBdr>
                  <w:divsChild>
                    <w:div w:id="1230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5184">
              <w:marLeft w:val="0"/>
              <w:marRight w:val="0"/>
              <w:marTop w:val="0"/>
              <w:marBottom w:val="0"/>
              <w:divBdr>
                <w:top w:val="none" w:sz="0" w:space="0" w:color="auto"/>
                <w:left w:val="none" w:sz="0" w:space="0" w:color="auto"/>
                <w:bottom w:val="none" w:sz="0" w:space="0" w:color="auto"/>
                <w:right w:val="none" w:sz="0" w:space="0" w:color="auto"/>
              </w:divBdr>
              <w:divsChild>
                <w:div w:id="1932660087">
                  <w:marLeft w:val="0"/>
                  <w:marRight w:val="0"/>
                  <w:marTop w:val="0"/>
                  <w:marBottom w:val="0"/>
                  <w:divBdr>
                    <w:top w:val="none" w:sz="0" w:space="0" w:color="auto"/>
                    <w:left w:val="none" w:sz="0" w:space="0" w:color="auto"/>
                    <w:bottom w:val="none" w:sz="0" w:space="0" w:color="auto"/>
                    <w:right w:val="none" w:sz="0" w:space="0" w:color="auto"/>
                  </w:divBdr>
                  <w:divsChild>
                    <w:div w:id="1251692657">
                      <w:marLeft w:val="0"/>
                      <w:marRight w:val="0"/>
                      <w:marTop w:val="0"/>
                      <w:marBottom w:val="0"/>
                      <w:divBdr>
                        <w:top w:val="none" w:sz="0" w:space="0" w:color="auto"/>
                        <w:left w:val="none" w:sz="0" w:space="0" w:color="auto"/>
                        <w:bottom w:val="none" w:sz="0" w:space="0" w:color="auto"/>
                        <w:right w:val="none" w:sz="0" w:space="0" w:color="auto"/>
                      </w:divBdr>
                    </w:div>
                    <w:div w:id="14735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3875">
      <w:marLeft w:val="0"/>
      <w:marRight w:val="0"/>
      <w:marTop w:val="0"/>
      <w:marBottom w:val="0"/>
      <w:divBdr>
        <w:top w:val="none" w:sz="0" w:space="0" w:color="auto"/>
        <w:left w:val="none" w:sz="0" w:space="0" w:color="auto"/>
        <w:bottom w:val="none" w:sz="0" w:space="0" w:color="auto"/>
        <w:right w:val="none" w:sz="0" w:space="0" w:color="auto"/>
      </w:divBdr>
    </w:div>
    <w:div w:id="2003778737">
      <w:bodyDiv w:val="1"/>
      <w:marLeft w:val="0"/>
      <w:marRight w:val="0"/>
      <w:marTop w:val="0"/>
      <w:marBottom w:val="0"/>
      <w:divBdr>
        <w:top w:val="none" w:sz="0" w:space="0" w:color="auto"/>
        <w:left w:val="none" w:sz="0" w:space="0" w:color="auto"/>
        <w:bottom w:val="none" w:sz="0" w:space="0" w:color="auto"/>
        <w:right w:val="none" w:sz="0" w:space="0" w:color="auto"/>
      </w:divBdr>
      <w:divsChild>
        <w:div w:id="1553880346">
          <w:marLeft w:val="0"/>
          <w:marRight w:val="0"/>
          <w:marTop w:val="0"/>
          <w:marBottom w:val="0"/>
          <w:divBdr>
            <w:top w:val="none" w:sz="0" w:space="0" w:color="auto"/>
            <w:left w:val="none" w:sz="0" w:space="0" w:color="auto"/>
            <w:bottom w:val="none" w:sz="0" w:space="0" w:color="auto"/>
            <w:right w:val="none" w:sz="0" w:space="0" w:color="auto"/>
          </w:divBdr>
          <w:divsChild>
            <w:div w:id="1447313425">
              <w:marLeft w:val="0"/>
              <w:marRight w:val="0"/>
              <w:marTop w:val="0"/>
              <w:marBottom w:val="0"/>
              <w:divBdr>
                <w:top w:val="none" w:sz="0" w:space="0" w:color="auto"/>
                <w:left w:val="none" w:sz="0" w:space="0" w:color="auto"/>
                <w:bottom w:val="none" w:sz="0" w:space="0" w:color="auto"/>
                <w:right w:val="none" w:sz="0" w:space="0" w:color="auto"/>
              </w:divBdr>
              <w:divsChild>
                <w:div w:id="161511855">
                  <w:marLeft w:val="0"/>
                  <w:marRight w:val="0"/>
                  <w:marTop w:val="0"/>
                  <w:marBottom w:val="0"/>
                  <w:divBdr>
                    <w:top w:val="none" w:sz="0" w:space="0" w:color="auto"/>
                    <w:left w:val="none" w:sz="0" w:space="0" w:color="auto"/>
                    <w:bottom w:val="none" w:sz="0" w:space="0" w:color="auto"/>
                    <w:right w:val="none" w:sz="0" w:space="0" w:color="auto"/>
                  </w:divBdr>
                  <w:divsChild>
                    <w:div w:id="657224295">
                      <w:marLeft w:val="0"/>
                      <w:marRight w:val="0"/>
                      <w:marTop w:val="0"/>
                      <w:marBottom w:val="0"/>
                      <w:divBdr>
                        <w:top w:val="none" w:sz="0" w:space="0" w:color="auto"/>
                        <w:left w:val="none" w:sz="0" w:space="0" w:color="auto"/>
                        <w:bottom w:val="none" w:sz="0" w:space="0" w:color="auto"/>
                        <w:right w:val="none" w:sz="0" w:space="0" w:color="auto"/>
                      </w:divBdr>
                      <w:divsChild>
                        <w:div w:id="148179736">
                          <w:marLeft w:val="0"/>
                          <w:marRight w:val="0"/>
                          <w:marTop w:val="0"/>
                          <w:marBottom w:val="0"/>
                          <w:divBdr>
                            <w:top w:val="none" w:sz="0" w:space="0" w:color="auto"/>
                            <w:left w:val="none" w:sz="0" w:space="0" w:color="auto"/>
                            <w:bottom w:val="none" w:sz="0" w:space="0" w:color="auto"/>
                            <w:right w:val="none" w:sz="0" w:space="0" w:color="auto"/>
                          </w:divBdr>
                          <w:divsChild>
                            <w:div w:id="312178143">
                              <w:marLeft w:val="0"/>
                              <w:marRight w:val="0"/>
                              <w:marTop w:val="0"/>
                              <w:marBottom w:val="0"/>
                              <w:divBdr>
                                <w:top w:val="none" w:sz="0" w:space="0" w:color="auto"/>
                                <w:left w:val="none" w:sz="0" w:space="0" w:color="auto"/>
                                <w:bottom w:val="none" w:sz="0" w:space="0" w:color="auto"/>
                                <w:right w:val="none" w:sz="0" w:space="0" w:color="auto"/>
                              </w:divBdr>
                              <w:divsChild>
                                <w:div w:id="2015110270">
                                  <w:marLeft w:val="0"/>
                                  <w:marRight w:val="0"/>
                                  <w:marTop w:val="0"/>
                                  <w:marBottom w:val="0"/>
                                  <w:divBdr>
                                    <w:top w:val="none" w:sz="0" w:space="0" w:color="auto"/>
                                    <w:left w:val="none" w:sz="0" w:space="0" w:color="auto"/>
                                    <w:bottom w:val="none" w:sz="0" w:space="0" w:color="auto"/>
                                    <w:right w:val="none" w:sz="0" w:space="0" w:color="auto"/>
                                  </w:divBdr>
                                  <w:divsChild>
                                    <w:div w:id="1029600804">
                                      <w:marLeft w:val="0"/>
                                      <w:marRight w:val="0"/>
                                      <w:marTop w:val="0"/>
                                      <w:marBottom w:val="0"/>
                                      <w:divBdr>
                                        <w:top w:val="none" w:sz="0" w:space="0" w:color="auto"/>
                                        <w:left w:val="none" w:sz="0" w:space="0" w:color="auto"/>
                                        <w:bottom w:val="none" w:sz="0" w:space="0" w:color="auto"/>
                                        <w:right w:val="none" w:sz="0" w:space="0" w:color="auto"/>
                                      </w:divBdr>
                                      <w:divsChild>
                                        <w:div w:id="1531145128">
                                          <w:marLeft w:val="0"/>
                                          <w:marRight w:val="0"/>
                                          <w:marTop w:val="0"/>
                                          <w:marBottom w:val="0"/>
                                          <w:divBdr>
                                            <w:top w:val="none" w:sz="0" w:space="0" w:color="auto"/>
                                            <w:left w:val="none" w:sz="0" w:space="0" w:color="auto"/>
                                            <w:bottom w:val="none" w:sz="0" w:space="0" w:color="auto"/>
                                            <w:right w:val="none" w:sz="0" w:space="0" w:color="auto"/>
                                          </w:divBdr>
                                          <w:divsChild>
                                            <w:div w:id="1218516844">
                                              <w:marLeft w:val="0"/>
                                              <w:marRight w:val="0"/>
                                              <w:marTop w:val="0"/>
                                              <w:marBottom w:val="0"/>
                                              <w:divBdr>
                                                <w:top w:val="none" w:sz="0" w:space="0" w:color="auto"/>
                                                <w:left w:val="none" w:sz="0" w:space="0" w:color="auto"/>
                                                <w:bottom w:val="none" w:sz="0" w:space="0" w:color="auto"/>
                                                <w:right w:val="none" w:sz="0" w:space="0" w:color="auto"/>
                                              </w:divBdr>
                                            </w:div>
                                            <w:div w:id="369644764">
                                              <w:marLeft w:val="0"/>
                                              <w:marRight w:val="0"/>
                                              <w:marTop w:val="0"/>
                                              <w:marBottom w:val="0"/>
                                              <w:divBdr>
                                                <w:top w:val="none" w:sz="0" w:space="0" w:color="auto"/>
                                                <w:left w:val="none" w:sz="0" w:space="0" w:color="auto"/>
                                                <w:bottom w:val="none" w:sz="0" w:space="0" w:color="auto"/>
                                                <w:right w:val="none" w:sz="0" w:space="0" w:color="auto"/>
                                              </w:divBdr>
                                            </w:div>
                                            <w:div w:id="287467697">
                                              <w:marLeft w:val="0"/>
                                              <w:marRight w:val="0"/>
                                              <w:marTop w:val="0"/>
                                              <w:marBottom w:val="0"/>
                                              <w:divBdr>
                                                <w:top w:val="none" w:sz="0" w:space="0" w:color="auto"/>
                                                <w:left w:val="none" w:sz="0" w:space="0" w:color="auto"/>
                                                <w:bottom w:val="none" w:sz="0" w:space="0" w:color="auto"/>
                                                <w:right w:val="none" w:sz="0" w:space="0" w:color="auto"/>
                                              </w:divBdr>
                                            </w:div>
                                            <w:div w:id="120849025">
                                              <w:marLeft w:val="0"/>
                                              <w:marRight w:val="0"/>
                                              <w:marTop w:val="0"/>
                                              <w:marBottom w:val="0"/>
                                              <w:divBdr>
                                                <w:top w:val="none" w:sz="0" w:space="0" w:color="auto"/>
                                                <w:left w:val="none" w:sz="0" w:space="0" w:color="auto"/>
                                                <w:bottom w:val="none" w:sz="0" w:space="0" w:color="auto"/>
                                                <w:right w:val="none" w:sz="0" w:space="0" w:color="auto"/>
                                              </w:divBdr>
                                            </w:div>
                                            <w:div w:id="150755974">
                                              <w:marLeft w:val="0"/>
                                              <w:marRight w:val="0"/>
                                              <w:marTop w:val="0"/>
                                              <w:marBottom w:val="0"/>
                                              <w:divBdr>
                                                <w:top w:val="none" w:sz="0" w:space="0" w:color="auto"/>
                                                <w:left w:val="none" w:sz="0" w:space="0" w:color="auto"/>
                                                <w:bottom w:val="none" w:sz="0" w:space="0" w:color="auto"/>
                                                <w:right w:val="none" w:sz="0" w:space="0" w:color="auto"/>
                                              </w:divBdr>
                                            </w:div>
                                            <w:div w:id="1627933562">
                                              <w:marLeft w:val="0"/>
                                              <w:marRight w:val="0"/>
                                              <w:marTop w:val="0"/>
                                              <w:marBottom w:val="0"/>
                                              <w:divBdr>
                                                <w:top w:val="none" w:sz="0" w:space="0" w:color="auto"/>
                                                <w:left w:val="none" w:sz="0" w:space="0" w:color="auto"/>
                                                <w:bottom w:val="none" w:sz="0" w:space="0" w:color="auto"/>
                                                <w:right w:val="none" w:sz="0" w:space="0" w:color="auto"/>
                                              </w:divBdr>
                                            </w:div>
                                            <w:div w:id="450393979">
                                              <w:marLeft w:val="0"/>
                                              <w:marRight w:val="0"/>
                                              <w:marTop w:val="0"/>
                                              <w:marBottom w:val="0"/>
                                              <w:divBdr>
                                                <w:top w:val="none" w:sz="0" w:space="0" w:color="auto"/>
                                                <w:left w:val="none" w:sz="0" w:space="0" w:color="auto"/>
                                                <w:bottom w:val="none" w:sz="0" w:space="0" w:color="auto"/>
                                                <w:right w:val="none" w:sz="0" w:space="0" w:color="auto"/>
                                              </w:divBdr>
                                            </w:div>
                                            <w:div w:id="1679311961">
                                              <w:marLeft w:val="0"/>
                                              <w:marRight w:val="0"/>
                                              <w:marTop w:val="0"/>
                                              <w:marBottom w:val="0"/>
                                              <w:divBdr>
                                                <w:top w:val="none" w:sz="0" w:space="0" w:color="auto"/>
                                                <w:left w:val="none" w:sz="0" w:space="0" w:color="auto"/>
                                                <w:bottom w:val="none" w:sz="0" w:space="0" w:color="auto"/>
                                                <w:right w:val="none" w:sz="0" w:space="0" w:color="auto"/>
                                              </w:divBdr>
                                            </w:div>
                                            <w:div w:id="6897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CADsecretaria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A4DE0-4797-4705-9BBF-E9918FD1E1DE}"/>
</file>

<file path=customXml/itemProps2.xml><?xml version="1.0" encoding="utf-8"?>
<ds:datastoreItem xmlns:ds="http://schemas.openxmlformats.org/officeDocument/2006/customXml" ds:itemID="{E60173B2-345E-4BEE-85EE-04436031E2E9}"/>
</file>

<file path=customXml/itemProps3.xml><?xml version="1.0" encoding="utf-8"?>
<ds:datastoreItem xmlns:ds="http://schemas.openxmlformats.org/officeDocument/2006/customXml" ds:itemID="{5A2EFC85-6E4C-48C1-AABF-BB082ECA74D7}"/>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Gaspari</dc:creator>
  <cp:lastModifiedBy>Regan, Gabrielle</cp:lastModifiedBy>
  <cp:revision>2</cp:revision>
  <dcterms:created xsi:type="dcterms:W3CDTF">2013-09-17T14:41:00Z</dcterms:created>
  <dcterms:modified xsi:type="dcterms:W3CDTF">2013-09-17T14:41:00Z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