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10031"/>
      </w:tblGrid>
      <w:tr w:rsidR="001207AE" w:rsidTr="00EE1E8E">
        <w:trPr>
          <w:cantSplit/>
        </w:trPr>
        <w:tc>
          <w:tcPr>
            <w:tcW w:w="10031" w:type="dxa"/>
          </w:tcPr>
          <w:p w:rsidR="001207AE" w:rsidRDefault="001207AE" w:rsidP="00EE1E8E">
            <w:pPr>
              <w:pStyle w:val="Source"/>
              <w:rPr>
                <w:lang w:eastAsia="zh-CN"/>
              </w:rPr>
            </w:pPr>
            <w:r>
              <w:rPr>
                <w:lang w:eastAsia="zh-CN"/>
              </w:rPr>
              <w:t>Note by the Secretary-General</w:t>
            </w:r>
          </w:p>
        </w:tc>
      </w:tr>
      <w:tr w:rsidR="001207AE" w:rsidRPr="00FE1D0B" w:rsidTr="00EE1E8E">
        <w:trPr>
          <w:cantSplit/>
        </w:trPr>
        <w:tc>
          <w:tcPr>
            <w:tcW w:w="10031" w:type="dxa"/>
          </w:tcPr>
          <w:p w:rsidR="001207AE" w:rsidRDefault="001207AE" w:rsidP="001207AE">
            <w:pPr>
              <w:pStyle w:val="Title1"/>
              <w:rPr>
                <w:lang w:eastAsia="zh-CN"/>
              </w:rPr>
            </w:pPr>
            <w:bookmarkStart w:id="0" w:name="_GoBack"/>
            <w:r>
              <w:rPr>
                <w:caps w:val="0"/>
                <w:lang w:eastAsia="zh-CN"/>
              </w:rPr>
              <w:t xml:space="preserve">ICT sectorial consultation on the role of ICT to promote the inclusion </w:t>
            </w:r>
            <w:r>
              <w:rPr>
                <w:caps w:val="0"/>
                <w:lang w:eastAsia="zh-CN"/>
              </w:rPr>
              <w:br/>
              <w:t>of persons with disabilities</w:t>
            </w:r>
            <w:bookmarkEnd w:id="0"/>
          </w:p>
          <w:p w:rsidR="001207AE" w:rsidRDefault="001207AE" w:rsidP="001207AE">
            <w:pPr>
              <w:pStyle w:val="Title2"/>
              <w:rPr>
                <w:i/>
                <w:iCs/>
                <w:caps w:val="0"/>
                <w:lang w:eastAsia="zh-CN"/>
              </w:rPr>
            </w:pPr>
            <w:r w:rsidRPr="00576165">
              <w:rPr>
                <w:i/>
                <w:iCs/>
                <w:caps w:val="0"/>
                <w:lang w:eastAsia="zh-CN"/>
              </w:rPr>
              <w:t>Request for inputs from relevant ITU-</w:t>
            </w:r>
            <w:r>
              <w:rPr>
                <w:i/>
                <w:iCs/>
                <w:caps w:val="0"/>
                <w:lang w:eastAsia="zh-CN"/>
              </w:rPr>
              <w:t>T</w:t>
            </w:r>
            <w:r w:rsidRPr="00576165">
              <w:rPr>
                <w:i/>
                <w:iCs/>
                <w:caps w:val="0"/>
                <w:lang w:eastAsia="zh-CN"/>
              </w:rPr>
              <w:t xml:space="preserve"> study groups</w:t>
            </w:r>
          </w:p>
          <w:p w:rsidR="001207AE" w:rsidRPr="001207AE" w:rsidRDefault="001207AE" w:rsidP="001207AE">
            <w:pPr>
              <w:rPr>
                <w:lang w:eastAsia="zh-CN"/>
              </w:rPr>
            </w:pPr>
          </w:p>
        </w:tc>
      </w:tr>
    </w:tbl>
    <w:p w:rsidR="001207AE" w:rsidRPr="00FE1D0B" w:rsidRDefault="001207AE" w:rsidP="001207AE">
      <w:pPr>
        <w:jc w:val="both"/>
        <w:rPr>
          <w:b/>
          <w:bCs/>
        </w:rPr>
      </w:pPr>
      <w:r w:rsidRPr="00FE1D0B">
        <w:rPr>
          <w:b/>
          <w:bCs/>
        </w:rPr>
        <w:t>Background</w:t>
      </w:r>
    </w:p>
    <w:p w:rsidR="001207AE" w:rsidRDefault="001207AE" w:rsidP="001207AE">
      <w:pPr>
        <w:jc w:val="both"/>
      </w:pPr>
      <w:r w:rsidRPr="009F5BD4">
        <w:t>There are more than 1 billion people living with disabilities</w:t>
      </w:r>
      <w:r>
        <w:t xml:space="preserve"> in the world</w:t>
      </w:r>
      <w:r w:rsidRPr="009F5BD4">
        <w:t>. This figure represents 15 per cent of the global population. According to the World Report on Disability, released in 2011 by the World Health Organization and the World Bank, this percentage is expected to increase over the forthcoming years, due to factors such as the greater availability of medical treatment and longer life expectancy, and also because people may acquire disability through aging, accidents, wars and circumstances of poverty.</w:t>
      </w:r>
      <w:r>
        <w:t xml:space="preserve"> </w:t>
      </w:r>
    </w:p>
    <w:p w:rsidR="001207AE" w:rsidRDefault="001207AE" w:rsidP="001207AE">
      <w:pPr>
        <w:jc w:val="both"/>
      </w:pPr>
      <w:r>
        <w:t xml:space="preserve">Despite this reality, persons with disabilities do not have the same opportunities in many parts of the world, where disability remains an invisible issue. With the 2015 deadline for the achievement of the Millennium Development Goals (MDGSs) drawing near, the international community has begun to address the issue of how to incorporate the needs of persons with disabilities in the development framework that will put in place post-2015. To that end, the United Nations General Assembly (UNGA) decided in 2011 to convene a high-level meeting, at the level of Heads of States </w:t>
      </w:r>
      <w:proofErr w:type="gramStart"/>
      <w:r>
        <w:t>and</w:t>
      </w:r>
      <w:proofErr w:type="gramEnd"/>
      <w:r>
        <w:t xml:space="preserve"> Governments, on 23 September 2013, to consider the overarching theme “</w:t>
      </w:r>
      <w:r w:rsidRPr="002A4C05">
        <w:rPr>
          <w:i/>
          <w:iCs/>
        </w:rPr>
        <w:t>The way forward: a disability inclusive development agenda</w:t>
      </w:r>
      <w:r>
        <w:rPr>
          <w:i/>
          <w:iCs/>
        </w:rPr>
        <w:t>”</w:t>
      </w:r>
      <w:r>
        <w:t xml:space="preserve">. </w:t>
      </w:r>
    </w:p>
    <w:p w:rsidR="001207AE" w:rsidRDefault="001207AE" w:rsidP="001207AE">
      <w:pPr>
        <w:jc w:val="both"/>
      </w:pPr>
      <w:r>
        <w:t xml:space="preserve">The High-Level Meeting on Disabilities and Development will be a historic opportunity to bring global attention to the situation of persons with disabilities, assess progress towards the implementation of the UN </w:t>
      </w:r>
      <w:r w:rsidRPr="009F5BD4">
        <w:t>Convention of the Rights of the Persons with Disabilities</w:t>
      </w:r>
      <w:r>
        <w:t xml:space="preserve"> (UN CRPD) and agree on a series of recommendations to promote the socio economic inclusion of persons with disabilities through.</w:t>
      </w:r>
    </w:p>
    <w:p w:rsidR="001207AE" w:rsidRDefault="001207AE" w:rsidP="001207AE">
      <w:pPr>
        <w:jc w:val="both"/>
      </w:pPr>
      <w:r w:rsidRPr="009F5BD4">
        <w:t xml:space="preserve">In this </w:t>
      </w:r>
      <w:r>
        <w:t>context</w:t>
      </w:r>
      <w:r w:rsidRPr="009F5BD4">
        <w:t xml:space="preserve"> the information society represents a historic opportunity to improve the quality of life of persons with disabilities</w:t>
      </w:r>
      <w:r>
        <w:t xml:space="preserve"> </w:t>
      </w:r>
      <w:r w:rsidRPr="009F5BD4">
        <w:t xml:space="preserve">and expand their access to information and basic public services, such as health, education or government services. The use of information and communication technologies (ICTs), such as </w:t>
      </w:r>
      <w:r>
        <w:t xml:space="preserve">satellite services, </w:t>
      </w:r>
      <w:r w:rsidRPr="009F5BD4">
        <w:t xml:space="preserve">mobile phones, or digital TV and radio, can enable the implementation of the UN </w:t>
      </w:r>
      <w:r>
        <w:t>CRPD</w:t>
      </w:r>
      <w:r w:rsidRPr="009F5BD4">
        <w:t>, by removing many of the barriers that limit the full participation of persons with disabilities in all aspects of society.</w:t>
      </w:r>
    </w:p>
    <w:p w:rsidR="001207AE" w:rsidRDefault="001207AE" w:rsidP="001207AE">
      <w:pPr>
        <w:jc w:val="both"/>
      </w:pPr>
    </w:p>
    <w:p w:rsidR="001207AE" w:rsidRDefault="001207AE" w:rsidP="001207AE">
      <w:pPr>
        <w:spacing w:after="120"/>
        <w:jc w:val="both"/>
      </w:pPr>
      <w:r>
        <w:t>To support the preparatory process of the High-Level Meeting, the General Secretariat of ITU has prepared the following questionnaire to collect the views of ITU Membership and other relevant stakeholders on the recommendations that could be included in the outcome document of the meeting with regards to the opportunities and challenges that ICTs present for persons with disabilities. A report summarizing the responses received to the questionnaire will be published by early July 2013 and submitted to the preparatory process of the High Level Meeting for its consideration.</w:t>
      </w:r>
    </w:p>
    <w:p w:rsidR="00985EFD" w:rsidRDefault="00985EFD">
      <w:pPr>
        <w:tabs>
          <w:tab w:val="clear" w:pos="1134"/>
          <w:tab w:val="clear" w:pos="1871"/>
          <w:tab w:val="clear" w:pos="2268"/>
        </w:tabs>
        <w:overflowPunct/>
        <w:autoSpaceDE/>
        <w:autoSpaceDN/>
        <w:adjustRightInd/>
        <w:spacing w:before="0" w:after="200" w:line="276" w:lineRule="auto"/>
        <w:textAlignment w:val="auto"/>
        <w:rPr>
          <w:b/>
          <w:bCs/>
          <w:u w:val="single"/>
        </w:rPr>
      </w:pPr>
      <w:r>
        <w:rPr>
          <w:b/>
          <w:bCs/>
          <w:u w:val="single"/>
        </w:rPr>
        <w:br w:type="page"/>
      </w:r>
    </w:p>
    <w:p w:rsidR="001207AE" w:rsidRPr="00375DD1" w:rsidRDefault="001207AE" w:rsidP="001207AE">
      <w:pPr>
        <w:spacing w:after="120"/>
        <w:rPr>
          <w:b/>
          <w:bCs/>
          <w:u w:val="single"/>
        </w:rPr>
      </w:pPr>
      <w:r w:rsidRPr="00375DD1">
        <w:rPr>
          <w:b/>
          <w:bCs/>
          <w:u w:val="single"/>
        </w:rPr>
        <w:lastRenderedPageBreak/>
        <w:t>Request to ITU-T Study Groups</w:t>
      </w:r>
    </w:p>
    <w:p w:rsidR="001207AE" w:rsidRPr="00375DD1" w:rsidRDefault="001207AE" w:rsidP="0054175D">
      <w:pPr>
        <w:spacing w:after="120"/>
        <w:jc w:val="both"/>
        <w:rPr>
          <w:iCs/>
          <w:sz w:val="22"/>
          <w:szCs w:val="22"/>
        </w:rPr>
      </w:pPr>
      <w:r w:rsidRPr="00375DD1">
        <w:rPr>
          <w:iCs/>
          <w:sz w:val="22"/>
          <w:szCs w:val="22"/>
        </w:rPr>
        <w:t xml:space="preserve">The General Secretariat of ITU invites all relevant ITU-T study groups’ members to respond to the attached questionnaire on the contribution that standardization of ICTs can bring to improve the lives of persons with disabilities. </w:t>
      </w:r>
    </w:p>
    <w:p w:rsidR="001207AE" w:rsidRPr="00375DD1" w:rsidRDefault="001207AE" w:rsidP="001207AE">
      <w:pPr>
        <w:spacing w:after="120"/>
        <w:jc w:val="both"/>
        <w:rPr>
          <w:iCs/>
          <w:sz w:val="22"/>
          <w:szCs w:val="22"/>
        </w:rPr>
      </w:pPr>
      <w:r w:rsidRPr="00375DD1">
        <w:rPr>
          <w:iCs/>
          <w:sz w:val="22"/>
          <w:szCs w:val="22"/>
        </w:rPr>
        <w:t>The responses to the questionnaire could also identify proposed general principles and recommendations for the consideration of the High level Meeting on how the use of ICTs can enable a society in which persons with disabilities are both agents and beneficiaries.</w:t>
      </w:r>
    </w:p>
    <w:p w:rsidR="001207AE" w:rsidRPr="00163A42" w:rsidRDefault="001207AE" w:rsidP="0054175D">
      <w:pPr>
        <w:spacing w:after="120"/>
        <w:rPr>
          <w:b/>
          <w:bCs/>
          <w:iCs/>
          <w:sz w:val="22"/>
          <w:szCs w:val="22"/>
        </w:rPr>
      </w:pPr>
      <w:r w:rsidRPr="00163A42">
        <w:rPr>
          <w:iCs/>
          <w:sz w:val="22"/>
          <w:szCs w:val="22"/>
        </w:rPr>
        <w:t>The individual responses to the questionnaire, which will include links to relevant res</w:t>
      </w:r>
      <w:r w:rsidR="00E52D3C" w:rsidRPr="00163A42">
        <w:rPr>
          <w:iCs/>
          <w:sz w:val="22"/>
          <w:szCs w:val="22"/>
        </w:rPr>
        <w:t xml:space="preserve">ources, can be submitted to the </w:t>
      </w:r>
      <w:r w:rsidR="00B60CC4" w:rsidRPr="00163A42">
        <w:rPr>
          <w:iCs/>
          <w:sz w:val="22"/>
          <w:szCs w:val="22"/>
        </w:rPr>
        <w:t xml:space="preserve">General Secretariat at </w:t>
      </w:r>
      <w:r w:rsidRPr="00163A42">
        <w:rPr>
          <w:iCs/>
          <w:sz w:val="22"/>
          <w:szCs w:val="22"/>
        </w:rPr>
        <w:t>(</w:t>
      </w:r>
      <w:r w:rsidR="00B60CC4" w:rsidRPr="00163A42">
        <w:rPr>
          <w:iCs/>
          <w:sz w:val="22"/>
          <w:szCs w:val="22"/>
        </w:rPr>
        <w:t>accessibility@itu.int</w:t>
      </w:r>
      <w:r w:rsidRPr="00163A42">
        <w:rPr>
          <w:iCs/>
          <w:sz w:val="22"/>
          <w:szCs w:val="22"/>
        </w:rPr>
        <w:t>)</w:t>
      </w:r>
      <w:r w:rsidRPr="00163A42">
        <w:rPr>
          <w:b/>
          <w:bCs/>
          <w:iCs/>
          <w:sz w:val="22"/>
          <w:szCs w:val="22"/>
        </w:rPr>
        <w:t xml:space="preserve"> before </w:t>
      </w:r>
      <w:r w:rsidR="00985EFD" w:rsidRPr="00163A42">
        <w:rPr>
          <w:b/>
          <w:bCs/>
          <w:iCs/>
          <w:sz w:val="22"/>
          <w:szCs w:val="22"/>
        </w:rPr>
        <w:t xml:space="preserve">7 June </w:t>
      </w:r>
      <w:r w:rsidRPr="00163A42">
        <w:rPr>
          <w:b/>
          <w:bCs/>
          <w:iCs/>
          <w:sz w:val="22"/>
          <w:szCs w:val="22"/>
        </w:rPr>
        <w:t xml:space="preserve">2013.  </w:t>
      </w:r>
    </w:p>
    <w:p w:rsidR="001207AE" w:rsidRDefault="001207AE" w:rsidP="001207AE">
      <w:pPr>
        <w:spacing w:after="120"/>
        <w:rPr>
          <w:b/>
          <w:bCs/>
          <w:u w:val="single"/>
        </w:rPr>
      </w:pPr>
    </w:p>
    <w:p w:rsidR="001207AE" w:rsidRDefault="001207AE" w:rsidP="001207AE">
      <w:pPr>
        <w:spacing w:after="120"/>
        <w:rPr>
          <w:b/>
          <w:bCs/>
          <w:u w:val="single"/>
        </w:rPr>
      </w:pPr>
      <w:r>
        <w:rPr>
          <w:b/>
          <w:bCs/>
          <w:u w:val="single"/>
        </w:rPr>
        <w:t>Questions for consideration</w:t>
      </w:r>
    </w:p>
    <w:p w:rsidR="001207AE" w:rsidRPr="005C7A4F" w:rsidRDefault="001207AE" w:rsidP="001207AE">
      <w:pPr>
        <w:spacing w:before="240" w:after="120"/>
        <w:rPr>
          <w:i/>
          <w:sz w:val="22"/>
          <w:szCs w:val="22"/>
          <w:u w:val="single"/>
        </w:rPr>
      </w:pPr>
      <w:r w:rsidRPr="005C7A4F">
        <w:rPr>
          <w:i/>
          <w:sz w:val="22"/>
          <w:szCs w:val="22"/>
          <w:u w:val="single"/>
        </w:rPr>
        <w:t xml:space="preserve">The </w:t>
      </w:r>
      <w:r>
        <w:rPr>
          <w:i/>
          <w:sz w:val="22"/>
          <w:szCs w:val="22"/>
          <w:u w:val="single"/>
        </w:rPr>
        <w:t xml:space="preserve">ICT </w:t>
      </w:r>
      <w:r w:rsidRPr="005C7A4F">
        <w:rPr>
          <w:i/>
          <w:sz w:val="22"/>
          <w:szCs w:val="22"/>
          <w:u w:val="single"/>
        </w:rPr>
        <w:t>opportunity</w:t>
      </w:r>
    </w:p>
    <w:p w:rsidR="001207AE" w:rsidRPr="00375DD1" w:rsidRDefault="001207AE" w:rsidP="00BE3BDD">
      <w:pPr>
        <w:numPr>
          <w:ilvl w:val="0"/>
          <w:numId w:val="1"/>
        </w:numPr>
        <w:tabs>
          <w:tab w:val="clear" w:pos="1134"/>
          <w:tab w:val="clear" w:pos="1871"/>
          <w:tab w:val="clear" w:pos="2268"/>
        </w:tabs>
        <w:overflowPunct/>
        <w:spacing w:before="0" w:after="120"/>
        <w:ind w:left="714" w:hanging="357"/>
        <w:jc w:val="both"/>
        <w:textAlignment w:val="auto"/>
        <w:rPr>
          <w:iCs/>
          <w:sz w:val="22"/>
          <w:szCs w:val="22"/>
        </w:rPr>
      </w:pPr>
      <w:r w:rsidRPr="00375DD1">
        <w:rPr>
          <w:iCs/>
          <w:sz w:val="22"/>
          <w:szCs w:val="22"/>
        </w:rPr>
        <w:t xml:space="preserve">How </w:t>
      </w:r>
      <w:r w:rsidR="00BE3BDD" w:rsidRPr="00375DD1">
        <w:rPr>
          <w:iCs/>
          <w:sz w:val="22"/>
          <w:szCs w:val="22"/>
        </w:rPr>
        <w:t xml:space="preserve">does </w:t>
      </w:r>
      <w:r w:rsidRPr="00375DD1">
        <w:rPr>
          <w:iCs/>
          <w:sz w:val="22"/>
          <w:szCs w:val="22"/>
        </w:rPr>
        <w:t xml:space="preserve">the use of information and communication technologies (ICTs) </w:t>
      </w:r>
      <w:r w:rsidR="00BE3BDD" w:rsidRPr="00375DD1">
        <w:rPr>
          <w:iCs/>
          <w:sz w:val="22"/>
          <w:szCs w:val="22"/>
        </w:rPr>
        <w:t>facilitate</w:t>
      </w:r>
      <w:r w:rsidRPr="00375DD1">
        <w:rPr>
          <w:iCs/>
          <w:sz w:val="22"/>
          <w:szCs w:val="22"/>
        </w:rPr>
        <w:t xml:space="preserve"> the social and economic inclusion of persons with disabilities?</w:t>
      </w:r>
      <w:r w:rsidR="00BE3BDD" w:rsidRPr="00375DD1">
        <w:rPr>
          <w:iCs/>
          <w:sz w:val="22"/>
          <w:szCs w:val="22"/>
        </w:rPr>
        <w:t xml:space="preserve"> What role do technical standards play to make development efforts inclusive of persons with disabilities?</w:t>
      </w:r>
      <w:r w:rsidRPr="00375DD1">
        <w:rPr>
          <w:iCs/>
          <w:sz w:val="22"/>
          <w:szCs w:val="22"/>
        </w:rPr>
        <w:t xml:space="preserve"> Would you have concrete examples from your country or region?  </w:t>
      </w:r>
    </w:p>
    <w:p w:rsidR="001207AE" w:rsidRPr="005C7A4F" w:rsidRDefault="001207AE" w:rsidP="001207AE">
      <w:pPr>
        <w:spacing w:before="240" w:after="120"/>
        <w:rPr>
          <w:i/>
          <w:sz w:val="22"/>
          <w:szCs w:val="22"/>
          <w:u w:val="single"/>
        </w:rPr>
      </w:pPr>
      <w:r w:rsidRPr="005C7A4F">
        <w:rPr>
          <w:i/>
          <w:sz w:val="22"/>
          <w:szCs w:val="22"/>
          <w:u w:val="single"/>
        </w:rPr>
        <w:t>The challenges</w:t>
      </w:r>
      <w:r>
        <w:rPr>
          <w:i/>
          <w:sz w:val="22"/>
          <w:szCs w:val="22"/>
          <w:u w:val="single"/>
        </w:rPr>
        <w:t xml:space="preserve"> and risks</w:t>
      </w:r>
    </w:p>
    <w:p w:rsidR="001207AE" w:rsidRDefault="001207AE" w:rsidP="001207AE">
      <w:pPr>
        <w:numPr>
          <w:ilvl w:val="0"/>
          <w:numId w:val="1"/>
        </w:numPr>
        <w:tabs>
          <w:tab w:val="clear" w:pos="1134"/>
          <w:tab w:val="clear" w:pos="1871"/>
          <w:tab w:val="clear" w:pos="2268"/>
        </w:tabs>
        <w:overflowPunct/>
        <w:spacing w:before="0" w:after="120"/>
        <w:ind w:left="714" w:hanging="357"/>
        <w:jc w:val="both"/>
        <w:textAlignment w:val="auto"/>
        <w:rPr>
          <w:iCs/>
          <w:sz w:val="22"/>
          <w:szCs w:val="22"/>
        </w:rPr>
      </w:pPr>
      <w:r w:rsidRPr="005C7A4F">
        <w:rPr>
          <w:iCs/>
          <w:sz w:val="22"/>
          <w:szCs w:val="22"/>
        </w:rPr>
        <w:t>Why aren´t these best practices being scaled up or replicated around the world? What challenges limit the use of ICTs for disability-inclusive development? Why do these challenges continue? What factors prevent their removal?</w:t>
      </w:r>
    </w:p>
    <w:p w:rsidR="001207AE" w:rsidRDefault="001207AE" w:rsidP="001207AE">
      <w:pPr>
        <w:numPr>
          <w:ilvl w:val="0"/>
          <w:numId w:val="1"/>
        </w:numPr>
        <w:tabs>
          <w:tab w:val="clear" w:pos="1134"/>
          <w:tab w:val="clear" w:pos="1871"/>
          <w:tab w:val="clear" w:pos="2268"/>
        </w:tabs>
        <w:overflowPunct/>
        <w:spacing w:before="0" w:after="120"/>
        <w:ind w:left="714" w:hanging="357"/>
        <w:jc w:val="both"/>
        <w:textAlignment w:val="auto"/>
        <w:rPr>
          <w:iCs/>
          <w:sz w:val="22"/>
          <w:szCs w:val="22"/>
        </w:rPr>
      </w:pPr>
      <w:r>
        <w:rPr>
          <w:iCs/>
          <w:sz w:val="22"/>
          <w:szCs w:val="22"/>
        </w:rPr>
        <w:t xml:space="preserve">Are there any risks related with the use of ICTs as </w:t>
      </w:r>
      <w:proofErr w:type="gramStart"/>
      <w:r>
        <w:rPr>
          <w:iCs/>
          <w:sz w:val="22"/>
          <w:szCs w:val="22"/>
        </w:rPr>
        <w:t>a</w:t>
      </w:r>
      <w:proofErr w:type="gramEnd"/>
      <w:r>
        <w:rPr>
          <w:iCs/>
          <w:sz w:val="22"/>
          <w:szCs w:val="22"/>
        </w:rPr>
        <w:t xml:space="preserve"> enabler of disability-inclusive development? Could the use of ICTs introduce additional barriers to persons with disabilities and the society as a whole?</w:t>
      </w:r>
    </w:p>
    <w:p w:rsidR="001207AE" w:rsidRPr="00B10E5B" w:rsidRDefault="001207AE" w:rsidP="001207AE">
      <w:pPr>
        <w:spacing w:before="240" w:after="120"/>
        <w:rPr>
          <w:i/>
          <w:sz w:val="22"/>
          <w:szCs w:val="22"/>
          <w:u w:val="single"/>
        </w:rPr>
      </w:pPr>
      <w:r w:rsidRPr="00B10E5B">
        <w:rPr>
          <w:i/>
          <w:sz w:val="22"/>
          <w:szCs w:val="22"/>
          <w:u w:val="single"/>
        </w:rPr>
        <w:t>The way forward</w:t>
      </w:r>
    </w:p>
    <w:p w:rsidR="001207AE" w:rsidRDefault="001207AE" w:rsidP="001207AE">
      <w:pPr>
        <w:numPr>
          <w:ilvl w:val="0"/>
          <w:numId w:val="1"/>
        </w:numPr>
        <w:tabs>
          <w:tab w:val="clear" w:pos="1134"/>
          <w:tab w:val="clear" w:pos="1871"/>
          <w:tab w:val="clear" w:pos="2268"/>
        </w:tabs>
        <w:overflowPunct/>
        <w:spacing w:before="0" w:after="120"/>
        <w:ind w:left="714" w:hanging="357"/>
        <w:jc w:val="both"/>
        <w:textAlignment w:val="auto"/>
        <w:rPr>
          <w:iCs/>
          <w:sz w:val="22"/>
          <w:szCs w:val="22"/>
        </w:rPr>
      </w:pPr>
      <w:r w:rsidRPr="00A53A43">
        <w:rPr>
          <w:iCs/>
          <w:sz w:val="22"/>
          <w:szCs w:val="22"/>
        </w:rPr>
        <w:t xml:space="preserve">What actions </w:t>
      </w:r>
      <w:r>
        <w:rPr>
          <w:iCs/>
          <w:sz w:val="22"/>
          <w:szCs w:val="22"/>
        </w:rPr>
        <w:t>should</w:t>
      </w:r>
      <w:r w:rsidRPr="00A53A43">
        <w:rPr>
          <w:iCs/>
          <w:sz w:val="22"/>
          <w:szCs w:val="22"/>
        </w:rPr>
        <w:t xml:space="preserve"> be undertaken to </w:t>
      </w:r>
      <w:r>
        <w:rPr>
          <w:iCs/>
          <w:sz w:val="22"/>
          <w:szCs w:val="22"/>
        </w:rPr>
        <w:t xml:space="preserve">address the previously mentioned challenges and to </w:t>
      </w:r>
      <w:r w:rsidRPr="00A53A43">
        <w:rPr>
          <w:iCs/>
          <w:sz w:val="22"/>
          <w:szCs w:val="22"/>
        </w:rPr>
        <w:t xml:space="preserve">promote affordable and accessible ICTs for </w:t>
      </w:r>
      <w:r>
        <w:rPr>
          <w:iCs/>
          <w:sz w:val="22"/>
          <w:szCs w:val="22"/>
        </w:rPr>
        <w:t>persons living with disabilities</w:t>
      </w:r>
      <w:r w:rsidRPr="00A53A43">
        <w:rPr>
          <w:iCs/>
          <w:sz w:val="22"/>
          <w:szCs w:val="22"/>
        </w:rPr>
        <w:t xml:space="preserve">? </w:t>
      </w:r>
      <w:r>
        <w:rPr>
          <w:iCs/>
          <w:sz w:val="22"/>
          <w:szCs w:val="22"/>
        </w:rPr>
        <w:t xml:space="preserve"> </w:t>
      </w:r>
    </w:p>
    <w:p w:rsidR="001207AE" w:rsidRPr="00A53A43" w:rsidRDefault="001207AE" w:rsidP="001207AE">
      <w:pPr>
        <w:numPr>
          <w:ilvl w:val="0"/>
          <w:numId w:val="1"/>
        </w:numPr>
        <w:tabs>
          <w:tab w:val="clear" w:pos="1134"/>
          <w:tab w:val="clear" w:pos="1871"/>
          <w:tab w:val="clear" w:pos="2268"/>
        </w:tabs>
        <w:overflowPunct/>
        <w:spacing w:before="0" w:after="120"/>
        <w:ind w:left="714" w:hanging="357"/>
        <w:jc w:val="both"/>
        <w:textAlignment w:val="auto"/>
        <w:rPr>
          <w:iCs/>
          <w:sz w:val="22"/>
          <w:szCs w:val="22"/>
        </w:rPr>
      </w:pPr>
      <w:r>
        <w:rPr>
          <w:iCs/>
          <w:sz w:val="22"/>
          <w:szCs w:val="22"/>
        </w:rPr>
        <w:t xml:space="preserve">Which actors, </w:t>
      </w:r>
      <w:r w:rsidRPr="00A53A43">
        <w:rPr>
          <w:iCs/>
          <w:sz w:val="22"/>
          <w:szCs w:val="22"/>
        </w:rPr>
        <w:t xml:space="preserve">institutions </w:t>
      </w:r>
      <w:r>
        <w:rPr>
          <w:iCs/>
          <w:sz w:val="22"/>
          <w:szCs w:val="22"/>
        </w:rPr>
        <w:t xml:space="preserve">and existing initiatives </w:t>
      </w:r>
      <w:r w:rsidRPr="00A53A43">
        <w:rPr>
          <w:iCs/>
          <w:sz w:val="22"/>
          <w:szCs w:val="22"/>
        </w:rPr>
        <w:t>need to be involved</w:t>
      </w:r>
      <w:r>
        <w:rPr>
          <w:iCs/>
          <w:sz w:val="22"/>
          <w:szCs w:val="22"/>
        </w:rPr>
        <w:t xml:space="preserve"> and leveraged to advance in the implementation of these actions? </w:t>
      </w:r>
      <w:r w:rsidRPr="00A53A43">
        <w:rPr>
          <w:iCs/>
          <w:sz w:val="22"/>
          <w:szCs w:val="22"/>
        </w:rPr>
        <w:t xml:space="preserve"> </w:t>
      </w:r>
      <w:r>
        <w:rPr>
          <w:iCs/>
          <w:sz w:val="22"/>
          <w:szCs w:val="22"/>
        </w:rPr>
        <w:t xml:space="preserve">What role should each of them play to </w:t>
      </w:r>
      <w:r w:rsidRPr="00A53A43">
        <w:rPr>
          <w:iCs/>
          <w:sz w:val="22"/>
          <w:szCs w:val="22"/>
        </w:rPr>
        <w:t>maximize the use of ICTs for disability-inclusive development?</w:t>
      </w:r>
    </w:p>
    <w:p w:rsidR="001207AE" w:rsidRDefault="001207AE" w:rsidP="001207AE">
      <w:pPr>
        <w:numPr>
          <w:ilvl w:val="0"/>
          <w:numId w:val="1"/>
        </w:numPr>
        <w:tabs>
          <w:tab w:val="clear" w:pos="1134"/>
          <w:tab w:val="clear" w:pos="1871"/>
          <w:tab w:val="clear" w:pos="2268"/>
        </w:tabs>
        <w:overflowPunct/>
        <w:spacing w:before="0" w:after="120"/>
        <w:ind w:left="714" w:hanging="357"/>
        <w:jc w:val="both"/>
        <w:textAlignment w:val="auto"/>
        <w:rPr>
          <w:iCs/>
          <w:sz w:val="22"/>
          <w:szCs w:val="22"/>
        </w:rPr>
      </w:pPr>
      <w:r>
        <w:rPr>
          <w:iCs/>
          <w:sz w:val="22"/>
          <w:szCs w:val="22"/>
        </w:rPr>
        <w:t xml:space="preserve">What role should the </w:t>
      </w:r>
      <w:r w:rsidRPr="00604D0A">
        <w:rPr>
          <w:iCs/>
          <w:sz w:val="22"/>
          <w:szCs w:val="22"/>
        </w:rPr>
        <w:t xml:space="preserve">United Nations system </w:t>
      </w:r>
      <w:r>
        <w:rPr>
          <w:iCs/>
          <w:sz w:val="22"/>
          <w:szCs w:val="22"/>
        </w:rPr>
        <w:t xml:space="preserve">play to </w:t>
      </w:r>
      <w:r w:rsidRPr="00604D0A">
        <w:rPr>
          <w:iCs/>
          <w:sz w:val="22"/>
          <w:szCs w:val="22"/>
        </w:rPr>
        <w:t xml:space="preserve">ensure that ICTs are an integral and catalytic part of </w:t>
      </w:r>
      <w:r>
        <w:rPr>
          <w:iCs/>
          <w:sz w:val="22"/>
          <w:szCs w:val="22"/>
        </w:rPr>
        <w:t xml:space="preserve">the global development agenda? </w:t>
      </w:r>
    </w:p>
    <w:p w:rsidR="001207AE" w:rsidRPr="00AB2204" w:rsidRDefault="001207AE" w:rsidP="001207AE">
      <w:pPr>
        <w:keepNext/>
        <w:keepLines/>
        <w:spacing w:before="240" w:after="120"/>
        <w:rPr>
          <w:i/>
          <w:sz w:val="22"/>
          <w:szCs w:val="22"/>
          <w:u w:val="single"/>
        </w:rPr>
      </w:pPr>
      <w:r>
        <w:rPr>
          <w:i/>
          <w:sz w:val="22"/>
          <w:szCs w:val="22"/>
          <w:u w:val="single"/>
        </w:rPr>
        <w:t>Timeframe and indicators of success</w:t>
      </w:r>
    </w:p>
    <w:p w:rsidR="001207AE" w:rsidRDefault="001207AE" w:rsidP="001207AE">
      <w:pPr>
        <w:keepNext/>
        <w:keepLines/>
        <w:numPr>
          <w:ilvl w:val="0"/>
          <w:numId w:val="1"/>
        </w:numPr>
        <w:tabs>
          <w:tab w:val="clear" w:pos="1134"/>
          <w:tab w:val="clear" w:pos="1871"/>
          <w:tab w:val="clear" w:pos="2268"/>
        </w:tabs>
        <w:overflowPunct/>
        <w:spacing w:before="0" w:after="120"/>
        <w:ind w:left="714" w:hanging="357"/>
        <w:jc w:val="both"/>
        <w:textAlignment w:val="auto"/>
        <w:rPr>
          <w:iCs/>
          <w:sz w:val="22"/>
          <w:szCs w:val="22"/>
        </w:rPr>
      </w:pPr>
      <w:r>
        <w:rPr>
          <w:iCs/>
          <w:sz w:val="22"/>
          <w:szCs w:val="22"/>
        </w:rPr>
        <w:t xml:space="preserve">What should be the timeframe for the actions previously mentioned? </w:t>
      </w:r>
    </w:p>
    <w:p w:rsidR="001207AE" w:rsidRDefault="001207AE" w:rsidP="001207AE">
      <w:pPr>
        <w:keepNext/>
        <w:keepLines/>
        <w:numPr>
          <w:ilvl w:val="0"/>
          <w:numId w:val="1"/>
        </w:numPr>
        <w:tabs>
          <w:tab w:val="clear" w:pos="1134"/>
          <w:tab w:val="clear" w:pos="1871"/>
          <w:tab w:val="clear" w:pos="2268"/>
        </w:tabs>
        <w:overflowPunct/>
        <w:spacing w:before="0" w:after="120"/>
        <w:ind w:left="714" w:hanging="357"/>
        <w:jc w:val="both"/>
        <w:textAlignment w:val="auto"/>
        <w:rPr>
          <w:iCs/>
          <w:sz w:val="22"/>
          <w:szCs w:val="22"/>
        </w:rPr>
      </w:pPr>
      <w:r>
        <w:rPr>
          <w:iCs/>
          <w:sz w:val="22"/>
          <w:szCs w:val="22"/>
        </w:rPr>
        <w:t xml:space="preserve">What existing or new indicators would allow policy makers to measure progress towards the implementation of these actions and towards achieving the social and economic development of persons with disabilities through ICTs? </w:t>
      </w:r>
    </w:p>
    <w:p w:rsidR="00D92336" w:rsidRDefault="00D92336"/>
    <w:sectPr w:rsidR="00D92336" w:rsidSect="00D02712">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6BA" w:rsidRDefault="00C856BA" w:rsidP="001207AE">
      <w:pPr>
        <w:spacing w:before="0"/>
      </w:pPr>
      <w:r>
        <w:separator/>
      </w:r>
    </w:p>
  </w:endnote>
  <w:endnote w:type="continuationSeparator" w:id="0">
    <w:p w:rsidR="00C856BA" w:rsidRDefault="00C856BA" w:rsidP="001207A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6BA" w:rsidRDefault="00C856BA" w:rsidP="001207AE">
      <w:pPr>
        <w:spacing w:before="0"/>
      </w:pPr>
      <w:r>
        <w:separator/>
      </w:r>
    </w:p>
  </w:footnote>
  <w:footnote w:type="continuationSeparator" w:id="0">
    <w:p w:rsidR="00C856BA" w:rsidRDefault="00C856BA" w:rsidP="001207A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03674"/>
    <w:multiLevelType w:val="hybridMultilevel"/>
    <w:tmpl w:val="710E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7AE"/>
    <w:rsid w:val="0000050A"/>
    <w:rsid w:val="000007BD"/>
    <w:rsid w:val="00001DF7"/>
    <w:rsid w:val="00002E27"/>
    <w:rsid w:val="000048AB"/>
    <w:rsid w:val="00011A1F"/>
    <w:rsid w:val="00013C2C"/>
    <w:rsid w:val="00020643"/>
    <w:rsid w:val="000211E4"/>
    <w:rsid w:val="000212B0"/>
    <w:rsid w:val="00024FB3"/>
    <w:rsid w:val="00025F99"/>
    <w:rsid w:val="00027D3C"/>
    <w:rsid w:val="00030853"/>
    <w:rsid w:val="00030F35"/>
    <w:rsid w:val="00033A5F"/>
    <w:rsid w:val="000428EE"/>
    <w:rsid w:val="000453B6"/>
    <w:rsid w:val="00046645"/>
    <w:rsid w:val="00046EBA"/>
    <w:rsid w:val="000501EC"/>
    <w:rsid w:val="0005172F"/>
    <w:rsid w:val="000517ED"/>
    <w:rsid w:val="0005283D"/>
    <w:rsid w:val="00055960"/>
    <w:rsid w:val="00057679"/>
    <w:rsid w:val="00057F9D"/>
    <w:rsid w:val="0006002C"/>
    <w:rsid w:val="00061F02"/>
    <w:rsid w:val="00072631"/>
    <w:rsid w:val="00072BB8"/>
    <w:rsid w:val="00074A7C"/>
    <w:rsid w:val="0007746C"/>
    <w:rsid w:val="00080B86"/>
    <w:rsid w:val="00082FD5"/>
    <w:rsid w:val="000861C8"/>
    <w:rsid w:val="00086A92"/>
    <w:rsid w:val="00087BE1"/>
    <w:rsid w:val="00087F8B"/>
    <w:rsid w:val="00087FB4"/>
    <w:rsid w:val="00090436"/>
    <w:rsid w:val="0009061B"/>
    <w:rsid w:val="00093E9A"/>
    <w:rsid w:val="0009512A"/>
    <w:rsid w:val="000958B3"/>
    <w:rsid w:val="000A1BAC"/>
    <w:rsid w:val="000A3263"/>
    <w:rsid w:val="000A3C53"/>
    <w:rsid w:val="000A5DFE"/>
    <w:rsid w:val="000B2DE2"/>
    <w:rsid w:val="000B3D99"/>
    <w:rsid w:val="000B45E0"/>
    <w:rsid w:val="000B498D"/>
    <w:rsid w:val="000B63C1"/>
    <w:rsid w:val="000B6F33"/>
    <w:rsid w:val="000B7BA6"/>
    <w:rsid w:val="000C0319"/>
    <w:rsid w:val="000C24AA"/>
    <w:rsid w:val="000C509C"/>
    <w:rsid w:val="000C7B38"/>
    <w:rsid w:val="000D01B6"/>
    <w:rsid w:val="000D1DAC"/>
    <w:rsid w:val="000D28A7"/>
    <w:rsid w:val="000D2C66"/>
    <w:rsid w:val="000D40DB"/>
    <w:rsid w:val="000D51C5"/>
    <w:rsid w:val="000E0175"/>
    <w:rsid w:val="000E5CA3"/>
    <w:rsid w:val="000F286C"/>
    <w:rsid w:val="000F2EB8"/>
    <w:rsid w:val="000F48DB"/>
    <w:rsid w:val="000F708A"/>
    <w:rsid w:val="001032F2"/>
    <w:rsid w:val="00105D36"/>
    <w:rsid w:val="0011024C"/>
    <w:rsid w:val="00111749"/>
    <w:rsid w:val="001125D6"/>
    <w:rsid w:val="00112F0D"/>
    <w:rsid w:val="00113C12"/>
    <w:rsid w:val="00117A7A"/>
    <w:rsid w:val="001205C0"/>
    <w:rsid w:val="001207AE"/>
    <w:rsid w:val="00120ACF"/>
    <w:rsid w:val="00120D74"/>
    <w:rsid w:val="00121769"/>
    <w:rsid w:val="0012220B"/>
    <w:rsid w:val="00123541"/>
    <w:rsid w:val="001257B0"/>
    <w:rsid w:val="00131538"/>
    <w:rsid w:val="001322D4"/>
    <w:rsid w:val="00132C6C"/>
    <w:rsid w:val="00133ED3"/>
    <w:rsid w:val="0013621C"/>
    <w:rsid w:val="00140E3B"/>
    <w:rsid w:val="00142379"/>
    <w:rsid w:val="001425E7"/>
    <w:rsid w:val="00146D39"/>
    <w:rsid w:val="00150CA5"/>
    <w:rsid w:val="001529C5"/>
    <w:rsid w:val="00153156"/>
    <w:rsid w:val="00153B0D"/>
    <w:rsid w:val="00153FFD"/>
    <w:rsid w:val="00154D36"/>
    <w:rsid w:val="00160FB3"/>
    <w:rsid w:val="00163A42"/>
    <w:rsid w:val="00164DD1"/>
    <w:rsid w:val="001658E4"/>
    <w:rsid w:val="00165C4D"/>
    <w:rsid w:val="00172144"/>
    <w:rsid w:val="00172227"/>
    <w:rsid w:val="001765AF"/>
    <w:rsid w:val="001767B8"/>
    <w:rsid w:val="00177457"/>
    <w:rsid w:val="00177EF0"/>
    <w:rsid w:val="0018629C"/>
    <w:rsid w:val="00186747"/>
    <w:rsid w:val="00193595"/>
    <w:rsid w:val="0019439A"/>
    <w:rsid w:val="00195017"/>
    <w:rsid w:val="001961A2"/>
    <w:rsid w:val="001A25D7"/>
    <w:rsid w:val="001A26E1"/>
    <w:rsid w:val="001A3CF6"/>
    <w:rsid w:val="001A5736"/>
    <w:rsid w:val="001B0700"/>
    <w:rsid w:val="001B1285"/>
    <w:rsid w:val="001B152D"/>
    <w:rsid w:val="001B265B"/>
    <w:rsid w:val="001B32B0"/>
    <w:rsid w:val="001B3A27"/>
    <w:rsid w:val="001B4607"/>
    <w:rsid w:val="001B731F"/>
    <w:rsid w:val="001C31C6"/>
    <w:rsid w:val="001C767C"/>
    <w:rsid w:val="001D0FF6"/>
    <w:rsid w:val="001D560F"/>
    <w:rsid w:val="001E1514"/>
    <w:rsid w:val="001E3B7F"/>
    <w:rsid w:val="001E3EEE"/>
    <w:rsid w:val="001E5657"/>
    <w:rsid w:val="001E64DB"/>
    <w:rsid w:val="001E6C87"/>
    <w:rsid w:val="001F1C0B"/>
    <w:rsid w:val="001F1DA5"/>
    <w:rsid w:val="001F533B"/>
    <w:rsid w:val="001F5858"/>
    <w:rsid w:val="00210660"/>
    <w:rsid w:val="00210DD0"/>
    <w:rsid w:val="00211C3A"/>
    <w:rsid w:val="00212036"/>
    <w:rsid w:val="00212C0D"/>
    <w:rsid w:val="00212FE9"/>
    <w:rsid w:val="00222B89"/>
    <w:rsid w:val="00223A1C"/>
    <w:rsid w:val="00224BD9"/>
    <w:rsid w:val="0023302B"/>
    <w:rsid w:val="0023478B"/>
    <w:rsid w:val="002359D2"/>
    <w:rsid w:val="00237858"/>
    <w:rsid w:val="00237C0A"/>
    <w:rsid w:val="0024301D"/>
    <w:rsid w:val="00245786"/>
    <w:rsid w:val="00250E18"/>
    <w:rsid w:val="00250F39"/>
    <w:rsid w:val="00250FED"/>
    <w:rsid w:val="00251C59"/>
    <w:rsid w:val="00252113"/>
    <w:rsid w:val="0025257F"/>
    <w:rsid w:val="00256C5F"/>
    <w:rsid w:val="00256FFA"/>
    <w:rsid w:val="00257112"/>
    <w:rsid w:val="0026078C"/>
    <w:rsid w:val="00263EE5"/>
    <w:rsid w:val="00265422"/>
    <w:rsid w:val="00265833"/>
    <w:rsid w:val="002669E3"/>
    <w:rsid w:val="00266ABF"/>
    <w:rsid w:val="00267196"/>
    <w:rsid w:val="00267DDE"/>
    <w:rsid w:val="00270673"/>
    <w:rsid w:val="00271630"/>
    <w:rsid w:val="00271C0D"/>
    <w:rsid w:val="00271C57"/>
    <w:rsid w:val="00272DA2"/>
    <w:rsid w:val="0027389D"/>
    <w:rsid w:val="002739AC"/>
    <w:rsid w:val="00274D84"/>
    <w:rsid w:val="002752F5"/>
    <w:rsid w:val="00276C6F"/>
    <w:rsid w:val="00277382"/>
    <w:rsid w:val="00281069"/>
    <w:rsid w:val="00281631"/>
    <w:rsid w:val="00281676"/>
    <w:rsid w:val="0028287D"/>
    <w:rsid w:val="00283874"/>
    <w:rsid w:val="00287C31"/>
    <w:rsid w:val="00293A9D"/>
    <w:rsid w:val="00295568"/>
    <w:rsid w:val="00297230"/>
    <w:rsid w:val="00297748"/>
    <w:rsid w:val="002A2A81"/>
    <w:rsid w:val="002A5B39"/>
    <w:rsid w:val="002B245C"/>
    <w:rsid w:val="002B50BB"/>
    <w:rsid w:val="002B54ED"/>
    <w:rsid w:val="002B56E1"/>
    <w:rsid w:val="002D1A67"/>
    <w:rsid w:val="002D475A"/>
    <w:rsid w:val="002D4959"/>
    <w:rsid w:val="002E2521"/>
    <w:rsid w:val="002E38BD"/>
    <w:rsid w:val="002E5EAF"/>
    <w:rsid w:val="002E62E8"/>
    <w:rsid w:val="002E7B05"/>
    <w:rsid w:val="002F107D"/>
    <w:rsid w:val="002F2D13"/>
    <w:rsid w:val="002F3606"/>
    <w:rsid w:val="002F3686"/>
    <w:rsid w:val="002F5643"/>
    <w:rsid w:val="002F645C"/>
    <w:rsid w:val="0030441F"/>
    <w:rsid w:val="00307557"/>
    <w:rsid w:val="00307D3E"/>
    <w:rsid w:val="00307E8B"/>
    <w:rsid w:val="00312644"/>
    <w:rsid w:val="00315251"/>
    <w:rsid w:val="00316BCB"/>
    <w:rsid w:val="003200B9"/>
    <w:rsid w:val="00320FA4"/>
    <w:rsid w:val="00321C75"/>
    <w:rsid w:val="00323E0B"/>
    <w:rsid w:val="003255D6"/>
    <w:rsid w:val="00325D21"/>
    <w:rsid w:val="0032691B"/>
    <w:rsid w:val="0033218B"/>
    <w:rsid w:val="00333B36"/>
    <w:rsid w:val="00335F29"/>
    <w:rsid w:val="003367BD"/>
    <w:rsid w:val="00337CA9"/>
    <w:rsid w:val="00343A94"/>
    <w:rsid w:val="003471D4"/>
    <w:rsid w:val="00350AF3"/>
    <w:rsid w:val="00353334"/>
    <w:rsid w:val="00353401"/>
    <w:rsid w:val="0035548A"/>
    <w:rsid w:val="0035560D"/>
    <w:rsid w:val="00360A99"/>
    <w:rsid w:val="00362060"/>
    <w:rsid w:val="00365809"/>
    <w:rsid w:val="00365FB5"/>
    <w:rsid w:val="0036603A"/>
    <w:rsid w:val="00366A7F"/>
    <w:rsid w:val="00367B6E"/>
    <w:rsid w:val="00371F05"/>
    <w:rsid w:val="003725FF"/>
    <w:rsid w:val="00375DD1"/>
    <w:rsid w:val="00377BBF"/>
    <w:rsid w:val="003821D3"/>
    <w:rsid w:val="0038608D"/>
    <w:rsid w:val="003952F1"/>
    <w:rsid w:val="00395CF6"/>
    <w:rsid w:val="003965DE"/>
    <w:rsid w:val="0039750E"/>
    <w:rsid w:val="003A0904"/>
    <w:rsid w:val="003A1D7E"/>
    <w:rsid w:val="003A2088"/>
    <w:rsid w:val="003A3932"/>
    <w:rsid w:val="003A5A3E"/>
    <w:rsid w:val="003A68F7"/>
    <w:rsid w:val="003B08C9"/>
    <w:rsid w:val="003B0F64"/>
    <w:rsid w:val="003B0F73"/>
    <w:rsid w:val="003B1737"/>
    <w:rsid w:val="003B203B"/>
    <w:rsid w:val="003B66F1"/>
    <w:rsid w:val="003C3C4E"/>
    <w:rsid w:val="003C582A"/>
    <w:rsid w:val="003C609A"/>
    <w:rsid w:val="003C66F3"/>
    <w:rsid w:val="003D0D14"/>
    <w:rsid w:val="003D0F38"/>
    <w:rsid w:val="003D2925"/>
    <w:rsid w:val="003D5013"/>
    <w:rsid w:val="003D55A4"/>
    <w:rsid w:val="003E290A"/>
    <w:rsid w:val="003E6F8E"/>
    <w:rsid w:val="003F08D1"/>
    <w:rsid w:val="003F0CBD"/>
    <w:rsid w:val="003F1EE6"/>
    <w:rsid w:val="003F5507"/>
    <w:rsid w:val="003F5742"/>
    <w:rsid w:val="003F6B47"/>
    <w:rsid w:val="00401CC1"/>
    <w:rsid w:val="0041057C"/>
    <w:rsid w:val="0041218F"/>
    <w:rsid w:val="00416796"/>
    <w:rsid w:val="00420474"/>
    <w:rsid w:val="00420ECE"/>
    <w:rsid w:val="0042294B"/>
    <w:rsid w:val="00423339"/>
    <w:rsid w:val="00425A6E"/>
    <w:rsid w:val="0042606B"/>
    <w:rsid w:val="00426A79"/>
    <w:rsid w:val="0043043D"/>
    <w:rsid w:val="00430A75"/>
    <w:rsid w:val="004321E5"/>
    <w:rsid w:val="00433CA4"/>
    <w:rsid w:val="00441393"/>
    <w:rsid w:val="00445773"/>
    <w:rsid w:val="0045053C"/>
    <w:rsid w:val="00453AF1"/>
    <w:rsid w:val="00462730"/>
    <w:rsid w:val="00481CC3"/>
    <w:rsid w:val="00482612"/>
    <w:rsid w:val="00483846"/>
    <w:rsid w:val="004845CA"/>
    <w:rsid w:val="00485EA6"/>
    <w:rsid w:val="004911CD"/>
    <w:rsid w:val="0049121C"/>
    <w:rsid w:val="004931CA"/>
    <w:rsid w:val="00494755"/>
    <w:rsid w:val="00495FAC"/>
    <w:rsid w:val="004A210C"/>
    <w:rsid w:val="004A2A24"/>
    <w:rsid w:val="004A4D78"/>
    <w:rsid w:val="004A5F08"/>
    <w:rsid w:val="004B3F0E"/>
    <w:rsid w:val="004C008D"/>
    <w:rsid w:val="004C1938"/>
    <w:rsid w:val="004C2402"/>
    <w:rsid w:val="004C40EA"/>
    <w:rsid w:val="004C58C2"/>
    <w:rsid w:val="004C6507"/>
    <w:rsid w:val="004C72CA"/>
    <w:rsid w:val="004D1357"/>
    <w:rsid w:val="004D360B"/>
    <w:rsid w:val="004D4355"/>
    <w:rsid w:val="004D51A5"/>
    <w:rsid w:val="004D7BFC"/>
    <w:rsid w:val="004E76E6"/>
    <w:rsid w:val="004F1E63"/>
    <w:rsid w:val="004F3010"/>
    <w:rsid w:val="004F48F8"/>
    <w:rsid w:val="004F5063"/>
    <w:rsid w:val="0050521A"/>
    <w:rsid w:val="00505540"/>
    <w:rsid w:val="00505C24"/>
    <w:rsid w:val="00510951"/>
    <w:rsid w:val="00512B4C"/>
    <w:rsid w:val="0051598D"/>
    <w:rsid w:val="00516BE3"/>
    <w:rsid w:val="00521F26"/>
    <w:rsid w:val="00522455"/>
    <w:rsid w:val="00522E32"/>
    <w:rsid w:val="00527835"/>
    <w:rsid w:val="00527CBD"/>
    <w:rsid w:val="00530EAF"/>
    <w:rsid w:val="00531A4B"/>
    <w:rsid w:val="00533903"/>
    <w:rsid w:val="0053581E"/>
    <w:rsid w:val="00535C2B"/>
    <w:rsid w:val="005406FE"/>
    <w:rsid w:val="0054175D"/>
    <w:rsid w:val="0054307D"/>
    <w:rsid w:val="005443A5"/>
    <w:rsid w:val="00545C60"/>
    <w:rsid w:val="00545D63"/>
    <w:rsid w:val="00547055"/>
    <w:rsid w:val="005505A9"/>
    <w:rsid w:val="005534BE"/>
    <w:rsid w:val="00553D26"/>
    <w:rsid w:val="00554A49"/>
    <w:rsid w:val="00556946"/>
    <w:rsid w:val="00557BD4"/>
    <w:rsid w:val="0056392B"/>
    <w:rsid w:val="005651F8"/>
    <w:rsid w:val="00565C67"/>
    <w:rsid w:val="00565F8D"/>
    <w:rsid w:val="005676EF"/>
    <w:rsid w:val="00567D8D"/>
    <w:rsid w:val="0057081A"/>
    <w:rsid w:val="00571AC0"/>
    <w:rsid w:val="00571F3C"/>
    <w:rsid w:val="00576E61"/>
    <w:rsid w:val="005810D7"/>
    <w:rsid w:val="005818E2"/>
    <w:rsid w:val="0058384D"/>
    <w:rsid w:val="00584C79"/>
    <w:rsid w:val="00586264"/>
    <w:rsid w:val="005914E9"/>
    <w:rsid w:val="00591AE5"/>
    <w:rsid w:val="00591AFC"/>
    <w:rsid w:val="00594066"/>
    <w:rsid w:val="005A301C"/>
    <w:rsid w:val="005B0DA1"/>
    <w:rsid w:val="005B2863"/>
    <w:rsid w:val="005B29EF"/>
    <w:rsid w:val="005B7522"/>
    <w:rsid w:val="005C01B6"/>
    <w:rsid w:val="005C0C9F"/>
    <w:rsid w:val="005C2C49"/>
    <w:rsid w:val="005D09B1"/>
    <w:rsid w:val="005D0F82"/>
    <w:rsid w:val="005D1E50"/>
    <w:rsid w:val="005D1F12"/>
    <w:rsid w:val="005D20C7"/>
    <w:rsid w:val="005D2F66"/>
    <w:rsid w:val="005D79D1"/>
    <w:rsid w:val="005E08E3"/>
    <w:rsid w:val="005E4679"/>
    <w:rsid w:val="005E7216"/>
    <w:rsid w:val="005F2716"/>
    <w:rsid w:val="00600D99"/>
    <w:rsid w:val="00601D6A"/>
    <w:rsid w:val="006023D6"/>
    <w:rsid w:val="006053A1"/>
    <w:rsid w:val="00607BC9"/>
    <w:rsid w:val="0061050B"/>
    <w:rsid w:val="00610E61"/>
    <w:rsid w:val="00612870"/>
    <w:rsid w:val="006130AD"/>
    <w:rsid w:val="00616B00"/>
    <w:rsid w:val="00616F1A"/>
    <w:rsid w:val="0061777D"/>
    <w:rsid w:val="00617E4D"/>
    <w:rsid w:val="00621BB2"/>
    <w:rsid w:val="00621C4B"/>
    <w:rsid w:val="00621E9A"/>
    <w:rsid w:val="00621EFA"/>
    <w:rsid w:val="006236D1"/>
    <w:rsid w:val="00625745"/>
    <w:rsid w:val="00627943"/>
    <w:rsid w:val="006316FC"/>
    <w:rsid w:val="0063531C"/>
    <w:rsid w:val="006363DA"/>
    <w:rsid w:val="006372B7"/>
    <w:rsid w:val="00640665"/>
    <w:rsid w:val="00641175"/>
    <w:rsid w:val="006415A4"/>
    <w:rsid w:val="006429E5"/>
    <w:rsid w:val="006479CC"/>
    <w:rsid w:val="006529BD"/>
    <w:rsid w:val="00653162"/>
    <w:rsid w:val="00656398"/>
    <w:rsid w:val="006621BD"/>
    <w:rsid w:val="00662213"/>
    <w:rsid w:val="006638F3"/>
    <w:rsid w:val="0066414B"/>
    <w:rsid w:val="00666E8A"/>
    <w:rsid w:val="00670166"/>
    <w:rsid w:val="006704ED"/>
    <w:rsid w:val="00670BA8"/>
    <w:rsid w:val="00671AB3"/>
    <w:rsid w:val="0067439B"/>
    <w:rsid w:val="0067446A"/>
    <w:rsid w:val="00683D89"/>
    <w:rsid w:val="00685947"/>
    <w:rsid w:val="006872C2"/>
    <w:rsid w:val="00690503"/>
    <w:rsid w:val="00693462"/>
    <w:rsid w:val="006A0BCD"/>
    <w:rsid w:val="006A1AFB"/>
    <w:rsid w:val="006A2B27"/>
    <w:rsid w:val="006A56DF"/>
    <w:rsid w:val="006A576C"/>
    <w:rsid w:val="006A67F3"/>
    <w:rsid w:val="006B0463"/>
    <w:rsid w:val="006B2719"/>
    <w:rsid w:val="006B3B9A"/>
    <w:rsid w:val="006B4426"/>
    <w:rsid w:val="006B4DD9"/>
    <w:rsid w:val="006B6FBC"/>
    <w:rsid w:val="006C0187"/>
    <w:rsid w:val="006C1410"/>
    <w:rsid w:val="006C149E"/>
    <w:rsid w:val="006C6125"/>
    <w:rsid w:val="006D2E50"/>
    <w:rsid w:val="006D3B37"/>
    <w:rsid w:val="006D4C41"/>
    <w:rsid w:val="006E63B3"/>
    <w:rsid w:val="006F08CF"/>
    <w:rsid w:val="006F09A1"/>
    <w:rsid w:val="006F18FD"/>
    <w:rsid w:val="006F397A"/>
    <w:rsid w:val="006F5204"/>
    <w:rsid w:val="006F6BD4"/>
    <w:rsid w:val="006F7F65"/>
    <w:rsid w:val="00700459"/>
    <w:rsid w:val="0070283B"/>
    <w:rsid w:val="0070290C"/>
    <w:rsid w:val="00703139"/>
    <w:rsid w:val="0070689D"/>
    <w:rsid w:val="00710AC4"/>
    <w:rsid w:val="0071493C"/>
    <w:rsid w:val="007153C8"/>
    <w:rsid w:val="00715C21"/>
    <w:rsid w:val="00720044"/>
    <w:rsid w:val="007259EE"/>
    <w:rsid w:val="00726B74"/>
    <w:rsid w:val="007343A3"/>
    <w:rsid w:val="007351FB"/>
    <w:rsid w:val="007356EE"/>
    <w:rsid w:val="007375B5"/>
    <w:rsid w:val="0074020A"/>
    <w:rsid w:val="007405FC"/>
    <w:rsid w:val="00740764"/>
    <w:rsid w:val="00742AA2"/>
    <w:rsid w:val="00745BD9"/>
    <w:rsid w:val="00745E37"/>
    <w:rsid w:val="007469CC"/>
    <w:rsid w:val="00750A43"/>
    <w:rsid w:val="007605EA"/>
    <w:rsid w:val="00762ACF"/>
    <w:rsid w:val="00762BF9"/>
    <w:rsid w:val="007630FA"/>
    <w:rsid w:val="0076312E"/>
    <w:rsid w:val="00763DBF"/>
    <w:rsid w:val="00765B54"/>
    <w:rsid w:val="00766031"/>
    <w:rsid w:val="00770830"/>
    <w:rsid w:val="00773145"/>
    <w:rsid w:val="00780100"/>
    <w:rsid w:val="00784374"/>
    <w:rsid w:val="0078515A"/>
    <w:rsid w:val="007916FD"/>
    <w:rsid w:val="0079185F"/>
    <w:rsid w:val="0079290B"/>
    <w:rsid w:val="00793E11"/>
    <w:rsid w:val="007948EB"/>
    <w:rsid w:val="007A0F73"/>
    <w:rsid w:val="007A3FF7"/>
    <w:rsid w:val="007B11EA"/>
    <w:rsid w:val="007B376E"/>
    <w:rsid w:val="007B49B4"/>
    <w:rsid w:val="007C20F1"/>
    <w:rsid w:val="007C3DC0"/>
    <w:rsid w:val="007C4055"/>
    <w:rsid w:val="007C54EF"/>
    <w:rsid w:val="007C752A"/>
    <w:rsid w:val="007D13E9"/>
    <w:rsid w:val="007D2887"/>
    <w:rsid w:val="007D2888"/>
    <w:rsid w:val="007D301F"/>
    <w:rsid w:val="007D4406"/>
    <w:rsid w:val="007D5394"/>
    <w:rsid w:val="007D7C08"/>
    <w:rsid w:val="007E1873"/>
    <w:rsid w:val="007E2824"/>
    <w:rsid w:val="007E46F7"/>
    <w:rsid w:val="007E4757"/>
    <w:rsid w:val="007F022D"/>
    <w:rsid w:val="007F2AE6"/>
    <w:rsid w:val="007F3C6D"/>
    <w:rsid w:val="00800729"/>
    <w:rsid w:val="00800F22"/>
    <w:rsid w:val="0080321C"/>
    <w:rsid w:val="008069F7"/>
    <w:rsid w:val="00813924"/>
    <w:rsid w:val="00814091"/>
    <w:rsid w:val="00814730"/>
    <w:rsid w:val="00822AB6"/>
    <w:rsid w:val="00824033"/>
    <w:rsid w:val="0083066D"/>
    <w:rsid w:val="008333DC"/>
    <w:rsid w:val="008345B7"/>
    <w:rsid w:val="008354B7"/>
    <w:rsid w:val="008363EA"/>
    <w:rsid w:val="00837A35"/>
    <w:rsid w:val="00843EC6"/>
    <w:rsid w:val="0084658D"/>
    <w:rsid w:val="00847EF0"/>
    <w:rsid w:val="00851339"/>
    <w:rsid w:val="00853599"/>
    <w:rsid w:val="00854534"/>
    <w:rsid w:val="00861DB4"/>
    <w:rsid w:val="00864726"/>
    <w:rsid w:val="0086571F"/>
    <w:rsid w:val="00865BAF"/>
    <w:rsid w:val="008712E3"/>
    <w:rsid w:val="008725CB"/>
    <w:rsid w:val="008761AA"/>
    <w:rsid w:val="008775F5"/>
    <w:rsid w:val="00882800"/>
    <w:rsid w:val="008833FE"/>
    <w:rsid w:val="00883A58"/>
    <w:rsid w:val="008872BE"/>
    <w:rsid w:val="00887447"/>
    <w:rsid w:val="00887FB0"/>
    <w:rsid w:val="00890694"/>
    <w:rsid w:val="0089612A"/>
    <w:rsid w:val="008A0BAA"/>
    <w:rsid w:val="008A36EC"/>
    <w:rsid w:val="008A6A3A"/>
    <w:rsid w:val="008A7636"/>
    <w:rsid w:val="008B1FCF"/>
    <w:rsid w:val="008B2048"/>
    <w:rsid w:val="008B64F8"/>
    <w:rsid w:val="008B6DBB"/>
    <w:rsid w:val="008C0A36"/>
    <w:rsid w:val="008C1EFB"/>
    <w:rsid w:val="008D017B"/>
    <w:rsid w:val="008D0BF0"/>
    <w:rsid w:val="008D0F6B"/>
    <w:rsid w:val="008D240D"/>
    <w:rsid w:val="008D4420"/>
    <w:rsid w:val="008D68D0"/>
    <w:rsid w:val="008D74D9"/>
    <w:rsid w:val="008E02CF"/>
    <w:rsid w:val="008E082C"/>
    <w:rsid w:val="008E246F"/>
    <w:rsid w:val="008F037D"/>
    <w:rsid w:val="008F13BB"/>
    <w:rsid w:val="008F1C77"/>
    <w:rsid w:val="008F60FF"/>
    <w:rsid w:val="00901072"/>
    <w:rsid w:val="00901E80"/>
    <w:rsid w:val="00902A03"/>
    <w:rsid w:val="00903575"/>
    <w:rsid w:val="009045DF"/>
    <w:rsid w:val="00905122"/>
    <w:rsid w:val="00906BFF"/>
    <w:rsid w:val="00912C0E"/>
    <w:rsid w:val="009142A1"/>
    <w:rsid w:val="009202EC"/>
    <w:rsid w:val="00922F92"/>
    <w:rsid w:val="00926046"/>
    <w:rsid w:val="009309FD"/>
    <w:rsid w:val="009313EE"/>
    <w:rsid w:val="00931948"/>
    <w:rsid w:val="009345EF"/>
    <w:rsid w:val="009375F8"/>
    <w:rsid w:val="0094134D"/>
    <w:rsid w:val="0094265D"/>
    <w:rsid w:val="00943B77"/>
    <w:rsid w:val="009462EC"/>
    <w:rsid w:val="00950E9A"/>
    <w:rsid w:val="00953E0A"/>
    <w:rsid w:val="00957751"/>
    <w:rsid w:val="00957AF5"/>
    <w:rsid w:val="00963E72"/>
    <w:rsid w:val="009645C9"/>
    <w:rsid w:val="009674C1"/>
    <w:rsid w:val="00967CF3"/>
    <w:rsid w:val="00973656"/>
    <w:rsid w:val="00976143"/>
    <w:rsid w:val="00980148"/>
    <w:rsid w:val="009826CC"/>
    <w:rsid w:val="00982BCC"/>
    <w:rsid w:val="00982F51"/>
    <w:rsid w:val="00985EFD"/>
    <w:rsid w:val="00990279"/>
    <w:rsid w:val="00991281"/>
    <w:rsid w:val="0099172C"/>
    <w:rsid w:val="00995721"/>
    <w:rsid w:val="00995BD9"/>
    <w:rsid w:val="00995BEC"/>
    <w:rsid w:val="00995F6F"/>
    <w:rsid w:val="00996048"/>
    <w:rsid w:val="009964C7"/>
    <w:rsid w:val="009A4285"/>
    <w:rsid w:val="009A5537"/>
    <w:rsid w:val="009A6BC2"/>
    <w:rsid w:val="009B0DAD"/>
    <w:rsid w:val="009B3E40"/>
    <w:rsid w:val="009B5639"/>
    <w:rsid w:val="009B7F38"/>
    <w:rsid w:val="009C5C0D"/>
    <w:rsid w:val="009C5E99"/>
    <w:rsid w:val="009C5FEF"/>
    <w:rsid w:val="009D4AED"/>
    <w:rsid w:val="009D6BBD"/>
    <w:rsid w:val="009E1D70"/>
    <w:rsid w:val="009E5047"/>
    <w:rsid w:val="009E6E58"/>
    <w:rsid w:val="009F4FC8"/>
    <w:rsid w:val="009F6572"/>
    <w:rsid w:val="009F70E0"/>
    <w:rsid w:val="009F7ED2"/>
    <w:rsid w:val="00A010CC"/>
    <w:rsid w:val="00A05932"/>
    <w:rsid w:val="00A07FF0"/>
    <w:rsid w:val="00A10DD7"/>
    <w:rsid w:val="00A11A11"/>
    <w:rsid w:val="00A14C3C"/>
    <w:rsid w:val="00A150C5"/>
    <w:rsid w:val="00A17A5D"/>
    <w:rsid w:val="00A21A69"/>
    <w:rsid w:val="00A25DE9"/>
    <w:rsid w:val="00A2700E"/>
    <w:rsid w:val="00A27C0D"/>
    <w:rsid w:val="00A30A92"/>
    <w:rsid w:val="00A3166D"/>
    <w:rsid w:val="00A32C1A"/>
    <w:rsid w:val="00A33AF2"/>
    <w:rsid w:val="00A368E2"/>
    <w:rsid w:val="00A36B67"/>
    <w:rsid w:val="00A4251D"/>
    <w:rsid w:val="00A42AF0"/>
    <w:rsid w:val="00A514BF"/>
    <w:rsid w:val="00A5289F"/>
    <w:rsid w:val="00A53CF6"/>
    <w:rsid w:val="00A545A5"/>
    <w:rsid w:val="00A66710"/>
    <w:rsid w:val="00A66C2B"/>
    <w:rsid w:val="00A670E3"/>
    <w:rsid w:val="00A7159D"/>
    <w:rsid w:val="00A72762"/>
    <w:rsid w:val="00A729C6"/>
    <w:rsid w:val="00A752E7"/>
    <w:rsid w:val="00A7769A"/>
    <w:rsid w:val="00A7770B"/>
    <w:rsid w:val="00A8183C"/>
    <w:rsid w:val="00A81C21"/>
    <w:rsid w:val="00A8434B"/>
    <w:rsid w:val="00A93FF7"/>
    <w:rsid w:val="00A956D8"/>
    <w:rsid w:val="00A97C9A"/>
    <w:rsid w:val="00A97F4E"/>
    <w:rsid w:val="00AA2A0E"/>
    <w:rsid w:val="00AB072A"/>
    <w:rsid w:val="00AB4671"/>
    <w:rsid w:val="00AB67B8"/>
    <w:rsid w:val="00AC0407"/>
    <w:rsid w:val="00AC0568"/>
    <w:rsid w:val="00AC0808"/>
    <w:rsid w:val="00AC1BE9"/>
    <w:rsid w:val="00AC1E08"/>
    <w:rsid w:val="00AC53BC"/>
    <w:rsid w:val="00AD1A03"/>
    <w:rsid w:val="00AD2177"/>
    <w:rsid w:val="00AD22E8"/>
    <w:rsid w:val="00AD2712"/>
    <w:rsid w:val="00AD3A24"/>
    <w:rsid w:val="00AE0051"/>
    <w:rsid w:val="00AE0522"/>
    <w:rsid w:val="00AE433E"/>
    <w:rsid w:val="00AE59D7"/>
    <w:rsid w:val="00AE5E91"/>
    <w:rsid w:val="00AE7D10"/>
    <w:rsid w:val="00AF1F6C"/>
    <w:rsid w:val="00AF25C0"/>
    <w:rsid w:val="00AF72E0"/>
    <w:rsid w:val="00B0061C"/>
    <w:rsid w:val="00B00F09"/>
    <w:rsid w:val="00B03561"/>
    <w:rsid w:val="00B052FC"/>
    <w:rsid w:val="00B05E78"/>
    <w:rsid w:val="00B12853"/>
    <w:rsid w:val="00B13120"/>
    <w:rsid w:val="00B2246F"/>
    <w:rsid w:val="00B22C4E"/>
    <w:rsid w:val="00B244E2"/>
    <w:rsid w:val="00B2555B"/>
    <w:rsid w:val="00B26053"/>
    <w:rsid w:val="00B2661F"/>
    <w:rsid w:val="00B26A5A"/>
    <w:rsid w:val="00B26D16"/>
    <w:rsid w:val="00B2778A"/>
    <w:rsid w:val="00B30947"/>
    <w:rsid w:val="00B32650"/>
    <w:rsid w:val="00B350EE"/>
    <w:rsid w:val="00B36E72"/>
    <w:rsid w:val="00B40AAE"/>
    <w:rsid w:val="00B412C2"/>
    <w:rsid w:val="00B428FD"/>
    <w:rsid w:val="00B445A2"/>
    <w:rsid w:val="00B47A66"/>
    <w:rsid w:val="00B51295"/>
    <w:rsid w:val="00B51BC4"/>
    <w:rsid w:val="00B531F5"/>
    <w:rsid w:val="00B532AF"/>
    <w:rsid w:val="00B55B28"/>
    <w:rsid w:val="00B60CC4"/>
    <w:rsid w:val="00B67723"/>
    <w:rsid w:val="00B73267"/>
    <w:rsid w:val="00B73376"/>
    <w:rsid w:val="00B7390A"/>
    <w:rsid w:val="00B751BF"/>
    <w:rsid w:val="00B85DA9"/>
    <w:rsid w:val="00B8750B"/>
    <w:rsid w:val="00B9389F"/>
    <w:rsid w:val="00B94526"/>
    <w:rsid w:val="00B947B7"/>
    <w:rsid w:val="00B962EA"/>
    <w:rsid w:val="00BA0B60"/>
    <w:rsid w:val="00BA631B"/>
    <w:rsid w:val="00BA6821"/>
    <w:rsid w:val="00BB204D"/>
    <w:rsid w:val="00BB3372"/>
    <w:rsid w:val="00BB790A"/>
    <w:rsid w:val="00BC0BEA"/>
    <w:rsid w:val="00BC2C56"/>
    <w:rsid w:val="00BC6DF9"/>
    <w:rsid w:val="00BD3577"/>
    <w:rsid w:val="00BD5493"/>
    <w:rsid w:val="00BD6190"/>
    <w:rsid w:val="00BD691A"/>
    <w:rsid w:val="00BE0B68"/>
    <w:rsid w:val="00BE0CCA"/>
    <w:rsid w:val="00BE3BDD"/>
    <w:rsid w:val="00BE6025"/>
    <w:rsid w:val="00BE7329"/>
    <w:rsid w:val="00BF2438"/>
    <w:rsid w:val="00BF29A5"/>
    <w:rsid w:val="00BF78D4"/>
    <w:rsid w:val="00C0167B"/>
    <w:rsid w:val="00C03570"/>
    <w:rsid w:val="00C03F4E"/>
    <w:rsid w:val="00C0570F"/>
    <w:rsid w:val="00C13B23"/>
    <w:rsid w:val="00C14820"/>
    <w:rsid w:val="00C25BA9"/>
    <w:rsid w:val="00C26905"/>
    <w:rsid w:val="00C30FF8"/>
    <w:rsid w:val="00C34500"/>
    <w:rsid w:val="00C34D06"/>
    <w:rsid w:val="00C435E9"/>
    <w:rsid w:val="00C442B5"/>
    <w:rsid w:val="00C46345"/>
    <w:rsid w:val="00C466DB"/>
    <w:rsid w:val="00C46EA6"/>
    <w:rsid w:val="00C505FD"/>
    <w:rsid w:val="00C5144C"/>
    <w:rsid w:val="00C52750"/>
    <w:rsid w:val="00C53C24"/>
    <w:rsid w:val="00C5497C"/>
    <w:rsid w:val="00C55623"/>
    <w:rsid w:val="00C55EF3"/>
    <w:rsid w:val="00C56103"/>
    <w:rsid w:val="00C70104"/>
    <w:rsid w:val="00C71772"/>
    <w:rsid w:val="00C7233C"/>
    <w:rsid w:val="00C72B51"/>
    <w:rsid w:val="00C74C29"/>
    <w:rsid w:val="00C74CA9"/>
    <w:rsid w:val="00C76603"/>
    <w:rsid w:val="00C7739F"/>
    <w:rsid w:val="00C8061E"/>
    <w:rsid w:val="00C82883"/>
    <w:rsid w:val="00C83F6B"/>
    <w:rsid w:val="00C84054"/>
    <w:rsid w:val="00C85438"/>
    <w:rsid w:val="00C856BA"/>
    <w:rsid w:val="00C9232D"/>
    <w:rsid w:val="00C929AF"/>
    <w:rsid w:val="00C93675"/>
    <w:rsid w:val="00C9487A"/>
    <w:rsid w:val="00C96B65"/>
    <w:rsid w:val="00CA1039"/>
    <w:rsid w:val="00CA202B"/>
    <w:rsid w:val="00CA563E"/>
    <w:rsid w:val="00CB1928"/>
    <w:rsid w:val="00CB1E6E"/>
    <w:rsid w:val="00CB2E68"/>
    <w:rsid w:val="00CB6118"/>
    <w:rsid w:val="00CB6AE7"/>
    <w:rsid w:val="00CB7D5B"/>
    <w:rsid w:val="00CC0C2A"/>
    <w:rsid w:val="00CC3870"/>
    <w:rsid w:val="00CC38FB"/>
    <w:rsid w:val="00CC4A00"/>
    <w:rsid w:val="00CC4B52"/>
    <w:rsid w:val="00CD245D"/>
    <w:rsid w:val="00CD24E2"/>
    <w:rsid w:val="00CD320E"/>
    <w:rsid w:val="00CD37EB"/>
    <w:rsid w:val="00CD665A"/>
    <w:rsid w:val="00CD75F0"/>
    <w:rsid w:val="00CD794B"/>
    <w:rsid w:val="00CE093F"/>
    <w:rsid w:val="00CE121A"/>
    <w:rsid w:val="00CE1909"/>
    <w:rsid w:val="00CE19D6"/>
    <w:rsid w:val="00CE7236"/>
    <w:rsid w:val="00CE7980"/>
    <w:rsid w:val="00CE7A32"/>
    <w:rsid w:val="00CF3874"/>
    <w:rsid w:val="00CF4710"/>
    <w:rsid w:val="00CF689E"/>
    <w:rsid w:val="00CF76BF"/>
    <w:rsid w:val="00D02CB8"/>
    <w:rsid w:val="00D03652"/>
    <w:rsid w:val="00D04A89"/>
    <w:rsid w:val="00D05E43"/>
    <w:rsid w:val="00D07244"/>
    <w:rsid w:val="00D1103A"/>
    <w:rsid w:val="00D14026"/>
    <w:rsid w:val="00D150A4"/>
    <w:rsid w:val="00D2018F"/>
    <w:rsid w:val="00D22997"/>
    <w:rsid w:val="00D22F90"/>
    <w:rsid w:val="00D23114"/>
    <w:rsid w:val="00D23783"/>
    <w:rsid w:val="00D27998"/>
    <w:rsid w:val="00D30546"/>
    <w:rsid w:val="00D308FE"/>
    <w:rsid w:val="00D30CB1"/>
    <w:rsid w:val="00D33735"/>
    <w:rsid w:val="00D33E15"/>
    <w:rsid w:val="00D36597"/>
    <w:rsid w:val="00D4346A"/>
    <w:rsid w:val="00D44345"/>
    <w:rsid w:val="00D45720"/>
    <w:rsid w:val="00D45D42"/>
    <w:rsid w:val="00D4796B"/>
    <w:rsid w:val="00D50CF4"/>
    <w:rsid w:val="00D52C3F"/>
    <w:rsid w:val="00D54A0F"/>
    <w:rsid w:val="00D55F80"/>
    <w:rsid w:val="00D56999"/>
    <w:rsid w:val="00D6001D"/>
    <w:rsid w:val="00D60465"/>
    <w:rsid w:val="00D6613D"/>
    <w:rsid w:val="00D666B4"/>
    <w:rsid w:val="00D67728"/>
    <w:rsid w:val="00D72978"/>
    <w:rsid w:val="00D7347E"/>
    <w:rsid w:val="00D73648"/>
    <w:rsid w:val="00D73CBC"/>
    <w:rsid w:val="00D74FBA"/>
    <w:rsid w:val="00D82898"/>
    <w:rsid w:val="00D84659"/>
    <w:rsid w:val="00D85AB4"/>
    <w:rsid w:val="00D87763"/>
    <w:rsid w:val="00D92336"/>
    <w:rsid w:val="00D93458"/>
    <w:rsid w:val="00D95F8F"/>
    <w:rsid w:val="00DA2124"/>
    <w:rsid w:val="00DA2278"/>
    <w:rsid w:val="00DA50D0"/>
    <w:rsid w:val="00DA54BB"/>
    <w:rsid w:val="00DA57AF"/>
    <w:rsid w:val="00DA6233"/>
    <w:rsid w:val="00DB1FEA"/>
    <w:rsid w:val="00DB4CC2"/>
    <w:rsid w:val="00DB4FB1"/>
    <w:rsid w:val="00DC0005"/>
    <w:rsid w:val="00DC215A"/>
    <w:rsid w:val="00DD0E08"/>
    <w:rsid w:val="00DD25CA"/>
    <w:rsid w:val="00DD46D5"/>
    <w:rsid w:val="00DE0E27"/>
    <w:rsid w:val="00DE649D"/>
    <w:rsid w:val="00DE6A5E"/>
    <w:rsid w:val="00DE7AC6"/>
    <w:rsid w:val="00DF1E3A"/>
    <w:rsid w:val="00DF1E74"/>
    <w:rsid w:val="00DF2933"/>
    <w:rsid w:val="00DF429F"/>
    <w:rsid w:val="00DF4329"/>
    <w:rsid w:val="00DF57E3"/>
    <w:rsid w:val="00DF6C7A"/>
    <w:rsid w:val="00DF7D3B"/>
    <w:rsid w:val="00E051F1"/>
    <w:rsid w:val="00E10389"/>
    <w:rsid w:val="00E11488"/>
    <w:rsid w:val="00E12388"/>
    <w:rsid w:val="00E15948"/>
    <w:rsid w:val="00E1649F"/>
    <w:rsid w:val="00E167AA"/>
    <w:rsid w:val="00E214DF"/>
    <w:rsid w:val="00E21843"/>
    <w:rsid w:val="00E2689F"/>
    <w:rsid w:val="00E302E2"/>
    <w:rsid w:val="00E30F9A"/>
    <w:rsid w:val="00E32A88"/>
    <w:rsid w:val="00E36F2F"/>
    <w:rsid w:val="00E4017C"/>
    <w:rsid w:val="00E420B6"/>
    <w:rsid w:val="00E45F3F"/>
    <w:rsid w:val="00E46952"/>
    <w:rsid w:val="00E52D3C"/>
    <w:rsid w:val="00E54514"/>
    <w:rsid w:val="00E54E8E"/>
    <w:rsid w:val="00E55C94"/>
    <w:rsid w:val="00E5686E"/>
    <w:rsid w:val="00E6112B"/>
    <w:rsid w:val="00E61654"/>
    <w:rsid w:val="00E6179B"/>
    <w:rsid w:val="00E646D4"/>
    <w:rsid w:val="00E70FF9"/>
    <w:rsid w:val="00E71147"/>
    <w:rsid w:val="00E75EDB"/>
    <w:rsid w:val="00E819A1"/>
    <w:rsid w:val="00E8422C"/>
    <w:rsid w:val="00E85503"/>
    <w:rsid w:val="00E862D1"/>
    <w:rsid w:val="00E9216E"/>
    <w:rsid w:val="00E94C9D"/>
    <w:rsid w:val="00E96717"/>
    <w:rsid w:val="00EA25AD"/>
    <w:rsid w:val="00EA2D35"/>
    <w:rsid w:val="00EB0E6E"/>
    <w:rsid w:val="00EB1EFE"/>
    <w:rsid w:val="00EB4330"/>
    <w:rsid w:val="00EB6B17"/>
    <w:rsid w:val="00EC3B68"/>
    <w:rsid w:val="00EC666F"/>
    <w:rsid w:val="00EC7F9E"/>
    <w:rsid w:val="00ED076C"/>
    <w:rsid w:val="00ED1D88"/>
    <w:rsid w:val="00ED200C"/>
    <w:rsid w:val="00ED3EDA"/>
    <w:rsid w:val="00EE0779"/>
    <w:rsid w:val="00EE41AD"/>
    <w:rsid w:val="00EE4EED"/>
    <w:rsid w:val="00EE4F59"/>
    <w:rsid w:val="00EF09EB"/>
    <w:rsid w:val="00EF51E2"/>
    <w:rsid w:val="00F0454D"/>
    <w:rsid w:val="00F04E6E"/>
    <w:rsid w:val="00F05808"/>
    <w:rsid w:val="00F05ABF"/>
    <w:rsid w:val="00F10658"/>
    <w:rsid w:val="00F1192B"/>
    <w:rsid w:val="00F128D5"/>
    <w:rsid w:val="00F12A19"/>
    <w:rsid w:val="00F1336B"/>
    <w:rsid w:val="00F16056"/>
    <w:rsid w:val="00F17A95"/>
    <w:rsid w:val="00F2450A"/>
    <w:rsid w:val="00F277DF"/>
    <w:rsid w:val="00F27DCD"/>
    <w:rsid w:val="00F31B74"/>
    <w:rsid w:val="00F3208F"/>
    <w:rsid w:val="00F3254B"/>
    <w:rsid w:val="00F336D3"/>
    <w:rsid w:val="00F33D80"/>
    <w:rsid w:val="00F36572"/>
    <w:rsid w:val="00F36C91"/>
    <w:rsid w:val="00F412CE"/>
    <w:rsid w:val="00F43546"/>
    <w:rsid w:val="00F45760"/>
    <w:rsid w:val="00F45CB8"/>
    <w:rsid w:val="00F47E40"/>
    <w:rsid w:val="00F5091C"/>
    <w:rsid w:val="00F544CC"/>
    <w:rsid w:val="00F54F22"/>
    <w:rsid w:val="00F5704D"/>
    <w:rsid w:val="00F63B4A"/>
    <w:rsid w:val="00F647ED"/>
    <w:rsid w:val="00F653D2"/>
    <w:rsid w:val="00F71E7A"/>
    <w:rsid w:val="00F740FB"/>
    <w:rsid w:val="00F76B51"/>
    <w:rsid w:val="00F80FBD"/>
    <w:rsid w:val="00F81A45"/>
    <w:rsid w:val="00F8251C"/>
    <w:rsid w:val="00F867A6"/>
    <w:rsid w:val="00F8751F"/>
    <w:rsid w:val="00F9002B"/>
    <w:rsid w:val="00F936A2"/>
    <w:rsid w:val="00F93829"/>
    <w:rsid w:val="00F94CB5"/>
    <w:rsid w:val="00FA5A5F"/>
    <w:rsid w:val="00FB1AAA"/>
    <w:rsid w:val="00FB2FD2"/>
    <w:rsid w:val="00FB3CF1"/>
    <w:rsid w:val="00FC473A"/>
    <w:rsid w:val="00FC7927"/>
    <w:rsid w:val="00FC7ACF"/>
    <w:rsid w:val="00FD005F"/>
    <w:rsid w:val="00FD010D"/>
    <w:rsid w:val="00FD1855"/>
    <w:rsid w:val="00FD4502"/>
    <w:rsid w:val="00FE0F37"/>
    <w:rsid w:val="00FE12D2"/>
    <w:rsid w:val="00FE7CF0"/>
    <w:rsid w:val="00FF7B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7AE"/>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207A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1207AE"/>
    <w:rPr>
      <w:rFonts w:ascii="Times New Roman" w:eastAsia="Times New Roman" w:hAnsi="Times New Roman" w:cs="Times New Roman"/>
      <w:caps/>
      <w:noProof/>
      <w:sz w:val="16"/>
      <w:szCs w:val="20"/>
      <w:lang w:val="en-GB" w:eastAsia="en-US"/>
    </w:rPr>
  </w:style>
  <w:style w:type="paragraph" w:styleId="Header">
    <w:name w:val="header"/>
    <w:basedOn w:val="Normal"/>
    <w:link w:val="HeaderChar"/>
    <w:rsid w:val="001207AE"/>
    <w:pPr>
      <w:spacing w:before="0"/>
      <w:jc w:val="center"/>
    </w:pPr>
    <w:rPr>
      <w:sz w:val="18"/>
    </w:rPr>
  </w:style>
  <w:style w:type="character" w:customStyle="1" w:styleId="HeaderChar">
    <w:name w:val="Header Char"/>
    <w:basedOn w:val="DefaultParagraphFont"/>
    <w:link w:val="Header"/>
    <w:rsid w:val="001207AE"/>
    <w:rPr>
      <w:rFonts w:ascii="Times New Roman" w:eastAsia="Times New Roman" w:hAnsi="Times New Roman" w:cs="Times New Roman"/>
      <w:sz w:val="18"/>
      <w:szCs w:val="20"/>
      <w:lang w:val="en-GB" w:eastAsia="en-US"/>
    </w:rPr>
  </w:style>
  <w:style w:type="paragraph" w:customStyle="1" w:styleId="Source">
    <w:name w:val="Source"/>
    <w:basedOn w:val="Normal"/>
    <w:next w:val="Normal"/>
    <w:rsid w:val="001207AE"/>
    <w:pPr>
      <w:spacing w:before="840"/>
      <w:jc w:val="center"/>
    </w:pPr>
    <w:rPr>
      <w:b/>
      <w:sz w:val="28"/>
    </w:rPr>
  </w:style>
  <w:style w:type="paragraph" w:customStyle="1" w:styleId="Title1">
    <w:name w:val="Title 1"/>
    <w:basedOn w:val="Source"/>
    <w:next w:val="Title2"/>
    <w:rsid w:val="001207AE"/>
    <w:pPr>
      <w:tabs>
        <w:tab w:val="left" w:pos="567"/>
        <w:tab w:val="left" w:pos="1701"/>
        <w:tab w:val="left" w:pos="2835"/>
      </w:tabs>
      <w:spacing w:before="240"/>
    </w:pPr>
    <w:rPr>
      <w:b w:val="0"/>
      <w:caps/>
    </w:rPr>
  </w:style>
  <w:style w:type="paragraph" w:customStyle="1" w:styleId="Title2">
    <w:name w:val="Title 2"/>
    <w:basedOn w:val="Source"/>
    <w:next w:val="Normal"/>
    <w:rsid w:val="001207AE"/>
    <w:pPr>
      <w:overflowPunct/>
      <w:autoSpaceDE/>
      <w:autoSpaceDN/>
      <w:adjustRightInd/>
      <w:spacing w:before="480"/>
      <w:textAlignment w:val="auto"/>
    </w:pPr>
    <w:rPr>
      <w:b w:val="0"/>
      <w:caps/>
    </w:rPr>
  </w:style>
  <w:style w:type="character" w:styleId="PageNumber">
    <w:name w:val="page number"/>
    <w:basedOn w:val="DefaultParagraphFont"/>
    <w:rsid w:val="001207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7AE"/>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207A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1207AE"/>
    <w:rPr>
      <w:rFonts w:ascii="Times New Roman" w:eastAsia="Times New Roman" w:hAnsi="Times New Roman" w:cs="Times New Roman"/>
      <w:caps/>
      <w:noProof/>
      <w:sz w:val="16"/>
      <w:szCs w:val="20"/>
      <w:lang w:val="en-GB" w:eastAsia="en-US"/>
    </w:rPr>
  </w:style>
  <w:style w:type="paragraph" w:styleId="Header">
    <w:name w:val="header"/>
    <w:basedOn w:val="Normal"/>
    <w:link w:val="HeaderChar"/>
    <w:rsid w:val="001207AE"/>
    <w:pPr>
      <w:spacing w:before="0"/>
      <w:jc w:val="center"/>
    </w:pPr>
    <w:rPr>
      <w:sz w:val="18"/>
    </w:rPr>
  </w:style>
  <w:style w:type="character" w:customStyle="1" w:styleId="HeaderChar">
    <w:name w:val="Header Char"/>
    <w:basedOn w:val="DefaultParagraphFont"/>
    <w:link w:val="Header"/>
    <w:rsid w:val="001207AE"/>
    <w:rPr>
      <w:rFonts w:ascii="Times New Roman" w:eastAsia="Times New Roman" w:hAnsi="Times New Roman" w:cs="Times New Roman"/>
      <w:sz w:val="18"/>
      <w:szCs w:val="20"/>
      <w:lang w:val="en-GB" w:eastAsia="en-US"/>
    </w:rPr>
  </w:style>
  <w:style w:type="paragraph" w:customStyle="1" w:styleId="Source">
    <w:name w:val="Source"/>
    <w:basedOn w:val="Normal"/>
    <w:next w:val="Normal"/>
    <w:rsid w:val="001207AE"/>
    <w:pPr>
      <w:spacing w:before="840"/>
      <w:jc w:val="center"/>
    </w:pPr>
    <w:rPr>
      <w:b/>
      <w:sz w:val="28"/>
    </w:rPr>
  </w:style>
  <w:style w:type="paragraph" w:customStyle="1" w:styleId="Title1">
    <w:name w:val="Title 1"/>
    <w:basedOn w:val="Source"/>
    <w:next w:val="Title2"/>
    <w:rsid w:val="001207AE"/>
    <w:pPr>
      <w:tabs>
        <w:tab w:val="left" w:pos="567"/>
        <w:tab w:val="left" w:pos="1701"/>
        <w:tab w:val="left" w:pos="2835"/>
      </w:tabs>
      <w:spacing w:before="240"/>
    </w:pPr>
    <w:rPr>
      <w:b w:val="0"/>
      <w:caps/>
    </w:rPr>
  </w:style>
  <w:style w:type="paragraph" w:customStyle="1" w:styleId="Title2">
    <w:name w:val="Title 2"/>
    <w:basedOn w:val="Source"/>
    <w:next w:val="Normal"/>
    <w:rsid w:val="001207AE"/>
    <w:pPr>
      <w:overflowPunct/>
      <w:autoSpaceDE/>
      <w:autoSpaceDN/>
      <w:adjustRightInd/>
      <w:spacing w:before="480"/>
      <w:textAlignment w:val="auto"/>
    </w:pPr>
    <w:rPr>
      <w:b w:val="0"/>
      <w:caps/>
    </w:rPr>
  </w:style>
  <w:style w:type="character" w:styleId="PageNumber">
    <w:name w:val="page number"/>
    <w:basedOn w:val="DefaultParagraphFont"/>
    <w:rsid w:val="001207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805</Words>
  <Characters>4589</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Kharbichi , Amal</dc:creator>
  <cp:lastModifiedBy>Regan, Gabrielle</cp:lastModifiedBy>
  <cp:revision>2</cp:revision>
  <dcterms:created xsi:type="dcterms:W3CDTF">2013-09-16T13:43:00Z</dcterms:created>
  <dcterms:modified xsi:type="dcterms:W3CDTF">2013-09-16T13:43:00Z</dcterms:modified>
</cp:coreProperties>
</file>