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271EDF" w:rsidRPr="00271EDF" w:rsidTr="0055677E">
        <w:trPr>
          <w:cantSplit/>
        </w:trPr>
        <w:tc>
          <w:tcPr>
            <w:tcW w:w="4857" w:type="dxa"/>
            <w:gridSpan w:val="2"/>
          </w:tcPr>
          <w:p w:rsidR="00271EDF" w:rsidRPr="00271EDF" w:rsidRDefault="00271EDF" w:rsidP="00271EDF">
            <w:pPr>
              <w:spacing w:after="200" w:line="276" w:lineRule="auto"/>
              <w:rPr>
                <w:rFonts w:ascii="Times New Roman" w:eastAsia="SimSun" w:hAnsi="Times New Roman" w:cs="Times New Roman"/>
                <w:bCs w:val="0"/>
                <w:sz w:val="20"/>
                <w:szCs w:val="22"/>
              </w:rPr>
            </w:pPr>
            <w:bookmarkStart w:id="0" w:name="dsg" w:colFirst="1" w:colLast="1"/>
            <w:bookmarkStart w:id="1" w:name="dtableau"/>
            <w:r w:rsidRPr="00271EDF">
              <w:rPr>
                <w:rFonts w:ascii="Times New Roman" w:eastAsia="SimSun" w:hAnsi="Times New Roman" w:cs="Times New Roman"/>
                <w:bCs w:val="0"/>
                <w:sz w:val="20"/>
                <w:szCs w:val="22"/>
              </w:rPr>
              <w:t>INTERNATIONAL TELECOMMUNICATION UNION</w:t>
            </w:r>
          </w:p>
        </w:tc>
        <w:tc>
          <w:tcPr>
            <w:tcW w:w="5066" w:type="dxa"/>
          </w:tcPr>
          <w:p w:rsidR="00271EDF" w:rsidRPr="00271EDF" w:rsidRDefault="00271EDF" w:rsidP="00271EDF">
            <w:pPr>
              <w:spacing w:after="200" w:line="276" w:lineRule="auto"/>
              <w:jc w:val="right"/>
              <w:rPr>
                <w:rFonts w:ascii="Times New Roman" w:eastAsia="SimSun" w:hAnsi="Times New Roman" w:cs="Times New Roman"/>
                <w:b/>
                <w:smallCaps/>
                <w:sz w:val="28"/>
                <w:szCs w:val="22"/>
              </w:rPr>
            </w:pPr>
            <w:r w:rsidRPr="00271EDF">
              <w:rPr>
                <w:rFonts w:ascii="Times New Roman" w:eastAsia="SimSun" w:hAnsi="Times New Roman" w:cs="Times New Roman"/>
                <w:b/>
                <w:smallCaps/>
                <w:sz w:val="28"/>
                <w:szCs w:val="22"/>
              </w:rPr>
              <w:t xml:space="preserve">Joint Coordination Activity </w:t>
            </w:r>
            <w:r w:rsidRPr="00271EDF">
              <w:rPr>
                <w:rFonts w:ascii="Times New Roman" w:eastAsia="SimSun" w:hAnsi="Times New Roman" w:cs="Times New Roman"/>
                <w:b/>
                <w:smallCaps/>
                <w:sz w:val="28"/>
                <w:szCs w:val="22"/>
              </w:rPr>
              <w:br/>
              <w:t xml:space="preserve"> On Accessibility and Human Factors</w:t>
            </w:r>
          </w:p>
        </w:tc>
      </w:tr>
      <w:tr w:rsidR="00271EDF" w:rsidRPr="00271EDF" w:rsidTr="0055677E">
        <w:trPr>
          <w:cantSplit/>
          <w:trHeight w:val="461"/>
        </w:trPr>
        <w:tc>
          <w:tcPr>
            <w:tcW w:w="4857" w:type="dxa"/>
            <w:gridSpan w:val="2"/>
            <w:vMerge w:val="restart"/>
            <w:tcBorders>
              <w:bottom w:val="nil"/>
            </w:tcBorders>
          </w:tcPr>
          <w:p w:rsidR="00271EDF" w:rsidRPr="00271EDF" w:rsidRDefault="00271EDF" w:rsidP="00271EDF">
            <w:pPr>
              <w:spacing w:after="200" w:line="276" w:lineRule="auto"/>
              <w:rPr>
                <w:rFonts w:ascii="Times New Roman" w:eastAsia="SimSun" w:hAnsi="Times New Roman" w:cs="Times New Roman"/>
                <w:b/>
                <w:sz w:val="26"/>
                <w:szCs w:val="22"/>
              </w:rPr>
            </w:pPr>
            <w:r w:rsidRPr="00271EDF">
              <w:rPr>
                <w:rFonts w:ascii="Times New Roman" w:eastAsia="SimSun" w:hAnsi="Times New Roman" w:cs="Times New Roman"/>
                <w:b/>
                <w:sz w:val="26"/>
                <w:szCs w:val="22"/>
              </w:rPr>
              <w:t>TELECOMMUNICATION</w:t>
            </w:r>
            <w:r w:rsidRPr="00271EDF">
              <w:rPr>
                <w:rFonts w:ascii="Times New Roman" w:eastAsia="SimSun" w:hAnsi="Times New Roman" w:cs="Times New Roman"/>
                <w:b/>
                <w:sz w:val="26"/>
                <w:szCs w:val="22"/>
              </w:rPr>
              <w:br/>
              <w:t>STANDARDIZATION SECTOR</w:t>
            </w:r>
          </w:p>
          <w:p w:rsidR="00271EDF" w:rsidRPr="00271EDF" w:rsidRDefault="00271EDF" w:rsidP="00271EDF">
            <w:pPr>
              <w:spacing w:after="200" w:line="276" w:lineRule="auto"/>
              <w:rPr>
                <w:rFonts w:ascii="Times New Roman" w:eastAsia="SimSun" w:hAnsi="Times New Roman" w:cs="Times New Roman"/>
                <w:bCs w:val="0"/>
                <w:smallCaps/>
                <w:sz w:val="20"/>
                <w:szCs w:val="22"/>
              </w:rPr>
            </w:pPr>
            <w:r w:rsidRPr="00271EDF">
              <w:rPr>
                <w:rFonts w:ascii="Times New Roman" w:eastAsia="SimSun" w:hAnsi="Times New Roman" w:cs="Times New Roman"/>
                <w:bCs w:val="0"/>
                <w:sz w:val="20"/>
                <w:szCs w:val="22"/>
              </w:rPr>
              <w:t>STUDY PERIOD 2013-2016</w:t>
            </w:r>
          </w:p>
        </w:tc>
        <w:tc>
          <w:tcPr>
            <w:tcW w:w="5066" w:type="dxa"/>
            <w:tcBorders>
              <w:bottom w:val="nil"/>
            </w:tcBorders>
          </w:tcPr>
          <w:p w:rsidR="00271EDF" w:rsidRPr="00271EDF" w:rsidRDefault="00271EDF" w:rsidP="00271EDF">
            <w:pPr>
              <w:spacing w:after="200" w:line="276" w:lineRule="auto"/>
              <w:jc w:val="right"/>
              <w:rPr>
                <w:rFonts w:ascii="Times New Roman" w:eastAsia="SimSun" w:hAnsi="Times New Roman" w:cs="Times New Roman"/>
                <w:b/>
                <w:sz w:val="40"/>
                <w:szCs w:val="22"/>
              </w:rPr>
            </w:pPr>
            <w:r w:rsidRPr="00271EDF">
              <w:rPr>
                <w:rFonts w:ascii="Times New Roman" w:eastAsia="SimSun" w:hAnsi="Times New Roman" w:cs="Times New Roman"/>
                <w:b/>
                <w:sz w:val="40"/>
                <w:szCs w:val="22"/>
              </w:rPr>
              <w:t>Doc 38</w:t>
            </w:r>
          </w:p>
        </w:tc>
      </w:tr>
      <w:tr w:rsidR="00271EDF" w:rsidRPr="00271EDF" w:rsidTr="0055677E">
        <w:trPr>
          <w:cantSplit/>
          <w:trHeight w:val="355"/>
        </w:trPr>
        <w:tc>
          <w:tcPr>
            <w:tcW w:w="4857" w:type="dxa"/>
            <w:gridSpan w:val="2"/>
            <w:vMerge/>
            <w:tcBorders>
              <w:bottom w:val="single" w:sz="12" w:space="0" w:color="auto"/>
            </w:tcBorders>
          </w:tcPr>
          <w:p w:rsidR="00271EDF" w:rsidRPr="00271EDF" w:rsidRDefault="00271EDF" w:rsidP="00271EDF">
            <w:pPr>
              <w:spacing w:after="200" w:line="276" w:lineRule="auto"/>
              <w:rPr>
                <w:rFonts w:ascii="Times New Roman" w:eastAsia="SimSun" w:hAnsi="Times New Roman" w:cs="Times New Roman"/>
                <w:b/>
                <w:sz w:val="26"/>
                <w:szCs w:val="22"/>
              </w:rPr>
            </w:pPr>
          </w:p>
        </w:tc>
        <w:tc>
          <w:tcPr>
            <w:tcW w:w="5066" w:type="dxa"/>
            <w:tcBorders>
              <w:bottom w:val="single" w:sz="12" w:space="0" w:color="auto"/>
            </w:tcBorders>
          </w:tcPr>
          <w:p w:rsidR="00271EDF" w:rsidRPr="00271EDF" w:rsidRDefault="00271EDF" w:rsidP="00271EDF">
            <w:pPr>
              <w:spacing w:after="200" w:line="276" w:lineRule="auto"/>
              <w:jc w:val="right"/>
              <w:rPr>
                <w:rFonts w:ascii="Times New Roman" w:eastAsia="SimSun" w:hAnsi="Times New Roman" w:cs="Times New Roman"/>
                <w:b/>
                <w:sz w:val="28"/>
                <w:szCs w:val="22"/>
              </w:rPr>
            </w:pPr>
            <w:r w:rsidRPr="00271EDF">
              <w:rPr>
                <w:rFonts w:ascii="Times New Roman" w:eastAsia="SimSun" w:hAnsi="Times New Roman" w:cs="Times New Roman"/>
                <w:b/>
                <w:sz w:val="28"/>
                <w:szCs w:val="22"/>
              </w:rPr>
              <w:t>English only</w:t>
            </w:r>
          </w:p>
          <w:p w:rsidR="00271EDF" w:rsidRPr="00271EDF" w:rsidRDefault="00271EDF" w:rsidP="00271EDF">
            <w:pPr>
              <w:spacing w:after="200" w:line="276" w:lineRule="auto"/>
              <w:jc w:val="right"/>
              <w:rPr>
                <w:rFonts w:ascii="Times New Roman" w:eastAsia="SimSun" w:hAnsi="Times New Roman" w:cs="Times New Roman"/>
                <w:b/>
                <w:sz w:val="28"/>
                <w:szCs w:val="22"/>
              </w:rPr>
            </w:pPr>
            <w:r w:rsidRPr="00271EDF">
              <w:rPr>
                <w:rFonts w:ascii="Times New Roman" w:eastAsia="SimSun" w:hAnsi="Times New Roman" w:cs="Times New Roman"/>
                <w:b/>
                <w:sz w:val="28"/>
                <w:szCs w:val="22"/>
              </w:rPr>
              <w:t>Original: English</w:t>
            </w:r>
          </w:p>
        </w:tc>
      </w:tr>
      <w:tr w:rsidR="00271EDF" w:rsidRPr="00271EDF" w:rsidTr="0055677E">
        <w:trPr>
          <w:cantSplit/>
          <w:trHeight w:val="357"/>
        </w:trPr>
        <w:tc>
          <w:tcPr>
            <w:tcW w:w="1617" w:type="dxa"/>
          </w:tcPr>
          <w:p w:rsidR="00271EDF" w:rsidRPr="00271EDF" w:rsidRDefault="00271EDF" w:rsidP="00271EDF">
            <w:pPr>
              <w:spacing w:after="0" w:line="276" w:lineRule="auto"/>
              <w:rPr>
                <w:rFonts w:ascii="Times New Roman" w:eastAsia="SimSun" w:hAnsi="Times New Roman" w:cs="Times New Roman"/>
                <w:b/>
                <w:sz w:val="22"/>
                <w:szCs w:val="22"/>
              </w:rPr>
            </w:pPr>
            <w:r w:rsidRPr="00271EDF">
              <w:rPr>
                <w:rFonts w:ascii="Times New Roman" w:eastAsia="SimSun" w:hAnsi="Times New Roman" w:cs="Times New Roman"/>
                <w:b/>
                <w:sz w:val="22"/>
                <w:szCs w:val="22"/>
              </w:rPr>
              <w:t>Source:</w:t>
            </w:r>
          </w:p>
        </w:tc>
        <w:tc>
          <w:tcPr>
            <w:tcW w:w="8306" w:type="dxa"/>
            <w:gridSpan w:val="2"/>
          </w:tcPr>
          <w:p w:rsidR="00271EDF" w:rsidRPr="00271EDF" w:rsidRDefault="00271EDF" w:rsidP="00271EDF">
            <w:pPr>
              <w:spacing w:after="0" w:line="276" w:lineRule="auto"/>
              <w:rPr>
                <w:rFonts w:ascii="Times New Roman" w:eastAsia="SimSun" w:hAnsi="Times New Roman" w:cs="Times New Roman"/>
                <w:bCs w:val="0"/>
                <w:sz w:val="22"/>
                <w:szCs w:val="22"/>
              </w:rPr>
            </w:pPr>
            <w:r w:rsidRPr="00271EDF">
              <w:rPr>
                <w:rFonts w:ascii="Times New Roman" w:eastAsia="SimSun" w:hAnsi="Times New Roman" w:cs="Times New Roman"/>
                <w:bCs w:val="0"/>
                <w:sz w:val="24"/>
                <w:szCs w:val="24"/>
                <w:lang w:val="en-GB"/>
              </w:rPr>
              <w:t>Conveners, JCA-AHF</w:t>
            </w:r>
            <w:bookmarkStart w:id="2" w:name="_GoBack"/>
            <w:bookmarkEnd w:id="2"/>
          </w:p>
        </w:tc>
      </w:tr>
      <w:tr w:rsidR="00271EDF" w:rsidRPr="00271EDF" w:rsidTr="0055677E">
        <w:trPr>
          <w:cantSplit/>
          <w:trHeight w:val="357"/>
        </w:trPr>
        <w:tc>
          <w:tcPr>
            <w:tcW w:w="1617" w:type="dxa"/>
            <w:tcBorders>
              <w:bottom w:val="single" w:sz="12" w:space="0" w:color="auto"/>
            </w:tcBorders>
          </w:tcPr>
          <w:p w:rsidR="00271EDF" w:rsidRPr="00271EDF" w:rsidRDefault="00271EDF" w:rsidP="00271EDF">
            <w:pPr>
              <w:spacing w:after="0" w:line="276" w:lineRule="auto"/>
              <w:rPr>
                <w:rFonts w:ascii="Times New Roman" w:eastAsia="SimSun" w:hAnsi="Times New Roman" w:cs="Times New Roman"/>
                <w:bCs w:val="0"/>
                <w:sz w:val="22"/>
                <w:szCs w:val="22"/>
              </w:rPr>
            </w:pPr>
            <w:r w:rsidRPr="00271EDF">
              <w:rPr>
                <w:rFonts w:ascii="Times New Roman" w:eastAsia="SimSun" w:hAnsi="Times New Roman" w:cs="Times New Roman"/>
                <w:b/>
                <w:sz w:val="22"/>
                <w:szCs w:val="22"/>
              </w:rPr>
              <w:t>Title:</w:t>
            </w:r>
          </w:p>
        </w:tc>
        <w:tc>
          <w:tcPr>
            <w:tcW w:w="8306" w:type="dxa"/>
            <w:gridSpan w:val="2"/>
            <w:tcBorders>
              <w:bottom w:val="single" w:sz="12" w:space="0" w:color="auto"/>
            </w:tcBorders>
          </w:tcPr>
          <w:p w:rsidR="00271EDF" w:rsidRPr="00271EDF" w:rsidRDefault="00271EDF" w:rsidP="00271EDF">
            <w:pPr>
              <w:spacing w:after="0" w:line="276" w:lineRule="auto"/>
              <w:rPr>
                <w:rFonts w:ascii="Times New Roman" w:eastAsia="SimSun" w:hAnsi="Times New Roman" w:cs="Times New Roman"/>
                <w:bCs w:val="0"/>
                <w:sz w:val="22"/>
                <w:szCs w:val="22"/>
              </w:rPr>
            </w:pPr>
            <w:r w:rsidRPr="00271EDF">
              <w:rPr>
                <w:rFonts w:ascii="Times New Roman" w:eastAsia="SimSun" w:hAnsi="Times New Roman" w:cs="Times New Roman"/>
                <w:bCs w:val="0"/>
                <w:sz w:val="24"/>
                <w:szCs w:val="24"/>
                <w:lang w:val="en-GB"/>
              </w:rPr>
              <w:t>Meeting report of Joint Coordination Activity on Accessibility and Human Factors (JCA-AHF) and Question 4/2, Geneva, 24 January 2013</w:t>
            </w:r>
          </w:p>
        </w:tc>
      </w:tr>
    </w:tbl>
    <w:p w:rsidR="00271EDF" w:rsidRPr="00271EDF" w:rsidRDefault="00271EDF" w:rsidP="00271EDF">
      <w:pPr>
        <w:spacing w:before="0" w:after="200" w:line="276" w:lineRule="auto"/>
        <w:rPr>
          <w:rFonts w:ascii="Calibri" w:eastAsia="SimSun" w:hAnsi="Calibri" w:cs="Arial"/>
          <w:bCs w:val="0"/>
          <w:sz w:val="22"/>
          <w:szCs w:val="22"/>
          <w:lang w:val="en-GB"/>
        </w:rPr>
      </w:pPr>
    </w:p>
    <w:p w:rsidR="00271EDF" w:rsidRDefault="00271EDF">
      <w:r>
        <w:br w:type="page"/>
      </w:r>
    </w:p>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013AFA" w:rsidRPr="000F04FE">
        <w:trPr>
          <w:cantSplit/>
        </w:trPr>
        <w:tc>
          <w:tcPr>
            <w:tcW w:w="4857" w:type="dxa"/>
            <w:gridSpan w:val="2"/>
          </w:tcPr>
          <w:p w:rsidR="00013AFA" w:rsidRPr="000F04FE" w:rsidRDefault="00013AFA" w:rsidP="00695BC4">
            <w:pPr>
              <w:spacing w:after="0"/>
              <w:rPr>
                <w:rFonts w:asciiTheme="majorBidi" w:hAnsiTheme="majorBidi" w:cstheme="majorBidi"/>
                <w:sz w:val="22"/>
                <w:szCs w:val="22"/>
                <w:lang w:val="en-GB"/>
              </w:rPr>
            </w:pPr>
            <w:r w:rsidRPr="000F04FE">
              <w:rPr>
                <w:rFonts w:asciiTheme="majorBidi" w:hAnsiTheme="majorBidi" w:cstheme="majorBidi"/>
                <w:sz w:val="22"/>
                <w:szCs w:val="22"/>
                <w:lang w:val="en-GB"/>
              </w:rPr>
              <w:lastRenderedPageBreak/>
              <w:t>INTERNATIONAL TELECOMMUNICATION UNION</w:t>
            </w:r>
          </w:p>
        </w:tc>
        <w:tc>
          <w:tcPr>
            <w:tcW w:w="5066" w:type="dxa"/>
          </w:tcPr>
          <w:p w:rsidR="00013AFA" w:rsidRPr="00426C2E" w:rsidRDefault="00013AFA" w:rsidP="00695BC4">
            <w:pPr>
              <w:spacing w:after="0"/>
              <w:jc w:val="right"/>
              <w:rPr>
                <w:rFonts w:asciiTheme="majorBidi" w:hAnsiTheme="majorBidi" w:cstheme="majorBidi"/>
                <w:b/>
                <w:bCs w:val="0"/>
                <w:smallCaps/>
                <w:sz w:val="32"/>
                <w:szCs w:val="32"/>
                <w:lang w:val="en-GB"/>
              </w:rPr>
            </w:pPr>
            <w:r w:rsidRPr="00426C2E">
              <w:rPr>
                <w:rFonts w:asciiTheme="majorBidi" w:hAnsiTheme="majorBidi" w:cstheme="majorBidi"/>
                <w:b/>
                <w:bCs w:val="0"/>
                <w:smallCaps/>
                <w:sz w:val="32"/>
                <w:szCs w:val="32"/>
                <w:lang w:val="en-GB"/>
              </w:rPr>
              <w:t>STUDY GROUP 2</w:t>
            </w:r>
          </w:p>
        </w:tc>
      </w:tr>
      <w:tr w:rsidR="00013AFA" w:rsidRPr="000F04FE">
        <w:trPr>
          <w:cantSplit/>
          <w:trHeight w:val="461"/>
        </w:trPr>
        <w:tc>
          <w:tcPr>
            <w:tcW w:w="4857" w:type="dxa"/>
            <w:gridSpan w:val="2"/>
            <w:vMerge w:val="restart"/>
            <w:tcBorders>
              <w:bottom w:val="nil"/>
            </w:tcBorders>
          </w:tcPr>
          <w:p w:rsidR="00013AFA" w:rsidRPr="000F04FE" w:rsidRDefault="00013AFA" w:rsidP="00695BC4">
            <w:pPr>
              <w:spacing w:after="0"/>
              <w:rPr>
                <w:rFonts w:asciiTheme="majorBidi" w:hAnsiTheme="majorBidi" w:cstheme="majorBidi"/>
                <w:b/>
                <w:bCs w:val="0"/>
                <w:sz w:val="22"/>
                <w:szCs w:val="22"/>
                <w:lang w:val="en-GB"/>
              </w:rPr>
            </w:pPr>
            <w:bookmarkStart w:id="3" w:name="dnum" w:colFirst="1" w:colLast="1"/>
            <w:bookmarkEnd w:id="0"/>
            <w:r w:rsidRPr="000F04FE">
              <w:rPr>
                <w:rFonts w:asciiTheme="majorBidi" w:hAnsiTheme="majorBidi" w:cstheme="majorBidi"/>
                <w:b/>
                <w:sz w:val="22"/>
                <w:szCs w:val="22"/>
                <w:lang w:val="en-GB"/>
              </w:rPr>
              <w:t>TELECOMMUNICATION</w:t>
            </w:r>
            <w:r w:rsidRPr="000F04FE">
              <w:rPr>
                <w:rFonts w:asciiTheme="majorBidi" w:hAnsiTheme="majorBidi" w:cstheme="majorBidi"/>
                <w:b/>
                <w:sz w:val="22"/>
                <w:szCs w:val="22"/>
                <w:lang w:val="en-GB"/>
              </w:rPr>
              <w:br/>
              <w:t>STANDARDIZATION SECTOR</w:t>
            </w:r>
          </w:p>
          <w:p w:rsidR="00013AFA" w:rsidRPr="000F04FE" w:rsidRDefault="00013AFA" w:rsidP="00695BC4">
            <w:pPr>
              <w:spacing w:after="0"/>
              <w:rPr>
                <w:rFonts w:asciiTheme="majorBidi" w:hAnsiTheme="majorBidi" w:cstheme="majorBidi"/>
                <w:smallCaps/>
                <w:sz w:val="22"/>
                <w:szCs w:val="22"/>
                <w:lang w:val="en-GB"/>
              </w:rPr>
            </w:pPr>
            <w:r w:rsidRPr="000F04FE">
              <w:rPr>
                <w:rFonts w:asciiTheme="majorBidi" w:hAnsiTheme="majorBidi" w:cstheme="majorBidi"/>
                <w:sz w:val="22"/>
                <w:szCs w:val="22"/>
                <w:lang w:val="en-GB"/>
              </w:rPr>
              <w:t>STUDY PERIOD 2013-2016</w:t>
            </w:r>
          </w:p>
        </w:tc>
        <w:tc>
          <w:tcPr>
            <w:tcW w:w="5066" w:type="dxa"/>
            <w:tcBorders>
              <w:bottom w:val="nil"/>
            </w:tcBorders>
          </w:tcPr>
          <w:p w:rsidR="00013AFA" w:rsidRPr="00426C2E" w:rsidRDefault="00013AFA" w:rsidP="00695BC4">
            <w:pPr>
              <w:spacing w:after="0"/>
              <w:jc w:val="right"/>
              <w:rPr>
                <w:rFonts w:asciiTheme="majorBidi" w:hAnsiTheme="majorBidi" w:cstheme="majorBidi"/>
                <w:b/>
                <w:bCs w:val="0"/>
                <w:sz w:val="40"/>
                <w:szCs w:val="40"/>
                <w:lang w:val="en-GB"/>
              </w:rPr>
            </w:pPr>
            <w:r w:rsidRPr="00426C2E">
              <w:rPr>
                <w:rFonts w:asciiTheme="majorBidi" w:hAnsiTheme="majorBidi" w:cstheme="majorBidi"/>
                <w:b/>
                <w:bCs w:val="0"/>
                <w:sz w:val="40"/>
                <w:szCs w:val="40"/>
                <w:lang w:val="en-GB"/>
              </w:rPr>
              <w:t xml:space="preserve">TD </w:t>
            </w:r>
            <w:r w:rsidR="005C1745" w:rsidRPr="00426C2E">
              <w:rPr>
                <w:rFonts w:asciiTheme="majorBidi" w:hAnsiTheme="majorBidi" w:cstheme="majorBidi"/>
                <w:b/>
                <w:bCs w:val="0"/>
                <w:sz w:val="40"/>
                <w:szCs w:val="40"/>
                <w:lang w:val="en-GB"/>
              </w:rPr>
              <w:t>15</w:t>
            </w:r>
            <w:r w:rsidRPr="00426C2E">
              <w:rPr>
                <w:rFonts w:asciiTheme="majorBidi" w:hAnsiTheme="majorBidi" w:cstheme="majorBidi"/>
                <w:b/>
                <w:bCs w:val="0"/>
                <w:sz w:val="40"/>
                <w:szCs w:val="40"/>
                <w:lang w:val="en-GB"/>
              </w:rPr>
              <w:t xml:space="preserve"> (</w:t>
            </w:r>
            <w:r w:rsidR="00CA72D0" w:rsidRPr="00426C2E">
              <w:rPr>
                <w:rFonts w:asciiTheme="majorBidi" w:hAnsiTheme="majorBidi" w:cstheme="majorBidi"/>
                <w:b/>
                <w:bCs w:val="0"/>
                <w:sz w:val="40"/>
                <w:szCs w:val="40"/>
                <w:lang w:val="en-GB"/>
              </w:rPr>
              <w:t>PLEN/</w:t>
            </w:r>
            <w:r w:rsidRPr="00426C2E">
              <w:rPr>
                <w:rFonts w:asciiTheme="majorBidi" w:hAnsiTheme="majorBidi" w:cstheme="majorBidi"/>
                <w:b/>
                <w:bCs w:val="0"/>
                <w:sz w:val="40"/>
                <w:szCs w:val="40"/>
                <w:lang w:val="en-GB"/>
              </w:rPr>
              <w:t>2)-E</w:t>
            </w:r>
          </w:p>
        </w:tc>
      </w:tr>
      <w:tr w:rsidR="00013AFA" w:rsidRPr="000F04FE">
        <w:trPr>
          <w:cantSplit/>
          <w:trHeight w:val="355"/>
        </w:trPr>
        <w:tc>
          <w:tcPr>
            <w:tcW w:w="4857" w:type="dxa"/>
            <w:gridSpan w:val="2"/>
            <w:vMerge/>
            <w:tcBorders>
              <w:bottom w:val="single" w:sz="12" w:space="0" w:color="auto"/>
            </w:tcBorders>
          </w:tcPr>
          <w:p w:rsidR="00013AFA" w:rsidRPr="000F04FE" w:rsidRDefault="00013AFA" w:rsidP="00695BC4">
            <w:pPr>
              <w:spacing w:after="0"/>
              <w:rPr>
                <w:rFonts w:asciiTheme="majorBidi" w:hAnsiTheme="majorBidi" w:cstheme="majorBidi"/>
                <w:b/>
                <w:bCs w:val="0"/>
                <w:sz w:val="22"/>
                <w:szCs w:val="22"/>
                <w:lang w:val="en-GB"/>
              </w:rPr>
            </w:pPr>
            <w:bookmarkStart w:id="4" w:name="dorlang" w:colFirst="1" w:colLast="1"/>
            <w:bookmarkEnd w:id="3"/>
          </w:p>
        </w:tc>
        <w:tc>
          <w:tcPr>
            <w:tcW w:w="5066" w:type="dxa"/>
            <w:tcBorders>
              <w:bottom w:val="single" w:sz="12" w:space="0" w:color="auto"/>
            </w:tcBorders>
          </w:tcPr>
          <w:p w:rsidR="00013AFA" w:rsidRPr="00426C2E" w:rsidRDefault="00013AFA" w:rsidP="00695BC4">
            <w:pPr>
              <w:spacing w:after="0"/>
              <w:jc w:val="right"/>
              <w:rPr>
                <w:rFonts w:asciiTheme="majorBidi" w:hAnsiTheme="majorBidi" w:cstheme="majorBidi"/>
                <w:b/>
                <w:bCs w:val="0"/>
                <w:sz w:val="28"/>
                <w:lang w:val="en-GB"/>
              </w:rPr>
            </w:pPr>
            <w:r w:rsidRPr="00426C2E">
              <w:rPr>
                <w:rFonts w:asciiTheme="majorBidi" w:hAnsiTheme="majorBidi" w:cstheme="majorBidi"/>
                <w:b/>
                <w:bCs w:val="0"/>
                <w:sz w:val="28"/>
                <w:lang w:val="en-GB"/>
              </w:rPr>
              <w:t>English only</w:t>
            </w:r>
          </w:p>
          <w:p w:rsidR="00013AFA" w:rsidRPr="000F04FE" w:rsidRDefault="00013AFA" w:rsidP="00695BC4">
            <w:pPr>
              <w:spacing w:after="0"/>
              <w:jc w:val="right"/>
              <w:rPr>
                <w:rFonts w:asciiTheme="majorBidi" w:hAnsiTheme="majorBidi" w:cstheme="majorBidi"/>
                <w:b/>
                <w:bCs w:val="0"/>
                <w:sz w:val="22"/>
                <w:szCs w:val="22"/>
                <w:lang w:val="en-GB"/>
              </w:rPr>
            </w:pPr>
            <w:r w:rsidRPr="00426C2E">
              <w:rPr>
                <w:rFonts w:asciiTheme="majorBidi" w:hAnsiTheme="majorBidi" w:cstheme="majorBidi"/>
                <w:b/>
                <w:bCs w:val="0"/>
                <w:sz w:val="28"/>
                <w:lang w:val="en-GB"/>
              </w:rPr>
              <w:t>Original: English</w:t>
            </w:r>
          </w:p>
        </w:tc>
      </w:tr>
      <w:tr w:rsidR="00013AFA" w:rsidRPr="000F04FE">
        <w:trPr>
          <w:cantSplit/>
          <w:trHeight w:val="357"/>
        </w:trPr>
        <w:tc>
          <w:tcPr>
            <w:tcW w:w="1617" w:type="dxa"/>
          </w:tcPr>
          <w:p w:rsidR="00013AFA" w:rsidRPr="000F04FE" w:rsidRDefault="00013AFA" w:rsidP="00695BC4">
            <w:pPr>
              <w:spacing w:after="0"/>
              <w:rPr>
                <w:rFonts w:asciiTheme="majorBidi" w:hAnsiTheme="majorBidi" w:cstheme="majorBidi"/>
                <w:b/>
                <w:bCs w:val="0"/>
                <w:sz w:val="22"/>
                <w:szCs w:val="22"/>
                <w:lang w:val="en-GB"/>
              </w:rPr>
            </w:pPr>
            <w:bookmarkStart w:id="5" w:name="dmeeting" w:colFirst="2" w:colLast="2"/>
            <w:bookmarkStart w:id="6" w:name="dbluepink" w:colFirst="1" w:colLast="1"/>
            <w:bookmarkEnd w:id="4"/>
            <w:r w:rsidRPr="000F04FE">
              <w:rPr>
                <w:rFonts w:asciiTheme="majorBidi" w:hAnsiTheme="majorBidi" w:cstheme="majorBidi"/>
                <w:b/>
                <w:sz w:val="22"/>
                <w:szCs w:val="22"/>
                <w:lang w:val="en-GB"/>
              </w:rPr>
              <w:t>Question(s):</w:t>
            </w:r>
          </w:p>
        </w:tc>
        <w:tc>
          <w:tcPr>
            <w:tcW w:w="3240" w:type="dxa"/>
          </w:tcPr>
          <w:p w:rsidR="00013AFA" w:rsidRPr="000F04FE" w:rsidRDefault="00013AFA" w:rsidP="00695BC4">
            <w:pPr>
              <w:spacing w:after="0"/>
              <w:rPr>
                <w:rFonts w:asciiTheme="majorBidi" w:hAnsiTheme="majorBidi" w:cstheme="majorBidi"/>
                <w:sz w:val="22"/>
                <w:szCs w:val="22"/>
                <w:lang w:val="en-GB"/>
              </w:rPr>
            </w:pPr>
            <w:r w:rsidRPr="000F04FE">
              <w:rPr>
                <w:rFonts w:asciiTheme="majorBidi" w:hAnsiTheme="majorBidi" w:cstheme="majorBidi"/>
                <w:sz w:val="22"/>
                <w:szCs w:val="22"/>
                <w:lang w:val="en-GB"/>
              </w:rPr>
              <w:t>4/2</w:t>
            </w:r>
          </w:p>
        </w:tc>
        <w:tc>
          <w:tcPr>
            <w:tcW w:w="5066" w:type="dxa"/>
          </w:tcPr>
          <w:p w:rsidR="00013AFA" w:rsidRPr="000F04FE" w:rsidRDefault="00FB1D0B" w:rsidP="00695BC4">
            <w:pPr>
              <w:spacing w:after="0"/>
              <w:jc w:val="right"/>
              <w:rPr>
                <w:rFonts w:asciiTheme="majorBidi" w:hAnsiTheme="majorBidi" w:cstheme="majorBidi"/>
                <w:sz w:val="22"/>
                <w:szCs w:val="22"/>
                <w:lang w:val="en-GB"/>
              </w:rPr>
            </w:pPr>
            <w:r>
              <w:rPr>
                <w:rFonts w:asciiTheme="majorBidi" w:hAnsiTheme="majorBidi" w:cstheme="majorBidi"/>
                <w:sz w:val="22"/>
                <w:szCs w:val="22"/>
                <w:lang w:val="en-GB"/>
              </w:rPr>
              <w:t>22 - 31 January</w:t>
            </w:r>
            <w:r w:rsidR="00013AFA" w:rsidRPr="000F04FE">
              <w:rPr>
                <w:rFonts w:asciiTheme="majorBidi" w:hAnsiTheme="majorBidi" w:cstheme="majorBidi"/>
                <w:sz w:val="22"/>
                <w:szCs w:val="22"/>
                <w:lang w:val="en-GB"/>
              </w:rPr>
              <w:t xml:space="preserve"> 2013</w:t>
            </w:r>
          </w:p>
        </w:tc>
      </w:tr>
      <w:tr w:rsidR="00013AFA" w:rsidRPr="000F04FE">
        <w:trPr>
          <w:cantSplit/>
          <w:trHeight w:val="357"/>
        </w:trPr>
        <w:tc>
          <w:tcPr>
            <w:tcW w:w="9923" w:type="dxa"/>
            <w:gridSpan w:val="3"/>
          </w:tcPr>
          <w:p w:rsidR="00013AFA" w:rsidRPr="000F04FE" w:rsidRDefault="00013AFA" w:rsidP="00695BC4">
            <w:pPr>
              <w:spacing w:after="0"/>
              <w:jc w:val="center"/>
              <w:rPr>
                <w:rFonts w:asciiTheme="majorBidi" w:hAnsiTheme="majorBidi" w:cstheme="majorBidi"/>
                <w:b/>
                <w:bCs w:val="0"/>
                <w:sz w:val="22"/>
                <w:szCs w:val="22"/>
                <w:lang w:val="en-GB"/>
              </w:rPr>
            </w:pPr>
            <w:bookmarkStart w:id="7" w:name="dtitle" w:colFirst="0" w:colLast="0"/>
            <w:bookmarkEnd w:id="5"/>
            <w:bookmarkEnd w:id="6"/>
            <w:r w:rsidRPr="000F04FE">
              <w:rPr>
                <w:rFonts w:asciiTheme="majorBidi" w:hAnsiTheme="majorBidi" w:cstheme="majorBidi"/>
                <w:b/>
                <w:bCs w:val="0"/>
                <w:sz w:val="22"/>
                <w:szCs w:val="22"/>
                <w:lang w:val="en-GB"/>
              </w:rPr>
              <w:t>TD</w:t>
            </w:r>
          </w:p>
        </w:tc>
      </w:tr>
      <w:tr w:rsidR="00013AFA" w:rsidRPr="000F04FE">
        <w:trPr>
          <w:cantSplit/>
          <w:trHeight w:val="357"/>
        </w:trPr>
        <w:tc>
          <w:tcPr>
            <w:tcW w:w="1617" w:type="dxa"/>
          </w:tcPr>
          <w:p w:rsidR="00013AFA" w:rsidRPr="00695BC4" w:rsidRDefault="00013AFA" w:rsidP="00695BC4">
            <w:pPr>
              <w:spacing w:after="0"/>
              <w:rPr>
                <w:rFonts w:asciiTheme="majorBidi" w:hAnsiTheme="majorBidi" w:cstheme="majorBidi"/>
                <w:b/>
                <w:bCs w:val="0"/>
                <w:sz w:val="24"/>
                <w:szCs w:val="24"/>
                <w:lang w:val="en-GB"/>
              </w:rPr>
            </w:pPr>
            <w:bookmarkStart w:id="8" w:name="dsource" w:colFirst="1" w:colLast="1"/>
            <w:bookmarkEnd w:id="7"/>
            <w:r w:rsidRPr="00695BC4">
              <w:rPr>
                <w:rFonts w:asciiTheme="majorBidi" w:hAnsiTheme="majorBidi" w:cstheme="majorBidi"/>
                <w:b/>
                <w:sz w:val="24"/>
                <w:szCs w:val="24"/>
                <w:lang w:val="en-GB"/>
              </w:rPr>
              <w:t>Source:</w:t>
            </w:r>
          </w:p>
        </w:tc>
        <w:tc>
          <w:tcPr>
            <w:tcW w:w="8306" w:type="dxa"/>
            <w:gridSpan w:val="2"/>
          </w:tcPr>
          <w:p w:rsidR="00013AFA" w:rsidRPr="00695BC4" w:rsidRDefault="00013AFA" w:rsidP="00695BC4">
            <w:pPr>
              <w:spacing w:after="0"/>
              <w:rPr>
                <w:rFonts w:asciiTheme="majorBidi" w:hAnsiTheme="majorBidi" w:cstheme="majorBidi"/>
                <w:sz w:val="24"/>
                <w:szCs w:val="24"/>
                <w:lang w:val="en-GB"/>
              </w:rPr>
            </w:pPr>
            <w:r w:rsidRPr="00695BC4">
              <w:rPr>
                <w:rFonts w:asciiTheme="majorBidi" w:hAnsiTheme="majorBidi" w:cstheme="majorBidi"/>
                <w:sz w:val="24"/>
                <w:szCs w:val="24"/>
                <w:lang w:val="en-GB"/>
              </w:rPr>
              <w:t>Conveners, JCA-AHF</w:t>
            </w:r>
          </w:p>
        </w:tc>
      </w:tr>
      <w:tr w:rsidR="00013AFA" w:rsidRPr="000F04FE">
        <w:trPr>
          <w:cantSplit/>
          <w:trHeight w:val="357"/>
        </w:trPr>
        <w:tc>
          <w:tcPr>
            <w:tcW w:w="1617" w:type="dxa"/>
            <w:tcBorders>
              <w:bottom w:val="single" w:sz="12" w:space="0" w:color="auto"/>
            </w:tcBorders>
          </w:tcPr>
          <w:p w:rsidR="00013AFA" w:rsidRPr="00695BC4" w:rsidRDefault="00013AFA" w:rsidP="00695BC4">
            <w:pPr>
              <w:spacing w:after="0"/>
              <w:rPr>
                <w:rFonts w:asciiTheme="majorBidi" w:hAnsiTheme="majorBidi" w:cstheme="majorBidi"/>
                <w:sz w:val="24"/>
                <w:szCs w:val="24"/>
                <w:lang w:val="en-GB"/>
              </w:rPr>
            </w:pPr>
            <w:bookmarkStart w:id="9" w:name="dtitle1" w:colFirst="1" w:colLast="1"/>
            <w:bookmarkEnd w:id="8"/>
            <w:r w:rsidRPr="00695BC4">
              <w:rPr>
                <w:rFonts w:asciiTheme="majorBidi" w:hAnsiTheme="majorBidi" w:cstheme="majorBidi"/>
                <w:b/>
                <w:sz w:val="24"/>
                <w:szCs w:val="24"/>
                <w:lang w:val="en-GB"/>
              </w:rPr>
              <w:t>Title:</w:t>
            </w:r>
          </w:p>
        </w:tc>
        <w:tc>
          <w:tcPr>
            <w:tcW w:w="8306" w:type="dxa"/>
            <w:gridSpan w:val="2"/>
            <w:tcBorders>
              <w:bottom w:val="single" w:sz="12" w:space="0" w:color="auto"/>
            </w:tcBorders>
          </w:tcPr>
          <w:p w:rsidR="00013AFA" w:rsidRPr="00695BC4" w:rsidRDefault="00013AFA" w:rsidP="00695BC4">
            <w:pPr>
              <w:spacing w:after="0"/>
              <w:rPr>
                <w:rFonts w:asciiTheme="majorBidi" w:hAnsiTheme="majorBidi" w:cstheme="majorBidi"/>
                <w:sz w:val="24"/>
                <w:szCs w:val="24"/>
                <w:lang w:val="en-GB"/>
              </w:rPr>
            </w:pPr>
            <w:r w:rsidRPr="00695BC4">
              <w:rPr>
                <w:rFonts w:asciiTheme="majorBidi" w:hAnsiTheme="majorBidi" w:cstheme="majorBidi"/>
                <w:sz w:val="24"/>
                <w:szCs w:val="24"/>
                <w:lang w:val="en-GB"/>
              </w:rPr>
              <w:t xml:space="preserve">Meeting report of Joint Coordination Activity on Accessibility and Human Factors (JCA-AHF) </w:t>
            </w:r>
            <w:r w:rsidR="005C1745" w:rsidRPr="00695BC4">
              <w:rPr>
                <w:rFonts w:asciiTheme="majorBidi" w:hAnsiTheme="majorBidi" w:cstheme="majorBidi"/>
                <w:sz w:val="24"/>
                <w:szCs w:val="24"/>
                <w:lang w:val="en-GB"/>
              </w:rPr>
              <w:t xml:space="preserve">and Question 4/2, </w:t>
            </w:r>
            <w:r w:rsidRPr="00695BC4">
              <w:rPr>
                <w:rFonts w:asciiTheme="majorBidi" w:hAnsiTheme="majorBidi" w:cstheme="majorBidi"/>
                <w:sz w:val="24"/>
                <w:szCs w:val="24"/>
                <w:lang w:val="en-GB"/>
              </w:rPr>
              <w:t xml:space="preserve">Geneva, </w:t>
            </w:r>
            <w:r w:rsidR="00DF76C0" w:rsidRPr="00695BC4">
              <w:rPr>
                <w:rFonts w:asciiTheme="majorBidi" w:hAnsiTheme="majorBidi" w:cstheme="majorBidi"/>
                <w:sz w:val="24"/>
                <w:szCs w:val="24"/>
                <w:lang w:val="en-GB"/>
              </w:rPr>
              <w:t>24 January 2013</w:t>
            </w:r>
          </w:p>
        </w:tc>
      </w:tr>
    </w:tbl>
    <w:bookmarkEnd w:id="1"/>
    <w:bookmarkEnd w:id="9"/>
    <w:p w:rsidR="007C3ADD" w:rsidRPr="008D549F" w:rsidRDefault="007C3ADD" w:rsidP="008D549F">
      <w:pPr>
        <w:pStyle w:val="Heading1"/>
        <w:spacing w:before="240"/>
        <w:rPr>
          <w:rFonts w:asciiTheme="majorBidi" w:hAnsiTheme="majorBidi" w:cstheme="majorBidi"/>
          <w:smallCaps w:val="0"/>
          <w:sz w:val="22"/>
          <w:szCs w:val="22"/>
          <w:u w:val="none"/>
        </w:rPr>
      </w:pPr>
      <w:r w:rsidRPr="008D549F">
        <w:rPr>
          <w:rFonts w:asciiTheme="majorBidi" w:hAnsiTheme="majorBidi" w:cstheme="majorBidi"/>
          <w:smallCaps w:val="0"/>
          <w:sz w:val="22"/>
          <w:szCs w:val="22"/>
          <w:u w:val="none"/>
        </w:rPr>
        <w:t>1</w:t>
      </w:r>
      <w:r w:rsidRPr="008D549F">
        <w:rPr>
          <w:rFonts w:asciiTheme="majorBidi" w:hAnsiTheme="majorBidi" w:cstheme="majorBidi"/>
          <w:smallCaps w:val="0"/>
          <w:sz w:val="22"/>
          <w:szCs w:val="22"/>
          <w:u w:val="none"/>
        </w:rPr>
        <w:tab/>
        <w:t xml:space="preserve">Introduction </w:t>
      </w:r>
    </w:p>
    <w:p w:rsidR="007C3ADD" w:rsidRPr="000F04FE" w:rsidRDefault="007C3ADD">
      <w:pPr>
        <w:rPr>
          <w:rFonts w:asciiTheme="majorBidi" w:hAnsiTheme="majorBidi" w:cstheme="majorBidi"/>
          <w:color w:val="000000"/>
          <w:sz w:val="22"/>
          <w:szCs w:val="22"/>
          <w:lang w:val="en-GB"/>
        </w:rPr>
      </w:pPr>
      <w:r w:rsidRPr="000F04FE">
        <w:rPr>
          <w:rFonts w:asciiTheme="majorBidi" w:hAnsiTheme="majorBidi" w:cstheme="majorBidi"/>
          <w:color w:val="000000"/>
          <w:sz w:val="22"/>
          <w:szCs w:val="22"/>
          <w:lang w:val="en-GB"/>
        </w:rPr>
        <w:t>The meeting was co-chaired by the JCA-AHF conveners Andrea Saks (</w:t>
      </w:r>
      <w:r w:rsidR="00CF1DF8" w:rsidRPr="000F04FE">
        <w:rPr>
          <w:rFonts w:asciiTheme="majorBidi" w:hAnsiTheme="majorBidi" w:cstheme="majorBidi"/>
          <w:color w:val="000000"/>
          <w:sz w:val="22"/>
          <w:szCs w:val="22"/>
          <w:lang w:val="en-GB"/>
        </w:rPr>
        <w:t>G3ICT</w:t>
      </w:r>
      <w:r w:rsidRPr="000F04FE">
        <w:rPr>
          <w:rFonts w:asciiTheme="majorBidi" w:hAnsiTheme="majorBidi" w:cstheme="majorBidi"/>
          <w:color w:val="000000"/>
          <w:sz w:val="22"/>
          <w:szCs w:val="22"/>
          <w:lang w:val="en-GB"/>
        </w:rPr>
        <w:t>)</w:t>
      </w:r>
      <w:r w:rsidR="00CF1DF8" w:rsidRPr="000F04FE">
        <w:rPr>
          <w:rFonts w:asciiTheme="majorBidi" w:hAnsiTheme="majorBidi" w:cstheme="majorBidi"/>
          <w:color w:val="000000"/>
          <w:sz w:val="22"/>
          <w:szCs w:val="22"/>
          <w:lang w:val="en-GB"/>
        </w:rPr>
        <w:t xml:space="preserve">, </w:t>
      </w:r>
      <w:r w:rsidRPr="000F04FE">
        <w:rPr>
          <w:rFonts w:asciiTheme="majorBidi" w:hAnsiTheme="majorBidi" w:cstheme="majorBidi"/>
          <w:color w:val="000000"/>
          <w:sz w:val="22"/>
          <w:szCs w:val="22"/>
          <w:lang w:val="en-GB"/>
        </w:rPr>
        <w:t>Christopher Jones (UK)</w:t>
      </w:r>
      <w:r w:rsidR="00CF1DF8" w:rsidRPr="000F04FE">
        <w:rPr>
          <w:rFonts w:asciiTheme="majorBidi" w:hAnsiTheme="majorBidi" w:cstheme="majorBidi"/>
          <w:color w:val="000000"/>
          <w:sz w:val="22"/>
          <w:szCs w:val="22"/>
          <w:lang w:val="en-GB"/>
        </w:rPr>
        <w:t xml:space="preserve"> and</w:t>
      </w:r>
      <w:r w:rsidRPr="000F04FE">
        <w:rPr>
          <w:rFonts w:asciiTheme="majorBidi" w:hAnsiTheme="majorBidi" w:cstheme="majorBidi"/>
          <w:color w:val="000000"/>
          <w:sz w:val="22"/>
          <w:szCs w:val="22"/>
          <w:lang w:val="en-GB"/>
        </w:rPr>
        <w:t xml:space="preserve"> Mr </w:t>
      </w:r>
      <w:proofErr w:type="spellStart"/>
      <w:r w:rsidRPr="000F04FE">
        <w:rPr>
          <w:rFonts w:asciiTheme="majorBidi" w:hAnsiTheme="majorBidi" w:cstheme="majorBidi"/>
          <w:color w:val="000000"/>
          <w:sz w:val="22"/>
          <w:szCs w:val="22"/>
          <w:lang w:val="en-GB"/>
        </w:rPr>
        <w:t>Floris</w:t>
      </w:r>
      <w:proofErr w:type="spellEnd"/>
      <w:r w:rsidRPr="000F04FE">
        <w:rPr>
          <w:rFonts w:asciiTheme="majorBidi" w:hAnsiTheme="majorBidi" w:cstheme="majorBidi"/>
          <w:color w:val="000000"/>
          <w:sz w:val="22"/>
          <w:szCs w:val="22"/>
          <w:lang w:val="en-GB"/>
        </w:rPr>
        <w:t xml:space="preserve"> van Nes, JCA-AHF Co-convener and Q4/2 rapporteur</w:t>
      </w:r>
      <w:r w:rsidR="00CF1DF8" w:rsidRPr="000F04FE">
        <w:rPr>
          <w:rFonts w:asciiTheme="majorBidi" w:hAnsiTheme="majorBidi" w:cstheme="majorBidi"/>
          <w:color w:val="000000"/>
          <w:sz w:val="22"/>
          <w:szCs w:val="22"/>
          <w:lang w:val="en-GB"/>
        </w:rPr>
        <w:t xml:space="preserve">. </w:t>
      </w:r>
      <w:r w:rsidRPr="000F04FE">
        <w:rPr>
          <w:rFonts w:asciiTheme="majorBidi" w:hAnsiTheme="majorBidi" w:cstheme="majorBidi"/>
          <w:color w:val="000000"/>
          <w:sz w:val="22"/>
          <w:szCs w:val="22"/>
          <w:lang w:val="en-GB"/>
        </w:rPr>
        <w:t xml:space="preserve">The convener welcomed the </w:t>
      </w:r>
      <w:r w:rsidR="00C06EF4" w:rsidRPr="000F04FE">
        <w:rPr>
          <w:rFonts w:asciiTheme="majorBidi" w:hAnsiTheme="majorBidi" w:cstheme="majorBidi"/>
          <w:color w:val="000000"/>
          <w:sz w:val="22"/>
          <w:szCs w:val="22"/>
          <w:lang w:val="en-GB"/>
        </w:rPr>
        <w:t xml:space="preserve">in-room and remote </w:t>
      </w:r>
      <w:r w:rsidRPr="000F04FE">
        <w:rPr>
          <w:rFonts w:asciiTheme="majorBidi" w:hAnsiTheme="majorBidi" w:cstheme="majorBidi"/>
          <w:color w:val="000000"/>
          <w:sz w:val="22"/>
          <w:szCs w:val="22"/>
          <w:lang w:val="en-GB"/>
        </w:rPr>
        <w:t xml:space="preserve">participants. </w:t>
      </w:r>
      <w:r w:rsidR="00C06EF4" w:rsidRPr="000F04FE">
        <w:rPr>
          <w:rFonts w:asciiTheme="majorBidi" w:hAnsiTheme="majorBidi" w:cstheme="majorBidi"/>
          <w:color w:val="000000"/>
          <w:sz w:val="22"/>
          <w:szCs w:val="22"/>
          <w:lang w:val="en-GB"/>
        </w:rPr>
        <w:t xml:space="preserve">The list of participants is provided in Annex B and </w:t>
      </w:r>
      <w:r w:rsidR="00EB6D02">
        <w:rPr>
          <w:rFonts w:asciiTheme="majorBidi" w:hAnsiTheme="majorBidi" w:cstheme="majorBidi"/>
          <w:color w:val="000000"/>
          <w:sz w:val="22"/>
          <w:szCs w:val="22"/>
          <w:lang w:val="en-GB"/>
        </w:rPr>
        <w:t>includes the indication of the on</w:t>
      </w:r>
      <w:r w:rsidR="00C06EF4" w:rsidRPr="000F04FE">
        <w:rPr>
          <w:rFonts w:asciiTheme="majorBidi" w:hAnsiTheme="majorBidi" w:cstheme="majorBidi"/>
          <w:color w:val="000000"/>
          <w:sz w:val="22"/>
          <w:szCs w:val="22"/>
          <w:lang w:val="en-GB"/>
        </w:rPr>
        <w:t xml:space="preserve"> </w:t>
      </w:r>
      <w:r w:rsidRPr="000F04FE">
        <w:rPr>
          <w:rFonts w:asciiTheme="majorBidi" w:hAnsiTheme="majorBidi" w:cstheme="majorBidi"/>
          <w:color w:val="000000"/>
          <w:sz w:val="22"/>
          <w:szCs w:val="22"/>
          <w:lang w:val="en-GB"/>
        </w:rPr>
        <w:t xml:space="preserve">average </w:t>
      </w:r>
      <w:r w:rsidR="00CF1DF8" w:rsidRPr="000F04FE">
        <w:rPr>
          <w:rFonts w:asciiTheme="majorBidi" w:hAnsiTheme="majorBidi" w:cstheme="majorBidi"/>
          <w:color w:val="000000"/>
          <w:sz w:val="22"/>
          <w:szCs w:val="22"/>
          <w:lang w:val="en-GB"/>
        </w:rPr>
        <w:t>three</w:t>
      </w:r>
      <w:r w:rsidRPr="000F04FE">
        <w:rPr>
          <w:rFonts w:asciiTheme="majorBidi" w:hAnsiTheme="majorBidi" w:cstheme="majorBidi"/>
          <w:color w:val="000000"/>
          <w:sz w:val="22"/>
          <w:szCs w:val="22"/>
          <w:lang w:val="en-GB"/>
        </w:rPr>
        <w:t xml:space="preserve"> participants, most of whom were persons with disabilities, </w:t>
      </w:r>
      <w:r w:rsidR="00EB6D02">
        <w:rPr>
          <w:rFonts w:asciiTheme="majorBidi" w:hAnsiTheme="majorBidi" w:cstheme="majorBidi"/>
          <w:color w:val="000000"/>
          <w:sz w:val="22"/>
          <w:szCs w:val="22"/>
          <w:lang w:val="en-GB"/>
        </w:rPr>
        <w:t xml:space="preserve">who </w:t>
      </w:r>
      <w:r w:rsidRPr="000F04FE">
        <w:rPr>
          <w:rFonts w:asciiTheme="majorBidi" w:hAnsiTheme="majorBidi" w:cstheme="majorBidi"/>
          <w:color w:val="000000"/>
          <w:sz w:val="22"/>
          <w:szCs w:val="22"/>
          <w:lang w:val="en-GB"/>
        </w:rPr>
        <w:t>attended the meeting remotely. The</w:t>
      </w:r>
      <w:r w:rsidR="00CF1DF8" w:rsidRPr="000F04FE">
        <w:rPr>
          <w:rFonts w:asciiTheme="majorBidi" w:hAnsiTheme="majorBidi" w:cstheme="majorBidi"/>
          <w:color w:val="000000"/>
          <w:sz w:val="22"/>
          <w:szCs w:val="22"/>
          <w:lang w:val="en-GB"/>
        </w:rPr>
        <w:t xml:space="preserve"> TSB</w:t>
      </w:r>
      <w:r w:rsidRPr="000F04FE">
        <w:rPr>
          <w:rFonts w:asciiTheme="majorBidi" w:hAnsiTheme="majorBidi" w:cstheme="majorBidi"/>
          <w:color w:val="000000"/>
          <w:sz w:val="22"/>
          <w:szCs w:val="22"/>
          <w:lang w:val="en-GB"/>
        </w:rPr>
        <w:t xml:space="preserve"> JCA-AHF secretariat provided teleconference</w:t>
      </w:r>
      <w:r w:rsidR="00C06EF4" w:rsidRPr="000F04FE">
        <w:rPr>
          <w:rFonts w:asciiTheme="majorBidi" w:hAnsiTheme="majorBidi" w:cstheme="majorBidi"/>
          <w:color w:val="000000"/>
          <w:sz w:val="22"/>
          <w:szCs w:val="22"/>
          <w:lang w:val="en-GB"/>
        </w:rPr>
        <w:t xml:space="preserve"> facilities</w:t>
      </w:r>
      <w:r w:rsidRPr="000F04FE">
        <w:rPr>
          <w:rFonts w:asciiTheme="majorBidi" w:hAnsiTheme="majorBidi" w:cstheme="majorBidi"/>
          <w:color w:val="000000"/>
          <w:sz w:val="22"/>
          <w:szCs w:val="22"/>
          <w:lang w:val="en-GB"/>
        </w:rPr>
        <w:t xml:space="preserve">, </w:t>
      </w:r>
      <w:r w:rsidR="00C06EF4" w:rsidRPr="000F04FE">
        <w:rPr>
          <w:rFonts w:asciiTheme="majorBidi" w:hAnsiTheme="majorBidi" w:cstheme="majorBidi"/>
          <w:color w:val="000000"/>
          <w:sz w:val="22"/>
          <w:szCs w:val="22"/>
          <w:lang w:val="en-GB"/>
        </w:rPr>
        <w:t>a</w:t>
      </w:r>
      <w:r w:rsidRPr="000F04FE">
        <w:rPr>
          <w:rFonts w:asciiTheme="majorBidi" w:hAnsiTheme="majorBidi" w:cstheme="majorBidi"/>
          <w:color w:val="000000"/>
          <w:sz w:val="22"/>
          <w:szCs w:val="22"/>
          <w:lang w:val="en-GB"/>
        </w:rPr>
        <w:t xml:space="preserve"> tool for </w:t>
      </w:r>
      <w:r w:rsidR="00C06EF4" w:rsidRPr="000F04FE">
        <w:rPr>
          <w:rFonts w:asciiTheme="majorBidi" w:hAnsiTheme="majorBidi" w:cstheme="majorBidi"/>
          <w:color w:val="000000"/>
          <w:sz w:val="22"/>
          <w:szCs w:val="22"/>
          <w:lang w:val="en-GB"/>
        </w:rPr>
        <w:t xml:space="preserve">remote </w:t>
      </w:r>
      <w:r w:rsidRPr="000F04FE">
        <w:rPr>
          <w:rFonts w:asciiTheme="majorBidi" w:hAnsiTheme="majorBidi" w:cstheme="majorBidi"/>
          <w:color w:val="000000"/>
          <w:sz w:val="22"/>
          <w:szCs w:val="22"/>
          <w:lang w:val="en-GB"/>
        </w:rPr>
        <w:t xml:space="preserve">sharing </w:t>
      </w:r>
      <w:r w:rsidR="00C06EF4" w:rsidRPr="000F04FE">
        <w:rPr>
          <w:rFonts w:asciiTheme="majorBidi" w:hAnsiTheme="majorBidi" w:cstheme="majorBidi"/>
          <w:color w:val="000000"/>
          <w:sz w:val="22"/>
          <w:szCs w:val="22"/>
          <w:lang w:val="en-GB"/>
        </w:rPr>
        <w:t xml:space="preserve">of </w:t>
      </w:r>
      <w:r w:rsidRPr="000F04FE">
        <w:rPr>
          <w:rFonts w:asciiTheme="majorBidi" w:hAnsiTheme="majorBidi" w:cstheme="majorBidi"/>
          <w:color w:val="000000"/>
          <w:sz w:val="22"/>
          <w:szCs w:val="22"/>
          <w:lang w:val="en-GB"/>
        </w:rPr>
        <w:t>documents (</w:t>
      </w:r>
      <w:r w:rsidR="00C06EF4" w:rsidRPr="000F04FE">
        <w:rPr>
          <w:rFonts w:asciiTheme="majorBidi" w:hAnsiTheme="majorBidi" w:cstheme="majorBidi"/>
          <w:color w:val="000000"/>
          <w:sz w:val="22"/>
          <w:szCs w:val="22"/>
          <w:lang w:val="en-GB"/>
        </w:rPr>
        <w:t>A</w:t>
      </w:r>
      <w:r w:rsidRPr="000F04FE">
        <w:rPr>
          <w:rFonts w:asciiTheme="majorBidi" w:hAnsiTheme="majorBidi" w:cstheme="majorBidi"/>
          <w:color w:val="000000"/>
          <w:sz w:val="22"/>
          <w:szCs w:val="22"/>
          <w:lang w:val="en-GB"/>
        </w:rPr>
        <w:t xml:space="preserve">dobe </w:t>
      </w:r>
      <w:r w:rsidR="00C06EF4" w:rsidRPr="000F04FE">
        <w:rPr>
          <w:rFonts w:asciiTheme="majorBidi" w:hAnsiTheme="majorBidi" w:cstheme="majorBidi"/>
          <w:color w:val="000000"/>
          <w:sz w:val="22"/>
          <w:szCs w:val="22"/>
          <w:lang w:val="en-GB"/>
        </w:rPr>
        <w:t>C</w:t>
      </w:r>
      <w:r w:rsidRPr="000F04FE">
        <w:rPr>
          <w:rFonts w:asciiTheme="majorBidi" w:hAnsiTheme="majorBidi" w:cstheme="majorBidi"/>
          <w:color w:val="000000"/>
          <w:sz w:val="22"/>
          <w:szCs w:val="22"/>
          <w:lang w:val="en-GB"/>
        </w:rPr>
        <w:t>onnect), sign language interpretation and real time captioning</w:t>
      </w:r>
      <w:r w:rsidR="00C06EF4" w:rsidRPr="000F04FE">
        <w:rPr>
          <w:rFonts w:asciiTheme="majorBidi" w:hAnsiTheme="majorBidi" w:cstheme="majorBidi"/>
          <w:color w:val="000000"/>
          <w:sz w:val="22"/>
          <w:szCs w:val="22"/>
          <w:lang w:val="en-GB"/>
        </w:rPr>
        <w:t>,</w:t>
      </w:r>
      <w:r w:rsidRPr="000F04FE">
        <w:rPr>
          <w:rFonts w:asciiTheme="majorBidi" w:hAnsiTheme="majorBidi" w:cstheme="majorBidi"/>
          <w:color w:val="000000"/>
          <w:sz w:val="22"/>
          <w:szCs w:val="22"/>
          <w:lang w:val="en-GB"/>
        </w:rPr>
        <w:t xml:space="preserve"> in order to allow a fully accessible </w:t>
      </w:r>
      <w:r w:rsidR="00CF1DF8" w:rsidRPr="000F04FE">
        <w:rPr>
          <w:rFonts w:asciiTheme="majorBidi" w:hAnsiTheme="majorBidi" w:cstheme="majorBidi"/>
          <w:color w:val="000000"/>
          <w:sz w:val="22"/>
          <w:szCs w:val="22"/>
          <w:lang w:val="en-GB"/>
        </w:rPr>
        <w:t xml:space="preserve">meeting as well as accessible </w:t>
      </w:r>
      <w:r w:rsidRPr="000F04FE">
        <w:rPr>
          <w:rFonts w:asciiTheme="majorBidi" w:hAnsiTheme="majorBidi" w:cstheme="majorBidi"/>
          <w:color w:val="000000"/>
          <w:sz w:val="22"/>
          <w:szCs w:val="22"/>
          <w:lang w:val="en-GB"/>
        </w:rPr>
        <w:t xml:space="preserve">remote participation. </w:t>
      </w:r>
    </w:p>
    <w:p w:rsidR="007C3ADD" w:rsidRPr="008D549F" w:rsidRDefault="007C3ADD" w:rsidP="008D549F">
      <w:pPr>
        <w:pStyle w:val="Heading1"/>
        <w:spacing w:before="240"/>
        <w:rPr>
          <w:rFonts w:asciiTheme="majorBidi" w:hAnsiTheme="majorBidi" w:cstheme="majorBidi"/>
          <w:smallCaps w:val="0"/>
          <w:sz w:val="22"/>
          <w:szCs w:val="22"/>
          <w:u w:val="none"/>
        </w:rPr>
      </w:pPr>
      <w:r w:rsidRPr="008D549F">
        <w:rPr>
          <w:rFonts w:asciiTheme="majorBidi" w:hAnsiTheme="majorBidi" w:cstheme="majorBidi"/>
          <w:smallCaps w:val="0"/>
          <w:sz w:val="22"/>
          <w:szCs w:val="22"/>
          <w:u w:val="none"/>
        </w:rPr>
        <w:t>2</w:t>
      </w:r>
      <w:r w:rsidRPr="008D549F">
        <w:rPr>
          <w:rFonts w:asciiTheme="majorBidi" w:hAnsiTheme="majorBidi" w:cstheme="majorBidi"/>
          <w:smallCaps w:val="0"/>
          <w:sz w:val="22"/>
          <w:szCs w:val="22"/>
          <w:u w:val="none"/>
        </w:rPr>
        <w:tab/>
        <w:t xml:space="preserve">Agenda and allocation of documents </w:t>
      </w:r>
    </w:p>
    <w:p w:rsidR="007C3ADD" w:rsidRPr="000F04FE" w:rsidRDefault="007C3ADD" w:rsidP="000F04FE">
      <w:pPr>
        <w:pStyle w:val="BodyTextIndent"/>
        <w:ind w:left="0" w:firstLine="0"/>
        <w:rPr>
          <w:rFonts w:asciiTheme="majorBidi" w:eastAsia="SimHei" w:hAnsiTheme="majorBidi" w:cstheme="majorBidi"/>
          <w:bCs/>
          <w:color w:val="000000"/>
          <w:sz w:val="22"/>
          <w:szCs w:val="22"/>
          <w:lang w:eastAsia="zh-CN"/>
        </w:rPr>
      </w:pPr>
      <w:r w:rsidRPr="000F04FE">
        <w:rPr>
          <w:rFonts w:asciiTheme="majorBidi" w:eastAsia="SimHei" w:hAnsiTheme="majorBidi" w:cstheme="majorBidi"/>
          <w:bCs/>
          <w:color w:val="000000"/>
          <w:sz w:val="22"/>
          <w:szCs w:val="22"/>
          <w:lang w:eastAsia="zh-CN"/>
        </w:rPr>
        <w:t xml:space="preserve">The agenda and document allocation reproduced in </w:t>
      </w:r>
      <w:r w:rsidRPr="00426C2E">
        <w:rPr>
          <w:rFonts w:asciiTheme="majorBidi" w:eastAsia="SimHei" w:hAnsiTheme="majorBidi" w:cstheme="majorBidi"/>
          <w:bCs/>
          <w:color w:val="000000"/>
          <w:sz w:val="22"/>
          <w:szCs w:val="22"/>
          <w:lang w:eastAsia="zh-CN"/>
        </w:rPr>
        <w:t xml:space="preserve">Annex </w:t>
      </w:r>
      <w:r w:rsidR="00C06EF4" w:rsidRPr="00426C2E">
        <w:rPr>
          <w:rFonts w:asciiTheme="majorBidi" w:eastAsia="SimHei" w:hAnsiTheme="majorBidi" w:cstheme="majorBidi"/>
          <w:bCs/>
          <w:color w:val="000000"/>
          <w:sz w:val="22"/>
          <w:szCs w:val="22"/>
          <w:lang w:eastAsia="zh-CN"/>
        </w:rPr>
        <w:t>A</w:t>
      </w:r>
      <w:r w:rsidRPr="000F04FE">
        <w:rPr>
          <w:rFonts w:asciiTheme="majorBidi" w:eastAsia="SimHei" w:hAnsiTheme="majorBidi" w:cstheme="majorBidi"/>
          <w:bCs/>
          <w:color w:val="000000"/>
          <w:sz w:val="22"/>
          <w:szCs w:val="22"/>
          <w:lang w:eastAsia="zh-CN"/>
        </w:rPr>
        <w:t xml:space="preserve"> of this report (Document </w:t>
      </w:r>
      <w:r w:rsidR="00CF1DF8" w:rsidRPr="000F04FE">
        <w:rPr>
          <w:rFonts w:asciiTheme="majorBidi" w:eastAsia="SimHei" w:hAnsiTheme="majorBidi" w:cstheme="majorBidi"/>
          <w:bCs/>
          <w:color w:val="000000"/>
          <w:sz w:val="22"/>
          <w:szCs w:val="22"/>
          <w:lang w:eastAsia="zh-CN"/>
        </w:rPr>
        <w:t>1 rev 1 and addendum 1</w:t>
      </w:r>
      <w:r w:rsidRPr="000F04FE">
        <w:rPr>
          <w:rFonts w:asciiTheme="majorBidi" w:eastAsia="SimHei" w:hAnsiTheme="majorBidi" w:cstheme="majorBidi"/>
          <w:bCs/>
          <w:color w:val="000000"/>
          <w:sz w:val="22"/>
          <w:szCs w:val="22"/>
          <w:lang w:eastAsia="zh-CN"/>
        </w:rPr>
        <w:t xml:space="preserve">) </w:t>
      </w:r>
      <w:r w:rsidR="00C06EF4" w:rsidRPr="000F04FE">
        <w:rPr>
          <w:rFonts w:asciiTheme="majorBidi" w:eastAsia="SimHei" w:hAnsiTheme="majorBidi" w:cstheme="majorBidi"/>
          <w:bCs/>
          <w:color w:val="000000"/>
          <w:sz w:val="22"/>
          <w:szCs w:val="22"/>
          <w:lang w:eastAsia="zh-CN"/>
        </w:rPr>
        <w:t xml:space="preserve">were </w:t>
      </w:r>
      <w:r w:rsidRPr="000F04FE">
        <w:rPr>
          <w:rFonts w:asciiTheme="majorBidi" w:eastAsia="SimHei" w:hAnsiTheme="majorBidi" w:cstheme="majorBidi"/>
          <w:bCs/>
          <w:color w:val="000000"/>
          <w:sz w:val="22"/>
          <w:szCs w:val="22"/>
          <w:lang w:eastAsia="zh-CN"/>
        </w:rPr>
        <w:t>approved</w:t>
      </w:r>
      <w:r w:rsidR="005C1745" w:rsidRPr="000F04FE">
        <w:rPr>
          <w:rFonts w:asciiTheme="majorBidi" w:eastAsia="SimHei" w:hAnsiTheme="majorBidi" w:cstheme="majorBidi"/>
          <w:bCs/>
          <w:color w:val="000000"/>
          <w:sz w:val="22"/>
          <w:szCs w:val="22"/>
          <w:lang w:eastAsia="zh-CN"/>
        </w:rPr>
        <w:t xml:space="preserve"> with some changes</w:t>
      </w:r>
      <w:r w:rsidR="00C06EF4" w:rsidRPr="000F04FE">
        <w:rPr>
          <w:rFonts w:asciiTheme="majorBidi" w:eastAsia="SimHei" w:hAnsiTheme="majorBidi" w:cstheme="majorBidi"/>
          <w:bCs/>
          <w:color w:val="000000"/>
          <w:sz w:val="22"/>
          <w:szCs w:val="22"/>
          <w:lang w:eastAsia="zh-CN"/>
        </w:rPr>
        <w:t>,</w:t>
      </w:r>
      <w:r w:rsidR="005C1745" w:rsidRPr="000F04FE">
        <w:rPr>
          <w:rFonts w:asciiTheme="majorBidi" w:eastAsia="SimHei" w:hAnsiTheme="majorBidi" w:cstheme="majorBidi"/>
          <w:bCs/>
          <w:color w:val="000000"/>
          <w:sz w:val="22"/>
          <w:szCs w:val="22"/>
          <w:lang w:eastAsia="zh-CN"/>
        </w:rPr>
        <w:t xml:space="preserve"> as priority was given to remote participants and to ITU staff that could not stay </w:t>
      </w:r>
      <w:r w:rsidR="00C06EF4" w:rsidRPr="000F04FE">
        <w:rPr>
          <w:rFonts w:asciiTheme="majorBidi" w:eastAsia="SimHei" w:hAnsiTheme="majorBidi" w:cstheme="majorBidi"/>
          <w:bCs/>
          <w:color w:val="000000"/>
          <w:sz w:val="22"/>
          <w:szCs w:val="22"/>
          <w:lang w:eastAsia="zh-CN"/>
        </w:rPr>
        <w:t>un</w:t>
      </w:r>
      <w:r w:rsidR="005C1745" w:rsidRPr="000F04FE">
        <w:rPr>
          <w:rFonts w:asciiTheme="majorBidi" w:eastAsia="SimHei" w:hAnsiTheme="majorBidi" w:cstheme="majorBidi"/>
          <w:bCs/>
          <w:color w:val="000000"/>
          <w:sz w:val="22"/>
          <w:szCs w:val="22"/>
          <w:lang w:eastAsia="zh-CN"/>
        </w:rPr>
        <w:t>til the end of the meeting</w:t>
      </w:r>
      <w:r w:rsidRPr="000F04FE">
        <w:rPr>
          <w:rFonts w:asciiTheme="majorBidi" w:eastAsia="SimHei" w:hAnsiTheme="majorBidi" w:cstheme="majorBidi"/>
          <w:bCs/>
          <w:color w:val="000000"/>
          <w:sz w:val="22"/>
          <w:szCs w:val="22"/>
          <w:lang w:eastAsia="zh-CN"/>
        </w:rPr>
        <w:t xml:space="preserve">. </w:t>
      </w:r>
      <w:r w:rsidR="005C1745" w:rsidRPr="000F04FE">
        <w:rPr>
          <w:rFonts w:asciiTheme="majorBidi" w:eastAsia="SimHei" w:hAnsiTheme="majorBidi" w:cstheme="majorBidi"/>
          <w:bCs/>
          <w:color w:val="000000"/>
          <w:sz w:val="22"/>
          <w:szCs w:val="22"/>
          <w:lang w:eastAsia="zh-CN"/>
        </w:rPr>
        <w:t>The agenda was approved with these changes.</w:t>
      </w:r>
    </w:p>
    <w:p w:rsidR="007C3ADD" w:rsidRPr="000F04FE" w:rsidRDefault="007C3ADD" w:rsidP="000F04FE">
      <w:pPr>
        <w:pStyle w:val="BodyTextIndent"/>
        <w:ind w:left="0" w:firstLine="0"/>
        <w:rPr>
          <w:rFonts w:asciiTheme="majorBidi" w:hAnsiTheme="majorBidi" w:cstheme="majorBidi"/>
          <w:sz w:val="22"/>
          <w:szCs w:val="22"/>
        </w:rPr>
      </w:pPr>
      <w:r w:rsidRPr="000F04FE">
        <w:rPr>
          <w:rFonts w:asciiTheme="majorBidi" w:hAnsiTheme="majorBidi" w:cstheme="majorBidi"/>
          <w:sz w:val="22"/>
          <w:szCs w:val="22"/>
          <w:lang w:eastAsia="x-none"/>
        </w:rPr>
        <w:t>The complete list of documents is available on the JCA-AHF website (</w:t>
      </w:r>
      <w:hyperlink r:id="rId9" w:history="1">
        <w:r w:rsidR="005C1745" w:rsidRPr="000F04FE">
          <w:rPr>
            <w:rStyle w:val="Hyperlink"/>
            <w:rFonts w:asciiTheme="majorBidi" w:hAnsiTheme="majorBidi" w:cstheme="majorBidi"/>
            <w:sz w:val="22"/>
            <w:szCs w:val="22"/>
            <w:lang w:eastAsia="x-none"/>
          </w:rPr>
          <w:t>http://www.itu.int/en/ITU-T/jca/ahf/Pages/docs-1316.aspx</w:t>
        </w:r>
      </w:hyperlink>
      <w:r w:rsidR="005C1745" w:rsidRPr="000F04FE">
        <w:rPr>
          <w:rFonts w:asciiTheme="majorBidi" w:hAnsiTheme="majorBidi" w:cstheme="majorBidi"/>
          <w:sz w:val="22"/>
          <w:szCs w:val="22"/>
          <w:lang w:eastAsia="x-none"/>
        </w:rPr>
        <w:t>)</w:t>
      </w:r>
      <w:r w:rsidR="007A504F">
        <w:rPr>
          <w:rFonts w:asciiTheme="majorBidi" w:hAnsiTheme="majorBidi" w:cstheme="majorBidi"/>
          <w:sz w:val="22"/>
          <w:szCs w:val="22"/>
          <w:lang w:eastAsia="x-none"/>
        </w:rPr>
        <w:t>.</w:t>
      </w:r>
      <w:r w:rsidR="005C1745" w:rsidRPr="000F04FE">
        <w:rPr>
          <w:rFonts w:asciiTheme="majorBidi" w:hAnsiTheme="majorBidi" w:cstheme="majorBidi"/>
          <w:sz w:val="22"/>
          <w:szCs w:val="22"/>
          <w:lang w:eastAsia="x-none"/>
        </w:rPr>
        <w:t xml:space="preserve"> </w:t>
      </w:r>
    </w:p>
    <w:p w:rsidR="007C3ADD" w:rsidRPr="008D549F" w:rsidRDefault="007C3ADD" w:rsidP="008D549F">
      <w:pPr>
        <w:pStyle w:val="Heading1"/>
        <w:spacing w:before="240"/>
        <w:rPr>
          <w:rFonts w:asciiTheme="majorBidi" w:hAnsiTheme="majorBidi" w:cstheme="majorBidi"/>
          <w:smallCaps w:val="0"/>
          <w:sz w:val="22"/>
          <w:szCs w:val="22"/>
          <w:u w:val="none"/>
        </w:rPr>
      </w:pPr>
      <w:r w:rsidRPr="008D549F">
        <w:rPr>
          <w:rFonts w:asciiTheme="majorBidi" w:hAnsiTheme="majorBidi" w:cstheme="majorBidi"/>
          <w:smallCaps w:val="0"/>
          <w:sz w:val="22"/>
          <w:szCs w:val="22"/>
          <w:u w:val="none"/>
        </w:rPr>
        <w:t>3</w:t>
      </w:r>
      <w:r w:rsidRPr="008D549F">
        <w:rPr>
          <w:rFonts w:asciiTheme="majorBidi" w:hAnsiTheme="majorBidi" w:cstheme="majorBidi"/>
          <w:smallCaps w:val="0"/>
          <w:sz w:val="22"/>
          <w:szCs w:val="22"/>
          <w:u w:val="none"/>
        </w:rPr>
        <w:tab/>
        <w:t xml:space="preserve">Approval of the </w:t>
      </w:r>
      <w:r w:rsidR="00BA5D73" w:rsidRPr="008D549F">
        <w:rPr>
          <w:rFonts w:asciiTheme="majorBidi" w:hAnsiTheme="majorBidi" w:cstheme="majorBidi"/>
          <w:smallCaps w:val="0"/>
          <w:sz w:val="22"/>
          <w:szCs w:val="22"/>
          <w:u w:val="none"/>
        </w:rPr>
        <w:t xml:space="preserve">last </w:t>
      </w:r>
      <w:r w:rsidRPr="008D549F">
        <w:rPr>
          <w:rFonts w:asciiTheme="majorBidi" w:hAnsiTheme="majorBidi" w:cstheme="majorBidi"/>
          <w:smallCaps w:val="0"/>
          <w:sz w:val="22"/>
          <w:szCs w:val="22"/>
          <w:u w:val="none"/>
        </w:rPr>
        <w:t xml:space="preserve">JCA-AHF meeting Report </w:t>
      </w:r>
    </w:p>
    <w:p w:rsidR="00BA5D73" w:rsidRPr="000F04FE" w:rsidRDefault="007C3ADD"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Document </w:t>
      </w:r>
      <w:r w:rsidR="00BA5D73" w:rsidRPr="000F04FE">
        <w:rPr>
          <w:rFonts w:asciiTheme="majorBidi" w:hAnsiTheme="majorBidi" w:cstheme="majorBidi"/>
          <w:sz w:val="22"/>
          <w:szCs w:val="22"/>
          <w:lang w:val="en-GB"/>
        </w:rPr>
        <w:t xml:space="preserve">7 and addendum 1 which contain the “JCA-AHF meeting report (Geneva, 9 May 2012)” was </w:t>
      </w:r>
      <w:r w:rsidRPr="000F04FE">
        <w:rPr>
          <w:rFonts w:asciiTheme="majorBidi" w:hAnsiTheme="majorBidi" w:cstheme="majorBidi"/>
          <w:sz w:val="22"/>
          <w:szCs w:val="22"/>
          <w:lang w:val="en-GB"/>
        </w:rPr>
        <w:t xml:space="preserve">approved after a brief introduction by the convener. </w:t>
      </w:r>
      <w:r w:rsidR="00BA5D73" w:rsidRPr="000F04FE">
        <w:rPr>
          <w:rFonts w:asciiTheme="majorBidi" w:hAnsiTheme="majorBidi" w:cstheme="majorBidi"/>
          <w:sz w:val="22"/>
          <w:szCs w:val="22"/>
          <w:lang w:val="en-GB"/>
        </w:rPr>
        <w:t xml:space="preserve">The addendum of the report presented a detailed overview of the accessibility related </w:t>
      </w:r>
      <w:r w:rsidR="00C06EF4" w:rsidRPr="000F04FE">
        <w:rPr>
          <w:rFonts w:asciiTheme="majorBidi" w:hAnsiTheme="majorBidi" w:cstheme="majorBidi"/>
          <w:sz w:val="22"/>
          <w:szCs w:val="22"/>
          <w:lang w:val="en-GB"/>
        </w:rPr>
        <w:t>activities</w:t>
      </w:r>
      <w:r w:rsidR="00BA5D73" w:rsidRPr="000F04FE">
        <w:rPr>
          <w:rFonts w:asciiTheme="majorBidi" w:hAnsiTheme="majorBidi" w:cstheme="majorBidi"/>
          <w:sz w:val="22"/>
          <w:szCs w:val="22"/>
          <w:lang w:val="en-GB"/>
        </w:rPr>
        <w:t xml:space="preserve"> carried out since May 2013. </w:t>
      </w:r>
      <w:r w:rsidRPr="000F04FE">
        <w:rPr>
          <w:rFonts w:asciiTheme="majorBidi" w:hAnsiTheme="majorBidi" w:cstheme="majorBidi"/>
          <w:sz w:val="22"/>
          <w:szCs w:val="22"/>
          <w:lang w:val="en-GB"/>
        </w:rPr>
        <w:t>The meeting report was also presented to the ITU-T Study Group 2 W</w:t>
      </w:r>
      <w:r w:rsidR="00BA5D73" w:rsidRPr="000F04FE">
        <w:rPr>
          <w:rFonts w:asciiTheme="majorBidi" w:hAnsiTheme="majorBidi" w:cstheme="majorBidi"/>
          <w:sz w:val="22"/>
          <w:szCs w:val="22"/>
          <w:lang w:val="en-GB"/>
        </w:rPr>
        <w:t xml:space="preserve">orking Group 1 final plenary in May 2012. </w:t>
      </w:r>
    </w:p>
    <w:p w:rsidR="007C3ADD" w:rsidRPr="000F04FE" w:rsidRDefault="007C3ADD" w:rsidP="008D549F">
      <w:pPr>
        <w:tabs>
          <w:tab w:val="left" w:pos="720"/>
        </w:tabs>
        <w:spacing w:before="240" w:after="0"/>
        <w:outlineLvl w:val="0"/>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4</w:t>
      </w:r>
      <w:r w:rsidRPr="000F04FE">
        <w:rPr>
          <w:rFonts w:asciiTheme="majorBidi" w:hAnsiTheme="majorBidi" w:cstheme="majorBidi"/>
          <w:b/>
          <w:bCs w:val="0"/>
          <w:sz w:val="22"/>
          <w:szCs w:val="22"/>
          <w:lang w:val="en-GB"/>
        </w:rPr>
        <w:tab/>
        <w:t>Review of the Liaison statements</w:t>
      </w:r>
    </w:p>
    <w:p w:rsidR="007C3ADD" w:rsidRPr="000F04FE" w:rsidRDefault="007C3ADD" w:rsidP="000F04FE">
      <w:pPr>
        <w:keepNext/>
        <w:tabs>
          <w:tab w:val="left" w:pos="720"/>
        </w:tabs>
        <w:rPr>
          <w:rFonts w:asciiTheme="majorBidi" w:hAnsiTheme="majorBidi" w:cstheme="majorBidi"/>
          <w:sz w:val="22"/>
          <w:szCs w:val="22"/>
          <w:lang w:val="en-GB"/>
        </w:rPr>
      </w:pPr>
      <w:r w:rsidRPr="000F04FE">
        <w:rPr>
          <w:rFonts w:asciiTheme="majorBidi" w:hAnsiTheme="majorBidi" w:cstheme="majorBidi"/>
          <w:b/>
          <w:bCs w:val="0"/>
          <w:sz w:val="22"/>
          <w:szCs w:val="22"/>
          <w:lang w:val="en-GB"/>
        </w:rPr>
        <w:t>4.1</w:t>
      </w:r>
      <w:r w:rsidRPr="000F04FE">
        <w:rPr>
          <w:rFonts w:asciiTheme="majorBidi" w:hAnsiTheme="majorBidi" w:cstheme="majorBidi"/>
          <w:sz w:val="22"/>
          <w:szCs w:val="22"/>
          <w:lang w:val="en-GB"/>
        </w:rPr>
        <w:tab/>
      </w:r>
      <w:r w:rsidRPr="000F04FE">
        <w:rPr>
          <w:rFonts w:asciiTheme="majorBidi" w:hAnsiTheme="majorBidi" w:cstheme="majorBidi"/>
          <w:b/>
          <w:bCs w:val="0"/>
          <w:sz w:val="22"/>
          <w:szCs w:val="22"/>
          <w:lang w:val="en-GB"/>
        </w:rPr>
        <w:t>Outgoing</w:t>
      </w:r>
    </w:p>
    <w:p w:rsidR="00FA4BAF" w:rsidRPr="000F04FE" w:rsidRDefault="00434C74"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The Convener gave an overview of the t</w:t>
      </w:r>
      <w:r w:rsidR="00FA4BAF" w:rsidRPr="000F04FE">
        <w:rPr>
          <w:rFonts w:asciiTheme="majorBidi" w:hAnsiTheme="majorBidi" w:cstheme="majorBidi"/>
          <w:sz w:val="22"/>
          <w:szCs w:val="22"/>
          <w:lang w:val="en-GB"/>
        </w:rPr>
        <w:t xml:space="preserve">hree </w:t>
      </w:r>
      <w:r w:rsidR="007C3ADD" w:rsidRPr="000F04FE">
        <w:rPr>
          <w:rFonts w:asciiTheme="majorBidi" w:hAnsiTheme="majorBidi" w:cstheme="majorBidi"/>
          <w:sz w:val="22"/>
          <w:szCs w:val="22"/>
          <w:lang w:val="en-GB"/>
        </w:rPr>
        <w:t>outgoing liaison</w:t>
      </w:r>
      <w:r w:rsidR="00FA4BAF" w:rsidRPr="000F04FE">
        <w:rPr>
          <w:rFonts w:asciiTheme="majorBidi" w:hAnsiTheme="majorBidi" w:cstheme="majorBidi"/>
          <w:sz w:val="22"/>
          <w:szCs w:val="22"/>
          <w:lang w:val="en-GB"/>
        </w:rPr>
        <w:t xml:space="preserve">s </w:t>
      </w:r>
      <w:r w:rsidRPr="000F04FE">
        <w:rPr>
          <w:rFonts w:asciiTheme="majorBidi" w:hAnsiTheme="majorBidi" w:cstheme="majorBidi"/>
          <w:sz w:val="22"/>
          <w:szCs w:val="22"/>
          <w:lang w:val="en-GB"/>
        </w:rPr>
        <w:t xml:space="preserve">which </w:t>
      </w:r>
      <w:r w:rsidR="00FA4BAF" w:rsidRPr="000F04FE">
        <w:rPr>
          <w:rFonts w:asciiTheme="majorBidi" w:hAnsiTheme="majorBidi" w:cstheme="majorBidi"/>
          <w:sz w:val="22"/>
          <w:szCs w:val="22"/>
          <w:lang w:val="en-GB"/>
        </w:rPr>
        <w:t>were presented at the meeting</w:t>
      </w:r>
      <w:r w:rsidRPr="000F04FE">
        <w:rPr>
          <w:rFonts w:asciiTheme="majorBidi" w:hAnsiTheme="majorBidi" w:cstheme="majorBidi"/>
          <w:sz w:val="22"/>
          <w:szCs w:val="22"/>
          <w:lang w:val="en-GB"/>
        </w:rPr>
        <w:t xml:space="preserve"> for information. These liaisons are identified as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943"/>
      </w:tblGrid>
      <w:tr w:rsidR="007C3ADD" w:rsidRPr="00EB6D02" w:rsidTr="00732E3D">
        <w:trPr>
          <w:cantSplit/>
        </w:trPr>
        <w:tc>
          <w:tcPr>
            <w:tcW w:w="6804" w:type="dxa"/>
            <w:tcBorders>
              <w:top w:val="single" w:sz="4" w:space="0" w:color="auto"/>
              <w:left w:val="single" w:sz="4" w:space="0" w:color="auto"/>
              <w:bottom w:val="single" w:sz="4" w:space="0" w:color="auto"/>
              <w:right w:val="single" w:sz="4" w:space="0" w:color="auto"/>
            </w:tcBorders>
          </w:tcPr>
          <w:p w:rsidR="007C3ADD" w:rsidRPr="00426C2E" w:rsidRDefault="007C3ADD" w:rsidP="00426C2E">
            <w:pPr>
              <w:tabs>
                <w:tab w:val="left" w:pos="720"/>
              </w:tabs>
              <w:spacing w:before="60" w:after="60"/>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Outgoing Liaisons:</w:t>
            </w:r>
          </w:p>
          <w:p w:rsidR="007C3ADD" w:rsidRPr="00426C2E" w:rsidRDefault="00FA4BAF" w:rsidP="00426C2E">
            <w:pPr>
              <w:tabs>
                <w:tab w:val="left" w:pos="720"/>
              </w:tabs>
              <w:spacing w:before="60" w:after="60"/>
              <w:rPr>
                <w:rFonts w:asciiTheme="majorBidi" w:hAnsiTheme="majorBidi" w:cstheme="majorBidi"/>
                <w:b/>
                <w:bCs w:val="0"/>
                <w:sz w:val="20"/>
                <w:szCs w:val="20"/>
                <w:lang w:val="en-GB"/>
              </w:rPr>
            </w:pPr>
            <w:r w:rsidRPr="00426C2E">
              <w:rPr>
                <w:rFonts w:asciiTheme="majorBidi" w:hAnsiTheme="majorBidi" w:cstheme="majorBidi"/>
                <w:color w:val="000000"/>
                <w:sz w:val="20"/>
                <w:szCs w:val="20"/>
                <w:lang w:val="en-GB"/>
              </w:rPr>
              <w:t>Outgoing Liaison Statement (LS no. 9) containing the JCA-AHF meeting report</w:t>
            </w:r>
          </w:p>
        </w:tc>
        <w:tc>
          <w:tcPr>
            <w:tcW w:w="2943" w:type="dxa"/>
            <w:tcBorders>
              <w:top w:val="single" w:sz="4" w:space="0" w:color="auto"/>
              <w:left w:val="single" w:sz="4" w:space="0" w:color="auto"/>
              <w:bottom w:val="single" w:sz="4" w:space="0" w:color="auto"/>
              <w:right w:val="single" w:sz="4" w:space="0" w:color="auto"/>
            </w:tcBorders>
          </w:tcPr>
          <w:p w:rsidR="007C3ADD" w:rsidRPr="00426C2E" w:rsidRDefault="00434C74" w:rsidP="00426C2E">
            <w:pPr>
              <w:tabs>
                <w:tab w:val="left" w:pos="720"/>
              </w:tabs>
              <w:spacing w:after="60"/>
              <w:rPr>
                <w:rFonts w:asciiTheme="majorBidi" w:hAnsiTheme="majorBidi" w:cstheme="majorBidi"/>
                <w:sz w:val="20"/>
                <w:szCs w:val="20"/>
                <w:lang w:val="en-GB"/>
              </w:rPr>
            </w:pPr>
            <w:r w:rsidRPr="00426C2E">
              <w:rPr>
                <w:rFonts w:asciiTheme="majorBidi" w:hAnsiTheme="majorBidi" w:cstheme="majorBidi"/>
                <w:color w:val="000000"/>
                <w:sz w:val="20"/>
                <w:szCs w:val="20"/>
                <w:lang w:val="en-GB"/>
              </w:rPr>
              <w:br/>
            </w:r>
            <w:hyperlink r:id="rId10" w:history="1">
              <w:r w:rsidR="00FA4BAF" w:rsidRPr="00426C2E">
                <w:rPr>
                  <w:rStyle w:val="Hyperlink"/>
                  <w:rFonts w:asciiTheme="majorBidi" w:hAnsiTheme="majorBidi" w:cstheme="majorBidi"/>
                  <w:sz w:val="20"/>
                  <w:szCs w:val="20"/>
                  <w:lang w:val="en-GB"/>
                </w:rPr>
                <w:t>Doc 7</w:t>
              </w:r>
            </w:hyperlink>
          </w:p>
        </w:tc>
      </w:tr>
      <w:tr w:rsidR="00FA4BAF" w:rsidRPr="00EB6D02" w:rsidTr="00732E3D">
        <w:trPr>
          <w:cantSplit/>
        </w:trPr>
        <w:tc>
          <w:tcPr>
            <w:tcW w:w="6804" w:type="dxa"/>
            <w:tcBorders>
              <w:top w:val="single" w:sz="4" w:space="0" w:color="auto"/>
              <w:left w:val="single" w:sz="4" w:space="0" w:color="auto"/>
              <w:bottom w:val="single" w:sz="4" w:space="0" w:color="auto"/>
              <w:right w:val="single" w:sz="4" w:space="0" w:color="auto"/>
            </w:tcBorders>
          </w:tcPr>
          <w:p w:rsidR="00FA4BAF" w:rsidRPr="00426C2E" w:rsidRDefault="00FA4BAF" w:rsidP="00426C2E">
            <w:pPr>
              <w:tabs>
                <w:tab w:val="left" w:pos="720"/>
              </w:tabs>
              <w:spacing w:before="60" w:after="60"/>
              <w:rPr>
                <w:rFonts w:asciiTheme="majorBidi" w:hAnsiTheme="majorBidi" w:cstheme="majorBidi"/>
                <w:b/>
                <w:bCs w:val="0"/>
                <w:sz w:val="20"/>
                <w:szCs w:val="20"/>
                <w:lang w:val="en-GB"/>
              </w:rPr>
            </w:pPr>
            <w:r w:rsidRPr="00426C2E">
              <w:rPr>
                <w:rFonts w:asciiTheme="majorBidi" w:hAnsiTheme="majorBidi" w:cstheme="majorBidi"/>
                <w:color w:val="000000"/>
                <w:sz w:val="20"/>
                <w:szCs w:val="20"/>
                <w:lang w:val="en-GB"/>
              </w:rPr>
              <w:t>Outgoing liaison statement to ITU-D Question 20-1 on funding persons with disabilities attending Focus Groups</w:t>
            </w:r>
          </w:p>
        </w:tc>
        <w:tc>
          <w:tcPr>
            <w:tcW w:w="2943" w:type="dxa"/>
            <w:tcBorders>
              <w:top w:val="single" w:sz="4" w:space="0" w:color="auto"/>
              <w:left w:val="single" w:sz="4" w:space="0" w:color="auto"/>
              <w:bottom w:val="single" w:sz="4" w:space="0" w:color="auto"/>
              <w:right w:val="single" w:sz="4" w:space="0" w:color="auto"/>
            </w:tcBorders>
          </w:tcPr>
          <w:p w:rsidR="00FA4BAF" w:rsidRPr="00426C2E" w:rsidRDefault="00271EDF" w:rsidP="00426C2E">
            <w:pPr>
              <w:tabs>
                <w:tab w:val="left" w:pos="720"/>
              </w:tabs>
              <w:spacing w:before="60" w:after="60"/>
              <w:rPr>
                <w:rFonts w:asciiTheme="majorBidi" w:hAnsiTheme="majorBidi" w:cstheme="majorBidi"/>
                <w:sz w:val="20"/>
                <w:szCs w:val="20"/>
                <w:lang w:val="en-GB"/>
              </w:rPr>
            </w:pPr>
            <w:hyperlink r:id="rId11" w:history="1">
              <w:r w:rsidR="00FA4BAF" w:rsidRPr="00426C2E">
                <w:rPr>
                  <w:rStyle w:val="Hyperlink"/>
                  <w:rFonts w:asciiTheme="majorBidi" w:hAnsiTheme="majorBidi" w:cstheme="majorBidi"/>
                  <w:sz w:val="20"/>
                  <w:szCs w:val="20"/>
                  <w:lang w:val="en-GB"/>
                </w:rPr>
                <w:t>Doc 8</w:t>
              </w:r>
            </w:hyperlink>
          </w:p>
        </w:tc>
      </w:tr>
      <w:tr w:rsidR="00FA4BAF" w:rsidRPr="00EB6D02" w:rsidTr="00732E3D">
        <w:trPr>
          <w:cantSplit/>
        </w:trPr>
        <w:tc>
          <w:tcPr>
            <w:tcW w:w="6804" w:type="dxa"/>
            <w:tcBorders>
              <w:top w:val="single" w:sz="4" w:space="0" w:color="auto"/>
              <w:left w:val="single" w:sz="4" w:space="0" w:color="auto"/>
              <w:bottom w:val="single" w:sz="4" w:space="0" w:color="auto"/>
              <w:right w:val="single" w:sz="4" w:space="0" w:color="auto"/>
            </w:tcBorders>
          </w:tcPr>
          <w:p w:rsidR="00FA4BAF" w:rsidRPr="00426C2E" w:rsidRDefault="00FA4BAF" w:rsidP="00426C2E">
            <w:pPr>
              <w:tabs>
                <w:tab w:val="left" w:pos="720"/>
              </w:tabs>
              <w:spacing w:before="60" w:after="60"/>
              <w:rPr>
                <w:rFonts w:asciiTheme="majorBidi" w:hAnsiTheme="majorBidi" w:cstheme="majorBidi"/>
                <w:color w:val="000000"/>
                <w:sz w:val="20"/>
                <w:szCs w:val="20"/>
                <w:lang w:val="en-GB"/>
              </w:rPr>
            </w:pPr>
            <w:r w:rsidRPr="00426C2E">
              <w:rPr>
                <w:rFonts w:asciiTheme="majorBidi" w:hAnsiTheme="majorBidi" w:cstheme="majorBidi"/>
                <w:color w:val="000000"/>
                <w:sz w:val="20"/>
                <w:szCs w:val="20"/>
                <w:lang w:val="en-GB"/>
              </w:rPr>
              <w:t>Outgoing liaison statement to ITU-D Question 20-1 containing information on WCIT-12</w:t>
            </w:r>
          </w:p>
        </w:tc>
        <w:tc>
          <w:tcPr>
            <w:tcW w:w="2943" w:type="dxa"/>
            <w:tcBorders>
              <w:top w:val="single" w:sz="4" w:space="0" w:color="auto"/>
              <w:left w:val="single" w:sz="4" w:space="0" w:color="auto"/>
              <w:bottom w:val="single" w:sz="4" w:space="0" w:color="auto"/>
              <w:right w:val="single" w:sz="4" w:space="0" w:color="auto"/>
            </w:tcBorders>
          </w:tcPr>
          <w:p w:rsidR="00FA4BAF" w:rsidRPr="00426C2E" w:rsidRDefault="00271EDF" w:rsidP="00426C2E">
            <w:pPr>
              <w:tabs>
                <w:tab w:val="left" w:pos="720"/>
              </w:tabs>
              <w:spacing w:before="60" w:after="60"/>
              <w:rPr>
                <w:rFonts w:asciiTheme="majorBidi" w:hAnsiTheme="majorBidi" w:cstheme="majorBidi"/>
                <w:color w:val="000000"/>
                <w:sz w:val="20"/>
                <w:szCs w:val="20"/>
                <w:lang w:val="en-GB"/>
              </w:rPr>
            </w:pPr>
            <w:hyperlink r:id="rId12" w:history="1">
              <w:r w:rsidR="00FA4BAF" w:rsidRPr="00426C2E">
                <w:rPr>
                  <w:rStyle w:val="Hyperlink"/>
                  <w:rFonts w:asciiTheme="majorBidi" w:hAnsiTheme="majorBidi" w:cstheme="majorBidi"/>
                  <w:sz w:val="20"/>
                  <w:szCs w:val="20"/>
                  <w:lang w:val="en-GB"/>
                </w:rPr>
                <w:t>Doc 9</w:t>
              </w:r>
            </w:hyperlink>
          </w:p>
        </w:tc>
      </w:tr>
    </w:tbl>
    <w:p w:rsidR="00434C74" w:rsidRPr="000F04FE" w:rsidRDefault="00FA4BAF" w:rsidP="000F04FE">
      <w:pPr>
        <w:keepNext/>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lastRenderedPageBreak/>
        <w:t xml:space="preserve">They were sent last September </w:t>
      </w:r>
      <w:r w:rsidR="00434C74" w:rsidRPr="000F04FE">
        <w:rPr>
          <w:rFonts w:asciiTheme="majorBidi" w:hAnsiTheme="majorBidi" w:cstheme="majorBidi"/>
          <w:sz w:val="22"/>
          <w:szCs w:val="22"/>
          <w:lang w:val="en-GB"/>
        </w:rPr>
        <w:t xml:space="preserve">2012 </w:t>
      </w:r>
      <w:r w:rsidRPr="000F04FE">
        <w:rPr>
          <w:rFonts w:asciiTheme="majorBidi" w:hAnsiTheme="majorBidi" w:cstheme="majorBidi"/>
          <w:sz w:val="22"/>
          <w:szCs w:val="22"/>
          <w:lang w:val="en-GB"/>
        </w:rPr>
        <w:t>and approved by correspondence</w:t>
      </w:r>
      <w:r w:rsidR="00434C74" w:rsidRPr="000F04FE">
        <w:rPr>
          <w:rFonts w:asciiTheme="majorBidi" w:hAnsiTheme="majorBidi" w:cstheme="majorBidi"/>
          <w:sz w:val="22"/>
          <w:szCs w:val="22"/>
          <w:lang w:val="en-GB"/>
        </w:rPr>
        <w:t xml:space="preserve"> a</w:t>
      </w:r>
      <w:r w:rsidR="003871E8" w:rsidRPr="000F04FE">
        <w:rPr>
          <w:rFonts w:asciiTheme="majorBidi" w:hAnsiTheme="majorBidi" w:cstheme="majorBidi"/>
          <w:sz w:val="22"/>
          <w:szCs w:val="22"/>
          <w:lang w:val="en-GB"/>
        </w:rPr>
        <w:t xml:space="preserve">s well as at this meeting. </w:t>
      </w:r>
      <w:r w:rsidR="00434C74" w:rsidRPr="000F04FE">
        <w:rPr>
          <w:rFonts w:asciiTheme="majorBidi" w:hAnsiTheme="majorBidi" w:cstheme="majorBidi"/>
          <w:sz w:val="22"/>
          <w:szCs w:val="22"/>
          <w:lang w:val="en-GB"/>
        </w:rPr>
        <w:t>The meeting approved three more liaisons for the new study period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943"/>
      </w:tblGrid>
      <w:tr w:rsidR="00434C74" w:rsidRPr="00EB6D02" w:rsidTr="00641863">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Outgoing Liaisons:</w:t>
            </w:r>
          </w:p>
          <w:p w:rsidR="00434C74" w:rsidRPr="00426C2E" w:rsidRDefault="005A1787" w:rsidP="00426C2E">
            <w:pPr>
              <w:tabs>
                <w:tab w:val="left" w:pos="720"/>
              </w:tabs>
              <w:spacing w:before="60" w:after="60"/>
              <w:rPr>
                <w:rFonts w:asciiTheme="majorBidi" w:hAnsiTheme="majorBidi" w:cstheme="majorBidi"/>
                <w:b/>
                <w:bCs w:val="0"/>
                <w:sz w:val="20"/>
                <w:szCs w:val="20"/>
                <w:lang w:val="en-GB"/>
              </w:rPr>
            </w:pPr>
            <w:r w:rsidRPr="00426C2E">
              <w:rPr>
                <w:rFonts w:asciiTheme="majorBidi" w:hAnsiTheme="majorBidi" w:cstheme="majorBidi"/>
                <w:sz w:val="20"/>
                <w:szCs w:val="20"/>
                <w:lang w:val="en-GB"/>
              </w:rPr>
              <w:t>Reply LS to the</w:t>
            </w:r>
            <w:r w:rsidRPr="00426C2E">
              <w:rPr>
                <w:rFonts w:asciiTheme="majorBidi" w:hAnsiTheme="majorBidi" w:cstheme="majorBidi"/>
                <w:b/>
                <w:bCs w:val="0"/>
                <w:sz w:val="20"/>
                <w:szCs w:val="20"/>
                <w:lang w:val="en-GB"/>
              </w:rPr>
              <w:t xml:space="preserve"> </w:t>
            </w:r>
            <w:r w:rsidRPr="00426C2E">
              <w:rPr>
                <w:rFonts w:asciiTheme="majorBidi" w:hAnsiTheme="majorBidi" w:cstheme="majorBidi"/>
                <w:sz w:val="20"/>
                <w:szCs w:val="20"/>
                <w:lang w:val="en-GB"/>
              </w:rPr>
              <w:t>Establishment of Focus Group on Disaster Relief Systems, Network Resilience and Recovery</w:t>
            </w:r>
            <w:r w:rsidRPr="00426C2E">
              <w:rPr>
                <w:rFonts w:asciiTheme="majorBidi" w:hAnsiTheme="majorBidi" w:cstheme="majorBidi"/>
                <w:sz w:val="20"/>
                <w:szCs w:val="20"/>
                <w:lang w:val="en-GB"/>
              </w:rPr>
              <w:br/>
              <w:t>(</w:t>
            </w:r>
            <w:hyperlink r:id="rId13" w:history="1">
              <w:r w:rsidRPr="00426C2E">
                <w:rPr>
                  <w:rStyle w:val="Hyperlink"/>
                  <w:rFonts w:asciiTheme="majorBidi" w:hAnsiTheme="majorBidi" w:cstheme="majorBidi"/>
                  <w:sz w:val="20"/>
                  <w:szCs w:val="20"/>
                  <w:lang w:val="en-GB"/>
                </w:rPr>
                <w:t>Doc 2</w:t>
              </w:r>
            </w:hyperlink>
            <w:r w:rsidRPr="00426C2E">
              <w:rPr>
                <w:rFonts w:asciiTheme="majorBidi" w:hAnsiTheme="majorBidi" w:cstheme="majorBidi"/>
                <w:color w:val="000000"/>
                <w:sz w:val="20"/>
                <w:szCs w:val="20"/>
                <w:lang w:val="en-GB"/>
              </w:rPr>
              <w:t>)</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color w:val="000000"/>
                <w:sz w:val="20"/>
                <w:szCs w:val="20"/>
                <w:lang w:val="en-GB"/>
              </w:rPr>
              <w:br/>
            </w:r>
            <w:r w:rsidRPr="00426C2E">
              <w:rPr>
                <w:rFonts w:asciiTheme="majorBidi" w:hAnsiTheme="majorBidi" w:cstheme="majorBidi"/>
                <w:color w:val="000000"/>
                <w:sz w:val="20"/>
                <w:szCs w:val="20"/>
                <w:lang w:val="en-GB"/>
              </w:rPr>
              <w:br/>
            </w:r>
            <w:r w:rsidR="005A1787" w:rsidRPr="00426C2E">
              <w:rPr>
                <w:rFonts w:asciiTheme="majorBidi" w:hAnsiTheme="majorBidi" w:cstheme="majorBidi"/>
                <w:sz w:val="20"/>
                <w:szCs w:val="20"/>
                <w:lang w:val="en-GB"/>
              </w:rPr>
              <w:t>LS 1</w:t>
            </w:r>
          </w:p>
        </w:tc>
      </w:tr>
      <w:tr w:rsidR="005A1787" w:rsidRPr="00EB6D02" w:rsidTr="00641863">
        <w:trPr>
          <w:cantSplit/>
        </w:trPr>
        <w:tc>
          <w:tcPr>
            <w:tcW w:w="6804" w:type="dxa"/>
            <w:tcBorders>
              <w:top w:val="single" w:sz="4" w:space="0" w:color="auto"/>
              <w:left w:val="single" w:sz="4" w:space="0" w:color="auto"/>
              <w:bottom w:val="single" w:sz="4" w:space="0" w:color="auto"/>
              <w:right w:val="single" w:sz="4" w:space="0" w:color="auto"/>
            </w:tcBorders>
          </w:tcPr>
          <w:p w:rsidR="005A1787" w:rsidRPr="00426C2E" w:rsidRDefault="005A1787"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LS on Draft Revision of Recommendation ITU-R M.1076</w:t>
            </w:r>
            <w:r w:rsidRPr="00426C2E">
              <w:rPr>
                <w:rFonts w:asciiTheme="majorBidi" w:hAnsiTheme="majorBidi" w:cstheme="majorBidi"/>
                <w:sz w:val="20"/>
                <w:szCs w:val="20"/>
                <w:lang w:val="en-GB"/>
              </w:rPr>
              <w:br/>
            </w:r>
            <w:r w:rsidRPr="00426C2E">
              <w:rPr>
                <w:rFonts w:asciiTheme="majorBidi" w:hAnsiTheme="majorBidi" w:cstheme="majorBidi"/>
                <w:color w:val="000000"/>
                <w:sz w:val="20"/>
                <w:szCs w:val="20"/>
                <w:lang w:val="en-GB"/>
              </w:rPr>
              <w:t>(</w:t>
            </w:r>
            <w:hyperlink r:id="rId14" w:history="1">
              <w:r w:rsidRPr="00426C2E">
                <w:rPr>
                  <w:rStyle w:val="Hyperlink"/>
                  <w:rFonts w:asciiTheme="majorBidi" w:hAnsiTheme="majorBidi" w:cstheme="majorBidi"/>
                  <w:sz w:val="20"/>
                  <w:szCs w:val="20"/>
                  <w:lang w:val="en-GB"/>
                </w:rPr>
                <w:t>Doc 13</w:t>
              </w:r>
            </w:hyperlink>
            <w:r w:rsidRPr="00426C2E">
              <w:rPr>
                <w:rFonts w:asciiTheme="majorBidi" w:hAnsiTheme="majorBidi" w:cstheme="majorBidi"/>
                <w:color w:val="000000"/>
                <w:sz w:val="20"/>
                <w:szCs w:val="20"/>
                <w:lang w:val="en-GB"/>
              </w:rPr>
              <w:t>)</w:t>
            </w:r>
          </w:p>
        </w:tc>
        <w:tc>
          <w:tcPr>
            <w:tcW w:w="2943" w:type="dxa"/>
            <w:tcBorders>
              <w:top w:val="single" w:sz="4" w:space="0" w:color="auto"/>
              <w:left w:val="single" w:sz="4" w:space="0" w:color="auto"/>
              <w:bottom w:val="single" w:sz="4" w:space="0" w:color="auto"/>
              <w:right w:val="single" w:sz="4" w:space="0" w:color="auto"/>
            </w:tcBorders>
          </w:tcPr>
          <w:p w:rsidR="005A1787" w:rsidRPr="00426C2E" w:rsidRDefault="005A1787" w:rsidP="00426C2E">
            <w:pPr>
              <w:tabs>
                <w:tab w:val="left" w:pos="720"/>
              </w:tabs>
              <w:spacing w:before="60" w:after="60"/>
              <w:rPr>
                <w:rFonts w:asciiTheme="majorBidi" w:hAnsiTheme="majorBidi" w:cstheme="majorBidi"/>
                <w:color w:val="000000"/>
                <w:sz w:val="20"/>
                <w:szCs w:val="20"/>
                <w:lang w:val="en-GB"/>
              </w:rPr>
            </w:pPr>
            <w:r w:rsidRPr="00426C2E">
              <w:rPr>
                <w:rFonts w:asciiTheme="majorBidi" w:hAnsiTheme="majorBidi" w:cstheme="majorBidi"/>
                <w:color w:val="000000"/>
                <w:sz w:val="20"/>
                <w:szCs w:val="20"/>
                <w:lang w:val="en-GB"/>
              </w:rPr>
              <w:t>LS 2</w:t>
            </w:r>
          </w:p>
        </w:tc>
      </w:tr>
      <w:tr w:rsidR="005A1787" w:rsidRPr="00EB6D02" w:rsidTr="00641863">
        <w:trPr>
          <w:cantSplit/>
        </w:trPr>
        <w:tc>
          <w:tcPr>
            <w:tcW w:w="6804" w:type="dxa"/>
            <w:tcBorders>
              <w:top w:val="single" w:sz="4" w:space="0" w:color="auto"/>
              <w:left w:val="single" w:sz="4" w:space="0" w:color="auto"/>
              <w:bottom w:val="single" w:sz="4" w:space="0" w:color="auto"/>
              <w:right w:val="single" w:sz="4" w:space="0" w:color="auto"/>
            </w:tcBorders>
          </w:tcPr>
          <w:p w:rsidR="005A1787" w:rsidRPr="00426C2E" w:rsidRDefault="005A1787" w:rsidP="00426C2E">
            <w:pPr>
              <w:tabs>
                <w:tab w:val="left" w:pos="720"/>
              </w:tabs>
              <w:spacing w:before="60" w:after="60"/>
              <w:rPr>
                <w:rFonts w:asciiTheme="majorBidi" w:hAnsiTheme="majorBidi" w:cstheme="majorBidi"/>
                <w:color w:val="000000"/>
                <w:sz w:val="20"/>
                <w:szCs w:val="20"/>
                <w:lang w:val="en-GB"/>
              </w:rPr>
            </w:pPr>
            <w:r w:rsidRPr="00426C2E">
              <w:rPr>
                <w:rFonts w:asciiTheme="majorBidi" w:hAnsiTheme="majorBidi" w:cstheme="majorBidi"/>
                <w:color w:val="000000"/>
                <w:sz w:val="20"/>
                <w:szCs w:val="20"/>
                <w:lang w:val="en-GB"/>
              </w:rPr>
              <w:t xml:space="preserve">Reply LS on </w:t>
            </w:r>
            <w:r w:rsidRPr="00426C2E">
              <w:rPr>
                <w:rFonts w:asciiTheme="majorBidi" w:hAnsiTheme="majorBidi" w:cstheme="majorBidi"/>
                <w:sz w:val="20"/>
                <w:szCs w:val="20"/>
                <w:lang w:val="en-GB"/>
              </w:rPr>
              <w:t>ITU-D "Handbook on Emergency Telecommunications" third draft edition (8 January 2013) –</w:t>
            </w:r>
            <w:r w:rsidRPr="00426C2E">
              <w:rPr>
                <w:rFonts w:asciiTheme="majorBidi" w:hAnsiTheme="majorBidi" w:cstheme="majorBidi"/>
                <w:sz w:val="20"/>
                <w:szCs w:val="20"/>
                <w:lang w:val="en-GB"/>
              </w:rPr>
              <w:br/>
            </w:r>
            <w:r w:rsidRPr="00426C2E">
              <w:rPr>
                <w:rFonts w:asciiTheme="majorBidi" w:hAnsiTheme="majorBidi" w:cstheme="majorBidi"/>
                <w:color w:val="000000"/>
                <w:sz w:val="20"/>
                <w:szCs w:val="20"/>
                <w:lang w:val="en-GB"/>
              </w:rPr>
              <w:t>(</w:t>
            </w:r>
            <w:hyperlink r:id="rId15" w:history="1">
              <w:r w:rsidRPr="00426C2E">
                <w:rPr>
                  <w:rStyle w:val="Hyperlink"/>
                  <w:rFonts w:asciiTheme="majorBidi" w:hAnsiTheme="majorBidi" w:cstheme="majorBidi"/>
                  <w:sz w:val="20"/>
                  <w:szCs w:val="20"/>
                  <w:lang w:val="en-GB"/>
                </w:rPr>
                <w:t>Doc 22</w:t>
              </w:r>
            </w:hyperlink>
            <w:r w:rsidRPr="00426C2E">
              <w:rPr>
                <w:rFonts w:asciiTheme="majorBidi" w:hAnsiTheme="majorBidi" w:cstheme="majorBidi"/>
                <w:color w:val="000000"/>
                <w:sz w:val="20"/>
                <w:szCs w:val="20"/>
                <w:lang w:val="en-GB"/>
              </w:rPr>
              <w:t>)</w:t>
            </w:r>
          </w:p>
        </w:tc>
        <w:tc>
          <w:tcPr>
            <w:tcW w:w="2943" w:type="dxa"/>
            <w:tcBorders>
              <w:top w:val="single" w:sz="4" w:space="0" w:color="auto"/>
              <w:left w:val="single" w:sz="4" w:space="0" w:color="auto"/>
              <w:bottom w:val="single" w:sz="4" w:space="0" w:color="auto"/>
              <w:right w:val="single" w:sz="4" w:space="0" w:color="auto"/>
            </w:tcBorders>
          </w:tcPr>
          <w:p w:rsidR="005A1787" w:rsidRPr="00426C2E" w:rsidRDefault="005A1787" w:rsidP="00426C2E">
            <w:pPr>
              <w:tabs>
                <w:tab w:val="left" w:pos="720"/>
              </w:tabs>
              <w:spacing w:before="60" w:after="60"/>
              <w:rPr>
                <w:rFonts w:asciiTheme="majorBidi" w:hAnsiTheme="majorBidi" w:cstheme="majorBidi"/>
                <w:color w:val="000000"/>
                <w:sz w:val="20"/>
                <w:szCs w:val="20"/>
                <w:lang w:val="en-GB"/>
              </w:rPr>
            </w:pPr>
            <w:r w:rsidRPr="00426C2E">
              <w:rPr>
                <w:rFonts w:asciiTheme="majorBidi" w:hAnsiTheme="majorBidi" w:cstheme="majorBidi"/>
                <w:sz w:val="20"/>
                <w:szCs w:val="20"/>
                <w:lang w:val="en-GB"/>
              </w:rPr>
              <w:t xml:space="preserve">LS </w:t>
            </w:r>
            <w:r w:rsidRPr="00426C2E">
              <w:rPr>
                <w:rFonts w:asciiTheme="majorBidi" w:hAnsiTheme="majorBidi" w:cstheme="majorBidi"/>
                <w:color w:val="000000"/>
                <w:sz w:val="20"/>
                <w:szCs w:val="20"/>
                <w:lang w:val="en-GB"/>
              </w:rPr>
              <w:t>3</w:t>
            </w:r>
          </w:p>
        </w:tc>
      </w:tr>
      <w:tr w:rsidR="005A1787" w:rsidRPr="00EB6D02" w:rsidTr="00641863">
        <w:trPr>
          <w:cantSplit/>
        </w:trPr>
        <w:tc>
          <w:tcPr>
            <w:tcW w:w="6804" w:type="dxa"/>
            <w:tcBorders>
              <w:top w:val="single" w:sz="4" w:space="0" w:color="auto"/>
              <w:left w:val="single" w:sz="4" w:space="0" w:color="auto"/>
              <w:bottom w:val="single" w:sz="4" w:space="0" w:color="auto"/>
              <w:right w:val="single" w:sz="4" w:space="0" w:color="auto"/>
            </w:tcBorders>
          </w:tcPr>
          <w:p w:rsidR="005A1787" w:rsidRPr="00426C2E" w:rsidRDefault="005A1787" w:rsidP="00426C2E">
            <w:pPr>
              <w:tabs>
                <w:tab w:val="left" w:pos="720"/>
              </w:tabs>
              <w:spacing w:before="60" w:after="60"/>
              <w:rPr>
                <w:rFonts w:asciiTheme="majorBidi" w:hAnsiTheme="majorBidi" w:cstheme="majorBidi"/>
                <w:color w:val="000000"/>
                <w:sz w:val="20"/>
                <w:szCs w:val="20"/>
                <w:lang w:val="en-GB"/>
              </w:rPr>
            </w:pPr>
            <w:r w:rsidRPr="00426C2E">
              <w:rPr>
                <w:rFonts w:asciiTheme="majorBidi" w:hAnsiTheme="majorBidi" w:cstheme="majorBidi"/>
                <w:sz w:val="20"/>
                <w:szCs w:val="20"/>
                <w:lang w:val="en-GB"/>
              </w:rPr>
              <w:t xml:space="preserve">Reply LS on Proposed </w:t>
            </w:r>
            <w:proofErr w:type="spellStart"/>
            <w:r w:rsidRPr="00426C2E">
              <w:rPr>
                <w:rFonts w:asciiTheme="majorBidi" w:hAnsiTheme="majorBidi" w:cstheme="majorBidi"/>
                <w:sz w:val="20"/>
                <w:szCs w:val="20"/>
                <w:lang w:val="en-GB"/>
              </w:rPr>
              <w:t>Intersector</w:t>
            </w:r>
            <w:proofErr w:type="spellEnd"/>
            <w:r w:rsidRPr="00426C2E">
              <w:rPr>
                <w:rFonts w:asciiTheme="majorBidi" w:hAnsiTheme="majorBidi" w:cstheme="majorBidi"/>
                <w:sz w:val="20"/>
                <w:szCs w:val="20"/>
                <w:lang w:val="en-GB"/>
              </w:rPr>
              <w:t xml:space="preserve"> Rapporteur Group on </w:t>
            </w:r>
            <w:proofErr w:type="spellStart"/>
            <w:r w:rsidRPr="00426C2E">
              <w:rPr>
                <w:rFonts w:asciiTheme="majorBidi" w:hAnsiTheme="majorBidi" w:cstheme="majorBidi"/>
                <w:sz w:val="20"/>
                <w:szCs w:val="20"/>
                <w:lang w:val="en-GB"/>
              </w:rPr>
              <w:t>Audiovisual</w:t>
            </w:r>
            <w:proofErr w:type="spellEnd"/>
            <w:r w:rsidRPr="00426C2E">
              <w:rPr>
                <w:rFonts w:asciiTheme="majorBidi" w:hAnsiTheme="majorBidi" w:cstheme="majorBidi"/>
                <w:sz w:val="20"/>
                <w:szCs w:val="20"/>
                <w:lang w:val="en-GB"/>
              </w:rPr>
              <w:t xml:space="preserve"> Quality Assessment among ITU-T SG 9, SG 12 and ITU-R SG 6 </w:t>
            </w:r>
            <w:r w:rsidRPr="00426C2E">
              <w:rPr>
                <w:rFonts w:asciiTheme="majorBidi" w:hAnsiTheme="majorBidi" w:cstheme="majorBidi"/>
                <w:sz w:val="20"/>
                <w:szCs w:val="20"/>
                <w:lang w:val="en-GB"/>
              </w:rPr>
              <w:br/>
              <w:t>(</w:t>
            </w:r>
            <w:hyperlink r:id="rId16" w:history="1">
              <w:r w:rsidRPr="00426C2E">
                <w:rPr>
                  <w:rStyle w:val="Hyperlink"/>
                  <w:rFonts w:asciiTheme="majorBidi" w:hAnsiTheme="majorBidi" w:cstheme="majorBidi"/>
                  <w:sz w:val="20"/>
                  <w:szCs w:val="20"/>
                  <w:lang w:val="en-GB"/>
                </w:rPr>
                <w:t>Doc 31</w:t>
              </w:r>
            </w:hyperlink>
            <w:r w:rsidRPr="00426C2E">
              <w:rPr>
                <w:rFonts w:asciiTheme="majorBidi" w:hAnsiTheme="majorBidi" w:cstheme="majorBidi"/>
                <w:color w:val="000000"/>
                <w:sz w:val="20"/>
                <w:szCs w:val="20"/>
                <w:lang w:val="en-GB"/>
              </w:rPr>
              <w:t>)</w:t>
            </w:r>
          </w:p>
        </w:tc>
        <w:tc>
          <w:tcPr>
            <w:tcW w:w="2943" w:type="dxa"/>
            <w:tcBorders>
              <w:top w:val="single" w:sz="4" w:space="0" w:color="auto"/>
              <w:left w:val="single" w:sz="4" w:space="0" w:color="auto"/>
              <w:bottom w:val="single" w:sz="4" w:space="0" w:color="auto"/>
              <w:right w:val="single" w:sz="4" w:space="0" w:color="auto"/>
            </w:tcBorders>
          </w:tcPr>
          <w:p w:rsidR="005A1787" w:rsidRPr="00426C2E" w:rsidRDefault="005A1787" w:rsidP="00426C2E">
            <w:pPr>
              <w:tabs>
                <w:tab w:val="left" w:pos="720"/>
              </w:tabs>
              <w:spacing w:before="60" w:after="60"/>
              <w:rPr>
                <w:rFonts w:asciiTheme="majorBidi" w:hAnsiTheme="majorBidi" w:cstheme="majorBidi"/>
                <w:color w:val="000000"/>
                <w:sz w:val="20"/>
                <w:szCs w:val="20"/>
                <w:lang w:val="en-GB"/>
              </w:rPr>
            </w:pPr>
            <w:r w:rsidRPr="00426C2E">
              <w:rPr>
                <w:rFonts w:asciiTheme="majorBidi" w:hAnsiTheme="majorBidi" w:cstheme="majorBidi"/>
                <w:sz w:val="20"/>
                <w:szCs w:val="20"/>
                <w:lang w:val="en-GB"/>
              </w:rPr>
              <w:t xml:space="preserve">LS </w:t>
            </w:r>
            <w:r w:rsidRPr="00426C2E">
              <w:rPr>
                <w:rFonts w:asciiTheme="majorBidi" w:hAnsiTheme="majorBidi" w:cstheme="majorBidi"/>
                <w:color w:val="000000"/>
                <w:sz w:val="20"/>
                <w:szCs w:val="20"/>
                <w:lang w:val="en-GB"/>
              </w:rPr>
              <w:t xml:space="preserve">4 </w:t>
            </w:r>
          </w:p>
        </w:tc>
      </w:tr>
    </w:tbl>
    <w:p w:rsidR="007C3ADD" w:rsidRPr="000F04FE" w:rsidRDefault="007C3ADD" w:rsidP="000F04FE">
      <w:pPr>
        <w:keepNext/>
        <w:tabs>
          <w:tab w:val="left" w:pos="720"/>
        </w:tabs>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4.2</w:t>
      </w:r>
      <w:r w:rsidRPr="000F04FE">
        <w:rPr>
          <w:rFonts w:asciiTheme="majorBidi" w:hAnsiTheme="majorBidi" w:cstheme="majorBidi"/>
          <w:sz w:val="22"/>
          <w:szCs w:val="22"/>
          <w:lang w:val="en-GB"/>
        </w:rPr>
        <w:t xml:space="preserve"> </w:t>
      </w:r>
      <w:r w:rsidRPr="000F04FE">
        <w:rPr>
          <w:rFonts w:asciiTheme="majorBidi" w:hAnsiTheme="majorBidi" w:cstheme="majorBidi"/>
          <w:sz w:val="22"/>
          <w:szCs w:val="22"/>
          <w:lang w:val="en-GB"/>
        </w:rPr>
        <w:tab/>
      </w:r>
      <w:r w:rsidRPr="000F04FE">
        <w:rPr>
          <w:rFonts w:asciiTheme="majorBidi" w:hAnsiTheme="majorBidi" w:cstheme="majorBidi"/>
          <w:b/>
          <w:bCs w:val="0"/>
          <w:sz w:val="22"/>
          <w:szCs w:val="22"/>
          <w:lang w:val="en-GB"/>
        </w:rPr>
        <w:t>Incoming</w:t>
      </w:r>
    </w:p>
    <w:p w:rsidR="007C3ADD" w:rsidRPr="000F04FE" w:rsidRDefault="00434C74"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Eleven </w:t>
      </w:r>
      <w:r w:rsidR="007C3ADD" w:rsidRPr="000F04FE">
        <w:rPr>
          <w:rFonts w:asciiTheme="majorBidi" w:hAnsiTheme="majorBidi" w:cstheme="majorBidi"/>
          <w:sz w:val="22"/>
          <w:szCs w:val="22"/>
          <w:lang w:val="en-GB"/>
        </w:rPr>
        <w:t>incoming liaison statements were received</w:t>
      </w:r>
      <w:r w:rsidRPr="000F04FE">
        <w:rPr>
          <w:rFonts w:asciiTheme="majorBidi" w:hAnsiTheme="majorBidi" w:cstheme="majorBidi"/>
          <w:sz w:val="22"/>
          <w:szCs w:val="22"/>
          <w:lang w:val="en-GB"/>
        </w:rPr>
        <w:t>, namely: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943"/>
      </w:tblGrid>
      <w:tr w:rsidR="00434C74" w:rsidRPr="00EB6D02" w:rsidTr="00641863">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Incoming Liaisons:</w:t>
            </w:r>
          </w:p>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Establishment of Focus Group on Disaster Relief Systems, Network Resilience and Recovery</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after="60"/>
              <w:rPr>
                <w:rFonts w:asciiTheme="majorBidi" w:hAnsiTheme="majorBidi" w:cstheme="majorBidi"/>
                <w:sz w:val="20"/>
                <w:szCs w:val="20"/>
                <w:lang w:val="en-GB"/>
              </w:rPr>
            </w:pPr>
            <w:r w:rsidRPr="00426C2E">
              <w:rPr>
                <w:rFonts w:asciiTheme="majorBidi" w:hAnsiTheme="majorBidi" w:cstheme="majorBidi"/>
                <w:color w:val="000000"/>
                <w:sz w:val="20"/>
                <w:szCs w:val="20"/>
                <w:lang w:val="en-GB"/>
              </w:rPr>
              <w:br/>
            </w:r>
            <w:hyperlink r:id="rId17" w:history="1">
              <w:r w:rsidRPr="00426C2E">
                <w:rPr>
                  <w:rStyle w:val="Hyperlink"/>
                  <w:rFonts w:asciiTheme="majorBidi" w:hAnsiTheme="majorBidi" w:cstheme="majorBidi"/>
                  <w:sz w:val="20"/>
                  <w:szCs w:val="20"/>
                  <w:lang w:val="en-GB"/>
                </w:rPr>
                <w:t>Doc 2</w:t>
              </w:r>
            </w:hyperlink>
          </w:p>
        </w:tc>
      </w:tr>
      <w:tr w:rsidR="00434C74" w:rsidRPr="00EB6D02" w:rsidTr="00641863">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Liaison statement to JCA-AHF from ITU-T SG13</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18" w:history="1">
              <w:r w:rsidR="00434C74" w:rsidRPr="00426C2E">
                <w:rPr>
                  <w:rStyle w:val="Hyperlink"/>
                  <w:rFonts w:asciiTheme="majorBidi" w:hAnsiTheme="majorBidi" w:cstheme="majorBidi"/>
                  <w:sz w:val="20"/>
                  <w:szCs w:val="20"/>
                  <w:lang w:val="en-GB"/>
                </w:rPr>
                <w:t>Doc 3</w:t>
              </w:r>
            </w:hyperlink>
          </w:p>
        </w:tc>
      </w:tr>
      <w:tr w:rsidR="00434C74" w:rsidRPr="00EB6D02" w:rsidTr="00434C74">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Reply LS from ITU-R WP5A on technical characteristics of wireless aids for hearing impaired people operating in the VHF and UHF frequency range</w:t>
            </w:r>
            <w:r w:rsidRPr="00426C2E">
              <w:rPr>
                <w:rFonts w:asciiTheme="majorBidi" w:hAnsiTheme="majorBidi" w:cstheme="majorBidi"/>
                <w:sz w:val="20"/>
                <w:szCs w:val="20"/>
                <w:lang w:val="en-GB"/>
              </w:rPr>
              <w:br/>
              <w:t>(for information)</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19" w:history="1">
              <w:r w:rsidR="00434C74" w:rsidRPr="00426C2E">
                <w:rPr>
                  <w:rStyle w:val="Hyperlink"/>
                  <w:rFonts w:asciiTheme="majorBidi" w:hAnsiTheme="majorBidi" w:cstheme="majorBidi"/>
                  <w:sz w:val="20"/>
                  <w:szCs w:val="20"/>
                  <w:lang w:val="en-GB"/>
                </w:rPr>
                <w:t>Doc 4</w:t>
              </w:r>
            </w:hyperlink>
          </w:p>
        </w:tc>
      </w:tr>
      <w:tr w:rsidR="00434C74" w:rsidRPr="00EB6D02" w:rsidTr="00434C74">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Reply LS from FG-AVA to ITU-R WP5A on technical characteristics of wireless aids for hearing impaired people operating in the VHF and UHF frequency range (AVA-I-0171)</w:t>
            </w:r>
            <w:r w:rsidRPr="00426C2E">
              <w:rPr>
                <w:rFonts w:asciiTheme="majorBidi" w:hAnsiTheme="majorBidi" w:cstheme="majorBidi"/>
                <w:sz w:val="20"/>
                <w:szCs w:val="20"/>
                <w:lang w:val="en-GB"/>
              </w:rPr>
              <w:br/>
              <w:t>(for information)</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20" w:history="1">
              <w:r w:rsidR="00434C74" w:rsidRPr="00426C2E">
                <w:rPr>
                  <w:rStyle w:val="Hyperlink"/>
                  <w:rFonts w:asciiTheme="majorBidi" w:hAnsiTheme="majorBidi" w:cstheme="majorBidi"/>
                  <w:sz w:val="20"/>
                  <w:szCs w:val="20"/>
                  <w:lang w:val="en-GB"/>
                </w:rPr>
                <w:t>Doc 5</w:t>
              </w:r>
            </w:hyperlink>
          </w:p>
        </w:tc>
      </w:tr>
      <w:tr w:rsidR="00434C74" w:rsidRPr="00EB6D02" w:rsidTr="00434C74">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LS from FG-AVA to Smart Grid related issues (representative and deliverables)</w:t>
            </w:r>
            <w:r w:rsidRPr="00426C2E">
              <w:rPr>
                <w:rFonts w:asciiTheme="majorBidi" w:hAnsiTheme="majorBidi" w:cstheme="majorBidi"/>
                <w:sz w:val="20"/>
                <w:szCs w:val="20"/>
                <w:lang w:val="en-GB"/>
              </w:rPr>
              <w:br/>
              <w:t>(for information)</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21" w:history="1">
              <w:r w:rsidR="00434C74" w:rsidRPr="00426C2E">
                <w:rPr>
                  <w:rStyle w:val="Hyperlink"/>
                  <w:rFonts w:asciiTheme="majorBidi" w:hAnsiTheme="majorBidi" w:cstheme="majorBidi"/>
                  <w:sz w:val="20"/>
                  <w:szCs w:val="20"/>
                  <w:lang w:val="en-GB"/>
                </w:rPr>
                <w:t>Doc 11</w:t>
              </w:r>
            </w:hyperlink>
          </w:p>
        </w:tc>
      </w:tr>
      <w:tr w:rsidR="00434C74" w:rsidRPr="00EB6D02" w:rsidTr="00434C74">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Reply LS to JCA-AHF on audio visual media accessibility (AVA-I-0118)</w:t>
            </w:r>
            <w:r w:rsidRPr="00426C2E">
              <w:rPr>
                <w:rFonts w:asciiTheme="majorBidi" w:hAnsiTheme="majorBidi" w:cstheme="majorBidi"/>
                <w:sz w:val="20"/>
                <w:szCs w:val="20"/>
                <w:lang w:val="en-GB"/>
              </w:rPr>
              <w:br/>
              <w:t>(for information)</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22" w:history="1">
              <w:r w:rsidR="00434C74" w:rsidRPr="00426C2E">
                <w:rPr>
                  <w:rStyle w:val="Hyperlink"/>
                  <w:rFonts w:asciiTheme="majorBidi" w:hAnsiTheme="majorBidi" w:cstheme="majorBidi"/>
                  <w:sz w:val="20"/>
                  <w:szCs w:val="20"/>
                  <w:lang w:val="en-GB"/>
                </w:rPr>
                <w:t>Doc 12</w:t>
              </w:r>
            </w:hyperlink>
          </w:p>
        </w:tc>
      </w:tr>
      <w:tr w:rsidR="00434C74" w:rsidRPr="00EB6D02" w:rsidTr="00434C74">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LS on Draft Revision of Recommendation ITU-R M.1076</w:t>
            </w:r>
          </w:p>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(for information)</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23" w:history="1">
              <w:r w:rsidR="00434C74" w:rsidRPr="00426C2E">
                <w:rPr>
                  <w:rStyle w:val="Hyperlink"/>
                  <w:rFonts w:asciiTheme="majorBidi" w:hAnsiTheme="majorBidi" w:cstheme="majorBidi"/>
                  <w:sz w:val="20"/>
                  <w:szCs w:val="20"/>
                  <w:lang w:val="en-GB"/>
                </w:rPr>
                <w:t>Doc 13</w:t>
              </w:r>
            </w:hyperlink>
          </w:p>
        </w:tc>
      </w:tr>
      <w:tr w:rsidR="00434C74" w:rsidRPr="00EB6D02" w:rsidTr="00434C74">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ITU-D "Handbook on Emergency Telecommunications" third draft edition (8 January 2013) – request for comment (for action)</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24" w:history="1">
              <w:r w:rsidR="00434C74" w:rsidRPr="00426C2E">
                <w:rPr>
                  <w:rStyle w:val="Hyperlink"/>
                  <w:rFonts w:asciiTheme="majorBidi" w:hAnsiTheme="majorBidi" w:cstheme="majorBidi"/>
                  <w:sz w:val="20"/>
                  <w:szCs w:val="20"/>
                  <w:lang w:val="en-GB"/>
                </w:rPr>
                <w:t>Doc 22</w:t>
              </w:r>
            </w:hyperlink>
          </w:p>
        </w:tc>
      </w:tr>
      <w:tr w:rsidR="00434C74" w:rsidRPr="00EB6D02" w:rsidTr="00434C74">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LS on FG </w:t>
            </w:r>
            <w:proofErr w:type="spellStart"/>
            <w:r w:rsidRPr="00426C2E">
              <w:rPr>
                <w:rFonts w:asciiTheme="majorBidi" w:hAnsiTheme="majorBidi" w:cstheme="majorBidi"/>
                <w:sz w:val="20"/>
                <w:szCs w:val="20"/>
                <w:lang w:val="en-GB"/>
              </w:rPr>
              <w:t>SmartCable</w:t>
            </w:r>
            <w:proofErr w:type="spellEnd"/>
            <w:r w:rsidRPr="00426C2E">
              <w:rPr>
                <w:rFonts w:asciiTheme="majorBidi" w:hAnsiTheme="majorBidi" w:cstheme="majorBidi"/>
                <w:sz w:val="20"/>
                <w:szCs w:val="20"/>
                <w:lang w:val="en-GB"/>
              </w:rPr>
              <w:t xml:space="preserve"> meeting plan and its milestone </w:t>
            </w:r>
            <w:r w:rsidRPr="00426C2E">
              <w:rPr>
                <w:rFonts w:asciiTheme="majorBidi" w:hAnsiTheme="majorBidi" w:cstheme="majorBidi"/>
                <w:sz w:val="20"/>
                <w:szCs w:val="20"/>
                <w:lang w:val="en-GB"/>
              </w:rPr>
              <w:br/>
              <w:t>(for information)</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25" w:history="1">
              <w:r w:rsidR="00434C74" w:rsidRPr="00426C2E">
                <w:rPr>
                  <w:rStyle w:val="Hyperlink"/>
                  <w:rFonts w:asciiTheme="majorBidi" w:hAnsiTheme="majorBidi" w:cstheme="majorBidi"/>
                  <w:sz w:val="20"/>
                  <w:szCs w:val="20"/>
                  <w:lang w:val="en-GB"/>
                </w:rPr>
                <w:t>Doc 30</w:t>
              </w:r>
            </w:hyperlink>
          </w:p>
        </w:tc>
      </w:tr>
      <w:tr w:rsidR="00434C74" w:rsidRPr="00EB6D02" w:rsidTr="00434C74">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LS on Proposed </w:t>
            </w:r>
            <w:proofErr w:type="spellStart"/>
            <w:r w:rsidRPr="00426C2E">
              <w:rPr>
                <w:rFonts w:asciiTheme="majorBidi" w:hAnsiTheme="majorBidi" w:cstheme="majorBidi"/>
                <w:sz w:val="20"/>
                <w:szCs w:val="20"/>
                <w:lang w:val="en-GB"/>
              </w:rPr>
              <w:t>Intersector</w:t>
            </w:r>
            <w:proofErr w:type="spellEnd"/>
            <w:r w:rsidRPr="00426C2E">
              <w:rPr>
                <w:rFonts w:asciiTheme="majorBidi" w:hAnsiTheme="majorBidi" w:cstheme="majorBidi"/>
                <w:sz w:val="20"/>
                <w:szCs w:val="20"/>
                <w:lang w:val="en-GB"/>
              </w:rPr>
              <w:t xml:space="preserve"> Rapporteur Group on </w:t>
            </w:r>
            <w:proofErr w:type="spellStart"/>
            <w:r w:rsidRPr="00426C2E">
              <w:rPr>
                <w:rFonts w:asciiTheme="majorBidi" w:hAnsiTheme="majorBidi" w:cstheme="majorBidi"/>
                <w:sz w:val="20"/>
                <w:szCs w:val="20"/>
                <w:lang w:val="en-GB"/>
              </w:rPr>
              <w:t>Audiovisual</w:t>
            </w:r>
            <w:proofErr w:type="spellEnd"/>
            <w:r w:rsidRPr="00426C2E">
              <w:rPr>
                <w:rFonts w:asciiTheme="majorBidi" w:hAnsiTheme="majorBidi" w:cstheme="majorBidi"/>
                <w:sz w:val="20"/>
                <w:szCs w:val="20"/>
                <w:lang w:val="en-GB"/>
              </w:rPr>
              <w:t xml:space="preserve"> Quality Assessment among ITU-T SG 9, SG 12 and ITU-R SG 6 </w:t>
            </w:r>
            <w:r w:rsidR="000E4C6C" w:rsidRPr="00426C2E">
              <w:rPr>
                <w:rFonts w:asciiTheme="majorBidi" w:hAnsiTheme="majorBidi" w:cstheme="majorBidi"/>
                <w:sz w:val="20"/>
                <w:szCs w:val="20"/>
                <w:lang w:val="en-GB"/>
              </w:rPr>
              <w:t>(for information)</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26" w:history="1">
              <w:r w:rsidR="00434C74" w:rsidRPr="00426C2E">
                <w:rPr>
                  <w:rStyle w:val="Hyperlink"/>
                  <w:rFonts w:asciiTheme="majorBidi" w:hAnsiTheme="majorBidi" w:cstheme="majorBidi"/>
                  <w:sz w:val="20"/>
                  <w:szCs w:val="20"/>
                  <w:lang w:val="en-GB"/>
                </w:rPr>
                <w:t>Doc 31</w:t>
              </w:r>
            </w:hyperlink>
          </w:p>
        </w:tc>
      </w:tr>
      <w:tr w:rsidR="00434C74" w:rsidRPr="00EB6D02" w:rsidTr="00434C74">
        <w:trPr>
          <w:cantSplit/>
        </w:trPr>
        <w:tc>
          <w:tcPr>
            <w:tcW w:w="6804" w:type="dxa"/>
            <w:tcBorders>
              <w:top w:val="single" w:sz="4" w:space="0" w:color="auto"/>
              <w:left w:val="single" w:sz="4" w:space="0" w:color="auto"/>
              <w:bottom w:val="single" w:sz="4" w:space="0" w:color="auto"/>
              <w:right w:val="single" w:sz="4" w:space="0" w:color="auto"/>
            </w:tcBorders>
          </w:tcPr>
          <w:p w:rsidR="00434C74" w:rsidRPr="00426C2E" w:rsidRDefault="00434C74"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LS from FG-AVA to Daisy Consortium on audio visual accessibility (for information)</w:t>
            </w:r>
          </w:p>
        </w:tc>
        <w:tc>
          <w:tcPr>
            <w:tcW w:w="2943" w:type="dxa"/>
            <w:tcBorders>
              <w:top w:val="single" w:sz="4" w:space="0" w:color="auto"/>
              <w:left w:val="single" w:sz="4" w:space="0" w:color="auto"/>
              <w:bottom w:val="single" w:sz="4" w:space="0" w:color="auto"/>
              <w:right w:val="single" w:sz="4" w:space="0" w:color="auto"/>
            </w:tcBorders>
          </w:tcPr>
          <w:p w:rsidR="00434C74" w:rsidRPr="00426C2E" w:rsidRDefault="00271EDF" w:rsidP="00426C2E">
            <w:pPr>
              <w:tabs>
                <w:tab w:val="left" w:pos="720"/>
              </w:tabs>
              <w:spacing w:before="60" w:after="60"/>
              <w:rPr>
                <w:rFonts w:asciiTheme="majorBidi" w:hAnsiTheme="majorBidi" w:cstheme="majorBidi"/>
                <w:color w:val="000000"/>
                <w:sz w:val="20"/>
                <w:szCs w:val="20"/>
                <w:lang w:val="en-GB"/>
              </w:rPr>
            </w:pPr>
            <w:hyperlink r:id="rId27" w:history="1">
              <w:r w:rsidR="00434C74" w:rsidRPr="00426C2E">
                <w:rPr>
                  <w:rStyle w:val="Hyperlink"/>
                  <w:rFonts w:asciiTheme="majorBidi" w:hAnsiTheme="majorBidi" w:cstheme="majorBidi"/>
                  <w:sz w:val="20"/>
                  <w:szCs w:val="20"/>
                  <w:lang w:val="en-GB"/>
                </w:rPr>
                <w:t>Doc 10</w:t>
              </w:r>
            </w:hyperlink>
          </w:p>
        </w:tc>
      </w:tr>
    </w:tbl>
    <w:p w:rsidR="00434C74" w:rsidRPr="000F04FE" w:rsidRDefault="000E4C6C"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The meeting took note of the liaisons which were mostly for information. After a brief discussion and introduction, the meeting decided to send outgoing LS replies to four of them. The texts are being finalized by the secretariat while the report is being submitted to Study Group 2 final plenary of 31 January 2013</w:t>
      </w:r>
      <w:r w:rsidR="00035811" w:rsidRPr="000F04FE">
        <w:rPr>
          <w:rFonts w:asciiTheme="majorBidi" w:hAnsiTheme="majorBidi" w:cstheme="majorBidi"/>
          <w:sz w:val="22"/>
          <w:szCs w:val="22"/>
          <w:lang w:val="en-GB"/>
        </w:rPr>
        <w:t xml:space="preserve"> and they will be sent for final approval via the </w:t>
      </w:r>
      <w:r w:rsidR="00E078C7" w:rsidRPr="000F04FE">
        <w:rPr>
          <w:rFonts w:asciiTheme="majorBidi" w:hAnsiTheme="majorBidi" w:cstheme="majorBidi"/>
          <w:sz w:val="22"/>
          <w:szCs w:val="22"/>
          <w:lang w:val="en-GB"/>
        </w:rPr>
        <w:t xml:space="preserve">JCA-AHF </w:t>
      </w:r>
      <w:r w:rsidR="00035811" w:rsidRPr="000F04FE">
        <w:rPr>
          <w:rFonts w:asciiTheme="majorBidi" w:hAnsiTheme="majorBidi" w:cstheme="majorBidi"/>
          <w:sz w:val="22"/>
          <w:szCs w:val="22"/>
          <w:lang w:val="en-GB"/>
        </w:rPr>
        <w:t>reflector</w:t>
      </w:r>
      <w:r w:rsidRPr="000F04FE">
        <w:rPr>
          <w:rFonts w:asciiTheme="majorBidi" w:hAnsiTheme="majorBidi" w:cstheme="majorBidi"/>
          <w:sz w:val="22"/>
          <w:szCs w:val="22"/>
          <w:lang w:val="en-GB"/>
        </w:rPr>
        <w:t xml:space="preserve">. </w:t>
      </w:r>
    </w:p>
    <w:p w:rsidR="007C3ADD" w:rsidRPr="000F04FE" w:rsidRDefault="007C3ADD" w:rsidP="000F04FE">
      <w:pPr>
        <w:keepNext/>
        <w:tabs>
          <w:tab w:val="left" w:pos="720"/>
        </w:tabs>
        <w:spacing w:before="240"/>
        <w:ind w:left="720" w:hanging="720"/>
        <w:outlineLvl w:val="0"/>
        <w:rPr>
          <w:rFonts w:asciiTheme="majorBidi" w:hAnsiTheme="majorBidi" w:cstheme="majorBidi"/>
          <w:b/>
          <w:sz w:val="22"/>
          <w:szCs w:val="22"/>
          <w:lang w:val="en-GB" w:eastAsia="x-none"/>
        </w:rPr>
      </w:pPr>
      <w:r w:rsidRPr="000F04FE">
        <w:rPr>
          <w:rFonts w:asciiTheme="majorBidi" w:hAnsiTheme="majorBidi" w:cstheme="majorBidi"/>
          <w:b/>
          <w:bCs w:val="0"/>
          <w:sz w:val="22"/>
          <w:szCs w:val="22"/>
          <w:lang w:val="en-GB"/>
        </w:rPr>
        <w:lastRenderedPageBreak/>
        <w:t>5</w:t>
      </w:r>
      <w:r w:rsidRPr="000F04FE">
        <w:rPr>
          <w:rFonts w:asciiTheme="majorBidi" w:hAnsiTheme="majorBidi" w:cstheme="majorBidi"/>
          <w:b/>
          <w:bCs w:val="0"/>
          <w:sz w:val="22"/>
          <w:szCs w:val="22"/>
          <w:lang w:val="en-GB"/>
        </w:rPr>
        <w:tab/>
        <w:t xml:space="preserve">Review of relevant activities related to JCA-AHF since the last meeting and </w:t>
      </w:r>
      <w:r w:rsidRPr="000F04FE">
        <w:rPr>
          <w:rFonts w:asciiTheme="majorBidi" w:hAnsiTheme="majorBidi" w:cstheme="majorBidi"/>
          <w:b/>
          <w:sz w:val="22"/>
          <w:szCs w:val="22"/>
          <w:lang w:val="en-GB" w:eastAsia="x-none"/>
        </w:rPr>
        <w:t>accessibility activities within ITU</w:t>
      </w:r>
    </w:p>
    <w:p w:rsidR="003B6B8C" w:rsidRPr="000F04FE" w:rsidRDefault="003B6B8C" w:rsidP="000F04FE">
      <w:pPr>
        <w:tabs>
          <w:tab w:val="left" w:pos="720"/>
        </w:tabs>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5.1</w:t>
      </w:r>
      <w:r w:rsidRPr="000F04FE">
        <w:rPr>
          <w:rFonts w:asciiTheme="majorBidi" w:hAnsiTheme="majorBidi" w:cstheme="majorBidi"/>
          <w:b/>
          <w:bCs w:val="0"/>
          <w:sz w:val="22"/>
          <w:szCs w:val="22"/>
          <w:lang w:val="en-GB"/>
        </w:rPr>
        <w:tab/>
        <w:t xml:space="preserve">GSS </w:t>
      </w:r>
    </w:p>
    <w:p w:rsidR="003B6B8C" w:rsidRPr="000F04FE" w:rsidRDefault="003B6B8C"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The Second Global Standards Symposium – GSS was held in Dubai 19 November 2012, the report can be found in Document 14. </w:t>
      </w:r>
    </w:p>
    <w:p w:rsidR="003B6B8C" w:rsidRPr="000F04FE" w:rsidRDefault="003B6B8C"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The convener of the JCA-AHF noted and made an intervention that though a comprehensive study was done regarding Global challenges that Persons with disabilities were not originally included in the GSS proposals. This was consequently corrected and inclusion and making standards accessible for Persons with Disabilities were mentioned in the subsequent report </w:t>
      </w:r>
    </w:p>
    <w:p w:rsidR="003B6B8C" w:rsidRPr="000F04FE" w:rsidRDefault="00245E28" w:rsidP="000F04FE">
      <w:pPr>
        <w:tabs>
          <w:tab w:val="left" w:pos="720"/>
        </w:tabs>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5.2</w:t>
      </w:r>
      <w:r w:rsidRPr="000F04FE">
        <w:rPr>
          <w:rFonts w:asciiTheme="majorBidi" w:hAnsiTheme="majorBidi" w:cstheme="majorBidi"/>
          <w:b/>
          <w:bCs w:val="0"/>
          <w:sz w:val="22"/>
          <w:szCs w:val="22"/>
          <w:lang w:val="en-GB"/>
        </w:rPr>
        <w:tab/>
      </w:r>
      <w:r w:rsidR="003B6B8C" w:rsidRPr="000F04FE">
        <w:rPr>
          <w:rFonts w:asciiTheme="majorBidi" w:hAnsiTheme="majorBidi" w:cstheme="majorBidi"/>
          <w:b/>
          <w:bCs w:val="0"/>
          <w:sz w:val="22"/>
          <w:szCs w:val="22"/>
          <w:lang w:val="en-GB"/>
        </w:rPr>
        <w:t>WTSA-12 highlights</w:t>
      </w:r>
    </w:p>
    <w:p w:rsidR="00514818" w:rsidRPr="000F04FE" w:rsidRDefault="00514818" w:rsidP="000F04FE">
      <w:pPr>
        <w:tabs>
          <w:tab w:val="left" w:pos="720"/>
        </w:tabs>
        <w:rPr>
          <w:rFonts w:asciiTheme="majorBidi" w:eastAsia="Calibri" w:hAnsiTheme="majorBidi" w:cstheme="majorBidi"/>
          <w:sz w:val="22"/>
          <w:szCs w:val="22"/>
          <w:lang w:val="en-GB"/>
        </w:rPr>
      </w:pPr>
      <w:r w:rsidRPr="000F04FE">
        <w:rPr>
          <w:rFonts w:asciiTheme="majorBidi" w:eastAsia="Calibri" w:hAnsiTheme="majorBidi" w:cstheme="majorBidi"/>
          <w:sz w:val="22"/>
          <w:szCs w:val="22"/>
          <w:lang w:val="en-GB"/>
        </w:rPr>
        <w:t xml:space="preserve">Documents 8 (TD 8/GEN 2) was presented by the </w:t>
      </w:r>
      <w:r w:rsidR="00117DD2" w:rsidRPr="000F04FE">
        <w:rPr>
          <w:rFonts w:asciiTheme="majorBidi" w:eastAsia="Calibri" w:hAnsiTheme="majorBidi" w:cstheme="majorBidi"/>
          <w:sz w:val="22"/>
          <w:szCs w:val="22"/>
          <w:lang w:val="en-GB"/>
        </w:rPr>
        <w:t xml:space="preserve">convener </w:t>
      </w:r>
      <w:r w:rsidRPr="000F04FE">
        <w:rPr>
          <w:rFonts w:asciiTheme="majorBidi" w:eastAsia="Calibri" w:hAnsiTheme="majorBidi" w:cstheme="majorBidi"/>
          <w:sz w:val="22"/>
          <w:szCs w:val="22"/>
          <w:lang w:val="en-GB"/>
        </w:rPr>
        <w:t>and gave</w:t>
      </w:r>
      <w:r w:rsidR="00117DD2" w:rsidRPr="000F04FE">
        <w:rPr>
          <w:rFonts w:asciiTheme="majorBidi" w:eastAsia="Calibri" w:hAnsiTheme="majorBidi" w:cstheme="majorBidi"/>
          <w:sz w:val="22"/>
          <w:szCs w:val="22"/>
          <w:lang w:val="en-GB"/>
        </w:rPr>
        <w:t xml:space="preserve"> an overview of the main activities related to accessibility that happened during WTSA-12. </w:t>
      </w:r>
    </w:p>
    <w:p w:rsidR="003B6B8C" w:rsidRPr="000F04FE" w:rsidRDefault="00117DD2" w:rsidP="000F04FE">
      <w:pPr>
        <w:tabs>
          <w:tab w:val="left" w:pos="720"/>
        </w:tabs>
        <w:rPr>
          <w:rFonts w:asciiTheme="majorBidi" w:eastAsia="Calibri" w:hAnsiTheme="majorBidi" w:cstheme="majorBidi"/>
          <w:sz w:val="22"/>
          <w:szCs w:val="22"/>
          <w:lang w:val="en-GB"/>
        </w:rPr>
      </w:pPr>
      <w:r w:rsidRPr="000F04FE">
        <w:rPr>
          <w:rFonts w:asciiTheme="majorBidi" w:eastAsia="Calibri" w:hAnsiTheme="majorBidi" w:cstheme="majorBidi"/>
          <w:sz w:val="22"/>
          <w:szCs w:val="22"/>
          <w:lang w:val="en-GB"/>
        </w:rPr>
        <w:t xml:space="preserve">ITU-T </w:t>
      </w:r>
      <w:r w:rsidR="003B6B8C" w:rsidRPr="000F04FE">
        <w:rPr>
          <w:rFonts w:asciiTheme="majorBidi" w:eastAsia="Calibri" w:hAnsiTheme="majorBidi" w:cstheme="majorBidi"/>
          <w:sz w:val="22"/>
          <w:szCs w:val="22"/>
          <w:lang w:val="en-GB"/>
        </w:rPr>
        <w:t xml:space="preserve">A.7 </w:t>
      </w:r>
      <w:r w:rsidRPr="000F04FE">
        <w:rPr>
          <w:rFonts w:asciiTheme="majorBidi" w:eastAsia="Calibri" w:hAnsiTheme="majorBidi" w:cstheme="majorBidi"/>
          <w:sz w:val="22"/>
          <w:szCs w:val="22"/>
          <w:lang w:val="en-GB"/>
        </w:rPr>
        <w:t xml:space="preserve">Recommendation </w:t>
      </w:r>
      <w:r w:rsidR="003B6B8C" w:rsidRPr="000F04FE">
        <w:rPr>
          <w:rFonts w:asciiTheme="majorBidi" w:eastAsia="Calibri" w:hAnsiTheme="majorBidi" w:cstheme="majorBidi"/>
          <w:sz w:val="22"/>
          <w:szCs w:val="22"/>
          <w:lang w:val="en-GB"/>
        </w:rPr>
        <w:t xml:space="preserve">was amended and the ITU-T can now </w:t>
      </w:r>
      <w:r w:rsidRPr="000F04FE">
        <w:rPr>
          <w:rFonts w:asciiTheme="majorBidi" w:eastAsia="Calibri" w:hAnsiTheme="majorBidi" w:cstheme="majorBidi"/>
          <w:sz w:val="22"/>
          <w:szCs w:val="22"/>
          <w:lang w:val="en-GB"/>
        </w:rPr>
        <w:t>encourage the p</w:t>
      </w:r>
      <w:r w:rsidR="003B6B8C" w:rsidRPr="000F04FE">
        <w:rPr>
          <w:rFonts w:asciiTheme="majorBidi" w:eastAsia="Calibri" w:hAnsiTheme="majorBidi" w:cstheme="majorBidi"/>
          <w:sz w:val="22"/>
          <w:szCs w:val="22"/>
          <w:lang w:val="en-GB"/>
        </w:rPr>
        <w:t xml:space="preserve">articipation and make </w:t>
      </w:r>
      <w:r w:rsidRPr="000F04FE">
        <w:rPr>
          <w:rFonts w:asciiTheme="majorBidi" w:eastAsia="Calibri" w:hAnsiTheme="majorBidi" w:cstheme="majorBidi"/>
          <w:sz w:val="22"/>
          <w:szCs w:val="22"/>
          <w:lang w:val="en-GB"/>
        </w:rPr>
        <w:t>f</w:t>
      </w:r>
      <w:r w:rsidR="003B6B8C" w:rsidRPr="000F04FE">
        <w:rPr>
          <w:rFonts w:asciiTheme="majorBidi" w:eastAsia="Calibri" w:hAnsiTheme="majorBidi" w:cstheme="majorBidi"/>
          <w:sz w:val="22"/>
          <w:szCs w:val="22"/>
          <w:lang w:val="en-GB"/>
        </w:rPr>
        <w:t>ocus groups accessible to Persons with Disabilities by providing accessibility tools like captioning and sign language</w:t>
      </w:r>
      <w:r w:rsidRPr="000F04FE">
        <w:rPr>
          <w:rFonts w:asciiTheme="majorBidi" w:eastAsia="Calibri" w:hAnsiTheme="majorBidi" w:cstheme="majorBidi"/>
          <w:sz w:val="22"/>
          <w:szCs w:val="22"/>
          <w:lang w:val="en-GB"/>
        </w:rPr>
        <w:t xml:space="preserve">, </w:t>
      </w:r>
      <w:r w:rsidR="003B6B8C" w:rsidRPr="000F04FE">
        <w:rPr>
          <w:rFonts w:asciiTheme="majorBidi" w:eastAsia="Calibri" w:hAnsiTheme="majorBidi" w:cstheme="majorBidi"/>
          <w:sz w:val="22"/>
          <w:szCs w:val="22"/>
          <w:lang w:val="en-GB"/>
        </w:rPr>
        <w:t>when needed</w:t>
      </w:r>
      <w:r w:rsidRPr="000F04FE">
        <w:rPr>
          <w:rFonts w:asciiTheme="majorBidi" w:eastAsia="Calibri" w:hAnsiTheme="majorBidi" w:cstheme="majorBidi"/>
          <w:sz w:val="22"/>
          <w:szCs w:val="22"/>
          <w:lang w:val="en-GB"/>
        </w:rPr>
        <w:t xml:space="preserve">, </w:t>
      </w:r>
      <w:r w:rsidR="003B6B8C" w:rsidRPr="000F04FE">
        <w:rPr>
          <w:rFonts w:asciiTheme="majorBidi" w:eastAsia="Calibri" w:hAnsiTheme="majorBidi" w:cstheme="majorBidi"/>
          <w:sz w:val="22"/>
          <w:szCs w:val="22"/>
          <w:lang w:val="en-GB"/>
        </w:rPr>
        <w:t>along with possible fellowships for Persons with disabilities.</w:t>
      </w:r>
      <w:r w:rsidR="00514818" w:rsidRPr="000F04FE">
        <w:rPr>
          <w:rFonts w:asciiTheme="majorBidi" w:eastAsia="Calibri" w:hAnsiTheme="majorBidi" w:cstheme="majorBidi"/>
          <w:sz w:val="22"/>
          <w:szCs w:val="22"/>
          <w:lang w:val="en-GB"/>
        </w:rPr>
        <w:t xml:space="preserve"> </w:t>
      </w:r>
      <w:r w:rsidR="003B6B8C" w:rsidRPr="000F04FE">
        <w:rPr>
          <w:rFonts w:asciiTheme="majorBidi" w:eastAsia="Calibri" w:hAnsiTheme="majorBidi" w:cstheme="majorBidi"/>
          <w:sz w:val="22"/>
          <w:szCs w:val="22"/>
          <w:lang w:val="en-GB"/>
        </w:rPr>
        <w:t>The full document of the newly revised Re</w:t>
      </w:r>
      <w:r w:rsidRPr="000F04FE">
        <w:rPr>
          <w:rFonts w:asciiTheme="majorBidi" w:eastAsia="Calibri" w:hAnsiTheme="majorBidi" w:cstheme="majorBidi"/>
          <w:sz w:val="22"/>
          <w:szCs w:val="22"/>
          <w:lang w:val="en-GB"/>
        </w:rPr>
        <w:t xml:space="preserve">commendation </w:t>
      </w:r>
      <w:r w:rsidR="003B6B8C" w:rsidRPr="000F04FE">
        <w:rPr>
          <w:rFonts w:asciiTheme="majorBidi" w:eastAsia="Calibri" w:hAnsiTheme="majorBidi" w:cstheme="majorBidi"/>
          <w:sz w:val="22"/>
          <w:szCs w:val="22"/>
          <w:lang w:val="en-GB"/>
        </w:rPr>
        <w:t xml:space="preserve">ITU-T A.7 can be found </w:t>
      </w:r>
      <w:r w:rsidRPr="000F04FE">
        <w:rPr>
          <w:rFonts w:asciiTheme="majorBidi" w:eastAsia="Calibri" w:hAnsiTheme="majorBidi" w:cstheme="majorBidi"/>
          <w:sz w:val="22"/>
          <w:szCs w:val="22"/>
          <w:lang w:val="en-GB"/>
        </w:rPr>
        <w:t xml:space="preserve">at </w:t>
      </w:r>
      <w:hyperlink r:id="rId28" w:history="1">
        <w:r w:rsidRPr="000F04FE">
          <w:rPr>
            <w:rStyle w:val="Hyperlink"/>
            <w:rFonts w:asciiTheme="majorBidi" w:eastAsia="Calibri" w:hAnsiTheme="majorBidi" w:cstheme="majorBidi"/>
            <w:sz w:val="22"/>
            <w:szCs w:val="22"/>
            <w:lang w:val="en-GB"/>
          </w:rPr>
          <w:t>http://itu.int/en/ITU-T/wtsa12/Documents/resolutions/ITU-T%20A.7.pdf</w:t>
        </w:r>
      </w:hyperlink>
      <w:r w:rsidR="003B6B8C" w:rsidRPr="000F04FE">
        <w:rPr>
          <w:rFonts w:asciiTheme="majorBidi" w:eastAsia="Calibri" w:hAnsiTheme="majorBidi" w:cstheme="majorBidi"/>
          <w:sz w:val="22"/>
          <w:szCs w:val="22"/>
          <w:lang w:val="en-GB"/>
        </w:rPr>
        <w:t xml:space="preserve"> </w:t>
      </w:r>
    </w:p>
    <w:p w:rsidR="00117DD2" w:rsidRPr="000F04FE" w:rsidRDefault="003B6B8C" w:rsidP="000F04FE">
      <w:pPr>
        <w:rPr>
          <w:rFonts w:asciiTheme="majorBidi" w:eastAsia="Calibri" w:hAnsiTheme="majorBidi" w:cstheme="majorBidi"/>
          <w:sz w:val="22"/>
          <w:szCs w:val="22"/>
          <w:lang w:val="en-GB"/>
        </w:rPr>
      </w:pPr>
      <w:r w:rsidRPr="000F04FE">
        <w:rPr>
          <w:rFonts w:asciiTheme="majorBidi" w:eastAsia="Calibri" w:hAnsiTheme="majorBidi" w:cstheme="majorBidi"/>
          <w:sz w:val="22"/>
          <w:szCs w:val="22"/>
          <w:lang w:val="en-GB"/>
        </w:rPr>
        <w:t xml:space="preserve">WTSA-08 Resolution 70 was extended and up dated and is now WTSA-12 Resolution 70. </w:t>
      </w:r>
    </w:p>
    <w:p w:rsidR="003B6B8C" w:rsidRPr="000F04FE" w:rsidRDefault="003B6B8C" w:rsidP="000F04FE">
      <w:pPr>
        <w:rPr>
          <w:rFonts w:asciiTheme="majorBidi" w:hAnsiTheme="majorBidi" w:cstheme="majorBidi"/>
          <w:sz w:val="22"/>
          <w:szCs w:val="22"/>
          <w:lang w:val="en-GB"/>
        </w:rPr>
      </w:pPr>
      <w:r w:rsidRPr="000F04FE">
        <w:rPr>
          <w:rFonts w:asciiTheme="majorBidi" w:eastAsia="Calibri" w:hAnsiTheme="majorBidi" w:cstheme="majorBidi"/>
          <w:sz w:val="22"/>
          <w:szCs w:val="22"/>
          <w:lang w:val="en-GB"/>
        </w:rPr>
        <w:t xml:space="preserve">It now recognizes Resolution 175 (Guadalajara, 2010) of the Plenipotentiary Conference and Resolution 58 (Hyderabad, 2010) of the World Telecommunication Development Conference (WTDC). It recognised the work of the JCA-AHF and has expanded its remit. There are many other positive changes -T. A copy of the resolution can be found at: </w:t>
      </w:r>
      <w:r w:rsidRPr="000F04FE">
        <w:rPr>
          <w:rFonts w:asciiTheme="majorBidi" w:eastAsia="Calibri" w:hAnsiTheme="majorBidi" w:cstheme="majorBidi"/>
          <w:sz w:val="22"/>
          <w:szCs w:val="22"/>
          <w:lang w:val="en-GB"/>
        </w:rPr>
        <w:br/>
      </w:r>
      <w:hyperlink r:id="rId29" w:history="1">
        <w:r w:rsidR="00117DD2" w:rsidRPr="000F04FE">
          <w:rPr>
            <w:rStyle w:val="Hyperlink"/>
            <w:rFonts w:asciiTheme="majorBidi" w:eastAsia="Calibri" w:hAnsiTheme="majorBidi" w:cstheme="majorBidi"/>
            <w:sz w:val="22"/>
            <w:szCs w:val="22"/>
            <w:lang w:val="en-GB"/>
          </w:rPr>
          <w:t>http://itu.int/en/ITU-T/wtsa12/Documents/resolutions/Resolution%2070.pdf</w:t>
        </w:r>
      </w:hyperlink>
    </w:p>
    <w:p w:rsidR="00117DD2" w:rsidRPr="000F04FE" w:rsidRDefault="00117DD2">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Document </w:t>
      </w:r>
      <w:r w:rsidR="00514818" w:rsidRPr="000F04FE">
        <w:rPr>
          <w:rFonts w:asciiTheme="majorBidi" w:hAnsiTheme="majorBidi" w:cstheme="majorBidi"/>
          <w:sz w:val="22"/>
          <w:szCs w:val="22"/>
          <w:lang w:val="en-GB"/>
        </w:rPr>
        <w:t>16 of the meeting reported about c</w:t>
      </w:r>
      <w:r w:rsidRPr="000F04FE">
        <w:rPr>
          <w:rFonts w:asciiTheme="majorBidi" w:hAnsiTheme="majorBidi" w:cstheme="majorBidi"/>
          <w:sz w:val="22"/>
          <w:szCs w:val="22"/>
          <w:lang w:val="en-GB"/>
        </w:rPr>
        <w:t xml:space="preserve">aptioning </w:t>
      </w:r>
      <w:r w:rsidR="00514818" w:rsidRPr="000F04FE">
        <w:rPr>
          <w:rFonts w:asciiTheme="majorBidi" w:hAnsiTheme="majorBidi" w:cstheme="majorBidi"/>
          <w:sz w:val="22"/>
          <w:szCs w:val="22"/>
          <w:lang w:val="en-GB"/>
        </w:rPr>
        <w:t xml:space="preserve">during the conference. Captioning </w:t>
      </w:r>
      <w:r w:rsidRPr="000F04FE">
        <w:rPr>
          <w:rFonts w:asciiTheme="majorBidi" w:hAnsiTheme="majorBidi" w:cstheme="majorBidi"/>
          <w:sz w:val="22"/>
          <w:szCs w:val="22"/>
          <w:lang w:val="en-GB"/>
        </w:rPr>
        <w:t xml:space="preserve">was </w:t>
      </w:r>
      <w:r w:rsidR="00514818" w:rsidRPr="000F04FE">
        <w:rPr>
          <w:rFonts w:asciiTheme="majorBidi" w:hAnsiTheme="majorBidi" w:cstheme="majorBidi"/>
          <w:sz w:val="22"/>
          <w:szCs w:val="22"/>
          <w:lang w:val="en-GB"/>
        </w:rPr>
        <w:t xml:space="preserve">provided </w:t>
      </w:r>
      <w:r w:rsidRPr="000F04FE">
        <w:rPr>
          <w:rFonts w:asciiTheme="majorBidi" w:hAnsiTheme="majorBidi" w:cstheme="majorBidi"/>
          <w:sz w:val="22"/>
          <w:szCs w:val="22"/>
          <w:lang w:val="en-GB"/>
        </w:rPr>
        <w:t xml:space="preserve">for the entire </w:t>
      </w:r>
      <w:r w:rsidR="00514818" w:rsidRPr="000F04FE">
        <w:rPr>
          <w:rFonts w:asciiTheme="majorBidi" w:hAnsiTheme="majorBidi" w:cstheme="majorBidi"/>
          <w:sz w:val="22"/>
          <w:szCs w:val="22"/>
          <w:lang w:val="en-GB"/>
        </w:rPr>
        <w:t xml:space="preserve">duration of the conference. Transcripts were </w:t>
      </w:r>
      <w:r w:rsidRPr="000F04FE">
        <w:rPr>
          <w:rFonts w:asciiTheme="majorBidi" w:hAnsiTheme="majorBidi" w:cstheme="majorBidi"/>
          <w:sz w:val="22"/>
          <w:szCs w:val="22"/>
          <w:lang w:val="en-GB"/>
        </w:rPr>
        <w:t>used as a transcription device with the daily caption record posted on the web for delegate</w:t>
      </w:r>
      <w:r w:rsidR="00514818" w:rsidRPr="000F04FE">
        <w:rPr>
          <w:rFonts w:asciiTheme="majorBidi" w:hAnsiTheme="majorBidi" w:cstheme="majorBidi"/>
          <w:sz w:val="22"/>
          <w:szCs w:val="22"/>
          <w:lang w:val="en-GB"/>
        </w:rPr>
        <w:t>s</w:t>
      </w:r>
      <w:r w:rsidRPr="000F04FE">
        <w:rPr>
          <w:rFonts w:asciiTheme="majorBidi" w:hAnsiTheme="majorBidi" w:cstheme="majorBidi"/>
          <w:sz w:val="22"/>
          <w:szCs w:val="22"/>
          <w:lang w:val="en-GB"/>
        </w:rPr>
        <w:t xml:space="preserve">. </w:t>
      </w:r>
      <w:r w:rsidR="00C06EF4" w:rsidRPr="000F04FE">
        <w:rPr>
          <w:rFonts w:asciiTheme="majorBidi" w:hAnsiTheme="majorBidi" w:cstheme="majorBidi"/>
          <w:sz w:val="22"/>
          <w:szCs w:val="22"/>
          <w:lang w:val="en-GB"/>
        </w:rPr>
        <w:t xml:space="preserve">This proved that there is a main stream application for captioning and many delegates whose first language was not English indicated that it was helpful There also were some learning curves that need to be documented re the projection of captioning when PowerPoint presentation as the captioning was obliterated from the screen and could not be viewed at the same time. It is possible to have both the captioning following the presenter and power point in at the same time on the screen. </w:t>
      </w:r>
      <w:r w:rsidRPr="000F04FE">
        <w:rPr>
          <w:rFonts w:asciiTheme="majorBidi" w:hAnsiTheme="majorBidi" w:cstheme="majorBidi"/>
          <w:sz w:val="22"/>
          <w:szCs w:val="22"/>
          <w:lang w:val="en-GB"/>
        </w:rPr>
        <w:t xml:space="preserve">Training of remote host’s </w:t>
      </w:r>
      <w:r w:rsidR="00514818" w:rsidRPr="000F04FE">
        <w:rPr>
          <w:rFonts w:asciiTheme="majorBidi" w:hAnsiTheme="majorBidi" w:cstheme="majorBidi"/>
          <w:sz w:val="22"/>
          <w:szCs w:val="22"/>
          <w:lang w:val="en-GB"/>
        </w:rPr>
        <w:t xml:space="preserve">and audio video staff </w:t>
      </w:r>
      <w:r w:rsidRPr="000F04FE">
        <w:rPr>
          <w:rFonts w:asciiTheme="majorBidi" w:hAnsiTheme="majorBidi" w:cstheme="majorBidi"/>
          <w:sz w:val="22"/>
          <w:szCs w:val="22"/>
          <w:lang w:val="en-GB"/>
        </w:rPr>
        <w:t>is paramount</w:t>
      </w:r>
      <w:r w:rsidR="00514818" w:rsidRPr="000F04FE">
        <w:rPr>
          <w:rFonts w:asciiTheme="majorBidi" w:hAnsiTheme="majorBidi" w:cstheme="majorBidi"/>
          <w:sz w:val="22"/>
          <w:szCs w:val="22"/>
          <w:lang w:val="en-GB"/>
        </w:rPr>
        <w:t>. Moreover, g</w:t>
      </w:r>
      <w:r w:rsidRPr="000F04FE">
        <w:rPr>
          <w:rFonts w:asciiTheme="majorBidi" w:hAnsiTheme="majorBidi" w:cstheme="majorBidi"/>
          <w:sz w:val="22"/>
          <w:szCs w:val="22"/>
          <w:lang w:val="en-GB"/>
        </w:rPr>
        <w:t>iving the delegates the option of viewing the captioning URL on personal computers is also an important communication that needs to always be remembered at the beginning of every meeting.</w:t>
      </w:r>
    </w:p>
    <w:p w:rsidR="00514818" w:rsidRPr="000F04FE" w:rsidRDefault="00514818" w:rsidP="000F04FE">
      <w:pPr>
        <w:tabs>
          <w:tab w:val="left" w:pos="720"/>
        </w:tabs>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5.3</w:t>
      </w:r>
      <w:r w:rsidRPr="000F04FE">
        <w:rPr>
          <w:rFonts w:asciiTheme="majorBidi" w:hAnsiTheme="majorBidi" w:cstheme="majorBidi"/>
          <w:b/>
          <w:bCs w:val="0"/>
          <w:sz w:val="22"/>
          <w:szCs w:val="22"/>
          <w:lang w:val="en-GB"/>
        </w:rPr>
        <w:tab/>
        <w:t>WCIT-12 Highlights</w:t>
      </w:r>
    </w:p>
    <w:p w:rsidR="00514818" w:rsidRPr="000F04FE" w:rsidRDefault="00514818" w:rsidP="000F04FE">
      <w:pPr>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ITU convened the World Conference on International Telecommunications (WCIT) in Dubai, United Arab Emirates, 3</w:t>
      </w:r>
      <w:r w:rsidR="00125627" w:rsidRPr="000F04FE">
        <w:rPr>
          <w:rFonts w:asciiTheme="majorBidi" w:eastAsia="Calibri" w:hAnsiTheme="majorBidi" w:cstheme="majorBidi"/>
          <w:color w:val="000000"/>
          <w:sz w:val="22"/>
          <w:szCs w:val="22"/>
          <w:lang w:val="en-GB"/>
        </w:rPr>
        <w:t xml:space="preserve"> </w:t>
      </w:r>
      <w:r w:rsidRPr="000F04FE">
        <w:rPr>
          <w:rFonts w:asciiTheme="majorBidi" w:eastAsia="Calibri" w:hAnsiTheme="majorBidi" w:cstheme="majorBidi"/>
          <w:color w:val="000000"/>
          <w:sz w:val="22"/>
          <w:szCs w:val="22"/>
          <w:lang w:val="en-GB"/>
        </w:rPr>
        <w:t>-</w:t>
      </w:r>
      <w:r w:rsidR="00125627" w:rsidRPr="000F04FE">
        <w:rPr>
          <w:rFonts w:asciiTheme="majorBidi" w:eastAsia="Calibri" w:hAnsiTheme="majorBidi" w:cstheme="majorBidi"/>
          <w:color w:val="000000"/>
          <w:sz w:val="22"/>
          <w:szCs w:val="22"/>
          <w:lang w:val="en-GB"/>
        </w:rPr>
        <w:t xml:space="preserve"> </w:t>
      </w:r>
      <w:r w:rsidRPr="000F04FE">
        <w:rPr>
          <w:rFonts w:asciiTheme="majorBidi" w:eastAsia="Calibri" w:hAnsiTheme="majorBidi" w:cstheme="majorBidi"/>
          <w:color w:val="000000"/>
          <w:sz w:val="22"/>
          <w:szCs w:val="22"/>
          <w:lang w:val="en-GB"/>
        </w:rPr>
        <w:t>14 December 2012</w:t>
      </w:r>
      <w:r w:rsidR="00125627" w:rsidRPr="000F04FE">
        <w:rPr>
          <w:rFonts w:asciiTheme="majorBidi" w:eastAsia="Calibri" w:hAnsiTheme="majorBidi" w:cstheme="majorBidi"/>
          <w:b/>
          <w:bCs w:val="0"/>
          <w:color w:val="000000"/>
          <w:sz w:val="22"/>
          <w:szCs w:val="22"/>
          <w:lang w:val="en-GB"/>
        </w:rPr>
        <w:t>.</w:t>
      </w:r>
      <w:r w:rsidRPr="000F04FE">
        <w:rPr>
          <w:rFonts w:asciiTheme="majorBidi" w:eastAsia="Calibri" w:hAnsiTheme="majorBidi" w:cstheme="majorBidi"/>
          <w:color w:val="000000"/>
          <w:sz w:val="22"/>
          <w:szCs w:val="22"/>
          <w:lang w:val="en-GB"/>
        </w:rPr>
        <w:t xml:space="preserve"> This landmark conference reviewed the </w:t>
      </w:r>
      <w:hyperlink r:id="rId30" w:history="1">
        <w:r w:rsidRPr="000F04FE">
          <w:rPr>
            <w:rFonts w:asciiTheme="majorBidi" w:eastAsia="Calibri" w:hAnsiTheme="majorBidi" w:cstheme="majorBidi"/>
            <w:color w:val="000066"/>
            <w:sz w:val="22"/>
            <w:szCs w:val="22"/>
            <w:u w:val="single"/>
            <w:lang w:val="en-GB"/>
          </w:rPr>
          <w:t>International Telecommunication Regulations (ITRs)</w:t>
        </w:r>
      </w:hyperlink>
      <w:r w:rsidRPr="000F04FE">
        <w:rPr>
          <w:rFonts w:asciiTheme="majorBidi" w:eastAsia="Calibri" w:hAnsiTheme="majorBidi" w:cstheme="majorBidi"/>
          <w:color w:val="000000"/>
          <w:sz w:val="22"/>
          <w:szCs w:val="22"/>
          <w:lang w:val="en-GB"/>
        </w:rPr>
        <w:t>, which serve as the binding global treaty designed to facilitate international interconnection and interoperability of information and communication services, as well as ensuring their efficiency and widespread public usefulness and availability.</w:t>
      </w:r>
    </w:p>
    <w:p w:rsidR="00514818" w:rsidRPr="000F04FE" w:rsidRDefault="00514818" w:rsidP="000F04FE">
      <w:pPr>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It is in this context a brand new Article (8B) covering the issue of ICT accessibility was approved and added to the International Telecommunication Regulations (ITRs) stating that “</w:t>
      </w:r>
      <w:hyperlink r:id="rId31" w:history="1">
        <w:r w:rsidRPr="000F04FE">
          <w:rPr>
            <w:rFonts w:asciiTheme="majorBidi" w:eastAsia="Calibri" w:hAnsiTheme="majorBidi" w:cstheme="majorBidi"/>
            <w:color w:val="000000"/>
            <w:sz w:val="22"/>
            <w:szCs w:val="22"/>
            <w:lang w:val="en-GB"/>
          </w:rPr>
          <w:t>Member States</w:t>
        </w:r>
      </w:hyperlink>
      <w:r w:rsidRPr="000F04FE">
        <w:rPr>
          <w:rFonts w:asciiTheme="majorBidi" w:eastAsia="Calibri" w:hAnsiTheme="majorBidi" w:cstheme="majorBidi"/>
          <w:color w:val="000000"/>
          <w:sz w:val="22"/>
          <w:szCs w:val="22"/>
          <w:lang w:val="en-GB"/>
        </w:rPr>
        <w:t xml:space="preserve"> are encouraged to promote access for persons with disabilities to international telecommunication services taking into account relevant </w:t>
      </w:r>
      <w:hyperlink r:id="rId32" w:history="1">
        <w:r w:rsidRPr="000F04FE">
          <w:rPr>
            <w:rFonts w:asciiTheme="majorBidi" w:eastAsia="Calibri" w:hAnsiTheme="majorBidi" w:cstheme="majorBidi"/>
            <w:color w:val="000000"/>
            <w:sz w:val="22"/>
            <w:szCs w:val="22"/>
            <w:lang w:val="en-GB"/>
          </w:rPr>
          <w:t>ITU-T Recommendations</w:t>
        </w:r>
      </w:hyperlink>
      <w:r w:rsidRPr="000F04FE">
        <w:rPr>
          <w:rFonts w:asciiTheme="majorBidi" w:eastAsia="Calibri" w:hAnsiTheme="majorBidi" w:cstheme="majorBidi"/>
          <w:color w:val="000000"/>
          <w:sz w:val="22"/>
          <w:szCs w:val="22"/>
          <w:lang w:val="en-GB"/>
        </w:rPr>
        <w:t>“</w:t>
      </w:r>
      <w:r w:rsidRPr="000F04FE">
        <w:rPr>
          <w:rFonts w:asciiTheme="majorBidi" w:eastAsia="Calibri" w:hAnsiTheme="majorBidi" w:cstheme="majorBidi"/>
          <w:sz w:val="22"/>
          <w:szCs w:val="22"/>
          <w:lang w:val="en-GB"/>
        </w:rPr>
        <w:t>.</w:t>
      </w:r>
    </w:p>
    <w:p w:rsidR="00514818" w:rsidRPr="000F04FE" w:rsidRDefault="00514818" w:rsidP="000F04FE">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This meeting was also captioned in the same manner as WTSA</w:t>
      </w:r>
      <w:r w:rsidR="00125627" w:rsidRPr="000F04FE">
        <w:rPr>
          <w:rFonts w:asciiTheme="majorBidi" w:eastAsia="Calibri" w:hAnsiTheme="majorBidi" w:cstheme="majorBidi"/>
          <w:color w:val="000000"/>
          <w:sz w:val="22"/>
          <w:szCs w:val="22"/>
          <w:lang w:val="en-GB"/>
        </w:rPr>
        <w:t>-12.</w:t>
      </w:r>
    </w:p>
    <w:p w:rsidR="006D1C5C" w:rsidRPr="000F04FE" w:rsidRDefault="003C0A89" w:rsidP="000F04FE">
      <w:pPr>
        <w:keepNext/>
        <w:tabs>
          <w:tab w:val="left" w:pos="720"/>
        </w:tabs>
        <w:spacing w:before="240"/>
        <w:ind w:left="720" w:hanging="720"/>
        <w:outlineLvl w:val="0"/>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5.</w:t>
      </w:r>
      <w:r w:rsidR="006D1C5C" w:rsidRPr="000F04FE">
        <w:rPr>
          <w:rFonts w:asciiTheme="majorBidi" w:hAnsiTheme="majorBidi" w:cstheme="majorBidi"/>
          <w:b/>
          <w:bCs w:val="0"/>
          <w:sz w:val="22"/>
          <w:szCs w:val="22"/>
          <w:lang w:val="en-GB"/>
        </w:rPr>
        <w:t>4</w:t>
      </w:r>
      <w:r w:rsidR="007C3ADD" w:rsidRPr="000F04FE">
        <w:rPr>
          <w:rFonts w:asciiTheme="majorBidi" w:hAnsiTheme="majorBidi" w:cstheme="majorBidi"/>
          <w:b/>
          <w:bCs w:val="0"/>
          <w:sz w:val="22"/>
          <w:szCs w:val="22"/>
          <w:lang w:val="en-GB"/>
        </w:rPr>
        <w:tab/>
        <w:t xml:space="preserve">ITU-T </w:t>
      </w:r>
      <w:r w:rsidR="006D1C5C" w:rsidRPr="000F04FE">
        <w:rPr>
          <w:rFonts w:asciiTheme="majorBidi" w:hAnsiTheme="majorBidi" w:cstheme="majorBidi"/>
          <w:b/>
          <w:bCs w:val="0"/>
          <w:sz w:val="22"/>
          <w:szCs w:val="22"/>
          <w:lang w:val="en-GB"/>
        </w:rPr>
        <w:t>Study Group 16</w:t>
      </w:r>
    </w:p>
    <w:p w:rsidR="007C3ADD" w:rsidRPr="000F04FE" w:rsidRDefault="006D1C5C" w:rsidP="000F04FE">
      <w:pPr>
        <w:keepNext/>
        <w:tabs>
          <w:tab w:val="left" w:pos="720"/>
        </w:tabs>
        <w:spacing w:before="240"/>
        <w:ind w:left="720" w:hanging="720"/>
        <w:outlineLvl w:val="0"/>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5.4.1</w:t>
      </w:r>
      <w:r w:rsidRPr="000F04FE">
        <w:rPr>
          <w:rFonts w:asciiTheme="majorBidi" w:hAnsiTheme="majorBidi" w:cstheme="majorBidi"/>
          <w:b/>
          <w:bCs w:val="0"/>
          <w:sz w:val="22"/>
          <w:szCs w:val="22"/>
          <w:lang w:val="en-GB"/>
        </w:rPr>
        <w:tab/>
        <w:t>Question 13/16 - Multimedia application platforms and end systems for IPTV</w:t>
      </w:r>
    </w:p>
    <w:p w:rsidR="00C35A0D" w:rsidRPr="000F04FE" w:rsidRDefault="006D1C5C" w:rsidP="000F04FE">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 xml:space="preserve">The rapporteur of Question 13/16 - Multimedia application platforms and end systems for IPTV </w:t>
      </w:r>
      <w:r w:rsidR="00C06EF4" w:rsidRPr="000F04FE">
        <w:rPr>
          <w:rFonts w:asciiTheme="majorBidi" w:eastAsia="Calibri" w:hAnsiTheme="majorBidi" w:cstheme="majorBidi"/>
          <w:color w:val="000000"/>
          <w:sz w:val="22"/>
          <w:szCs w:val="22"/>
          <w:lang w:val="en-GB"/>
        </w:rPr>
        <w:t>Mr</w:t>
      </w:r>
      <w:r w:rsidRPr="000F04FE">
        <w:rPr>
          <w:rFonts w:asciiTheme="majorBidi" w:eastAsia="Calibri" w:hAnsiTheme="majorBidi" w:cstheme="majorBidi"/>
          <w:color w:val="000000"/>
          <w:sz w:val="22"/>
          <w:szCs w:val="22"/>
          <w:lang w:val="en-GB"/>
        </w:rPr>
        <w:t xml:space="preserve"> Masahito Kawamori </w:t>
      </w:r>
      <w:r w:rsidR="00715B18" w:rsidRPr="000F04FE">
        <w:rPr>
          <w:rFonts w:asciiTheme="majorBidi" w:eastAsia="Calibri" w:hAnsiTheme="majorBidi" w:cstheme="majorBidi"/>
          <w:color w:val="000000"/>
          <w:sz w:val="22"/>
          <w:szCs w:val="22"/>
          <w:lang w:val="en-GB"/>
        </w:rPr>
        <w:t xml:space="preserve">(NTT, Japan) </w:t>
      </w:r>
      <w:r w:rsidRPr="000F04FE">
        <w:rPr>
          <w:rFonts w:asciiTheme="majorBidi" w:eastAsia="Calibri" w:hAnsiTheme="majorBidi" w:cstheme="majorBidi"/>
          <w:color w:val="000000"/>
          <w:sz w:val="22"/>
          <w:szCs w:val="22"/>
          <w:lang w:val="en-GB"/>
        </w:rPr>
        <w:t xml:space="preserve">presented an oral report regarding live real time captioning and audio </w:t>
      </w:r>
      <w:r w:rsidRPr="000F04FE">
        <w:rPr>
          <w:rFonts w:asciiTheme="majorBidi" w:eastAsia="Calibri" w:hAnsiTheme="majorBidi" w:cstheme="majorBidi"/>
          <w:color w:val="000000"/>
          <w:sz w:val="22"/>
          <w:szCs w:val="22"/>
          <w:lang w:val="en-GB"/>
        </w:rPr>
        <w:lastRenderedPageBreak/>
        <w:t>description for IPTV and the related demo. T</w:t>
      </w:r>
      <w:r w:rsidR="00C35A0D" w:rsidRPr="000F04FE">
        <w:rPr>
          <w:rFonts w:asciiTheme="majorBidi" w:eastAsia="Calibri" w:hAnsiTheme="majorBidi" w:cstheme="majorBidi"/>
          <w:color w:val="000000"/>
          <w:sz w:val="22"/>
          <w:szCs w:val="22"/>
          <w:lang w:val="en-GB"/>
        </w:rPr>
        <w:t xml:space="preserve">wo </w:t>
      </w:r>
      <w:r w:rsidRPr="000F04FE">
        <w:rPr>
          <w:rFonts w:asciiTheme="majorBidi" w:eastAsia="Calibri" w:hAnsiTheme="majorBidi" w:cstheme="majorBidi"/>
          <w:color w:val="000000"/>
          <w:sz w:val="22"/>
          <w:szCs w:val="22"/>
          <w:lang w:val="en-GB"/>
        </w:rPr>
        <w:t>demo</w:t>
      </w:r>
      <w:r w:rsidR="00C35A0D" w:rsidRPr="000F04FE">
        <w:rPr>
          <w:rFonts w:asciiTheme="majorBidi" w:eastAsia="Calibri" w:hAnsiTheme="majorBidi" w:cstheme="majorBidi"/>
          <w:color w:val="000000"/>
          <w:sz w:val="22"/>
          <w:szCs w:val="22"/>
          <w:lang w:val="en-GB"/>
        </w:rPr>
        <w:t>s</w:t>
      </w:r>
      <w:r w:rsidRPr="000F04FE">
        <w:rPr>
          <w:rFonts w:asciiTheme="majorBidi" w:eastAsia="Calibri" w:hAnsiTheme="majorBidi" w:cstheme="majorBidi"/>
          <w:color w:val="000000"/>
          <w:sz w:val="22"/>
          <w:szCs w:val="22"/>
          <w:lang w:val="en-GB"/>
        </w:rPr>
        <w:t xml:space="preserve"> w</w:t>
      </w:r>
      <w:r w:rsidR="00C35A0D" w:rsidRPr="000F04FE">
        <w:rPr>
          <w:rFonts w:asciiTheme="majorBidi" w:eastAsia="Calibri" w:hAnsiTheme="majorBidi" w:cstheme="majorBidi"/>
          <w:color w:val="000000"/>
          <w:sz w:val="22"/>
          <w:szCs w:val="22"/>
          <w:lang w:val="en-GB"/>
        </w:rPr>
        <w:t>ere</w:t>
      </w:r>
      <w:r w:rsidRPr="000F04FE">
        <w:rPr>
          <w:rFonts w:asciiTheme="majorBidi" w:eastAsia="Calibri" w:hAnsiTheme="majorBidi" w:cstheme="majorBidi"/>
          <w:color w:val="000000"/>
          <w:sz w:val="22"/>
          <w:szCs w:val="22"/>
          <w:lang w:val="en-GB"/>
        </w:rPr>
        <w:t xml:space="preserve"> </w:t>
      </w:r>
      <w:r w:rsidR="00C35A0D" w:rsidRPr="000F04FE">
        <w:rPr>
          <w:rFonts w:asciiTheme="majorBidi" w:eastAsia="Calibri" w:hAnsiTheme="majorBidi" w:cstheme="majorBidi"/>
          <w:color w:val="000000"/>
          <w:sz w:val="22"/>
          <w:szCs w:val="22"/>
          <w:lang w:val="en-GB"/>
        </w:rPr>
        <w:t xml:space="preserve">organized during the first week of Study Group 16 and during the meeting of the Focus Group on </w:t>
      </w:r>
      <w:proofErr w:type="spellStart"/>
      <w:r w:rsidR="00C35A0D" w:rsidRPr="000F04FE">
        <w:rPr>
          <w:rFonts w:asciiTheme="majorBidi" w:eastAsia="Calibri" w:hAnsiTheme="majorBidi" w:cstheme="majorBidi"/>
          <w:color w:val="000000"/>
          <w:sz w:val="22"/>
          <w:szCs w:val="22"/>
          <w:lang w:val="en-GB"/>
        </w:rPr>
        <w:t>Audiovisual</w:t>
      </w:r>
      <w:proofErr w:type="spellEnd"/>
      <w:r w:rsidR="00C35A0D" w:rsidRPr="000F04FE">
        <w:rPr>
          <w:rFonts w:asciiTheme="majorBidi" w:eastAsia="Calibri" w:hAnsiTheme="majorBidi" w:cstheme="majorBidi"/>
          <w:color w:val="000000"/>
          <w:sz w:val="22"/>
          <w:szCs w:val="22"/>
          <w:lang w:val="en-GB"/>
        </w:rPr>
        <w:t xml:space="preserve"> Media Accessibility. </w:t>
      </w:r>
    </w:p>
    <w:p w:rsidR="006D1C5C" w:rsidRPr="000F04FE" w:rsidRDefault="006D1C5C" w:rsidP="000F04FE">
      <w:pPr>
        <w:tabs>
          <w:tab w:val="left" w:pos="720"/>
        </w:tabs>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5.4.2</w:t>
      </w:r>
      <w:r w:rsidRPr="000F04FE">
        <w:rPr>
          <w:rFonts w:asciiTheme="majorBidi" w:hAnsiTheme="majorBidi" w:cstheme="majorBidi"/>
          <w:b/>
          <w:bCs w:val="0"/>
          <w:sz w:val="22"/>
          <w:szCs w:val="22"/>
          <w:lang w:val="en-GB"/>
        </w:rPr>
        <w:tab/>
        <w:t>Question 26/26 - Accessibility to multimedia systems and services</w:t>
      </w:r>
    </w:p>
    <w:p w:rsidR="006D1C5C" w:rsidRPr="000F04FE" w:rsidRDefault="006D1C5C" w:rsidP="000F04FE">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 xml:space="preserve">Mr John Lee </w:t>
      </w:r>
      <w:r w:rsidR="00715B18" w:rsidRPr="000F04FE">
        <w:rPr>
          <w:rFonts w:asciiTheme="majorBidi" w:eastAsia="Calibri" w:hAnsiTheme="majorBidi" w:cstheme="majorBidi"/>
          <w:color w:val="000000"/>
          <w:sz w:val="22"/>
          <w:szCs w:val="22"/>
          <w:lang w:val="en-GB"/>
        </w:rPr>
        <w:t>(R</w:t>
      </w:r>
      <w:r w:rsidRPr="000F04FE">
        <w:rPr>
          <w:rFonts w:asciiTheme="majorBidi" w:eastAsia="Calibri" w:hAnsiTheme="majorBidi" w:cstheme="majorBidi"/>
          <w:color w:val="000000"/>
          <w:sz w:val="22"/>
          <w:szCs w:val="22"/>
          <w:lang w:val="en-GB"/>
        </w:rPr>
        <w:t>IM</w:t>
      </w:r>
      <w:r w:rsidR="00715B18" w:rsidRPr="000F04FE">
        <w:rPr>
          <w:rFonts w:asciiTheme="majorBidi" w:eastAsia="Calibri" w:hAnsiTheme="majorBidi" w:cstheme="majorBidi"/>
          <w:color w:val="000000"/>
          <w:sz w:val="22"/>
          <w:szCs w:val="22"/>
          <w:lang w:val="en-GB"/>
        </w:rPr>
        <w:t>,</w:t>
      </w:r>
      <w:r w:rsidRPr="000F04FE">
        <w:rPr>
          <w:rFonts w:asciiTheme="majorBidi" w:eastAsia="Calibri" w:hAnsiTheme="majorBidi" w:cstheme="majorBidi"/>
          <w:color w:val="000000"/>
          <w:sz w:val="22"/>
          <w:szCs w:val="22"/>
          <w:lang w:val="en-GB"/>
        </w:rPr>
        <w:t xml:space="preserve"> Canada</w:t>
      </w:r>
      <w:r w:rsidR="00715B18" w:rsidRPr="000F04FE">
        <w:rPr>
          <w:rFonts w:asciiTheme="majorBidi" w:eastAsia="Calibri" w:hAnsiTheme="majorBidi" w:cstheme="majorBidi"/>
          <w:color w:val="000000"/>
          <w:sz w:val="22"/>
          <w:szCs w:val="22"/>
          <w:lang w:val="en-GB"/>
        </w:rPr>
        <w:t>)</w:t>
      </w:r>
      <w:r w:rsidRPr="000F04FE">
        <w:rPr>
          <w:rFonts w:asciiTheme="majorBidi" w:eastAsia="Calibri" w:hAnsiTheme="majorBidi" w:cstheme="majorBidi"/>
          <w:color w:val="000000"/>
          <w:sz w:val="22"/>
          <w:szCs w:val="22"/>
          <w:lang w:val="en-GB"/>
        </w:rPr>
        <w:t xml:space="preserve"> was appointed the new rapporteur of Q26/16. He also gave an oral report on the activities of the Q</w:t>
      </w:r>
      <w:r w:rsidR="00C35A0D" w:rsidRPr="000F04FE">
        <w:rPr>
          <w:rFonts w:asciiTheme="majorBidi" w:eastAsia="Calibri" w:hAnsiTheme="majorBidi" w:cstheme="majorBidi"/>
          <w:color w:val="000000"/>
          <w:sz w:val="22"/>
          <w:szCs w:val="22"/>
          <w:lang w:val="en-GB"/>
        </w:rPr>
        <w:t xml:space="preserve">uestion </w:t>
      </w:r>
      <w:r w:rsidRPr="000F04FE">
        <w:rPr>
          <w:rFonts w:asciiTheme="majorBidi" w:eastAsia="Calibri" w:hAnsiTheme="majorBidi" w:cstheme="majorBidi"/>
          <w:color w:val="000000"/>
          <w:sz w:val="22"/>
          <w:szCs w:val="22"/>
          <w:lang w:val="en-GB"/>
        </w:rPr>
        <w:t>26 meetings</w:t>
      </w:r>
      <w:r w:rsidR="00C35A0D" w:rsidRPr="000F04FE">
        <w:rPr>
          <w:rFonts w:asciiTheme="majorBidi" w:eastAsia="Calibri" w:hAnsiTheme="majorBidi" w:cstheme="majorBidi"/>
          <w:color w:val="000000"/>
          <w:sz w:val="22"/>
          <w:szCs w:val="22"/>
          <w:lang w:val="en-GB"/>
        </w:rPr>
        <w:t>.</w:t>
      </w:r>
      <w:r w:rsidRPr="000F04FE">
        <w:rPr>
          <w:rFonts w:asciiTheme="majorBidi" w:eastAsia="Calibri" w:hAnsiTheme="majorBidi" w:cstheme="majorBidi"/>
          <w:color w:val="000000"/>
          <w:sz w:val="22"/>
          <w:szCs w:val="22"/>
          <w:lang w:val="en-GB"/>
        </w:rPr>
        <w:t xml:space="preserve"> The main objective </w:t>
      </w:r>
      <w:r w:rsidR="00C35A0D" w:rsidRPr="000F04FE">
        <w:rPr>
          <w:rFonts w:asciiTheme="majorBidi" w:eastAsia="Calibri" w:hAnsiTheme="majorBidi" w:cstheme="majorBidi"/>
          <w:color w:val="000000"/>
          <w:sz w:val="22"/>
          <w:szCs w:val="22"/>
          <w:lang w:val="en-GB"/>
        </w:rPr>
        <w:t xml:space="preserve">of the question 26 meetings </w:t>
      </w:r>
      <w:r w:rsidRPr="000F04FE">
        <w:rPr>
          <w:rFonts w:asciiTheme="majorBidi" w:eastAsia="Calibri" w:hAnsiTheme="majorBidi" w:cstheme="majorBidi"/>
          <w:color w:val="000000"/>
          <w:sz w:val="22"/>
          <w:szCs w:val="22"/>
          <w:lang w:val="en-GB"/>
        </w:rPr>
        <w:t xml:space="preserve">was to </w:t>
      </w:r>
      <w:r w:rsidR="00C35A0D" w:rsidRPr="000F04FE">
        <w:rPr>
          <w:rFonts w:asciiTheme="majorBidi" w:eastAsia="Calibri" w:hAnsiTheme="majorBidi" w:cstheme="majorBidi"/>
          <w:color w:val="000000"/>
          <w:sz w:val="22"/>
          <w:szCs w:val="22"/>
          <w:lang w:val="en-GB"/>
        </w:rPr>
        <w:t xml:space="preserve">accomplish </w:t>
      </w:r>
      <w:r w:rsidRPr="000F04FE">
        <w:rPr>
          <w:rFonts w:asciiTheme="majorBidi" w:eastAsia="Calibri" w:hAnsiTheme="majorBidi" w:cstheme="majorBidi"/>
          <w:color w:val="000000"/>
          <w:sz w:val="22"/>
          <w:szCs w:val="22"/>
          <w:lang w:val="en-GB"/>
        </w:rPr>
        <w:t>and complete the Technical Paper: Relay Services for Persons with Disabilities” (FSTP-RSPD and the F. Relay document on service description document of Relay services. To this end</w:t>
      </w:r>
      <w:r w:rsidR="00715B18" w:rsidRPr="000F04FE">
        <w:rPr>
          <w:rFonts w:asciiTheme="majorBidi" w:eastAsia="Calibri" w:hAnsiTheme="majorBidi" w:cstheme="majorBidi"/>
          <w:color w:val="000000"/>
          <w:sz w:val="22"/>
          <w:szCs w:val="22"/>
          <w:lang w:val="en-GB"/>
        </w:rPr>
        <w:t>,</w:t>
      </w:r>
      <w:r w:rsidRPr="000F04FE">
        <w:rPr>
          <w:rFonts w:asciiTheme="majorBidi" w:eastAsia="Calibri" w:hAnsiTheme="majorBidi" w:cstheme="majorBidi"/>
          <w:color w:val="000000"/>
          <w:sz w:val="22"/>
          <w:szCs w:val="22"/>
          <w:lang w:val="en-GB"/>
        </w:rPr>
        <w:t xml:space="preserve"> an ITU-T Study Group 16, Question 26 Rapporteur meeting is</w:t>
      </w:r>
      <w:r w:rsidR="00715B18" w:rsidRPr="000F04FE">
        <w:rPr>
          <w:rFonts w:asciiTheme="majorBidi" w:eastAsia="Calibri" w:hAnsiTheme="majorBidi" w:cstheme="majorBidi"/>
          <w:color w:val="000000"/>
          <w:sz w:val="22"/>
          <w:szCs w:val="22"/>
          <w:lang w:val="en-GB"/>
        </w:rPr>
        <w:t xml:space="preserve"> </w:t>
      </w:r>
      <w:r w:rsidRPr="000F04FE">
        <w:rPr>
          <w:rFonts w:asciiTheme="majorBidi" w:eastAsia="Calibri" w:hAnsiTheme="majorBidi" w:cstheme="majorBidi"/>
          <w:color w:val="000000"/>
          <w:sz w:val="22"/>
          <w:szCs w:val="22"/>
          <w:lang w:val="en-GB"/>
        </w:rPr>
        <w:t>planned for</w:t>
      </w:r>
      <w:r w:rsidR="00715B18" w:rsidRPr="000F04FE">
        <w:rPr>
          <w:rFonts w:asciiTheme="majorBidi" w:eastAsia="Calibri" w:hAnsiTheme="majorBidi" w:cstheme="majorBidi"/>
          <w:color w:val="000000"/>
          <w:sz w:val="22"/>
          <w:szCs w:val="22"/>
          <w:lang w:val="en-GB"/>
        </w:rPr>
        <w:t xml:space="preserve"> the second week in June 2013, l</w:t>
      </w:r>
      <w:r w:rsidRPr="000F04FE">
        <w:rPr>
          <w:rFonts w:asciiTheme="majorBidi" w:eastAsia="Calibri" w:hAnsiTheme="majorBidi" w:cstheme="majorBidi"/>
          <w:color w:val="000000"/>
          <w:sz w:val="22"/>
          <w:szCs w:val="22"/>
          <w:lang w:val="en-GB"/>
        </w:rPr>
        <w:t>ocation to be determined.</w:t>
      </w:r>
    </w:p>
    <w:p w:rsidR="003E31C1" w:rsidRPr="000F04FE" w:rsidRDefault="003E31C1" w:rsidP="000F04FE">
      <w:pPr>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The full extent of this oral report can be found in the captioning record which is now available on the JCA AHF website.</w:t>
      </w:r>
    </w:p>
    <w:p w:rsidR="006D1C5C" w:rsidRPr="000F04FE" w:rsidRDefault="006D1C5C" w:rsidP="000F04FE">
      <w:pPr>
        <w:tabs>
          <w:tab w:val="left" w:pos="720"/>
        </w:tabs>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5.4.3</w:t>
      </w:r>
      <w:r w:rsidRPr="000F04FE">
        <w:rPr>
          <w:rFonts w:asciiTheme="majorBidi" w:hAnsiTheme="majorBidi" w:cstheme="majorBidi"/>
          <w:b/>
          <w:bCs w:val="0"/>
          <w:sz w:val="22"/>
          <w:szCs w:val="22"/>
          <w:lang w:val="en-GB"/>
        </w:rPr>
        <w:tab/>
        <w:t>Question 28/16 - Multimedia framework for e-health applications</w:t>
      </w:r>
    </w:p>
    <w:p w:rsidR="00E9370C" w:rsidRPr="000F04FE" w:rsidRDefault="00715B18" w:rsidP="000F04FE">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 xml:space="preserve">Question 28/16 rapporteur </w:t>
      </w:r>
      <w:r w:rsidR="006D1C5C" w:rsidRPr="000F04FE">
        <w:rPr>
          <w:rFonts w:asciiTheme="majorBidi" w:eastAsia="Calibri" w:hAnsiTheme="majorBidi" w:cstheme="majorBidi"/>
          <w:color w:val="000000"/>
          <w:sz w:val="22"/>
          <w:szCs w:val="22"/>
          <w:lang w:val="en-GB"/>
        </w:rPr>
        <w:t>Mr, Masahito Kawamori also gave an oral report regarding st</w:t>
      </w:r>
      <w:r w:rsidRPr="000F04FE">
        <w:rPr>
          <w:rFonts w:asciiTheme="majorBidi" w:eastAsia="Calibri" w:hAnsiTheme="majorBidi" w:cstheme="majorBidi"/>
          <w:color w:val="000000"/>
          <w:sz w:val="22"/>
          <w:szCs w:val="22"/>
          <w:lang w:val="en-GB"/>
        </w:rPr>
        <w:t xml:space="preserve">andardizing </w:t>
      </w:r>
      <w:r w:rsidR="006D1C5C" w:rsidRPr="000F04FE">
        <w:rPr>
          <w:rFonts w:asciiTheme="majorBidi" w:eastAsia="Calibri" w:hAnsiTheme="majorBidi" w:cstheme="majorBidi"/>
          <w:color w:val="000000"/>
          <w:sz w:val="22"/>
          <w:szCs w:val="22"/>
          <w:lang w:val="en-GB"/>
        </w:rPr>
        <w:t>health care data exchanges for e-health and accessibility.</w:t>
      </w:r>
      <w:r w:rsidRPr="000F04FE">
        <w:rPr>
          <w:rFonts w:asciiTheme="majorBidi" w:eastAsia="Calibri" w:hAnsiTheme="majorBidi" w:cstheme="majorBidi"/>
          <w:color w:val="000000"/>
          <w:sz w:val="22"/>
          <w:szCs w:val="22"/>
          <w:lang w:val="en-GB"/>
        </w:rPr>
        <w:t xml:space="preserve"> </w:t>
      </w:r>
    </w:p>
    <w:p w:rsidR="00E9370C" w:rsidRPr="000F04FE" w:rsidRDefault="006D1C5C" w:rsidP="000F04FE">
      <w:pPr>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It was mentioned that Q</w:t>
      </w:r>
      <w:r w:rsidR="00715B18" w:rsidRPr="000F04FE">
        <w:rPr>
          <w:rFonts w:asciiTheme="majorBidi" w:eastAsia="Calibri" w:hAnsiTheme="majorBidi" w:cstheme="majorBidi"/>
          <w:color w:val="000000"/>
          <w:sz w:val="22"/>
          <w:szCs w:val="22"/>
          <w:lang w:val="en-GB"/>
        </w:rPr>
        <w:t xml:space="preserve">uestion </w:t>
      </w:r>
      <w:r w:rsidRPr="000F04FE">
        <w:rPr>
          <w:rFonts w:asciiTheme="majorBidi" w:eastAsia="Calibri" w:hAnsiTheme="majorBidi" w:cstheme="majorBidi"/>
          <w:color w:val="000000"/>
          <w:sz w:val="22"/>
          <w:szCs w:val="22"/>
          <w:lang w:val="en-GB"/>
        </w:rPr>
        <w:t>28 would probably need to be included on the reply liaison</w:t>
      </w:r>
      <w:r w:rsidR="00715B18" w:rsidRPr="000F04FE">
        <w:rPr>
          <w:rFonts w:asciiTheme="majorBidi" w:eastAsia="Calibri" w:hAnsiTheme="majorBidi" w:cstheme="majorBidi"/>
          <w:color w:val="000000"/>
          <w:sz w:val="22"/>
          <w:szCs w:val="22"/>
          <w:lang w:val="en-GB"/>
        </w:rPr>
        <w:t xml:space="preserve"> </w:t>
      </w:r>
      <w:r w:rsidRPr="000F04FE">
        <w:rPr>
          <w:rFonts w:asciiTheme="majorBidi" w:eastAsia="Calibri" w:hAnsiTheme="majorBidi" w:cstheme="majorBidi"/>
          <w:color w:val="000000"/>
          <w:sz w:val="22"/>
          <w:szCs w:val="22"/>
          <w:lang w:val="en-GB"/>
        </w:rPr>
        <w:t>(</w:t>
      </w:r>
      <w:r w:rsidR="00715B18" w:rsidRPr="000F04FE">
        <w:rPr>
          <w:rFonts w:asciiTheme="majorBidi" w:eastAsia="Calibri" w:hAnsiTheme="majorBidi" w:cstheme="majorBidi"/>
          <w:color w:val="000000"/>
          <w:sz w:val="22"/>
          <w:szCs w:val="22"/>
          <w:lang w:val="en-GB"/>
        </w:rPr>
        <w:t xml:space="preserve">reference is </w:t>
      </w:r>
      <w:r w:rsidRPr="000F04FE">
        <w:rPr>
          <w:rFonts w:asciiTheme="majorBidi" w:eastAsia="Calibri" w:hAnsiTheme="majorBidi" w:cstheme="majorBidi"/>
          <w:color w:val="000000"/>
          <w:sz w:val="22"/>
          <w:szCs w:val="22"/>
          <w:lang w:val="en-GB"/>
        </w:rPr>
        <w:t>doc</w:t>
      </w:r>
      <w:r w:rsidR="00715B18" w:rsidRPr="000F04FE">
        <w:rPr>
          <w:rFonts w:asciiTheme="majorBidi" w:eastAsia="Calibri" w:hAnsiTheme="majorBidi" w:cstheme="majorBidi"/>
          <w:color w:val="000000"/>
          <w:sz w:val="22"/>
          <w:szCs w:val="22"/>
          <w:lang w:val="en-GB"/>
        </w:rPr>
        <w:t>ument</w:t>
      </w:r>
      <w:r w:rsidRPr="000F04FE">
        <w:rPr>
          <w:rFonts w:asciiTheme="majorBidi" w:eastAsia="Calibri" w:hAnsiTheme="majorBidi" w:cstheme="majorBidi"/>
          <w:color w:val="000000"/>
          <w:sz w:val="22"/>
          <w:szCs w:val="22"/>
          <w:lang w:val="en-GB"/>
        </w:rPr>
        <w:t xml:space="preserve"> 22) regarding the new ITU-D </w:t>
      </w:r>
      <w:r w:rsidR="00C06EF4" w:rsidRPr="000F04FE">
        <w:rPr>
          <w:rFonts w:asciiTheme="majorBidi" w:eastAsia="Calibri" w:hAnsiTheme="majorBidi" w:cstheme="majorBidi"/>
          <w:color w:val="000000"/>
          <w:sz w:val="22"/>
          <w:szCs w:val="22"/>
          <w:lang w:val="en-GB"/>
        </w:rPr>
        <w:t>Handbook on</w:t>
      </w:r>
      <w:r w:rsidRPr="000F04FE">
        <w:rPr>
          <w:rFonts w:asciiTheme="majorBidi" w:eastAsia="Calibri" w:hAnsiTheme="majorBidi" w:cstheme="majorBidi"/>
          <w:color w:val="000000"/>
          <w:sz w:val="22"/>
          <w:szCs w:val="22"/>
          <w:lang w:val="en-GB"/>
        </w:rPr>
        <w:t xml:space="preserve"> Emergency telecommunications in addition to copying ITU-D Q</w:t>
      </w:r>
      <w:r w:rsidR="00715B18" w:rsidRPr="000F04FE">
        <w:rPr>
          <w:rFonts w:asciiTheme="majorBidi" w:eastAsia="Calibri" w:hAnsiTheme="majorBidi" w:cstheme="majorBidi"/>
          <w:color w:val="000000"/>
          <w:sz w:val="22"/>
          <w:szCs w:val="22"/>
          <w:lang w:val="en-GB"/>
        </w:rPr>
        <w:t xml:space="preserve">uestion </w:t>
      </w:r>
      <w:r w:rsidRPr="000F04FE">
        <w:rPr>
          <w:rFonts w:asciiTheme="majorBidi" w:eastAsia="Calibri" w:hAnsiTheme="majorBidi" w:cstheme="majorBidi"/>
          <w:color w:val="000000"/>
          <w:sz w:val="22"/>
          <w:szCs w:val="22"/>
          <w:lang w:val="en-GB"/>
        </w:rPr>
        <w:t xml:space="preserve">20 and the new Focus Groups on Disaster relief systems, </w:t>
      </w:r>
      <w:r w:rsidR="00715B18" w:rsidRPr="000F04FE">
        <w:rPr>
          <w:rFonts w:asciiTheme="majorBidi" w:eastAsia="Calibri" w:hAnsiTheme="majorBidi" w:cstheme="majorBidi"/>
          <w:color w:val="000000"/>
          <w:sz w:val="22"/>
          <w:szCs w:val="22"/>
          <w:lang w:val="en-GB"/>
        </w:rPr>
        <w:t xml:space="preserve">Network Resilience and Recovery </w:t>
      </w:r>
      <w:r w:rsidRPr="000F04FE">
        <w:rPr>
          <w:rFonts w:asciiTheme="majorBidi" w:eastAsia="Calibri" w:hAnsiTheme="majorBidi" w:cstheme="majorBidi"/>
          <w:color w:val="000000"/>
          <w:sz w:val="22"/>
          <w:szCs w:val="22"/>
          <w:lang w:val="en-GB"/>
        </w:rPr>
        <w:t>(FG-DR&amp;NRR</w:t>
      </w:r>
      <w:r w:rsidR="00715B18" w:rsidRPr="000F04FE">
        <w:rPr>
          <w:rFonts w:asciiTheme="majorBidi" w:eastAsia="Calibri" w:hAnsiTheme="majorBidi" w:cstheme="majorBidi"/>
          <w:color w:val="000000"/>
          <w:sz w:val="22"/>
          <w:szCs w:val="22"/>
          <w:lang w:val="en-GB"/>
        </w:rPr>
        <w:t>).</w:t>
      </w:r>
      <w:r w:rsidR="00E9370C" w:rsidRPr="000F04FE">
        <w:rPr>
          <w:rFonts w:asciiTheme="majorBidi" w:eastAsia="Calibri" w:hAnsiTheme="majorBidi" w:cstheme="majorBidi"/>
          <w:color w:val="000000"/>
          <w:sz w:val="22"/>
          <w:szCs w:val="22"/>
          <w:lang w:val="en-GB"/>
        </w:rPr>
        <w:t xml:space="preserve"> </w:t>
      </w:r>
    </w:p>
    <w:p w:rsidR="00E9370C" w:rsidRPr="000F04FE" w:rsidRDefault="00E9370C" w:rsidP="000F04FE">
      <w:pPr>
        <w:rPr>
          <w:rFonts w:asciiTheme="majorBidi" w:hAnsiTheme="majorBidi" w:cstheme="majorBidi"/>
          <w:sz w:val="22"/>
          <w:szCs w:val="22"/>
          <w:lang w:val="en-GB"/>
        </w:rPr>
      </w:pPr>
      <w:r w:rsidRPr="000F04FE">
        <w:rPr>
          <w:rFonts w:asciiTheme="majorBidi" w:eastAsia="Calibri" w:hAnsiTheme="majorBidi" w:cstheme="majorBidi"/>
          <w:color w:val="000000"/>
          <w:sz w:val="22"/>
          <w:szCs w:val="22"/>
          <w:lang w:val="en-GB"/>
        </w:rPr>
        <w:t xml:space="preserve">The full extent of this oral report can be found in the captioning record which is now available on the </w:t>
      </w:r>
      <w:r w:rsidRPr="000F04FE">
        <w:rPr>
          <w:rFonts w:asciiTheme="majorBidi" w:eastAsia="Calibri" w:hAnsiTheme="majorBidi" w:cstheme="majorBidi"/>
          <w:color w:val="000000"/>
          <w:sz w:val="22"/>
          <w:szCs w:val="22"/>
          <w:lang w:val="en-GB"/>
        </w:rPr>
        <w:br/>
        <w:t>JCA -AHF website.</w:t>
      </w:r>
    </w:p>
    <w:p w:rsidR="00715B18" w:rsidRPr="000F04FE" w:rsidRDefault="00715B18" w:rsidP="000F04FE">
      <w:pPr>
        <w:tabs>
          <w:tab w:val="left" w:pos="851"/>
        </w:tabs>
        <w:overflowPunct w:val="0"/>
        <w:autoSpaceDE w:val="0"/>
        <w:autoSpaceDN w:val="0"/>
        <w:adjustRightInd w:val="0"/>
        <w:spacing w:after="0"/>
        <w:textAlignment w:val="baseline"/>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 xml:space="preserve">5.5 </w:t>
      </w:r>
      <w:r w:rsidRPr="000F04FE">
        <w:rPr>
          <w:rFonts w:asciiTheme="majorBidi" w:hAnsiTheme="majorBidi" w:cstheme="majorBidi"/>
          <w:b/>
          <w:bCs w:val="0"/>
          <w:sz w:val="22"/>
          <w:szCs w:val="22"/>
          <w:lang w:val="en-GB"/>
        </w:rPr>
        <w:tab/>
        <w:t xml:space="preserve">ITU-T Study Group 9 and 16 joint plenary </w:t>
      </w:r>
    </w:p>
    <w:p w:rsidR="00B95E79" w:rsidRPr="000F04FE" w:rsidRDefault="00715B18" w:rsidP="000F04FE">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 xml:space="preserve">During the joint SG 9 and SG 16 plenary session meeting of 16 January 2013, the Joint Coordination Activity on Accessibility and Human Factors (JCA-AHF) Convener Ms Andrea Saks asked for the floor and requested to add in the agenda one more item on the accessibility. The meeting agreed and the agenda was approved with this modification. </w:t>
      </w:r>
    </w:p>
    <w:p w:rsidR="00B95E79" w:rsidRPr="000F04FE" w:rsidRDefault="00B95E79" w:rsidP="000F04FE">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The convener attended the meeting and pointed out all the meetings that were happening in the forthcoming week, namely FGAVA, Q26/16 JCA-AHF and Q4/2.</w:t>
      </w:r>
    </w:p>
    <w:p w:rsidR="00715B18" w:rsidRPr="000F04FE" w:rsidRDefault="00715B18" w:rsidP="000F04FE">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 xml:space="preserve">The JCA-AHF Convener highlighted the importance of accessibility for both Study Groups 9 and 16 and recalled briefly the recent events where high level texts related to accessibility were approved. In particular, the JCA-AHF convener recalled the revision of the WTSA-12 Resolution 70 Telecommunication/ICT accessibility for persons with disabilities, as well as the new article 8B that was approved at the World Conference on International Regulations (WCIT) that took place in Dubai, United Arab Emirates, from 3-14 December 2012. </w:t>
      </w:r>
    </w:p>
    <w:p w:rsidR="00B95E79" w:rsidRPr="000F04FE" w:rsidRDefault="00B95E79">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 xml:space="preserve">The Convener pointed out that on the technical work applicable to both SG9 and SG16 is draft </w:t>
      </w:r>
      <w:r w:rsidR="00D3274E">
        <w:rPr>
          <w:rFonts w:asciiTheme="majorBidi" w:eastAsia="Calibri" w:hAnsiTheme="majorBidi" w:cstheme="majorBidi"/>
          <w:color w:val="000000"/>
          <w:sz w:val="22"/>
          <w:szCs w:val="22"/>
          <w:lang w:val="en-GB"/>
        </w:rPr>
        <w:t>R</w:t>
      </w:r>
      <w:r w:rsidRPr="000F04FE">
        <w:rPr>
          <w:rFonts w:asciiTheme="majorBidi" w:eastAsia="Calibri" w:hAnsiTheme="majorBidi" w:cstheme="majorBidi"/>
          <w:color w:val="000000"/>
          <w:sz w:val="22"/>
          <w:szCs w:val="22"/>
          <w:lang w:val="en-GB"/>
        </w:rPr>
        <w:t xml:space="preserve">ecommendation </w:t>
      </w:r>
      <w:r w:rsidR="00D3274E">
        <w:rPr>
          <w:rFonts w:asciiTheme="majorBidi" w:eastAsia="Calibri" w:hAnsiTheme="majorBidi" w:cstheme="majorBidi"/>
          <w:color w:val="000000"/>
          <w:sz w:val="22"/>
          <w:szCs w:val="22"/>
          <w:lang w:val="en-GB"/>
        </w:rPr>
        <w:t>ITU-T H.</w:t>
      </w:r>
      <w:r w:rsidRPr="000F04FE">
        <w:rPr>
          <w:rFonts w:asciiTheme="majorBidi" w:eastAsia="Calibri" w:hAnsiTheme="majorBidi" w:cstheme="majorBidi"/>
          <w:color w:val="000000"/>
          <w:sz w:val="22"/>
          <w:szCs w:val="22"/>
          <w:lang w:val="en-GB"/>
        </w:rPr>
        <w:t xml:space="preserve">HEVC, the successor standard to </w:t>
      </w:r>
      <w:r w:rsidR="00D3274E">
        <w:rPr>
          <w:rFonts w:asciiTheme="majorBidi" w:eastAsia="Calibri" w:hAnsiTheme="majorBidi" w:cstheme="majorBidi"/>
          <w:color w:val="000000"/>
          <w:sz w:val="22"/>
          <w:szCs w:val="22"/>
          <w:lang w:val="en-GB"/>
        </w:rPr>
        <w:t>ITU-T H.</w:t>
      </w:r>
      <w:r w:rsidRPr="000F04FE">
        <w:rPr>
          <w:rFonts w:asciiTheme="majorBidi" w:eastAsia="Calibri" w:hAnsiTheme="majorBidi" w:cstheme="majorBidi"/>
          <w:color w:val="000000"/>
          <w:sz w:val="22"/>
          <w:szCs w:val="22"/>
          <w:lang w:val="en-GB"/>
        </w:rPr>
        <w:t xml:space="preserve">264 advanced video coding is expected for Consent at this SG 16 meeting. </w:t>
      </w:r>
      <w:r w:rsidR="00D3274E">
        <w:rPr>
          <w:rFonts w:asciiTheme="majorBidi" w:eastAsia="Calibri" w:hAnsiTheme="majorBidi" w:cstheme="majorBidi"/>
          <w:color w:val="000000"/>
          <w:sz w:val="22"/>
          <w:szCs w:val="22"/>
          <w:lang w:val="en-GB"/>
        </w:rPr>
        <w:t>ITU-T H.</w:t>
      </w:r>
      <w:r w:rsidRPr="000F04FE">
        <w:rPr>
          <w:rFonts w:asciiTheme="majorBidi" w:eastAsia="Calibri" w:hAnsiTheme="majorBidi" w:cstheme="majorBidi"/>
          <w:color w:val="000000"/>
          <w:sz w:val="22"/>
          <w:szCs w:val="22"/>
          <w:lang w:val="en-GB"/>
        </w:rPr>
        <w:t xml:space="preserve">HEVC is being developed with MPEG in the context of the JCT-VC. The JCA-AHF Convenor suggested that the Rapporteur of Q6/16 (Mr Gary Sullivan, Microsoft/USA) send </w:t>
      </w:r>
      <w:proofErr w:type="gramStart"/>
      <w:r w:rsidRPr="000F04FE">
        <w:rPr>
          <w:rFonts w:asciiTheme="majorBidi" w:eastAsia="Calibri" w:hAnsiTheme="majorBidi" w:cstheme="majorBidi"/>
          <w:color w:val="000000"/>
          <w:sz w:val="22"/>
          <w:szCs w:val="22"/>
          <w:lang w:val="en-GB"/>
        </w:rPr>
        <w:t>a LS</w:t>
      </w:r>
      <w:proofErr w:type="gramEnd"/>
      <w:r w:rsidRPr="000F04FE">
        <w:rPr>
          <w:rFonts w:asciiTheme="majorBidi" w:eastAsia="Calibri" w:hAnsiTheme="majorBidi" w:cstheme="majorBidi"/>
          <w:color w:val="000000"/>
          <w:sz w:val="22"/>
          <w:szCs w:val="22"/>
          <w:lang w:val="en-GB"/>
        </w:rPr>
        <w:t xml:space="preserve"> to JCA-AHF informing on the Consent of the new video codec.</w:t>
      </w:r>
    </w:p>
    <w:p w:rsidR="00715B18" w:rsidRPr="000F04FE" w:rsidRDefault="00B95E79" w:rsidP="000F04FE">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 xml:space="preserve">The JCA-AHF convener asked that in the future accessibility be added to the agenda of this and other meetings where accessibility aspects might be relevant, and requested that information on accessibility and human factors issues be communicated to the JCA-AHF. </w:t>
      </w:r>
    </w:p>
    <w:p w:rsidR="003E31C1" w:rsidRPr="000F04FE" w:rsidRDefault="003E31C1" w:rsidP="000F04FE">
      <w:pPr>
        <w:tabs>
          <w:tab w:val="left" w:pos="851"/>
        </w:tabs>
        <w:overflowPunct w:val="0"/>
        <w:autoSpaceDE w:val="0"/>
        <w:autoSpaceDN w:val="0"/>
        <w:adjustRightInd w:val="0"/>
        <w:spacing w:after="0"/>
        <w:textAlignment w:val="baseline"/>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5.6</w:t>
      </w:r>
      <w:r w:rsidRPr="000F04FE">
        <w:rPr>
          <w:rFonts w:asciiTheme="majorBidi" w:hAnsiTheme="majorBidi" w:cstheme="majorBidi"/>
          <w:b/>
          <w:bCs w:val="0"/>
          <w:sz w:val="22"/>
          <w:szCs w:val="22"/>
          <w:lang w:val="en-GB"/>
        </w:rPr>
        <w:tab/>
        <w:t>ITU-T Study Group 2 and Question 4/2</w:t>
      </w:r>
    </w:p>
    <w:p w:rsidR="003E31C1" w:rsidRPr="000F04FE" w:rsidRDefault="003E31C1">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 xml:space="preserve">It was agreed that, Dr </w:t>
      </w:r>
      <w:proofErr w:type="spellStart"/>
      <w:r w:rsidRPr="000F04FE">
        <w:rPr>
          <w:rFonts w:asciiTheme="majorBidi" w:eastAsia="Calibri" w:hAnsiTheme="majorBidi" w:cstheme="majorBidi"/>
          <w:color w:val="000000"/>
          <w:sz w:val="22"/>
          <w:szCs w:val="22"/>
          <w:lang w:val="en-GB"/>
        </w:rPr>
        <w:t>Miran</w:t>
      </w:r>
      <w:proofErr w:type="spellEnd"/>
      <w:r w:rsidRPr="000F04FE">
        <w:rPr>
          <w:rFonts w:asciiTheme="majorBidi" w:eastAsia="Calibri" w:hAnsiTheme="majorBidi" w:cstheme="majorBidi"/>
          <w:color w:val="000000"/>
          <w:sz w:val="22"/>
          <w:szCs w:val="22"/>
          <w:lang w:val="en-GB"/>
        </w:rPr>
        <w:t xml:space="preserve"> Choi (ETRI, Korea) would be proposed to take over </w:t>
      </w:r>
      <w:r w:rsidR="00C06EF4" w:rsidRPr="000F04FE">
        <w:rPr>
          <w:rFonts w:asciiTheme="majorBidi" w:eastAsia="Calibri" w:hAnsiTheme="majorBidi" w:cstheme="majorBidi"/>
          <w:color w:val="000000"/>
          <w:sz w:val="22"/>
          <w:szCs w:val="22"/>
          <w:lang w:val="en-GB"/>
        </w:rPr>
        <w:t>as</w:t>
      </w:r>
      <w:r w:rsidRPr="000F04FE">
        <w:rPr>
          <w:rFonts w:asciiTheme="majorBidi" w:eastAsia="Calibri" w:hAnsiTheme="majorBidi" w:cstheme="majorBidi"/>
          <w:color w:val="000000"/>
          <w:sz w:val="22"/>
          <w:szCs w:val="22"/>
          <w:lang w:val="en-GB"/>
        </w:rPr>
        <w:t xml:space="preserve"> rapporteur of Q4/2 from Professor </w:t>
      </w:r>
      <w:proofErr w:type="spellStart"/>
      <w:r w:rsidRPr="000F04FE">
        <w:rPr>
          <w:rFonts w:asciiTheme="majorBidi" w:eastAsia="Calibri" w:hAnsiTheme="majorBidi" w:cstheme="majorBidi"/>
          <w:color w:val="000000"/>
          <w:sz w:val="22"/>
          <w:szCs w:val="22"/>
          <w:lang w:val="en-GB"/>
        </w:rPr>
        <w:t>Floris</w:t>
      </w:r>
      <w:proofErr w:type="spellEnd"/>
      <w:r w:rsidRPr="000F04FE">
        <w:rPr>
          <w:rFonts w:asciiTheme="majorBidi" w:eastAsia="Calibri" w:hAnsiTheme="majorBidi" w:cstheme="majorBidi"/>
          <w:color w:val="000000"/>
          <w:sz w:val="22"/>
          <w:szCs w:val="22"/>
          <w:lang w:val="en-GB"/>
        </w:rPr>
        <w:t xml:space="preserve"> Van Nes (The Netherlands) who would become assistant rapporteur.</w:t>
      </w:r>
    </w:p>
    <w:p w:rsidR="003E31C1" w:rsidRPr="000F04FE" w:rsidRDefault="003E31C1">
      <w:pPr>
        <w:tabs>
          <w:tab w:val="left" w:pos="720"/>
        </w:tabs>
        <w:rPr>
          <w:rFonts w:asciiTheme="majorBidi" w:eastAsia="Calibri" w:hAnsiTheme="majorBidi" w:cstheme="majorBidi"/>
          <w:color w:val="000000"/>
          <w:sz w:val="22"/>
          <w:szCs w:val="22"/>
          <w:lang w:val="en-GB"/>
        </w:rPr>
      </w:pPr>
      <w:r w:rsidRPr="000F04FE">
        <w:rPr>
          <w:rFonts w:asciiTheme="majorBidi" w:hAnsiTheme="majorBidi" w:cstheme="majorBidi"/>
          <w:sz w:val="22"/>
          <w:szCs w:val="22"/>
          <w:lang w:val="en-GB"/>
        </w:rPr>
        <w:t xml:space="preserve">As per the technical work, there is a new </w:t>
      </w:r>
      <w:r w:rsidR="00C06EF4" w:rsidRPr="000F04FE">
        <w:rPr>
          <w:rFonts w:asciiTheme="majorBidi" w:hAnsiTheme="majorBidi" w:cstheme="majorBidi"/>
          <w:sz w:val="22"/>
          <w:szCs w:val="22"/>
          <w:lang w:val="en-GB"/>
        </w:rPr>
        <w:t>p</w:t>
      </w:r>
      <w:r w:rsidRPr="000F04FE">
        <w:rPr>
          <w:rFonts w:asciiTheme="majorBidi" w:hAnsiTheme="majorBidi" w:cstheme="majorBidi"/>
          <w:sz w:val="22"/>
          <w:szCs w:val="22"/>
          <w:lang w:val="en-GB"/>
        </w:rPr>
        <w:t>ropos</w:t>
      </w:r>
      <w:r w:rsidRPr="000F04FE">
        <w:rPr>
          <w:rFonts w:asciiTheme="majorBidi" w:eastAsia="Malgun Gothic" w:hAnsiTheme="majorBidi" w:cstheme="majorBidi"/>
          <w:sz w:val="22"/>
          <w:szCs w:val="22"/>
          <w:lang w:val="en-GB" w:eastAsia="ko-KR"/>
        </w:rPr>
        <w:t>al to revise ITU-T Recommendation E.161 based on the agreement of WTSA-12 (</w:t>
      </w:r>
      <w:hyperlink r:id="rId33" w:history="1">
        <w:r w:rsidRPr="000F04FE">
          <w:rPr>
            <w:rStyle w:val="Hyperlink"/>
            <w:rFonts w:asciiTheme="majorBidi" w:eastAsia="Malgun Gothic" w:hAnsiTheme="majorBidi" w:cstheme="majorBidi"/>
            <w:sz w:val="22"/>
            <w:szCs w:val="22"/>
            <w:lang w:val="en-GB" w:eastAsia="ko-KR"/>
          </w:rPr>
          <w:t>http://www.itu.int/md/T13-SG02-C-0014/en</w:t>
        </w:r>
      </w:hyperlink>
      <w:r w:rsidRPr="000F04FE">
        <w:rPr>
          <w:rFonts w:asciiTheme="majorBidi" w:eastAsia="Malgun Gothic" w:hAnsiTheme="majorBidi" w:cstheme="majorBidi"/>
          <w:sz w:val="22"/>
          <w:szCs w:val="22"/>
          <w:lang w:val="en-GB" w:eastAsia="ko-KR"/>
        </w:rPr>
        <w:t xml:space="preserve"> )</w:t>
      </w:r>
      <w:r w:rsidR="00C06EF4" w:rsidRPr="000F04FE">
        <w:rPr>
          <w:rFonts w:asciiTheme="majorBidi" w:eastAsia="Malgun Gothic" w:hAnsiTheme="majorBidi" w:cstheme="majorBidi"/>
          <w:sz w:val="22"/>
          <w:szCs w:val="22"/>
          <w:lang w:val="en-GB" w:eastAsia="ko-KR"/>
        </w:rPr>
        <w:t xml:space="preserve"> </w:t>
      </w:r>
      <w:r w:rsidRPr="000F04FE">
        <w:rPr>
          <w:rFonts w:asciiTheme="majorBidi" w:eastAsia="Malgun Gothic" w:hAnsiTheme="majorBidi" w:cstheme="majorBidi"/>
          <w:sz w:val="22"/>
          <w:szCs w:val="22"/>
          <w:lang w:val="en-GB" w:eastAsia="ko-KR"/>
        </w:rPr>
        <w:t>to amend the keypad of mobile devices.</w:t>
      </w:r>
    </w:p>
    <w:p w:rsidR="00695BC4" w:rsidRDefault="00695BC4">
      <w:pPr>
        <w:spacing w:before="0" w:after="0"/>
        <w:rPr>
          <w:rFonts w:asciiTheme="majorBidi" w:hAnsiTheme="majorBidi" w:cstheme="majorBidi"/>
          <w:b/>
          <w:bCs w:val="0"/>
          <w:sz w:val="22"/>
          <w:szCs w:val="22"/>
          <w:lang w:val="en-GB"/>
        </w:rPr>
      </w:pPr>
      <w:r>
        <w:rPr>
          <w:rFonts w:asciiTheme="majorBidi" w:hAnsiTheme="majorBidi" w:cstheme="majorBidi"/>
          <w:b/>
          <w:bCs w:val="0"/>
          <w:sz w:val="22"/>
          <w:szCs w:val="22"/>
          <w:lang w:val="en-GB"/>
        </w:rPr>
        <w:br w:type="page"/>
      </w:r>
    </w:p>
    <w:p w:rsidR="007C3ADD" w:rsidRPr="000F04FE" w:rsidRDefault="00894ECA" w:rsidP="000F04FE">
      <w:pPr>
        <w:tabs>
          <w:tab w:val="left" w:pos="851"/>
        </w:tabs>
        <w:overflowPunct w:val="0"/>
        <w:autoSpaceDE w:val="0"/>
        <w:autoSpaceDN w:val="0"/>
        <w:adjustRightInd w:val="0"/>
        <w:spacing w:after="0"/>
        <w:textAlignment w:val="baseline"/>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lastRenderedPageBreak/>
        <w:t>5.7</w:t>
      </w:r>
      <w:r w:rsidRPr="000F04FE">
        <w:rPr>
          <w:rFonts w:asciiTheme="majorBidi" w:hAnsiTheme="majorBidi" w:cstheme="majorBidi"/>
          <w:b/>
          <w:bCs w:val="0"/>
          <w:sz w:val="22"/>
          <w:szCs w:val="22"/>
          <w:lang w:val="en-GB"/>
        </w:rPr>
        <w:tab/>
        <w:t xml:space="preserve">Documents presented at the </w:t>
      </w:r>
      <w:r w:rsidR="007C3ADD" w:rsidRPr="000F04FE">
        <w:rPr>
          <w:rFonts w:asciiTheme="majorBidi" w:hAnsiTheme="majorBidi" w:cstheme="majorBidi"/>
          <w:b/>
          <w:bCs w:val="0"/>
          <w:sz w:val="22"/>
          <w:szCs w:val="22"/>
          <w:lang w:val="en-GB"/>
        </w:rPr>
        <w:t>ITU-T FG AVA</w:t>
      </w:r>
      <w:r w:rsidRPr="000F04FE">
        <w:rPr>
          <w:rFonts w:asciiTheme="majorBidi" w:hAnsiTheme="majorBidi" w:cstheme="majorBidi"/>
          <w:b/>
          <w:bCs w:val="0"/>
          <w:sz w:val="22"/>
          <w:szCs w:val="22"/>
          <w:lang w:val="en-GB"/>
        </w:rPr>
        <w:t xml:space="preserve"> from the JCA-AHF co-convener</w:t>
      </w:r>
    </w:p>
    <w:p w:rsidR="00894ECA" w:rsidRPr="000F04FE" w:rsidRDefault="00894ECA" w:rsidP="000F04FE">
      <w:pPr>
        <w:tabs>
          <w:tab w:val="left" w:pos="851"/>
        </w:tabs>
        <w:spacing w:after="0"/>
        <w:rPr>
          <w:rFonts w:asciiTheme="majorBidi" w:eastAsia="MS Mincho" w:hAnsiTheme="majorBidi" w:cstheme="majorBidi"/>
          <w:sz w:val="22"/>
          <w:szCs w:val="22"/>
          <w:lang w:val="en-GB"/>
        </w:rPr>
      </w:pPr>
      <w:r w:rsidRPr="000F04FE">
        <w:rPr>
          <w:rFonts w:asciiTheme="majorBidi" w:eastAsia="MS Mincho" w:hAnsiTheme="majorBidi" w:cstheme="majorBidi"/>
          <w:sz w:val="22"/>
          <w:szCs w:val="22"/>
          <w:lang w:val="en-GB"/>
        </w:rPr>
        <w:t>Document 24 was presented by the JCA-AHF Co convener Mr Christopher Jones, an expert and consumer who is also profoundly deaf.</w:t>
      </w:r>
    </w:p>
    <w:p w:rsidR="00894ECA" w:rsidRPr="000F04FE" w:rsidRDefault="00894ECA" w:rsidP="000F04FE">
      <w:pPr>
        <w:tabs>
          <w:tab w:val="left" w:pos="851"/>
        </w:tabs>
        <w:spacing w:after="0"/>
        <w:rPr>
          <w:rFonts w:asciiTheme="majorBidi" w:eastAsia="MS Mincho" w:hAnsiTheme="majorBidi" w:cstheme="majorBidi"/>
          <w:sz w:val="22"/>
          <w:szCs w:val="22"/>
          <w:lang w:val="en-GB"/>
        </w:rPr>
      </w:pPr>
      <w:r w:rsidRPr="000F04FE">
        <w:rPr>
          <w:rFonts w:asciiTheme="majorBidi" w:eastAsia="MS Mincho" w:hAnsiTheme="majorBidi" w:cstheme="majorBidi"/>
          <w:sz w:val="22"/>
          <w:szCs w:val="22"/>
          <w:lang w:val="en-GB"/>
        </w:rPr>
        <w:t xml:space="preserve">The document presented a survey of deaf consumers and their needs and problems and positive aspects regarding captioning in the UK. The survey dealt with among other issues, quality, live captioning and when it should be used, error and accuracy issues. </w:t>
      </w:r>
    </w:p>
    <w:p w:rsidR="007C3ADD" w:rsidRPr="000F04FE" w:rsidRDefault="007C3ADD" w:rsidP="000F04FE">
      <w:pPr>
        <w:tabs>
          <w:tab w:val="left" w:pos="851"/>
        </w:tabs>
        <w:overflowPunct w:val="0"/>
        <w:autoSpaceDE w:val="0"/>
        <w:autoSpaceDN w:val="0"/>
        <w:adjustRightInd w:val="0"/>
        <w:spacing w:after="0"/>
        <w:textAlignment w:val="baseline"/>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5.</w:t>
      </w:r>
      <w:r w:rsidR="00894ECA" w:rsidRPr="000F04FE">
        <w:rPr>
          <w:rFonts w:asciiTheme="majorBidi" w:hAnsiTheme="majorBidi" w:cstheme="majorBidi"/>
          <w:b/>
          <w:bCs w:val="0"/>
          <w:sz w:val="22"/>
          <w:szCs w:val="22"/>
          <w:lang w:val="en-GB"/>
        </w:rPr>
        <w:t>8</w:t>
      </w:r>
      <w:r w:rsidR="006402CA" w:rsidRPr="000F04FE">
        <w:rPr>
          <w:rFonts w:asciiTheme="majorBidi" w:hAnsiTheme="majorBidi" w:cstheme="majorBidi"/>
          <w:b/>
          <w:bCs w:val="0"/>
          <w:sz w:val="22"/>
          <w:szCs w:val="22"/>
          <w:lang w:val="en-GB"/>
        </w:rPr>
        <w:t xml:space="preserve"> </w:t>
      </w:r>
      <w:r w:rsidR="006402CA" w:rsidRPr="000F04FE">
        <w:rPr>
          <w:rFonts w:asciiTheme="majorBidi" w:hAnsiTheme="majorBidi" w:cstheme="majorBidi"/>
          <w:b/>
          <w:bCs w:val="0"/>
          <w:sz w:val="22"/>
          <w:szCs w:val="22"/>
          <w:lang w:val="en-GB"/>
        </w:rPr>
        <w:tab/>
        <w:t>ITU D</w:t>
      </w:r>
    </w:p>
    <w:p w:rsidR="00EA25D9" w:rsidRPr="000F04FE" w:rsidRDefault="00366EEC" w:rsidP="00426C2E">
      <w:pPr>
        <w:rPr>
          <w:rFonts w:asciiTheme="majorBidi" w:eastAsia="MS Mincho" w:hAnsiTheme="majorBidi" w:cstheme="majorBidi"/>
          <w:sz w:val="22"/>
          <w:szCs w:val="22"/>
          <w:lang w:val="en-GB"/>
        </w:rPr>
      </w:pPr>
      <w:r w:rsidRPr="000F04FE">
        <w:rPr>
          <w:rFonts w:asciiTheme="majorBidi" w:eastAsia="MS Mincho" w:hAnsiTheme="majorBidi" w:cstheme="majorBidi"/>
          <w:sz w:val="22"/>
          <w:szCs w:val="22"/>
          <w:lang w:val="en-GB"/>
        </w:rPr>
        <w:t>M</w:t>
      </w:r>
      <w:r w:rsidR="00EA25D9" w:rsidRPr="000F04FE">
        <w:rPr>
          <w:rFonts w:asciiTheme="majorBidi" w:eastAsia="MS Mincho" w:hAnsiTheme="majorBidi" w:cstheme="majorBidi"/>
          <w:sz w:val="22"/>
          <w:szCs w:val="22"/>
          <w:lang w:val="en-GB"/>
        </w:rPr>
        <w:t>eeting</w:t>
      </w:r>
      <w:r w:rsidRPr="000F04FE">
        <w:rPr>
          <w:rFonts w:asciiTheme="majorBidi" w:eastAsia="MS Mincho" w:hAnsiTheme="majorBidi" w:cstheme="majorBidi"/>
          <w:sz w:val="22"/>
          <w:szCs w:val="22"/>
          <w:lang w:val="en-GB"/>
        </w:rPr>
        <w:t>s of ITU-D</w:t>
      </w:r>
      <w:r w:rsidR="00EA25D9" w:rsidRPr="000F04FE">
        <w:rPr>
          <w:rFonts w:asciiTheme="majorBidi" w:eastAsia="MS Mincho" w:hAnsiTheme="majorBidi" w:cstheme="majorBidi"/>
          <w:sz w:val="22"/>
          <w:szCs w:val="22"/>
          <w:lang w:val="en-GB"/>
        </w:rPr>
        <w:t xml:space="preserve"> for Study Group</w:t>
      </w:r>
      <w:r w:rsidRPr="000F04FE">
        <w:rPr>
          <w:rFonts w:asciiTheme="majorBidi" w:eastAsia="MS Mincho" w:hAnsiTheme="majorBidi" w:cstheme="majorBidi"/>
          <w:sz w:val="22"/>
          <w:szCs w:val="22"/>
          <w:lang w:val="en-GB"/>
        </w:rPr>
        <w:t>s</w:t>
      </w:r>
      <w:r w:rsidR="00EA25D9" w:rsidRPr="000F04FE">
        <w:rPr>
          <w:rFonts w:asciiTheme="majorBidi" w:eastAsia="MS Mincho" w:hAnsiTheme="majorBidi" w:cstheme="majorBidi"/>
          <w:sz w:val="22"/>
          <w:szCs w:val="22"/>
          <w:lang w:val="en-GB"/>
        </w:rPr>
        <w:t xml:space="preserve"> </w:t>
      </w:r>
      <w:r w:rsidRPr="000F04FE">
        <w:rPr>
          <w:rFonts w:asciiTheme="majorBidi" w:eastAsia="MS Mincho" w:hAnsiTheme="majorBidi" w:cstheme="majorBidi"/>
          <w:sz w:val="22"/>
          <w:szCs w:val="22"/>
          <w:lang w:val="en-GB"/>
        </w:rPr>
        <w:t>1 and 2</w:t>
      </w:r>
      <w:r w:rsidR="00EA25D9" w:rsidRPr="000F04FE">
        <w:rPr>
          <w:rFonts w:asciiTheme="majorBidi" w:eastAsia="MS Mincho" w:hAnsiTheme="majorBidi" w:cstheme="majorBidi"/>
          <w:sz w:val="22"/>
          <w:szCs w:val="22"/>
          <w:lang w:val="en-GB"/>
        </w:rPr>
        <w:t xml:space="preserve"> took place in Geneva, 10 -21 September 2012. Although no formal </w:t>
      </w:r>
      <w:r w:rsidR="00C06EF4" w:rsidRPr="000F04FE">
        <w:rPr>
          <w:rFonts w:asciiTheme="majorBidi" w:eastAsia="MS Mincho" w:hAnsiTheme="majorBidi" w:cstheme="majorBidi"/>
          <w:sz w:val="22"/>
          <w:szCs w:val="22"/>
          <w:lang w:val="en-GB"/>
        </w:rPr>
        <w:t>mention of these meetings was</w:t>
      </w:r>
      <w:r w:rsidRPr="000F04FE">
        <w:rPr>
          <w:rFonts w:asciiTheme="majorBidi" w:eastAsia="MS Mincho" w:hAnsiTheme="majorBidi" w:cstheme="majorBidi"/>
          <w:sz w:val="22"/>
          <w:szCs w:val="22"/>
          <w:lang w:val="en-GB"/>
        </w:rPr>
        <w:t xml:space="preserve"> made</w:t>
      </w:r>
      <w:r w:rsidR="00EA25D9" w:rsidRPr="000F04FE">
        <w:rPr>
          <w:rFonts w:asciiTheme="majorBidi" w:eastAsia="MS Mincho" w:hAnsiTheme="majorBidi" w:cstheme="majorBidi"/>
          <w:sz w:val="22"/>
          <w:szCs w:val="22"/>
          <w:lang w:val="en-GB"/>
        </w:rPr>
        <w:t xml:space="preserve">, the convener attended the meetings and presented a brief report of these meetings regarding accessibility and other relative issues.  </w:t>
      </w:r>
    </w:p>
    <w:p w:rsidR="00EA25D9" w:rsidRPr="000F04FE" w:rsidRDefault="00894ECA" w:rsidP="00426C2E">
      <w:pPr>
        <w:rPr>
          <w:rFonts w:asciiTheme="majorBidi" w:eastAsia="MS Mincho" w:hAnsiTheme="majorBidi" w:cstheme="majorBidi"/>
          <w:sz w:val="22"/>
          <w:szCs w:val="22"/>
          <w:lang w:val="en-GB"/>
        </w:rPr>
      </w:pPr>
      <w:r w:rsidRPr="000F04FE">
        <w:rPr>
          <w:rFonts w:asciiTheme="majorBidi" w:eastAsia="MS Mincho" w:hAnsiTheme="majorBidi" w:cstheme="majorBidi"/>
          <w:sz w:val="22"/>
          <w:szCs w:val="22"/>
          <w:lang w:val="en-GB"/>
        </w:rPr>
        <w:t xml:space="preserve">An oral report was given by </w:t>
      </w:r>
      <w:r w:rsidR="00EA25D9" w:rsidRPr="000F04FE">
        <w:rPr>
          <w:rFonts w:asciiTheme="majorBidi" w:eastAsia="MS Mincho" w:hAnsiTheme="majorBidi" w:cstheme="majorBidi"/>
          <w:sz w:val="22"/>
          <w:szCs w:val="22"/>
          <w:lang w:val="en-GB"/>
        </w:rPr>
        <w:t xml:space="preserve">ITU staff </w:t>
      </w:r>
      <w:r w:rsidRPr="000F04FE">
        <w:rPr>
          <w:rFonts w:asciiTheme="majorBidi" w:eastAsia="MS Mincho" w:hAnsiTheme="majorBidi" w:cstheme="majorBidi"/>
          <w:sz w:val="22"/>
          <w:szCs w:val="22"/>
          <w:lang w:val="en-GB"/>
        </w:rPr>
        <w:t xml:space="preserve">Roxana </w:t>
      </w:r>
      <w:proofErr w:type="spellStart"/>
      <w:r w:rsidRPr="000F04FE">
        <w:rPr>
          <w:rFonts w:asciiTheme="majorBidi" w:eastAsia="MS Mincho" w:hAnsiTheme="majorBidi" w:cstheme="majorBidi"/>
          <w:sz w:val="22"/>
          <w:szCs w:val="22"/>
          <w:lang w:val="en-GB"/>
        </w:rPr>
        <w:t>Wildmer</w:t>
      </w:r>
      <w:proofErr w:type="spellEnd"/>
      <w:r w:rsidR="00EA25D9" w:rsidRPr="000F04FE">
        <w:rPr>
          <w:rFonts w:asciiTheme="majorBidi" w:eastAsia="MS Mincho" w:hAnsiTheme="majorBidi" w:cstheme="majorBidi"/>
          <w:sz w:val="22"/>
          <w:szCs w:val="22"/>
          <w:lang w:val="en-GB"/>
        </w:rPr>
        <w:t>-Iliescu, senior programme coordinator</w:t>
      </w:r>
      <w:r w:rsidRPr="000F04FE">
        <w:rPr>
          <w:rFonts w:asciiTheme="majorBidi" w:eastAsia="MS Mincho" w:hAnsiTheme="majorBidi" w:cstheme="majorBidi"/>
          <w:sz w:val="22"/>
          <w:szCs w:val="22"/>
          <w:lang w:val="en-GB"/>
        </w:rPr>
        <w:t xml:space="preserve"> from the BDT working in </w:t>
      </w:r>
      <w:r w:rsidR="00C05AAF" w:rsidRPr="000F04FE">
        <w:rPr>
          <w:rFonts w:asciiTheme="majorBidi" w:eastAsia="MS Mincho" w:hAnsiTheme="majorBidi" w:cstheme="majorBidi"/>
          <w:sz w:val="22"/>
          <w:szCs w:val="22"/>
          <w:lang w:val="en-GB"/>
        </w:rPr>
        <w:t>S</w:t>
      </w:r>
      <w:r w:rsidRPr="000F04FE">
        <w:rPr>
          <w:rFonts w:asciiTheme="majorBidi" w:eastAsia="MS Mincho" w:hAnsiTheme="majorBidi" w:cstheme="majorBidi"/>
          <w:sz w:val="22"/>
          <w:szCs w:val="22"/>
          <w:lang w:val="en-GB"/>
        </w:rPr>
        <w:t xml:space="preserve">pecial </w:t>
      </w:r>
      <w:r w:rsidR="00C06EF4" w:rsidRPr="000F04FE">
        <w:rPr>
          <w:rFonts w:asciiTheme="majorBidi" w:eastAsia="MS Mincho" w:hAnsiTheme="majorBidi" w:cstheme="majorBidi"/>
          <w:sz w:val="22"/>
          <w:szCs w:val="22"/>
          <w:lang w:val="en-GB"/>
        </w:rPr>
        <w:t xml:space="preserve">Initiatives </w:t>
      </w:r>
      <w:r w:rsidR="00C05AAF" w:rsidRPr="000F04FE">
        <w:rPr>
          <w:rFonts w:asciiTheme="majorBidi" w:eastAsia="MS Mincho" w:hAnsiTheme="majorBidi" w:cstheme="majorBidi"/>
          <w:sz w:val="22"/>
          <w:szCs w:val="22"/>
          <w:lang w:val="en-GB"/>
        </w:rPr>
        <w:t xml:space="preserve">Division </w:t>
      </w:r>
      <w:r w:rsidR="00EA25D9" w:rsidRPr="000F04FE">
        <w:rPr>
          <w:rFonts w:asciiTheme="majorBidi" w:eastAsia="MS Mincho" w:hAnsiTheme="majorBidi" w:cstheme="majorBidi"/>
          <w:sz w:val="22"/>
          <w:szCs w:val="22"/>
          <w:lang w:val="en-GB"/>
        </w:rPr>
        <w:t xml:space="preserve">(SIS) </w:t>
      </w:r>
      <w:r w:rsidRPr="000F04FE">
        <w:rPr>
          <w:rFonts w:asciiTheme="majorBidi" w:eastAsia="MS Mincho" w:hAnsiTheme="majorBidi" w:cstheme="majorBidi"/>
          <w:sz w:val="22"/>
          <w:szCs w:val="22"/>
          <w:lang w:val="en-GB"/>
        </w:rPr>
        <w:t xml:space="preserve">which among other groups deals with persons with </w:t>
      </w:r>
      <w:r w:rsidR="00C06EF4" w:rsidRPr="000F04FE">
        <w:rPr>
          <w:rFonts w:asciiTheme="majorBidi" w:eastAsia="MS Mincho" w:hAnsiTheme="majorBidi" w:cstheme="majorBidi"/>
          <w:sz w:val="22"/>
          <w:szCs w:val="22"/>
          <w:lang w:val="en-GB"/>
        </w:rPr>
        <w:t>disabilities. In</w:t>
      </w:r>
      <w:r w:rsidRPr="000F04FE">
        <w:rPr>
          <w:rFonts w:asciiTheme="majorBidi" w:eastAsia="MS Mincho" w:hAnsiTheme="majorBidi" w:cstheme="majorBidi"/>
          <w:sz w:val="22"/>
          <w:szCs w:val="22"/>
          <w:lang w:val="en-GB"/>
        </w:rPr>
        <w:t xml:space="preserve"> addition to having Q20/SG1 the projects include the e</w:t>
      </w:r>
      <w:r w:rsidRPr="000F04FE">
        <w:rPr>
          <w:rFonts w:asciiTheme="majorBidi" w:eastAsia="MS Mincho" w:hAnsiTheme="majorBidi" w:cstheme="majorBidi"/>
          <w:sz w:val="22"/>
          <w:szCs w:val="22"/>
          <w:lang w:val="en-GB"/>
        </w:rPr>
        <w:noBreakHyphen/>
        <w:t xml:space="preserve">accessibility tool kit developed in partnership with G3ict. </w:t>
      </w:r>
    </w:p>
    <w:p w:rsidR="00EA25D9" w:rsidRPr="000F04FE" w:rsidRDefault="00C05AAF" w:rsidP="00426C2E">
      <w:pPr>
        <w:rPr>
          <w:rFonts w:asciiTheme="majorBidi" w:eastAsia="MS Mincho" w:hAnsiTheme="majorBidi" w:cstheme="majorBidi"/>
          <w:sz w:val="22"/>
          <w:szCs w:val="22"/>
          <w:lang w:val="en-GB"/>
        </w:rPr>
      </w:pPr>
      <w:r w:rsidRPr="000F04FE">
        <w:rPr>
          <w:rFonts w:asciiTheme="majorBidi" w:eastAsia="MS Mincho" w:hAnsiTheme="majorBidi" w:cstheme="majorBidi"/>
          <w:sz w:val="22"/>
          <w:szCs w:val="22"/>
          <w:lang w:val="en-GB"/>
        </w:rPr>
        <w:t>BDT also</w:t>
      </w:r>
      <w:r w:rsidR="00894ECA" w:rsidRPr="000F04FE">
        <w:rPr>
          <w:rFonts w:asciiTheme="majorBidi" w:eastAsia="MS Mincho" w:hAnsiTheme="majorBidi" w:cstheme="majorBidi"/>
          <w:sz w:val="22"/>
          <w:szCs w:val="22"/>
          <w:lang w:val="en-GB"/>
        </w:rPr>
        <w:t xml:space="preserve"> continue to give rise to the connect school, connect community </w:t>
      </w:r>
      <w:r w:rsidRPr="000F04FE">
        <w:rPr>
          <w:rFonts w:asciiTheme="majorBidi" w:eastAsia="MS Mincho" w:hAnsiTheme="majorBidi" w:cstheme="majorBidi"/>
          <w:sz w:val="22"/>
          <w:szCs w:val="22"/>
          <w:lang w:val="en-GB"/>
        </w:rPr>
        <w:t xml:space="preserve">tool kit module and </w:t>
      </w:r>
      <w:r w:rsidR="00894ECA" w:rsidRPr="000F04FE">
        <w:rPr>
          <w:rFonts w:asciiTheme="majorBidi" w:eastAsia="MS Mincho" w:hAnsiTheme="majorBidi" w:cstheme="majorBidi"/>
          <w:sz w:val="22"/>
          <w:szCs w:val="22"/>
          <w:lang w:val="en-GB"/>
        </w:rPr>
        <w:t xml:space="preserve">have a dedicated module in ICTs for the education and job training of persons with disabilities.  </w:t>
      </w:r>
      <w:r w:rsidR="00EA25D9" w:rsidRPr="000F04FE">
        <w:rPr>
          <w:rFonts w:asciiTheme="majorBidi" w:eastAsia="MS Mincho" w:hAnsiTheme="majorBidi" w:cstheme="majorBidi"/>
          <w:sz w:val="22"/>
          <w:szCs w:val="22"/>
          <w:lang w:val="en-GB"/>
        </w:rPr>
        <w:t xml:space="preserve">BDT </w:t>
      </w:r>
      <w:r w:rsidR="00894ECA" w:rsidRPr="000F04FE">
        <w:rPr>
          <w:rFonts w:asciiTheme="majorBidi" w:eastAsia="MS Mincho" w:hAnsiTheme="majorBidi" w:cstheme="majorBidi"/>
          <w:sz w:val="22"/>
          <w:szCs w:val="22"/>
          <w:lang w:val="en-GB"/>
        </w:rPr>
        <w:t xml:space="preserve">also </w:t>
      </w:r>
      <w:r w:rsidR="00EA25D9" w:rsidRPr="000F04FE">
        <w:rPr>
          <w:rFonts w:asciiTheme="majorBidi" w:eastAsia="MS Mincho" w:hAnsiTheme="majorBidi" w:cstheme="majorBidi"/>
          <w:sz w:val="22"/>
          <w:szCs w:val="22"/>
          <w:lang w:val="en-GB"/>
        </w:rPr>
        <w:t>published the M</w:t>
      </w:r>
      <w:r w:rsidR="00894ECA" w:rsidRPr="000F04FE">
        <w:rPr>
          <w:rFonts w:asciiTheme="majorBidi" w:eastAsia="MS Mincho" w:hAnsiTheme="majorBidi" w:cstheme="majorBidi"/>
          <w:sz w:val="22"/>
          <w:szCs w:val="22"/>
          <w:lang w:val="en-GB"/>
        </w:rPr>
        <w:t xml:space="preserve">aking TV accessible report. As you know, this report was prepared by </w:t>
      </w:r>
      <w:r w:rsidR="00C06EF4" w:rsidRPr="000F04FE">
        <w:rPr>
          <w:rFonts w:asciiTheme="majorBidi" w:eastAsia="MS Mincho" w:hAnsiTheme="majorBidi" w:cstheme="majorBidi"/>
          <w:sz w:val="22"/>
          <w:szCs w:val="22"/>
          <w:lang w:val="en-GB"/>
        </w:rPr>
        <w:t>Mr</w:t>
      </w:r>
      <w:r w:rsidR="00894ECA" w:rsidRPr="000F04FE">
        <w:rPr>
          <w:rFonts w:asciiTheme="majorBidi" w:eastAsia="MS Mincho" w:hAnsiTheme="majorBidi" w:cstheme="majorBidi"/>
          <w:sz w:val="22"/>
          <w:szCs w:val="22"/>
          <w:lang w:val="en-GB"/>
        </w:rPr>
        <w:t> Peter Looms, the Chairman of ITU</w:t>
      </w:r>
      <w:r w:rsidR="00894ECA" w:rsidRPr="000F04FE">
        <w:rPr>
          <w:rFonts w:asciiTheme="majorBidi" w:eastAsia="MS Mincho" w:hAnsiTheme="majorBidi" w:cstheme="majorBidi"/>
          <w:sz w:val="22"/>
          <w:szCs w:val="22"/>
          <w:lang w:val="en-GB"/>
        </w:rPr>
        <w:noBreakHyphen/>
        <w:t xml:space="preserve">T </w:t>
      </w:r>
      <w:r w:rsidR="00EA25D9" w:rsidRPr="000F04FE">
        <w:rPr>
          <w:rFonts w:asciiTheme="majorBidi" w:eastAsia="MS Mincho" w:hAnsiTheme="majorBidi" w:cstheme="majorBidi"/>
          <w:sz w:val="22"/>
          <w:szCs w:val="22"/>
          <w:lang w:val="en-GB"/>
        </w:rPr>
        <w:t>FG on</w:t>
      </w:r>
      <w:r w:rsidR="00894ECA" w:rsidRPr="000F04FE">
        <w:rPr>
          <w:rFonts w:asciiTheme="majorBidi" w:eastAsia="MS Mincho" w:hAnsiTheme="majorBidi" w:cstheme="majorBidi"/>
          <w:sz w:val="22"/>
          <w:szCs w:val="22"/>
          <w:lang w:val="en-GB"/>
        </w:rPr>
        <w:t xml:space="preserve"> </w:t>
      </w:r>
      <w:proofErr w:type="spellStart"/>
      <w:r w:rsidR="00894ECA" w:rsidRPr="000F04FE">
        <w:rPr>
          <w:rFonts w:asciiTheme="majorBidi" w:eastAsia="MS Mincho" w:hAnsiTheme="majorBidi" w:cstheme="majorBidi"/>
          <w:sz w:val="22"/>
          <w:szCs w:val="22"/>
          <w:lang w:val="en-GB"/>
        </w:rPr>
        <w:t>audiovisual</w:t>
      </w:r>
      <w:proofErr w:type="spellEnd"/>
      <w:r w:rsidR="00894ECA" w:rsidRPr="000F04FE">
        <w:rPr>
          <w:rFonts w:asciiTheme="majorBidi" w:eastAsia="MS Mincho" w:hAnsiTheme="majorBidi" w:cstheme="majorBidi"/>
          <w:sz w:val="22"/>
          <w:szCs w:val="22"/>
          <w:lang w:val="en-GB"/>
        </w:rPr>
        <w:t xml:space="preserve"> media accessibility as well as developed a second report in </w:t>
      </w:r>
      <w:r w:rsidR="00C06EF4" w:rsidRPr="000F04FE">
        <w:rPr>
          <w:rFonts w:asciiTheme="majorBidi" w:eastAsia="MS Mincho" w:hAnsiTheme="majorBidi" w:cstheme="majorBidi"/>
          <w:sz w:val="22"/>
          <w:szCs w:val="22"/>
          <w:lang w:val="en-GB"/>
        </w:rPr>
        <w:t xml:space="preserve">making </w:t>
      </w:r>
      <w:r w:rsidR="00894ECA" w:rsidRPr="000F04FE">
        <w:rPr>
          <w:rFonts w:asciiTheme="majorBidi" w:eastAsia="MS Mincho" w:hAnsiTheme="majorBidi" w:cstheme="majorBidi"/>
          <w:sz w:val="22"/>
          <w:szCs w:val="22"/>
          <w:lang w:val="en-GB"/>
        </w:rPr>
        <w:t>mobile phone accessible</w:t>
      </w:r>
      <w:r w:rsidR="00EA25D9" w:rsidRPr="000F04FE">
        <w:rPr>
          <w:rFonts w:asciiTheme="majorBidi" w:eastAsia="MS Mincho" w:hAnsiTheme="majorBidi" w:cstheme="majorBidi"/>
          <w:sz w:val="22"/>
          <w:szCs w:val="22"/>
          <w:lang w:val="en-GB"/>
        </w:rPr>
        <w:t>. T</w:t>
      </w:r>
      <w:r w:rsidR="00894ECA" w:rsidRPr="000F04FE">
        <w:rPr>
          <w:rFonts w:asciiTheme="majorBidi" w:eastAsia="MS Mincho" w:hAnsiTheme="majorBidi" w:cstheme="majorBidi"/>
          <w:sz w:val="22"/>
          <w:szCs w:val="22"/>
          <w:lang w:val="en-GB"/>
        </w:rPr>
        <w:t xml:space="preserve">he </w:t>
      </w:r>
      <w:r w:rsidR="00EA25D9" w:rsidRPr="000F04FE">
        <w:rPr>
          <w:rFonts w:asciiTheme="majorBidi" w:eastAsia="MS Mincho" w:hAnsiTheme="majorBidi" w:cstheme="majorBidi"/>
          <w:sz w:val="22"/>
          <w:szCs w:val="22"/>
          <w:lang w:val="en-GB"/>
        </w:rPr>
        <w:t xml:space="preserve">BDT is </w:t>
      </w:r>
      <w:r w:rsidR="00894ECA" w:rsidRPr="000F04FE">
        <w:rPr>
          <w:rFonts w:asciiTheme="majorBidi" w:eastAsia="MS Mincho" w:hAnsiTheme="majorBidi" w:cstheme="majorBidi"/>
          <w:sz w:val="22"/>
          <w:szCs w:val="22"/>
          <w:lang w:val="en-GB"/>
        </w:rPr>
        <w:t>also is a member of the U.N. interagency support group on accessibility issues</w:t>
      </w:r>
      <w:r w:rsidR="00EA25D9" w:rsidRPr="000F04FE">
        <w:rPr>
          <w:rFonts w:asciiTheme="majorBidi" w:eastAsia="MS Mincho" w:hAnsiTheme="majorBidi" w:cstheme="majorBidi"/>
          <w:sz w:val="22"/>
          <w:szCs w:val="22"/>
          <w:lang w:val="en-GB"/>
        </w:rPr>
        <w:t xml:space="preserve"> (IASG)</w:t>
      </w:r>
      <w:r w:rsidR="00894ECA" w:rsidRPr="000F04FE">
        <w:rPr>
          <w:rFonts w:asciiTheme="majorBidi" w:eastAsia="MS Mincho" w:hAnsiTheme="majorBidi" w:cstheme="majorBidi"/>
          <w:sz w:val="22"/>
          <w:szCs w:val="22"/>
          <w:lang w:val="en-GB"/>
        </w:rPr>
        <w:t>.</w:t>
      </w:r>
      <w:r w:rsidR="00EA25D9" w:rsidRPr="000F04FE">
        <w:rPr>
          <w:rFonts w:asciiTheme="majorBidi" w:eastAsia="MS Mincho" w:hAnsiTheme="majorBidi" w:cstheme="majorBidi"/>
          <w:sz w:val="22"/>
          <w:szCs w:val="22"/>
          <w:lang w:val="en-GB"/>
        </w:rPr>
        <w:t xml:space="preserve"> In this framework, </w:t>
      </w:r>
      <w:r w:rsidR="00894ECA" w:rsidRPr="000F04FE">
        <w:rPr>
          <w:rFonts w:asciiTheme="majorBidi" w:eastAsia="MS Mincho" w:hAnsiTheme="majorBidi" w:cstheme="majorBidi"/>
          <w:sz w:val="22"/>
          <w:szCs w:val="22"/>
          <w:lang w:val="en-GB"/>
        </w:rPr>
        <w:t>the U</w:t>
      </w:r>
      <w:r w:rsidR="00EA25D9" w:rsidRPr="000F04FE">
        <w:rPr>
          <w:rFonts w:asciiTheme="majorBidi" w:eastAsia="MS Mincho" w:hAnsiTheme="majorBidi" w:cstheme="majorBidi"/>
          <w:sz w:val="22"/>
          <w:szCs w:val="22"/>
          <w:lang w:val="en-GB"/>
        </w:rPr>
        <w:t xml:space="preserve">nited Nations </w:t>
      </w:r>
      <w:r w:rsidR="00894ECA" w:rsidRPr="000F04FE">
        <w:rPr>
          <w:rFonts w:asciiTheme="majorBidi" w:eastAsia="MS Mincho" w:hAnsiTheme="majorBidi" w:cstheme="majorBidi"/>
          <w:sz w:val="22"/>
          <w:szCs w:val="22"/>
          <w:lang w:val="en-GB"/>
        </w:rPr>
        <w:t>agencies are working together and coordinate on the essential issues of accessible ICTs</w:t>
      </w:r>
      <w:r w:rsidR="00EA25D9" w:rsidRPr="000F04FE">
        <w:rPr>
          <w:rFonts w:asciiTheme="majorBidi" w:eastAsia="MS Mincho" w:hAnsiTheme="majorBidi" w:cstheme="majorBidi"/>
          <w:sz w:val="22"/>
          <w:szCs w:val="22"/>
          <w:lang w:val="en-GB"/>
        </w:rPr>
        <w:t>.</w:t>
      </w:r>
    </w:p>
    <w:p w:rsidR="00894ECA" w:rsidRPr="000F04FE" w:rsidRDefault="00894ECA" w:rsidP="000F04FE">
      <w:pPr>
        <w:rPr>
          <w:rFonts w:asciiTheme="majorBidi" w:eastAsia="MS Mincho" w:hAnsiTheme="majorBidi" w:cstheme="majorBidi"/>
          <w:sz w:val="22"/>
          <w:szCs w:val="22"/>
          <w:lang w:val="en-GB"/>
        </w:rPr>
      </w:pPr>
      <w:r w:rsidRPr="000F04FE">
        <w:rPr>
          <w:rFonts w:asciiTheme="majorBidi" w:eastAsia="MS Mincho" w:hAnsiTheme="majorBidi" w:cstheme="majorBidi"/>
          <w:sz w:val="22"/>
          <w:szCs w:val="22"/>
          <w:lang w:val="en-GB"/>
        </w:rPr>
        <w:t>The full extent of this oral report can be found in the captioning record which is now available on the JCA AHF website.</w:t>
      </w:r>
    </w:p>
    <w:p w:rsidR="001E4EDB" w:rsidRPr="000F04FE" w:rsidRDefault="001E4EDB" w:rsidP="000F04FE">
      <w:pPr>
        <w:rPr>
          <w:rFonts w:asciiTheme="majorBidi" w:eastAsia="MS Mincho" w:hAnsiTheme="majorBidi" w:cstheme="majorBidi"/>
          <w:sz w:val="22"/>
          <w:szCs w:val="22"/>
          <w:lang w:val="en-GB"/>
        </w:rPr>
      </w:pPr>
      <w:r w:rsidRPr="000F04FE">
        <w:rPr>
          <w:rFonts w:asciiTheme="majorBidi" w:eastAsia="MS Mincho" w:hAnsiTheme="majorBidi" w:cstheme="majorBidi"/>
          <w:sz w:val="22"/>
          <w:szCs w:val="22"/>
          <w:lang w:val="en-GB"/>
        </w:rPr>
        <w:t xml:space="preserve">Document 25 offered an </w:t>
      </w:r>
      <w:r w:rsidR="00C06EF4" w:rsidRPr="000F04FE">
        <w:rPr>
          <w:rFonts w:asciiTheme="majorBidi" w:eastAsia="MS Mincho" w:hAnsiTheme="majorBidi" w:cstheme="majorBidi"/>
          <w:sz w:val="22"/>
          <w:szCs w:val="22"/>
          <w:lang w:val="en-GB"/>
        </w:rPr>
        <w:t>official</w:t>
      </w:r>
      <w:r w:rsidRPr="000F04FE">
        <w:rPr>
          <w:rFonts w:asciiTheme="majorBidi" w:eastAsia="MS Mincho" w:hAnsiTheme="majorBidi" w:cstheme="majorBidi"/>
          <w:sz w:val="22"/>
          <w:szCs w:val="22"/>
          <w:lang w:val="en-GB"/>
        </w:rPr>
        <w:t xml:space="preserve"> and comprehensive plan from the Department of Communications of South Africa on Disability and ICT strategy which was submitted for information to the JCA-AHF.</w:t>
      </w:r>
    </w:p>
    <w:p w:rsidR="007C3ADD" w:rsidRPr="000F04FE" w:rsidRDefault="007C3ADD" w:rsidP="000F04FE">
      <w:pPr>
        <w:keepNext/>
        <w:tabs>
          <w:tab w:val="left" w:pos="851"/>
        </w:tabs>
        <w:rPr>
          <w:rFonts w:asciiTheme="majorBidi" w:hAnsiTheme="majorBidi" w:cstheme="majorBidi"/>
          <w:b/>
          <w:sz w:val="22"/>
          <w:szCs w:val="22"/>
          <w:lang w:val="en-GB" w:eastAsia="x-none"/>
        </w:rPr>
      </w:pPr>
      <w:r w:rsidRPr="000F04FE">
        <w:rPr>
          <w:rFonts w:asciiTheme="majorBidi" w:hAnsiTheme="majorBidi" w:cstheme="majorBidi"/>
          <w:b/>
          <w:sz w:val="22"/>
          <w:szCs w:val="22"/>
          <w:lang w:val="en-GB" w:eastAsia="x-none"/>
        </w:rPr>
        <w:t>5.</w:t>
      </w:r>
      <w:r w:rsidR="00FD61EC" w:rsidRPr="000F04FE">
        <w:rPr>
          <w:rFonts w:asciiTheme="majorBidi" w:hAnsiTheme="majorBidi" w:cstheme="majorBidi"/>
          <w:b/>
          <w:sz w:val="22"/>
          <w:szCs w:val="22"/>
          <w:lang w:val="en-GB" w:eastAsia="x-none"/>
        </w:rPr>
        <w:t>9</w:t>
      </w:r>
      <w:r w:rsidRPr="000F04FE">
        <w:rPr>
          <w:rFonts w:asciiTheme="majorBidi" w:hAnsiTheme="majorBidi" w:cstheme="majorBidi"/>
          <w:b/>
          <w:sz w:val="22"/>
          <w:szCs w:val="22"/>
          <w:lang w:val="en-GB" w:eastAsia="x-none"/>
        </w:rPr>
        <w:tab/>
      </w:r>
      <w:r w:rsidR="00FD61EC" w:rsidRPr="000F04FE">
        <w:rPr>
          <w:rFonts w:asciiTheme="majorBidi" w:hAnsiTheme="majorBidi" w:cstheme="majorBidi"/>
          <w:b/>
          <w:sz w:val="22"/>
          <w:szCs w:val="22"/>
          <w:lang w:val="en-GB" w:eastAsia="x-none"/>
        </w:rPr>
        <w:t>General Secretariat</w:t>
      </w:r>
    </w:p>
    <w:p w:rsidR="003C0A89" w:rsidRPr="000F04FE" w:rsidRDefault="003C0A89" w:rsidP="000F04FE">
      <w:pPr>
        <w:tabs>
          <w:tab w:val="left" w:pos="720"/>
        </w:tabs>
        <w:rPr>
          <w:rFonts w:asciiTheme="majorBidi" w:eastAsia="Calibri" w:hAnsiTheme="majorBidi" w:cstheme="majorBidi"/>
          <w:color w:val="000000"/>
          <w:sz w:val="22"/>
          <w:szCs w:val="22"/>
          <w:lang w:val="en-GB"/>
        </w:rPr>
      </w:pPr>
      <w:r w:rsidRPr="000F04FE">
        <w:rPr>
          <w:rFonts w:asciiTheme="majorBidi" w:eastAsia="Calibri" w:hAnsiTheme="majorBidi" w:cstheme="majorBidi"/>
          <w:color w:val="000000"/>
          <w:sz w:val="22"/>
          <w:szCs w:val="22"/>
          <w:lang w:val="en-GB"/>
        </w:rPr>
        <w:t>The Convener presented the items under point eleven of the agenda as following:</w:t>
      </w:r>
    </w:p>
    <w:p w:rsidR="003C0A89" w:rsidRPr="000F04FE" w:rsidRDefault="003C0A89" w:rsidP="00426C2E">
      <w:pPr>
        <w:pStyle w:val="ListParagraph"/>
        <w:numPr>
          <w:ilvl w:val="0"/>
          <w:numId w:val="35"/>
        </w:numPr>
        <w:tabs>
          <w:tab w:val="left" w:pos="720"/>
        </w:tabs>
        <w:rPr>
          <w:rFonts w:asciiTheme="majorBidi" w:eastAsia="Calibri" w:hAnsiTheme="majorBidi" w:cstheme="majorBidi"/>
          <w:color w:val="000000"/>
          <w:lang w:val="en-GB"/>
        </w:rPr>
      </w:pPr>
      <w:r w:rsidRPr="000F04FE">
        <w:rPr>
          <w:rFonts w:asciiTheme="majorBidi" w:eastAsia="Calibri" w:hAnsiTheme="majorBidi" w:cstheme="majorBidi"/>
          <w:color w:val="000000"/>
          <w:lang w:val="en-GB"/>
        </w:rPr>
        <w:t>Accessibility activities within ITU</w:t>
      </w:r>
    </w:p>
    <w:p w:rsidR="003C0A89" w:rsidRPr="000F04FE" w:rsidRDefault="003C0A89" w:rsidP="00426C2E">
      <w:pPr>
        <w:pStyle w:val="ListParagraph"/>
        <w:numPr>
          <w:ilvl w:val="0"/>
          <w:numId w:val="35"/>
        </w:numPr>
        <w:tabs>
          <w:tab w:val="left" w:pos="720"/>
        </w:tabs>
        <w:rPr>
          <w:rFonts w:asciiTheme="majorBidi" w:eastAsia="Calibri" w:hAnsiTheme="majorBidi" w:cstheme="majorBidi"/>
          <w:color w:val="000000"/>
          <w:lang w:val="en-GB"/>
        </w:rPr>
      </w:pPr>
      <w:r w:rsidRPr="000F04FE">
        <w:rPr>
          <w:rFonts w:asciiTheme="majorBidi" w:eastAsia="Calibri" w:hAnsiTheme="majorBidi" w:cstheme="majorBidi"/>
          <w:color w:val="000000"/>
          <w:lang w:val="en-GB"/>
        </w:rPr>
        <w:t>Accessibility Task Force and websites</w:t>
      </w:r>
    </w:p>
    <w:p w:rsidR="003C0A89" w:rsidRPr="000F04FE" w:rsidRDefault="003C0A89" w:rsidP="00426C2E">
      <w:pPr>
        <w:pStyle w:val="ListParagraph"/>
        <w:numPr>
          <w:ilvl w:val="0"/>
          <w:numId w:val="35"/>
        </w:numPr>
        <w:tabs>
          <w:tab w:val="left" w:pos="720"/>
        </w:tabs>
        <w:rPr>
          <w:rFonts w:asciiTheme="majorBidi" w:eastAsia="Calibri" w:hAnsiTheme="majorBidi" w:cstheme="majorBidi"/>
          <w:color w:val="000000"/>
          <w:lang w:val="en-GB"/>
        </w:rPr>
      </w:pPr>
      <w:r w:rsidRPr="000F04FE">
        <w:rPr>
          <w:rFonts w:asciiTheme="majorBidi" w:eastAsia="Calibri" w:hAnsiTheme="majorBidi" w:cstheme="majorBidi"/>
          <w:color w:val="000000"/>
          <w:lang w:val="en-GB"/>
        </w:rPr>
        <w:t>Resource mobilization effort for accessibility</w:t>
      </w:r>
    </w:p>
    <w:p w:rsidR="003C0A89" w:rsidRPr="000F04FE" w:rsidRDefault="003C0A89" w:rsidP="00426C2E">
      <w:pPr>
        <w:pStyle w:val="ListParagraph"/>
        <w:numPr>
          <w:ilvl w:val="0"/>
          <w:numId w:val="35"/>
        </w:numPr>
        <w:tabs>
          <w:tab w:val="left" w:pos="720"/>
        </w:tabs>
        <w:rPr>
          <w:rFonts w:asciiTheme="majorBidi" w:hAnsiTheme="majorBidi" w:cstheme="majorBidi"/>
          <w:lang w:val="en-GB"/>
        </w:rPr>
      </w:pPr>
      <w:r w:rsidRPr="000F04FE">
        <w:rPr>
          <w:rFonts w:asciiTheme="majorBidi" w:hAnsiTheme="majorBidi" w:cstheme="majorBidi"/>
          <w:lang w:val="en-GB"/>
        </w:rPr>
        <w:t>Update on ITU buildings and accessibility – 2013</w:t>
      </w:r>
    </w:p>
    <w:p w:rsidR="003C0A89" w:rsidRPr="000F04FE" w:rsidRDefault="00C06EF4" w:rsidP="000F04FE">
      <w:pPr>
        <w:tabs>
          <w:tab w:val="left" w:pos="720"/>
        </w:tabs>
        <w:rPr>
          <w:rFonts w:asciiTheme="majorBidi" w:eastAsiaTheme="minorHAnsi" w:hAnsiTheme="majorBidi" w:cstheme="majorBidi"/>
          <w:bCs w:val="0"/>
          <w:sz w:val="22"/>
          <w:szCs w:val="22"/>
          <w:lang w:val="en-GB" w:eastAsia="en-US"/>
        </w:rPr>
      </w:pPr>
      <w:r w:rsidRPr="000F04FE">
        <w:rPr>
          <w:rFonts w:asciiTheme="majorBidi" w:eastAsiaTheme="minorHAnsi" w:hAnsiTheme="majorBidi" w:cstheme="majorBidi"/>
          <w:bCs w:val="0"/>
          <w:sz w:val="22"/>
          <w:szCs w:val="22"/>
          <w:lang w:val="en-GB" w:eastAsia="en-US"/>
        </w:rPr>
        <w:t xml:space="preserve">The ITU staff Mr Jose Maria Diaz Batanero, coordinator of the </w:t>
      </w:r>
      <w:proofErr w:type="spellStart"/>
      <w:r w:rsidRPr="000F04FE">
        <w:rPr>
          <w:rFonts w:asciiTheme="majorBidi" w:eastAsiaTheme="minorHAnsi" w:hAnsiTheme="majorBidi" w:cstheme="majorBidi"/>
          <w:bCs w:val="0"/>
          <w:sz w:val="22"/>
          <w:szCs w:val="22"/>
          <w:lang w:val="en-GB" w:eastAsia="en-US"/>
        </w:rPr>
        <w:t>intersector</w:t>
      </w:r>
      <w:proofErr w:type="spellEnd"/>
      <w:r w:rsidRPr="000F04FE">
        <w:rPr>
          <w:rFonts w:asciiTheme="majorBidi" w:eastAsiaTheme="minorHAnsi" w:hAnsiTheme="majorBidi" w:cstheme="majorBidi"/>
          <w:bCs w:val="0"/>
          <w:sz w:val="22"/>
          <w:szCs w:val="22"/>
          <w:lang w:val="en-GB" w:eastAsia="en-US"/>
        </w:rPr>
        <w:t xml:space="preserve"> activities of ITU (SPM) and secretary of the Accessibility Task Force (</w:t>
      </w:r>
      <w:proofErr w:type="spellStart"/>
      <w:r w:rsidRPr="000F04FE">
        <w:rPr>
          <w:rFonts w:asciiTheme="majorBidi" w:eastAsiaTheme="minorHAnsi" w:hAnsiTheme="majorBidi" w:cstheme="majorBidi"/>
          <w:bCs w:val="0"/>
          <w:sz w:val="22"/>
          <w:szCs w:val="22"/>
          <w:lang w:val="en-GB" w:eastAsia="en-US"/>
        </w:rPr>
        <w:t>AccTF</w:t>
      </w:r>
      <w:proofErr w:type="spellEnd"/>
      <w:r w:rsidRPr="000F04FE">
        <w:rPr>
          <w:rFonts w:asciiTheme="majorBidi" w:eastAsiaTheme="minorHAnsi" w:hAnsiTheme="majorBidi" w:cstheme="majorBidi"/>
          <w:bCs w:val="0"/>
          <w:sz w:val="22"/>
          <w:szCs w:val="22"/>
          <w:lang w:val="en-GB" w:eastAsia="en-US"/>
        </w:rPr>
        <w:t xml:space="preserve">), as well as Mrs Amal Kharbichi of the SPM team, presented the work of this newly created task force in ITU. </w:t>
      </w:r>
      <w:r w:rsidR="007B5595" w:rsidRPr="000F04FE">
        <w:rPr>
          <w:rFonts w:asciiTheme="majorBidi" w:eastAsiaTheme="minorHAnsi" w:hAnsiTheme="majorBidi" w:cstheme="majorBidi"/>
          <w:bCs w:val="0"/>
          <w:sz w:val="22"/>
          <w:szCs w:val="22"/>
          <w:lang w:val="en-GB" w:eastAsia="en-US"/>
        </w:rPr>
        <w:t xml:space="preserve">Document 33 contained the </w:t>
      </w:r>
      <w:r w:rsidR="003C0A89" w:rsidRPr="000F04FE">
        <w:rPr>
          <w:rFonts w:asciiTheme="majorBidi" w:eastAsiaTheme="minorHAnsi" w:hAnsiTheme="majorBidi" w:cstheme="majorBidi"/>
          <w:bCs w:val="0"/>
          <w:sz w:val="22"/>
          <w:szCs w:val="22"/>
          <w:lang w:val="en-GB" w:eastAsia="en-US"/>
        </w:rPr>
        <w:t xml:space="preserve">report </w:t>
      </w:r>
      <w:r w:rsidR="007B5595" w:rsidRPr="000F04FE">
        <w:rPr>
          <w:rFonts w:asciiTheme="majorBidi" w:eastAsiaTheme="minorHAnsi" w:hAnsiTheme="majorBidi" w:cstheme="majorBidi"/>
          <w:bCs w:val="0"/>
          <w:sz w:val="22"/>
          <w:szCs w:val="22"/>
          <w:lang w:val="en-GB" w:eastAsia="en-US"/>
        </w:rPr>
        <w:t xml:space="preserve">and a </w:t>
      </w:r>
      <w:r w:rsidR="003C0A89" w:rsidRPr="000F04FE">
        <w:rPr>
          <w:rFonts w:asciiTheme="majorBidi" w:eastAsiaTheme="minorHAnsi" w:hAnsiTheme="majorBidi" w:cstheme="majorBidi"/>
          <w:bCs w:val="0"/>
          <w:sz w:val="22"/>
          <w:szCs w:val="22"/>
          <w:lang w:val="en-GB" w:eastAsia="en-US"/>
        </w:rPr>
        <w:t>power</w:t>
      </w:r>
      <w:r w:rsidR="007B5595" w:rsidRPr="000F04FE">
        <w:rPr>
          <w:rFonts w:asciiTheme="majorBidi" w:eastAsiaTheme="minorHAnsi" w:hAnsiTheme="majorBidi" w:cstheme="majorBidi"/>
          <w:bCs w:val="0"/>
          <w:sz w:val="22"/>
          <w:szCs w:val="22"/>
          <w:lang w:val="en-GB" w:eastAsia="en-US"/>
        </w:rPr>
        <w:t xml:space="preserve"> point presentation offering a detailed </w:t>
      </w:r>
      <w:r w:rsidR="003C0A89" w:rsidRPr="000F04FE">
        <w:rPr>
          <w:rFonts w:asciiTheme="majorBidi" w:eastAsiaTheme="minorHAnsi" w:hAnsiTheme="majorBidi" w:cstheme="majorBidi"/>
          <w:bCs w:val="0"/>
          <w:sz w:val="22"/>
          <w:szCs w:val="22"/>
          <w:lang w:val="en-GB" w:eastAsia="en-US"/>
        </w:rPr>
        <w:t xml:space="preserve">update on the progress of the writing of the ITU wide policy on accessibility. </w:t>
      </w:r>
      <w:r w:rsidR="007B5595" w:rsidRPr="000F04FE">
        <w:rPr>
          <w:rFonts w:asciiTheme="majorBidi" w:eastAsiaTheme="minorHAnsi" w:hAnsiTheme="majorBidi" w:cstheme="majorBidi"/>
          <w:bCs w:val="0"/>
          <w:sz w:val="22"/>
          <w:szCs w:val="22"/>
          <w:lang w:val="en-GB" w:eastAsia="en-US"/>
        </w:rPr>
        <w:t xml:space="preserve">The meeting agreed that </w:t>
      </w:r>
      <w:r w:rsidR="003C0A89" w:rsidRPr="000F04FE">
        <w:rPr>
          <w:rFonts w:asciiTheme="majorBidi" w:eastAsiaTheme="minorHAnsi" w:hAnsiTheme="majorBidi" w:cstheme="majorBidi"/>
          <w:bCs w:val="0"/>
          <w:sz w:val="22"/>
          <w:szCs w:val="22"/>
          <w:lang w:val="en-GB" w:eastAsia="en-US"/>
        </w:rPr>
        <w:t xml:space="preserve">DCAD experts would review a draft version </w:t>
      </w:r>
      <w:r w:rsidR="007B5595" w:rsidRPr="000F04FE">
        <w:rPr>
          <w:rFonts w:asciiTheme="majorBidi" w:eastAsiaTheme="minorHAnsi" w:hAnsiTheme="majorBidi" w:cstheme="majorBidi"/>
          <w:bCs w:val="0"/>
          <w:sz w:val="22"/>
          <w:szCs w:val="22"/>
          <w:lang w:val="en-GB" w:eastAsia="en-US"/>
        </w:rPr>
        <w:t xml:space="preserve">of the policy </w:t>
      </w:r>
      <w:r w:rsidR="003C0A89" w:rsidRPr="000F04FE">
        <w:rPr>
          <w:rFonts w:asciiTheme="majorBidi" w:eastAsiaTheme="minorHAnsi" w:hAnsiTheme="majorBidi" w:cstheme="majorBidi"/>
          <w:bCs w:val="0"/>
          <w:sz w:val="22"/>
          <w:szCs w:val="22"/>
          <w:lang w:val="en-GB" w:eastAsia="en-US"/>
        </w:rPr>
        <w:t xml:space="preserve">at the later </w:t>
      </w:r>
      <w:r w:rsidRPr="000F04FE">
        <w:rPr>
          <w:rFonts w:asciiTheme="majorBidi" w:eastAsiaTheme="minorHAnsi" w:hAnsiTheme="majorBidi" w:cstheme="majorBidi"/>
          <w:bCs w:val="0"/>
          <w:sz w:val="22"/>
          <w:szCs w:val="22"/>
          <w:lang w:val="en-GB" w:eastAsia="en-US"/>
        </w:rPr>
        <w:t>stage. The</w:t>
      </w:r>
      <w:r w:rsidR="007B5595" w:rsidRPr="000F04FE">
        <w:rPr>
          <w:rFonts w:asciiTheme="majorBidi" w:eastAsiaTheme="minorHAnsi" w:hAnsiTheme="majorBidi" w:cstheme="majorBidi"/>
          <w:bCs w:val="0"/>
          <w:sz w:val="22"/>
          <w:szCs w:val="22"/>
          <w:lang w:val="en-GB" w:eastAsia="en-US"/>
        </w:rPr>
        <w:t xml:space="preserve"> document is for the time being under internal review.</w:t>
      </w:r>
      <w:r w:rsidR="003C0A89" w:rsidRPr="000F04FE">
        <w:rPr>
          <w:rFonts w:asciiTheme="majorBidi" w:eastAsiaTheme="minorHAnsi" w:hAnsiTheme="majorBidi" w:cstheme="majorBidi"/>
          <w:bCs w:val="0"/>
          <w:sz w:val="22"/>
          <w:szCs w:val="22"/>
          <w:lang w:val="en-GB" w:eastAsia="en-US"/>
        </w:rPr>
        <w:t xml:space="preserve"> </w:t>
      </w:r>
      <w:r w:rsidR="007B5595" w:rsidRPr="000F04FE">
        <w:rPr>
          <w:rFonts w:asciiTheme="majorBidi" w:eastAsiaTheme="minorHAnsi" w:hAnsiTheme="majorBidi" w:cstheme="majorBidi"/>
          <w:bCs w:val="0"/>
          <w:sz w:val="22"/>
          <w:szCs w:val="22"/>
          <w:lang w:val="en-GB" w:eastAsia="en-US"/>
        </w:rPr>
        <w:t xml:space="preserve">The </w:t>
      </w:r>
      <w:proofErr w:type="spellStart"/>
      <w:r w:rsidR="007B5595" w:rsidRPr="000F04FE">
        <w:rPr>
          <w:rFonts w:asciiTheme="majorBidi" w:eastAsiaTheme="minorHAnsi" w:hAnsiTheme="majorBidi" w:cstheme="majorBidi"/>
          <w:bCs w:val="0"/>
          <w:sz w:val="22"/>
          <w:szCs w:val="22"/>
          <w:lang w:val="en-GB" w:eastAsia="en-US"/>
        </w:rPr>
        <w:t>AccTF</w:t>
      </w:r>
      <w:proofErr w:type="spellEnd"/>
      <w:r w:rsidR="007B5595" w:rsidRPr="000F04FE">
        <w:rPr>
          <w:rFonts w:asciiTheme="majorBidi" w:eastAsiaTheme="minorHAnsi" w:hAnsiTheme="majorBidi" w:cstheme="majorBidi"/>
          <w:bCs w:val="0"/>
          <w:sz w:val="22"/>
          <w:szCs w:val="22"/>
          <w:lang w:val="en-GB" w:eastAsia="en-US"/>
        </w:rPr>
        <w:t xml:space="preserve"> may </w:t>
      </w:r>
      <w:r w:rsidR="003C0A89" w:rsidRPr="000F04FE">
        <w:rPr>
          <w:rFonts w:asciiTheme="majorBidi" w:eastAsiaTheme="minorHAnsi" w:hAnsiTheme="majorBidi" w:cstheme="majorBidi"/>
          <w:bCs w:val="0"/>
          <w:sz w:val="22"/>
          <w:szCs w:val="22"/>
          <w:lang w:val="en-GB" w:eastAsia="en-US"/>
        </w:rPr>
        <w:t>consider the possibility of an open consultation after that review to take into account the views of Persons with Disabilities</w:t>
      </w:r>
      <w:r w:rsidR="007B5595" w:rsidRPr="000F04FE">
        <w:rPr>
          <w:rFonts w:asciiTheme="majorBidi" w:eastAsiaTheme="minorHAnsi" w:hAnsiTheme="majorBidi" w:cstheme="majorBidi"/>
          <w:bCs w:val="0"/>
          <w:sz w:val="22"/>
          <w:szCs w:val="22"/>
          <w:lang w:val="en-GB" w:eastAsia="en-US"/>
        </w:rPr>
        <w:t>.</w:t>
      </w:r>
      <w:r w:rsidR="003C0A89" w:rsidRPr="000F04FE">
        <w:rPr>
          <w:rFonts w:asciiTheme="majorBidi" w:eastAsiaTheme="minorHAnsi" w:hAnsiTheme="majorBidi" w:cstheme="majorBidi"/>
          <w:bCs w:val="0"/>
          <w:sz w:val="22"/>
          <w:szCs w:val="22"/>
          <w:lang w:val="en-GB" w:eastAsia="en-US"/>
        </w:rPr>
        <w:t xml:space="preserve"> </w:t>
      </w:r>
    </w:p>
    <w:p w:rsidR="00BE7855" w:rsidRPr="000F04FE" w:rsidRDefault="00C06EF4">
      <w:pPr>
        <w:tabs>
          <w:tab w:val="left" w:pos="720"/>
        </w:tabs>
        <w:rPr>
          <w:rFonts w:asciiTheme="majorBidi" w:eastAsiaTheme="minorHAnsi" w:hAnsiTheme="majorBidi" w:cstheme="majorBidi"/>
          <w:bCs w:val="0"/>
          <w:sz w:val="22"/>
          <w:szCs w:val="22"/>
          <w:lang w:val="en-GB" w:eastAsia="en-US"/>
        </w:rPr>
      </w:pPr>
      <w:r w:rsidRPr="000F04FE">
        <w:rPr>
          <w:rFonts w:asciiTheme="majorBidi" w:eastAsiaTheme="minorHAnsi" w:hAnsiTheme="majorBidi" w:cstheme="majorBidi"/>
          <w:bCs w:val="0"/>
          <w:sz w:val="22"/>
          <w:szCs w:val="22"/>
          <w:lang w:val="en-GB" w:eastAsia="en-US"/>
        </w:rPr>
        <w:t xml:space="preserve">Document 23 was presented by ITU staff Mr Alain Victor Mutwe, (head of the logistics division). </w:t>
      </w:r>
      <w:r w:rsidR="00BE7855" w:rsidRPr="000F04FE">
        <w:rPr>
          <w:rFonts w:asciiTheme="majorBidi" w:eastAsiaTheme="minorHAnsi" w:hAnsiTheme="majorBidi" w:cstheme="majorBidi"/>
          <w:bCs w:val="0"/>
          <w:sz w:val="22"/>
          <w:szCs w:val="22"/>
          <w:lang w:val="en-GB" w:eastAsia="en-US"/>
        </w:rPr>
        <w:t xml:space="preserve">He presented a </w:t>
      </w:r>
      <w:r w:rsidR="003C0A89" w:rsidRPr="000F04FE">
        <w:rPr>
          <w:rFonts w:asciiTheme="majorBidi" w:eastAsiaTheme="minorHAnsi" w:hAnsiTheme="majorBidi" w:cstheme="majorBidi"/>
          <w:bCs w:val="0"/>
          <w:sz w:val="22"/>
          <w:szCs w:val="22"/>
          <w:lang w:val="en-GB" w:eastAsia="en-US"/>
        </w:rPr>
        <w:t>progress report on the work of updating accessibility features in the three buildings of ITU</w:t>
      </w:r>
      <w:r w:rsidR="00BE7855" w:rsidRPr="000F04FE">
        <w:rPr>
          <w:rFonts w:asciiTheme="majorBidi" w:eastAsiaTheme="minorHAnsi" w:hAnsiTheme="majorBidi" w:cstheme="majorBidi"/>
          <w:bCs w:val="0"/>
          <w:sz w:val="22"/>
          <w:szCs w:val="22"/>
          <w:lang w:val="en-GB" w:eastAsia="en-US"/>
        </w:rPr>
        <w:t xml:space="preserve"> at the headquarters</w:t>
      </w:r>
      <w:r w:rsidR="003C0A89" w:rsidRPr="000F04FE">
        <w:rPr>
          <w:rFonts w:asciiTheme="majorBidi" w:eastAsiaTheme="minorHAnsi" w:hAnsiTheme="majorBidi" w:cstheme="majorBidi"/>
          <w:bCs w:val="0"/>
          <w:sz w:val="22"/>
          <w:szCs w:val="22"/>
          <w:lang w:val="en-GB" w:eastAsia="en-US"/>
        </w:rPr>
        <w:t>. The m</w:t>
      </w:r>
      <w:r w:rsidR="00BE7855" w:rsidRPr="000F04FE">
        <w:rPr>
          <w:rFonts w:asciiTheme="majorBidi" w:eastAsiaTheme="minorHAnsi" w:hAnsiTheme="majorBidi" w:cstheme="majorBidi"/>
          <w:bCs w:val="0"/>
          <w:sz w:val="22"/>
          <w:szCs w:val="22"/>
          <w:lang w:val="en-GB" w:eastAsia="en-US"/>
        </w:rPr>
        <w:t xml:space="preserve">ain </w:t>
      </w:r>
      <w:r w:rsidR="003C0A89" w:rsidRPr="000F04FE">
        <w:rPr>
          <w:rFonts w:asciiTheme="majorBidi" w:eastAsiaTheme="minorHAnsi" w:hAnsiTheme="majorBidi" w:cstheme="majorBidi"/>
          <w:bCs w:val="0"/>
          <w:sz w:val="22"/>
          <w:szCs w:val="22"/>
          <w:lang w:val="en-GB" w:eastAsia="en-US"/>
        </w:rPr>
        <w:t xml:space="preserve">points </w:t>
      </w:r>
      <w:r w:rsidR="00BE7855" w:rsidRPr="000F04FE">
        <w:rPr>
          <w:rFonts w:asciiTheme="majorBidi" w:eastAsiaTheme="minorHAnsi" w:hAnsiTheme="majorBidi" w:cstheme="majorBidi"/>
          <w:bCs w:val="0"/>
          <w:sz w:val="22"/>
          <w:szCs w:val="22"/>
          <w:lang w:val="en-GB" w:eastAsia="en-US"/>
        </w:rPr>
        <w:t xml:space="preserve">that have been </w:t>
      </w:r>
      <w:r w:rsidRPr="000F04FE">
        <w:rPr>
          <w:rFonts w:asciiTheme="majorBidi" w:eastAsiaTheme="minorHAnsi" w:hAnsiTheme="majorBidi" w:cstheme="majorBidi"/>
          <w:bCs w:val="0"/>
          <w:sz w:val="22"/>
          <w:szCs w:val="22"/>
          <w:lang w:val="en-GB" w:eastAsia="en-US"/>
        </w:rPr>
        <w:t xml:space="preserve">taken </w:t>
      </w:r>
      <w:r w:rsidR="00BE7855" w:rsidRPr="000F04FE">
        <w:rPr>
          <w:rFonts w:asciiTheme="majorBidi" w:eastAsiaTheme="minorHAnsi" w:hAnsiTheme="majorBidi" w:cstheme="majorBidi"/>
          <w:bCs w:val="0"/>
          <w:sz w:val="22"/>
          <w:szCs w:val="22"/>
          <w:lang w:val="en-GB" w:eastAsia="en-US"/>
        </w:rPr>
        <w:t xml:space="preserve">into account </w:t>
      </w:r>
      <w:r w:rsidR="003C0A89" w:rsidRPr="000F04FE">
        <w:rPr>
          <w:rFonts w:asciiTheme="majorBidi" w:eastAsiaTheme="minorHAnsi" w:hAnsiTheme="majorBidi" w:cstheme="majorBidi"/>
          <w:bCs w:val="0"/>
          <w:sz w:val="22"/>
          <w:szCs w:val="22"/>
          <w:lang w:val="en-GB" w:eastAsia="en-US"/>
        </w:rPr>
        <w:t>are</w:t>
      </w:r>
      <w:r w:rsidR="00BE7855" w:rsidRPr="000F04FE">
        <w:rPr>
          <w:rFonts w:asciiTheme="majorBidi" w:eastAsiaTheme="minorHAnsi" w:hAnsiTheme="majorBidi" w:cstheme="majorBidi"/>
          <w:bCs w:val="0"/>
          <w:sz w:val="22"/>
          <w:szCs w:val="22"/>
          <w:lang w:val="en-GB" w:eastAsia="en-US"/>
        </w:rPr>
        <w:t>:</w:t>
      </w:r>
    </w:p>
    <w:p w:rsidR="00BE7855" w:rsidRPr="000F04FE" w:rsidRDefault="00BE7855" w:rsidP="00426C2E">
      <w:pPr>
        <w:pStyle w:val="ListParagraph"/>
        <w:numPr>
          <w:ilvl w:val="0"/>
          <w:numId w:val="36"/>
        </w:numPr>
        <w:tabs>
          <w:tab w:val="left" w:pos="720"/>
        </w:tabs>
        <w:rPr>
          <w:rFonts w:asciiTheme="majorBidi" w:hAnsiTheme="majorBidi" w:cstheme="majorBidi"/>
          <w:lang w:val="en-GB"/>
        </w:rPr>
      </w:pPr>
      <w:r w:rsidRPr="000F04FE">
        <w:rPr>
          <w:rFonts w:asciiTheme="majorBidi" w:hAnsiTheme="majorBidi" w:cstheme="majorBidi"/>
          <w:lang w:val="en-GB"/>
        </w:rPr>
        <w:t>update</w:t>
      </w:r>
      <w:r w:rsidR="00C06EF4" w:rsidRPr="000F04FE">
        <w:rPr>
          <w:rFonts w:asciiTheme="majorBidi" w:hAnsiTheme="majorBidi" w:cstheme="majorBidi"/>
          <w:lang w:val="en-GB"/>
        </w:rPr>
        <w:t>d</w:t>
      </w:r>
      <w:r w:rsidRPr="000F04FE">
        <w:rPr>
          <w:rFonts w:asciiTheme="majorBidi" w:hAnsiTheme="majorBidi" w:cstheme="majorBidi"/>
          <w:lang w:val="en-GB"/>
        </w:rPr>
        <w:t xml:space="preserve"> features in the Popov room</w:t>
      </w:r>
      <w:r w:rsidR="00C06EF4" w:rsidRPr="000F04FE">
        <w:rPr>
          <w:rFonts w:asciiTheme="majorBidi" w:hAnsiTheme="majorBidi" w:cstheme="majorBidi"/>
          <w:lang w:val="en-GB"/>
        </w:rPr>
        <w:t>,</w:t>
      </w:r>
      <w:r w:rsidRPr="000F04FE">
        <w:rPr>
          <w:rFonts w:asciiTheme="majorBidi" w:hAnsiTheme="majorBidi" w:cstheme="majorBidi"/>
          <w:lang w:val="en-GB"/>
        </w:rPr>
        <w:t xml:space="preserve"> which were designed to accommodate persons with disabilities;</w:t>
      </w:r>
    </w:p>
    <w:p w:rsidR="00BE7855" w:rsidRPr="000F04FE" w:rsidRDefault="003C0A89" w:rsidP="00426C2E">
      <w:pPr>
        <w:pStyle w:val="ListParagraph"/>
        <w:numPr>
          <w:ilvl w:val="0"/>
          <w:numId w:val="36"/>
        </w:numPr>
        <w:tabs>
          <w:tab w:val="left" w:pos="720"/>
        </w:tabs>
        <w:rPr>
          <w:rFonts w:asciiTheme="majorBidi" w:hAnsiTheme="majorBidi" w:cstheme="majorBidi"/>
          <w:lang w:val="en-GB"/>
        </w:rPr>
      </w:pPr>
      <w:r w:rsidRPr="000F04FE">
        <w:rPr>
          <w:rFonts w:asciiTheme="majorBidi" w:hAnsiTheme="majorBidi" w:cstheme="majorBidi"/>
          <w:lang w:val="en-GB"/>
        </w:rPr>
        <w:t>signage</w:t>
      </w:r>
      <w:r w:rsidR="00C06EF4" w:rsidRPr="000F04FE">
        <w:rPr>
          <w:rFonts w:asciiTheme="majorBidi" w:hAnsiTheme="majorBidi" w:cstheme="majorBidi"/>
          <w:lang w:val="en-GB"/>
        </w:rPr>
        <w:t>,</w:t>
      </w:r>
      <w:r w:rsidRPr="000F04FE">
        <w:rPr>
          <w:rFonts w:asciiTheme="majorBidi" w:hAnsiTheme="majorBidi" w:cstheme="majorBidi"/>
          <w:lang w:val="en-GB"/>
        </w:rPr>
        <w:t xml:space="preserve"> </w:t>
      </w:r>
      <w:r w:rsidR="00BE7855" w:rsidRPr="000F04FE">
        <w:rPr>
          <w:rFonts w:asciiTheme="majorBidi" w:hAnsiTheme="majorBidi" w:cstheme="majorBidi"/>
          <w:lang w:val="en-GB"/>
        </w:rPr>
        <w:t xml:space="preserve">which </w:t>
      </w:r>
      <w:r w:rsidRPr="000F04FE">
        <w:rPr>
          <w:rFonts w:asciiTheme="majorBidi" w:hAnsiTheme="majorBidi" w:cstheme="majorBidi"/>
          <w:lang w:val="en-GB"/>
        </w:rPr>
        <w:t>ha</w:t>
      </w:r>
      <w:r w:rsidR="00BE7855" w:rsidRPr="000F04FE">
        <w:rPr>
          <w:rFonts w:asciiTheme="majorBidi" w:hAnsiTheme="majorBidi" w:cstheme="majorBidi"/>
          <w:lang w:val="en-GB"/>
        </w:rPr>
        <w:t xml:space="preserve">ve </w:t>
      </w:r>
      <w:r w:rsidRPr="000F04FE">
        <w:rPr>
          <w:rFonts w:asciiTheme="majorBidi" w:hAnsiTheme="majorBidi" w:cstheme="majorBidi"/>
          <w:lang w:val="en-GB"/>
        </w:rPr>
        <w:t xml:space="preserve">been improved to help </w:t>
      </w:r>
      <w:r w:rsidR="00BE7855" w:rsidRPr="000F04FE">
        <w:rPr>
          <w:rFonts w:asciiTheme="majorBidi" w:hAnsiTheme="majorBidi" w:cstheme="majorBidi"/>
          <w:lang w:val="en-GB"/>
        </w:rPr>
        <w:t xml:space="preserve">delegates and visitors to ITU to </w:t>
      </w:r>
      <w:r w:rsidRPr="000F04FE">
        <w:rPr>
          <w:rFonts w:asciiTheme="majorBidi" w:hAnsiTheme="majorBidi" w:cstheme="majorBidi"/>
          <w:lang w:val="en-GB"/>
        </w:rPr>
        <w:t xml:space="preserve">navigate the </w:t>
      </w:r>
      <w:r w:rsidR="00BE7855" w:rsidRPr="000F04FE">
        <w:rPr>
          <w:rFonts w:asciiTheme="majorBidi" w:hAnsiTheme="majorBidi" w:cstheme="majorBidi"/>
          <w:lang w:val="en-GB"/>
        </w:rPr>
        <w:t xml:space="preserve">different </w:t>
      </w:r>
      <w:r w:rsidRPr="000F04FE">
        <w:rPr>
          <w:rFonts w:asciiTheme="majorBidi" w:hAnsiTheme="majorBidi" w:cstheme="majorBidi"/>
          <w:lang w:val="en-GB"/>
        </w:rPr>
        <w:t>ITU</w:t>
      </w:r>
      <w:r w:rsidR="00BE7855" w:rsidRPr="000F04FE">
        <w:rPr>
          <w:rFonts w:asciiTheme="majorBidi" w:hAnsiTheme="majorBidi" w:cstheme="majorBidi"/>
          <w:lang w:val="en-GB"/>
        </w:rPr>
        <w:t xml:space="preserve"> buildings</w:t>
      </w:r>
      <w:r w:rsidR="007A504F">
        <w:rPr>
          <w:rFonts w:asciiTheme="majorBidi" w:hAnsiTheme="majorBidi" w:cstheme="majorBidi"/>
          <w:lang w:val="en-GB"/>
        </w:rPr>
        <w:t>;</w:t>
      </w:r>
      <w:r w:rsidR="007A504F" w:rsidRPr="000F04FE">
        <w:rPr>
          <w:rFonts w:asciiTheme="majorBidi" w:hAnsiTheme="majorBidi" w:cstheme="majorBidi"/>
          <w:lang w:val="en-GB"/>
        </w:rPr>
        <w:t xml:space="preserve"> </w:t>
      </w:r>
    </w:p>
    <w:p w:rsidR="003C0A89" w:rsidRPr="000F04FE" w:rsidRDefault="007A504F" w:rsidP="00426C2E">
      <w:pPr>
        <w:pStyle w:val="ListParagraph"/>
        <w:numPr>
          <w:ilvl w:val="0"/>
          <w:numId w:val="36"/>
        </w:numPr>
        <w:tabs>
          <w:tab w:val="left" w:pos="720"/>
        </w:tabs>
        <w:rPr>
          <w:rFonts w:asciiTheme="majorBidi" w:hAnsiTheme="majorBidi" w:cstheme="majorBidi"/>
          <w:lang w:val="en-GB"/>
        </w:rPr>
      </w:pPr>
      <w:r>
        <w:rPr>
          <w:rFonts w:asciiTheme="majorBidi" w:hAnsiTheme="majorBidi" w:cstheme="majorBidi"/>
        </w:rPr>
        <w:t>s</w:t>
      </w:r>
      <w:r w:rsidRPr="00426C2E">
        <w:rPr>
          <w:rFonts w:asciiTheme="majorBidi" w:hAnsiTheme="majorBidi" w:cstheme="majorBidi"/>
        </w:rPr>
        <w:t>pecifications of a possible replacement for the Varembé building will comply with established standards for disabled persons</w:t>
      </w:r>
      <w:r w:rsidR="00BE7855" w:rsidRPr="000F04FE">
        <w:rPr>
          <w:rFonts w:asciiTheme="majorBidi" w:hAnsiTheme="majorBidi" w:cstheme="majorBidi"/>
          <w:lang w:val="en-GB"/>
        </w:rPr>
        <w:t>.</w:t>
      </w:r>
    </w:p>
    <w:p w:rsidR="00BB56AB" w:rsidRPr="000F04FE" w:rsidRDefault="00BB56AB" w:rsidP="000F04FE">
      <w:pPr>
        <w:keepNext/>
        <w:tabs>
          <w:tab w:val="left" w:pos="851"/>
        </w:tabs>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lastRenderedPageBreak/>
        <w:t>5.</w:t>
      </w:r>
      <w:r w:rsidR="00FD61EC" w:rsidRPr="000F04FE">
        <w:rPr>
          <w:rFonts w:asciiTheme="majorBidi" w:hAnsiTheme="majorBidi" w:cstheme="majorBidi"/>
          <w:b/>
          <w:bCs w:val="0"/>
          <w:sz w:val="22"/>
          <w:szCs w:val="22"/>
          <w:lang w:val="en-GB"/>
        </w:rPr>
        <w:t>10</w:t>
      </w:r>
      <w:r w:rsidRPr="000F04FE">
        <w:rPr>
          <w:rFonts w:asciiTheme="majorBidi" w:hAnsiTheme="majorBidi" w:cstheme="majorBidi"/>
          <w:b/>
          <w:bCs w:val="0"/>
          <w:sz w:val="22"/>
          <w:szCs w:val="22"/>
          <w:lang w:val="en-GB"/>
        </w:rPr>
        <w:tab/>
        <w:t>WSIS</w:t>
      </w:r>
    </w:p>
    <w:p w:rsidR="00BB56AB" w:rsidRPr="000F04FE" w:rsidRDefault="005101D1" w:rsidP="000F04FE">
      <w:pPr>
        <w:keepNext/>
        <w:tabs>
          <w:tab w:val="left" w:pos="851"/>
        </w:tabs>
        <w:rPr>
          <w:rFonts w:asciiTheme="majorBidi" w:hAnsiTheme="majorBidi" w:cstheme="majorBidi"/>
          <w:b/>
          <w:bCs w:val="0"/>
          <w:sz w:val="22"/>
          <w:szCs w:val="22"/>
          <w:lang w:val="en-GB"/>
        </w:rPr>
      </w:pPr>
      <w:r>
        <w:rPr>
          <w:rFonts w:asciiTheme="majorBidi" w:eastAsiaTheme="minorHAnsi" w:hAnsiTheme="majorBidi" w:cstheme="majorBidi"/>
          <w:bCs w:val="0"/>
          <w:sz w:val="22"/>
          <w:szCs w:val="22"/>
          <w:lang w:val="en-GB" w:eastAsia="en-US"/>
        </w:rPr>
        <w:t xml:space="preserve">The </w:t>
      </w:r>
      <w:r w:rsidR="00BB56AB" w:rsidRPr="000F04FE">
        <w:rPr>
          <w:rFonts w:asciiTheme="majorBidi" w:eastAsiaTheme="minorHAnsi" w:hAnsiTheme="majorBidi" w:cstheme="majorBidi"/>
          <w:bCs w:val="0"/>
          <w:sz w:val="22"/>
          <w:szCs w:val="22"/>
          <w:lang w:val="en-GB" w:eastAsia="en-US"/>
        </w:rPr>
        <w:t xml:space="preserve">WSIS Forum 2012 was held from 14-18 May 2012 in Geneva, Switzerland. </w:t>
      </w:r>
      <w:r>
        <w:rPr>
          <w:rFonts w:asciiTheme="majorBidi" w:eastAsiaTheme="minorHAnsi" w:hAnsiTheme="majorBidi" w:cstheme="majorBidi"/>
          <w:bCs w:val="0"/>
          <w:sz w:val="22"/>
          <w:szCs w:val="22"/>
          <w:lang w:val="en-GB" w:eastAsia="en-US"/>
        </w:rPr>
        <w:t>ITU only provided</w:t>
      </w:r>
      <w:r w:rsidR="00BB56AB" w:rsidRPr="000F04FE">
        <w:rPr>
          <w:rFonts w:asciiTheme="majorBidi" w:eastAsiaTheme="minorHAnsi" w:hAnsiTheme="majorBidi" w:cstheme="majorBidi"/>
          <w:bCs w:val="0"/>
          <w:sz w:val="22"/>
          <w:szCs w:val="22"/>
          <w:lang w:val="en-GB" w:eastAsia="en-US"/>
        </w:rPr>
        <w:t xml:space="preserve"> captioning</w:t>
      </w:r>
      <w:r>
        <w:rPr>
          <w:rFonts w:asciiTheme="majorBidi" w:eastAsiaTheme="minorHAnsi" w:hAnsiTheme="majorBidi" w:cstheme="majorBidi"/>
          <w:bCs w:val="0"/>
          <w:sz w:val="22"/>
          <w:szCs w:val="22"/>
          <w:lang w:val="en-GB" w:eastAsia="en-US"/>
        </w:rPr>
        <w:t xml:space="preserve"> for</w:t>
      </w:r>
      <w:r w:rsidR="00BB56AB" w:rsidRPr="000F04FE">
        <w:rPr>
          <w:rFonts w:asciiTheme="majorBidi" w:eastAsiaTheme="minorHAnsi" w:hAnsiTheme="majorBidi" w:cstheme="majorBidi"/>
          <w:bCs w:val="0"/>
          <w:sz w:val="22"/>
          <w:szCs w:val="22"/>
          <w:lang w:val="en-GB" w:eastAsia="en-US"/>
        </w:rPr>
        <w:t xml:space="preserve"> the opening and closing meetings and the </w:t>
      </w:r>
      <w:r>
        <w:rPr>
          <w:rFonts w:asciiTheme="majorBidi" w:eastAsiaTheme="minorHAnsi" w:hAnsiTheme="majorBidi" w:cstheme="majorBidi"/>
          <w:bCs w:val="0"/>
          <w:sz w:val="22"/>
          <w:szCs w:val="22"/>
          <w:lang w:val="en-GB" w:eastAsia="en-US"/>
        </w:rPr>
        <w:t xml:space="preserve">Laureate </w:t>
      </w:r>
      <w:r w:rsidR="00BB56AB" w:rsidRPr="000F04FE">
        <w:rPr>
          <w:rFonts w:asciiTheme="majorBidi" w:eastAsiaTheme="minorHAnsi" w:hAnsiTheme="majorBidi" w:cstheme="majorBidi"/>
          <w:bCs w:val="0"/>
          <w:sz w:val="22"/>
          <w:szCs w:val="22"/>
          <w:lang w:val="en-GB" w:eastAsia="en-US"/>
        </w:rPr>
        <w:t>award ceremon</w:t>
      </w:r>
      <w:r>
        <w:rPr>
          <w:rFonts w:asciiTheme="majorBidi" w:eastAsiaTheme="minorHAnsi" w:hAnsiTheme="majorBidi" w:cstheme="majorBidi"/>
          <w:bCs w:val="0"/>
          <w:sz w:val="22"/>
          <w:szCs w:val="22"/>
          <w:lang w:val="en-GB" w:eastAsia="en-US"/>
        </w:rPr>
        <w:t>y</w:t>
      </w:r>
      <w:r w:rsidR="00BB56AB" w:rsidRPr="000F04FE">
        <w:rPr>
          <w:rFonts w:asciiTheme="majorBidi" w:eastAsiaTheme="minorHAnsi" w:hAnsiTheme="majorBidi" w:cstheme="majorBidi"/>
          <w:bCs w:val="0"/>
          <w:sz w:val="22"/>
          <w:szCs w:val="22"/>
          <w:lang w:val="en-GB" w:eastAsia="en-US"/>
        </w:rPr>
        <w:t>. Unfortunately</w:t>
      </w:r>
      <w:r>
        <w:rPr>
          <w:rFonts w:asciiTheme="majorBidi" w:eastAsiaTheme="minorHAnsi" w:hAnsiTheme="majorBidi" w:cstheme="majorBidi"/>
          <w:bCs w:val="0"/>
          <w:sz w:val="22"/>
          <w:szCs w:val="22"/>
          <w:lang w:val="en-GB" w:eastAsia="en-US"/>
        </w:rPr>
        <w:t>,</w:t>
      </w:r>
      <w:r w:rsidR="00BB56AB" w:rsidRPr="000F04FE">
        <w:rPr>
          <w:rFonts w:asciiTheme="majorBidi" w:eastAsiaTheme="minorHAnsi" w:hAnsiTheme="majorBidi" w:cstheme="majorBidi"/>
          <w:bCs w:val="0"/>
          <w:sz w:val="22"/>
          <w:szCs w:val="22"/>
          <w:lang w:val="en-GB" w:eastAsia="en-US"/>
        </w:rPr>
        <w:t xml:space="preserve"> there </w:t>
      </w:r>
      <w:r>
        <w:rPr>
          <w:rFonts w:asciiTheme="majorBidi" w:eastAsiaTheme="minorHAnsi" w:hAnsiTheme="majorBidi" w:cstheme="majorBidi"/>
          <w:bCs w:val="0"/>
          <w:sz w:val="22"/>
          <w:szCs w:val="22"/>
          <w:lang w:val="en-GB" w:eastAsia="en-US"/>
        </w:rPr>
        <w:t xml:space="preserve">were three </w:t>
      </w:r>
      <w:proofErr w:type="gramStart"/>
      <w:r w:rsidR="00BB56AB" w:rsidRPr="000F04FE">
        <w:rPr>
          <w:rFonts w:asciiTheme="majorBidi" w:eastAsiaTheme="minorHAnsi" w:hAnsiTheme="majorBidi" w:cstheme="majorBidi"/>
          <w:bCs w:val="0"/>
          <w:sz w:val="22"/>
          <w:szCs w:val="22"/>
          <w:lang w:val="en-GB" w:eastAsia="en-US"/>
        </w:rPr>
        <w:t xml:space="preserve">accessibility </w:t>
      </w:r>
      <w:r>
        <w:rPr>
          <w:rFonts w:asciiTheme="majorBidi" w:eastAsiaTheme="minorHAnsi" w:hAnsiTheme="majorBidi" w:cstheme="majorBidi"/>
          <w:bCs w:val="0"/>
          <w:sz w:val="22"/>
          <w:szCs w:val="22"/>
          <w:lang w:val="en-GB" w:eastAsia="en-US"/>
        </w:rPr>
        <w:t>sessions for which captioning was</w:t>
      </w:r>
      <w:proofErr w:type="gramEnd"/>
      <w:r>
        <w:rPr>
          <w:rFonts w:asciiTheme="majorBidi" w:eastAsiaTheme="minorHAnsi" w:hAnsiTheme="majorBidi" w:cstheme="majorBidi"/>
          <w:bCs w:val="0"/>
          <w:sz w:val="22"/>
          <w:szCs w:val="22"/>
          <w:lang w:val="en-GB" w:eastAsia="en-US"/>
        </w:rPr>
        <w:t xml:space="preserve"> not provided.</w:t>
      </w:r>
      <w:r w:rsidRPr="000F04FE">
        <w:rPr>
          <w:rFonts w:asciiTheme="majorBidi" w:eastAsiaTheme="minorHAnsi" w:hAnsiTheme="majorBidi" w:cstheme="majorBidi"/>
          <w:bCs w:val="0"/>
          <w:sz w:val="22"/>
          <w:szCs w:val="22"/>
          <w:lang w:val="en-GB" w:eastAsia="en-US"/>
        </w:rPr>
        <w:t xml:space="preserve"> </w:t>
      </w:r>
      <w:r w:rsidR="00F53D40">
        <w:rPr>
          <w:rFonts w:asciiTheme="majorBidi" w:eastAsiaTheme="minorHAnsi" w:hAnsiTheme="majorBidi" w:cstheme="majorBidi"/>
          <w:bCs w:val="0"/>
          <w:sz w:val="22"/>
          <w:szCs w:val="22"/>
          <w:lang w:val="en-GB" w:eastAsia="en-US"/>
        </w:rPr>
        <w:t xml:space="preserve">While there was </w:t>
      </w:r>
      <w:r w:rsidR="00BB56AB" w:rsidRPr="000F04FE">
        <w:rPr>
          <w:rFonts w:asciiTheme="majorBidi" w:eastAsiaTheme="minorHAnsi" w:hAnsiTheme="majorBidi" w:cstheme="majorBidi"/>
          <w:bCs w:val="0"/>
          <w:sz w:val="22"/>
          <w:szCs w:val="22"/>
          <w:lang w:val="en-GB" w:eastAsia="en-US"/>
        </w:rPr>
        <w:t>remote participation</w:t>
      </w:r>
      <w:r w:rsidR="00F53D40">
        <w:rPr>
          <w:rFonts w:asciiTheme="majorBidi" w:eastAsiaTheme="minorHAnsi" w:hAnsiTheme="majorBidi" w:cstheme="majorBidi"/>
          <w:bCs w:val="0"/>
          <w:sz w:val="22"/>
          <w:szCs w:val="22"/>
          <w:lang w:val="en-GB" w:eastAsia="en-US"/>
        </w:rPr>
        <w:t xml:space="preserve"> and access to Twitter in real-time,</w:t>
      </w:r>
      <w:r w:rsidR="00BB56AB" w:rsidRPr="000F04FE">
        <w:rPr>
          <w:rFonts w:asciiTheme="majorBidi" w:eastAsiaTheme="minorHAnsi" w:hAnsiTheme="majorBidi" w:cstheme="majorBidi"/>
          <w:bCs w:val="0"/>
          <w:sz w:val="22"/>
          <w:szCs w:val="22"/>
          <w:lang w:val="en-GB" w:eastAsia="en-US"/>
        </w:rPr>
        <w:t xml:space="preserve"> deaf remote participants could not </w:t>
      </w:r>
      <w:r w:rsidR="00F53D40">
        <w:rPr>
          <w:rFonts w:asciiTheme="majorBidi" w:eastAsiaTheme="minorHAnsi" w:hAnsiTheme="majorBidi" w:cstheme="majorBidi"/>
          <w:bCs w:val="0"/>
          <w:sz w:val="22"/>
          <w:szCs w:val="22"/>
          <w:lang w:val="en-GB" w:eastAsia="en-US"/>
        </w:rPr>
        <w:t>follow</w:t>
      </w:r>
      <w:r w:rsidR="00BB56AB" w:rsidRPr="000F04FE">
        <w:rPr>
          <w:rFonts w:asciiTheme="majorBidi" w:eastAsiaTheme="minorHAnsi" w:hAnsiTheme="majorBidi" w:cstheme="majorBidi"/>
          <w:bCs w:val="0"/>
          <w:sz w:val="22"/>
          <w:szCs w:val="22"/>
          <w:lang w:val="en-GB" w:eastAsia="en-US"/>
        </w:rPr>
        <w:t xml:space="preserve"> the live discussions</w:t>
      </w:r>
      <w:r w:rsidR="00F53D40">
        <w:rPr>
          <w:rFonts w:asciiTheme="majorBidi" w:eastAsiaTheme="minorHAnsi" w:hAnsiTheme="majorBidi" w:cstheme="majorBidi"/>
          <w:bCs w:val="0"/>
          <w:sz w:val="22"/>
          <w:szCs w:val="22"/>
          <w:lang w:val="en-GB" w:eastAsia="en-US"/>
        </w:rPr>
        <w:t>, as they were not captioned</w:t>
      </w:r>
      <w:r w:rsidR="00BB56AB" w:rsidRPr="00F53D40">
        <w:rPr>
          <w:rFonts w:asciiTheme="majorBidi" w:eastAsiaTheme="minorHAnsi" w:hAnsiTheme="majorBidi" w:cstheme="majorBidi"/>
          <w:bCs w:val="0"/>
          <w:sz w:val="22"/>
          <w:szCs w:val="22"/>
          <w:lang w:val="en-GB" w:eastAsia="en-US"/>
        </w:rPr>
        <w:t xml:space="preserve">. </w:t>
      </w:r>
      <w:r w:rsidR="00F53D40" w:rsidRPr="00426C2E">
        <w:rPr>
          <w:rFonts w:asciiTheme="majorBidi" w:hAnsiTheme="majorBidi" w:cstheme="majorBidi"/>
          <w:sz w:val="22"/>
          <w:szCs w:val="22"/>
          <w:lang w:val="tr-TR"/>
        </w:rPr>
        <w:t>In contrast, IGF captioned all their sessions at WSIS. A similair policy needs to be adopted by the ITU regarding captioning for all the sessions and especially those sessions dealing with accessiblity for persons with disabilities.</w:t>
      </w:r>
      <w:r w:rsidR="00BB56AB" w:rsidRPr="000F04FE">
        <w:rPr>
          <w:rFonts w:asciiTheme="majorBidi" w:hAnsiTheme="majorBidi" w:cstheme="majorBidi"/>
          <w:b/>
          <w:bCs w:val="0"/>
          <w:sz w:val="22"/>
          <w:szCs w:val="22"/>
          <w:lang w:val="en-GB"/>
        </w:rPr>
        <w:t>5.</w:t>
      </w:r>
      <w:r w:rsidR="00FD61EC" w:rsidRPr="000F04FE">
        <w:rPr>
          <w:rFonts w:asciiTheme="majorBidi" w:hAnsiTheme="majorBidi" w:cstheme="majorBidi"/>
          <w:b/>
          <w:bCs w:val="0"/>
          <w:sz w:val="22"/>
          <w:szCs w:val="22"/>
          <w:lang w:val="en-GB"/>
        </w:rPr>
        <w:t>11</w:t>
      </w:r>
      <w:r w:rsidR="00BB56AB" w:rsidRPr="000F04FE">
        <w:rPr>
          <w:rFonts w:asciiTheme="majorBidi" w:hAnsiTheme="majorBidi" w:cstheme="majorBidi"/>
          <w:b/>
          <w:bCs w:val="0"/>
          <w:sz w:val="22"/>
          <w:szCs w:val="22"/>
          <w:lang w:val="en-GB"/>
        </w:rPr>
        <w:tab/>
        <w:t>TELECOM</w:t>
      </w:r>
    </w:p>
    <w:p w:rsidR="00BB56AB" w:rsidRPr="000F04FE" w:rsidRDefault="00BB56AB" w:rsidP="000F04FE">
      <w:pPr>
        <w:rPr>
          <w:rFonts w:asciiTheme="majorBidi" w:eastAsiaTheme="minorHAnsi" w:hAnsiTheme="majorBidi" w:cstheme="majorBidi"/>
          <w:bCs w:val="0"/>
          <w:sz w:val="22"/>
          <w:szCs w:val="22"/>
          <w:lang w:val="en-GB" w:eastAsia="en-US"/>
        </w:rPr>
      </w:pPr>
      <w:r w:rsidRPr="000F04FE">
        <w:rPr>
          <w:rFonts w:asciiTheme="majorBidi" w:eastAsiaTheme="minorHAnsi" w:hAnsiTheme="majorBidi" w:cstheme="majorBidi"/>
          <w:bCs w:val="0"/>
          <w:sz w:val="22"/>
          <w:szCs w:val="22"/>
          <w:lang w:val="en-GB" w:eastAsia="en-US"/>
        </w:rPr>
        <w:t xml:space="preserve">ITU held the Telecom World 2012, in November, in Dubai.  </w:t>
      </w:r>
      <w:r w:rsidR="00C06EF4" w:rsidRPr="000F04FE">
        <w:rPr>
          <w:rFonts w:asciiTheme="majorBidi" w:eastAsiaTheme="minorHAnsi" w:hAnsiTheme="majorBidi" w:cstheme="majorBidi"/>
          <w:bCs w:val="0"/>
          <w:sz w:val="22"/>
          <w:szCs w:val="22"/>
          <w:lang w:val="en-GB" w:eastAsia="en-US"/>
        </w:rPr>
        <w:t>There was a session led by ITU</w:t>
      </w:r>
      <w:r w:rsidR="00C06EF4" w:rsidRPr="000F04FE">
        <w:rPr>
          <w:rFonts w:asciiTheme="majorBidi" w:eastAsiaTheme="minorHAnsi" w:hAnsiTheme="majorBidi" w:cstheme="majorBidi"/>
          <w:bCs w:val="0"/>
          <w:sz w:val="22"/>
          <w:szCs w:val="22"/>
          <w:lang w:val="en-GB" w:eastAsia="en-US"/>
        </w:rPr>
        <w:noBreakHyphen/>
        <w:t>D high level managers on M</w:t>
      </w:r>
      <w:r w:rsidR="00C06EF4" w:rsidRPr="000F04FE">
        <w:rPr>
          <w:rFonts w:asciiTheme="majorBidi" w:eastAsiaTheme="minorHAnsi" w:hAnsiTheme="majorBidi" w:cstheme="majorBidi"/>
          <w:bCs w:val="0"/>
          <w:sz w:val="22"/>
          <w:szCs w:val="22"/>
          <w:lang w:val="en-GB" w:eastAsia="en-US"/>
        </w:rPr>
        <w:noBreakHyphen/>
        <w:t xml:space="preserve">enabling, leveraging new demographic opportunities for mobile applications. </w:t>
      </w:r>
      <w:r w:rsidRPr="000F04FE">
        <w:rPr>
          <w:rFonts w:asciiTheme="majorBidi" w:eastAsiaTheme="minorHAnsi" w:hAnsiTheme="majorBidi" w:cstheme="majorBidi"/>
          <w:bCs w:val="0"/>
          <w:sz w:val="22"/>
          <w:szCs w:val="22"/>
          <w:lang w:val="en-GB" w:eastAsia="en-US"/>
        </w:rPr>
        <w:t xml:space="preserve">This was explained by Mrs Roxana </w:t>
      </w:r>
      <w:proofErr w:type="spellStart"/>
      <w:r w:rsidRPr="000F04FE">
        <w:rPr>
          <w:rFonts w:asciiTheme="majorBidi" w:eastAsiaTheme="minorHAnsi" w:hAnsiTheme="majorBidi" w:cstheme="majorBidi"/>
          <w:bCs w:val="0"/>
          <w:sz w:val="22"/>
          <w:szCs w:val="22"/>
          <w:lang w:val="en-GB" w:eastAsia="en-US"/>
        </w:rPr>
        <w:t>Wildmer</w:t>
      </w:r>
      <w:proofErr w:type="spellEnd"/>
      <w:r w:rsidRPr="000F04FE">
        <w:rPr>
          <w:rFonts w:asciiTheme="majorBidi" w:eastAsiaTheme="minorHAnsi" w:hAnsiTheme="majorBidi" w:cstheme="majorBidi"/>
          <w:bCs w:val="0"/>
          <w:sz w:val="22"/>
          <w:szCs w:val="22"/>
          <w:lang w:val="en-GB" w:eastAsia="en-US"/>
        </w:rPr>
        <w:t xml:space="preserve"> in her verbal report. The stated aim was to share some successful strategies, and to present case studies for mobile operators, of course, to identify business opportunities and critical success factors to reach out new markets. </w:t>
      </w:r>
    </w:p>
    <w:p w:rsidR="00BB56AB" w:rsidRPr="000F04FE" w:rsidRDefault="00BB56AB" w:rsidP="000F04FE">
      <w:pPr>
        <w:rPr>
          <w:rFonts w:asciiTheme="majorBidi" w:eastAsiaTheme="minorHAnsi" w:hAnsiTheme="majorBidi" w:cstheme="majorBidi"/>
          <w:bCs w:val="0"/>
          <w:sz w:val="22"/>
          <w:szCs w:val="22"/>
          <w:lang w:val="en-GB" w:eastAsia="en-US"/>
        </w:rPr>
      </w:pPr>
      <w:r w:rsidRPr="000F04FE">
        <w:rPr>
          <w:rFonts w:asciiTheme="majorBidi" w:eastAsiaTheme="minorHAnsi" w:hAnsiTheme="majorBidi" w:cstheme="majorBidi"/>
          <w:bCs w:val="0"/>
          <w:sz w:val="22"/>
          <w:szCs w:val="22"/>
          <w:lang w:val="en-GB" w:eastAsia="en-US"/>
        </w:rPr>
        <w:t>The next ITU Telecom World 2013, will be held in Bangkok, Thail</w:t>
      </w:r>
      <w:r w:rsidR="001C2928" w:rsidRPr="000F04FE">
        <w:rPr>
          <w:rFonts w:asciiTheme="majorBidi" w:eastAsiaTheme="minorHAnsi" w:hAnsiTheme="majorBidi" w:cstheme="majorBidi"/>
          <w:bCs w:val="0"/>
          <w:sz w:val="22"/>
          <w:szCs w:val="22"/>
          <w:lang w:val="en-GB" w:eastAsia="en-US"/>
        </w:rPr>
        <w:t>and, 18 -21 November 2013 (</w:t>
      </w:r>
      <w:hyperlink r:id="rId34" w:history="1">
        <w:r w:rsidR="001C2928" w:rsidRPr="000F04FE">
          <w:rPr>
            <w:rStyle w:val="Hyperlink"/>
            <w:rFonts w:asciiTheme="majorBidi" w:eastAsiaTheme="minorHAnsi" w:hAnsiTheme="majorBidi" w:cstheme="majorBidi"/>
            <w:bCs w:val="0"/>
            <w:sz w:val="22"/>
            <w:szCs w:val="22"/>
            <w:lang w:val="en-GB" w:eastAsia="en-US"/>
          </w:rPr>
          <w:t>http://www.itu.int/en/itutelecom/Pages/default.aspx</w:t>
        </w:r>
      </w:hyperlink>
      <w:proofErr w:type="gramStart"/>
      <w:r w:rsidR="001C2928" w:rsidRPr="000F04FE">
        <w:rPr>
          <w:rFonts w:asciiTheme="majorBidi" w:eastAsiaTheme="minorHAnsi" w:hAnsiTheme="majorBidi" w:cstheme="majorBidi"/>
          <w:bCs w:val="0"/>
          <w:sz w:val="22"/>
          <w:szCs w:val="22"/>
          <w:lang w:val="en-GB" w:eastAsia="en-US"/>
        </w:rPr>
        <w:t xml:space="preserve">) </w:t>
      </w:r>
      <w:r w:rsidR="007A504F">
        <w:rPr>
          <w:rFonts w:asciiTheme="majorBidi" w:eastAsiaTheme="minorHAnsi" w:hAnsiTheme="majorBidi" w:cstheme="majorBidi"/>
          <w:bCs w:val="0"/>
          <w:sz w:val="22"/>
          <w:szCs w:val="22"/>
          <w:lang w:val="en-GB" w:eastAsia="en-US"/>
        </w:rPr>
        <w:t>.</w:t>
      </w:r>
      <w:proofErr w:type="gramEnd"/>
    </w:p>
    <w:p w:rsidR="00BB56AB" w:rsidRPr="000F04FE" w:rsidRDefault="00BB56AB" w:rsidP="000F04FE">
      <w:pPr>
        <w:rPr>
          <w:rFonts w:asciiTheme="majorBidi" w:eastAsiaTheme="minorHAnsi" w:hAnsiTheme="majorBidi" w:cstheme="majorBidi"/>
          <w:bCs w:val="0"/>
          <w:sz w:val="22"/>
          <w:szCs w:val="22"/>
          <w:lang w:val="en-GB" w:eastAsia="en-US"/>
        </w:rPr>
      </w:pPr>
      <w:r w:rsidRPr="000F04FE">
        <w:rPr>
          <w:rFonts w:asciiTheme="majorBidi" w:eastAsiaTheme="minorHAnsi" w:hAnsiTheme="majorBidi" w:cstheme="majorBidi"/>
          <w:bCs w:val="0"/>
          <w:sz w:val="22"/>
          <w:szCs w:val="22"/>
          <w:lang w:val="en-GB" w:eastAsia="en-US"/>
        </w:rPr>
        <w:t xml:space="preserve">More details can be found in the captioning </w:t>
      </w:r>
      <w:r w:rsidR="0015530A" w:rsidRPr="000F04FE">
        <w:rPr>
          <w:rFonts w:asciiTheme="majorBidi" w:eastAsiaTheme="minorHAnsi" w:hAnsiTheme="majorBidi" w:cstheme="majorBidi"/>
          <w:bCs w:val="0"/>
          <w:sz w:val="22"/>
          <w:szCs w:val="22"/>
          <w:lang w:val="en-GB" w:eastAsia="en-US"/>
        </w:rPr>
        <w:t xml:space="preserve">transcripts. </w:t>
      </w:r>
    </w:p>
    <w:p w:rsidR="007C3ADD" w:rsidRPr="000F04FE" w:rsidRDefault="007C3ADD" w:rsidP="008D549F">
      <w:pPr>
        <w:pStyle w:val="PlainText"/>
        <w:spacing w:before="240" w:after="120"/>
        <w:rPr>
          <w:rFonts w:asciiTheme="majorBidi" w:eastAsia="MS Mincho" w:hAnsiTheme="majorBidi" w:cstheme="majorBidi"/>
          <w:b/>
          <w:bCs/>
          <w:szCs w:val="22"/>
          <w:lang w:val="en-GB" w:eastAsia="en-US"/>
        </w:rPr>
      </w:pPr>
      <w:r w:rsidRPr="000F04FE">
        <w:rPr>
          <w:rFonts w:asciiTheme="majorBidi" w:eastAsia="MS Mincho" w:hAnsiTheme="majorBidi" w:cstheme="majorBidi"/>
          <w:b/>
          <w:bCs/>
          <w:szCs w:val="22"/>
          <w:lang w:val="en-GB" w:eastAsia="en-US"/>
        </w:rPr>
        <w:t>6</w:t>
      </w:r>
      <w:r w:rsidRPr="000F04FE">
        <w:rPr>
          <w:rFonts w:asciiTheme="majorBidi" w:eastAsia="MS Mincho" w:hAnsiTheme="majorBidi" w:cstheme="majorBidi"/>
          <w:b/>
          <w:bCs/>
          <w:szCs w:val="22"/>
          <w:lang w:val="en-GB" w:eastAsia="en-US"/>
        </w:rPr>
        <w:tab/>
        <w:t>Coordination and collaboration outside ITU</w:t>
      </w:r>
    </w:p>
    <w:p w:rsidR="007C3ADD" w:rsidRPr="000F04FE" w:rsidRDefault="007C3ADD" w:rsidP="000F04FE">
      <w:pPr>
        <w:keepNext/>
        <w:tabs>
          <w:tab w:val="left" w:pos="720"/>
        </w:tabs>
        <w:rPr>
          <w:rFonts w:asciiTheme="majorBidi" w:hAnsiTheme="majorBidi" w:cstheme="majorBidi"/>
          <w:sz w:val="22"/>
          <w:szCs w:val="22"/>
          <w:lang w:val="en-GB"/>
        </w:rPr>
      </w:pPr>
      <w:r w:rsidRPr="000F04FE">
        <w:rPr>
          <w:rFonts w:asciiTheme="majorBidi" w:hAnsiTheme="majorBidi" w:cstheme="majorBidi"/>
          <w:b/>
          <w:bCs w:val="0"/>
          <w:sz w:val="22"/>
          <w:szCs w:val="22"/>
          <w:lang w:val="en-GB"/>
        </w:rPr>
        <w:t>6.1</w:t>
      </w:r>
      <w:r w:rsidRPr="000F04FE">
        <w:rPr>
          <w:rFonts w:asciiTheme="majorBidi" w:hAnsiTheme="majorBidi" w:cstheme="majorBidi"/>
          <w:sz w:val="22"/>
          <w:szCs w:val="22"/>
          <w:lang w:val="en-GB"/>
        </w:rPr>
        <w:t xml:space="preserve"> </w:t>
      </w:r>
      <w:r w:rsidRPr="000F04FE">
        <w:rPr>
          <w:rFonts w:asciiTheme="majorBidi" w:hAnsiTheme="majorBidi" w:cstheme="majorBidi"/>
          <w:sz w:val="22"/>
          <w:szCs w:val="22"/>
          <w:lang w:val="en-GB"/>
        </w:rPr>
        <w:tab/>
      </w:r>
      <w:r w:rsidRPr="000F04FE">
        <w:rPr>
          <w:rFonts w:asciiTheme="majorBidi" w:hAnsiTheme="majorBidi" w:cstheme="majorBidi"/>
          <w:b/>
          <w:bCs w:val="0"/>
          <w:sz w:val="22"/>
          <w:szCs w:val="22"/>
          <w:lang w:val="en-GB"/>
        </w:rPr>
        <w:t>ISO/IEC</w:t>
      </w:r>
      <w:r w:rsidRPr="000F04FE">
        <w:rPr>
          <w:rFonts w:asciiTheme="majorBidi" w:hAnsiTheme="majorBidi" w:cstheme="majorBidi"/>
          <w:sz w:val="22"/>
          <w:szCs w:val="22"/>
          <w:lang w:val="en-GB"/>
        </w:rPr>
        <w:t xml:space="preserve"> </w:t>
      </w:r>
      <w:r w:rsidRPr="000F04FE">
        <w:rPr>
          <w:rFonts w:asciiTheme="majorBidi" w:hAnsiTheme="majorBidi" w:cstheme="majorBidi"/>
          <w:b/>
          <w:bCs w:val="0"/>
          <w:sz w:val="22"/>
          <w:szCs w:val="22"/>
          <w:lang w:val="en-GB"/>
        </w:rPr>
        <w:t xml:space="preserve">(revision of ISO IEC Guide 71) </w:t>
      </w:r>
    </w:p>
    <w:p w:rsidR="0015530A" w:rsidRPr="000F04FE" w:rsidRDefault="0015530A" w:rsidP="000F04FE">
      <w:pPr>
        <w:rPr>
          <w:rFonts w:asciiTheme="majorBidi" w:eastAsiaTheme="minorHAnsi" w:hAnsiTheme="majorBidi" w:cstheme="majorBidi"/>
          <w:bCs w:val="0"/>
          <w:sz w:val="22"/>
          <w:szCs w:val="22"/>
          <w:lang w:val="en-GB" w:eastAsia="en-US"/>
        </w:rPr>
      </w:pPr>
      <w:r w:rsidRPr="000F04FE">
        <w:rPr>
          <w:rFonts w:asciiTheme="majorBidi" w:eastAsiaTheme="minorHAnsi" w:hAnsiTheme="majorBidi" w:cstheme="majorBidi"/>
          <w:bCs w:val="0"/>
          <w:sz w:val="22"/>
          <w:szCs w:val="22"/>
          <w:lang w:val="en-GB" w:eastAsia="en-US"/>
        </w:rPr>
        <w:t xml:space="preserve">The JCA-AHF representative Gerry Ellis to ISO recently attended the 4th Meeting of JTAG to Revise ISO / IEC Guide 71 and CEN / </w:t>
      </w:r>
      <w:proofErr w:type="spellStart"/>
      <w:r w:rsidRPr="000F04FE">
        <w:rPr>
          <w:rFonts w:asciiTheme="majorBidi" w:eastAsiaTheme="minorHAnsi" w:hAnsiTheme="majorBidi" w:cstheme="majorBidi"/>
          <w:bCs w:val="0"/>
          <w:sz w:val="22"/>
          <w:szCs w:val="22"/>
          <w:lang w:val="en-GB" w:eastAsia="en-US"/>
        </w:rPr>
        <w:t>Cenelec</w:t>
      </w:r>
      <w:proofErr w:type="spellEnd"/>
      <w:r w:rsidRPr="000F04FE">
        <w:rPr>
          <w:rFonts w:asciiTheme="majorBidi" w:eastAsiaTheme="minorHAnsi" w:hAnsiTheme="majorBidi" w:cstheme="majorBidi"/>
          <w:bCs w:val="0"/>
          <w:sz w:val="22"/>
          <w:szCs w:val="22"/>
          <w:lang w:val="en-GB" w:eastAsia="en-US"/>
        </w:rPr>
        <w:t xml:space="preserve"> Guide 6 in Sydney Australia 14 – 17 January 2013. He presented document 34 remotely.</w:t>
      </w:r>
    </w:p>
    <w:p w:rsidR="0015530A" w:rsidRPr="000F04FE" w:rsidRDefault="00C06EF4">
      <w:pPr>
        <w:rPr>
          <w:rFonts w:asciiTheme="majorBidi" w:hAnsiTheme="majorBidi" w:cstheme="majorBidi"/>
          <w:sz w:val="22"/>
          <w:szCs w:val="22"/>
          <w:lang w:val="en-GB"/>
        </w:rPr>
      </w:pPr>
      <w:r w:rsidRPr="000F04FE">
        <w:rPr>
          <w:rFonts w:asciiTheme="majorBidi" w:eastAsiaTheme="minorHAnsi" w:hAnsiTheme="majorBidi" w:cstheme="majorBidi"/>
          <w:bCs w:val="0"/>
          <w:sz w:val="22"/>
          <w:szCs w:val="22"/>
          <w:lang w:val="en-GB" w:eastAsia="en-US"/>
        </w:rPr>
        <w:t>These guidelines describe</w:t>
      </w:r>
      <w:r w:rsidR="0015530A" w:rsidRPr="000F04FE">
        <w:rPr>
          <w:rFonts w:asciiTheme="majorBidi" w:eastAsiaTheme="minorHAnsi" w:hAnsiTheme="majorBidi" w:cstheme="majorBidi"/>
          <w:bCs w:val="0"/>
          <w:sz w:val="22"/>
          <w:szCs w:val="22"/>
          <w:lang w:val="en-GB" w:eastAsia="en-US"/>
        </w:rPr>
        <w:t xml:space="preserve"> what needs to be done to include accessibility for people with disabilities and older people when developing standards for all kinds of products, services, facilities, etc.  The revision process is </w:t>
      </w:r>
      <w:r w:rsidRPr="000F04FE">
        <w:rPr>
          <w:rFonts w:asciiTheme="majorBidi" w:eastAsiaTheme="minorHAnsi" w:hAnsiTheme="majorBidi" w:cstheme="majorBidi"/>
          <w:bCs w:val="0"/>
          <w:sz w:val="22"/>
          <w:szCs w:val="22"/>
          <w:lang w:val="en-GB" w:eastAsia="en-US"/>
        </w:rPr>
        <w:t>on-going</w:t>
      </w:r>
      <w:r w:rsidR="0015530A" w:rsidRPr="000F04FE">
        <w:rPr>
          <w:rFonts w:asciiTheme="majorBidi" w:eastAsiaTheme="minorHAnsi" w:hAnsiTheme="majorBidi" w:cstheme="majorBidi"/>
          <w:bCs w:val="0"/>
          <w:sz w:val="22"/>
          <w:szCs w:val="22"/>
          <w:lang w:val="en-GB" w:eastAsia="en-US"/>
        </w:rPr>
        <w:t xml:space="preserve"> and the next meeting Geneva in April 2013 and later another meeting is planned in September in Dublin Ireland. </w:t>
      </w:r>
    </w:p>
    <w:p w:rsidR="007C3ADD" w:rsidRPr="000F04FE" w:rsidRDefault="007C3ADD" w:rsidP="000F04FE">
      <w:pPr>
        <w:keepNext/>
        <w:tabs>
          <w:tab w:val="left" w:pos="720"/>
        </w:tabs>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6.2</w:t>
      </w:r>
      <w:r w:rsidRPr="000F04FE">
        <w:rPr>
          <w:rFonts w:asciiTheme="majorBidi" w:hAnsiTheme="majorBidi" w:cstheme="majorBidi"/>
          <w:sz w:val="22"/>
          <w:szCs w:val="22"/>
          <w:lang w:val="en-GB"/>
        </w:rPr>
        <w:t xml:space="preserve"> </w:t>
      </w:r>
      <w:r w:rsidRPr="000F04FE">
        <w:rPr>
          <w:rFonts w:asciiTheme="majorBidi" w:hAnsiTheme="majorBidi" w:cstheme="majorBidi"/>
          <w:sz w:val="22"/>
          <w:szCs w:val="22"/>
          <w:lang w:val="en-GB"/>
        </w:rPr>
        <w:tab/>
      </w:r>
      <w:r w:rsidRPr="000F04FE">
        <w:rPr>
          <w:rFonts w:asciiTheme="majorBidi" w:hAnsiTheme="majorBidi" w:cstheme="majorBidi"/>
          <w:b/>
          <w:bCs w:val="0"/>
          <w:sz w:val="22"/>
          <w:szCs w:val="22"/>
          <w:lang w:val="en-GB"/>
        </w:rPr>
        <w:t>IGF and DCAD</w:t>
      </w:r>
    </w:p>
    <w:p w:rsidR="00035811" w:rsidRPr="000F04FE" w:rsidRDefault="007C3ADD">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The </w:t>
      </w:r>
      <w:proofErr w:type="gramStart"/>
      <w:r w:rsidRPr="000F04FE">
        <w:rPr>
          <w:rFonts w:asciiTheme="majorBidi" w:hAnsiTheme="majorBidi" w:cstheme="majorBidi"/>
          <w:sz w:val="22"/>
          <w:szCs w:val="22"/>
          <w:lang w:val="en-GB"/>
        </w:rPr>
        <w:t xml:space="preserve">convener asked permission </w:t>
      </w:r>
      <w:r w:rsidR="00C06EF4" w:rsidRPr="000F04FE">
        <w:rPr>
          <w:rFonts w:asciiTheme="majorBidi" w:hAnsiTheme="majorBidi" w:cstheme="majorBidi"/>
          <w:sz w:val="22"/>
          <w:szCs w:val="22"/>
          <w:lang w:val="en-GB"/>
        </w:rPr>
        <w:t xml:space="preserve">of </w:t>
      </w:r>
      <w:r w:rsidRPr="000F04FE">
        <w:rPr>
          <w:rFonts w:asciiTheme="majorBidi" w:hAnsiTheme="majorBidi" w:cstheme="majorBidi"/>
          <w:sz w:val="22"/>
          <w:szCs w:val="22"/>
          <w:lang w:val="en-GB"/>
        </w:rPr>
        <w:t xml:space="preserve">the meeting to anticipate </w:t>
      </w:r>
      <w:r w:rsidR="00035811" w:rsidRPr="000F04FE">
        <w:rPr>
          <w:rFonts w:asciiTheme="majorBidi" w:hAnsiTheme="majorBidi" w:cstheme="majorBidi"/>
          <w:sz w:val="22"/>
          <w:szCs w:val="22"/>
          <w:lang w:val="en-GB"/>
        </w:rPr>
        <w:t>item</w:t>
      </w:r>
      <w:proofErr w:type="gramEnd"/>
      <w:r w:rsidR="00035811" w:rsidRPr="000F04FE">
        <w:rPr>
          <w:rFonts w:asciiTheme="majorBidi" w:hAnsiTheme="majorBidi" w:cstheme="majorBidi"/>
          <w:sz w:val="22"/>
          <w:szCs w:val="22"/>
          <w:lang w:val="en-GB"/>
        </w:rPr>
        <w:t xml:space="preserve"> five of the agenda, in order to allow Prof </w:t>
      </w:r>
      <w:proofErr w:type="spellStart"/>
      <w:r w:rsidR="00035811" w:rsidRPr="000F04FE">
        <w:rPr>
          <w:rFonts w:asciiTheme="majorBidi" w:hAnsiTheme="majorBidi" w:cstheme="majorBidi"/>
          <w:sz w:val="22"/>
          <w:szCs w:val="22"/>
          <w:lang w:val="en-GB"/>
        </w:rPr>
        <w:t>Arun</w:t>
      </w:r>
      <w:proofErr w:type="spellEnd"/>
      <w:r w:rsidR="00035811" w:rsidRPr="000F04FE">
        <w:rPr>
          <w:rFonts w:asciiTheme="majorBidi" w:hAnsiTheme="majorBidi" w:cstheme="majorBidi"/>
          <w:sz w:val="22"/>
          <w:szCs w:val="22"/>
          <w:lang w:val="en-GB"/>
        </w:rPr>
        <w:t xml:space="preserve"> Mehta to present remotely.</w:t>
      </w:r>
    </w:p>
    <w:p w:rsidR="00035811" w:rsidRPr="000F04FE" w:rsidRDefault="00035811"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Document 26 and addendum 1 on “A project for those who fall through the cracks” were presented remotely by </w:t>
      </w:r>
      <w:proofErr w:type="spellStart"/>
      <w:r w:rsidRPr="000F04FE">
        <w:rPr>
          <w:rFonts w:asciiTheme="majorBidi" w:hAnsiTheme="majorBidi" w:cstheme="majorBidi"/>
          <w:sz w:val="22"/>
          <w:szCs w:val="22"/>
          <w:lang w:val="en-GB"/>
        </w:rPr>
        <w:t>Prof.</w:t>
      </w:r>
      <w:proofErr w:type="spellEnd"/>
      <w:r w:rsidRPr="000F04FE">
        <w:rPr>
          <w:rFonts w:asciiTheme="majorBidi" w:hAnsiTheme="majorBidi" w:cstheme="majorBidi"/>
          <w:sz w:val="22"/>
          <w:szCs w:val="22"/>
          <w:lang w:val="en-GB"/>
        </w:rPr>
        <w:t xml:space="preserve"> </w:t>
      </w:r>
      <w:proofErr w:type="spellStart"/>
      <w:r w:rsidRPr="000F04FE">
        <w:rPr>
          <w:rFonts w:asciiTheme="majorBidi" w:hAnsiTheme="majorBidi" w:cstheme="majorBidi"/>
          <w:sz w:val="22"/>
          <w:szCs w:val="22"/>
          <w:lang w:val="en-GB"/>
        </w:rPr>
        <w:t>Arun</w:t>
      </w:r>
      <w:proofErr w:type="spellEnd"/>
      <w:r w:rsidRPr="000F04FE">
        <w:rPr>
          <w:rFonts w:asciiTheme="majorBidi" w:hAnsiTheme="majorBidi" w:cstheme="majorBidi"/>
          <w:sz w:val="22"/>
          <w:szCs w:val="22"/>
          <w:lang w:val="en-GB"/>
        </w:rPr>
        <w:t xml:space="preserve"> Mehta, BAPSI, New Delhi, India, with a </w:t>
      </w:r>
      <w:r w:rsidR="00C06EF4" w:rsidRPr="000F04FE">
        <w:rPr>
          <w:rFonts w:asciiTheme="majorBidi" w:hAnsiTheme="majorBidi" w:cstheme="majorBidi"/>
          <w:sz w:val="22"/>
          <w:szCs w:val="22"/>
          <w:lang w:val="en-GB"/>
        </w:rPr>
        <w:t>PowerPoint</w:t>
      </w:r>
      <w:r w:rsidRPr="000F04FE">
        <w:rPr>
          <w:rFonts w:asciiTheme="majorBidi" w:hAnsiTheme="majorBidi" w:cstheme="majorBidi"/>
          <w:sz w:val="22"/>
          <w:szCs w:val="22"/>
          <w:lang w:val="en-GB"/>
        </w:rPr>
        <w:t xml:space="preserve"> presentation as well as the detailed description of this mobile application. The mobile application is built for the deaf and blind population. It allows access for sending and receiving SMS on mobile </w:t>
      </w:r>
      <w:r w:rsidR="00C06EF4" w:rsidRPr="000F04FE">
        <w:rPr>
          <w:rFonts w:asciiTheme="majorBidi" w:hAnsiTheme="majorBidi" w:cstheme="majorBidi"/>
          <w:sz w:val="22"/>
          <w:szCs w:val="22"/>
          <w:lang w:val="en-GB"/>
        </w:rPr>
        <w:t>phones</w:t>
      </w:r>
      <w:r w:rsidRPr="000F04FE">
        <w:rPr>
          <w:rFonts w:asciiTheme="majorBidi" w:hAnsiTheme="majorBidi" w:cstheme="majorBidi"/>
          <w:sz w:val="22"/>
          <w:szCs w:val="22"/>
          <w:lang w:val="en-GB"/>
        </w:rPr>
        <w:t xml:space="preserve"> by deaf blind persons. </w:t>
      </w:r>
      <w:proofErr w:type="spellStart"/>
      <w:r w:rsidRPr="000F04FE">
        <w:rPr>
          <w:rFonts w:asciiTheme="majorBidi" w:hAnsiTheme="majorBidi" w:cstheme="majorBidi"/>
          <w:sz w:val="22"/>
          <w:szCs w:val="22"/>
          <w:lang w:val="en-GB"/>
        </w:rPr>
        <w:t>Prof.</w:t>
      </w:r>
      <w:proofErr w:type="spellEnd"/>
      <w:r w:rsidRPr="000F04FE">
        <w:rPr>
          <w:rFonts w:asciiTheme="majorBidi" w:hAnsiTheme="majorBidi" w:cstheme="majorBidi"/>
          <w:sz w:val="22"/>
          <w:szCs w:val="22"/>
          <w:lang w:val="en-GB"/>
        </w:rPr>
        <w:t xml:space="preserve"> Mehta was awarded with the Information Society Innovation Fund (ISIF Asia) award for bringing electronic communications to the dead blind. Professor Mehta is the director of the Bidirectional Access Promotion Society Academy (BAPSI). He is also a member of Internet Governance Forum (IGF) Dynamic Coalition on Accessibility and Disability (DCAD) and has contributed </w:t>
      </w:r>
      <w:proofErr w:type="gramStart"/>
      <w:r w:rsidRPr="000F04FE">
        <w:rPr>
          <w:rFonts w:asciiTheme="majorBidi" w:hAnsiTheme="majorBidi" w:cstheme="majorBidi"/>
          <w:sz w:val="22"/>
          <w:szCs w:val="22"/>
          <w:lang w:val="en-GB"/>
        </w:rPr>
        <w:t>to</w:t>
      </w:r>
      <w:proofErr w:type="gramEnd"/>
      <w:r w:rsidRPr="000F04FE">
        <w:rPr>
          <w:rFonts w:asciiTheme="majorBidi" w:hAnsiTheme="majorBidi" w:cstheme="majorBidi"/>
          <w:sz w:val="22"/>
          <w:szCs w:val="22"/>
          <w:lang w:val="en-GB"/>
        </w:rPr>
        <w:t xml:space="preserve"> many IGF meetings. He is known for fixing the broken program for the noted scientist Stephen </w:t>
      </w:r>
      <w:proofErr w:type="spellStart"/>
      <w:r w:rsidRPr="000F04FE">
        <w:rPr>
          <w:rFonts w:asciiTheme="majorBidi" w:hAnsiTheme="majorBidi" w:cstheme="majorBidi"/>
          <w:sz w:val="22"/>
          <w:szCs w:val="22"/>
          <w:lang w:val="en-GB"/>
        </w:rPr>
        <w:t>Hawk</w:t>
      </w:r>
      <w:r w:rsidR="00E35304" w:rsidRPr="000F04FE">
        <w:rPr>
          <w:rFonts w:asciiTheme="majorBidi" w:hAnsiTheme="majorBidi" w:cstheme="majorBidi"/>
          <w:sz w:val="22"/>
          <w:szCs w:val="22"/>
          <w:lang w:val="en-GB"/>
        </w:rPr>
        <w:t>ings</w:t>
      </w:r>
      <w:proofErr w:type="spellEnd"/>
      <w:r w:rsidRPr="000F04FE">
        <w:rPr>
          <w:rFonts w:asciiTheme="majorBidi" w:hAnsiTheme="majorBidi" w:cstheme="majorBidi"/>
          <w:sz w:val="22"/>
          <w:szCs w:val="22"/>
          <w:lang w:val="en-GB"/>
        </w:rPr>
        <w:t xml:space="preserve"> that enabled Professor Hawkins to speak as well working with autistic children by designing computer applications for them.</w:t>
      </w:r>
    </w:p>
    <w:p w:rsidR="006876CF" w:rsidRPr="000F04FE" w:rsidRDefault="00E35304"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Mr Peter Major, co-coordination of the Dynamic Coalition on Accessibility and Disability (DCAD) presented a brief report on the recent DCAD activities carried out at the IGF 2012, Baku, </w:t>
      </w:r>
      <w:proofErr w:type="spellStart"/>
      <w:proofErr w:type="gramStart"/>
      <w:r w:rsidRPr="000F04FE">
        <w:rPr>
          <w:rFonts w:asciiTheme="majorBidi" w:hAnsiTheme="majorBidi" w:cstheme="majorBidi"/>
          <w:sz w:val="22"/>
          <w:szCs w:val="22"/>
          <w:lang w:val="en-GB"/>
        </w:rPr>
        <w:t>Azeirbaijan</w:t>
      </w:r>
      <w:proofErr w:type="spellEnd"/>
      <w:proofErr w:type="gramEnd"/>
      <w:r w:rsidRPr="000F04FE">
        <w:rPr>
          <w:rFonts w:asciiTheme="majorBidi" w:hAnsiTheme="majorBidi" w:cstheme="majorBidi"/>
          <w:sz w:val="22"/>
          <w:szCs w:val="22"/>
          <w:lang w:val="en-GB"/>
        </w:rPr>
        <w:t>.</w:t>
      </w:r>
      <w:r w:rsidR="006876CF" w:rsidRPr="000F04FE">
        <w:rPr>
          <w:rFonts w:asciiTheme="majorBidi" w:hAnsiTheme="majorBidi" w:cstheme="majorBidi"/>
          <w:sz w:val="22"/>
          <w:szCs w:val="22"/>
          <w:lang w:val="en-GB"/>
        </w:rPr>
        <w:t xml:space="preserve"> The IGF 2012 theme </w:t>
      </w:r>
      <w:r w:rsidR="00C06EF4" w:rsidRPr="000F04FE">
        <w:rPr>
          <w:rFonts w:asciiTheme="majorBidi" w:hAnsiTheme="majorBidi" w:cstheme="majorBidi"/>
          <w:sz w:val="22"/>
          <w:szCs w:val="22"/>
          <w:lang w:val="en-GB"/>
        </w:rPr>
        <w:t>was “Internet</w:t>
      </w:r>
      <w:r w:rsidR="006876CF" w:rsidRPr="000F04FE">
        <w:rPr>
          <w:rFonts w:asciiTheme="majorBidi" w:hAnsiTheme="majorBidi" w:cstheme="majorBidi"/>
          <w:sz w:val="22"/>
          <w:szCs w:val="22"/>
          <w:lang w:val="en-GB"/>
        </w:rPr>
        <w:t xml:space="preserve"> governance for sustainable human, social and economic development”. </w:t>
      </w:r>
      <w:proofErr w:type="gramStart"/>
      <w:r w:rsidR="006876CF" w:rsidRPr="000F04FE">
        <w:rPr>
          <w:rFonts w:asciiTheme="majorBidi" w:hAnsiTheme="majorBidi" w:cstheme="majorBidi"/>
          <w:sz w:val="22"/>
          <w:szCs w:val="22"/>
          <w:lang w:val="en-GB"/>
        </w:rPr>
        <w:t>The forum that was held 6 - 9 November 2012 in Baku, Azerbaijan.</w:t>
      </w:r>
      <w:proofErr w:type="gramEnd"/>
      <w:r w:rsidR="006876CF" w:rsidRPr="000F04FE">
        <w:rPr>
          <w:rFonts w:asciiTheme="majorBidi" w:hAnsiTheme="majorBidi" w:cstheme="majorBidi"/>
          <w:sz w:val="22"/>
          <w:szCs w:val="22"/>
          <w:lang w:val="en-GB"/>
        </w:rPr>
        <w:t xml:space="preserve"> This year one of the biggest concerns and challenges of the meeting was the remote participation as most of the DCAD speakers were unable to attend in situ because of the lack of funding.</w:t>
      </w:r>
    </w:p>
    <w:p w:rsidR="00E35304" w:rsidRPr="000F04FE" w:rsidRDefault="006876CF"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As in the previous years, accessibility was included in the “Access and diversity” main theme and DCAD organize several activities. </w:t>
      </w:r>
      <w:r w:rsidR="00E35304" w:rsidRPr="000F04FE">
        <w:rPr>
          <w:rFonts w:asciiTheme="majorBidi" w:hAnsiTheme="majorBidi" w:cstheme="majorBidi"/>
          <w:sz w:val="22"/>
          <w:szCs w:val="22"/>
          <w:lang w:val="en-GB"/>
        </w:rPr>
        <w:t>T</w:t>
      </w:r>
      <w:r w:rsidRPr="000F04FE">
        <w:rPr>
          <w:rFonts w:asciiTheme="majorBidi" w:hAnsiTheme="majorBidi" w:cstheme="majorBidi"/>
          <w:sz w:val="22"/>
          <w:szCs w:val="22"/>
          <w:lang w:val="en-GB"/>
        </w:rPr>
        <w:t>he co-</w:t>
      </w:r>
      <w:r w:rsidR="00E35304" w:rsidRPr="000F04FE">
        <w:rPr>
          <w:rFonts w:asciiTheme="majorBidi" w:hAnsiTheme="majorBidi" w:cstheme="majorBidi"/>
          <w:sz w:val="22"/>
          <w:szCs w:val="22"/>
          <w:lang w:val="en-GB"/>
        </w:rPr>
        <w:t xml:space="preserve">coordinator </w:t>
      </w:r>
      <w:r w:rsidR="00E078C7" w:rsidRPr="000F04FE">
        <w:rPr>
          <w:rFonts w:asciiTheme="majorBidi" w:hAnsiTheme="majorBidi" w:cstheme="majorBidi"/>
          <w:sz w:val="22"/>
          <w:szCs w:val="22"/>
          <w:lang w:val="en-GB"/>
        </w:rPr>
        <w:t xml:space="preserve">gave a </w:t>
      </w:r>
      <w:r w:rsidR="00E35304" w:rsidRPr="000F04FE">
        <w:rPr>
          <w:rFonts w:asciiTheme="majorBidi" w:hAnsiTheme="majorBidi" w:cstheme="majorBidi"/>
          <w:sz w:val="22"/>
          <w:szCs w:val="22"/>
          <w:lang w:val="en-GB"/>
        </w:rPr>
        <w:t xml:space="preserve">brief </w:t>
      </w:r>
      <w:r w:rsidR="00E078C7" w:rsidRPr="000F04FE">
        <w:rPr>
          <w:rFonts w:asciiTheme="majorBidi" w:hAnsiTheme="majorBidi" w:cstheme="majorBidi"/>
          <w:sz w:val="22"/>
          <w:szCs w:val="22"/>
          <w:lang w:val="en-GB"/>
        </w:rPr>
        <w:t xml:space="preserve">report on </w:t>
      </w:r>
      <w:r w:rsidR="00E35304" w:rsidRPr="000F04FE">
        <w:rPr>
          <w:rFonts w:asciiTheme="majorBidi" w:hAnsiTheme="majorBidi" w:cstheme="majorBidi"/>
          <w:sz w:val="22"/>
          <w:szCs w:val="22"/>
          <w:lang w:val="en-GB"/>
        </w:rPr>
        <w:t xml:space="preserve">the overall DCAD activities at IGF, in particular: </w:t>
      </w:r>
    </w:p>
    <w:p w:rsidR="00E35304" w:rsidRPr="000F04FE" w:rsidRDefault="00E35304" w:rsidP="00426C2E">
      <w:pPr>
        <w:pStyle w:val="ListParagraph"/>
        <w:numPr>
          <w:ilvl w:val="0"/>
          <w:numId w:val="37"/>
        </w:numPr>
        <w:tabs>
          <w:tab w:val="left" w:pos="720"/>
        </w:tabs>
        <w:rPr>
          <w:rFonts w:asciiTheme="majorBidi" w:hAnsiTheme="majorBidi" w:cstheme="majorBidi"/>
          <w:lang w:val="en-GB"/>
        </w:rPr>
      </w:pPr>
      <w:r w:rsidRPr="000F04FE">
        <w:rPr>
          <w:rFonts w:asciiTheme="majorBidi" w:hAnsiTheme="majorBidi" w:cstheme="majorBidi"/>
          <w:lang w:val="en-GB"/>
        </w:rPr>
        <w:t xml:space="preserve">the Main session meeting on Access and Diversity, </w:t>
      </w:r>
    </w:p>
    <w:p w:rsidR="00E35304" w:rsidRPr="000F04FE" w:rsidRDefault="00E35304" w:rsidP="00426C2E">
      <w:pPr>
        <w:pStyle w:val="ListParagraph"/>
        <w:numPr>
          <w:ilvl w:val="0"/>
          <w:numId w:val="37"/>
        </w:numPr>
        <w:tabs>
          <w:tab w:val="left" w:pos="720"/>
        </w:tabs>
        <w:rPr>
          <w:rFonts w:asciiTheme="majorBidi" w:hAnsiTheme="majorBidi" w:cstheme="majorBidi"/>
          <w:lang w:val="en-GB"/>
        </w:rPr>
      </w:pPr>
      <w:r w:rsidRPr="000F04FE">
        <w:rPr>
          <w:rFonts w:asciiTheme="majorBidi" w:eastAsia="SimHei" w:hAnsiTheme="majorBidi" w:cstheme="majorBidi"/>
          <w:lang w:val="en-GB"/>
        </w:rPr>
        <w:t xml:space="preserve">the DCAD </w:t>
      </w:r>
      <w:hyperlink r:id="rId35" w:history="1">
        <w:r w:rsidR="006876CF" w:rsidRPr="000F04FE">
          <w:rPr>
            <w:rStyle w:val="Hyperlink"/>
            <w:rFonts w:asciiTheme="majorBidi" w:hAnsiTheme="majorBidi" w:cstheme="majorBidi"/>
            <w:sz w:val="22"/>
            <w:lang w:val="en-GB"/>
          </w:rPr>
          <w:t>Workshop on the Sustainable Benefits of Inclusion on the Internet</w:t>
        </w:r>
      </w:hyperlink>
      <w:r w:rsidRPr="000F04FE">
        <w:rPr>
          <w:rFonts w:asciiTheme="majorBidi" w:hAnsiTheme="majorBidi" w:cstheme="majorBidi"/>
          <w:lang w:val="en-GB"/>
        </w:rPr>
        <w:t xml:space="preserve">, </w:t>
      </w:r>
    </w:p>
    <w:p w:rsidR="00E35304" w:rsidRPr="000F04FE" w:rsidRDefault="00E35304" w:rsidP="00426C2E">
      <w:pPr>
        <w:pStyle w:val="ListParagraph"/>
        <w:numPr>
          <w:ilvl w:val="0"/>
          <w:numId w:val="37"/>
        </w:numPr>
        <w:tabs>
          <w:tab w:val="left" w:pos="720"/>
        </w:tabs>
        <w:rPr>
          <w:rFonts w:asciiTheme="majorBidi" w:hAnsiTheme="majorBidi" w:cstheme="majorBidi"/>
          <w:lang w:val="en-GB"/>
        </w:rPr>
      </w:pPr>
      <w:r w:rsidRPr="000F04FE">
        <w:rPr>
          <w:rFonts w:asciiTheme="majorBidi" w:hAnsiTheme="majorBidi" w:cstheme="majorBidi"/>
          <w:lang w:val="en-GB"/>
        </w:rPr>
        <w:lastRenderedPageBreak/>
        <w:t xml:space="preserve">the </w:t>
      </w:r>
      <w:hyperlink r:id="rId36" w:history="1">
        <w:r w:rsidR="006876CF" w:rsidRPr="000F04FE">
          <w:rPr>
            <w:rStyle w:val="Hyperlink"/>
            <w:rFonts w:asciiTheme="majorBidi" w:hAnsiTheme="majorBidi" w:cstheme="majorBidi"/>
            <w:sz w:val="22"/>
            <w:lang w:val="en-GB"/>
          </w:rPr>
          <w:t>Joint Workshop on Remote Participation reality and principles</w:t>
        </w:r>
      </w:hyperlink>
      <w:r w:rsidRPr="000F04FE">
        <w:rPr>
          <w:rFonts w:asciiTheme="majorBidi" w:hAnsiTheme="majorBidi" w:cstheme="majorBidi"/>
          <w:lang w:val="en-GB"/>
        </w:rPr>
        <w:t xml:space="preserve">, </w:t>
      </w:r>
    </w:p>
    <w:p w:rsidR="00E35304" w:rsidRPr="000F04FE" w:rsidRDefault="00E35304" w:rsidP="00426C2E">
      <w:pPr>
        <w:pStyle w:val="ListParagraph"/>
        <w:numPr>
          <w:ilvl w:val="0"/>
          <w:numId w:val="37"/>
        </w:numPr>
        <w:tabs>
          <w:tab w:val="left" w:pos="720"/>
        </w:tabs>
        <w:spacing w:after="0"/>
        <w:rPr>
          <w:rFonts w:asciiTheme="majorBidi" w:hAnsiTheme="majorBidi" w:cstheme="majorBidi"/>
          <w:lang w:val="en-GB"/>
        </w:rPr>
      </w:pPr>
      <w:r w:rsidRPr="000F04FE">
        <w:rPr>
          <w:rFonts w:asciiTheme="majorBidi" w:hAnsiTheme="majorBidi" w:cstheme="majorBidi"/>
          <w:lang w:val="en-GB"/>
        </w:rPr>
        <w:t xml:space="preserve">the DCAD meeting at IGF, </w:t>
      </w:r>
    </w:p>
    <w:p w:rsidR="006876CF" w:rsidRPr="000F04FE" w:rsidRDefault="00E35304" w:rsidP="00426C2E">
      <w:pPr>
        <w:tabs>
          <w:tab w:val="left" w:pos="720"/>
        </w:tabs>
        <w:spacing w:before="0"/>
        <w:rPr>
          <w:rFonts w:asciiTheme="majorBidi" w:eastAsia="Times New Roman" w:hAnsiTheme="majorBidi" w:cstheme="majorBidi"/>
          <w:sz w:val="22"/>
          <w:szCs w:val="22"/>
          <w:lang w:val="en-GB"/>
        </w:rPr>
      </w:pPr>
      <w:proofErr w:type="gramStart"/>
      <w:r w:rsidRPr="000F04FE">
        <w:rPr>
          <w:rFonts w:asciiTheme="majorBidi" w:hAnsiTheme="majorBidi" w:cstheme="majorBidi"/>
          <w:sz w:val="22"/>
          <w:szCs w:val="22"/>
          <w:lang w:val="en-GB"/>
        </w:rPr>
        <w:t>as</w:t>
      </w:r>
      <w:proofErr w:type="gramEnd"/>
      <w:r w:rsidRPr="000F04FE">
        <w:rPr>
          <w:rFonts w:asciiTheme="majorBidi" w:hAnsiTheme="majorBidi" w:cstheme="majorBidi"/>
          <w:sz w:val="22"/>
          <w:szCs w:val="22"/>
          <w:lang w:val="en-GB"/>
        </w:rPr>
        <w:t xml:space="preserve"> well as the forthcoming MAG meeting. </w:t>
      </w:r>
    </w:p>
    <w:p w:rsidR="00E078C7" w:rsidRPr="000F04FE" w:rsidRDefault="00E35304"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In Baku, most of the DCAD </w:t>
      </w:r>
      <w:r w:rsidR="00C06EF4" w:rsidRPr="000F04FE">
        <w:rPr>
          <w:rFonts w:asciiTheme="majorBidi" w:hAnsiTheme="majorBidi" w:cstheme="majorBidi"/>
          <w:sz w:val="22"/>
          <w:szCs w:val="22"/>
          <w:lang w:val="en-GB"/>
        </w:rPr>
        <w:t>activities</w:t>
      </w:r>
      <w:r w:rsidRPr="000F04FE">
        <w:rPr>
          <w:rFonts w:asciiTheme="majorBidi" w:hAnsiTheme="majorBidi" w:cstheme="majorBidi"/>
          <w:sz w:val="22"/>
          <w:szCs w:val="22"/>
          <w:lang w:val="en-GB"/>
        </w:rPr>
        <w:t xml:space="preserve"> </w:t>
      </w:r>
      <w:r w:rsidR="00E078C7" w:rsidRPr="000F04FE">
        <w:rPr>
          <w:rFonts w:asciiTheme="majorBidi" w:hAnsiTheme="majorBidi" w:cstheme="majorBidi"/>
          <w:sz w:val="22"/>
          <w:szCs w:val="22"/>
          <w:lang w:val="en-GB"/>
        </w:rPr>
        <w:t>were cha</w:t>
      </w:r>
      <w:r w:rsidRPr="000F04FE">
        <w:rPr>
          <w:rFonts w:asciiTheme="majorBidi" w:hAnsiTheme="majorBidi" w:cstheme="majorBidi"/>
          <w:sz w:val="22"/>
          <w:szCs w:val="22"/>
          <w:lang w:val="en-GB"/>
        </w:rPr>
        <w:t xml:space="preserve">ired </w:t>
      </w:r>
      <w:r w:rsidR="00E078C7" w:rsidRPr="000F04FE">
        <w:rPr>
          <w:rFonts w:asciiTheme="majorBidi" w:hAnsiTheme="majorBidi" w:cstheme="majorBidi"/>
          <w:sz w:val="22"/>
          <w:szCs w:val="22"/>
          <w:lang w:val="en-GB"/>
        </w:rPr>
        <w:t>by Peter Major</w:t>
      </w:r>
      <w:r w:rsidRPr="000F04FE">
        <w:rPr>
          <w:rFonts w:asciiTheme="majorBidi" w:hAnsiTheme="majorBidi" w:cstheme="majorBidi"/>
          <w:sz w:val="22"/>
          <w:szCs w:val="22"/>
          <w:lang w:val="en-GB"/>
        </w:rPr>
        <w:t>, the DCAD coordinator Ms Andrea Saks was participating remotely.</w:t>
      </w:r>
      <w:r w:rsidR="00E078C7" w:rsidRPr="000F04FE">
        <w:rPr>
          <w:rFonts w:asciiTheme="majorBidi" w:hAnsiTheme="majorBidi" w:cstheme="majorBidi"/>
          <w:sz w:val="22"/>
          <w:szCs w:val="22"/>
          <w:lang w:val="en-GB"/>
        </w:rPr>
        <w:t xml:space="preserve"> </w:t>
      </w:r>
      <w:r w:rsidRPr="000F04FE">
        <w:rPr>
          <w:rFonts w:asciiTheme="majorBidi" w:hAnsiTheme="majorBidi" w:cstheme="majorBidi"/>
          <w:sz w:val="22"/>
          <w:szCs w:val="22"/>
          <w:lang w:val="en-GB"/>
        </w:rPr>
        <w:t xml:space="preserve">Among the main conclusions of 2012 experience in Baku was on remote participation: </w:t>
      </w:r>
      <w:r w:rsidR="00E078C7" w:rsidRPr="000F04FE">
        <w:rPr>
          <w:rFonts w:asciiTheme="majorBidi" w:hAnsiTheme="majorBidi" w:cstheme="majorBidi"/>
          <w:sz w:val="22"/>
          <w:szCs w:val="22"/>
          <w:lang w:val="en-GB"/>
        </w:rPr>
        <w:t xml:space="preserve">remote participation was difficult as accessibility was not insured by the remote conference tool used </w:t>
      </w:r>
      <w:r w:rsidRPr="000F04FE">
        <w:rPr>
          <w:rFonts w:asciiTheme="majorBidi" w:hAnsiTheme="majorBidi" w:cstheme="majorBidi"/>
          <w:sz w:val="22"/>
          <w:szCs w:val="22"/>
          <w:lang w:val="en-GB"/>
        </w:rPr>
        <w:t xml:space="preserve">and it </w:t>
      </w:r>
      <w:r w:rsidR="00E078C7" w:rsidRPr="000F04FE">
        <w:rPr>
          <w:rFonts w:asciiTheme="majorBidi" w:hAnsiTheme="majorBidi" w:cstheme="majorBidi"/>
          <w:sz w:val="22"/>
          <w:szCs w:val="22"/>
          <w:lang w:val="en-GB"/>
        </w:rPr>
        <w:t xml:space="preserve">was not accessible for blind people. The IGF </w:t>
      </w:r>
      <w:r w:rsidR="00C06EF4" w:rsidRPr="000F04FE">
        <w:rPr>
          <w:rFonts w:asciiTheme="majorBidi" w:hAnsiTheme="majorBidi" w:cstheme="majorBidi"/>
          <w:sz w:val="22"/>
          <w:szCs w:val="22"/>
          <w:lang w:val="en-GB"/>
        </w:rPr>
        <w:t>technical</w:t>
      </w:r>
      <w:r w:rsidR="00E078C7" w:rsidRPr="000F04FE">
        <w:rPr>
          <w:rFonts w:asciiTheme="majorBidi" w:hAnsiTheme="majorBidi" w:cstheme="majorBidi"/>
          <w:sz w:val="22"/>
          <w:szCs w:val="22"/>
          <w:lang w:val="en-GB"/>
        </w:rPr>
        <w:t xml:space="preserve"> staff and the hosts made every effort to correct omissions and problems. </w:t>
      </w:r>
    </w:p>
    <w:p w:rsidR="00E078C7" w:rsidRPr="000F04FE" w:rsidRDefault="00E078C7"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The conclusion re the IGF meetings is that the IGF secretariat will in future use the guidelines for Hosts and accessible meetings that DCAD has created for IGF in the future from a very early state. </w:t>
      </w:r>
      <w:r w:rsidR="006876CF" w:rsidRPr="000F04FE">
        <w:rPr>
          <w:rFonts w:asciiTheme="majorBidi" w:hAnsiTheme="majorBidi" w:cstheme="majorBidi"/>
          <w:sz w:val="22"/>
          <w:szCs w:val="22"/>
          <w:lang w:val="en-GB"/>
        </w:rPr>
        <w:t xml:space="preserve">A </w:t>
      </w:r>
      <w:r w:rsidRPr="000F04FE">
        <w:rPr>
          <w:rFonts w:asciiTheme="majorBidi" w:hAnsiTheme="majorBidi" w:cstheme="majorBidi"/>
          <w:sz w:val="22"/>
          <w:szCs w:val="22"/>
          <w:lang w:val="en-GB"/>
        </w:rPr>
        <w:t xml:space="preserve">meeting is </w:t>
      </w:r>
      <w:r w:rsidR="006876CF" w:rsidRPr="000F04FE">
        <w:rPr>
          <w:rFonts w:asciiTheme="majorBidi" w:hAnsiTheme="majorBidi" w:cstheme="majorBidi"/>
          <w:sz w:val="22"/>
          <w:szCs w:val="22"/>
          <w:lang w:val="en-GB"/>
        </w:rPr>
        <w:t xml:space="preserve">being </w:t>
      </w:r>
      <w:r w:rsidRPr="000F04FE">
        <w:rPr>
          <w:rFonts w:asciiTheme="majorBidi" w:hAnsiTheme="majorBidi" w:cstheme="majorBidi"/>
          <w:sz w:val="22"/>
          <w:szCs w:val="22"/>
          <w:lang w:val="en-GB"/>
        </w:rPr>
        <w:t>planned for DCAD to update the guidelines</w:t>
      </w:r>
      <w:r w:rsidR="006876CF" w:rsidRPr="000F04FE">
        <w:rPr>
          <w:rFonts w:asciiTheme="majorBidi" w:hAnsiTheme="majorBidi" w:cstheme="majorBidi"/>
          <w:sz w:val="22"/>
          <w:szCs w:val="22"/>
          <w:lang w:val="en-GB"/>
        </w:rPr>
        <w:t>.</w:t>
      </w:r>
    </w:p>
    <w:p w:rsidR="007C3ADD" w:rsidRPr="000F04FE" w:rsidRDefault="007C3ADD"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As in the previous years, accessibility is included in “Access and diversity” main theme and DCAD will organize two workshops:</w:t>
      </w:r>
    </w:p>
    <w:p w:rsidR="006876CF" w:rsidRPr="000F04FE" w:rsidRDefault="006876CF"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 xml:space="preserve">The </w:t>
      </w:r>
      <w:hyperlink r:id="rId37" w:history="1">
        <w:r w:rsidRPr="000F04FE">
          <w:rPr>
            <w:rStyle w:val="Hyperlink"/>
            <w:rFonts w:asciiTheme="majorBidi" w:hAnsiTheme="majorBidi" w:cstheme="majorBidi"/>
            <w:sz w:val="22"/>
            <w:szCs w:val="22"/>
            <w:lang w:val="en-GB"/>
          </w:rPr>
          <w:t>7</w:t>
        </w:r>
        <w:r w:rsidRPr="000F04FE">
          <w:rPr>
            <w:rStyle w:val="Hyperlink"/>
            <w:rFonts w:asciiTheme="majorBidi" w:hAnsiTheme="majorBidi" w:cstheme="majorBidi"/>
            <w:sz w:val="22"/>
            <w:szCs w:val="22"/>
            <w:vertAlign w:val="superscript"/>
            <w:lang w:val="en-GB"/>
          </w:rPr>
          <w:t>th</w:t>
        </w:r>
        <w:r w:rsidRPr="000F04FE">
          <w:rPr>
            <w:rStyle w:val="Hyperlink"/>
            <w:rFonts w:asciiTheme="majorBidi" w:hAnsiTheme="majorBidi" w:cstheme="majorBidi"/>
            <w:sz w:val="22"/>
            <w:szCs w:val="22"/>
            <w:lang w:val="en-GB"/>
          </w:rPr>
          <w:t xml:space="preserve"> DCAD Report on Accessibility at IGF meetings</w:t>
        </w:r>
      </w:hyperlink>
      <w:r w:rsidRPr="000F04FE">
        <w:rPr>
          <w:rFonts w:asciiTheme="majorBidi" w:hAnsiTheme="majorBidi" w:cstheme="majorBidi"/>
          <w:color w:val="000000"/>
          <w:sz w:val="22"/>
          <w:szCs w:val="22"/>
          <w:lang w:val="en-GB"/>
        </w:rPr>
        <w:t xml:space="preserve"> contained all information and details about the DCAD activities in Baku.</w:t>
      </w:r>
    </w:p>
    <w:p w:rsidR="007C3ADD" w:rsidRPr="000F04FE" w:rsidRDefault="006876CF"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After thanking Mr Major for his comprehensive presentation, t</w:t>
      </w:r>
      <w:r w:rsidR="007C3ADD" w:rsidRPr="000F04FE">
        <w:rPr>
          <w:rFonts w:asciiTheme="majorBidi" w:hAnsiTheme="majorBidi" w:cstheme="majorBidi"/>
          <w:sz w:val="22"/>
          <w:szCs w:val="22"/>
          <w:lang w:val="en-GB"/>
        </w:rPr>
        <w:t xml:space="preserve">he convener invited all the participants to visit the </w:t>
      </w:r>
      <w:hyperlink r:id="rId38" w:history="1">
        <w:r w:rsidR="00E35304" w:rsidRPr="000F04FE">
          <w:rPr>
            <w:rStyle w:val="Hyperlink"/>
            <w:rFonts w:asciiTheme="majorBidi" w:hAnsiTheme="majorBidi" w:cstheme="majorBidi"/>
            <w:sz w:val="22"/>
            <w:szCs w:val="22"/>
            <w:lang w:val="en-GB"/>
          </w:rPr>
          <w:t>DCAD website</w:t>
        </w:r>
      </w:hyperlink>
      <w:r w:rsidR="007C3ADD" w:rsidRPr="000F04FE">
        <w:rPr>
          <w:rFonts w:asciiTheme="majorBidi" w:hAnsiTheme="majorBidi" w:cstheme="majorBidi"/>
          <w:sz w:val="22"/>
          <w:szCs w:val="22"/>
          <w:lang w:val="en-GB"/>
        </w:rPr>
        <w:t xml:space="preserve"> which contains all the details of the DCAD activities (</w:t>
      </w:r>
      <w:hyperlink r:id="rId39" w:history="1">
        <w:r w:rsidR="00E35304" w:rsidRPr="000F04FE">
          <w:rPr>
            <w:rStyle w:val="Hyperlink"/>
            <w:rFonts w:asciiTheme="majorBidi" w:hAnsiTheme="majorBidi" w:cstheme="majorBidi"/>
            <w:sz w:val="22"/>
            <w:szCs w:val="22"/>
            <w:lang w:val="en-GB"/>
          </w:rPr>
          <w:t>http://www.itu.int/themes/accessibility/dc/index.html</w:t>
        </w:r>
      </w:hyperlink>
      <w:r w:rsidR="007C3ADD" w:rsidRPr="000F04FE">
        <w:rPr>
          <w:rFonts w:asciiTheme="majorBidi" w:hAnsiTheme="majorBidi" w:cstheme="majorBidi"/>
          <w:sz w:val="22"/>
          <w:szCs w:val="22"/>
          <w:lang w:val="en-GB"/>
        </w:rPr>
        <w:t>)</w:t>
      </w:r>
    </w:p>
    <w:p w:rsidR="0015530A" w:rsidRPr="008D549F" w:rsidRDefault="007C3ADD" w:rsidP="008D549F">
      <w:pPr>
        <w:pStyle w:val="Heading1"/>
        <w:spacing w:before="240" w:after="120"/>
        <w:rPr>
          <w:rFonts w:asciiTheme="majorBidi" w:hAnsiTheme="majorBidi" w:cstheme="majorBidi"/>
          <w:smallCaps w:val="0"/>
          <w:sz w:val="22"/>
          <w:szCs w:val="22"/>
          <w:u w:val="none"/>
        </w:rPr>
      </w:pPr>
      <w:r w:rsidRPr="008D549F">
        <w:rPr>
          <w:rFonts w:asciiTheme="majorBidi" w:hAnsiTheme="majorBidi" w:cstheme="majorBidi"/>
          <w:smallCaps w:val="0"/>
          <w:sz w:val="22"/>
          <w:szCs w:val="22"/>
          <w:u w:val="none"/>
        </w:rPr>
        <w:t>7</w:t>
      </w:r>
      <w:r w:rsidRPr="008D549F">
        <w:rPr>
          <w:rFonts w:asciiTheme="majorBidi" w:hAnsiTheme="majorBidi" w:cstheme="majorBidi"/>
          <w:smallCaps w:val="0"/>
          <w:sz w:val="22"/>
          <w:szCs w:val="22"/>
          <w:u w:val="none"/>
        </w:rPr>
        <w:tab/>
      </w:r>
      <w:r w:rsidR="0015530A" w:rsidRPr="008D549F">
        <w:rPr>
          <w:rFonts w:asciiTheme="majorBidi" w:hAnsiTheme="majorBidi" w:cstheme="majorBidi"/>
          <w:smallCaps w:val="0"/>
          <w:sz w:val="22"/>
          <w:szCs w:val="22"/>
          <w:u w:val="none"/>
        </w:rPr>
        <w:t>Coordination and collaboration outside ITU and past and future events and plans related to accessibility</w:t>
      </w:r>
    </w:p>
    <w:p w:rsidR="0015530A" w:rsidRPr="000F04FE" w:rsidRDefault="0015530A" w:rsidP="000F04FE">
      <w:pPr>
        <w:tabs>
          <w:tab w:val="left" w:pos="720"/>
        </w:tabs>
        <w:rPr>
          <w:rFonts w:asciiTheme="majorBidi" w:hAnsiTheme="majorBidi" w:cstheme="majorBidi"/>
          <w:sz w:val="22"/>
          <w:szCs w:val="22"/>
          <w:lang w:val="en-GB"/>
        </w:rPr>
      </w:pPr>
      <w:r w:rsidRPr="000F04FE">
        <w:rPr>
          <w:rFonts w:asciiTheme="majorBidi" w:hAnsiTheme="majorBidi" w:cstheme="majorBidi"/>
          <w:sz w:val="22"/>
          <w:szCs w:val="22"/>
          <w:lang w:val="en-GB"/>
        </w:rPr>
        <w:t>The convener gave an overview of the events forthcoming in 2013</w:t>
      </w:r>
    </w:p>
    <w:p w:rsidR="0015530A" w:rsidRPr="00426C2E" w:rsidRDefault="0015530A" w:rsidP="00271EDF">
      <w:pPr>
        <w:pStyle w:val="ListParagraph"/>
        <w:numPr>
          <w:ilvl w:val="0"/>
          <w:numId w:val="38"/>
        </w:numPr>
        <w:spacing w:before="120" w:after="0"/>
        <w:rPr>
          <w:rFonts w:asciiTheme="majorBidi" w:hAnsiTheme="majorBidi" w:cstheme="majorBidi"/>
          <w:lang w:val="en-GB"/>
        </w:rPr>
      </w:pPr>
      <w:r w:rsidRPr="00426C2E">
        <w:rPr>
          <w:rFonts w:asciiTheme="majorBidi" w:hAnsiTheme="majorBidi" w:cstheme="majorBidi"/>
          <w:lang w:val="en-GB"/>
        </w:rPr>
        <w:t>Towards WSIS +10 and Beyond: Inclusion of Persons with Disabilities in Knowledge Societies, UNESCO, Paris, 25-27 February 2013 Next WSIS meeting 13 and 17th May in Geneva Suisse</w:t>
      </w:r>
    </w:p>
    <w:p w:rsidR="0015530A" w:rsidRPr="00426C2E" w:rsidRDefault="0015530A" w:rsidP="00271EDF">
      <w:pPr>
        <w:pStyle w:val="ListParagraph"/>
        <w:numPr>
          <w:ilvl w:val="0"/>
          <w:numId w:val="38"/>
        </w:numPr>
        <w:tabs>
          <w:tab w:val="left" w:pos="720"/>
        </w:tabs>
        <w:spacing w:before="120" w:after="0"/>
        <w:rPr>
          <w:rFonts w:asciiTheme="majorBidi" w:hAnsiTheme="majorBidi" w:cstheme="majorBidi"/>
          <w:lang w:val="en-GB"/>
        </w:rPr>
      </w:pPr>
      <w:r w:rsidRPr="00426C2E">
        <w:rPr>
          <w:rFonts w:asciiTheme="majorBidi" w:hAnsiTheme="majorBidi" w:cstheme="majorBidi"/>
          <w:lang w:val="en-GB"/>
        </w:rPr>
        <w:t>DCAD captioned conference call meeting – February 2013 (exact date to be determined)</w:t>
      </w:r>
    </w:p>
    <w:p w:rsidR="0015530A" w:rsidRPr="00426C2E" w:rsidRDefault="0015530A" w:rsidP="00271EDF">
      <w:pPr>
        <w:pStyle w:val="ListParagraph"/>
        <w:numPr>
          <w:ilvl w:val="0"/>
          <w:numId w:val="38"/>
        </w:numPr>
        <w:spacing w:before="120" w:after="0"/>
        <w:rPr>
          <w:rFonts w:asciiTheme="majorBidi" w:hAnsiTheme="majorBidi" w:cstheme="majorBidi"/>
          <w:lang w:val="en-GB"/>
        </w:rPr>
      </w:pPr>
      <w:r w:rsidRPr="00426C2E">
        <w:rPr>
          <w:rFonts w:asciiTheme="majorBidi" w:hAnsiTheme="majorBidi" w:cstheme="majorBidi"/>
          <w:lang w:val="en-GB"/>
        </w:rPr>
        <w:t>8th Annual Digital - Broadcasting Switchover Forum: 11th – 13th February 2013, South Africa</w:t>
      </w:r>
    </w:p>
    <w:p w:rsidR="0015530A" w:rsidRPr="00426C2E" w:rsidRDefault="0015530A" w:rsidP="00271EDF">
      <w:pPr>
        <w:pStyle w:val="ListParagraph"/>
        <w:numPr>
          <w:ilvl w:val="0"/>
          <w:numId w:val="38"/>
        </w:numPr>
        <w:tabs>
          <w:tab w:val="left" w:pos="720"/>
        </w:tabs>
        <w:spacing w:before="120" w:after="0"/>
        <w:rPr>
          <w:rFonts w:asciiTheme="majorBidi" w:hAnsiTheme="majorBidi" w:cstheme="majorBidi"/>
          <w:lang w:val="en-GB"/>
        </w:rPr>
      </w:pPr>
      <w:r w:rsidRPr="00426C2E">
        <w:rPr>
          <w:rFonts w:asciiTheme="majorBidi" w:hAnsiTheme="majorBidi" w:cstheme="majorBidi"/>
          <w:lang w:val="en-GB"/>
        </w:rPr>
        <w:t>E-government Africa, March, 2013, Uganda (dates to confirmed)</w:t>
      </w:r>
    </w:p>
    <w:p w:rsidR="0015530A" w:rsidRPr="00426C2E" w:rsidRDefault="0015530A" w:rsidP="00271EDF">
      <w:pPr>
        <w:pStyle w:val="ListParagraph"/>
        <w:numPr>
          <w:ilvl w:val="0"/>
          <w:numId w:val="38"/>
        </w:numPr>
        <w:tabs>
          <w:tab w:val="left" w:pos="720"/>
        </w:tabs>
        <w:spacing w:before="120" w:after="0"/>
        <w:rPr>
          <w:rFonts w:asciiTheme="majorBidi" w:hAnsiTheme="majorBidi" w:cstheme="majorBidi"/>
          <w:lang w:val="en-GB"/>
        </w:rPr>
      </w:pPr>
      <w:r w:rsidRPr="00426C2E">
        <w:rPr>
          <w:rFonts w:asciiTheme="majorBidi" w:hAnsiTheme="majorBidi" w:cstheme="majorBidi"/>
          <w:lang w:val="en-GB"/>
        </w:rPr>
        <w:t>M Enabling Summit –5,6,7 June 2013, Washington DC, USA, organized by G3ICT jointly with the FCC and ITU,</w:t>
      </w:r>
    </w:p>
    <w:p w:rsidR="0015530A" w:rsidRPr="000F04FE" w:rsidRDefault="0015530A" w:rsidP="00271EDF">
      <w:pPr>
        <w:pStyle w:val="NormalWeb"/>
        <w:numPr>
          <w:ilvl w:val="0"/>
          <w:numId w:val="38"/>
        </w:numPr>
        <w:spacing w:before="120" w:beforeAutospacing="0" w:after="0" w:afterAutospacing="0"/>
        <w:rPr>
          <w:rFonts w:asciiTheme="majorBidi" w:eastAsiaTheme="minorHAnsi" w:hAnsiTheme="majorBidi" w:cstheme="majorBidi"/>
          <w:sz w:val="22"/>
          <w:szCs w:val="22"/>
          <w:lang w:val="en-GB" w:eastAsia="en-US"/>
        </w:rPr>
      </w:pPr>
      <w:r w:rsidRPr="000F04FE">
        <w:rPr>
          <w:rFonts w:asciiTheme="majorBidi" w:eastAsiaTheme="minorHAnsi" w:hAnsiTheme="majorBidi" w:cstheme="majorBidi"/>
          <w:sz w:val="22"/>
          <w:szCs w:val="22"/>
          <w:lang w:val="en-GB" w:eastAsia="en-US"/>
        </w:rPr>
        <w:t>The TDI-ALDA 2013, Joint Conference, Albuquerque, New Mexico on October</w:t>
      </w:r>
    </w:p>
    <w:p w:rsidR="0015530A" w:rsidRPr="000F04FE" w:rsidRDefault="0015530A" w:rsidP="000F04FE">
      <w:pPr>
        <w:tabs>
          <w:tab w:val="left" w:pos="720"/>
        </w:tabs>
        <w:rPr>
          <w:rFonts w:asciiTheme="majorBidi" w:eastAsiaTheme="minorHAnsi" w:hAnsiTheme="majorBidi" w:cstheme="majorBidi"/>
          <w:bCs w:val="0"/>
          <w:sz w:val="22"/>
          <w:szCs w:val="22"/>
          <w:lang w:val="en-GB" w:eastAsia="en-US"/>
        </w:rPr>
      </w:pPr>
      <w:r w:rsidRPr="000F04FE">
        <w:rPr>
          <w:rFonts w:asciiTheme="majorBidi" w:eastAsiaTheme="minorHAnsi" w:hAnsiTheme="majorBidi" w:cstheme="majorBidi"/>
          <w:bCs w:val="0"/>
          <w:sz w:val="22"/>
          <w:szCs w:val="22"/>
          <w:lang w:val="en-GB" w:eastAsia="en-US"/>
        </w:rPr>
        <w:t>The Convener gave an overview of the most recent events that happened in in 2012:</w:t>
      </w:r>
    </w:p>
    <w:p w:rsidR="0015530A" w:rsidRPr="000F04FE" w:rsidRDefault="0015530A" w:rsidP="00426C2E">
      <w:pPr>
        <w:pStyle w:val="ListParagraph"/>
        <w:numPr>
          <w:ilvl w:val="0"/>
          <w:numId w:val="39"/>
        </w:numPr>
        <w:tabs>
          <w:tab w:val="left" w:pos="720"/>
        </w:tabs>
        <w:rPr>
          <w:rFonts w:asciiTheme="majorBidi" w:eastAsia="Times New Roman" w:hAnsiTheme="majorBidi" w:cstheme="majorBidi"/>
          <w:lang w:val="en-GB"/>
        </w:rPr>
      </w:pPr>
      <w:r w:rsidRPr="000F04FE">
        <w:rPr>
          <w:rFonts w:asciiTheme="majorBidi" w:eastAsia="Times New Roman" w:hAnsiTheme="majorBidi" w:cstheme="majorBidi"/>
          <w:lang w:val="en-GB"/>
        </w:rPr>
        <w:t xml:space="preserve">DEEP </w:t>
      </w:r>
      <w:r w:rsidR="00C06EF4" w:rsidRPr="000F04FE">
        <w:rPr>
          <w:rFonts w:asciiTheme="majorBidi" w:eastAsia="Times New Roman" w:hAnsiTheme="majorBidi" w:cstheme="majorBidi"/>
          <w:lang w:val="en-GB"/>
        </w:rPr>
        <w:t>Conference, Toronto</w:t>
      </w:r>
      <w:r w:rsidRPr="000F04FE">
        <w:rPr>
          <w:rFonts w:asciiTheme="majorBidi" w:eastAsia="Times New Roman" w:hAnsiTheme="majorBidi" w:cstheme="majorBidi"/>
          <w:lang w:val="en-GB"/>
        </w:rPr>
        <w:t xml:space="preserve"> </w:t>
      </w:r>
      <w:r w:rsidR="00C06EF4" w:rsidRPr="000F04FE">
        <w:rPr>
          <w:rFonts w:asciiTheme="majorBidi" w:eastAsia="Times New Roman" w:hAnsiTheme="majorBidi" w:cstheme="majorBidi"/>
          <w:lang w:val="en-GB"/>
        </w:rPr>
        <w:t>Canada</w:t>
      </w:r>
      <w:r w:rsidRPr="000F04FE">
        <w:rPr>
          <w:rFonts w:asciiTheme="majorBidi" w:eastAsia="Times New Roman" w:hAnsiTheme="majorBidi" w:cstheme="majorBidi"/>
          <w:lang w:val="en-GB"/>
        </w:rPr>
        <w:t xml:space="preserve">  May 23- 25</w:t>
      </w:r>
      <w:r w:rsidRPr="000F04FE">
        <w:rPr>
          <w:rFonts w:asciiTheme="majorBidi" w:eastAsia="Times New Roman" w:hAnsiTheme="majorBidi" w:cstheme="majorBidi"/>
          <w:vertAlign w:val="superscript"/>
          <w:lang w:val="en-GB"/>
        </w:rPr>
        <w:t>th</w:t>
      </w:r>
      <w:r w:rsidRPr="000F04FE">
        <w:rPr>
          <w:rFonts w:asciiTheme="majorBidi" w:eastAsia="Times New Roman" w:hAnsiTheme="majorBidi" w:cstheme="majorBidi"/>
          <w:lang w:val="en-GB"/>
        </w:rPr>
        <w:t xml:space="preserve">  2012, Designing Enabling Economies and Policies </w:t>
      </w:r>
    </w:p>
    <w:p w:rsidR="0015530A" w:rsidRPr="000F04FE" w:rsidRDefault="0015530A" w:rsidP="00426C2E">
      <w:pPr>
        <w:pStyle w:val="ListParagraph"/>
        <w:numPr>
          <w:ilvl w:val="0"/>
          <w:numId w:val="39"/>
        </w:numPr>
        <w:rPr>
          <w:rFonts w:asciiTheme="majorBidi" w:eastAsia="Times New Roman" w:hAnsiTheme="majorBidi" w:cstheme="majorBidi"/>
          <w:lang w:val="en-GB"/>
        </w:rPr>
      </w:pPr>
      <w:r w:rsidRPr="000F04FE">
        <w:rPr>
          <w:rFonts w:asciiTheme="majorBidi" w:eastAsia="Times New Roman" w:hAnsiTheme="majorBidi" w:cstheme="majorBidi"/>
          <w:lang w:val="en-GB"/>
        </w:rPr>
        <w:t>Meeting of the JCA-AHF Convener with the Canadian regulator Canadian Radio-Television and Telecommunications Commission, Canadian Radio-Television and Telecommunications</w:t>
      </w:r>
      <w:r w:rsidRPr="000F04FE">
        <w:rPr>
          <w:rFonts w:asciiTheme="majorBidi" w:hAnsiTheme="majorBidi" w:cstheme="majorBidi"/>
          <w:color w:val="1F497D"/>
          <w:lang w:val="en-GB"/>
        </w:rPr>
        <w:t xml:space="preserve"> </w:t>
      </w:r>
      <w:r w:rsidRPr="000F04FE">
        <w:rPr>
          <w:rFonts w:asciiTheme="majorBidi" w:eastAsia="Times New Roman" w:hAnsiTheme="majorBidi" w:cstheme="majorBidi"/>
          <w:lang w:val="en-GB"/>
        </w:rPr>
        <w:t xml:space="preserve">Commission </w:t>
      </w:r>
      <w:r w:rsidR="00C06EF4" w:rsidRPr="000F04FE">
        <w:rPr>
          <w:rFonts w:asciiTheme="majorBidi" w:eastAsia="Times New Roman" w:hAnsiTheme="majorBidi" w:cstheme="majorBidi"/>
          <w:lang w:val="en-GB"/>
        </w:rPr>
        <w:t>Ottawa</w:t>
      </w:r>
      <w:r w:rsidRPr="000F04FE">
        <w:rPr>
          <w:rFonts w:asciiTheme="majorBidi" w:eastAsia="Times New Roman" w:hAnsiTheme="majorBidi" w:cstheme="majorBidi"/>
          <w:lang w:val="en-GB"/>
        </w:rPr>
        <w:t xml:space="preserve"> Canada ,  </w:t>
      </w:r>
    </w:p>
    <w:p w:rsidR="0015530A" w:rsidRPr="000F04FE" w:rsidRDefault="0015530A" w:rsidP="00426C2E">
      <w:pPr>
        <w:pStyle w:val="ListParagraph"/>
        <w:numPr>
          <w:ilvl w:val="0"/>
          <w:numId w:val="39"/>
        </w:numPr>
        <w:rPr>
          <w:rFonts w:asciiTheme="majorBidi" w:eastAsia="Times New Roman" w:hAnsiTheme="majorBidi" w:cstheme="majorBidi"/>
          <w:lang w:val="en-GB"/>
        </w:rPr>
      </w:pPr>
      <w:r w:rsidRPr="000F04FE">
        <w:rPr>
          <w:rFonts w:asciiTheme="majorBidi" w:eastAsia="Times New Roman" w:hAnsiTheme="majorBidi" w:cstheme="majorBidi"/>
          <w:lang w:val="en-GB"/>
        </w:rPr>
        <w:t xml:space="preserve">22 May 2012  Subject was relays services and VRS in conjunction with Gallaudet University remotely with sign language </w:t>
      </w:r>
      <w:r w:rsidR="00C06EF4" w:rsidRPr="000F04FE">
        <w:rPr>
          <w:rFonts w:asciiTheme="majorBidi" w:eastAsia="Times New Roman" w:hAnsiTheme="majorBidi" w:cstheme="majorBidi"/>
          <w:lang w:val="en-GB"/>
        </w:rPr>
        <w:t>interpretation</w:t>
      </w:r>
      <w:r w:rsidRPr="000F04FE">
        <w:rPr>
          <w:rFonts w:asciiTheme="majorBidi" w:eastAsia="Times New Roman" w:hAnsiTheme="majorBidi" w:cstheme="majorBidi"/>
          <w:lang w:val="en-GB"/>
        </w:rPr>
        <w:t>,</w:t>
      </w:r>
    </w:p>
    <w:p w:rsidR="0015530A" w:rsidRPr="000F04FE" w:rsidRDefault="0015530A" w:rsidP="00426C2E">
      <w:pPr>
        <w:pStyle w:val="ListParagraph"/>
        <w:numPr>
          <w:ilvl w:val="0"/>
          <w:numId w:val="39"/>
        </w:numPr>
        <w:tabs>
          <w:tab w:val="left" w:pos="720"/>
        </w:tabs>
        <w:rPr>
          <w:rFonts w:asciiTheme="majorBidi" w:eastAsia="Times New Roman" w:hAnsiTheme="majorBidi" w:cstheme="majorBidi"/>
          <w:lang w:val="en-GB"/>
        </w:rPr>
      </w:pPr>
      <w:r w:rsidRPr="000F04FE">
        <w:rPr>
          <w:rFonts w:asciiTheme="majorBidi" w:eastAsia="Times New Roman" w:hAnsiTheme="majorBidi" w:cstheme="majorBidi"/>
          <w:lang w:val="en-GB"/>
        </w:rPr>
        <w:t xml:space="preserve">OFCOM quality meeting </w:t>
      </w:r>
      <w:r w:rsidR="00C06EF4" w:rsidRPr="000F04FE">
        <w:rPr>
          <w:rFonts w:asciiTheme="majorBidi" w:eastAsia="Times New Roman" w:hAnsiTheme="majorBidi" w:cstheme="majorBidi"/>
          <w:lang w:val="en-GB"/>
        </w:rPr>
        <w:t>in</w:t>
      </w:r>
      <w:r w:rsidRPr="000F04FE">
        <w:rPr>
          <w:rFonts w:asciiTheme="majorBidi" w:eastAsia="Times New Roman" w:hAnsiTheme="majorBidi" w:cstheme="majorBidi"/>
          <w:lang w:val="en-GB"/>
        </w:rPr>
        <w:t xml:space="preserve"> London</w:t>
      </w:r>
      <w:r w:rsidR="00C06EF4" w:rsidRPr="000F04FE">
        <w:rPr>
          <w:rFonts w:asciiTheme="majorBidi" w:eastAsia="Times New Roman" w:hAnsiTheme="majorBidi" w:cstheme="majorBidi"/>
          <w:lang w:val="en-GB"/>
        </w:rPr>
        <w:t xml:space="preserve">, </w:t>
      </w:r>
      <w:r w:rsidRPr="000F04FE">
        <w:rPr>
          <w:rFonts w:asciiTheme="majorBidi" w:eastAsia="Times New Roman" w:hAnsiTheme="majorBidi" w:cstheme="majorBidi"/>
          <w:lang w:val="en-GB"/>
        </w:rPr>
        <w:t>8 December 2012</w:t>
      </w:r>
      <w:r w:rsidR="00C06EF4" w:rsidRPr="000F04FE">
        <w:rPr>
          <w:rFonts w:asciiTheme="majorBidi" w:eastAsia="Times New Roman" w:hAnsiTheme="majorBidi" w:cstheme="majorBidi"/>
          <w:lang w:val="en-GB"/>
        </w:rPr>
        <w:t>,</w:t>
      </w:r>
      <w:r w:rsidRPr="000F04FE">
        <w:rPr>
          <w:rFonts w:asciiTheme="majorBidi" w:eastAsia="Times New Roman" w:hAnsiTheme="majorBidi" w:cstheme="majorBidi"/>
          <w:lang w:val="en-GB"/>
        </w:rPr>
        <w:t xml:space="preserve"> regarding usage of the internet and relay services and other services for Persons with disabilities.</w:t>
      </w:r>
    </w:p>
    <w:p w:rsidR="007C3ADD" w:rsidRPr="008D549F" w:rsidRDefault="007C3ADD" w:rsidP="008D549F">
      <w:pPr>
        <w:pStyle w:val="Heading1"/>
        <w:spacing w:before="240" w:after="120"/>
        <w:rPr>
          <w:rFonts w:asciiTheme="majorBidi" w:hAnsiTheme="majorBidi" w:cstheme="majorBidi"/>
          <w:smallCaps w:val="0"/>
          <w:sz w:val="22"/>
          <w:szCs w:val="22"/>
          <w:u w:val="none"/>
        </w:rPr>
      </w:pPr>
      <w:r w:rsidRPr="008D549F">
        <w:rPr>
          <w:rFonts w:asciiTheme="majorBidi" w:hAnsiTheme="majorBidi" w:cstheme="majorBidi"/>
          <w:smallCaps w:val="0"/>
          <w:sz w:val="22"/>
          <w:szCs w:val="22"/>
          <w:u w:val="none"/>
        </w:rPr>
        <w:t>8</w:t>
      </w:r>
      <w:r w:rsidRPr="008D549F">
        <w:rPr>
          <w:rFonts w:asciiTheme="majorBidi" w:hAnsiTheme="majorBidi" w:cstheme="majorBidi"/>
          <w:smallCaps w:val="0"/>
          <w:sz w:val="22"/>
          <w:szCs w:val="22"/>
          <w:u w:val="none"/>
        </w:rPr>
        <w:tab/>
        <w:t>Any other business</w:t>
      </w:r>
    </w:p>
    <w:p w:rsidR="0015530A" w:rsidRPr="000F04FE" w:rsidRDefault="0015530A" w:rsidP="000F04FE">
      <w:pPr>
        <w:tabs>
          <w:tab w:val="left" w:pos="720"/>
          <w:tab w:val="left" w:pos="1191"/>
          <w:tab w:val="left" w:pos="1588"/>
          <w:tab w:val="left" w:pos="1985"/>
        </w:tabs>
        <w:overflowPunct w:val="0"/>
        <w:autoSpaceDE w:val="0"/>
        <w:autoSpaceDN w:val="0"/>
        <w:adjustRightInd w:val="0"/>
        <w:spacing w:after="0"/>
        <w:rPr>
          <w:rFonts w:asciiTheme="majorBidi" w:eastAsia="Times New Roman" w:hAnsiTheme="majorBidi" w:cstheme="majorBidi"/>
          <w:bCs w:val="0"/>
          <w:sz w:val="22"/>
          <w:szCs w:val="22"/>
          <w:lang w:val="en-GB" w:eastAsia="en-US"/>
        </w:rPr>
      </w:pPr>
      <w:r w:rsidRPr="000F04FE">
        <w:rPr>
          <w:rFonts w:asciiTheme="majorBidi" w:eastAsia="Times New Roman" w:hAnsiTheme="majorBidi" w:cstheme="majorBidi"/>
          <w:bCs w:val="0"/>
          <w:sz w:val="22"/>
          <w:szCs w:val="22"/>
          <w:lang w:val="en-GB" w:eastAsia="en-US"/>
        </w:rPr>
        <w:t xml:space="preserve">There was Presentation of the work of </w:t>
      </w:r>
      <w:proofErr w:type="spellStart"/>
      <w:r w:rsidRPr="000F04FE">
        <w:rPr>
          <w:rFonts w:asciiTheme="majorBidi" w:eastAsia="Times New Roman" w:hAnsiTheme="majorBidi" w:cstheme="majorBidi"/>
          <w:bCs w:val="0"/>
          <w:sz w:val="22"/>
          <w:szCs w:val="22"/>
          <w:lang w:val="en-GB" w:eastAsia="en-US"/>
        </w:rPr>
        <w:t>Prof.</w:t>
      </w:r>
      <w:proofErr w:type="spellEnd"/>
      <w:r w:rsidRPr="000F04FE">
        <w:rPr>
          <w:rFonts w:asciiTheme="majorBidi" w:eastAsia="Times New Roman" w:hAnsiTheme="majorBidi" w:cstheme="majorBidi"/>
          <w:bCs w:val="0"/>
          <w:sz w:val="22"/>
          <w:szCs w:val="22"/>
          <w:lang w:val="en-GB" w:eastAsia="en-US"/>
        </w:rPr>
        <w:t xml:space="preserve"> </w:t>
      </w:r>
      <w:proofErr w:type="spellStart"/>
      <w:r w:rsidRPr="000F04FE">
        <w:rPr>
          <w:rFonts w:asciiTheme="majorBidi" w:eastAsia="Times New Roman" w:hAnsiTheme="majorBidi" w:cstheme="majorBidi"/>
          <w:bCs w:val="0"/>
          <w:sz w:val="22"/>
          <w:szCs w:val="22"/>
          <w:lang w:val="en-GB" w:eastAsia="en-US"/>
        </w:rPr>
        <w:t>Matjaz</w:t>
      </w:r>
      <w:proofErr w:type="spellEnd"/>
      <w:r w:rsidRPr="000F04FE">
        <w:rPr>
          <w:rFonts w:asciiTheme="majorBidi" w:eastAsia="Times New Roman" w:hAnsiTheme="majorBidi" w:cstheme="majorBidi"/>
          <w:bCs w:val="0"/>
          <w:sz w:val="22"/>
          <w:szCs w:val="22"/>
          <w:lang w:val="en-GB" w:eastAsia="en-US"/>
        </w:rPr>
        <w:t xml:space="preserve"> </w:t>
      </w:r>
      <w:proofErr w:type="spellStart"/>
      <w:r w:rsidRPr="000F04FE">
        <w:rPr>
          <w:rFonts w:asciiTheme="majorBidi" w:eastAsia="Times New Roman" w:hAnsiTheme="majorBidi" w:cstheme="majorBidi"/>
          <w:bCs w:val="0"/>
          <w:sz w:val="22"/>
          <w:szCs w:val="22"/>
          <w:lang w:val="en-GB" w:eastAsia="en-US"/>
        </w:rPr>
        <w:t>Debevc</w:t>
      </w:r>
      <w:proofErr w:type="spellEnd"/>
      <w:r w:rsidRPr="000F04FE">
        <w:rPr>
          <w:rFonts w:asciiTheme="majorBidi" w:eastAsia="Times New Roman" w:hAnsiTheme="majorBidi" w:cstheme="majorBidi"/>
          <w:bCs w:val="0"/>
          <w:sz w:val="22"/>
          <w:szCs w:val="22"/>
          <w:lang w:val="en-GB" w:eastAsia="en-US"/>
        </w:rPr>
        <w:t xml:space="preserve"> Maribor University, Slovenia. The main thrust of this work was to say that deaf people had greater comprehension on </w:t>
      </w:r>
      <w:r w:rsidR="00C06EF4" w:rsidRPr="000F04FE">
        <w:rPr>
          <w:rFonts w:asciiTheme="majorBidi" w:eastAsia="Times New Roman" w:hAnsiTheme="majorBidi" w:cstheme="majorBidi"/>
          <w:bCs w:val="0"/>
          <w:sz w:val="22"/>
          <w:szCs w:val="22"/>
          <w:lang w:val="en-GB" w:eastAsia="en-US"/>
        </w:rPr>
        <w:t>Television</w:t>
      </w:r>
      <w:r w:rsidRPr="000F04FE">
        <w:rPr>
          <w:rFonts w:asciiTheme="majorBidi" w:eastAsia="Times New Roman" w:hAnsiTheme="majorBidi" w:cstheme="majorBidi"/>
          <w:bCs w:val="0"/>
          <w:sz w:val="22"/>
          <w:szCs w:val="22"/>
          <w:lang w:val="en-GB" w:eastAsia="en-US"/>
        </w:rPr>
        <w:t xml:space="preserve"> programs when there were both captioning and sign language interpretation and not just sign language, contact details are available on the JCA-AHF website.</w:t>
      </w:r>
    </w:p>
    <w:p w:rsidR="0015530A" w:rsidRPr="000F04FE" w:rsidRDefault="0015530A">
      <w:pPr>
        <w:tabs>
          <w:tab w:val="left" w:pos="720"/>
        </w:tabs>
        <w:rPr>
          <w:rFonts w:asciiTheme="majorBidi" w:eastAsia="Times New Roman" w:hAnsiTheme="majorBidi" w:cstheme="majorBidi"/>
          <w:bCs w:val="0"/>
          <w:sz w:val="22"/>
          <w:szCs w:val="22"/>
          <w:lang w:val="en-GB" w:eastAsia="en-US"/>
        </w:rPr>
      </w:pPr>
      <w:r w:rsidRPr="000F04FE">
        <w:rPr>
          <w:rFonts w:asciiTheme="majorBidi" w:eastAsia="Times New Roman" w:hAnsiTheme="majorBidi" w:cstheme="majorBidi"/>
          <w:bCs w:val="0"/>
          <w:sz w:val="22"/>
          <w:szCs w:val="22"/>
          <w:lang w:val="en-GB" w:eastAsia="en-US"/>
        </w:rPr>
        <w:lastRenderedPageBreak/>
        <w:t xml:space="preserve">Simon Horne managing director of </w:t>
      </w:r>
      <w:proofErr w:type="spellStart"/>
      <w:r w:rsidRPr="000F04FE">
        <w:rPr>
          <w:rFonts w:asciiTheme="majorBidi" w:eastAsia="Times New Roman" w:hAnsiTheme="majorBidi" w:cstheme="majorBidi"/>
          <w:bCs w:val="0"/>
          <w:sz w:val="22"/>
          <w:szCs w:val="22"/>
          <w:lang w:val="en-GB" w:eastAsia="en-US"/>
        </w:rPr>
        <w:t>Spranto</w:t>
      </w:r>
      <w:proofErr w:type="spellEnd"/>
      <w:r w:rsidRPr="000F04FE">
        <w:rPr>
          <w:rFonts w:asciiTheme="majorBidi" w:eastAsia="Times New Roman" w:hAnsiTheme="majorBidi" w:cstheme="majorBidi"/>
          <w:bCs w:val="0"/>
          <w:sz w:val="22"/>
          <w:szCs w:val="22"/>
          <w:lang w:val="en-GB" w:eastAsia="en-US"/>
        </w:rPr>
        <w:t xml:space="preserve"> </w:t>
      </w:r>
      <w:r w:rsidR="00C06EF4" w:rsidRPr="000F04FE">
        <w:rPr>
          <w:rFonts w:asciiTheme="majorBidi" w:eastAsia="Times New Roman" w:hAnsiTheme="majorBidi" w:cstheme="majorBidi"/>
          <w:bCs w:val="0"/>
          <w:sz w:val="22"/>
          <w:szCs w:val="22"/>
          <w:lang w:val="en-GB" w:eastAsia="en-US"/>
        </w:rPr>
        <w:t>gave</w:t>
      </w:r>
      <w:r w:rsidRPr="000F04FE">
        <w:rPr>
          <w:rFonts w:asciiTheme="majorBidi" w:eastAsia="Times New Roman" w:hAnsiTheme="majorBidi" w:cstheme="majorBidi"/>
          <w:bCs w:val="0"/>
          <w:sz w:val="22"/>
          <w:szCs w:val="22"/>
          <w:lang w:val="en-GB" w:eastAsia="en-US"/>
        </w:rPr>
        <w:t xml:space="preserve"> a live demonstration of the relay service they are installing in the USA using </w:t>
      </w:r>
      <w:r w:rsidR="007A504F">
        <w:rPr>
          <w:rFonts w:asciiTheme="majorBidi" w:eastAsia="Times New Roman" w:hAnsiTheme="majorBidi" w:cstheme="majorBidi"/>
          <w:bCs w:val="0"/>
          <w:sz w:val="22"/>
          <w:szCs w:val="22"/>
          <w:lang w:val="en-GB" w:eastAsia="en-US"/>
        </w:rPr>
        <w:t>R</w:t>
      </w:r>
      <w:r w:rsidRPr="000F04FE">
        <w:rPr>
          <w:rFonts w:asciiTheme="majorBidi" w:eastAsia="Times New Roman" w:hAnsiTheme="majorBidi" w:cstheme="majorBidi"/>
          <w:bCs w:val="0"/>
          <w:sz w:val="22"/>
          <w:szCs w:val="22"/>
          <w:lang w:val="en-GB" w:eastAsia="en-US"/>
        </w:rPr>
        <w:t xml:space="preserve">ecommendation </w:t>
      </w:r>
      <w:r w:rsidR="007A504F" w:rsidRPr="000F04FE">
        <w:rPr>
          <w:rFonts w:asciiTheme="majorBidi" w:eastAsia="Times New Roman" w:hAnsiTheme="majorBidi" w:cstheme="majorBidi"/>
          <w:bCs w:val="0"/>
          <w:sz w:val="22"/>
          <w:szCs w:val="22"/>
          <w:lang w:val="en-GB" w:eastAsia="en-US"/>
        </w:rPr>
        <w:t xml:space="preserve">ITU-T </w:t>
      </w:r>
      <w:r w:rsidRPr="000F04FE">
        <w:rPr>
          <w:rFonts w:asciiTheme="majorBidi" w:eastAsia="Times New Roman" w:hAnsiTheme="majorBidi" w:cstheme="majorBidi"/>
          <w:bCs w:val="0"/>
          <w:sz w:val="22"/>
          <w:szCs w:val="22"/>
          <w:lang w:val="en-GB" w:eastAsia="en-US"/>
        </w:rPr>
        <w:t xml:space="preserve">H323.  The </w:t>
      </w:r>
      <w:r w:rsidR="00C06EF4" w:rsidRPr="000F04FE">
        <w:rPr>
          <w:rFonts w:asciiTheme="majorBidi" w:eastAsia="Times New Roman" w:hAnsiTheme="majorBidi" w:cstheme="majorBidi"/>
          <w:bCs w:val="0"/>
          <w:sz w:val="22"/>
          <w:szCs w:val="22"/>
          <w:lang w:val="en-GB" w:eastAsia="en-US"/>
        </w:rPr>
        <w:t>vehicle</w:t>
      </w:r>
      <w:r w:rsidRPr="000F04FE">
        <w:rPr>
          <w:rFonts w:asciiTheme="majorBidi" w:eastAsia="Times New Roman" w:hAnsiTheme="majorBidi" w:cstheme="majorBidi"/>
          <w:bCs w:val="0"/>
          <w:sz w:val="22"/>
          <w:szCs w:val="22"/>
          <w:lang w:val="en-GB" w:eastAsia="en-US"/>
        </w:rPr>
        <w:t xml:space="preserve"> used for communication in the demo was </w:t>
      </w:r>
      <w:r w:rsidR="00C06EF4" w:rsidRPr="000F04FE">
        <w:rPr>
          <w:rFonts w:asciiTheme="majorBidi" w:eastAsia="Times New Roman" w:hAnsiTheme="majorBidi" w:cstheme="majorBidi"/>
          <w:bCs w:val="0"/>
          <w:sz w:val="22"/>
          <w:szCs w:val="22"/>
          <w:lang w:val="en-GB" w:eastAsia="en-US"/>
        </w:rPr>
        <w:t xml:space="preserve">an </w:t>
      </w:r>
      <w:proofErr w:type="spellStart"/>
      <w:r w:rsidR="00C06EF4" w:rsidRPr="000F04FE">
        <w:rPr>
          <w:rFonts w:asciiTheme="majorBidi" w:eastAsia="Times New Roman" w:hAnsiTheme="majorBidi" w:cstheme="majorBidi"/>
          <w:bCs w:val="0"/>
          <w:sz w:val="22"/>
          <w:szCs w:val="22"/>
          <w:lang w:val="en-GB" w:eastAsia="en-US"/>
        </w:rPr>
        <w:t>iPad</w:t>
      </w:r>
      <w:proofErr w:type="spellEnd"/>
      <w:r w:rsidRPr="000F04FE">
        <w:rPr>
          <w:rFonts w:asciiTheme="majorBidi" w:eastAsia="Times New Roman" w:hAnsiTheme="majorBidi" w:cstheme="majorBidi"/>
          <w:bCs w:val="0"/>
          <w:sz w:val="22"/>
          <w:szCs w:val="22"/>
          <w:lang w:val="en-GB" w:eastAsia="en-US"/>
        </w:rPr>
        <w:t xml:space="preserve">. The quality </w:t>
      </w:r>
      <w:r w:rsidR="00C06EF4" w:rsidRPr="000F04FE">
        <w:rPr>
          <w:rFonts w:asciiTheme="majorBidi" w:eastAsia="Times New Roman" w:hAnsiTheme="majorBidi" w:cstheme="majorBidi"/>
          <w:bCs w:val="0"/>
          <w:sz w:val="22"/>
          <w:szCs w:val="22"/>
          <w:lang w:val="en-GB" w:eastAsia="en-US"/>
        </w:rPr>
        <w:t>was excellent</w:t>
      </w:r>
      <w:r w:rsidRPr="000F04FE">
        <w:rPr>
          <w:rFonts w:asciiTheme="majorBidi" w:eastAsia="Times New Roman" w:hAnsiTheme="majorBidi" w:cstheme="majorBidi"/>
          <w:bCs w:val="0"/>
          <w:sz w:val="22"/>
          <w:szCs w:val="22"/>
          <w:lang w:val="en-GB" w:eastAsia="en-US"/>
        </w:rPr>
        <w:t xml:space="preserve"> for sign and good definition of facial feature. The company presently is working on adding real time text so that many uses can be deployed as well as </w:t>
      </w:r>
      <w:r w:rsidR="00C06EF4" w:rsidRPr="000F04FE">
        <w:rPr>
          <w:rFonts w:asciiTheme="majorBidi" w:eastAsia="Times New Roman" w:hAnsiTheme="majorBidi" w:cstheme="majorBidi"/>
          <w:bCs w:val="0"/>
          <w:sz w:val="22"/>
          <w:szCs w:val="22"/>
          <w:lang w:val="en-GB" w:eastAsia="en-US"/>
        </w:rPr>
        <w:t>accommodating</w:t>
      </w:r>
      <w:r w:rsidRPr="000F04FE">
        <w:rPr>
          <w:rFonts w:asciiTheme="majorBidi" w:eastAsia="Times New Roman" w:hAnsiTheme="majorBidi" w:cstheme="majorBidi"/>
          <w:bCs w:val="0"/>
          <w:sz w:val="22"/>
          <w:szCs w:val="22"/>
          <w:lang w:val="en-GB" w:eastAsia="en-US"/>
        </w:rPr>
        <w:t xml:space="preserve"> many different users with different capabilities.</w:t>
      </w:r>
      <w:r w:rsidR="00FD61EC" w:rsidRPr="000F04FE">
        <w:rPr>
          <w:rFonts w:asciiTheme="majorBidi" w:eastAsia="Times New Roman" w:hAnsiTheme="majorBidi" w:cstheme="majorBidi"/>
          <w:bCs w:val="0"/>
          <w:sz w:val="22"/>
          <w:szCs w:val="22"/>
          <w:lang w:val="en-GB" w:eastAsia="en-US"/>
        </w:rPr>
        <w:t xml:space="preserve"> </w:t>
      </w:r>
      <w:r w:rsidRPr="000F04FE">
        <w:rPr>
          <w:rFonts w:asciiTheme="majorBidi" w:eastAsia="Times New Roman" w:hAnsiTheme="majorBidi" w:cstheme="majorBidi"/>
          <w:bCs w:val="0"/>
          <w:sz w:val="22"/>
          <w:szCs w:val="22"/>
          <w:lang w:val="en-GB" w:eastAsia="en-US"/>
        </w:rPr>
        <w:t xml:space="preserve">Live demo on video relay services – </w:t>
      </w:r>
      <w:proofErr w:type="spellStart"/>
      <w:r w:rsidRPr="000F04FE">
        <w:rPr>
          <w:rFonts w:asciiTheme="majorBidi" w:eastAsia="Times New Roman" w:hAnsiTheme="majorBidi" w:cstheme="majorBidi"/>
          <w:bCs w:val="0"/>
          <w:sz w:val="22"/>
          <w:szCs w:val="22"/>
          <w:lang w:val="en-GB" w:eastAsia="en-US"/>
        </w:rPr>
        <w:t>Spranto</w:t>
      </w:r>
      <w:proofErr w:type="spellEnd"/>
    </w:p>
    <w:p w:rsidR="007C3ADD" w:rsidRPr="008D549F" w:rsidRDefault="007C3ADD" w:rsidP="008D549F">
      <w:pPr>
        <w:pStyle w:val="Heading1"/>
        <w:spacing w:before="240" w:after="120"/>
        <w:rPr>
          <w:rFonts w:asciiTheme="majorBidi" w:hAnsiTheme="majorBidi" w:cstheme="majorBidi"/>
          <w:smallCaps w:val="0"/>
          <w:sz w:val="22"/>
          <w:szCs w:val="22"/>
          <w:u w:val="none"/>
        </w:rPr>
      </w:pPr>
      <w:bookmarkStart w:id="10" w:name="_Toc293678797"/>
      <w:r w:rsidRPr="008D549F">
        <w:rPr>
          <w:rFonts w:asciiTheme="majorBidi" w:hAnsiTheme="majorBidi" w:cstheme="majorBidi"/>
          <w:smallCaps w:val="0"/>
          <w:sz w:val="22"/>
          <w:szCs w:val="22"/>
          <w:u w:val="none"/>
        </w:rPr>
        <w:t>9</w:t>
      </w:r>
      <w:r w:rsidRPr="008D549F">
        <w:rPr>
          <w:rFonts w:asciiTheme="majorBidi" w:hAnsiTheme="majorBidi" w:cstheme="majorBidi"/>
          <w:smallCaps w:val="0"/>
          <w:sz w:val="22"/>
          <w:szCs w:val="22"/>
          <w:u w:val="none"/>
        </w:rPr>
        <w:tab/>
        <w:t>Next JCA-AHF meeting</w:t>
      </w:r>
    </w:p>
    <w:p w:rsidR="007C3ADD" w:rsidRPr="000F04FE" w:rsidRDefault="007C3ADD" w:rsidP="000F04FE">
      <w:pPr>
        <w:rPr>
          <w:rFonts w:asciiTheme="majorBidi" w:hAnsiTheme="majorBidi" w:cstheme="majorBidi"/>
          <w:sz w:val="22"/>
          <w:szCs w:val="22"/>
          <w:lang w:val="en-GB"/>
        </w:rPr>
      </w:pPr>
      <w:r w:rsidRPr="000F04FE">
        <w:rPr>
          <w:rFonts w:asciiTheme="majorBidi" w:hAnsiTheme="majorBidi" w:cstheme="majorBidi"/>
          <w:sz w:val="22"/>
          <w:szCs w:val="22"/>
          <w:lang w:val="en-GB"/>
        </w:rPr>
        <w:t xml:space="preserve">At this time, </w:t>
      </w:r>
      <w:r w:rsidR="007B5D99" w:rsidRPr="000F04FE">
        <w:rPr>
          <w:rFonts w:asciiTheme="majorBidi" w:hAnsiTheme="majorBidi" w:cstheme="majorBidi"/>
          <w:sz w:val="22"/>
          <w:szCs w:val="22"/>
          <w:lang w:val="en-GB"/>
        </w:rPr>
        <w:t xml:space="preserve">the exact dates of the next meeting in 2013 will be communicated on the website and dispatched to the mailing list as soon as possible. </w:t>
      </w:r>
    </w:p>
    <w:p w:rsidR="007C3ADD" w:rsidRPr="008D549F" w:rsidRDefault="007C3ADD" w:rsidP="008D549F">
      <w:pPr>
        <w:pStyle w:val="Heading1"/>
        <w:spacing w:before="240" w:after="120"/>
        <w:rPr>
          <w:rFonts w:asciiTheme="majorBidi" w:hAnsiTheme="majorBidi" w:cstheme="majorBidi"/>
          <w:smallCaps w:val="0"/>
          <w:sz w:val="22"/>
          <w:szCs w:val="22"/>
          <w:u w:val="none"/>
        </w:rPr>
      </w:pPr>
      <w:r w:rsidRPr="008D549F">
        <w:rPr>
          <w:rFonts w:asciiTheme="majorBidi" w:hAnsiTheme="majorBidi" w:cstheme="majorBidi"/>
          <w:smallCaps w:val="0"/>
          <w:sz w:val="22"/>
          <w:szCs w:val="22"/>
          <w:u w:val="none"/>
        </w:rPr>
        <w:t>10</w:t>
      </w:r>
      <w:r w:rsidRPr="008D549F">
        <w:rPr>
          <w:rFonts w:asciiTheme="majorBidi" w:hAnsiTheme="majorBidi" w:cstheme="majorBidi"/>
          <w:smallCaps w:val="0"/>
          <w:sz w:val="22"/>
          <w:szCs w:val="22"/>
          <w:u w:val="none"/>
        </w:rPr>
        <w:tab/>
        <w:t>Acknowledgements</w:t>
      </w:r>
    </w:p>
    <w:p w:rsidR="007C3ADD" w:rsidRPr="000F04FE" w:rsidRDefault="007C3ADD" w:rsidP="000F04FE">
      <w:pPr>
        <w:rPr>
          <w:rFonts w:asciiTheme="majorBidi" w:hAnsiTheme="majorBidi" w:cstheme="majorBidi"/>
          <w:sz w:val="22"/>
          <w:szCs w:val="22"/>
          <w:lang w:val="en-GB"/>
        </w:rPr>
      </w:pPr>
      <w:r w:rsidRPr="000F04FE">
        <w:rPr>
          <w:rFonts w:asciiTheme="majorBidi" w:hAnsiTheme="majorBidi" w:cstheme="majorBidi"/>
          <w:sz w:val="22"/>
          <w:szCs w:val="22"/>
          <w:lang w:val="en-GB"/>
        </w:rPr>
        <w:t>Th</w:t>
      </w:r>
      <w:r w:rsidR="007B5D99" w:rsidRPr="000F04FE">
        <w:rPr>
          <w:rFonts w:asciiTheme="majorBidi" w:hAnsiTheme="majorBidi" w:cstheme="majorBidi"/>
          <w:sz w:val="22"/>
          <w:szCs w:val="22"/>
          <w:lang w:val="en-GB"/>
        </w:rPr>
        <w:t xml:space="preserve">e JCA-AHF Conveners, Andrea Saks, </w:t>
      </w:r>
      <w:r w:rsidRPr="000F04FE">
        <w:rPr>
          <w:rFonts w:asciiTheme="majorBidi" w:hAnsiTheme="majorBidi" w:cstheme="majorBidi"/>
          <w:sz w:val="22"/>
          <w:szCs w:val="22"/>
          <w:lang w:val="en-GB"/>
        </w:rPr>
        <w:t xml:space="preserve">Christopher Jones </w:t>
      </w:r>
      <w:r w:rsidR="007B5D99" w:rsidRPr="000F04FE">
        <w:rPr>
          <w:rFonts w:asciiTheme="majorBidi" w:hAnsiTheme="majorBidi" w:cstheme="majorBidi"/>
          <w:sz w:val="22"/>
          <w:szCs w:val="22"/>
          <w:lang w:val="en-GB"/>
        </w:rPr>
        <w:t xml:space="preserve">and </w:t>
      </w:r>
      <w:proofErr w:type="spellStart"/>
      <w:r w:rsidR="007B5D99" w:rsidRPr="000F04FE">
        <w:rPr>
          <w:rFonts w:asciiTheme="majorBidi" w:hAnsiTheme="majorBidi" w:cstheme="majorBidi"/>
          <w:sz w:val="22"/>
          <w:szCs w:val="22"/>
          <w:lang w:val="en-GB"/>
        </w:rPr>
        <w:t>Floris</w:t>
      </w:r>
      <w:proofErr w:type="spellEnd"/>
      <w:r w:rsidR="007B5D99" w:rsidRPr="000F04FE">
        <w:rPr>
          <w:rFonts w:asciiTheme="majorBidi" w:hAnsiTheme="majorBidi" w:cstheme="majorBidi"/>
          <w:sz w:val="22"/>
          <w:szCs w:val="22"/>
          <w:lang w:val="en-GB"/>
        </w:rPr>
        <w:t xml:space="preserve"> van Nes </w:t>
      </w:r>
      <w:r w:rsidRPr="000F04FE">
        <w:rPr>
          <w:rFonts w:asciiTheme="majorBidi" w:hAnsiTheme="majorBidi" w:cstheme="majorBidi"/>
          <w:sz w:val="22"/>
          <w:szCs w:val="22"/>
          <w:lang w:val="en-GB"/>
        </w:rPr>
        <w:t xml:space="preserve">thanked all the participants, in the room and remotely, for having attended the meeting, the real time </w:t>
      </w:r>
      <w:proofErr w:type="spellStart"/>
      <w:r w:rsidRPr="000F04FE">
        <w:rPr>
          <w:rFonts w:asciiTheme="majorBidi" w:hAnsiTheme="majorBidi" w:cstheme="majorBidi"/>
          <w:sz w:val="22"/>
          <w:szCs w:val="22"/>
          <w:lang w:val="en-GB"/>
        </w:rPr>
        <w:t>captioners</w:t>
      </w:r>
      <w:proofErr w:type="spellEnd"/>
      <w:r w:rsidRPr="000F04FE">
        <w:rPr>
          <w:rFonts w:asciiTheme="majorBidi" w:hAnsiTheme="majorBidi" w:cstheme="majorBidi"/>
          <w:sz w:val="22"/>
          <w:szCs w:val="22"/>
          <w:lang w:val="en-GB"/>
        </w:rPr>
        <w:t>, the sign language interpreters, the TSB JCA-AHF secretariat for the work and the assistance performed. The meeting was adjourned.</w:t>
      </w:r>
    </w:p>
    <w:p w:rsidR="007B5D99" w:rsidRPr="000F04FE" w:rsidRDefault="007B5D99" w:rsidP="000F04FE">
      <w:pPr>
        <w:spacing w:before="0" w:after="0"/>
        <w:rPr>
          <w:rFonts w:asciiTheme="majorBidi" w:hAnsiTheme="majorBidi" w:cstheme="majorBidi"/>
          <w:b/>
          <w:bCs w:val="0"/>
          <w:sz w:val="22"/>
          <w:szCs w:val="22"/>
          <w:lang w:val="en-GB"/>
        </w:rPr>
      </w:pPr>
      <w:bookmarkStart w:id="11" w:name="_Toc293678795"/>
    </w:p>
    <w:p w:rsidR="00732E3D" w:rsidRPr="000F04FE" w:rsidRDefault="007B5D99" w:rsidP="000F04FE">
      <w:pPr>
        <w:spacing w:before="0" w:after="0"/>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Annexes: 3</w:t>
      </w:r>
      <w:r w:rsidR="00732E3D" w:rsidRPr="000F04FE">
        <w:rPr>
          <w:rFonts w:asciiTheme="majorBidi" w:hAnsiTheme="majorBidi" w:cstheme="majorBidi"/>
          <w:b/>
          <w:bCs w:val="0"/>
          <w:sz w:val="22"/>
          <w:szCs w:val="22"/>
          <w:lang w:val="en-GB"/>
        </w:rPr>
        <w:br w:type="page"/>
      </w:r>
    </w:p>
    <w:p w:rsidR="00790165" w:rsidRPr="000F04FE" w:rsidRDefault="007C3ADD" w:rsidP="000F04FE">
      <w:pPr>
        <w:jc w:val="center"/>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lastRenderedPageBreak/>
        <w:t>Annex A</w:t>
      </w:r>
      <w:bookmarkEnd w:id="11"/>
    </w:p>
    <w:p w:rsidR="007C3ADD" w:rsidRPr="000F04FE" w:rsidRDefault="007C3ADD" w:rsidP="000F04FE">
      <w:pPr>
        <w:jc w:val="center"/>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JCA-AHF revised agenda of the meeting (</w:t>
      </w:r>
      <w:r w:rsidR="00DF76C0" w:rsidRPr="000F04FE">
        <w:rPr>
          <w:rFonts w:asciiTheme="majorBidi" w:hAnsiTheme="majorBidi" w:cstheme="majorBidi"/>
          <w:b/>
          <w:bCs w:val="0"/>
          <w:sz w:val="22"/>
          <w:szCs w:val="22"/>
          <w:lang w:val="en-GB"/>
        </w:rPr>
        <w:t>Doc 1 rev</w:t>
      </w:r>
      <w:r w:rsidR="000A0F60" w:rsidRPr="000F04FE">
        <w:rPr>
          <w:rFonts w:asciiTheme="majorBidi" w:hAnsiTheme="majorBidi" w:cstheme="majorBidi"/>
          <w:b/>
          <w:bCs w:val="0"/>
          <w:sz w:val="22"/>
          <w:szCs w:val="22"/>
          <w:lang w:val="en-GB"/>
        </w:rPr>
        <w:t>1 and addendum 1</w:t>
      </w:r>
      <w:r w:rsidRPr="000F04FE">
        <w:rPr>
          <w:rFonts w:asciiTheme="majorBidi" w:hAnsiTheme="majorBidi" w:cstheme="majorBidi"/>
          <w:b/>
          <w:bCs w:val="0"/>
          <w:sz w:val="22"/>
          <w:szCs w:val="22"/>
          <w:lang w:val="en-GB"/>
        </w:rPr>
        <w:t>)</w:t>
      </w:r>
    </w:p>
    <w:p w:rsidR="000A0F60" w:rsidRPr="000F04FE" w:rsidRDefault="000A0F60" w:rsidP="000F04FE">
      <w:pPr>
        <w:tabs>
          <w:tab w:val="left" w:pos="720"/>
        </w:tabs>
        <w:rPr>
          <w:rFonts w:asciiTheme="majorBidi" w:hAnsiTheme="majorBidi" w:cstheme="majorBid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37"/>
        <w:gridCol w:w="2793"/>
      </w:tblGrid>
      <w:tr w:rsidR="000A0F60" w:rsidRPr="00D3274E" w:rsidTr="00426C2E">
        <w:trPr>
          <w:cantSplit/>
          <w:tblHeader/>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w:t>
            </w:r>
          </w:p>
        </w:tc>
        <w:tc>
          <w:tcPr>
            <w:tcW w:w="623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Agenda item</w:t>
            </w:r>
          </w:p>
        </w:tc>
        <w:tc>
          <w:tcPr>
            <w:tcW w:w="2793"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Document no. and/or representative</w:t>
            </w: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Welcome and introduction – remote participants</w:t>
            </w:r>
          </w:p>
        </w:tc>
        <w:tc>
          <w:tcPr>
            <w:tcW w:w="2793" w:type="dxa"/>
          </w:tcPr>
          <w:p w:rsidR="000A0F60" w:rsidRPr="00426C2E" w:rsidRDefault="000A0F60" w:rsidP="00426C2E">
            <w:pPr>
              <w:tabs>
                <w:tab w:val="left" w:pos="720"/>
              </w:tabs>
              <w:spacing w:before="60" w:after="60"/>
              <w:rPr>
                <w:rFonts w:asciiTheme="majorBidi" w:hAnsiTheme="majorBidi" w:cstheme="majorBidi"/>
                <w:sz w:val="20"/>
                <w:szCs w:val="20"/>
                <w:lang w:val="en-GB"/>
              </w:rPr>
            </w:pP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2</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Approval of the Agenda – switch item 4 with 3- with some changes (priority given to remote participants and to ITU staff that cannot stay till the end of the meeting)</w:t>
            </w:r>
          </w:p>
        </w:tc>
        <w:tc>
          <w:tcPr>
            <w:tcW w:w="2793" w:type="dxa"/>
          </w:tcPr>
          <w:p w:rsidR="000A0F60" w:rsidRPr="00426C2E" w:rsidRDefault="000A0F60" w:rsidP="00426C2E">
            <w:pPr>
              <w:tabs>
                <w:tab w:val="left" w:pos="720"/>
              </w:tabs>
              <w:spacing w:before="60" w:after="60"/>
              <w:rPr>
                <w:rFonts w:asciiTheme="majorBidi" w:hAnsiTheme="majorBidi" w:cstheme="majorBidi"/>
                <w:sz w:val="20"/>
                <w:szCs w:val="20"/>
                <w:lang w:val="en-GB"/>
              </w:rPr>
            </w:pP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3</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Approval of the JCA-AHF last meeting Report (9 May 2012) </w:t>
            </w:r>
          </w:p>
        </w:tc>
        <w:tc>
          <w:tcPr>
            <w:tcW w:w="2793" w:type="dxa"/>
          </w:tcPr>
          <w:p w:rsidR="000A0F60" w:rsidRPr="00426C2E" w:rsidRDefault="00271EDF" w:rsidP="00426C2E">
            <w:pPr>
              <w:tabs>
                <w:tab w:val="left" w:pos="720"/>
              </w:tabs>
              <w:spacing w:before="60" w:after="60"/>
              <w:rPr>
                <w:rFonts w:asciiTheme="majorBidi" w:hAnsiTheme="majorBidi" w:cstheme="majorBidi"/>
                <w:color w:val="FF0000"/>
                <w:sz w:val="20"/>
                <w:szCs w:val="20"/>
                <w:lang w:val="en-GB"/>
              </w:rPr>
            </w:pPr>
            <w:hyperlink r:id="rId40" w:history="1">
              <w:r w:rsidR="000A0F60" w:rsidRPr="00426C2E">
                <w:rPr>
                  <w:rStyle w:val="Hyperlink"/>
                  <w:rFonts w:asciiTheme="majorBidi" w:hAnsiTheme="majorBidi" w:cstheme="majorBidi"/>
                  <w:sz w:val="20"/>
                  <w:szCs w:val="20"/>
                  <w:lang w:val="en-GB"/>
                </w:rPr>
                <w:t>Doc 7</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4</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Review of the JCA-AHF activities since the last JCA-AHF meeting (9 May 2012)  </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Addendum to last meeting report </w:t>
            </w:r>
          </w:p>
        </w:tc>
        <w:tc>
          <w:tcPr>
            <w:tcW w:w="2793" w:type="dxa"/>
          </w:tcPr>
          <w:p w:rsidR="000A0F60" w:rsidRPr="00426C2E" w:rsidRDefault="00271EDF" w:rsidP="00426C2E">
            <w:pPr>
              <w:tabs>
                <w:tab w:val="left" w:pos="720"/>
              </w:tabs>
              <w:spacing w:before="60" w:after="60"/>
              <w:rPr>
                <w:rFonts w:asciiTheme="majorBidi" w:hAnsiTheme="majorBidi" w:cstheme="majorBidi"/>
                <w:sz w:val="20"/>
                <w:szCs w:val="20"/>
                <w:lang w:val="en-GB"/>
              </w:rPr>
            </w:pPr>
            <w:hyperlink r:id="rId41" w:history="1">
              <w:r w:rsidR="000A0F60" w:rsidRPr="00426C2E">
                <w:rPr>
                  <w:rStyle w:val="Hyperlink"/>
                  <w:rFonts w:asciiTheme="majorBidi" w:hAnsiTheme="majorBidi" w:cstheme="majorBidi"/>
                  <w:sz w:val="20"/>
                  <w:szCs w:val="20"/>
                  <w:lang w:val="en-GB"/>
                </w:rPr>
                <w:t>Doc 7 Add 1</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5</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(Remote presentation from New Delhi, India)</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eastAsia="Times New Roman" w:hAnsiTheme="majorBidi" w:cstheme="majorBidi"/>
                <w:sz w:val="20"/>
                <w:szCs w:val="20"/>
                <w:lang w:val="en-GB"/>
              </w:rPr>
              <w:t xml:space="preserve">Prof </w:t>
            </w:r>
            <w:proofErr w:type="spellStart"/>
            <w:r w:rsidRPr="00426C2E">
              <w:rPr>
                <w:rFonts w:asciiTheme="majorBidi" w:eastAsia="Times New Roman" w:hAnsiTheme="majorBidi" w:cstheme="majorBidi"/>
                <w:sz w:val="20"/>
                <w:szCs w:val="20"/>
                <w:lang w:val="en-GB"/>
              </w:rPr>
              <w:t>Arun</w:t>
            </w:r>
            <w:proofErr w:type="spellEnd"/>
            <w:r w:rsidRPr="00426C2E">
              <w:rPr>
                <w:rFonts w:asciiTheme="majorBidi" w:eastAsia="Times New Roman" w:hAnsiTheme="majorBidi" w:cstheme="majorBidi"/>
                <w:sz w:val="20"/>
                <w:szCs w:val="20"/>
                <w:lang w:val="en-GB"/>
              </w:rPr>
              <w:t xml:space="preserve"> Mehta award – mobile apps  - BAPSI</w:t>
            </w:r>
          </w:p>
        </w:tc>
        <w:tc>
          <w:tcPr>
            <w:tcW w:w="2793" w:type="dxa"/>
          </w:tcPr>
          <w:p w:rsidR="000A0F60" w:rsidRPr="00426C2E" w:rsidRDefault="00271EDF" w:rsidP="00426C2E">
            <w:pPr>
              <w:tabs>
                <w:tab w:val="left" w:pos="720"/>
              </w:tabs>
              <w:spacing w:before="60" w:after="60"/>
              <w:rPr>
                <w:rFonts w:asciiTheme="majorBidi" w:hAnsiTheme="majorBidi" w:cstheme="majorBidi"/>
                <w:sz w:val="20"/>
                <w:szCs w:val="20"/>
                <w:lang w:val="en-GB"/>
              </w:rPr>
            </w:pPr>
            <w:hyperlink r:id="rId42" w:history="1">
              <w:r w:rsidR="000A0F60" w:rsidRPr="00426C2E">
                <w:rPr>
                  <w:rStyle w:val="Hyperlink"/>
                  <w:rFonts w:asciiTheme="majorBidi" w:hAnsiTheme="majorBidi" w:cstheme="majorBidi"/>
                  <w:sz w:val="20"/>
                  <w:szCs w:val="20"/>
                  <w:lang w:val="en-GB"/>
                </w:rPr>
                <w:t>Doc 26</w:t>
              </w:r>
            </w:hyperlink>
            <w:r w:rsidR="000A0F60" w:rsidRPr="00426C2E">
              <w:rPr>
                <w:rFonts w:asciiTheme="majorBidi" w:hAnsiTheme="majorBidi" w:cstheme="majorBidi"/>
                <w:sz w:val="20"/>
                <w:szCs w:val="20"/>
                <w:lang w:val="en-GB"/>
              </w:rPr>
              <w:t xml:space="preserve"> + </w:t>
            </w:r>
            <w:hyperlink r:id="rId43" w:history="1">
              <w:r w:rsidR="000A0F60" w:rsidRPr="00426C2E">
                <w:rPr>
                  <w:rStyle w:val="Hyperlink"/>
                  <w:rFonts w:asciiTheme="majorBidi" w:hAnsiTheme="majorBidi" w:cstheme="majorBidi"/>
                  <w:sz w:val="20"/>
                  <w:szCs w:val="20"/>
                  <w:lang w:val="en-GB"/>
                </w:rPr>
                <w:t>addendum</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6</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Review of the OUTGOING Liaison statements</w:t>
            </w:r>
          </w:p>
        </w:tc>
        <w:tc>
          <w:tcPr>
            <w:tcW w:w="2793" w:type="dxa"/>
          </w:tcPr>
          <w:p w:rsidR="000A0F60" w:rsidRPr="00426C2E" w:rsidRDefault="000A0F60" w:rsidP="00426C2E">
            <w:pPr>
              <w:tabs>
                <w:tab w:val="left" w:pos="720"/>
              </w:tabs>
              <w:spacing w:before="60" w:after="60"/>
              <w:rPr>
                <w:rFonts w:asciiTheme="majorBidi" w:hAnsiTheme="majorBidi" w:cstheme="majorBidi"/>
                <w:sz w:val="20"/>
                <w:szCs w:val="20"/>
                <w:lang w:val="en-GB"/>
              </w:rPr>
            </w:pP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6.1</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eastAsia="SimSun" w:hAnsiTheme="majorBidi" w:cstheme="majorBidi"/>
                <w:sz w:val="20"/>
                <w:szCs w:val="20"/>
                <w:lang w:val="en-GB"/>
              </w:rPr>
              <w:t>Liaison Statement to ITU-D Question 20-1 on funding persons with disabilities attending Focus Groups</w:t>
            </w:r>
          </w:p>
        </w:tc>
        <w:tc>
          <w:tcPr>
            <w:tcW w:w="2793" w:type="dxa"/>
          </w:tcPr>
          <w:p w:rsidR="000A0F60" w:rsidRPr="00426C2E" w:rsidRDefault="00271EDF" w:rsidP="00426C2E">
            <w:pPr>
              <w:tabs>
                <w:tab w:val="left" w:pos="720"/>
              </w:tabs>
              <w:spacing w:before="60" w:after="60"/>
              <w:rPr>
                <w:rFonts w:asciiTheme="majorBidi" w:hAnsiTheme="majorBidi" w:cstheme="majorBidi"/>
                <w:sz w:val="20"/>
                <w:szCs w:val="20"/>
                <w:lang w:val="en-GB"/>
              </w:rPr>
            </w:pPr>
            <w:hyperlink r:id="rId44" w:history="1">
              <w:r w:rsidR="000A0F60" w:rsidRPr="00426C2E">
                <w:rPr>
                  <w:rStyle w:val="Hyperlink"/>
                  <w:rFonts w:asciiTheme="majorBidi" w:hAnsiTheme="majorBidi" w:cstheme="majorBidi"/>
                  <w:sz w:val="20"/>
                  <w:szCs w:val="20"/>
                  <w:lang w:val="en-GB"/>
                </w:rPr>
                <w:t>Doc 8</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6.2</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color w:val="000000"/>
                <w:sz w:val="20"/>
                <w:szCs w:val="20"/>
                <w:lang w:val="en-GB"/>
              </w:rPr>
              <w:t>Outgoing Liaison Statement (LS no. 9) containing the JCA-AHF meeting report</w:t>
            </w:r>
          </w:p>
        </w:tc>
        <w:tc>
          <w:tcPr>
            <w:tcW w:w="2793" w:type="dxa"/>
          </w:tcPr>
          <w:p w:rsidR="000A0F60" w:rsidRPr="00426C2E" w:rsidRDefault="00271EDF" w:rsidP="00426C2E">
            <w:pPr>
              <w:tabs>
                <w:tab w:val="left" w:pos="720"/>
              </w:tabs>
              <w:spacing w:before="60" w:after="60"/>
              <w:rPr>
                <w:rFonts w:asciiTheme="majorBidi" w:hAnsiTheme="majorBidi" w:cstheme="majorBidi"/>
                <w:sz w:val="20"/>
                <w:szCs w:val="20"/>
                <w:lang w:val="en-GB"/>
              </w:rPr>
            </w:pPr>
            <w:hyperlink r:id="rId45" w:history="1">
              <w:r w:rsidR="000A0F60" w:rsidRPr="00426C2E">
                <w:rPr>
                  <w:rStyle w:val="Hyperlink"/>
                  <w:rFonts w:asciiTheme="majorBidi" w:hAnsiTheme="majorBidi" w:cstheme="majorBidi"/>
                  <w:sz w:val="20"/>
                  <w:szCs w:val="20"/>
                  <w:lang w:val="en-GB"/>
                </w:rPr>
                <w:t>Doc 7</w:t>
              </w:r>
            </w:hyperlink>
            <w:r w:rsidR="000A0F60" w:rsidRPr="00426C2E">
              <w:rPr>
                <w:rFonts w:asciiTheme="majorBidi" w:hAnsiTheme="majorBidi" w:cstheme="majorBidi"/>
                <w:sz w:val="20"/>
                <w:szCs w:val="20"/>
                <w:lang w:val="en-GB"/>
              </w:rPr>
              <w:t xml:space="preserve"> (same as above)</w:t>
            </w: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6.3</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Outgoing liaison statement</w:t>
            </w:r>
            <w:r w:rsidRPr="00426C2E">
              <w:rPr>
                <w:rFonts w:asciiTheme="majorBidi" w:eastAsia="SimSun" w:hAnsiTheme="majorBidi" w:cstheme="majorBidi"/>
                <w:sz w:val="20"/>
                <w:szCs w:val="20"/>
                <w:lang w:val="en-GB"/>
              </w:rPr>
              <w:t xml:space="preserve"> to ITU-D Question 20-1 containing information on WCIT-12</w:t>
            </w:r>
          </w:p>
        </w:tc>
        <w:tc>
          <w:tcPr>
            <w:tcW w:w="2793" w:type="dxa"/>
          </w:tcPr>
          <w:p w:rsidR="000A0F60" w:rsidRPr="00426C2E" w:rsidRDefault="00271EDF" w:rsidP="00426C2E">
            <w:pPr>
              <w:tabs>
                <w:tab w:val="left" w:pos="720"/>
              </w:tabs>
              <w:spacing w:before="60" w:after="60"/>
              <w:rPr>
                <w:rFonts w:asciiTheme="majorBidi" w:hAnsiTheme="majorBidi" w:cstheme="majorBidi"/>
                <w:sz w:val="20"/>
                <w:szCs w:val="20"/>
                <w:lang w:val="en-GB"/>
              </w:rPr>
            </w:pPr>
            <w:hyperlink r:id="rId46" w:history="1">
              <w:r w:rsidR="000A0F60" w:rsidRPr="00426C2E">
                <w:rPr>
                  <w:rStyle w:val="Hyperlink"/>
                  <w:rFonts w:asciiTheme="majorBidi" w:hAnsiTheme="majorBidi" w:cstheme="majorBidi"/>
                  <w:sz w:val="20"/>
                  <w:szCs w:val="20"/>
                  <w:lang w:val="en-GB"/>
                </w:rPr>
                <w:t>Doc 9</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7</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Review of the INCOMING liaison statements</w:t>
            </w:r>
          </w:p>
        </w:tc>
        <w:tc>
          <w:tcPr>
            <w:tcW w:w="2793" w:type="dxa"/>
          </w:tcPr>
          <w:p w:rsidR="000A0F60" w:rsidRPr="00426C2E" w:rsidRDefault="000A0F60" w:rsidP="00426C2E">
            <w:pPr>
              <w:tabs>
                <w:tab w:val="left" w:pos="720"/>
              </w:tabs>
              <w:spacing w:before="60" w:after="60"/>
              <w:rPr>
                <w:rFonts w:asciiTheme="majorBidi" w:hAnsiTheme="majorBidi" w:cstheme="majorBidi"/>
                <w:sz w:val="20"/>
                <w:szCs w:val="20"/>
                <w:lang w:val="en-GB"/>
              </w:rPr>
            </w:pP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7.1</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Establishment of Focus Group on Disaster Relief Systems, Network Resilience and Recovery</w:t>
            </w:r>
          </w:p>
        </w:tc>
        <w:tc>
          <w:tcPr>
            <w:tcW w:w="2793" w:type="dxa"/>
          </w:tcPr>
          <w:p w:rsidR="000A0F60" w:rsidRPr="00426C2E" w:rsidRDefault="00271EDF" w:rsidP="00426C2E">
            <w:pPr>
              <w:tabs>
                <w:tab w:val="left" w:pos="720"/>
              </w:tabs>
              <w:spacing w:before="60" w:after="60"/>
              <w:rPr>
                <w:rFonts w:asciiTheme="majorBidi" w:hAnsiTheme="majorBidi" w:cstheme="majorBidi"/>
                <w:sz w:val="20"/>
                <w:szCs w:val="20"/>
                <w:lang w:val="en-GB"/>
              </w:rPr>
            </w:pPr>
            <w:hyperlink r:id="rId47" w:history="1">
              <w:r w:rsidR="000A0F60" w:rsidRPr="00426C2E">
                <w:rPr>
                  <w:rStyle w:val="Hyperlink"/>
                  <w:rFonts w:asciiTheme="majorBidi" w:hAnsiTheme="majorBidi" w:cstheme="majorBidi"/>
                  <w:sz w:val="20"/>
                  <w:szCs w:val="20"/>
                  <w:lang w:val="en-GB"/>
                </w:rPr>
                <w:t>Doc 2</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7.2</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Liaison statement to JCA-AHF from ITU-T SG13</w:t>
            </w:r>
          </w:p>
        </w:tc>
        <w:tc>
          <w:tcPr>
            <w:tcW w:w="2793" w:type="dxa"/>
          </w:tcPr>
          <w:p w:rsidR="000A0F60" w:rsidRPr="00426C2E" w:rsidRDefault="00271EDF" w:rsidP="00426C2E">
            <w:pPr>
              <w:tabs>
                <w:tab w:val="left" w:pos="720"/>
              </w:tabs>
              <w:spacing w:before="60" w:after="60"/>
              <w:rPr>
                <w:rFonts w:asciiTheme="majorBidi" w:hAnsiTheme="majorBidi" w:cstheme="majorBidi"/>
                <w:sz w:val="20"/>
                <w:szCs w:val="20"/>
                <w:lang w:val="en-GB"/>
              </w:rPr>
            </w:pPr>
            <w:hyperlink r:id="rId48" w:history="1">
              <w:r w:rsidR="000A0F60" w:rsidRPr="00426C2E">
                <w:rPr>
                  <w:rStyle w:val="Hyperlink"/>
                  <w:rFonts w:asciiTheme="majorBidi" w:hAnsiTheme="majorBidi" w:cstheme="majorBidi"/>
                  <w:sz w:val="20"/>
                  <w:szCs w:val="20"/>
                  <w:lang w:val="en-GB"/>
                </w:rPr>
                <w:t>Doc 3</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7.3</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Reply LS from ITU-R WP5A on technical characteristics of wireless aids for hearing impaired people operating in the VHF and UHF frequency range</w:t>
            </w:r>
            <w:r w:rsidRPr="00426C2E">
              <w:rPr>
                <w:rFonts w:asciiTheme="majorBidi" w:eastAsia="Times New Roman" w:hAnsiTheme="majorBidi" w:cstheme="majorBidi"/>
                <w:sz w:val="20"/>
                <w:szCs w:val="20"/>
                <w:lang w:val="en-GB"/>
              </w:rPr>
              <w:br/>
            </w:r>
            <w:r w:rsidRPr="00426C2E">
              <w:rPr>
                <w:rFonts w:asciiTheme="majorBidi" w:hAnsiTheme="majorBidi" w:cstheme="majorBidi"/>
                <w:sz w:val="20"/>
                <w:szCs w:val="20"/>
                <w:lang w:val="en-GB"/>
              </w:rPr>
              <w:t>(for information)</w:t>
            </w:r>
          </w:p>
        </w:tc>
        <w:tc>
          <w:tcPr>
            <w:tcW w:w="2793" w:type="dxa"/>
          </w:tcPr>
          <w:p w:rsidR="000A0F60" w:rsidRPr="00426C2E" w:rsidRDefault="00271EDF" w:rsidP="00426C2E">
            <w:pPr>
              <w:tabs>
                <w:tab w:val="left" w:pos="720"/>
              </w:tabs>
              <w:spacing w:before="60" w:after="60"/>
              <w:rPr>
                <w:rFonts w:asciiTheme="majorBidi" w:hAnsiTheme="majorBidi" w:cstheme="majorBidi"/>
                <w:color w:val="000000"/>
                <w:sz w:val="20"/>
                <w:szCs w:val="20"/>
                <w:lang w:val="en-GB"/>
              </w:rPr>
            </w:pPr>
            <w:hyperlink r:id="rId49" w:history="1">
              <w:r w:rsidR="000A0F60" w:rsidRPr="00426C2E">
                <w:rPr>
                  <w:rStyle w:val="Hyperlink"/>
                  <w:rFonts w:asciiTheme="majorBidi" w:hAnsiTheme="majorBidi" w:cstheme="majorBidi"/>
                  <w:sz w:val="20"/>
                  <w:szCs w:val="20"/>
                  <w:lang w:val="en-GB"/>
                </w:rPr>
                <w:t>Doc 4</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7.4</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Reply LS from FG-AVA to ITU-R WP5A on technical characteristics of wireless aids for hearing impaired people operating in the VHF and UHF frequency range (AVA-I-0171)</w:t>
            </w:r>
            <w:r w:rsidRPr="00426C2E">
              <w:rPr>
                <w:rFonts w:asciiTheme="majorBidi" w:eastAsia="Times New Roman" w:hAnsiTheme="majorBidi" w:cstheme="majorBidi"/>
                <w:sz w:val="20"/>
                <w:szCs w:val="20"/>
                <w:lang w:val="en-GB"/>
              </w:rPr>
              <w:br/>
            </w:r>
            <w:r w:rsidRPr="00426C2E">
              <w:rPr>
                <w:rFonts w:asciiTheme="majorBidi" w:hAnsiTheme="majorBidi" w:cstheme="majorBidi"/>
                <w:sz w:val="20"/>
                <w:szCs w:val="20"/>
                <w:lang w:val="en-GB"/>
              </w:rPr>
              <w:t>(for information)</w:t>
            </w:r>
          </w:p>
        </w:tc>
        <w:tc>
          <w:tcPr>
            <w:tcW w:w="2793" w:type="dxa"/>
          </w:tcPr>
          <w:p w:rsidR="000A0F60" w:rsidRPr="00426C2E" w:rsidRDefault="00271EDF" w:rsidP="00426C2E">
            <w:pPr>
              <w:tabs>
                <w:tab w:val="left" w:pos="720"/>
              </w:tabs>
              <w:spacing w:before="60" w:after="60"/>
              <w:rPr>
                <w:rFonts w:asciiTheme="majorBidi" w:hAnsiTheme="majorBidi" w:cstheme="majorBidi"/>
                <w:sz w:val="20"/>
                <w:szCs w:val="20"/>
                <w:lang w:val="en-GB"/>
              </w:rPr>
            </w:pPr>
            <w:hyperlink r:id="rId50" w:history="1">
              <w:r w:rsidR="000A0F60" w:rsidRPr="00426C2E">
                <w:rPr>
                  <w:rStyle w:val="Hyperlink"/>
                  <w:rFonts w:asciiTheme="majorBidi" w:hAnsiTheme="majorBidi" w:cstheme="majorBidi"/>
                  <w:sz w:val="20"/>
                  <w:szCs w:val="20"/>
                  <w:lang w:val="en-GB"/>
                </w:rPr>
                <w:t>Doc</w:t>
              </w:r>
            </w:hyperlink>
            <w:r w:rsidR="000A0F60" w:rsidRPr="00426C2E">
              <w:rPr>
                <w:rFonts w:asciiTheme="majorBidi" w:hAnsiTheme="majorBidi" w:cstheme="majorBidi"/>
                <w:color w:val="000000"/>
                <w:sz w:val="20"/>
                <w:szCs w:val="20"/>
                <w:lang w:val="en-GB"/>
              </w:rPr>
              <w:t xml:space="preserve"> 5</w:t>
            </w: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7.5</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LS from FG-AVA to Smart Grid related issues (representative and deliverables)</w:t>
            </w:r>
            <w:r w:rsidRPr="00426C2E">
              <w:rPr>
                <w:rFonts w:asciiTheme="majorBidi" w:eastAsia="Times New Roman" w:hAnsiTheme="majorBidi" w:cstheme="majorBidi"/>
                <w:sz w:val="20"/>
                <w:szCs w:val="20"/>
                <w:lang w:val="en-GB"/>
              </w:rPr>
              <w:br/>
            </w:r>
            <w:r w:rsidRPr="00426C2E">
              <w:rPr>
                <w:rFonts w:asciiTheme="majorBidi" w:hAnsiTheme="majorBidi" w:cstheme="majorBidi"/>
                <w:sz w:val="20"/>
                <w:szCs w:val="20"/>
                <w:lang w:val="en-GB"/>
              </w:rPr>
              <w:t>(for information)</w:t>
            </w:r>
          </w:p>
        </w:tc>
        <w:tc>
          <w:tcPr>
            <w:tcW w:w="2793" w:type="dxa"/>
          </w:tcPr>
          <w:p w:rsidR="000A0F60" w:rsidRPr="00426C2E" w:rsidRDefault="00271EDF" w:rsidP="00426C2E">
            <w:pPr>
              <w:tabs>
                <w:tab w:val="left" w:pos="720"/>
              </w:tabs>
              <w:spacing w:before="60" w:after="60"/>
              <w:rPr>
                <w:rFonts w:asciiTheme="majorBidi" w:hAnsiTheme="majorBidi" w:cstheme="majorBidi"/>
                <w:color w:val="000000"/>
                <w:sz w:val="20"/>
                <w:szCs w:val="20"/>
                <w:lang w:val="en-GB"/>
              </w:rPr>
            </w:pPr>
            <w:hyperlink r:id="rId51" w:history="1">
              <w:r w:rsidR="000A0F60" w:rsidRPr="00426C2E">
                <w:rPr>
                  <w:rStyle w:val="Hyperlink"/>
                  <w:rFonts w:asciiTheme="majorBidi" w:hAnsiTheme="majorBidi" w:cstheme="majorBidi"/>
                  <w:sz w:val="20"/>
                  <w:szCs w:val="20"/>
                  <w:lang w:val="en-GB"/>
                </w:rPr>
                <w:t>Doc 11</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7.6</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Reply LS to JCA-AHF on audio visual media accessibility (AVA-I-0118)</w:t>
            </w:r>
            <w:r w:rsidRPr="00426C2E">
              <w:rPr>
                <w:rFonts w:asciiTheme="majorBidi" w:eastAsia="Times New Roman" w:hAnsiTheme="majorBidi" w:cstheme="majorBidi"/>
                <w:sz w:val="20"/>
                <w:szCs w:val="20"/>
                <w:lang w:val="en-GB"/>
              </w:rPr>
              <w:br/>
            </w:r>
            <w:r w:rsidRPr="00426C2E">
              <w:rPr>
                <w:rFonts w:asciiTheme="majorBidi" w:hAnsiTheme="majorBidi" w:cstheme="majorBidi"/>
                <w:sz w:val="20"/>
                <w:szCs w:val="20"/>
                <w:lang w:val="en-GB"/>
              </w:rPr>
              <w:t>(for information)</w:t>
            </w:r>
          </w:p>
        </w:tc>
        <w:tc>
          <w:tcPr>
            <w:tcW w:w="2793" w:type="dxa"/>
          </w:tcPr>
          <w:p w:rsidR="000A0F60" w:rsidRPr="00426C2E" w:rsidRDefault="00271EDF" w:rsidP="00426C2E">
            <w:pPr>
              <w:tabs>
                <w:tab w:val="left" w:pos="720"/>
              </w:tabs>
              <w:spacing w:before="60" w:after="60"/>
              <w:rPr>
                <w:rFonts w:asciiTheme="majorBidi" w:hAnsiTheme="majorBidi" w:cstheme="majorBidi"/>
                <w:color w:val="000000"/>
                <w:sz w:val="20"/>
                <w:szCs w:val="20"/>
                <w:lang w:val="en-GB"/>
              </w:rPr>
            </w:pPr>
            <w:hyperlink r:id="rId52" w:history="1">
              <w:r w:rsidR="000A0F60" w:rsidRPr="00426C2E">
                <w:rPr>
                  <w:rStyle w:val="Hyperlink"/>
                  <w:rFonts w:asciiTheme="majorBidi" w:hAnsiTheme="majorBidi" w:cstheme="majorBidi"/>
                  <w:sz w:val="20"/>
                  <w:szCs w:val="20"/>
                  <w:lang w:val="en-GB"/>
                </w:rPr>
                <w:t>Doc 12</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7.7</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LS on Draft Revision of Recommendation ITU-R M.1076</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hAnsiTheme="majorBidi" w:cstheme="majorBidi"/>
                <w:sz w:val="20"/>
                <w:szCs w:val="20"/>
                <w:lang w:val="en-GB"/>
              </w:rPr>
              <w:t>(for information)</w:t>
            </w:r>
          </w:p>
        </w:tc>
        <w:tc>
          <w:tcPr>
            <w:tcW w:w="2793" w:type="dxa"/>
          </w:tcPr>
          <w:p w:rsidR="000A0F60" w:rsidRPr="00426C2E" w:rsidRDefault="00271EDF" w:rsidP="00426C2E">
            <w:pPr>
              <w:tabs>
                <w:tab w:val="left" w:pos="720"/>
              </w:tabs>
              <w:spacing w:before="60" w:after="60"/>
              <w:rPr>
                <w:rFonts w:asciiTheme="majorBidi" w:hAnsiTheme="majorBidi" w:cstheme="majorBidi"/>
                <w:color w:val="000000"/>
                <w:sz w:val="20"/>
                <w:szCs w:val="20"/>
                <w:lang w:val="en-GB"/>
              </w:rPr>
            </w:pPr>
            <w:hyperlink r:id="rId53" w:history="1">
              <w:r w:rsidR="000A0F60" w:rsidRPr="00426C2E">
                <w:rPr>
                  <w:rStyle w:val="Hyperlink"/>
                  <w:rFonts w:asciiTheme="majorBidi" w:hAnsiTheme="majorBidi" w:cstheme="majorBidi"/>
                  <w:sz w:val="20"/>
                  <w:szCs w:val="20"/>
                  <w:lang w:val="en-GB"/>
                </w:rPr>
                <w:t>Doc 13</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eastAsia="Times New Roman" w:hAnsiTheme="majorBidi" w:cstheme="majorBidi"/>
                <w:b/>
                <w:bCs w:val="0"/>
                <w:sz w:val="20"/>
                <w:szCs w:val="20"/>
                <w:lang w:val="en-GB"/>
              </w:rPr>
            </w:pPr>
            <w:r w:rsidRPr="00426C2E">
              <w:rPr>
                <w:rFonts w:asciiTheme="majorBidi" w:eastAsia="Times New Roman" w:hAnsiTheme="majorBidi" w:cstheme="majorBidi"/>
                <w:b/>
                <w:bCs w:val="0"/>
                <w:sz w:val="20"/>
                <w:szCs w:val="20"/>
                <w:lang w:val="en-GB"/>
              </w:rPr>
              <w:t>7.8</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ITU-D "Handbook on Emergency Telecommunications" third draft edition (8 January 2013) – request for comment (for action)</w:t>
            </w:r>
          </w:p>
        </w:tc>
        <w:tc>
          <w:tcPr>
            <w:tcW w:w="2793" w:type="dxa"/>
          </w:tcPr>
          <w:p w:rsidR="000A0F60" w:rsidRPr="00426C2E" w:rsidRDefault="00271EDF" w:rsidP="00426C2E">
            <w:pPr>
              <w:tabs>
                <w:tab w:val="left" w:pos="720"/>
              </w:tabs>
              <w:spacing w:before="60" w:after="60"/>
              <w:rPr>
                <w:rFonts w:asciiTheme="majorBidi" w:hAnsiTheme="majorBidi" w:cstheme="majorBidi"/>
                <w:color w:val="000000"/>
                <w:sz w:val="20"/>
                <w:szCs w:val="20"/>
                <w:lang w:val="en-GB"/>
              </w:rPr>
            </w:pPr>
            <w:hyperlink r:id="rId54" w:history="1">
              <w:r w:rsidR="000A0F60" w:rsidRPr="00426C2E">
                <w:rPr>
                  <w:rStyle w:val="Hyperlink"/>
                  <w:rFonts w:asciiTheme="majorBidi" w:hAnsiTheme="majorBidi" w:cstheme="majorBidi"/>
                  <w:sz w:val="20"/>
                  <w:szCs w:val="20"/>
                  <w:lang w:val="en-GB"/>
                </w:rPr>
                <w:t>Doc 22</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eastAsia="Times New Roman" w:hAnsiTheme="majorBidi" w:cstheme="majorBidi"/>
                <w:b/>
                <w:bCs w:val="0"/>
                <w:sz w:val="20"/>
                <w:szCs w:val="20"/>
                <w:lang w:val="en-GB"/>
              </w:rPr>
            </w:pPr>
            <w:r w:rsidRPr="00426C2E">
              <w:rPr>
                <w:rFonts w:asciiTheme="majorBidi" w:eastAsia="Times New Roman" w:hAnsiTheme="majorBidi" w:cstheme="majorBidi"/>
                <w:b/>
                <w:bCs w:val="0"/>
                <w:sz w:val="20"/>
                <w:szCs w:val="20"/>
                <w:lang w:val="en-GB"/>
              </w:rPr>
              <w:t>7.9</w:t>
            </w:r>
          </w:p>
        </w:tc>
        <w:tc>
          <w:tcPr>
            <w:tcW w:w="6237" w:type="dxa"/>
          </w:tcPr>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 xml:space="preserve">LS on FG </w:t>
            </w:r>
            <w:proofErr w:type="spellStart"/>
            <w:r w:rsidRPr="00426C2E">
              <w:rPr>
                <w:rFonts w:asciiTheme="majorBidi" w:eastAsia="Times New Roman" w:hAnsiTheme="majorBidi" w:cstheme="majorBidi"/>
                <w:sz w:val="20"/>
                <w:szCs w:val="20"/>
                <w:lang w:val="en-GB"/>
              </w:rPr>
              <w:t>SmartCable</w:t>
            </w:r>
            <w:proofErr w:type="spellEnd"/>
            <w:r w:rsidRPr="00426C2E">
              <w:rPr>
                <w:rFonts w:asciiTheme="majorBidi" w:eastAsia="Times New Roman" w:hAnsiTheme="majorBidi" w:cstheme="majorBidi"/>
                <w:sz w:val="20"/>
                <w:szCs w:val="20"/>
                <w:lang w:val="en-GB"/>
              </w:rPr>
              <w:t xml:space="preserve"> meeting plan and its milestone </w:t>
            </w:r>
            <w:r w:rsidRPr="00426C2E">
              <w:rPr>
                <w:rFonts w:asciiTheme="majorBidi" w:eastAsia="Times New Roman" w:hAnsiTheme="majorBidi" w:cstheme="majorBidi"/>
                <w:sz w:val="20"/>
                <w:szCs w:val="20"/>
                <w:lang w:val="en-GB"/>
              </w:rPr>
              <w:br/>
            </w:r>
            <w:r w:rsidRPr="00426C2E">
              <w:rPr>
                <w:rFonts w:asciiTheme="majorBidi" w:hAnsiTheme="majorBidi" w:cstheme="majorBidi"/>
                <w:sz w:val="20"/>
                <w:szCs w:val="20"/>
                <w:lang w:val="en-GB"/>
              </w:rPr>
              <w:t>(for information)</w:t>
            </w:r>
          </w:p>
        </w:tc>
        <w:tc>
          <w:tcPr>
            <w:tcW w:w="2793" w:type="dxa"/>
          </w:tcPr>
          <w:p w:rsidR="000A0F60" w:rsidRPr="00426C2E" w:rsidRDefault="00271EDF" w:rsidP="00426C2E">
            <w:pPr>
              <w:tabs>
                <w:tab w:val="left" w:pos="720"/>
              </w:tabs>
              <w:spacing w:before="60" w:after="60"/>
              <w:rPr>
                <w:rFonts w:asciiTheme="majorBidi" w:hAnsiTheme="majorBidi" w:cstheme="majorBidi"/>
                <w:color w:val="000000"/>
                <w:sz w:val="20"/>
                <w:szCs w:val="20"/>
                <w:lang w:val="en-GB"/>
              </w:rPr>
            </w:pPr>
            <w:hyperlink r:id="rId55" w:history="1">
              <w:r w:rsidR="000A0F60" w:rsidRPr="00426C2E">
                <w:rPr>
                  <w:rStyle w:val="Hyperlink"/>
                  <w:rFonts w:asciiTheme="majorBidi" w:hAnsiTheme="majorBidi" w:cstheme="majorBidi"/>
                  <w:sz w:val="20"/>
                  <w:szCs w:val="20"/>
                  <w:lang w:val="en-GB"/>
                </w:rPr>
                <w:t>Doc 30</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eastAsia="Times New Roman" w:hAnsiTheme="majorBidi" w:cstheme="majorBidi"/>
                <w:b/>
                <w:bCs w:val="0"/>
                <w:sz w:val="20"/>
                <w:szCs w:val="20"/>
                <w:lang w:val="en-GB"/>
              </w:rPr>
            </w:pPr>
            <w:r w:rsidRPr="00426C2E">
              <w:rPr>
                <w:rFonts w:asciiTheme="majorBidi" w:eastAsia="Times New Roman" w:hAnsiTheme="majorBidi" w:cstheme="majorBidi"/>
                <w:b/>
                <w:bCs w:val="0"/>
                <w:sz w:val="20"/>
                <w:szCs w:val="20"/>
                <w:lang w:val="en-GB"/>
              </w:rPr>
              <w:t>7.10</w:t>
            </w:r>
          </w:p>
        </w:tc>
        <w:tc>
          <w:tcPr>
            <w:tcW w:w="6237" w:type="dxa"/>
          </w:tcPr>
          <w:p w:rsidR="000A0F60" w:rsidRPr="00426C2E" w:rsidRDefault="000A0F60" w:rsidP="00426C2E">
            <w:pPr>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 xml:space="preserve">LS on Proposed </w:t>
            </w:r>
            <w:proofErr w:type="spellStart"/>
            <w:r w:rsidRPr="00426C2E">
              <w:rPr>
                <w:rFonts w:asciiTheme="majorBidi" w:eastAsia="Times New Roman" w:hAnsiTheme="majorBidi" w:cstheme="majorBidi"/>
                <w:sz w:val="20"/>
                <w:szCs w:val="20"/>
                <w:lang w:val="en-GB"/>
              </w:rPr>
              <w:t>Intersector</w:t>
            </w:r>
            <w:proofErr w:type="spellEnd"/>
            <w:r w:rsidRPr="00426C2E">
              <w:rPr>
                <w:rFonts w:asciiTheme="majorBidi" w:eastAsia="Times New Roman" w:hAnsiTheme="majorBidi" w:cstheme="majorBidi"/>
                <w:sz w:val="20"/>
                <w:szCs w:val="20"/>
                <w:lang w:val="en-GB"/>
              </w:rPr>
              <w:t xml:space="preserve"> Rapporteur Group on </w:t>
            </w:r>
            <w:proofErr w:type="spellStart"/>
            <w:r w:rsidRPr="00426C2E">
              <w:rPr>
                <w:rFonts w:asciiTheme="majorBidi" w:eastAsia="Times New Roman" w:hAnsiTheme="majorBidi" w:cstheme="majorBidi"/>
                <w:sz w:val="20"/>
                <w:szCs w:val="20"/>
                <w:lang w:val="en-GB"/>
              </w:rPr>
              <w:t>Audiovisual</w:t>
            </w:r>
            <w:proofErr w:type="spellEnd"/>
            <w:r w:rsidRPr="00426C2E">
              <w:rPr>
                <w:rFonts w:asciiTheme="majorBidi" w:eastAsia="Times New Roman" w:hAnsiTheme="majorBidi" w:cstheme="majorBidi"/>
                <w:sz w:val="20"/>
                <w:szCs w:val="20"/>
                <w:lang w:val="en-GB"/>
              </w:rPr>
              <w:t xml:space="preserve"> Quality Assessment among ITU-T SG 9, SG 12 and ITU-R SG 6 </w:t>
            </w:r>
            <w:r w:rsidRPr="00426C2E">
              <w:rPr>
                <w:rFonts w:asciiTheme="majorBidi" w:hAnsiTheme="majorBidi" w:cstheme="majorBidi"/>
                <w:sz w:val="20"/>
                <w:szCs w:val="20"/>
                <w:lang w:val="en-GB"/>
              </w:rPr>
              <w:t>(for information)</w:t>
            </w:r>
          </w:p>
        </w:tc>
        <w:tc>
          <w:tcPr>
            <w:tcW w:w="2793" w:type="dxa"/>
          </w:tcPr>
          <w:p w:rsidR="000A0F60" w:rsidRPr="00426C2E" w:rsidRDefault="00271EDF" w:rsidP="00426C2E">
            <w:pPr>
              <w:tabs>
                <w:tab w:val="left" w:pos="720"/>
              </w:tabs>
              <w:spacing w:before="60" w:after="60"/>
              <w:rPr>
                <w:rFonts w:asciiTheme="majorBidi" w:hAnsiTheme="majorBidi" w:cstheme="majorBidi"/>
                <w:color w:val="000000"/>
                <w:sz w:val="20"/>
                <w:szCs w:val="20"/>
                <w:lang w:val="en-GB"/>
              </w:rPr>
            </w:pPr>
            <w:hyperlink r:id="rId56" w:history="1">
              <w:r w:rsidR="000A0F60" w:rsidRPr="00426C2E">
                <w:rPr>
                  <w:rStyle w:val="Hyperlink"/>
                  <w:rFonts w:asciiTheme="majorBidi" w:hAnsiTheme="majorBidi" w:cstheme="majorBidi"/>
                  <w:sz w:val="20"/>
                  <w:szCs w:val="20"/>
                  <w:lang w:val="en-GB"/>
                </w:rPr>
                <w:t>Doc 31</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eastAsia="Times New Roman" w:hAnsiTheme="majorBidi" w:cstheme="majorBidi"/>
                <w:b/>
                <w:bCs w:val="0"/>
                <w:sz w:val="20"/>
                <w:szCs w:val="20"/>
                <w:lang w:val="en-GB"/>
              </w:rPr>
            </w:pPr>
            <w:r w:rsidRPr="00426C2E">
              <w:rPr>
                <w:rFonts w:asciiTheme="majorBidi" w:eastAsia="Times New Roman" w:hAnsiTheme="majorBidi" w:cstheme="majorBidi"/>
                <w:b/>
                <w:bCs w:val="0"/>
                <w:sz w:val="20"/>
                <w:szCs w:val="20"/>
                <w:lang w:val="en-GB"/>
              </w:rPr>
              <w:lastRenderedPageBreak/>
              <w:t>7.11</w:t>
            </w:r>
          </w:p>
        </w:tc>
        <w:tc>
          <w:tcPr>
            <w:tcW w:w="6237" w:type="dxa"/>
          </w:tcPr>
          <w:p w:rsidR="000A0F60" w:rsidRPr="00426C2E" w:rsidRDefault="000A0F60" w:rsidP="00426C2E">
            <w:pPr>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LS from FG-AVA to Daisy Consortium on audio visual accessibility (for information)</w:t>
            </w:r>
          </w:p>
        </w:tc>
        <w:tc>
          <w:tcPr>
            <w:tcW w:w="2793" w:type="dxa"/>
          </w:tcPr>
          <w:p w:rsidR="000A0F60" w:rsidRPr="00426C2E" w:rsidRDefault="00271EDF" w:rsidP="00426C2E">
            <w:pPr>
              <w:tabs>
                <w:tab w:val="left" w:pos="720"/>
              </w:tabs>
              <w:spacing w:before="60" w:after="60"/>
              <w:rPr>
                <w:rFonts w:asciiTheme="majorBidi" w:hAnsiTheme="majorBidi" w:cstheme="majorBidi"/>
                <w:color w:val="000000"/>
                <w:sz w:val="20"/>
                <w:szCs w:val="20"/>
                <w:lang w:val="en-GB"/>
              </w:rPr>
            </w:pPr>
            <w:hyperlink r:id="rId57" w:history="1">
              <w:r w:rsidR="000A0F60" w:rsidRPr="00426C2E">
                <w:rPr>
                  <w:rStyle w:val="Hyperlink"/>
                  <w:rFonts w:asciiTheme="majorBidi" w:hAnsiTheme="majorBidi" w:cstheme="majorBidi"/>
                  <w:sz w:val="20"/>
                  <w:szCs w:val="20"/>
                  <w:lang w:val="en-GB"/>
                </w:rPr>
                <w:t>Doc 10</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eastAsia="Times New Roman" w:hAnsiTheme="majorBidi" w:cstheme="majorBidi"/>
                <w:b/>
                <w:bCs w:val="0"/>
                <w:sz w:val="20"/>
                <w:szCs w:val="20"/>
                <w:lang w:val="en-GB"/>
              </w:rPr>
            </w:pPr>
            <w:r w:rsidRPr="00426C2E">
              <w:rPr>
                <w:rFonts w:asciiTheme="majorBidi" w:eastAsia="Times New Roman" w:hAnsiTheme="majorBidi" w:cstheme="majorBidi"/>
                <w:b/>
                <w:bCs w:val="0"/>
                <w:sz w:val="20"/>
                <w:szCs w:val="20"/>
                <w:lang w:val="en-GB"/>
              </w:rPr>
              <w:t>7.12</w:t>
            </w:r>
          </w:p>
        </w:tc>
        <w:tc>
          <w:tcPr>
            <w:tcW w:w="6237" w:type="dxa"/>
          </w:tcPr>
          <w:p w:rsidR="000A0F60" w:rsidRPr="00426C2E" w:rsidRDefault="000A0F60" w:rsidP="00426C2E">
            <w:pPr>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Overview of FG AVA Liaisons approved on 23 January 2013</w:t>
            </w:r>
          </w:p>
        </w:tc>
        <w:tc>
          <w:tcPr>
            <w:tcW w:w="2793" w:type="dxa"/>
          </w:tcPr>
          <w:p w:rsidR="000A0F60" w:rsidRPr="00426C2E" w:rsidRDefault="000A0F60" w:rsidP="00426C2E">
            <w:pPr>
              <w:tabs>
                <w:tab w:val="left" w:pos="720"/>
              </w:tabs>
              <w:spacing w:before="60" w:after="60"/>
              <w:rPr>
                <w:rFonts w:asciiTheme="majorBidi" w:hAnsiTheme="majorBidi" w:cstheme="majorBidi"/>
                <w:color w:val="000000"/>
                <w:sz w:val="20"/>
                <w:szCs w:val="20"/>
                <w:lang w:val="en-GB"/>
              </w:rPr>
            </w:pPr>
            <w:r w:rsidRPr="00426C2E">
              <w:rPr>
                <w:rFonts w:asciiTheme="majorBidi" w:hAnsiTheme="majorBidi" w:cstheme="majorBidi"/>
                <w:color w:val="000000"/>
                <w:sz w:val="20"/>
                <w:szCs w:val="20"/>
                <w:lang w:val="en-GB"/>
              </w:rPr>
              <w:t>JCA-AHF secretariat</w:t>
            </w: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8</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DCAD activities at IGF 2012 – Baku </w:t>
            </w:r>
            <w:proofErr w:type="spellStart"/>
            <w:r w:rsidRPr="00426C2E">
              <w:rPr>
                <w:rFonts w:asciiTheme="majorBidi" w:hAnsiTheme="majorBidi" w:cstheme="majorBidi"/>
                <w:sz w:val="20"/>
                <w:szCs w:val="20"/>
                <w:lang w:val="en-GB"/>
              </w:rPr>
              <w:t>Azeirbaijan</w:t>
            </w:r>
            <w:proofErr w:type="spellEnd"/>
          </w:p>
          <w:p w:rsidR="000A0F60" w:rsidRPr="00426C2E" w:rsidRDefault="000A0F60" w:rsidP="00426C2E">
            <w:pPr>
              <w:spacing w:before="60" w:after="60"/>
              <w:rPr>
                <w:rFonts w:asciiTheme="majorBidi" w:hAnsiTheme="majorBidi" w:cstheme="majorBidi"/>
                <w:sz w:val="20"/>
                <w:szCs w:val="20"/>
                <w:lang w:val="en-GB"/>
              </w:rPr>
            </w:pPr>
            <w:r w:rsidRPr="00426C2E">
              <w:rPr>
                <w:rFonts w:asciiTheme="majorBidi" w:eastAsia="Times New Roman" w:hAnsiTheme="majorBidi" w:cstheme="majorBidi"/>
                <w:sz w:val="20"/>
                <w:szCs w:val="20"/>
                <w:lang w:val="en-GB"/>
              </w:rPr>
              <w:t xml:space="preserve">DCAD workshop: </w:t>
            </w:r>
            <w:r w:rsidRPr="00426C2E">
              <w:rPr>
                <w:rFonts w:asciiTheme="majorBidi" w:eastAsia="Times New Roman" w:hAnsiTheme="majorBidi" w:cstheme="majorBidi"/>
                <w:sz w:val="20"/>
                <w:szCs w:val="20"/>
                <w:lang w:val="en-GB"/>
              </w:rPr>
              <w:br/>
              <w:t>Title:</w:t>
            </w:r>
            <w:r w:rsidRPr="00426C2E">
              <w:rPr>
                <w:rFonts w:asciiTheme="majorBidi" w:hAnsiTheme="majorBidi" w:cstheme="majorBidi"/>
                <w:sz w:val="20"/>
                <w:szCs w:val="20"/>
                <w:lang w:val="en-GB"/>
              </w:rPr>
              <w:t xml:space="preserve"> The Sustainable Benefits of Inclusion on the Internet</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 xml:space="preserve">Joint DCAD and Diplo Foundation Workshop: </w:t>
            </w:r>
            <w:r w:rsidRPr="00426C2E">
              <w:rPr>
                <w:rFonts w:asciiTheme="majorBidi" w:eastAsia="Times New Roman" w:hAnsiTheme="majorBidi" w:cstheme="majorBidi"/>
                <w:sz w:val="20"/>
                <w:szCs w:val="20"/>
                <w:lang w:val="en-GB"/>
              </w:rPr>
              <w:br/>
              <w:t>Remote participation: Reality and principles</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DCAD meeting at IGF</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MAG</w:t>
            </w:r>
          </w:p>
        </w:tc>
        <w:tc>
          <w:tcPr>
            <w:tcW w:w="2793"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Peter Major</w:t>
            </w:r>
          </w:p>
          <w:p w:rsidR="000A0F60" w:rsidRPr="00426C2E" w:rsidRDefault="00271EDF" w:rsidP="00426C2E">
            <w:pPr>
              <w:tabs>
                <w:tab w:val="left" w:pos="720"/>
              </w:tabs>
              <w:spacing w:before="60" w:after="60"/>
              <w:rPr>
                <w:rFonts w:asciiTheme="majorBidi" w:hAnsiTheme="majorBidi" w:cstheme="majorBidi"/>
                <w:color w:val="000000"/>
                <w:sz w:val="20"/>
                <w:szCs w:val="20"/>
                <w:lang w:val="en-GB"/>
              </w:rPr>
            </w:pPr>
            <w:hyperlink r:id="rId58" w:history="1">
              <w:r w:rsidR="000A0F60" w:rsidRPr="00426C2E">
                <w:rPr>
                  <w:rStyle w:val="Hyperlink"/>
                  <w:rFonts w:asciiTheme="majorBidi" w:hAnsiTheme="majorBidi" w:cstheme="majorBidi"/>
                  <w:sz w:val="20"/>
                  <w:szCs w:val="20"/>
                  <w:lang w:val="en-GB"/>
                </w:rPr>
                <w:t>DCAD website</w:t>
              </w:r>
            </w:hyperlink>
          </w:p>
          <w:p w:rsidR="000A0F60" w:rsidRPr="00426C2E" w:rsidRDefault="00271EDF" w:rsidP="00426C2E">
            <w:pPr>
              <w:tabs>
                <w:tab w:val="left" w:pos="720"/>
              </w:tabs>
              <w:spacing w:before="60" w:after="60"/>
              <w:rPr>
                <w:rFonts w:asciiTheme="majorBidi" w:hAnsiTheme="majorBidi" w:cstheme="majorBidi"/>
                <w:sz w:val="20"/>
                <w:szCs w:val="20"/>
                <w:lang w:val="en-GB"/>
              </w:rPr>
            </w:pPr>
            <w:hyperlink r:id="rId59" w:tgtFrame="_blank" w:history="1">
              <w:r w:rsidR="000A0F60" w:rsidRPr="00426C2E">
                <w:rPr>
                  <w:rStyle w:val="Hyperlink"/>
                  <w:rFonts w:asciiTheme="majorBidi" w:hAnsiTheme="majorBidi" w:cstheme="majorBidi"/>
                  <w:sz w:val="20"/>
                  <w:szCs w:val="20"/>
                  <w:lang w:val="en-GB"/>
                </w:rPr>
                <w:t>Workshop report</w:t>
              </w:r>
            </w:hyperlink>
          </w:p>
          <w:p w:rsidR="000A0F60" w:rsidRPr="00426C2E" w:rsidRDefault="00271EDF" w:rsidP="00426C2E">
            <w:pPr>
              <w:tabs>
                <w:tab w:val="left" w:pos="720"/>
              </w:tabs>
              <w:spacing w:before="60" w:after="60"/>
              <w:rPr>
                <w:rFonts w:asciiTheme="majorBidi" w:hAnsiTheme="majorBidi" w:cstheme="majorBidi"/>
                <w:sz w:val="20"/>
                <w:szCs w:val="20"/>
                <w:lang w:val="en-GB"/>
              </w:rPr>
            </w:pPr>
            <w:hyperlink r:id="rId60" w:history="1">
              <w:r w:rsidR="000A0F60" w:rsidRPr="00426C2E">
                <w:rPr>
                  <w:rStyle w:val="Hyperlink"/>
                  <w:rFonts w:asciiTheme="majorBidi" w:hAnsiTheme="majorBidi" w:cstheme="majorBidi"/>
                  <w:sz w:val="20"/>
                  <w:szCs w:val="20"/>
                  <w:lang w:val="en-GB"/>
                </w:rPr>
                <w:t>7</w:t>
              </w:r>
              <w:r w:rsidR="000A0F60" w:rsidRPr="00426C2E">
                <w:rPr>
                  <w:rStyle w:val="Hyperlink"/>
                  <w:rFonts w:asciiTheme="majorBidi" w:hAnsiTheme="majorBidi" w:cstheme="majorBidi"/>
                  <w:sz w:val="20"/>
                  <w:szCs w:val="20"/>
                  <w:vertAlign w:val="superscript"/>
                  <w:lang w:val="en-GB"/>
                </w:rPr>
                <w:t>th</w:t>
              </w:r>
              <w:r w:rsidR="000A0F60" w:rsidRPr="00426C2E">
                <w:rPr>
                  <w:rStyle w:val="Hyperlink"/>
                  <w:rFonts w:asciiTheme="majorBidi" w:hAnsiTheme="majorBidi" w:cstheme="majorBidi"/>
                  <w:sz w:val="20"/>
                  <w:szCs w:val="20"/>
                  <w:lang w:val="en-GB"/>
                </w:rPr>
                <w:t xml:space="preserve"> DCAD Report on Accessibility at IGF meetings</w:t>
              </w:r>
            </w:hyperlink>
            <w:r w:rsidR="000A0F60" w:rsidRPr="00426C2E">
              <w:rPr>
                <w:rFonts w:asciiTheme="majorBidi" w:hAnsiTheme="majorBidi" w:cstheme="majorBidi"/>
                <w:color w:val="000000"/>
                <w:sz w:val="20"/>
                <w:szCs w:val="20"/>
                <w:lang w:val="en-GB"/>
              </w:rPr>
              <w:t xml:space="preserve"> </w:t>
            </w: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9</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Second Global Standards Symposium – GSS</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WTSA-12 highlights</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Captioning </w:t>
            </w:r>
          </w:p>
        </w:tc>
        <w:tc>
          <w:tcPr>
            <w:tcW w:w="2793"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Doc </w:t>
            </w:r>
            <w:hyperlink r:id="rId61" w:history="1">
              <w:r w:rsidRPr="00426C2E">
                <w:rPr>
                  <w:rStyle w:val="Hyperlink"/>
                  <w:rFonts w:asciiTheme="majorBidi" w:hAnsiTheme="majorBidi" w:cstheme="majorBidi"/>
                  <w:sz w:val="20"/>
                  <w:szCs w:val="20"/>
                  <w:lang w:val="en-GB"/>
                </w:rPr>
                <w:t>14</w:t>
              </w:r>
            </w:hyperlink>
            <w:r w:rsidRPr="00426C2E">
              <w:rPr>
                <w:rFonts w:asciiTheme="majorBidi" w:hAnsiTheme="majorBidi" w:cstheme="majorBidi"/>
                <w:sz w:val="20"/>
                <w:szCs w:val="20"/>
                <w:lang w:val="en-GB"/>
              </w:rPr>
              <w:t xml:space="preserve">, </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TD 8/GEN 2 </w:t>
            </w:r>
            <w:hyperlink r:id="rId62" w:history="1">
              <w:r w:rsidRPr="00426C2E">
                <w:rPr>
                  <w:rStyle w:val="Strong"/>
                  <w:rFonts w:asciiTheme="majorBidi" w:hAnsiTheme="majorBidi" w:cstheme="majorBidi"/>
                  <w:color w:val="000066"/>
                  <w:sz w:val="20"/>
                  <w:szCs w:val="20"/>
                  <w:u w:val="single"/>
                  <w:lang w:val="en-GB"/>
                </w:rPr>
                <w:t>[ 8-GEN ]</w:t>
              </w:r>
            </w:hyperlink>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Doc </w:t>
            </w:r>
            <w:hyperlink r:id="rId63" w:history="1">
              <w:r w:rsidRPr="00426C2E">
                <w:rPr>
                  <w:rStyle w:val="Hyperlink"/>
                  <w:rFonts w:asciiTheme="majorBidi" w:hAnsiTheme="majorBidi" w:cstheme="majorBidi"/>
                  <w:sz w:val="20"/>
                  <w:szCs w:val="20"/>
                  <w:lang w:val="en-GB"/>
                </w:rPr>
                <w:t>16</w:t>
              </w:r>
            </w:hyperlink>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10</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WCIT-12 Highlights</w:t>
            </w:r>
          </w:p>
        </w:tc>
        <w:tc>
          <w:tcPr>
            <w:tcW w:w="2793"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TD 9/GEN 2 </w:t>
            </w:r>
            <w:hyperlink r:id="rId64" w:history="1">
              <w:r w:rsidRPr="00426C2E">
                <w:rPr>
                  <w:rStyle w:val="Strong"/>
                  <w:rFonts w:asciiTheme="majorBidi" w:hAnsiTheme="majorBidi" w:cstheme="majorBidi"/>
                  <w:color w:val="000066"/>
                  <w:sz w:val="20"/>
                  <w:szCs w:val="20"/>
                  <w:u w:val="single"/>
                  <w:lang w:val="en-GB"/>
                </w:rPr>
                <w:t>[ 9-GEN ]</w:t>
              </w:r>
            </w:hyperlink>
          </w:p>
        </w:tc>
      </w:tr>
      <w:tr w:rsidR="000A0F60" w:rsidRPr="00271EDF" w:rsidTr="00426C2E">
        <w:trPr>
          <w:cantSplit/>
          <w:trHeight w:val="568"/>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11</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Accessibility activities within ITU</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Accessibility Task Force and websites</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Resource mobilization effort for accessibility</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Update on ITU buildings and accessibility – 2013</w:t>
            </w:r>
          </w:p>
        </w:tc>
        <w:tc>
          <w:tcPr>
            <w:tcW w:w="2793" w:type="dxa"/>
          </w:tcPr>
          <w:p w:rsidR="000A0F60" w:rsidRPr="00426C2E" w:rsidRDefault="00271EDF" w:rsidP="00426C2E">
            <w:pPr>
              <w:tabs>
                <w:tab w:val="left" w:pos="720"/>
              </w:tabs>
              <w:spacing w:before="60" w:after="60"/>
              <w:rPr>
                <w:rFonts w:asciiTheme="majorBidi" w:hAnsiTheme="majorBidi" w:cstheme="majorBidi"/>
                <w:sz w:val="20"/>
                <w:szCs w:val="20"/>
                <w:lang w:val="es-ES_tradnl"/>
              </w:rPr>
            </w:pPr>
            <w:hyperlink r:id="rId65" w:history="1">
              <w:proofErr w:type="spellStart"/>
              <w:r w:rsidR="000A0F60" w:rsidRPr="00426C2E">
                <w:rPr>
                  <w:rStyle w:val="Hyperlink"/>
                  <w:rFonts w:asciiTheme="majorBidi" w:hAnsiTheme="majorBidi" w:cstheme="majorBidi"/>
                  <w:sz w:val="20"/>
                  <w:szCs w:val="20"/>
                  <w:lang w:val="es-ES_tradnl"/>
                </w:rPr>
                <w:t>Doc</w:t>
              </w:r>
              <w:proofErr w:type="spellEnd"/>
              <w:r w:rsidR="000A0F60" w:rsidRPr="00426C2E">
                <w:rPr>
                  <w:rStyle w:val="Hyperlink"/>
                  <w:rFonts w:asciiTheme="majorBidi" w:hAnsiTheme="majorBidi" w:cstheme="majorBidi"/>
                  <w:sz w:val="20"/>
                  <w:szCs w:val="20"/>
                  <w:lang w:val="es-ES_tradnl"/>
                </w:rPr>
                <w:t xml:space="preserve"> 33</w:t>
              </w:r>
            </w:hyperlink>
          </w:p>
          <w:p w:rsidR="000A0F60" w:rsidRPr="00426C2E" w:rsidRDefault="000A0F60" w:rsidP="00426C2E">
            <w:pPr>
              <w:tabs>
                <w:tab w:val="left" w:pos="720"/>
              </w:tabs>
              <w:spacing w:before="60" w:after="60"/>
              <w:rPr>
                <w:rFonts w:asciiTheme="majorBidi" w:hAnsiTheme="majorBidi" w:cstheme="majorBidi"/>
                <w:sz w:val="20"/>
                <w:szCs w:val="20"/>
                <w:lang w:val="es-ES_tradnl"/>
              </w:rPr>
            </w:pPr>
            <w:r w:rsidRPr="00426C2E">
              <w:rPr>
                <w:rFonts w:asciiTheme="majorBidi" w:hAnsiTheme="majorBidi" w:cstheme="majorBidi"/>
                <w:sz w:val="20"/>
                <w:szCs w:val="20"/>
                <w:lang w:val="es-ES_tradnl"/>
              </w:rPr>
              <w:t>Jose Maria Diaz Batanero</w:t>
            </w:r>
          </w:p>
          <w:p w:rsidR="000A0F60" w:rsidRPr="00426C2E" w:rsidRDefault="000A0F60" w:rsidP="00426C2E">
            <w:pPr>
              <w:tabs>
                <w:tab w:val="left" w:pos="720"/>
              </w:tabs>
              <w:spacing w:before="60" w:after="60"/>
              <w:rPr>
                <w:rFonts w:asciiTheme="majorBidi" w:hAnsiTheme="majorBidi" w:cstheme="majorBidi"/>
                <w:sz w:val="20"/>
                <w:szCs w:val="20"/>
                <w:lang w:val="es-ES_tradnl"/>
              </w:rPr>
            </w:pPr>
            <w:r w:rsidRPr="00426C2E">
              <w:rPr>
                <w:rFonts w:asciiTheme="majorBidi" w:hAnsiTheme="majorBidi" w:cstheme="majorBidi"/>
                <w:sz w:val="20"/>
                <w:szCs w:val="20"/>
                <w:lang w:val="es-ES_tradnl"/>
              </w:rPr>
              <w:br/>
            </w:r>
            <w:hyperlink r:id="rId66" w:history="1">
              <w:proofErr w:type="spellStart"/>
              <w:r w:rsidRPr="00426C2E">
                <w:rPr>
                  <w:rStyle w:val="Hyperlink"/>
                  <w:rFonts w:asciiTheme="majorBidi" w:hAnsiTheme="majorBidi" w:cstheme="majorBidi"/>
                  <w:sz w:val="20"/>
                  <w:szCs w:val="20"/>
                  <w:lang w:val="es-ES_tradnl"/>
                </w:rPr>
                <w:t>Doc</w:t>
              </w:r>
              <w:proofErr w:type="spellEnd"/>
              <w:r w:rsidRPr="00426C2E">
                <w:rPr>
                  <w:rStyle w:val="Hyperlink"/>
                  <w:rFonts w:asciiTheme="majorBidi" w:hAnsiTheme="majorBidi" w:cstheme="majorBidi"/>
                  <w:sz w:val="20"/>
                  <w:szCs w:val="20"/>
                  <w:lang w:val="es-ES_tradnl"/>
                </w:rPr>
                <w:t xml:space="preserve"> 23</w:t>
              </w:r>
            </w:hyperlink>
            <w:r w:rsidRPr="00426C2E">
              <w:rPr>
                <w:rFonts w:asciiTheme="majorBidi" w:hAnsiTheme="majorBidi" w:cstheme="majorBidi"/>
                <w:sz w:val="20"/>
                <w:szCs w:val="20"/>
                <w:lang w:val="es-ES_tradnl"/>
              </w:rPr>
              <w:t xml:space="preserve"> - Alain Mutwe</w:t>
            </w:r>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12</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ITU-T </w:t>
            </w:r>
          </w:p>
        </w:tc>
        <w:tc>
          <w:tcPr>
            <w:tcW w:w="2793" w:type="dxa"/>
          </w:tcPr>
          <w:p w:rsidR="000A0F60" w:rsidRPr="00426C2E" w:rsidRDefault="000A0F60" w:rsidP="00426C2E">
            <w:pPr>
              <w:tabs>
                <w:tab w:val="left" w:pos="317"/>
              </w:tabs>
              <w:spacing w:before="60" w:after="60"/>
              <w:rPr>
                <w:rFonts w:asciiTheme="majorBidi" w:hAnsiTheme="majorBidi" w:cstheme="majorBidi"/>
                <w:sz w:val="20"/>
                <w:szCs w:val="20"/>
                <w:lang w:val="en-GB"/>
              </w:rPr>
            </w:pPr>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12.1</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SG16</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Question 13/16 - Multimedia application platforms and end systems for IPTV</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Question 28/16 - Multimedia framework for e-health applications</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Question 26/16 - Accessibility to multimedia systems and services</w:t>
            </w:r>
          </w:p>
        </w:tc>
        <w:tc>
          <w:tcPr>
            <w:tcW w:w="2793" w:type="dxa"/>
          </w:tcPr>
          <w:p w:rsidR="000A0F60" w:rsidRPr="00426C2E" w:rsidRDefault="000A0F60" w:rsidP="00426C2E">
            <w:pPr>
              <w:tabs>
                <w:tab w:val="left" w:pos="317"/>
              </w:tabs>
              <w:spacing w:before="60" w:after="60"/>
              <w:rPr>
                <w:rFonts w:asciiTheme="majorBidi" w:hAnsiTheme="majorBidi" w:cstheme="majorBidi"/>
                <w:sz w:val="20"/>
                <w:szCs w:val="20"/>
                <w:lang w:val="en-GB"/>
              </w:rPr>
            </w:pPr>
          </w:p>
          <w:p w:rsidR="000A0F60" w:rsidRPr="00426C2E" w:rsidRDefault="000A0F60" w:rsidP="00426C2E">
            <w:pPr>
              <w:tabs>
                <w:tab w:val="left" w:pos="317"/>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Masahito Kawamori</w:t>
            </w:r>
          </w:p>
          <w:p w:rsidR="000A0F60" w:rsidRPr="00426C2E" w:rsidRDefault="000A0F60" w:rsidP="00426C2E">
            <w:pPr>
              <w:tabs>
                <w:tab w:val="left" w:pos="317"/>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br/>
              <w:t>Masahito Kawamori</w:t>
            </w:r>
          </w:p>
          <w:p w:rsidR="000A0F60" w:rsidRPr="00426C2E" w:rsidRDefault="000A0F60" w:rsidP="00426C2E">
            <w:pPr>
              <w:tabs>
                <w:tab w:val="left" w:pos="317"/>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John Lee</w:t>
            </w:r>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12.2</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Joint SG 9 and 16 plenary - Draft report of joint SG 9 and SG 16 plenary session (16 January 2013, 0930 -1045 hours)</w:t>
            </w:r>
          </w:p>
        </w:tc>
        <w:tc>
          <w:tcPr>
            <w:tcW w:w="2793" w:type="dxa"/>
          </w:tcPr>
          <w:p w:rsidR="000A0F60" w:rsidRPr="00426C2E" w:rsidRDefault="00271EDF" w:rsidP="00426C2E">
            <w:pPr>
              <w:tabs>
                <w:tab w:val="left" w:pos="317"/>
              </w:tabs>
              <w:spacing w:before="60" w:after="60"/>
              <w:rPr>
                <w:rFonts w:asciiTheme="majorBidi" w:hAnsiTheme="majorBidi" w:cstheme="majorBidi"/>
                <w:sz w:val="20"/>
                <w:szCs w:val="20"/>
                <w:lang w:val="en-GB"/>
              </w:rPr>
            </w:pPr>
            <w:hyperlink r:id="rId67" w:history="1">
              <w:r w:rsidR="000A0F60" w:rsidRPr="00426C2E">
                <w:rPr>
                  <w:rStyle w:val="Strong"/>
                  <w:rFonts w:asciiTheme="majorBidi" w:hAnsiTheme="majorBidi" w:cstheme="majorBidi"/>
                  <w:color w:val="000066"/>
                  <w:sz w:val="20"/>
                  <w:szCs w:val="20"/>
                  <w:u w:val="single"/>
                  <w:lang w:val="en-GB"/>
                </w:rPr>
                <w:t>[ 155-GEN ]</w:t>
              </w:r>
            </w:hyperlink>
            <w:r w:rsidR="000A0F60" w:rsidRPr="00426C2E">
              <w:rPr>
                <w:rFonts w:asciiTheme="majorBidi" w:hAnsiTheme="majorBidi" w:cstheme="majorBidi"/>
                <w:sz w:val="20"/>
                <w:szCs w:val="20"/>
                <w:lang w:val="en-GB"/>
              </w:rPr>
              <w:t xml:space="preserve"> SG 9</w:t>
            </w:r>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12.3</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ITU-T FG AVA</w:t>
            </w:r>
          </w:p>
          <w:p w:rsidR="000A0F60" w:rsidRPr="00426C2E" w:rsidRDefault="000A0F60" w:rsidP="00426C2E">
            <w:pPr>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Subtitle survey 2012 - UK</w:t>
            </w:r>
          </w:p>
        </w:tc>
        <w:tc>
          <w:tcPr>
            <w:tcW w:w="2793" w:type="dxa"/>
          </w:tcPr>
          <w:p w:rsidR="000A0F60" w:rsidRPr="00426C2E" w:rsidRDefault="000A0F60" w:rsidP="00426C2E">
            <w:pPr>
              <w:tabs>
                <w:tab w:val="left" w:pos="317"/>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JCA-AHF Secretariat </w:t>
            </w:r>
          </w:p>
          <w:p w:rsidR="000A0F60" w:rsidRPr="00426C2E" w:rsidRDefault="00271EDF" w:rsidP="00426C2E">
            <w:pPr>
              <w:tabs>
                <w:tab w:val="left" w:pos="317"/>
              </w:tabs>
              <w:spacing w:before="60" w:after="60"/>
              <w:rPr>
                <w:rFonts w:asciiTheme="majorBidi" w:hAnsiTheme="majorBidi" w:cstheme="majorBidi"/>
                <w:sz w:val="20"/>
                <w:szCs w:val="20"/>
                <w:lang w:val="en-GB"/>
              </w:rPr>
            </w:pPr>
            <w:hyperlink r:id="rId68" w:history="1">
              <w:r w:rsidR="000A0F60" w:rsidRPr="00426C2E">
                <w:rPr>
                  <w:rStyle w:val="Hyperlink"/>
                  <w:rFonts w:asciiTheme="majorBidi" w:hAnsiTheme="majorBidi" w:cstheme="majorBidi"/>
                  <w:sz w:val="20"/>
                  <w:szCs w:val="20"/>
                  <w:lang w:val="en-GB"/>
                </w:rPr>
                <w:t>Doc 24</w:t>
              </w:r>
            </w:hyperlink>
            <w:r w:rsidR="000A0F60" w:rsidRPr="00426C2E">
              <w:rPr>
                <w:rFonts w:asciiTheme="majorBidi" w:hAnsiTheme="majorBidi" w:cstheme="majorBidi"/>
                <w:sz w:val="20"/>
                <w:szCs w:val="20"/>
                <w:lang w:val="en-GB"/>
              </w:rPr>
              <w:t xml:space="preserve"> – Christopher Jones</w:t>
            </w:r>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13</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ITU-D and WTDC</w:t>
            </w:r>
          </w:p>
        </w:tc>
        <w:tc>
          <w:tcPr>
            <w:tcW w:w="2793" w:type="dxa"/>
          </w:tcPr>
          <w:p w:rsidR="000A0F60" w:rsidRPr="00426C2E" w:rsidRDefault="000A0F60" w:rsidP="00426C2E">
            <w:pPr>
              <w:tabs>
                <w:tab w:val="left" w:pos="317"/>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Roxana </w:t>
            </w:r>
            <w:proofErr w:type="spellStart"/>
            <w:r w:rsidRPr="00426C2E">
              <w:rPr>
                <w:rFonts w:asciiTheme="majorBidi" w:hAnsiTheme="majorBidi" w:cstheme="majorBidi"/>
                <w:sz w:val="20"/>
                <w:szCs w:val="20"/>
                <w:lang w:val="en-GB"/>
              </w:rPr>
              <w:t>Wildmer</w:t>
            </w:r>
            <w:proofErr w:type="spellEnd"/>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13.1</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Rapporteurs meetings – September 2012</w:t>
            </w:r>
          </w:p>
        </w:tc>
        <w:tc>
          <w:tcPr>
            <w:tcW w:w="2793" w:type="dxa"/>
          </w:tcPr>
          <w:p w:rsidR="000A0F60" w:rsidRPr="00426C2E" w:rsidRDefault="00271EDF" w:rsidP="00426C2E">
            <w:pPr>
              <w:tabs>
                <w:tab w:val="left" w:pos="317"/>
              </w:tabs>
              <w:spacing w:before="60" w:after="60"/>
              <w:rPr>
                <w:rFonts w:asciiTheme="majorBidi" w:hAnsiTheme="majorBidi" w:cstheme="majorBidi"/>
                <w:sz w:val="20"/>
                <w:szCs w:val="20"/>
                <w:lang w:val="en-GB"/>
              </w:rPr>
            </w:pPr>
            <w:hyperlink r:id="rId69" w:history="1">
              <w:r w:rsidR="000A0F60" w:rsidRPr="00426C2E">
                <w:rPr>
                  <w:rStyle w:val="Hyperlink"/>
                  <w:rFonts w:asciiTheme="majorBidi" w:hAnsiTheme="majorBidi" w:cstheme="majorBidi"/>
                  <w:sz w:val="20"/>
                  <w:szCs w:val="20"/>
                  <w:lang w:val="en-GB"/>
                </w:rPr>
                <w:t>Doc 17</w:t>
              </w:r>
            </w:hyperlink>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13.2</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Contribution from South Africa</w:t>
            </w:r>
          </w:p>
        </w:tc>
        <w:tc>
          <w:tcPr>
            <w:tcW w:w="2793" w:type="dxa"/>
          </w:tcPr>
          <w:p w:rsidR="000A0F60" w:rsidRPr="00426C2E" w:rsidRDefault="00271EDF" w:rsidP="00426C2E">
            <w:pPr>
              <w:tabs>
                <w:tab w:val="left" w:pos="317"/>
              </w:tabs>
              <w:spacing w:before="60" w:after="60"/>
              <w:rPr>
                <w:rFonts w:asciiTheme="majorBidi" w:hAnsiTheme="majorBidi" w:cstheme="majorBidi"/>
                <w:sz w:val="20"/>
                <w:szCs w:val="20"/>
                <w:lang w:val="en-GB"/>
              </w:rPr>
            </w:pPr>
            <w:hyperlink r:id="rId70" w:history="1">
              <w:r w:rsidR="000A0F60" w:rsidRPr="00426C2E">
                <w:rPr>
                  <w:rStyle w:val="Hyperlink"/>
                  <w:rFonts w:asciiTheme="majorBidi" w:hAnsiTheme="majorBidi" w:cstheme="majorBidi"/>
                  <w:sz w:val="20"/>
                  <w:szCs w:val="20"/>
                  <w:lang w:val="en-GB"/>
                </w:rPr>
                <w:t>Doc 25</w:t>
              </w:r>
            </w:hyperlink>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14</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WSIS</w:t>
            </w:r>
          </w:p>
        </w:tc>
        <w:tc>
          <w:tcPr>
            <w:tcW w:w="2793" w:type="dxa"/>
          </w:tcPr>
          <w:p w:rsidR="000A0F60" w:rsidRPr="00426C2E" w:rsidRDefault="00271EDF" w:rsidP="00426C2E">
            <w:pPr>
              <w:tabs>
                <w:tab w:val="left" w:pos="317"/>
              </w:tabs>
              <w:spacing w:before="60" w:after="60"/>
              <w:rPr>
                <w:rFonts w:asciiTheme="majorBidi" w:hAnsiTheme="majorBidi" w:cstheme="majorBidi"/>
                <w:sz w:val="20"/>
                <w:szCs w:val="20"/>
                <w:lang w:val="en-GB"/>
              </w:rPr>
            </w:pPr>
            <w:hyperlink r:id="rId71" w:history="1">
              <w:r w:rsidR="000A0F60" w:rsidRPr="00426C2E">
                <w:rPr>
                  <w:rStyle w:val="Hyperlink"/>
                  <w:rFonts w:asciiTheme="majorBidi" w:hAnsiTheme="majorBidi" w:cstheme="majorBidi"/>
                  <w:sz w:val="20"/>
                  <w:szCs w:val="20"/>
                  <w:lang w:val="en-GB"/>
                </w:rPr>
                <w:t>WSIS</w:t>
              </w:r>
            </w:hyperlink>
            <w:r w:rsidR="000A0F60" w:rsidRPr="00426C2E">
              <w:rPr>
                <w:rFonts w:asciiTheme="majorBidi" w:hAnsiTheme="majorBidi" w:cstheme="majorBidi"/>
                <w:sz w:val="20"/>
                <w:szCs w:val="20"/>
                <w:lang w:val="en-GB"/>
              </w:rPr>
              <w:t xml:space="preserve"> </w:t>
            </w:r>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15</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TELECOM</w:t>
            </w:r>
            <w:r w:rsidRPr="00426C2E">
              <w:rPr>
                <w:rFonts w:asciiTheme="majorBidi" w:hAnsiTheme="majorBidi" w:cstheme="majorBidi"/>
                <w:sz w:val="20"/>
                <w:szCs w:val="20"/>
                <w:lang w:val="en-GB"/>
              </w:rPr>
              <w:br/>
              <w:t xml:space="preserve">ITU Telecom World 2013, to be held in Bangkok, Thailand, </w:t>
            </w:r>
            <w:r w:rsidRPr="00426C2E">
              <w:rPr>
                <w:rFonts w:asciiTheme="majorBidi" w:hAnsiTheme="majorBidi" w:cstheme="majorBidi"/>
                <w:sz w:val="20"/>
                <w:szCs w:val="20"/>
                <w:lang w:val="en-GB"/>
              </w:rPr>
              <w:br/>
              <w:t>18 -21 November 2013</w:t>
            </w:r>
          </w:p>
        </w:tc>
        <w:tc>
          <w:tcPr>
            <w:tcW w:w="2793" w:type="dxa"/>
          </w:tcPr>
          <w:p w:rsidR="000A0F60" w:rsidRPr="00426C2E" w:rsidRDefault="00271EDF" w:rsidP="00426C2E">
            <w:pPr>
              <w:tabs>
                <w:tab w:val="left" w:pos="317"/>
              </w:tabs>
              <w:spacing w:before="60" w:after="60"/>
              <w:rPr>
                <w:rFonts w:asciiTheme="majorBidi" w:hAnsiTheme="majorBidi" w:cstheme="majorBidi"/>
                <w:sz w:val="20"/>
                <w:szCs w:val="20"/>
                <w:lang w:val="en-GB"/>
              </w:rPr>
            </w:pPr>
            <w:hyperlink r:id="rId72" w:history="1">
              <w:r w:rsidR="000A0F60" w:rsidRPr="00426C2E">
                <w:rPr>
                  <w:rStyle w:val="Hyperlink"/>
                  <w:rFonts w:asciiTheme="majorBidi" w:hAnsiTheme="majorBidi" w:cstheme="majorBidi"/>
                  <w:sz w:val="20"/>
                  <w:szCs w:val="20"/>
                  <w:lang w:val="en-GB"/>
                </w:rPr>
                <w:t>TELECOM</w:t>
              </w:r>
            </w:hyperlink>
          </w:p>
        </w:tc>
      </w:tr>
      <w:tr w:rsidR="000A0F60" w:rsidRPr="00D3274E" w:rsidTr="00426C2E">
        <w:trPr>
          <w:cantSplit/>
          <w:trHeight w:val="507"/>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16</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Other organizations and groups</w:t>
            </w:r>
          </w:p>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Collaboration with ISO</w:t>
            </w:r>
          </w:p>
          <w:p w:rsidR="000A0F60" w:rsidRPr="00426C2E" w:rsidRDefault="000A0F60" w:rsidP="00426C2E">
            <w:pPr>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Report on 4th Meeting of JTAG to Revise ISO / IEC Guide 71 and CEN / </w:t>
            </w:r>
            <w:proofErr w:type="spellStart"/>
            <w:r w:rsidRPr="00426C2E">
              <w:rPr>
                <w:rFonts w:asciiTheme="majorBidi" w:hAnsiTheme="majorBidi" w:cstheme="majorBidi"/>
                <w:sz w:val="20"/>
                <w:szCs w:val="20"/>
                <w:lang w:val="en-GB"/>
              </w:rPr>
              <w:t>Cenelec</w:t>
            </w:r>
            <w:proofErr w:type="spellEnd"/>
            <w:r w:rsidRPr="00426C2E">
              <w:rPr>
                <w:rFonts w:asciiTheme="majorBidi" w:hAnsiTheme="majorBidi" w:cstheme="majorBidi"/>
                <w:sz w:val="20"/>
                <w:szCs w:val="20"/>
                <w:lang w:val="en-GB"/>
              </w:rPr>
              <w:t xml:space="preserve"> Guide 6</w:t>
            </w:r>
          </w:p>
        </w:tc>
        <w:tc>
          <w:tcPr>
            <w:tcW w:w="2793" w:type="dxa"/>
          </w:tcPr>
          <w:p w:rsidR="000A0F60" w:rsidRPr="00426C2E" w:rsidRDefault="00271EDF" w:rsidP="00426C2E">
            <w:pPr>
              <w:tabs>
                <w:tab w:val="left" w:pos="317"/>
              </w:tabs>
              <w:spacing w:before="60" w:after="60"/>
              <w:rPr>
                <w:rFonts w:asciiTheme="majorBidi" w:hAnsiTheme="majorBidi" w:cstheme="majorBidi"/>
                <w:sz w:val="20"/>
                <w:szCs w:val="20"/>
                <w:lang w:val="en-GB"/>
              </w:rPr>
            </w:pPr>
            <w:hyperlink r:id="rId73" w:history="1">
              <w:r w:rsidR="000A0F60" w:rsidRPr="00426C2E">
                <w:rPr>
                  <w:rStyle w:val="Hyperlink"/>
                  <w:rFonts w:asciiTheme="majorBidi" w:hAnsiTheme="majorBidi" w:cstheme="majorBidi"/>
                  <w:sz w:val="20"/>
                  <w:szCs w:val="20"/>
                  <w:lang w:val="en-GB"/>
                </w:rPr>
                <w:t>Doc 29</w:t>
              </w:r>
            </w:hyperlink>
          </w:p>
          <w:p w:rsidR="000A0F60" w:rsidRPr="00426C2E" w:rsidRDefault="000A0F60" w:rsidP="00426C2E">
            <w:pPr>
              <w:tabs>
                <w:tab w:val="left" w:pos="317"/>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Kate Grant </w:t>
            </w:r>
          </w:p>
          <w:p w:rsidR="000A0F60" w:rsidRPr="00426C2E" w:rsidRDefault="00271EDF" w:rsidP="00426C2E">
            <w:pPr>
              <w:tabs>
                <w:tab w:val="left" w:pos="317"/>
              </w:tabs>
              <w:spacing w:before="60" w:after="60"/>
              <w:rPr>
                <w:rFonts w:asciiTheme="majorBidi" w:hAnsiTheme="majorBidi" w:cstheme="majorBidi"/>
                <w:sz w:val="20"/>
                <w:szCs w:val="20"/>
                <w:lang w:val="en-GB"/>
              </w:rPr>
            </w:pPr>
            <w:hyperlink r:id="rId74" w:history="1">
              <w:r w:rsidR="000A0F60" w:rsidRPr="00426C2E">
                <w:rPr>
                  <w:rStyle w:val="Hyperlink"/>
                  <w:rFonts w:asciiTheme="majorBidi" w:hAnsiTheme="majorBidi" w:cstheme="majorBidi"/>
                  <w:sz w:val="20"/>
                  <w:szCs w:val="20"/>
                  <w:lang w:val="en-GB"/>
                </w:rPr>
                <w:t>Doc 34</w:t>
              </w:r>
            </w:hyperlink>
            <w:r w:rsidR="000A0F60" w:rsidRPr="00426C2E">
              <w:rPr>
                <w:rFonts w:asciiTheme="majorBidi" w:hAnsiTheme="majorBidi" w:cstheme="majorBidi"/>
                <w:sz w:val="20"/>
                <w:szCs w:val="20"/>
                <w:lang w:val="en-GB"/>
              </w:rPr>
              <w:br/>
              <w:t xml:space="preserve">Gerry Ellis </w:t>
            </w: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eastAsia="Times New Roman" w:hAnsiTheme="majorBidi" w:cstheme="majorBidi"/>
                <w:b/>
                <w:bCs w:val="0"/>
                <w:sz w:val="20"/>
                <w:szCs w:val="20"/>
                <w:lang w:val="en-GB"/>
              </w:rPr>
            </w:pPr>
            <w:r w:rsidRPr="00426C2E">
              <w:rPr>
                <w:rFonts w:asciiTheme="majorBidi" w:eastAsia="Times New Roman" w:hAnsiTheme="majorBidi" w:cstheme="majorBidi"/>
                <w:b/>
                <w:bCs w:val="0"/>
                <w:sz w:val="20"/>
                <w:szCs w:val="20"/>
                <w:lang w:val="en-GB"/>
              </w:rPr>
              <w:lastRenderedPageBreak/>
              <w:t>17</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Coordination and collaboration outside ITU and p</w:t>
            </w:r>
            <w:r w:rsidRPr="00426C2E">
              <w:rPr>
                <w:rFonts w:asciiTheme="majorBidi" w:eastAsia="Times New Roman" w:hAnsiTheme="majorBidi" w:cstheme="majorBidi"/>
                <w:sz w:val="20"/>
                <w:szCs w:val="20"/>
                <w:lang w:val="en-GB"/>
              </w:rPr>
              <w:t>ast and future events and plans related to accessibility:</w:t>
            </w:r>
          </w:p>
          <w:p w:rsidR="000A0F60" w:rsidRPr="00426C2E" w:rsidRDefault="000A0F60" w:rsidP="00426C2E">
            <w:pPr>
              <w:tabs>
                <w:tab w:val="left" w:pos="720"/>
              </w:tabs>
              <w:spacing w:before="60" w:after="60"/>
              <w:rPr>
                <w:rFonts w:asciiTheme="majorBidi" w:eastAsia="Times New Roman" w:hAnsiTheme="majorBidi" w:cstheme="majorBidi"/>
                <w:b/>
                <w:bCs w:val="0"/>
                <w:sz w:val="20"/>
                <w:szCs w:val="20"/>
                <w:lang w:val="en-GB"/>
              </w:rPr>
            </w:pPr>
            <w:r w:rsidRPr="00426C2E">
              <w:rPr>
                <w:rFonts w:asciiTheme="majorBidi" w:eastAsia="Times New Roman" w:hAnsiTheme="majorBidi" w:cstheme="majorBidi"/>
                <w:b/>
                <w:bCs w:val="0"/>
                <w:sz w:val="20"/>
                <w:szCs w:val="20"/>
                <w:lang w:val="en-GB"/>
              </w:rPr>
              <w:t>2013</w:t>
            </w:r>
          </w:p>
          <w:p w:rsidR="000A0F60" w:rsidRPr="00426C2E" w:rsidRDefault="000A0F60" w:rsidP="00426C2E">
            <w:pPr>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Towards WSIS +10 and Beyond: Inclusion of Persons with Disabilities in Knowledge Societies, UNESCO, Paris, 25-27 February 2013</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DCAD – February 2013 (exact date to be determined)</w:t>
            </w:r>
          </w:p>
          <w:p w:rsidR="000A0F60" w:rsidRPr="00426C2E" w:rsidRDefault="000A0F60" w:rsidP="00426C2E">
            <w:pPr>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8th Annual Digital - Broadcasting Switchover Forum: 11th – 13th February 2013, South Africa</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E-government Africa, March, 2013, Uganda</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M Enabling Summit – 5, 6, 7 June 2013, Washington DC, USA, organized by G3ICT</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The TDI-ALDA 2013, Joint Conference, Albuquerque, New Mexico on October 16-20, 2013</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Question 26/16 rapporteur meeting, 3 – 4 June 2013, Washington DC, USA</w:t>
            </w:r>
          </w:p>
          <w:p w:rsidR="000A0F60" w:rsidRPr="00426C2E" w:rsidRDefault="000A0F60" w:rsidP="00426C2E">
            <w:pPr>
              <w:tabs>
                <w:tab w:val="left" w:pos="720"/>
              </w:tabs>
              <w:spacing w:before="60" w:after="60"/>
              <w:rPr>
                <w:rFonts w:asciiTheme="majorBidi" w:eastAsia="Times New Roman" w:hAnsiTheme="majorBidi" w:cstheme="majorBidi"/>
                <w:b/>
                <w:bCs w:val="0"/>
                <w:sz w:val="20"/>
                <w:szCs w:val="20"/>
                <w:lang w:val="en-GB"/>
              </w:rPr>
            </w:pPr>
            <w:r w:rsidRPr="00426C2E">
              <w:rPr>
                <w:rFonts w:asciiTheme="majorBidi" w:eastAsia="Times New Roman" w:hAnsiTheme="majorBidi" w:cstheme="majorBidi"/>
                <w:b/>
                <w:bCs w:val="0"/>
                <w:sz w:val="20"/>
                <w:szCs w:val="20"/>
                <w:lang w:val="en-GB"/>
              </w:rPr>
              <w:t>2012</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DEEP Conference, May 2012, Designing Enabling Economies and Policies, Toronto, Canada</w:t>
            </w:r>
          </w:p>
          <w:p w:rsidR="000A0F60" w:rsidRPr="00426C2E" w:rsidRDefault="000A0F60" w:rsidP="00426C2E">
            <w:pPr>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Meeting of the JCA-AHF Convener with the Canadian Radio-Television and Telecommunications Commission, May 2012</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r w:rsidRPr="00426C2E">
              <w:rPr>
                <w:rFonts w:asciiTheme="majorBidi" w:eastAsia="Times New Roman" w:hAnsiTheme="majorBidi" w:cstheme="majorBidi"/>
                <w:sz w:val="20"/>
                <w:szCs w:val="20"/>
                <w:lang w:val="en-GB"/>
              </w:rPr>
              <w:t>OFCOM quality meeting – December 2012</w:t>
            </w:r>
          </w:p>
          <w:p w:rsidR="000A0F60" w:rsidRPr="00426C2E" w:rsidRDefault="000A0F60" w:rsidP="00426C2E">
            <w:pPr>
              <w:tabs>
                <w:tab w:val="left" w:pos="720"/>
              </w:tabs>
              <w:spacing w:before="60" w:after="60"/>
              <w:rPr>
                <w:rFonts w:asciiTheme="majorBidi" w:eastAsia="Times New Roman" w:hAnsiTheme="majorBidi" w:cstheme="majorBidi"/>
                <w:sz w:val="20"/>
                <w:szCs w:val="20"/>
                <w:lang w:val="en-GB"/>
              </w:rPr>
            </w:pPr>
            <w:proofErr w:type="spellStart"/>
            <w:r w:rsidRPr="00426C2E">
              <w:rPr>
                <w:rFonts w:asciiTheme="majorBidi" w:eastAsia="Times New Roman" w:hAnsiTheme="majorBidi" w:cstheme="majorBidi"/>
                <w:sz w:val="20"/>
                <w:szCs w:val="20"/>
                <w:lang w:val="en-GB"/>
              </w:rPr>
              <w:t>SouthCHI</w:t>
            </w:r>
            <w:proofErr w:type="spellEnd"/>
            <w:r w:rsidRPr="00426C2E">
              <w:rPr>
                <w:rFonts w:asciiTheme="majorBidi" w:eastAsia="Times New Roman" w:hAnsiTheme="majorBidi" w:cstheme="majorBidi"/>
                <w:sz w:val="20"/>
                <w:szCs w:val="20"/>
                <w:lang w:val="en-GB"/>
              </w:rPr>
              <w:t xml:space="preserve"> call for Papers</w:t>
            </w:r>
          </w:p>
        </w:tc>
        <w:tc>
          <w:tcPr>
            <w:tcW w:w="2793" w:type="dxa"/>
          </w:tcPr>
          <w:p w:rsidR="000A0F60" w:rsidRPr="00426C2E" w:rsidRDefault="000A0F60" w:rsidP="00426C2E">
            <w:pPr>
              <w:tabs>
                <w:tab w:val="left" w:pos="317"/>
              </w:tabs>
              <w:spacing w:before="60" w:after="60"/>
              <w:rPr>
                <w:rFonts w:asciiTheme="majorBidi" w:hAnsiTheme="majorBidi" w:cstheme="majorBidi"/>
                <w:sz w:val="20"/>
                <w:szCs w:val="20"/>
                <w:lang w:val="en-GB"/>
              </w:rPr>
            </w:pPr>
          </w:p>
          <w:p w:rsidR="000A0F60" w:rsidRPr="00426C2E" w:rsidRDefault="000A0F60" w:rsidP="00426C2E">
            <w:pPr>
              <w:tabs>
                <w:tab w:val="left" w:pos="317"/>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br/>
            </w:r>
            <w:r w:rsidRPr="00426C2E">
              <w:rPr>
                <w:rFonts w:asciiTheme="majorBidi" w:hAnsiTheme="majorBidi" w:cstheme="majorBidi"/>
                <w:sz w:val="20"/>
                <w:szCs w:val="20"/>
                <w:lang w:val="en-GB"/>
              </w:rPr>
              <w:br/>
            </w:r>
            <w:hyperlink r:id="rId75" w:history="1">
              <w:r w:rsidRPr="00426C2E">
                <w:rPr>
                  <w:rStyle w:val="Hyperlink"/>
                  <w:rFonts w:asciiTheme="majorBidi" w:hAnsiTheme="majorBidi" w:cstheme="majorBidi"/>
                  <w:sz w:val="20"/>
                  <w:szCs w:val="20"/>
                  <w:lang w:val="en-GB"/>
                </w:rPr>
                <w:t>Doc 32</w:t>
              </w:r>
            </w:hyperlink>
            <w:r w:rsidRPr="00426C2E">
              <w:rPr>
                <w:rFonts w:asciiTheme="majorBidi" w:hAnsiTheme="majorBidi" w:cstheme="majorBidi"/>
                <w:sz w:val="20"/>
                <w:szCs w:val="20"/>
                <w:lang w:val="en-GB"/>
              </w:rPr>
              <w:br/>
            </w:r>
            <w:r w:rsidRPr="00426C2E">
              <w:rPr>
                <w:rFonts w:asciiTheme="majorBidi" w:hAnsiTheme="majorBidi" w:cstheme="majorBidi"/>
                <w:sz w:val="20"/>
                <w:szCs w:val="20"/>
                <w:lang w:val="en-GB"/>
              </w:rPr>
              <w:br/>
            </w:r>
            <w:r w:rsidRPr="00426C2E">
              <w:rPr>
                <w:rFonts w:asciiTheme="majorBidi" w:hAnsiTheme="majorBidi" w:cstheme="majorBidi"/>
                <w:sz w:val="20"/>
                <w:szCs w:val="20"/>
                <w:lang w:val="en-GB"/>
              </w:rPr>
              <w:br/>
            </w:r>
            <w:r w:rsidRPr="00426C2E">
              <w:rPr>
                <w:rFonts w:asciiTheme="majorBidi" w:hAnsiTheme="majorBidi" w:cstheme="majorBidi"/>
                <w:sz w:val="20"/>
                <w:szCs w:val="20"/>
                <w:lang w:val="en-GB"/>
              </w:rPr>
              <w:br/>
            </w:r>
            <w:r w:rsidRPr="00426C2E">
              <w:rPr>
                <w:rFonts w:asciiTheme="majorBidi" w:hAnsiTheme="majorBidi" w:cstheme="majorBidi"/>
                <w:sz w:val="20"/>
                <w:szCs w:val="20"/>
                <w:lang w:val="en-GB"/>
              </w:rPr>
              <w:br/>
            </w:r>
            <w:r w:rsidRPr="00426C2E">
              <w:rPr>
                <w:rFonts w:asciiTheme="majorBidi" w:hAnsiTheme="majorBidi" w:cstheme="majorBidi"/>
                <w:sz w:val="20"/>
                <w:szCs w:val="20"/>
                <w:lang w:val="en-GB"/>
              </w:rPr>
              <w:br/>
              <w:t xml:space="preserve">Docs </w:t>
            </w:r>
            <w:hyperlink r:id="rId76" w:history="1">
              <w:r w:rsidRPr="00426C2E">
                <w:rPr>
                  <w:rStyle w:val="Hyperlink"/>
                  <w:rFonts w:asciiTheme="majorBidi" w:hAnsiTheme="majorBidi" w:cstheme="majorBidi"/>
                  <w:sz w:val="20"/>
                  <w:szCs w:val="20"/>
                  <w:lang w:val="en-GB"/>
                </w:rPr>
                <w:t>19</w:t>
              </w:r>
            </w:hyperlink>
            <w:r w:rsidRPr="00426C2E">
              <w:rPr>
                <w:rFonts w:asciiTheme="majorBidi" w:hAnsiTheme="majorBidi" w:cstheme="majorBidi"/>
                <w:sz w:val="20"/>
                <w:szCs w:val="20"/>
                <w:lang w:val="en-GB"/>
              </w:rPr>
              <w:t xml:space="preserve">, </w:t>
            </w:r>
            <w:hyperlink r:id="rId77" w:history="1">
              <w:r w:rsidRPr="00426C2E">
                <w:rPr>
                  <w:rStyle w:val="Hyperlink"/>
                  <w:rFonts w:asciiTheme="majorBidi" w:hAnsiTheme="majorBidi" w:cstheme="majorBidi"/>
                  <w:sz w:val="20"/>
                  <w:szCs w:val="20"/>
                  <w:lang w:val="en-GB"/>
                </w:rPr>
                <w:t>18</w:t>
              </w:r>
            </w:hyperlink>
          </w:p>
          <w:p w:rsidR="000A0F60" w:rsidRPr="00426C2E" w:rsidRDefault="000A0F60" w:rsidP="00426C2E">
            <w:pPr>
              <w:tabs>
                <w:tab w:val="left" w:pos="317"/>
              </w:tabs>
              <w:spacing w:before="60" w:after="60"/>
              <w:rPr>
                <w:rFonts w:asciiTheme="majorBidi" w:hAnsiTheme="majorBidi" w:cstheme="majorBidi"/>
                <w:sz w:val="20"/>
                <w:szCs w:val="20"/>
                <w:lang w:val="en-GB"/>
              </w:rPr>
            </w:pPr>
          </w:p>
          <w:p w:rsidR="000A0F60" w:rsidRPr="00426C2E" w:rsidRDefault="000A0F60" w:rsidP="00426C2E">
            <w:pPr>
              <w:tabs>
                <w:tab w:val="left" w:pos="317"/>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br/>
            </w:r>
            <w:hyperlink r:id="rId78" w:history="1">
              <w:r w:rsidRPr="00426C2E">
                <w:rPr>
                  <w:rStyle w:val="Hyperlink"/>
                  <w:rFonts w:asciiTheme="majorBidi" w:hAnsiTheme="majorBidi" w:cstheme="majorBidi"/>
                  <w:sz w:val="20"/>
                  <w:szCs w:val="20"/>
                  <w:lang w:val="en-GB"/>
                </w:rPr>
                <w:t>Doc 27</w:t>
              </w:r>
            </w:hyperlink>
          </w:p>
          <w:p w:rsidR="000A0F60" w:rsidRPr="00426C2E" w:rsidRDefault="000A0F60" w:rsidP="00426C2E">
            <w:pPr>
              <w:tabs>
                <w:tab w:val="left" w:pos="317"/>
              </w:tabs>
              <w:spacing w:before="60" w:after="60"/>
              <w:rPr>
                <w:rFonts w:asciiTheme="majorBidi" w:hAnsiTheme="majorBidi" w:cstheme="majorBidi"/>
                <w:sz w:val="20"/>
                <w:szCs w:val="20"/>
                <w:lang w:val="en-GB"/>
              </w:rPr>
            </w:pPr>
          </w:p>
          <w:p w:rsidR="000A0F60" w:rsidRPr="00426C2E" w:rsidRDefault="000A0F60" w:rsidP="00426C2E">
            <w:pPr>
              <w:tabs>
                <w:tab w:val="left" w:pos="317"/>
              </w:tabs>
              <w:spacing w:before="60" w:after="60"/>
              <w:rPr>
                <w:rFonts w:asciiTheme="majorBidi" w:hAnsiTheme="majorBidi" w:cstheme="majorBidi"/>
                <w:sz w:val="20"/>
                <w:szCs w:val="20"/>
                <w:lang w:val="en-GB"/>
              </w:rPr>
            </w:pPr>
          </w:p>
          <w:p w:rsidR="000A0F60" w:rsidRPr="00426C2E" w:rsidRDefault="000A0F60" w:rsidP="00426C2E">
            <w:pPr>
              <w:tabs>
                <w:tab w:val="left" w:pos="317"/>
              </w:tabs>
              <w:spacing w:before="60" w:after="60"/>
              <w:rPr>
                <w:rFonts w:asciiTheme="majorBidi" w:hAnsiTheme="majorBidi" w:cstheme="majorBidi"/>
                <w:sz w:val="20"/>
                <w:szCs w:val="20"/>
                <w:lang w:val="en-GB"/>
              </w:rPr>
            </w:pPr>
          </w:p>
          <w:p w:rsidR="000A0F60" w:rsidRPr="00426C2E" w:rsidRDefault="000A0F60" w:rsidP="00426C2E">
            <w:pPr>
              <w:tabs>
                <w:tab w:val="left" w:pos="317"/>
              </w:tabs>
              <w:spacing w:before="60" w:after="60"/>
              <w:rPr>
                <w:rFonts w:asciiTheme="majorBidi" w:hAnsiTheme="majorBidi" w:cstheme="majorBidi"/>
                <w:sz w:val="20"/>
                <w:szCs w:val="20"/>
                <w:lang w:val="en-GB"/>
              </w:rPr>
            </w:pPr>
          </w:p>
          <w:p w:rsidR="000A0F60" w:rsidRPr="00426C2E" w:rsidRDefault="000A0F60" w:rsidP="00426C2E">
            <w:pPr>
              <w:tabs>
                <w:tab w:val="left" w:pos="317"/>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br/>
            </w:r>
            <w:r w:rsidRPr="00426C2E">
              <w:rPr>
                <w:rFonts w:asciiTheme="majorBidi" w:hAnsiTheme="majorBidi" w:cstheme="majorBidi"/>
                <w:sz w:val="20"/>
                <w:szCs w:val="20"/>
                <w:lang w:val="en-GB"/>
              </w:rPr>
              <w:br/>
            </w:r>
            <w:hyperlink r:id="rId79" w:history="1">
              <w:r w:rsidRPr="00426C2E">
                <w:rPr>
                  <w:rStyle w:val="Hyperlink"/>
                  <w:rFonts w:asciiTheme="majorBidi" w:hAnsiTheme="majorBidi" w:cstheme="majorBidi"/>
                  <w:sz w:val="20"/>
                  <w:szCs w:val="20"/>
                  <w:lang w:val="en-GB"/>
                </w:rPr>
                <w:t>Doc 20</w:t>
              </w:r>
            </w:hyperlink>
            <w:r w:rsidRPr="00426C2E">
              <w:rPr>
                <w:rFonts w:asciiTheme="majorBidi" w:hAnsiTheme="majorBidi" w:cstheme="majorBidi"/>
                <w:sz w:val="20"/>
                <w:szCs w:val="20"/>
                <w:lang w:val="en-GB"/>
              </w:rPr>
              <w:t xml:space="preserve"> – Andrea Saks</w:t>
            </w:r>
            <w:r w:rsidRPr="00426C2E">
              <w:rPr>
                <w:rFonts w:asciiTheme="majorBidi" w:hAnsiTheme="majorBidi" w:cstheme="majorBidi"/>
                <w:sz w:val="20"/>
                <w:szCs w:val="20"/>
                <w:lang w:val="en-GB"/>
              </w:rPr>
              <w:br/>
            </w:r>
            <w:hyperlink r:id="rId80" w:history="1">
              <w:r w:rsidRPr="00426C2E">
                <w:rPr>
                  <w:rStyle w:val="Hyperlink"/>
                  <w:rFonts w:asciiTheme="majorBidi" w:hAnsiTheme="majorBidi" w:cstheme="majorBidi"/>
                  <w:sz w:val="20"/>
                  <w:szCs w:val="20"/>
                  <w:lang w:val="en-GB"/>
                </w:rPr>
                <w:t>Doc 15</w:t>
              </w:r>
            </w:hyperlink>
            <w:r w:rsidRPr="00426C2E">
              <w:rPr>
                <w:rFonts w:asciiTheme="majorBidi" w:hAnsiTheme="majorBidi" w:cstheme="majorBidi"/>
                <w:sz w:val="20"/>
                <w:szCs w:val="20"/>
                <w:lang w:val="en-GB"/>
              </w:rPr>
              <w:t xml:space="preserve"> – Andrea Saks</w:t>
            </w: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19</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 xml:space="preserve">Any other business </w:t>
            </w:r>
          </w:p>
          <w:p w:rsidR="000A0F60" w:rsidRPr="00426C2E" w:rsidRDefault="000A0F60" w:rsidP="00426C2E">
            <w:pPr>
              <w:numPr>
                <w:ilvl w:val="0"/>
                <w:numId w:val="28"/>
              </w:numPr>
              <w:tabs>
                <w:tab w:val="left" w:pos="720"/>
                <w:tab w:val="left" w:pos="1191"/>
                <w:tab w:val="left" w:pos="1588"/>
                <w:tab w:val="left" w:pos="1985"/>
              </w:tabs>
              <w:overflowPunct w:val="0"/>
              <w:autoSpaceDE w:val="0"/>
              <w:autoSpaceDN w:val="0"/>
              <w:adjustRightInd w:val="0"/>
              <w:spacing w:before="60" w:after="60"/>
              <w:ind w:hanging="686"/>
              <w:textAlignment w:val="baseline"/>
              <w:rPr>
                <w:rFonts w:asciiTheme="majorBidi" w:hAnsiTheme="majorBidi" w:cstheme="majorBidi"/>
                <w:sz w:val="20"/>
                <w:szCs w:val="20"/>
                <w:lang w:val="en-GB"/>
              </w:rPr>
            </w:pPr>
            <w:r w:rsidRPr="00426C2E">
              <w:rPr>
                <w:rFonts w:asciiTheme="majorBidi" w:eastAsia="Times New Roman" w:hAnsiTheme="majorBidi" w:cstheme="majorBidi"/>
                <w:sz w:val="20"/>
                <w:szCs w:val="20"/>
                <w:lang w:val="en-GB"/>
              </w:rPr>
              <w:t xml:space="preserve">Presentation of the work of </w:t>
            </w:r>
            <w:proofErr w:type="spellStart"/>
            <w:r w:rsidRPr="00426C2E">
              <w:rPr>
                <w:rFonts w:asciiTheme="majorBidi" w:eastAsia="Times New Roman" w:hAnsiTheme="majorBidi" w:cstheme="majorBidi"/>
                <w:sz w:val="20"/>
                <w:szCs w:val="20"/>
                <w:lang w:val="en-GB"/>
              </w:rPr>
              <w:t>Prof.</w:t>
            </w:r>
            <w:proofErr w:type="spellEnd"/>
            <w:r w:rsidRPr="00426C2E">
              <w:rPr>
                <w:rFonts w:asciiTheme="majorBidi" w:eastAsia="Times New Roman" w:hAnsiTheme="majorBidi" w:cstheme="majorBidi"/>
                <w:sz w:val="20"/>
                <w:szCs w:val="20"/>
                <w:lang w:val="en-GB"/>
              </w:rPr>
              <w:t xml:space="preserve"> </w:t>
            </w:r>
            <w:proofErr w:type="spellStart"/>
            <w:r w:rsidRPr="00426C2E">
              <w:rPr>
                <w:rFonts w:asciiTheme="majorBidi" w:eastAsia="Times New Roman" w:hAnsiTheme="majorBidi" w:cstheme="majorBidi"/>
                <w:sz w:val="20"/>
                <w:szCs w:val="20"/>
                <w:lang w:val="en-GB"/>
              </w:rPr>
              <w:t>Matjaz</w:t>
            </w:r>
            <w:proofErr w:type="spellEnd"/>
            <w:r w:rsidRPr="00426C2E">
              <w:rPr>
                <w:rFonts w:asciiTheme="majorBidi" w:eastAsia="Times New Roman" w:hAnsiTheme="majorBidi" w:cstheme="majorBidi"/>
                <w:sz w:val="20"/>
                <w:szCs w:val="20"/>
                <w:lang w:val="en-GB"/>
              </w:rPr>
              <w:t xml:space="preserve"> </w:t>
            </w:r>
            <w:proofErr w:type="spellStart"/>
            <w:r w:rsidRPr="00426C2E">
              <w:rPr>
                <w:rFonts w:asciiTheme="majorBidi" w:eastAsia="Times New Roman" w:hAnsiTheme="majorBidi" w:cstheme="majorBidi"/>
                <w:sz w:val="20"/>
                <w:szCs w:val="20"/>
                <w:lang w:val="en-GB"/>
              </w:rPr>
              <w:t>Debevc</w:t>
            </w:r>
            <w:proofErr w:type="spellEnd"/>
            <w:r w:rsidRPr="00426C2E">
              <w:rPr>
                <w:rFonts w:asciiTheme="majorBidi" w:eastAsia="Times New Roman" w:hAnsiTheme="majorBidi" w:cstheme="majorBidi"/>
                <w:sz w:val="20"/>
                <w:szCs w:val="20"/>
                <w:lang w:val="en-GB"/>
              </w:rPr>
              <w:t xml:space="preserve"> Maribor University, Slovenia</w:t>
            </w:r>
          </w:p>
          <w:p w:rsidR="000A0F60" w:rsidRPr="00426C2E" w:rsidRDefault="000A0F60" w:rsidP="00426C2E">
            <w:pPr>
              <w:numPr>
                <w:ilvl w:val="0"/>
                <w:numId w:val="28"/>
              </w:numPr>
              <w:tabs>
                <w:tab w:val="left" w:pos="720"/>
                <w:tab w:val="left" w:pos="1191"/>
                <w:tab w:val="left" w:pos="1588"/>
                <w:tab w:val="left" w:pos="1985"/>
              </w:tabs>
              <w:overflowPunct w:val="0"/>
              <w:autoSpaceDE w:val="0"/>
              <w:autoSpaceDN w:val="0"/>
              <w:adjustRightInd w:val="0"/>
              <w:spacing w:before="60" w:after="60"/>
              <w:ind w:hanging="686"/>
              <w:textAlignment w:val="baseline"/>
              <w:rPr>
                <w:rFonts w:asciiTheme="majorBidi" w:hAnsiTheme="majorBidi" w:cstheme="majorBidi"/>
                <w:sz w:val="20"/>
                <w:szCs w:val="20"/>
                <w:lang w:val="en-GB"/>
              </w:rPr>
            </w:pPr>
            <w:r w:rsidRPr="00426C2E">
              <w:rPr>
                <w:rFonts w:asciiTheme="majorBidi" w:eastAsia="Times New Roman" w:hAnsiTheme="majorBidi" w:cstheme="majorBidi"/>
                <w:sz w:val="20"/>
                <w:szCs w:val="20"/>
                <w:lang w:val="en-GB"/>
              </w:rPr>
              <w:t xml:space="preserve">Live demo on video relay services – </w:t>
            </w:r>
            <w:proofErr w:type="spellStart"/>
            <w:r w:rsidRPr="00426C2E">
              <w:rPr>
                <w:rFonts w:asciiTheme="majorBidi" w:eastAsia="Times New Roman" w:hAnsiTheme="majorBidi" w:cstheme="majorBidi"/>
                <w:sz w:val="20"/>
                <w:szCs w:val="20"/>
                <w:lang w:val="en-GB"/>
              </w:rPr>
              <w:t>Spranto</w:t>
            </w:r>
            <w:proofErr w:type="spellEnd"/>
            <w:r w:rsidRPr="00426C2E">
              <w:rPr>
                <w:rFonts w:asciiTheme="majorBidi" w:eastAsia="Times New Roman" w:hAnsiTheme="majorBidi" w:cstheme="majorBidi"/>
                <w:sz w:val="20"/>
                <w:szCs w:val="20"/>
                <w:lang w:val="en-GB"/>
              </w:rPr>
              <w:t xml:space="preserve"> </w:t>
            </w:r>
          </w:p>
        </w:tc>
        <w:tc>
          <w:tcPr>
            <w:tcW w:w="2793" w:type="dxa"/>
          </w:tcPr>
          <w:p w:rsidR="000A0F60" w:rsidRPr="00426C2E" w:rsidRDefault="000A0F60" w:rsidP="00426C2E">
            <w:pPr>
              <w:tabs>
                <w:tab w:val="left" w:pos="720"/>
              </w:tabs>
              <w:spacing w:before="60" w:after="60"/>
              <w:rPr>
                <w:rFonts w:asciiTheme="majorBidi" w:hAnsiTheme="majorBidi" w:cstheme="majorBidi"/>
                <w:sz w:val="20"/>
                <w:szCs w:val="20"/>
                <w:lang w:val="en-GB"/>
              </w:rPr>
            </w:pPr>
          </w:p>
        </w:tc>
      </w:tr>
      <w:tr w:rsidR="000A0F60" w:rsidRPr="00D3274E" w:rsidTr="00426C2E">
        <w:trPr>
          <w:cantSplit/>
        </w:trPr>
        <w:tc>
          <w:tcPr>
            <w:tcW w:w="817" w:type="dxa"/>
            <w:vAlign w:val="center"/>
          </w:tcPr>
          <w:p w:rsidR="000A0F60" w:rsidRPr="00426C2E" w:rsidRDefault="000A0F60" w:rsidP="00426C2E">
            <w:pPr>
              <w:tabs>
                <w:tab w:val="left" w:pos="720"/>
              </w:tabs>
              <w:spacing w:before="60" w:after="60"/>
              <w:jc w:val="center"/>
              <w:rPr>
                <w:rFonts w:asciiTheme="majorBidi" w:hAnsiTheme="majorBidi" w:cstheme="majorBidi"/>
                <w:b/>
                <w:bCs w:val="0"/>
                <w:sz w:val="20"/>
                <w:szCs w:val="20"/>
                <w:lang w:val="en-GB"/>
              </w:rPr>
            </w:pPr>
            <w:r w:rsidRPr="00426C2E">
              <w:rPr>
                <w:rFonts w:asciiTheme="majorBidi" w:hAnsiTheme="majorBidi" w:cstheme="majorBidi"/>
                <w:b/>
                <w:bCs w:val="0"/>
                <w:sz w:val="20"/>
                <w:szCs w:val="20"/>
                <w:lang w:val="en-GB"/>
              </w:rPr>
              <w:t>20</w:t>
            </w:r>
          </w:p>
        </w:tc>
        <w:tc>
          <w:tcPr>
            <w:tcW w:w="6237" w:type="dxa"/>
          </w:tcPr>
          <w:p w:rsidR="000A0F60" w:rsidRPr="00426C2E" w:rsidRDefault="000A0F60" w:rsidP="00426C2E">
            <w:pPr>
              <w:tabs>
                <w:tab w:val="left" w:pos="720"/>
              </w:tabs>
              <w:spacing w:before="60" w:after="60"/>
              <w:rPr>
                <w:rFonts w:asciiTheme="majorBidi" w:hAnsiTheme="majorBidi" w:cstheme="majorBidi"/>
                <w:sz w:val="20"/>
                <w:szCs w:val="20"/>
                <w:lang w:val="en-GB"/>
              </w:rPr>
            </w:pPr>
            <w:r w:rsidRPr="00426C2E">
              <w:rPr>
                <w:rFonts w:asciiTheme="majorBidi" w:hAnsiTheme="majorBidi" w:cstheme="majorBidi"/>
                <w:sz w:val="20"/>
                <w:szCs w:val="20"/>
                <w:lang w:val="en-GB"/>
              </w:rPr>
              <w:t>Closing of the meeting</w:t>
            </w:r>
          </w:p>
        </w:tc>
        <w:tc>
          <w:tcPr>
            <w:tcW w:w="2793" w:type="dxa"/>
          </w:tcPr>
          <w:p w:rsidR="000A0F60" w:rsidRPr="00426C2E" w:rsidRDefault="000A0F60" w:rsidP="00426C2E">
            <w:pPr>
              <w:tabs>
                <w:tab w:val="left" w:pos="720"/>
              </w:tabs>
              <w:spacing w:before="60" w:after="60"/>
              <w:rPr>
                <w:rFonts w:asciiTheme="majorBidi" w:hAnsiTheme="majorBidi" w:cstheme="majorBidi"/>
                <w:sz w:val="20"/>
                <w:szCs w:val="20"/>
                <w:lang w:val="en-GB"/>
              </w:rPr>
            </w:pPr>
          </w:p>
        </w:tc>
      </w:tr>
    </w:tbl>
    <w:p w:rsidR="007C3ADD" w:rsidRPr="000F04FE" w:rsidRDefault="007C3ADD" w:rsidP="000F04FE">
      <w:pPr>
        <w:tabs>
          <w:tab w:val="left" w:pos="720"/>
        </w:tabs>
        <w:jc w:val="center"/>
        <w:rPr>
          <w:rFonts w:asciiTheme="majorBidi" w:hAnsiTheme="majorBidi" w:cstheme="majorBidi"/>
          <w:b/>
          <w:bCs w:val="0"/>
          <w:sz w:val="22"/>
          <w:szCs w:val="22"/>
          <w:lang w:val="en-GB"/>
        </w:rPr>
      </w:pPr>
    </w:p>
    <w:p w:rsidR="00DF76C0" w:rsidRPr="000F04FE" w:rsidRDefault="007C3ADD" w:rsidP="000F04FE">
      <w:pPr>
        <w:jc w:val="center"/>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br w:type="page"/>
      </w:r>
    </w:p>
    <w:p w:rsidR="007C3ADD" w:rsidRPr="000F04FE" w:rsidRDefault="007C3ADD" w:rsidP="000F04FE">
      <w:pPr>
        <w:jc w:val="center"/>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lastRenderedPageBreak/>
        <w:t>Annex B</w:t>
      </w:r>
    </w:p>
    <w:p w:rsidR="007C3ADD" w:rsidRPr="000F04FE" w:rsidRDefault="007C3ADD" w:rsidP="000F04FE">
      <w:pPr>
        <w:jc w:val="center"/>
        <w:rPr>
          <w:rFonts w:asciiTheme="majorBidi" w:hAnsiTheme="majorBidi" w:cstheme="majorBidi"/>
          <w:b/>
          <w:bCs w:val="0"/>
          <w:sz w:val="22"/>
          <w:szCs w:val="22"/>
          <w:lang w:val="en-GB"/>
        </w:rPr>
      </w:pPr>
      <w:bookmarkStart w:id="12" w:name="_Toc293678796"/>
      <w:r w:rsidRPr="000F04FE">
        <w:rPr>
          <w:rFonts w:asciiTheme="majorBidi" w:hAnsiTheme="majorBidi" w:cstheme="majorBidi"/>
          <w:b/>
          <w:bCs w:val="0"/>
          <w:sz w:val="22"/>
          <w:szCs w:val="22"/>
          <w:lang w:val="en-GB"/>
        </w:rPr>
        <w:t>Final List of participants</w:t>
      </w:r>
      <w:bookmarkEnd w:id="12"/>
    </w:p>
    <w:tbl>
      <w:tblPr>
        <w:tblStyle w:val="TableGrid1"/>
        <w:tblW w:w="10719" w:type="dxa"/>
        <w:jc w:val="center"/>
        <w:tblLook w:val="04A0" w:firstRow="1" w:lastRow="0" w:firstColumn="1" w:lastColumn="0" w:noHBand="0" w:noVBand="1"/>
      </w:tblPr>
      <w:tblGrid>
        <w:gridCol w:w="727"/>
        <w:gridCol w:w="1542"/>
        <w:gridCol w:w="1275"/>
        <w:gridCol w:w="2410"/>
        <w:gridCol w:w="1843"/>
        <w:gridCol w:w="2922"/>
      </w:tblGrid>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
                <w:sz w:val="20"/>
                <w:szCs w:val="20"/>
              </w:rPr>
            </w:pPr>
            <w:r w:rsidRPr="00695BC4">
              <w:rPr>
                <w:rFonts w:ascii="MS Sans Serif" w:eastAsia="Times New Roman" w:hAnsi="MS Sans Serif" w:cs="Times New Roman"/>
                <w:b/>
                <w:sz w:val="20"/>
                <w:szCs w:val="20"/>
              </w:rPr>
              <w:t>prefix</w:t>
            </w:r>
          </w:p>
        </w:tc>
        <w:tc>
          <w:tcPr>
            <w:tcW w:w="1542" w:type="dxa"/>
            <w:vAlign w:val="bottom"/>
          </w:tcPr>
          <w:p w:rsidR="00695BC4" w:rsidRPr="00695BC4" w:rsidRDefault="00695BC4" w:rsidP="00695BC4">
            <w:pPr>
              <w:spacing w:before="0" w:after="0"/>
              <w:rPr>
                <w:rFonts w:ascii="MS Sans Serif" w:eastAsia="Times New Roman" w:hAnsi="MS Sans Serif" w:cs="Times New Roman"/>
                <w:b/>
                <w:sz w:val="20"/>
                <w:szCs w:val="20"/>
              </w:rPr>
            </w:pPr>
            <w:proofErr w:type="spellStart"/>
            <w:r w:rsidRPr="00695BC4">
              <w:rPr>
                <w:rFonts w:ascii="MS Sans Serif" w:eastAsia="Times New Roman" w:hAnsi="MS Sans Serif" w:cs="Times New Roman"/>
                <w:b/>
                <w:sz w:val="20"/>
                <w:szCs w:val="20"/>
              </w:rPr>
              <w:t>familyname</w:t>
            </w:r>
            <w:proofErr w:type="spellEnd"/>
          </w:p>
        </w:tc>
        <w:tc>
          <w:tcPr>
            <w:tcW w:w="1275" w:type="dxa"/>
            <w:vAlign w:val="bottom"/>
          </w:tcPr>
          <w:p w:rsidR="00695BC4" w:rsidRPr="00695BC4" w:rsidRDefault="00695BC4" w:rsidP="00695BC4">
            <w:pPr>
              <w:spacing w:before="0" w:after="0"/>
              <w:rPr>
                <w:rFonts w:ascii="MS Sans Serif" w:eastAsia="Times New Roman" w:hAnsi="MS Sans Serif" w:cs="Times New Roman"/>
                <w:b/>
                <w:sz w:val="20"/>
                <w:szCs w:val="20"/>
              </w:rPr>
            </w:pPr>
            <w:proofErr w:type="spellStart"/>
            <w:r w:rsidRPr="00695BC4">
              <w:rPr>
                <w:rFonts w:ascii="MS Sans Serif" w:eastAsia="Times New Roman" w:hAnsi="MS Sans Serif" w:cs="Times New Roman"/>
                <w:b/>
                <w:sz w:val="20"/>
                <w:szCs w:val="20"/>
              </w:rPr>
              <w:t>givenname</w:t>
            </w:r>
            <w:proofErr w:type="spellEnd"/>
          </w:p>
        </w:tc>
        <w:tc>
          <w:tcPr>
            <w:tcW w:w="2410" w:type="dxa"/>
            <w:vAlign w:val="bottom"/>
          </w:tcPr>
          <w:p w:rsidR="00695BC4" w:rsidRPr="00695BC4" w:rsidRDefault="00695BC4" w:rsidP="00695BC4">
            <w:pPr>
              <w:spacing w:before="0" w:after="0"/>
              <w:rPr>
                <w:rFonts w:ascii="MS Sans Serif" w:eastAsia="Times New Roman" w:hAnsi="MS Sans Serif" w:cs="Times New Roman"/>
                <w:b/>
                <w:sz w:val="20"/>
                <w:szCs w:val="20"/>
              </w:rPr>
            </w:pPr>
            <w:r w:rsidRPr="00695BC4">
              <w:rPr>
                <w:rFonts w:ascii="MS Sans Serif" w:eastAsia="Times New Roman" w:hAnsi="MS Sans Serif" w:cs="Times New Roman"/>
                <w:b/>
                <w:sz w:val="20"/>
                <w:szCs w:val="20"/>
              </w:rPr>
              <w:t>entity</w:t>
            </w:r>
          </w:p>
        </w:tc>
        <w:tc>
          <w:tcPr>
            <w:tcW w:w="1843" w:type="dxa"/>
            <w:vAlign w:val="bottom"/>
          </w:tcPr>
          <w:p w:rsidR="00695BC4" w:rsidRPr="00695BC4" w:rsidRDefault="00695BC4" w:rsidP="00695BC4">
            <w:pPr>
              <w:spacing w:before="0" w:after="0"/>
              <w:rPr>
                <w:rFonts w:ascii="MS Sans Serif" w:eastAsia="Times New Roman" w:hAnsi="MS Sans Serif" w:cs="Times New Roman"/>
                <w:b/>
                <w:sz w:val="20"/>
                <w:szCs w:val="20"/>
              </w:rPr>
            </w:pPr>
            <w:proofErr w:type="spellStart"/>
            <w:r w:rsidRPr="00695BC4">
              <w:rPr>
                <w:rFonts w:ascii="MS Sans Serif" w:eastAsia="Times New Roman" w:hAnsi="MS Sans Serif" w:cs="Times New Roman"/>
                <w:b/>
                <w:sz w:val="20"/>
                <w:szCs w:val="20"/>
              </w:rPr>
              <w:t>Entity_Country_E</w:t>
            </w:r>
            <w:proofErr w:type="spellEnd"/>
          </w:p>
        </w:tc>
        <w:tc>
          <w:tcPr>
            <w:tcW w:w="2922" w:type="dxa"/>
            <w:vAlign w:val="bottom"/>
          </w:tcPr>
          <w:p w:rsidR="00695BC4" w:rsidRPr="00695BC4" w:rsidRDefault="00695BC4" w:rsidP="00695BC4">
            <w:pPr>
              <w:spacing w:before="0" w:after="0"/>
              <w:rPr>
                <w:rFonts w:ascii="MS Sans Serif" w:eastAsia="Times New Roman" w:hAnsi="MS Sans Serif" w:cs="Times New Roman"/>
                <w:b/>
                <w:sz w:val="20"/>
                <w:szCs w:val="20"/>
              </w:rPr>
            </w:pPr>
            <w:proofErr w:type="spellStart"/>
            <w:r w:rsidRPr="00695BC4">
              <w:rPr>
                <w:rFonts w:ascii="MS Sans Serif" w:eastAsia="Times New Roman" w:hAnsi="MS Sans Serif" w:cs="Times New Roman"/>
                <w:b/>
                <w:sz w:val="20"/>
                <w:szCs w:val="20"/>
              </w:rPr>
              <w:t>emailcontactcode</w:t>
            </w:r>
            <w:proofErr w:type="spellEnd"/>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
                <w:color w:val="FF0000"/>
                <w:sz w:val="20"/>
                <w:szCs w:val="20"/>
              </w:rPr>
            </w:pPr>
            <w:proofErr w:type="spellStart"/>
            <w:r w:rsidRPr="00695BC4">
              <w:rPr>
                <w:rFonts w:ascii="MS Sans Serif" w:eastAsia="Times New Roman" w:hAnsi="MS Sans Serif" w:cs="Times New Roman"/>
                <w:b/>
                <w:color w:val="FF0000"/>
                <w:sz w:val="20"/>
                <w:szCs w:val="20"/>
              </w:rPr>
              <w:t>Mrs</w:t>
            </w:r>
            <w:proofErr w:type="spellEnd"/>
          </w:p>
        </w:tc>
        <w:tc>
          <w:tcPr>
            <w:tcW w:w="1542" w:type="dxa"/>
            <w:vAlign w:val="bottom"/>
          </w:tcPr>
          <w:p w:rsidR="00695BC4" w:rsidRPr="00695BC4" w:rsidRDefault="00695BC4" w:rsidP="00695BC4">
            <w:pPr>
              <w:spacing w:before="0" w:after="0"/>
              <w:rPr>
                <w:rFonts w:ascii="MS Sans Serif" w:eastAsia="Times New Roman" w:hAnsi="MS Sans Serif" w:cs="Times New Roman"/>
                <w:b/>
                <w:color w:val="FF0000"/>
                <w:sz w:val="20"/>
                <w:szCs w:val="20"/>
              </w:rPr>
            </w:pPr>
            <w:r w:rsidRPr="00695BC4">
              <w:rPr>
                <w:rFonts w:ascii="MS Sans Serif" w:eastAsia="Times New Roman" w:hAnsi="MS Sans Serif" w:cs="Times New Roman"/>
                <w:b/>
                <w:color w:val="FF0000"/>
                <w:sz w:val="20"/>
                <w:szCs w:val="20"/>
              </w:rPr>
              <w:t>Gaspari</w:t>
            </w:r>
          </w:p>
        </w:tc>
        <w:tc>
          <w:tcPr>
            <w:tcW w:w="1275" w:type="dxa"/>
            <w:vAlign w:val="bottom"/>
          </w:tcPr>
          <w:p w:rsidR="00695BC4" w:rsidRPr="00695BC4" w:rsidRDefault="00695BC4" w:rsidP="00695BC4">
            <w:pPr>
              <w:spacing w:before="0" w:after="0"/>
              <w:rPr>
                <w:rFonts w:ascii="MS Sans Serif" w:eastAsia="Times New Roman" w:hAnsi="MS Sans Serif" w:cs="Times New Roman"/>
                <w:b/>
                <w:color w:val="FF0000"/>
                <w:sz w:val="20"/>
                <w:szCs w:val="20"/>
              </w:rPr>
            </w:pPr>
            <w:r w:rsidRPr="00695BC4">
              <w:rPr>
                <w:rFonts w:ascii="MS Sans Serif" w:eastAsia="Times New Roman" w:hAnsi="MS Sans Serif" w:cs="Times New Roman"/>
                <w:b/>
                <w:color w:val="FF0000"/>
                <w:sz w:val="20"/>
                <w:szCs w:val="20"/>
              </w:rPr>
              <w:t>Alexandra</w:t>
            </w:r>
          </w:p>
        </w:tc>
        <w:tc>
          <w:tcPr>
            <w:tcW w:w="2410" w:type="dxa"/>
            <w:vAlign w:val="bottom"/>
          </w:tcPr>
          <w:p w:rsidR="00695BC4" w:rsidRPr="00695BC4" w:rsidRDefault="00695BC4" w:rsidP="00695BC4">
            <w:pPr>
              <w:spacing w:before="0" w:after="0"/>
              <w:rPr>
                <w:rFonts w:ascii="MS Sans Serif" w:eastAsia="Times New Roman" w:hAnsi="MS Sans Serif" w:cs="Times New Roman"/>
                <w:b/>
                <w:color w:val="FF0000"/>
                <w:sz w:val="20"/>
                <w:szCs w:val="20"/>
              </w:rPr>
            </w:pPr>
            <w:r w:rsidRPr="00695BC4">
              <w:rPr>
                <w:rFonts w:ascii="MS Sans Serif" w:eastAsia="Times New Roman" w:hAnsi="MS Sans Serif" w:cs="Times New Roman"/>
                <w:b/>
                <w:color w:val="FF0000"/>
                <w:sz w:val="20"/>
                <w:szCs w:val="20"/>
              </w:rPr>
              <w:t>TSB</w:t>
            </w:r>
          </w:p>
        </w:tc>
        <w:tc>
          <w:tcPr>
            <w:tcW w:w="1843" w:type="dxa"/>
            <w:vAlign w:val="bottom"/>
          </w:tcPr>
          <w:p w:rsidR="00695BC4" w:rsidRPr="00695BC4" w:rsidRDefault="00695BC4" w:rsidP="00695BC4">
            <w:pPr>
              <w:spacing w:before="0" w:after="0"/>
              <w:rPr>
                <w:rFonts w:ascii="MS Sans Serif" w:eastAsia="Times New Roman" w:hAnsi="MS Sans Serif" w:cs="Times New Roman"/>
                <w:b/>
                <w:color w:val="FF0000"/>
                <w:sz w:val="20"/>
                <w:szCs w:val="20"/>
              </w:rPr>
            </w:pPr>
          </w:p>
        </w:tc>
        <w:tc>
          <w:tcPr>
            <w:tcW w:w="2922" w:type="dxa"/>
            <w:vAlign w:val="bottom"/>
          </w:tcPr>
          <w:p w:rsidR="00695BC4" w:rsidRPr="00695BC4" w:rsidRDefault="00695BC4" w:rsidP="00695BC4">
            <w:pPr>
              <w:spacing w:before="0" w:after="0"/>
              <w:rPr>
                <w:rFonts w:ascii="MS Sans Serif" w:eastAsia="Times New Roman" w:hAnsi="MS Sans Serif" w:cs="Times New Roman"/>
                <w:b/>
                <w:color w:val="FF0000"/>
                <w:sz w:val="20"/>
                <w:szCs w:val="20"/>
              </w:rPr>
            </w:pPr>
            <w:r w:rsidRPr="00695BC4">
              <w:rPr>
                <w:rFonts w:ascii="MS Sans Serif" w:eastAsia="Times New Roman" w:hAnsi="MS Sans Serif" w:cs="Times New Roman"/>
                <w:b/>
                <w:color w:val="FF0000"/>
                <w:sz w:val="20"/>
                <w:szCs w:val="20"/>
              </w:rPr>
              <w:t>alexandra.gaspari@itu.int</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Bongseok</w:t>
            </w:r>
            <w:proofErr w:type="spellEnd"/>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Kim</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Korea (Republic of)</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Korea (Rep. of)</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kimbs719@kcc.go.kr</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Ms</w:t>
            </w:r>
            <w:proofErr w:type="spellEnd"/>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Choi</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Miran</w:t>
            </w:r>
            <w:proofErr w:type="spellEnd"/>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ETRI</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Korea (Rep. of)</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miranc@etri.re.kr</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Diaz Batanero</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Jose Maria</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SG</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elizabeth.alvarez@itu.int</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Debevc</w:t>
            </w:r>
            <w:proofErr w:type="spellEnd"/>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Matjaz</w:t>
            </w:r>
            <w:proofErr w:type="spellEnd"/>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University of Maribor</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Slovenia</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matjaz.debevc@um.si</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Jones</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Christopher</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United Kingdom</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United Kingdom</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christopherfg.jones@ties.itu.int</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Kawamori</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Masahito</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NTT</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Japan</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kawamori.masahito@lab.ntt.co.jp</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Ms</w:t>
            </w:r>
            <w:proofErr w:type="spellEnd"/>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Kharbichi</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Amal</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SG</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amal.kharbichi@itu.int</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Kleeb</w:t>
            </w:r>
            <w:proofErr w:type="spellEnd"/>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Beat</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World Federation of the Deaf</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Finland</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bkleeb@procom-deaf.ch</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Ms</w:t>
            </w:r>
            <w:proofErr w:type="spellEnd"/>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Koizumi</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Junko</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BR</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junko.koizumi@itu.int</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Lee</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John S</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Research in Motion</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Canada</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jslee@rim.com</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Major</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Peter</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Hungary</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Hungary</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pmajor@bluewin.ch</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Mutwe</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Alain Victor</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SG</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alain.mutwe@itu.int</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Park</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Jeongsik</w:t>
            </w:r>
            <w:proofErr w:type="spellEnd"/>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Korea (Republic of)</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Korea (Rep. of)</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jspark@tta.or.kr</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Park</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Kishik</w:t>
            </w:r>
            <w:proofErr w:type="spellEnd"/>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ETRI</w:t>
            </w:r>
          </w:p>
        </w:tc>
        <w:tc>
          <w:tcPr>
            <w:tcW w:w="1843"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Korea (Rep. of)</w:t>
            </w: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kipark@etri.re.kr</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Mr</w:t>
            </w:r>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Pluke</w:t>
            </w:r>
            <w:proofErr w:type="spellEnd"/>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Michael</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ETSI</w:t>
            </w:r>
          </w:p>
        </w:tc>
        <w:tc>
          <w:tcPr>
            <w:tcW w:w="1843" w:type="dxa"/>
          </w:tcPr>
          <w:p w:rsidR="00695BC4" w:rsidRPr="00695BC4" w:rsidRDefault="00695BC4" w:rsidP="00695BC4">
            <w:pPr>
              <w:spacing w:before="0" w:after="0"/>
              <w:rPr>
                <w:rFonts w:ascii="Calibri" w:eastAsia="SimSun" w:hAnsi="Calibri" w:cs="Arial"/>
                <w:bCs w:val="0"/>
                <w:sz w:val="22"/>
                <w:szCs w:val="22"/>
              </w:rPr>
            </w:pP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Mike.Pluke@castle-consult.com</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Ms</w:t>
            </w:r>
            <w:proofErr w:type="spellEnd"/>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Saks</w:t>
            </w:r>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Andrea</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G3ict -Global Initiative for Inclusive Information and Communication Technologies</w:t>
            </w:r>
          </w:p>
        </w:tc>
        <w:tc>
          <w:tcPr>
            <w:tcW w:w="1843" w:type="dxa"/>
          </w:tcPr>
          <w:p w:rsidR="00695BC4" w:rsidRPr="00695BC4" w:rsidRDefault="00695BC4" w:rsidP="00695BC4">
            <w:pPr>
              <w:spacing w:before="0" w:after="0"/>
              <w:rPr>
                <w:rFonts w:ascii="Calibri" w:eastAsia="SimSun" w:hAnsi="Calibri" w:cs="Arial"/>
                <w:bCs w:val="0"/>
                <w:sz w:val="22"/>
                <w:szCs w:val="22"/>
              </w:rPr>
            </w:pP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andrea.saks@ties.itu.int</w:t>
            </w:r>
          </w:p>
        </w:tc>
      </w:tr>
      <w:tr w:rsidR="00695BC4" w:rsidRPr="00695BC4" w:rsidTr="00695BC4">
        <w:trPr>
          <w:jc w:val="center"/>
        </w:trPr>
        <w:tc>
          <w:tcPr>
            <w:tcW w:w="727"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Ms</w:t>
            </w:r>
            <w:proofErr w:type="spellEnd"/>
          </w:p>
        </w:tc>
        <w:tc>
          <w:tcPr>
            <w:tcW w:w="154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proofErr w:type="spellStart"/>
            <w:r w:rsidRPr="00695BC4">
              <w:rPr>
                <w:rFonts w:ascii="MS Sans Serif" w:eastAsia="Times New Roman" w:hAnsi="MS Sans Serif" w:cs="Times New Roman"/>
                <w:bCs w:val="0"/>
                <w:sz w:val="20"/>
                <w:szCs w:val="20"/>
              </w:rPr>
              <w:t>Widmer</w:t>
            </w:r>
            <w:proofErr w:type="spellEnd"/>
            <w:r w:rsidRPr="00695BC4">
              <w:rPr>
                <w:rFonts w:ascii="MS Sans Serif" w:eastAsia="Times New Roman" w:hAnsi="MS Sans Serif" w:cs="Times New Roman"/>
                <w:bCs w:val="0"/>
                <w:sz w:val="20"/>
                <w:szCs w:val="20"/>
              </w:rPr>
              <w:t xml:space="preserve"> </w:t>
            </w:r>
            <w:proofErr w:type="spellStart"/>
            <w:r w:rsidRPr="00695BC4">
              <w:rPr>
                <w:rFonts w:ascii="MS Sans Serif" w:eastAsia="Times New Roman" w:hAnsi="MS Sans Serif" w:cs="Times New Roman"/>
                <w:bCs w:val="0"/>
                <w:sz w:val="20"/>
                <w:szCs w:val="20"/>
              </w:rPr>
              <w:t>iliescu</w:t>
            </w:r>
            <w:proofErr w:type="spellEnd"/>
          </w:p>
        </w:tc>
        <w:tc>
          <w:tcPr>
            <w:tcW w:w="1275"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Roxana</w:t>
            </w:r>
          </w:p>
        </w:tc>
        <w:tc>
          <w:tcPr>
            <w:tcW w:w="2410"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BDT</w:t>
            </w:r>
          </w:p>
        </w:tc>
        <w:tc>
          <w:tcPr>
            <w:tcW w:w="1843" w:type="dxa"/>
          </w:tcPr>
          <w:p w:rsidR="00695BC4" w:rsidRPr="00695BC4" w:rsidRDefault="00695BC4" w:rsidP="00695BC4">
            <w:pPr>
              <w:spacing w:before="0" w:after="0"/>
              <w:rPr>
                <w:rFonts w:ascii="Calibri" w:eastAsia="SimSun" w:hAnsi="Calibri" w:cs="Arial"/>
                <w:bCs w:val="0"/>
                <w:sz w:val="22"/>
                <w:szCs w:val="22"/>
              </w:rPr>
            </w:pPr>
          </w:p>
        </w:tc>
        <w:tc>
          <w:tcPr>
            <w:tcW w:w="2922" w:type="dxa"/>
            <w:vAlign w:val="bottom"/>
          </w:tcPr>
          <w:p w:rsidR="00695BC4" w:rsidRPr="00695BC4" w:rsidRDefault="00695BC4" w:rsidP="00695BC4">
            <w:pPr>
              <w:spacing w:before="0" w:after="0"/>
              <w:rPr>
                <w:rFonts w:ascii="MS Sans Serif" w:eastAsia="Times New Roman" w:hAnsi="MS Sans Serif" w:cs="Times New Roman"/>
                <w:bCs w:val="0"/>
                <w:sz w:val="20"/>
                <w:szCs w:val="20"/>
              </w:rPr>
            </w:pPr>
            <w:r w:rsidRPr="00695BC4">
              <w:rPr>
                <w:rFonts w:ascii="MS Sans Serif" w:eastAsia="Times New Roman" w:hAnsi="MS Sans Serif" w:cs="Times New Roman"/>
                <w:bCs w:val="0"/>
                <w:sz w:val="20"/>
                <w:szCs w:val="20"/>
              </w:rPr>
              <w:t>roxana.widmer-iliescu@itu.int</w:t>
            </w:r>
          </w:p>
        </w:tc>
      </w:tr>
    </w:tbl>
    <w:p w:rsidR="00695BC4" w:rsidRPr="00695BC4" w:rsidRDefault="00695BC4" w:rsidP="00695BC4">
      <w:pPr>
        <w:spacing w:before="0" w:after="200" w:line="276" w:lineRule="auto"/>
        <w:rPr>
          <w:rFonts w:ascii="Calibri" w:eastAsia="SimSun" w:hAnsi="Calibri" w:cs="Arial"/>
          <w:bCs w:val="0"/>
          <w:sz w:val="22"/>
          <w:szCs w:val="22"/>
        </w:rPr>
      </w:pPr>
    </w:p>
    <w:p w:rsidR="007B5D99" w:rsidRPr="00695BC4" w:rsidRDefault="007B5D99" w:rsidP="000F04FE">
      <w:pPr>
        <w:jc w:val="center"/>
        <w:rPr>
          <w:rFonts w:asciiTheme="majorBidi" w:hAnsiTheme="majorBidi" w:cstheme="majorBidi"/>
          <w:b/>
          <w:bCs w:val="0"/>
          <w:sz w:val="22"/>
          <w:szCs w:val="22"/>
        </w:rPr>
      </w:pPr>
    </w:p>
    <w:p w:rsidR="003A205A" w:rsidRPr="000F04FE" w:rsidRDefault="007C3ADD" w:rsidP="000F04FE">
      <w:pPr>
        <w:jc w:val="center"/>
        <w:rPr>
          <w:rFonts w:asciiTheme="majorBidi" w:hAnsiTheme="majorBidi" w:cstheme="majorBidi"/>
          <w:sz w:val="22"/>
          <w:szCs w:val="22"/>
          <w:lang w:val="en-GB"/>
        </w:rPr>
      </w:pPr>
      <w:r w:rsidRPr="000F04FE">
        <w:rPr>
          <w:rFonts w:asciiTheme="majorBidi" w:hAnsiTheme="majorBidi" w:cstheme="majorBidi"/>
          <w:b/>
          <w:bCs w:val="0"/>
          <w:sz w:val="22"/>
          <w:szCs w:val="22"/>
          <w:lang w:val="en-GB"/>
        </w:rPr>
        <w:br w:type="page"/>
      </w:r>
      <w:r w:rsidRPr="000F04FE">
        <w:rPr>
          <w:rFonts w:asciiTheme="majorBidi" w:hAnsiTheme="majorBidi" w:cstheme="majorBidi"/>
          <w:b/>
          <w:bCs w:val="0"/>
          <w:sz w:val="22"/>
          <w:szCs w:val="22"/>
          <w:lang w:val="en-GB"/>
        </w:rPr>
        <w:lastRenderedPageBreak/>
        <w:t>Annex C</w:t>
      </w:r>
      <w:r w:rsidRPr="000F04FE">
        <w:rPr>
          <w:rFonts w:asciiTheme="majorBidi" w:hAnsiTheme="majorBidi" w:cstheme="majorBidi"/>
          <w:sz w:val="22"/>
          <w:szCs w:val="22"/>
          <w:lang w:val="en-GB"/>
        </w:rPr>
        <w:t xml:space="preserve"> </w:t>
      </w:r>
    </w:p>
    <w:p w:rsidR="007B5D99" w:rsidRPr="000F04FE" w:rsidRDefault="007C3ADD" w:rsidP="00FB1D0B">
      <w:pPr>
        <w:spacing w:after="360"/>
        <w:jc w:val="center"/>
        <w:rPr>
          <w:rFonts w:asciiTheme="majorBidi" w:hAnsiTheme="majorBidi" w:cstheme="majorBidi"/>
          <w:b/>
          <w:bCs w:val="0"/>
          <w:sz w:val="22"/>
          <w:szCs w:val="22"/>
          <w:lang w:val="en-GB"/>
        </w:rPr>
      </w:pPr>
      <w:r w:rsidRPr="000F04FE">
        <w:rPr>
          <w:rFonts w:asciiTheme="majorBidi" w:hAnsiTheme="majorBidi" w:cstheme="majorBidi"/>
          <w:b/>
          <w:bCs w:val="0"/>
          <w:sz w:val="22"/>
          <w:szCs w:val="22"/>
          <w:lang w:val="en-GB"/>
        </w:rPr>
        <w:t>Documents considered during the JCA-AHF meeting</w:t>
      </w:r>
      <w:bookmarkEnd w:id="10"/>
      <w:r w:rsidRPr="000F04FE">
        <w:rPr>
          <w:rFonts w:asciiTheme="majorBidi" w:hAnsiTheme="majorBidi" w:cstheme="majorBidi"/>
          <w:b/>
          <w:bCs w:val="0"/>
          <w:sz w:val="22"/>
          <w:szCs w:val="22"/>
          <w:lang w:val="en-GB"/>
        </w:rPr>
        <w:t xml:space="preserve">, Geneva, </w:t>
      </w:r>
      <w:r w:rsidR="007B5D99" w:rsidRPr="000F04FE">
        <w:rPr>
          <w:rFonts w:asciiTheme="majorBidi" w:hAnsiTheme="majorBidi" w:cstheme="majorBidi"/>
          <w:b/>
          <w:bCs w:val="0"/>
          <w:sz w:val="22"/>
          <w:szCs w:val="22"/>
          <w:lang w:val="en-GB"/>
        </w:rPr>
        <w:t>24 January 2013</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494"/>
        <w:gridCol w:w="5344"/>
        <w:gridCol w:w="2943"/>
      </w:tblGrid>
      <w:tr w:rsidR="000F04FE" w:rsidRPr="000F04FE" w:rsidTr="00FB1D0B">
        <w:trPr>
          <w:tblCellSpacing w:w="15" w:type="dxa"/>
        </w:trPr>
        <w:tc>
          <w:tcPr>
            <w:tcW w:w="741" w:type="pct"/>
            <w:shd w:val="clear" w:color="auto" w:fill="ECF5FF"/>
            <w:hideMark/>
          </w:tcPr>
          <w:p w:rsidR="000F04FE" w:rsidRPr="000F04FE" w:rsidRDefault="000F04FE" w:rsidP="00FB1D0B">
            <w:pPr>
              <w:spacing w:before="60" w:after="60" w:line="240" w:lineRule="atLeast"/>
              <w:jc w:val="center"/>
              <w:rPr>
                <w:rFonts w:asciiTheme="majorBidi" w:hAnsiTheme="majorBidi" w:cstheme="majorBidi"/>
                <w:color w:val="000000"/>
                <w:sz w:val="22"/>
                <w:szCs w:val="22"/>
                <w:lang w:val="en-GB"/>
              </w:rPr>
            </w:pPr>
            <w:r w:rsidRPr="000F04FE">
              <w:rPr>
                <w:rStyle w:val="Strong"/>
                <w:rFonts w:asciiTheme="majorBidi" w:hAnsiTheme="majorBidi" w:cstheme="majorBidi"/>
                <w:color w:val="000000"/>
                <w:sz w:val="22"/>
                <w:szCs w:val="22"/>
                <w:lang w:val="en-GB"/>
              </w:rPr>
              <w:t>Number</w:t>
            </w:r>
          </w:p>
        </w:tc>
        <w:tc>
          <w:tcPr>
            <w:tcW w:w="2716" w:type="pct"/>
            <w:shd w:val="clear" w:color="auto" w:fill="ECF5FF"/>
            <w:hideMark/>
          </w:tcPr>
          <w:p w:rsidR="000F04FE" w:rsidRPr="000F04FE" w:rsidRDefault="000F04FE" w:rsidP="00FB1D0B">
            <w:pPr>
              <w:spacing w:before="60" w:after="60" w:line="240" w:lineRule="atLeast"/>
              <w:jc w:val="center"/>
              <w:rPr>
                <w:rFonts w:asciiTheme="majorBidi" w:hAnsiTheme="majorBidi" w:cstheme="majorBidi"/>
                <w:color w:val="000000"/>
                <w:sz w:val="22"/>
                <w:szCs w:val="22"/>
                <w:lang w:val="en-GB"/>
              </w:rPr>
            </w:pPr>
            <w:r w:rsidRPr="000F04FE">
              <w:rPr>
                <w:rStyle w:val="Strong"/>
                <w:rFonts w:asciiTheme="majorBidi" w:hAnsiTheme="majorBidi" w:cstheme="majorBidi"/>
                <w:color w:val="000000"/>
                <w:sz w:val="22"/>
                <w:szCs w:val="22"/>
                <w:lang w:val="en-GB"/>
              </w:rPr>
              <w:t>Document Title</w:t>
            </w:r>
          </w:p>
        </w:tc>
        <w:tc>
          <w:tcPr>
            <w:tcW w:w="1481" w:type="pct"/>
            <w:shd w:val="clear" w:color="auto" w:fill="ECF5FF"/>
            <w:hideMark/>
          </w:tcPr>
          <w:p w:rsidR="000F04FE" w:rsidRPr="000F04FE" w:rsidRDefault="000F04FE" w:rsidP="00FB1D0B">
            <w:pPr>
              <w:spacing w:before="60" w:after="60" w:line="240" w:lineRule="atLeast"/>
              <w:jc w:val="center"/>
              <w:rPr>
                <w:rFonts w:asciiTheme="majorBidi" w:hAnsiTheme="majorBidi" w:cstheme="majorBidi"/>
                <w:color w:val="000000"/>
                <w:sz w:val="22"/>
                <w:szCs w:val="22"/>
                <w:lang w:val="en-GB"/>
              </w:rPr>
            </w:pPr>
            <w:r w:rsidRPr="000F04FE">
              <w:rPr>
                <w:rStyle w:val="Strong"/>
                <w:rFonts w:asciiTheme="majorBidi" w:hAnsiTheme="majorBidi" w:cstheme="majorBidi"/>
                <w:color w:val="000000"/>
                <w:sz w:val="22"/>
                <w:szCs w:val="22"/>
                <w:lang w:val="en-GB"/>
              </w:rPr>
              <w:t>Source</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81" w:history="1">
              <w:r w:rsidR="000F04FE" w:rsidRPr="00FB1D0B">
                <w:rPr>
                  <w:rStyle w:val="Hyperlink"/>
                  <w:rFonts w:asciiTheme="majorBidi" w:hAnsiTheme="majorBidi" w:cstheme="majorBidi"/>
                  <w:sz w:val="20"/>
                  <w:szCs w:val="20"/>
                  <w:lang w:val="en-GB"/>
                </w:rPr>
                <w:t>Doc 1</w:t>
              </w:r>
            </w:hyperlink>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Draft Agenda of JCA-AHF meeting and documents allocation </w:t>
            </w:r>
            <w:r w:rsidRPr="00FB1D0B">
              <w:rPr>
                <w:rFonts w:asciiTheme="majorBidi" w:hAnsiTheme="majorBidi" w:cstheme="majorBidi"/>
                <w:color w:val="000000"/>
                <w:sz w:val="20"/>
                <w:szCs w:val="20"/>
                <w:lang w:val="en-GB"/>
              </w:rPr>
              <w:br/>
              <w:t>(Geneva, 24 January 2013)</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Conveners</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82" w:history="1">
              <w:r w:rsidR="000F04FE" w:rsidRPr="00FB1D0B">
                <w:rPr>
                  <w:rStyle w:val="Hyperlink"/>
                  <w:rFonts w:asciiTheme="majorBidi" w:hAnsiTheme="majorBidi" w:cstheme="majorBidi"/>
                  <w:sz w:val="20"/>
                  <w:szCs w:val="20"/>
                  <w:lang w:val="en-GB"/>
                </w:rPr>
                <w:t>Doc 1 Add.1</w:t>
              </w:r>
            </w:hyperlink>
            <w:r w:rsidR="000F04FE" w:rsidRPr="00FB1D0B">
              <w:rPr>
                <w:rFonts w:asciiTheme="majorBidi" w:hAnsiTheme="majorBidi" w:cstheme="majorBidi"/>
                <w:color w:val="000000"/>
                <w:sz w:val="20"/>
                <w:szCs w:val="20"/>
                <w:lang w:val="en-GB"/>
              </w:rPr>
              <w:t>​</w:t>
            </w:r>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Revised Agenda of JCA-AHF meeting and documents allocation </w:t>
            </w:r>
            <w:r w:rsidRPr="00FB1D0B">
              <w:rPr>
                <w:rFonts w:asciiTheme="majorBidi" w:hAnsiTheme="majorBidi" w:cstheme="majorBidi"/>
                <w:color w:val="000000"/>
                <w:sz w:val="20"/>
                <w:szCs w:val="20"/>
                <w:lang w:val="en-GB"/>
              </w:rPr>
              <w:br/>
              <w:t>(Geneva, 24 January 2013)</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Conveners</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83" w:history="1">
              <w:r w:rsidRPr="00FB1D0B">
                <w:rPr>
                  <w:rStyle w:val="Hyperlink"/>
                  <w:rFonts w:asciiTheme="majorBidi" w:hAnsiTheme="majorBidi" w:cstheme="majorBidi"/>
                  <w:sz w:val="20"/>
                  <w:szCs w:val="20"/>
                  <w:lang w:val="en-GB"/>
                </w:rPr>
                <w:t>Doc 2</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​Establishment of Focus Group on Disaster Relief Systems, Network Resilience and Recovery</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Chairman, FG-DR&amp;NRR​</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84" w:history="1">
              <w:r w:rsidRPr="00FB1D0B">
                <w:rPr>
                  <w:rStyle w:val="Hyperlink"/>
                  <w:rFonts w:asciiTheme="majorBidi" w:hAnsiTheme="majorBidi" w:cstheme="majorBidi"/>
                  <w:sz w:val="20"/>
                  <w:szCs w:val="20"/>
                  <w:lang w:val="en-GB"/>
                </w:rPr>
                <w:t>Doc 3</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​Liaison statement to JCA-AHF</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ITU-T Study Group 13 </w:t>
            </w:r>
            <w:r w:rsidRPr="00FB1D0B">
              <w:rPr>
                <w:rFonts w:asciiTheme="majorBidi" w:hAnsiTheme="majorBidi" w:cstheme="majorBidi"/>
                <w:color w:val="000000"/>
                <w:sz w:val="20"/>
                <w:szCs w:val="20"/>
                <w:lang w:val="en-GB"/>
              </w:rPr>
              <w:br/>
              <w:t>(Geneva, 4-15 June 2012)​</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85" w:history="1">
              <w:r w:rsidRPr="00FB1D0B">
                <w:rPr>
                  <w:rStyle w:val="Hyperlink"/>
                  <w:rFonts w:asciiTheme="majorBidi" w:hAnsiTheme="majorBidi" w:cstheme="majorBidi"/>
                  <w:sz w:val="20"/>
                  <w:szCs w:val="20"/>
                  <w:lang w:val="en-GB"/>
                </w:rPr>
                <w:t>Doc 4</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​Reply LS from ITU-R WP5A on technical characteristics of wireless aids for hearing impaired people operating in the VHF and UHF frequency range</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ITU-R Working Party 5A​</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86" w:history="1">
              <w:r w:rsidR="000F04FE" w:rsidRPr="00FB1D0B">
                <w:rPr>
                  <w:rStyle w:val="Hyperlink"/>
                  <w:rFonts w:asciiTheme="majorBidi" w:hAnsiTheme="majorBidi" w:cstheme="majorBidi"/>
                  <w:sz w:val="20"/>
                  <w:szCs w:val="20"/>
                  <w:lang w:val="en-GB"/>
                </w:rPr>
                <w:t>​Doc 5</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​Reply LS from FG-AVA to ITU-R WP5A on technical characteristics of wireless aids for hearing impaired people operating in the VHF and UHF frequency range (AVA-I-0171)</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FG AVA​</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87" w:history="1">
              <w:r w:rsidR="000F04FE" w:rsidRPr="00FB1D0B">
                <w:rPr>
                  <w:rStyle w:val="Hyperlink"/>
                  <w:rFonts w:asciiTheme="majorBidi" w:hAnsiTheme="majorBidi" w:cstheme="majorBidi"/>
                  <w:sz w:val="20"/>
                  <w:szCs w:val="20"/>
                  <w:lang w:val="en-GB"/>
                </w:rPr>
                <w:t>Doc 6</w:t>
              </w:r>
            </w:hyperlink>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​LS from FG-AVA to Smart Grid related issues (representative and deliverables)</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​FG AVA</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88" w:history="1">
              <w:r w:rsidRPr="00FB1D0B">
                <w:rPr>
                  <w:rStyle w:val="Hyperlink"/>
                  <w:rFonts w:asciiTheme="majorBidi" w:hAnsiTheme="majorBidi" w:cstheme="majorBidi"/>
                  <w:sz w:val="20"/>
                  <w:szCs w:val="20"/>
                  <w:lang w:val="en-GB"/>
                </w:rPr>
                <w:t>Doc 7</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​Outgoing Liaison Statement (LS no. 9) containing the JCA-AHF meeting report</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​TSB</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89" w:history="1">
              <w:r w:rsidRPr="00FB1D0B">
                <w:rPr>
                  <w:rStyle w:val="Hyperlink"/>
                  <w:rFonts w:asciiTheme="majorBidi" w:hAnsiTheme="majorBidi" w:cstheme="majorBidi"/>
                  <w:sz w:val="20"/>
                  <w:szCs w:val="20"/>
                  <w:lang w:val="en-GB"/>
                </w:rPr>
                <w:t>Doc 7 Add.1</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meeting report (Add.1 to attachment 2 of Doc 7)</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Conveners</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90" w:history="1">
              <w:r w:rsidR="000F04FE" w:rsidRPr="00FB1D0B">
                <w:rPr>
                  <w:rStyle w:val="Hyperlink"/>
                  <w:rFonts w:asciiTheme="majorBidi" w:hAnsiTheme="majorBidi" w:cstheme="majorBidi"/>
                  <w:sz w:val="20"/>
                  <w:szCs w:val="20"/>
                  <w:lang w:val="en-GB"/>
                </w:rPr>
                <w:t>​Doc 8</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​Outgoing liaison statement to ITU-D Question 20-1 on funding persons with disabilities attending Focus Groups</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​TSB</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91" w:history="1">
              <w:r w:rsidR="000F04FE" w:rsidRPr="00FB1D0B">
                <w:rPr>
                  <w:rStyle w:val="Hyperlink"/>
                  <w:rFonts w:asciiTheme="majorBidi" w:hAnsiTheme="majorBidi" w:cstheme="majorBidi"/>
                  <w:sz w:val="20"/>
                  <w:szCs w:val="20"/>
                  <w:lang w:val="en-GB"/>
                </w:rPr>
                <w:t>​Doc 9</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​Outgoing liaison statement to ITU-D Question 20-1 containing information on WCIT-12</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​TSB</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92" w:history="1">
              <w:r w:rsidRPr="00FB1D0B">
                <w:rPr>
                  <w:rStyle w:val="Hyperlink"/>
                  <w:rFonts w:asciiTheme="majorBidi" w:hAnsiTheme="majorBidi" w:cstheme="majorBidi"/>
                  <w:sz w:val="20"/>
                  <w:szCs w:val="20"/>
                  <w:lang w:val="en-GB"/>
                </w:rPr>
                <w:t>Doc 10</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​LS from FG-AVA to Daisy Consortium on audio visual accessibility</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​FG AVA</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93" w:history="1">
              <w:r w:rsidRPr="00FB1D0B">
                <w:rPr>
                  <w:rStyle w:val="Hyperlink"/>
                  <w:rFonts w:asciiTheme="majorBidi" w:hAnsiTheme="majorBidi" w:cstheme="majorBidi"/>
                  <w:sz w:val="20"/>
                  <w:szCs w:val="20"/>
                  <w:lang w:val="en-GB"/>
                </w:rPr>
                <w:t>Doc 11</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LS on ​Activities related to smart grid</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Conveners, JCA on Smart Grid and Home Networking (JCA-SG&amp;HN)​</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94" w:history="1">
              <w:r w:rsidR="000F04FE" w:rsidRPr="00FB1D0B">
                <w:rPr>
                  <w:rStyle w:val="Hyperlink"/>
                  <w:rFonts w:asciiTheme="majorBidi" w:hAnsiTheme="majorBidi" w:cstheme="majorBidi"/>
                  <w:sz w:val="20"/>
                  <w:szCs w:val="20"/>
                  <w:lang w:val="en-GB"/>
                </w:rPr>
                <w:t>Doc 12</w:t>
              </w:r>
            </w:hyperlink>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​Reply LS to JCA-AHF on </w:t>
            </w:r>
            <w:proofErr w:type="spellStart"/>
            <w:r w:rsidRPr="00FB1D0B">
              <w:rPr>
                <w:rFonts w:asciiTheme="majorBidi" w:hAnsiTheme="majorBidi" w:cstheme="majorBidi"/>
                <w:color w:val="000000"/>
                <w:sz w:val="20"/>
                <w:szCs w:val="20"/>
                <w:lang w:val="en-GB"/>
              </w:rPr>
              <w:t>audiovisual</w:t>
            </w:r>
            <w:proofErr w:type="spellEnd"/>
            <w:r w:rsidRPr="00FB1D0B">
              <w:rPr>
                <w:rFonts w:asciiTheme="majorBidi" w:hAnsiTheme="majorBidi" w:cstheme="majorBidi"/>
                <w:color w:val="000000"/>
                <w:sz w:val="20"/>
                <w:szCs w:val="20"/>
                <w:lang w:val="en-GB"/>
              </w:rPr>
              <w:t xml:space="preserve"> media accessibility (AVA-I-0118)</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FG AVA​</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95" w:history="1">
              <w:r w:rsidRPr="00FB1D0B">
                <w:rPr>
                  <w:rStyle w:val="Hyperlink"/>
                  <w:rFonts w:asciiTheme="majorBidi" w:hAnsiTheme="majorBidi" w:cstheme="majorBidi"/>
                  <w:sz w:val="20"/>
                  <w:szCs w:val="20"/>
                  <w:lang w:val="en-GB"/>
                </w:rPr>
                <w:t>Doc 13</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LS on ​Draft Revision of Recommendation ITU-R M.1076</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ITU-R Working Party 5A​</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96" w:history="1">
              <w:r w:rsidRPr="00FB1D0B">
                <w:rPr>
                  <w:rStyle w:val="Hyperlink"/>
                  <w:rFonts w:asciiTheme="majorBidi" w:hAnsiTheme="majorBidi" w:cstheme="majorBidi"/>
                  <w:sz w:val="20"/>
                  <w:szCs w:val="20"/>
                  <w:lang w:val="en-GB"/>
                </w:rPr>
                <w:t>Doc 14</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​Conclusions of the Second Global Standards Symposium (GSS), Dubai, 19 Nov, 2012</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97" w:history="1">
              <w:r w:rsidR="000F04FE" w:rsidRPr="00FB1D0B">
                <w:rPr>
                  <w:rStyle w:val="Hyperlink"/>
                  <w:rFonts w:asciiTheme="majorBidi" w:hAnsiTheme="majorBidi" w:cstheme="majorBidi"/>
                  <w:sz w:val="20"/>
                  <w:szCs w:val="20"/>
                  <w:lang w:val="en-GB"/>
                </w:rPr>
                <w:t>Doc 15​</w:t>
              </w:r>
            </w:hyperlink>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proofErr w:type="spellStart"/>
            <w:r w:rsidRPr="00FB1D0B">
              <w:rPr>
                <w:rFonts w:asciiTheme="majorBidi" w:hAnsiTheme="majorBidi" w:cstheme="majorBidi"/>
                <w:color w:val="000000"/>
                <w:sz w:val="20"/>
                <w:szCs w:val="20"/>
                <w:lang w:val="en-GB"/>
              </w:rPr>
              <w:t>SouthCHI</w:t>
            </w:r>
            <w:proofErr w:type="spellEnd"/>
            <w:r w:rsidRPr="00FB1D0B">
              <w:rPr>
                <w:rFonts w:asciiTheme="majorBidi" w:hAnsiTheme="majorBidi" w:cstheme="majorBidi"/>
                <w:color w:val="000000"/>
                <w:sz w:val="20"/>
                <w:szCs w:val="20"/>
                <w:lang w:val="en-GB"/>
              </w:rPr>
              <w:t xml:space="preserve"> Call for Papers</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​University of Maribor, Slovenia</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98" w:history="1">
              <w:r w:rsidR="000F04FE" w:rsidRPr="00FB1D0B">
                <w:rPr>
                  <w:rStyle w:val="Hyperlink"/>
                  <w:rFonts w:asciiTheme="majorBidi" w:hAnsiTheme="majorBidi" w:cstheme="majorBidi"/>
                  <w:sz w:val="20"/>
                  <w:szCs w:val="20"/>
                  <w:lang w:val="en-GB"/>
                </w:rPr>
                <w:t>Doc 16​</w:t>
              </w:r>
            </w:hyperlink>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​“A word with Heidi Thomas, broadcast </w:t>
            </w:r>
            <w:proofErr w:type="spellStart"/>
            <w:r w:rsidRPr="00FB1D0B">
              <w:rPr>
                <w:rFonts w:asciiTheme="majorBidi" w:hAnsiTheme="majorBidi" w:cstheme="majorBidi"/>
                <w:color w:val="000000"/>
                <w:sz w:val="20"/>
                <w:szCs w:val="20"/>
                <w:lang w:val="en-GB"/>
              </w:rPr>
              <w:t>captioner</w:t>
            </w:r>
            <w:proofErr w:type="spellEnd"/>
            <w:r w:rsidRPr="00FB1D0B">
              <w:rPr>
                <w:rFonts w:asciiTheme="majorBidi" w:hAnsiTheme="majorBidi" w:cstheme="majorBidi"/>
                <w:color w:val="000000"/>
                <w:sz w:val="20"/>
                <w:szCs w:val="20"/>
                <w:lang w:val="en-GB"/>
              </w:rPr>
              <w:t xml:space="preserve"> at WTSA”</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lastRenderedPageBreak/>
              <w:t>​</w:t>
            </w:r>
            <w:hyperlink r:id="rId99" w:history="1">
              <w:r w:rsidRPr="00FB1D0B">
                <w:rPr>
                  <w:rStyle w:val="Hyperlink"/>
                  <w:rFonts w:asciiTheme="majorBidi" w:hAnsiTheme="majorBidi" w:cstheme="majorBidi"/>
                  <w:sz w:val="20"/>
                  <w:szCs w:val="20"/>
                  <w:lang w:val="en-GB"/>
                </w:rPr>
                <w:t>Doc 17</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​Report on accessibility related activities during the ITU-D SG1 and SG2meeting (10-21 of September 2012)</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100" w:history="1">
              <w:r w:rsidRPr="00FB1D0B">
                <w:rPr>
                  <w:rStyle w:val="Hyperlink"/>
                  <w:rFonts w:asciiTheme="majorBidi" w:hAnsiTheme="majorBidi" w:cstheme="majorBidi"/>
                  <w:sz w:val="20"/>
                  <w:szCs w:val="20"/>
                  <w:lang w:val="en-GB"/>
                </w:rPr>
                <w:t>Doc 18</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​M-Enabling Summit 2013 - Agenda</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01" w:history="1">
              <w:r w:rsidR="000F04FE" w:rsidRPr="00FB1D0B">
                <w:rPr>
                  <w:rStyle w:val="Hyperlink"/>
                  <w:rFonts w:asciiTheme="majorBidi" w:hAnsiTheme="majorBidi" w:cstheme="majorBidi"/>
                  <w:sz w:val="20"/>
                  <w:szCs w:val="20"/>
                  <w:lang w:val="en-GB"/>
                </w:rPr>
                <w:t>​Doc 19</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​M-Enabling Summit 2013</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102" w:history="1">
              <w:r w:rsidRPr="00FB1D0B">
                <w:rPr>
                  <w:rStyle w:val="Hyperlink"/>
                  <w:rFonts w:asciiTheme="majorBidi" w:hAnsiTheme="majorBidi" w:cstheme="majorBidi"/>
                  <w:sz w:val="20"/>
                  <w:szCs w:val="20"/>
                  <w:lang w:val="en-GB"/>
                </w:rPr>
                <w:t>Doc 20</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Quality Meeting, Ofcom October 25 2012</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vice-convener</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03" w:history="1">
              <w:r w:rsidR="000F04FE" w:rsidRPr="00FB1D0B">
                <w:rPr>
                  <w:rStyle w:val="Hyperlink"/>
                  <w:rFonts w:asciiTheme="majorBidi" w:hAnsiTheme="majorBidi" w:cstheme="majorBidi"/>
                  <w:sz w:val="20"/>
                  <w:szCs w:val="20"/>
                  <w:lang w:val="en-GB"/>
                </w:rPr>
                <w:t>Doc 21</w:t>
              </w:r>
            </w:hyperlink>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​Presentation on captioning at OFCOM, UK, 25 October 2012</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Co-convener JCA-AHF​</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04" w:history="1">
              <w:r w:rsidR="000F04FE" w:rsidRPr="00FB1D0B">
                <w:rPr>
                  <w:rStyle w:val="Hyperlink"/>
                  <w:rFonts w:asciiTheme="majorBidi" w:hAnsiTheme="majorBidi" w:cstheme="majorBidi"/>
                  <w:sz w:val="20"/>
                  <w:szCs w:val="20"/>
                  <w:lang w:val="en-GB"/>
                </w:rPr>
                <w:t>​Doc 22</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​ITU-D "Handbook on Emergency Telecommunications" third draft edition (8 January 2013) – request for comments</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Facilitator of Correspondence Group, ITU-D, SG-2​</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05" w:history="1">
              <w:r w:rsidR="000F04FE" w:rsidRPr="00FB1D0B">
                <w:rPr>
                  <w:rStyle w:val="Hyperlink"/>
                  <w:rFonts w:asciiTheme="majorBidi" w:hAnsiTheme="majorBidi" w:cstheme="majorBidi"/>
                  <w:sz w:val="20"/>
                  <w:szCs w:val="20"/>
                  <w:lang w:val="en-GB"/>
                </w:rPr>
                <w:t xml:space="preserve">​Doc 23 </w:t>
              </w:r>
            </w:hyperlink>
            <w:r w:rsidR="000F04FE" w:rsidRPr="00FB1D0B">
              <w:rPr>
                <w:rFonts w:asciiTheme="majorBidi" w:hAnsiTheme="majorBidi" w:cstheme="majorBidi"/>
                <w:color w:val="000000"/>
                <w:sz w:val="20"/>
                <w:szCs w:val="20"/>
                <w:lang w:val="en-GB"/>
              </w:rPr>
              <w:t>English</w:t>
            </w:r>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​Accessibility studies “ITU GENEVA buildings”</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ITU Logistics Service​</w:t>
            </w:r>
          </w:p>
        </w:tc>
      </w:tr>
      <w:tr w:rsidR="000F04FE" w:rsidRPr="00271EDF" w:rsidTr="00FB1D0B">
        <w:trPr>
          <w:tblCellSpacing w:w="15" w:type="dxa"/>
        </w:trPr>
        <w:tc>
          <w:tcPr>
            <w:tcW w:w="741" w:type="pct"/>
            <w:hideMark/>
          </w:tcPr>
          <w:p w:rsidR="000F04FE" w:rsidRPr="00FB1D0B" w:rsidRDefault="000F04FE" w:rsidP="00426C2E">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106" w:history="1">
              <w:r w:rsidRPr="00FB1D0B">
                <w:rPr>
                  <w:rStyle w:val="Hyperlink"/>
                  <w:rFonts w:asciiTheme="majorBidi" w:hAnsiTheme="majorBidi" w:cstheme="majorBidi"/>
                  <w:sz w:val="20"/>
                  <w:szCs w:val="20"/>
                  <w:lang w:val="en-GB"/>
                </w:rPr>
                <w:t>Doc 23</w:t>
              </w:r>
            </w:hyperlink>
            <w:r w:rsidRPr="00FB1D0B">
              <w:rPr>
                <w:rFonts w:asciiTheme="majorBidi" w:hAnsiTheme="majorBidi" w:cstheme="majorBidi"/>
                <w:color w:val="000000"/>
                <w:sz w:val="20"/>
                <w:szCs w:val="20"/>
                <w:lang w:val="en-GB"/>
              </w:rPr>
              <w:t xml:space="preserve"> </w:t>
            </w:r>
            <w:proofErr w:type="spellStart"/>
            <w:r w:rsidRPr="00FB1D0B">
              <w:rPr>
                <w:rFonts w:asciiTheme="majorBidi" w:hAnsiTheme="majorBidi" w:cstheme="majorBidi"/>
                <w:color w:val="000000"/>
                <w:sz w:val="20"/>
                <w:szCs w:val="20"/>
                <w:lang w:val="en-GB"/>
              </w:rPr>
              <w:t>français</w:t>
            </w:r>
            <w:proofErr w:type="spellEnd"/>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​Etudes </w:t>
            </w:r>
            <w:proofErr w:type="spellStart"/>
            <w:r w:rsidRPr="00FB1D0B">
              <w:rPr>
                <w:rFonts w:asciiTheme="majorBidi" w:hAnsiTheme="majorBidi" w:cstheme="majorBidi"/>
                <w:color w:val="000000"/>
                <w:sz w:val="20"/>
                <w:szCs w:val="20"/>
                <w:lang w:val="en-GB"/>
              </w:rPr>
              <w:t>d’accessibilité</w:t>
            </w:r>
            <w:proofErr w:type="spellEnd"/>
            <w:r w:rsidRPr="00FB1D0B">
              <w:rPr>
                <w:rFonts w:asciiTheme="majorBidi" w:hAnsiTheme="majorBidi" w:cstheme="majorBidi"/>
                <w:color w:val="000000"/>
                <w:sz w:val="20"/>
                <w:szCs w:val="20"/>
                <w:lang w:val="en-GB"/>
              </w:rPr>
              <w:t xml:space="preserve"> « </w:t>
            </w:r>
            <w:proofErr w:type="spellStart"/>
            <w:r w:rsidRPr="00FB1D0B">
              <w:rPr>
                <w:rFonts w:asciiTheme="majorBidi" w:hAnsiTheme="majorBidi" w:cstheme="majorBidi"/>
                <w:color w:val="000000"/>
                <w:sz w:val="20"/>
                <w:szCs w:val="20"/>
                <w:lang w:val="en-GB"/>
              </w:rPr>
              <w:t>Bâtiments</w:t>
            </w:r>
            <w:proofErr w:type="spellEnd"/>
            <w:r w:rsidRPr="00FB1D0B">
              <w:rPr>
                <w:rFonts w:asciiTheme="majorBidi" w:hAnsiTheme="majorBidi" w:cstheme="majorBidi"/>
                <w:color w:val="000000"/>
                <w:sz w:val="20"/>
                <w:szCs w:val="20"/>
                <w:lang w:val="en-GB"/>
              </w:rPr>
              <w:t xml:space="preserve"> UIT GENEVE »</w:t>
            </w:r>
          </w:p>
        </w:tc>
        <w:tc>
          <w:tcPr>
            <w:tcW w:w="1481" w:type="pct"/>
            <w:hideMark/>
          </w:tcPr>
          <w:p w:rsidR="000F04FE" w:rsidRPr="00426C2E" w:rsidRDefault="000F04FE" w:rsidP="00FB1D0B">
            <w:pPr>
              <w:spacing w:before="60" w:after="60" w:line="240" w:lineRule="atLeast"/>
              <w:jc w:val="center"/>
              <w:rPr>
                <w:rFonts w:asciiTheme="majorBidi" w:hAnsiTheme="majorBidi" w:cstheme="majorBidi"/>
                <w:color w:val="000000"/>
                <w:sz w:val="20"/>
                <w:szCs w:val="20"/>
                <w:lang w:val="fr-CH"/>
              </w:rPr>
            </w:pPr>
            <w:r w:rsidRPr="00426C2E">
              <w:rPr>
                <w:rFonts w:asciiTheme="majorBidi" w:hAnsiTheme="majorBidi" w:cstheme="majorBidi"/>
                <w:color w:val="000000"/>
                <w:sz w:val="20"/>
                <w:szCs w:val="20"/>
                <w:lang w:val="fr-CH"/>
              </w:rPr>
              <w:t>ITU - Service de la logistique​</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107" w:history="1">
              <w:r w:rsidRPr="00FB1D0B">
                <w:rPr>
                  <w:rStyle w:val="Hyperlink"/>
                  <w:rFonts w:asciiTheme="majorBidi" w:hAnsiTheme="majorBidi" w:cstheme="majorBidi"/>
                  <w:sz w:val="20"/>
                  <w:szCs w:val="20"/>
                  <w:lang w:val="en-GB"/>
                </w:rPr>
                <w:t>Doc 24</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​Subtitle survey 2012</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Co-convener​</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108" w:history="1">
              <w:r w:rsidRPr="00FB1D0B">
                <w:rPr>
                  <w:rStyle w:val="Hyperlink"/>
                  <w:rFonts w:asciiTheme="majorBidi" w:hAnsiTheme="majorBidi" w:cstheme="majorBidi"/>
                  <w:sz w:val="20"/>
                  <w:szCs w:val="20"/>
                  <w:lang w:val="en-GB"/>
                </w:rPr>
                <w:t>Doc 25</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​Disability &amp; ICT Strategy</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109" w:history="1">
              <w:r w:rsidRPr="00FB1D0B">
                <w:rPr>
                  <w:rStyle w:val="Hyperlink"/>
                  <w:rFonts w:asciiTheme="majorBidi" w:hAnsiTheme="majorBidi" w:cstheme="majorBidi"/>
                  <w:sz w:val="20"/>
                  <w:szCs w:val="20"/>
                  <w:lang w:val="en-GB"/>
                </w:rPr>
                <w:t>Doc 26</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​Innovative ICT projects addressing openness, inclusion, human rights, and access get ISIF Asia funding for 2013</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10" w:history="1">
              <w:r w:rsidR="000F04FE" w:rsidRPr="00FB1D0B">
                <w:rPr>
                  <w:rStyle w:val="Hyperlink"/>
                  <w:rFonts w:asciiTheme="majorBidi" w:hAnsiTheme="majorBidi" w:cstheme="majorBidi"/>
                  <w:sz w:val="20"/>
                  <w:szCs w:val="20"/>
                  <w:lang w:val="en-GB"/>
                </w:rPr>
                <w:t>Doc 26 Add.1</w:t>
              </w:r>
            </w:hyperlink>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A project for those who fall between the cracks</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111" w:history="1">
              <w:r w:rsidRPr="00FB1D0B">
                <w:rPr>
                  <w:rStyle w:val="Hyperlink"/>
                  <w:rFonts w:asciiTheme="majorBidi" w:hAnsiTheme="majorBidi" w:cstheme="majorBidi"/>
                  <w:sz w:val="20"/>
                  <w:szCs w:val="20"/>
                  <w:lang w:val="en-GB"/>
                </w:rPr>
                <w:t>Doc 27</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​Call for Presentations-Apps, New Services &amp; Case Studies</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12" w:history="1">
              <w:r w:rsidR="000F04FE" w:rsidRPr="00FB1D0B">
                <w:rPr>
                  <w:rStyle w:val="Hyperlink"/>
                  <w:rFonts w:asciiTheme="majorBidi" w:hAnsiTheme="majorBidi" w:cstheme="majorBidi"/>
                  <w:sz w:val="20"/>
                  <w:szCs w:val="20"/>
                  <w:lang w:val="en-GB"/>
                </w:rPr>
                <w:t>​Doc 28</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​Accessible meetings</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Kate Grant, </w:t>
            </w:r>
            <w:proofErr w:type="spellStart"/>
            <w:r w:rsidRPr="00FB1D0B">
              <w:rPr>
                <w:rFonts w:asciiTheme="majorBidi" w:hAnsiTheme="majorBidi" w:cstheme="majorBidi"/>
                <w:color w:val="000000"/>
                <w:sz w:val="20"/>
                <w:szCs w:val="20"/>
                <w:lang w:val="en-GB"/>
              </w:rPr>
              <w:t>Ninetiles</w:t>
            </w:r>
            <w:proofErr w:type="spellEnd"/>
            <w:r w:rsidRPr="00FB1D0B">
              <w:rPr>
                <w:rFonts w:asciiTheme="majorBidi" w:hAnsiTheme="majorBidi" w:cstheme="majorBidi"/>
                <w:color w:val="000000"/>
                <w:sz w:val="20"/>
                <w:szCs w:val="20"/>
                <w:lang w:val="en-GB"/>
              </w:rPr>
              <w:t>​</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13" w:history="1">
              <w:r w:rsidR="000F04FE" w:rsidRPr="00FB1D0B">
                <w:rPr>
                  <w:rStyle w:val="Hyperlink"/>
                  <w:rFonts w:asciiTheme="majorBidi" w:hAnsiTheme="majorBidi" w:cstheme="majorBidi"/>
                  <w:sz w:val="20"/>
                  <w:szCs w:val="20"/>
                  <w:lang w:val="en-GB"/>
                </w:rPr>
                <w:t>​Doc 29</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​Update on JTAG work revising Guide 71</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Kate Grant, </w:t>
            </w:r>
            <w:proofErr w:type="spellStart"/>
            <w:r w:rsidRPr="00FB1D0B">
              <w:rPr>
                <w:rFonts w:asciiTheme="majorBidi" w:hAnsiTheme="majorBidi" w:cstheme="majorBidi"/>
                <w:color w:val="000000"/>
                <w:sz w:val="20"/>
                <w:szCs w:val="20"/>
                <w:lang w:val="en-GB"/>
              </w:rPr>
              <w:t>Ninetiles</w:t>
            </w:r>
            <w:proofErr w:type="spellEnd"/>
            <w:r w:rsidRPr="00FB1D0B">
              <w:rPr>
                <w:rFonts w:asciiTheme="majorBidi" w:hAnsiTheme="majorBidi" w:cstheme="majorBidi"/>
                <w:color w:val="000000"/>
                <w:sz w:val="20"/>
                <w:szCs w:val="20"/>
                <w:lang w:val="en-GB"/>
              </w:rPr>
              <w:t>​</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14" w:history="1">
              <w:r w:rsidR="000F04FE" w:rsidRPr="00FB1D0B">
                <w:rPr>
                  <w:rStyle w:val="Hyperlink"/>
                  <w:rFonts w:asciiTheme="majorBidi" w:hAnsiTheme="majorBidi" w:cstheme="majorBidi"/>
                  <w:sz w:val="20"/>
                  <w:szCs w:val="20"/>
                  <w:lang w:val="en-GB"/>
                </w:rPr>
                <w:t>​Doc 30</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​LS on FG </w:t>
            </w:r>
            <w:proofErr w:type="spellStart"/>
            <w:r w:rsidRPr="00FB1D0B">
              <w:rPr>
                <w:rFonts w:asciiTheme="majorBidi" w:hAnsiTheme="majorBidi" w:cstheme="majorBidi"/>
                <w:color w:val="000000"/>
                <w:sz w:val="20"/>
                <w:szCs w:val="20"/>
                <w:lang w:val="en-GB"/>
              </w:rPr>
              <w:t>SmartCable</w:t>
            </w:r>
            <w:proofErr w:type="spellEnd"/>
            <w:r w:rsidRPr="00FB1D0B">
              <w:rPr>
                <w:rFonts w:asciiTheme="majorBidi" w:hAnsiTheme="majorBidi" w:cstheme="majorBidi"/>
                <w:color w:val="000000"/>
                <w:sz w:val="20"/>
                <w:szCs w:val="20"/>
                <w:lang w:val="en-GB"/>
              </w:rPr>
              <w:t xml:space="preserve"> meeting plan and its milestone</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ITU-T SG 9​</w:t>
            </w:r>
          </w:p>
        </w:tc>
      </w:tr>
      <w:tr w:rsidR="000F04FE" w:rsidRPr="000F04FE" w:rsidTr="00FB1D0B">
        <w:trPr>
          <w:tblCellSpacing w:w="15" w:type="dxa"/>
        </w:trPr>
        <w:tc>
          <w:tcPr>
            <w:tcW w:w="74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t>
            </w:r>
            <w:hyperlink r:id="rId115" w:history="1">
              <w:r w:rsidRPr="00FB1D0B">
                <w:rPr>
                  <w:rStyle w:val="Hyperlink"/>
                  <w:rFonts w:asciiTheme="majorBidi" w:hAnsiTheme="majorBidi" w:cstheme="majorBidi"/>
                  <w:sz w:val="20"/>
                  <w:szCs w:val="20"/>
                  <w:lang w:val="en-GB"/>
                </w:rPr>
                <w:t>Doc 31</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​LS on Proposed </w:t>
            </w:r>
            <w:proofErr w:type="spellStart"/>
            <w:r w:rsidRPr="00FB1D0B">
              <w:rPr>
                <w:rFonts w:asciiTheme="majorBidi" w:hAnsiTheme="majorBidi" w:cstheme="majorBidi"/>
                <w:color w:val="000000"/>
                <w:sz w:val="20"/>
                <w:szCs w:val="20"/>
                <w:lang w:val="en-GB"/>
              </w:rPr>
              <w:t>Intersector</w:t>
            </w:r>
            <w:proofErr w:type="spellEnd"/>
            <w:r w:rsidRPr="00FB1D0B">
              <w:rPr>
                <w:rFonts w:asciiTheme="majorBidi" w:hAnsiTheme="majorBidi" w:cstheme="majorBidi"/>
                <w:color w:val="000000"/>
                <w:sz w:val="20"/>
                <w:szCs w:val="20"/>
                <w:lang w:val="en-GB"/>
              </w:rPr>
              <w:t xml:space="preserve"> Rapporteur Group on </w:t>
            </w:r>
            <w:proofErr w:type="spellStart"/>
            <w:r w:rsidRPr="00FB1D0B">
              <w:rPr>
                <w:rFonts w:asciiTheme="majorBidi" w:hAnsiTheme="majorBidi" w:cstheme="majorBidi"/>
                <w:color w:val="000000"/>
                <w:sz w:val="20"/>
                <w:szCs w:val="20"/>
                <w:lang w:val="en-GB"/>
              </w:rPr>
              <w:t>Audiovisual</w:t>
            </w:r>
            <w:proofErr w:type="spellEnd"/>
            <w:r w:rsidRPr="00FB1D0B">
              <w:rPr>
                <w:rFonts w:asciiTheme="majorBidi" w:hAnsiTheme="majorBidi" w:cstheme="majorBidi"/>
                <w:color w:val="000000"/>
                <w:sz w:val="20"/>
                <w:szCs w:val="20"/>
                <w:lang w:val="en-GB"/>
              </w:rPr>
              <w:t xml:space="preserve"> Quality Assessment among ITU-T SG 9, SG 12 and ITU-R SG 6</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​ITU-T SG 9​</w:t>
            </w:r>
          </w:p>
        </w:tc>
      </w:tr>
      <w:tr w:rsidR="000F04FE" w:rsidRPr="000F04FE" w:rsidTr="00FB1D0B">
        <w:trPr>
          <w:tblCellSpacing w:w="15" w:type="dxa"/>
        </w:trPr>
        <w:tc>
          <w:tcPr>
            <w:tcW w:w="741" w:type="pct"/>
            <w:hideMark/>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16" w:history="1">
              <w:r w:rsidR="000F04FE" w:rsidRPr="00FB1D0B">
                <w:rPr>
                  <w:rStyle w:val="Hyperlink"/>
                  <w:rFonts w:asciiTheme="majorBidi" w:hAnsiTheme="majorBidi" w:cstheme="majorBidi"/>
                  <w:sz w:val="20"/>
                  <w:szCs w:val="20"/>
                  <w:lang w:val="en-GB"/>
                </w:rPr>
                <w:t>​Doc 32</w:t>
              </w:r>
            </w:hyperlink>
          </w:p>
        </w:tc>
        <w:tc>
          <w:tcPr>
            <w:tcW w:w="2716" w:type="pct"/>
            <w:hideMark/>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​WSIS UNESCO meeting in Paris</w:t>
            </w:r>
          </w:p>
        </w:tc>
        <w:tc>
          <w:tcPr>
            <w:tcW w:w="1481" w:type="pct"/>
            <w:hideMark/>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​JCA-AHF Convener</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17" w:history="1">
              <w:r w:rsidR="000F04FE" w:rsidRPr="00FB1D0B">
                <w:rPr>
                  <w:rStyle w:val="Hyperlink"/>
                  <w:rFonts w:asciiTheme="majorBidi" w:hAnsiTheme="majorBidi" w:cstheme="majorBidi"/>
                  <w:sz w:val="20"/>
                  <w:szCs w:val="20"/>
                  <w:lang w:val="en-GB"/>
                </w:rPr>
                <w:t>Doc 33</w:t>
              </w:r>
            </w:hyperlink>
            <w:r w:rsidR="000F04FE" w:rsidRPr="00FB1D0B">
              <w:rPr>
                <w:rFonts w:asciiTheme="majorBidi" w:hAnsiTheme="majorBidi" w:cstheme="majorBidi"/>
                <w:color w:val="000000"/>
                <w:sz w:val="20"/>
                <w:szCs w:val="20"/>
                <w:lang w:val="en-GB"/>
              </w:rPr>
              <w:t>​</w:t>
            </w:r>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​ITU accessibility policy</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ITU General Secretariat​</w:t>
            </w:r>
          </w:p>
        </w:tc>
      </w:tr>
      <w:tr w:rsidR="000F04FE" w:rsidRPr="000F04FE" w:rsidTr="00FB1D0B">
        <w:trPr>
          <w:tblCellSpacing w:w="15" w:type="dxa"/>
        </w:trPr>
        <w:tc>
          <w:tcPr>
            <w:tcW w:w="741" w:type="pct"/>
          </w:tcPr>
          <w:p w:rsidR="000F04FE" w:rsidRPr="00FB1D0B" w:rsidRDefault="00271EDF" w:rsidP="00FB1D0B">
            <w:pPr>
              <w:spacing w:before="60" w:after="60" w:line="240" w:lineRule="atLeast"/>
              <w:jc w:val="center"/>
              <w:rPr>
                <w:rFonts w:asciiTheme="majorBidi" w:hAnsiTheme="majorBidi" w:cstheme="majorBidi"/>
                <w:color w:val="000000"/>
                <w:sz w:val="20"/>
                <w:szCs w:val="20"/>
                <w:lang w:val="en-GB"/>
              </w:rPr>
            </w:pPr>
            <w:hyperlink r:id="rId118" w:history="1">
              <w:r w:rsidR="000F04FE" w:rsidRPr="00FB1D0B">
                <w:rPr>
                  <w:rStyle w:val="Hyperlink"/>
                  <w:rFonts w:asciiTheme="majorBidi" w:hAnsiTheme="majorBidi" w:cstheme="majorBidi"/>
                  <w:sz w:val="20"/>
                  <w:szCs w:val="20"/>
                  <w:lang w:val="en-GB"/>
                </w:rPr>
                <w:t>​Doc 34</w:t>
              </w:r>
            </w:hyperlink>
          </w:p>
        </w:tc>
        <w:tc>
          <w:tcPr>
            <w:tcW w:w="2716" w:type="pct"/>
          </w:tcPr>
          <w:p w:rsidR="000F04FE" w:rsidRPr="00FB1D0B" w:rsidRDefault="000F04FE" w:rsidP="00FB1D0B">
            <w:pPr>
              <w:spacing w:before="60" w:after="60" w:line="240" w:lineRule="atLeast"/>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 xml:space="preserve">​Report on 4th Meeting of JTAG to Revise ISO / IEC Guide 71 and CEN / </w:t>
            </w:r>
            <w:proofErr w:type="spellStart"/>
            <w:r w:rsidRPr="00FB1D0B">
              <w:rPr>
                <w:rFonts w:asciiTheme="majorBidi" w:hAnsiTheme="majorBidi" w:cstheme="majorBidi"/>
                <w:color w:val="000000"/>
                <w:sz w:val="20"/>
                <w:szCs w:val="20"/>
                <w:lang w:val="en-GB"/>
              </w:rPr>
              <w:t>Cenelec</w:t>
            </w:r>
            <w:proofErr w:type="spellEnd"/>
            <w:r w:rsidRPr="00FB1D0B">
              <w:rPr>
                <w:rFonts w:asciiTheme="majorBidi" w:hAnsiTheme="majorBidi" w:cstheme="majorBidi"/>
                <w:color w:val="000000"/>
                <w:sz w:val="20"/>
                <w:szCs w:val="20"/>
                <w:lang w:val="en-GB"/>
              </w:rPr>
              <w:t xml:space="preserve"> Guide 6</w:t>
            </w:r>
          </w:p>
        </w:tc>
        <w:tc>
          <w:tcPr>
            <w:tcW w:w="1481" w:type="pct"/>
          </w:tcPr>
          <w:p w:rsidR="000F04FE" w:rsidRPr="00FB1D0B" w:rsidRDefault="000F04FE" w:rsidP="00FB1D0B">
            <w:pPr>
              <w:spacing w:before="60" w:after="60" w:line="240" w:lineRule="atLeast"/>
              <w:jc w:val="center"/>
              <w:rPr>
                <w:rFonts w:asciiTheme="majorBidi" w:hAnsiTheme="majorBidi" w:cstheme="majorBidi"/>
                <w:color w:val="000000"/>
                <w:sz w:val="20"/>
                <w:szCs w:val="20"/>
                <w:lang w:val="en-GB"/>
              </w:rPr>
            </w:pPr>
            <w:r w:rsidRPr="00FB1D0B">
              <w:rPr>
                <w:rFonts w:asciiTheme="majorBidi" w:hAnsiTheme="majorBidi" w:cstheme="majorBidi"/>
                <w:color w:val="000000"/>
                <w:sz w:val="20"/>
                <w:szCs w:val="20"/>
                <w:lang w:val="en-GB"/>
              </w:rPr>
              <w:t>Gerry Ellis​</w:t>
            </w:r>
          </w:p>
        </w:tc>
      </w:tr>
    </w:tbl>
    <w:p w:rsidR="007B5D99" w:rsidRPr="000F04FE" w:rsidRDefault="007B5D99" w:rsidP="000F04FE">
      <w:pPr>
        <w:spacing w:after="360"/>
        <w:jc w:val="center"/>
        <w:rPr>
          <w:rFonts w:asciiTheme="majorBidi" w:hAnsiTheme="majorBidi" w:cstheme="majorBidi"/>
          <w:color w:val="000000"/>
          <w:sz w:val="22"/>
          <w:szCs w:val="22"/>
          <w:lang w:val="en-GB"/>
        </w:rPr>
      </w:pPr>
    </w:p>
    <w:p w:rsidR="007B5D99" w:rsidRPr="000F04FE" w:rsidRDefault="007B5D99" w:rsidP="000F04FE">
      <w:pPr>
        <w:spacing w:before="0" w:after="0"/>
        <w:rPr>
          <w:rFonts w:asciiTheme="majorBidi" w:hAnsiTheme="majorBidi" w:cstheme="majorBidi"/>
          <w:color w:val="000000"/>
          <w:sz w:val="22"/>
          <w:szCs w:val="22"/>
          <w:lang w:val="en-GB"/>
        </w:rPr>
      </w:pPr>
    </w:p>
    <w:sectPr w:rsidR="007B5D99" w:rsidRPr="000F04FE" w:rsidSect="000F04FE">
      <w:headerReference w:type="even" r:id="rId119"/>
      <w:headerReference w:type="default" r:id="rId120"/>
      <w:footerReference w:type="first" r:id="rId121"/>
      <w:pgSz w:w="11909" w:h="16834" w:code="9"/>
      <w:pgMar w:top="1134" w:right="1134" w:bottom="1134"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2E" w:rsidRDefault="00426C2E">
      <w:r>
        <w:separator/>
      </w:r>
    </w:p>
  </w:endnote>
  <w:endnote w:type="continuationSeparator" w:id="0">
    <w:p w:rsidR="00426C2E" w:rsidRDefault="0042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jc w:val="center"/>
      <w:tblInd w:w="-25" w:type="dxa"/>
      <w:tblCellMar>
        <w:left w:w="0" w:type="dxa"/>
        <w:right w:w="0" w:type="dxa"/>
      </w:tblCellMar>
      <w:tblLook w:val="04A0" w:firstRow="1" w:lastRow="0" w:firstColumn="1" w:lastColumn="0" w:noHBand="0" w:noVBand="1"/>
    </w:tblPr>
    <w:tblGrid>
      <w:gridCol w:w="1277"/>
      <w:gridCol w:w="4250"/>
      <w:gridCol w:w="4371"/>
      <w:gridCol w:w="50"/>
    </w:tblGrid>
    <w:tr w:rsidR="00426C2E" w:rsidRPr="00EE5FA2" w:rsidTr="00EE5FA2">
      <w:trPr>
        <w:cantSplit/>
        <w:trHeight w:val="204"/>
        <w:jc w:val="center"/>
      </w:trPr>
      <w:tc>
        <w:tcPr>
          <w:tcW w:w="1277" w:type="dxa"/>
          <w:tcBorders>
            <w:top w:val="single" w:sz="12" w:space="0" w:color="auto"/>
            <w:left w:val="nil"/>
            <w:bottom w:val="nil"/>
            <w:right w:val="nil"/>
          </w:tcBorders>
          <w:tcMar>
            <w:top w:w="0" w:type="dxa"/>
            <w:left w:w="57" w:type="dxa"/>
            <w:bottom w:w="0" w:type="dxa"/>
            <w:right w:w="57" w:type="dxa"/>
          </w:tcMar>
          <w:hideMark/>
        </w:tcPr>
        <w:p w:rsidR="00426C2E" w:rsidRPr="00EE5FA2" w:rsidRDefault="00426C2E" w:rsidP="00EE5FA2">
          <w:pPr>
            <w:overflowPunct w:val="0"/>
            <w:autoSpaceDE w:val="0"/>
            <w:autoSpaceDN w:val="0"/>
            <w:spacing w:after="0"/>
            <w:rPr>
              <w:rFonts w:asciiTheme="majorBidi" w:eastAsia="SimSun" w:hAnsiTheme="majorBidi" w:cstheme="majorBidi"/>
              <w:b/>
              <w:sz w:val="24"/>
              <w:szCs w:val="24"/>
              <w:lang w:val="en-GB" w:eastAsia="en-US"/>
            </w:rPr>
          </w:pPr>
          <w:r w:rsidRPr="00EE5FA2">
            <w:rPr>
              <w:rFonts w:asciiTheme="majorBidi" w:eastAsia="SimSun" w:hAnsiTheme="majorBidi" w:cstheme="majorBidi"/>
              <w:b/>
              <w:sz w:val="22"/>
              <w:szCs w:val="22"/>
            </w:rPr>
            <w:t>Contact:</w:t>
          </w:r>
        </w:p>
      </w:tc>
      <w:tc>
        <w:tcPr>
          <w:tcW w:w="4250" w:type="dxa"/>
          <w:tcBorders>
            <w:top w:val="single" w:sz="12" w:space="0" w:color="auto"/>
            <w:left w:val="nil"/>
            <w:bottom w:val="nil"/>
            <w:right w:val="nil"/>
          </w:tcBorders>
          <w:tcMar>
            <w:top w:w="0" w:type="dxa"/>
            <w:left w:w="57" w:type="dxa"/>
            <w:bottom w:w="0" w:type="dxa"/>
            <w:right w:w="57" w:type="dxa"/>
          </w:tcMar>
          <w:hideMark/>
        </w:tcPr>
        <w:p w:rsidR="00426C2E" w:rsidRPr="00EE5FA2" w:rsidRDefault="00426C2E" w:rsidP="00EE5FA2">
          <w:pPr>
            <w:spacing w:after="0"/>
            <w:rPr>
              <w:rFonts w:asciiTheme="majorBidi" w:eastAsia="SimSun" w:hAnsiTheme="majorBidi" w:cstheme="majorBidi"/>
              <w:bCs w:val="0"/>
              <w:sz w:val="24"/>
              <w:szCs w:val="24"/>
              <w:lang w:val="en-GB" w:eastAsia="ja-JP"/>
            </w:rPr>
          </w:pPr>
          <w:r w:rsidRPr="00EE5FA2">
            <w:rPr>
              <w:rFonts w:asciiTheme="majorBidi" w:eastAsia="SimSun" w:hAnsiTheme="majorBidi" w:cstheme="majorBidi"/>
              <w:bCs w:val="0"/>
              <w:sz w:val="22"/>
              <w:szCs w:val="22"/>
              <w:lang w:eastAsia="ja-JP"/>
            </w:rPr>
            <w:t>Andrea J. Saks</w:t>
          </w:r>
        </w:p>
        <w:p w:rsidR="00426C2E" w:rsidRPr="00EE5FA2" w:rsidRDefault="00426C2E" w:rsidP="00EE5FA2">
          <w:pPr>
            <w:overflowPunct w:val="0"/>
            <w:autoSpaceDE w:val="0"/>
            <w:autoSpaceDN w:val="0"/>
            <w:spacing w:before="0" w:after="0"/>
            <w:rPr>
              <w:rFonts w:asciiTheme="majorBidi" w:eastAsia="SimSun" w:hAnsiTheme="majorBidi" w:cstheme="majorBidi"/>
              <w:bCs w:val="0"/>
              <w:sz w:val="24"/>
              <w:szCs w:val="24"/>
              <w:lang w:val="pt-PT" w:eastAsia="ko-KR"/>
            </w:rPr>
          </w:pPr>
          <w:r w:rsidRPr="00EE5FA2">
            <w:rPr>
              <w:rFonts w:asciiTheme="majorBidi" w:eastAsia="SimSun" w:hAnsiTheme="majorBidi" w:cstheme="majorBidi"/>
              <w:bCs w:val="0"/>
              <w:sz w:val="22"/>
              <w:szCs w:val="22"/>
              <w:lang w:eastAsia="ja-JP"/>
            </w:rPr>
            <w:t>JCA-AHF Convener</w:t>
          </w:r>
        </w:p>
      </w:tc>
      <w:tc>
        <w:tcPr>
          <w:tcW w:w="4371" w:type="dxa"/>
          <w:tcBorders>
            <w:top w:val="single" w:sz="12" w:space="0" w:color="auto"/>
            <w:left w:val="nil"/>
            <w:bottom w:val="nil"/>
            <w:right w:val="nil"/>
          </w:tcBorders>
          <w:tcMar>
            <w:top w:w="0" w:type="dxa"/>
            <w:left w:w="57" w:type="dxa"/>
            <w:bottom w:w="0" w:type="dxa"/>
            <w:right w:w="57" w:type="dxa"/>
          </w:tcMar>
          <w:hideMark/>
        </w:tcPr>
        <w:p w:rsidR="00426C2E" w:rsidRPr="00EE5FA2" w:rsidRDefault="00426C2E" w:rsidP="00EE5FA2">
          <w:pPr>
            <w:overflowPunct w:val="0"/>
            <w:autoSpaceDE w:val="0"/>
            <w:autoSpaceDN w:val="0"/>
            <w:spacing w:after="0"/>
            <w:rPr>
              <w:rFonts w:asciiTheme="majorBidi" w:eastAsia="SimSun" w:hAnsiTheme="majorBidi" w:cstheme="majorBidi"/>
              <w:bCs w:val="0"/>
              <w:sz w:val="24"/>
              <w:szCs w:val="24"/>
              <w:lang w:val="pt-PT" w:eastAsia="ko-KR"/>
            </w:rPr>
          </w:pPr>
          <w:r w:rsidRPr="00EE5FA2">
            <w:rPr>
              <w:rFonts w:asciiTheme="majorBidi" w:eastAsia="SimSun" w:hAnsiTheme="majorBidi" w:cstheme="majorBidi"/>
              <w:bCs w:val="0"/>
              <w:sz w:val="22"/>
              <w:szCs w:val="22"/>
              <w:lang w:val="pt-PT" w:eastAsia="ja-JP"/>
            </w:rPr>
            <w:t xml:space="preserve">Email:  </w:t>
          </w:r>
          <w:hyperlink r:id="rId1" w:history="1">
            <w:r w:rsidRPr="00EE5FA2">
              <w:rPr>
                <w:rFonts w:asciiTheme="majorBidi" w:eastAsia="SimSun" w:hAnsiTheme="majorBidi" w:cstheme="majorBidi"/>
                <w:bCs w:val="0"/>
                <w:color w:val="0000FF"/>
                <w:sz w:val="22"/>
                <w:szCs w:val="22"/>
                <w:u w:val="single"/>
                <w:lang w:val="pt-PT" w:eastAsia="ja-JP"/>
              </w:rPr>
              <w:t>asaks@waitrose.com</w:t>
            </w:r>
          </w:hyperlink>
        </w:p>
      </w:tc>
      <w:tc>
        <w:tcPr>
          <w:tcW w:w="50" w:type="dxa"/>
          <w:vAlign w:val="center"/>
          <w:hideMark/>
        </w:tcPr>
        <w:p w:rsidR="00426C2E" w:rsidRPr="00EE5FA2" w:rsidRDefault="00426C2E" w:rsidP="00EE5FA2">
          <w:pPr>
            <w:spacing w:before="0" w:after="0"/>
            <w:rPr>
              <w:rFonts w:ascii="Calibri" w:eastAsia="SimSun" w:hAnsi="Calibri" w:cs="Times New Roman"/>
              <w:bCs w:val="0"/>
              <w:sz w:val="22"/>
              <w:szCs w:val="22"/>
            </w:rPr>
          </w:pPr>
          <w:r w:rsidRPr="00EE5FA2">
            <w:rPr>
              <w:rFonts w:ascii="Calibri" w:eastAsia="SimSun" w:hAnsi="Calibri" w:cs="Times New Roman"/>
              <w:bCs w:val="0"/>
              <w:sz w:val="22"/>
              <w:szCs w:val="22"/>
            </w:rPr>
            <w:t> </w:t>
          </w:r>
        </w:p>
      </w:tc>
    </w:tr>
    <w:tr w:rsidR="00426C2E" w:rsidRPr="00EE5FA2" w:rsidTr="00EE5FA2">
      <w:trPr>
        <w:cantSplit/>
        <w:jc w:val="center"/>
      </w:trPr>
      <w:tc>
        <w:tcPr>
          <w:tcW w:w="9948" w:type="dxa"/>
          <w:gridSpan w:val="4"/>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426C2E" w:rsidRPr="00695BC4" w:rsidRDefault="00426C2E" w:rsidP="00EE5FA2">
          <w:pPr>
            <w:overflowPunct w:val="0"/>
            <w:autoSpaceDE w:val="0"/>
            <w:autoSpaceDN w:val="0"/>
            <w:spacing w:before="0" w:after="0"/>
            <w:rPr>
              <w:rFonts w:asciiTheme="majorBidi" w:eastAsia="SimSun" w:hAnsiTheme="majorBidi" w:cstheme="majorBidi"/>
              <w:bCs w:val="0"/>
              <w:sz w:val="18"/>
              <w:szCs w:val="18"/>
              <w:lang w:val="en-GB" w:eastAsia="en-US"/>
            </w:rPr>
          </w:pPr>
          <w:r w:rsidRPr="00695BC4">
            <w:rPr>
              <w:rFonts w:asciiTheme="majorBidi" w:eastAsia="SimSun" w:hAnsiTheme="majorBidi" w:cstheme="majorBidi"/>
              <w:b/>
              <w:sz w:val="18"/>
              <w:szCs w:val="18"/>
            </w:rPr>
            <w:t>Attention:</w:t>
          </w:r>
          <w:r w:rsidRPr="00695BC4">
            <w:rPr>
              <w:rFonts w:asciiTheme="majorBidi" w:eastAsia="SimSun" w:hAnsiTheme="majorBidi" w:cstheme="majorBidi"/>
              <w:bCs w:val="0"/>
              <w:sz w:val="18"/>
              <w:szCs w:val="18"/>
            </w:rPr>
            <w:t xml:space="preserve"> This is not a publication made available to the public, but </w:t>
          </w:r>
          <w:r w:rsidRPr="00695BC4">
            <w:rPr>
              <w:rFonts w:asciiTheme="majorBidi" w:eastAsia="SimSun" w:hAnsiTheme="majorBidi" w:cstheme="majorBidi"/>
              <w:b/>
              <w:sz w:val="18"/>
              <w:szCs w:val="18"/>
            </w:rPr>
            <w:t>an internal ITU-T Document</w:t>
          </w:r>
          <w:r w:rsidRPr="00695BC4">
            <w:rPr>
              <w:rFonts w:asciiTheme="majorBidi" w:eastAsia="SimSun" w:hAnsiTheme="majorBidi" w:cstheme="majorBidi"/>
              <w:bCs w:val="0"/>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26C2E" w:rsidRPr="009F35BA" w:rsidRDefault="00426C2E" w:rsidP="009F35BA">
    <w:pPr>
      <w:tabs>
        <w:tab w:val="left" w:pos="794"/>
        <w:tab w:val="left" w:pos="1191"/>
        <w:tab w:val="left" w:pos="1588"/>
        <w:tab w:val="left" w:pos="1985"/>
      </w:tabs>
      <w:overflowPunct w:val="0"/>
      <w:autoSpaceDE w:val="0"/>
      <w:autoSpaceDN w:val="0"/>
      <w:adjustRightInd w:val="0"/>
      <w:spacing w:before="0" w:after="0"/>
      <w:textAlignment w:val="baseline"/>
      <w:rPr>
        <w:rFonts w:ascii="Times New Roman" w:eastAsia="MS Mincho" w:hAnsi="Times New Roman" w:cs="Times New Roman"/>
        <w:bCs w:val="0"/>
        <w:sz w:val="18"/>
        <w:szCs w:val="20"/>
        <w:lang w:val="en-GB"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2E" w:rsidRDefault="00426C2E">
      <w:r>
        <w:separator/>
      </w:r>
    </w:p>
  </w:footnote>
  <w:footnote w:type="continuationSeparator" w:id="0">
    <w:p w:rsidR="00426C2E" w:rsidRDefault="00426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2E" w:rsidRDefault="00426C2E">
    <w:pPr>
      <w:pStyle w:val="Header"/>
    </w:pPr>
  </w:p>
  <w:p w:rsidR="00426C2E" w:rsidRDefault="00426C2E"/>
  <w:p w:rsidR="00426C2E" w:rsidRDefault="00426C2E"/>
  <w:p w:rsidR="00426C2E" w:rsidRDefault="00426C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2E" w:rsidRPr="00013AFA" w:rsidRDefault="00426C2E" w:rsidP="00D837C1">
    <w:pPr>
      <w:pStyle w:val="Header"/>
      <w:spacing w:before="0" w:after="0"/>
      <w:jc w:val="center"/>
      <w:rPr>
        <w:rFonts w:ascii="Times New Roman" w:hAnsi="Times New Roman" w:cs="Times New Roman"/>
        <w:sz w:val="18"/>
      </w:rPr>
    </w:pPr>
    <w:r w:rsidRPr="00013AFA">
      <w:rPr>
        <w:rFonts w:ascii="Times New Roman" w:hAnsi="Times New Roman" w:cs="Times New Roman"/>
        <w:sz w:val="18"/>
      </w:rPr>
      <w:t xml:space="preserve">- </w:t>
    </w:r>
    <w:r w:rsidRPr="00013AFA">
      <w:rPr>
        <w:rFonts w:ascii="Times New Roman" w:hAnsi="Times New Roman" w:cs="Times New Roman"/>
        <w:sz w:val="18"/>
      </w:rPr>
      <w:fldChar w:fldCharType="begin"/>
    </w:r>
    <w:r w:rsidRPr="00013AFA">
      <w:rPr>
        <w:rFonts w:ascii="Times New Roman" w:hAnsi="Times New Roman" w:cs="Times New Roman"/>
        <w:sz w:val="18"/>
      </w:rPr>
      <w:instrText xml:space="preserve"> PAGE  \* MERGEFORMAT </w:instrText>
    </w:r>
    <w:r w:rsidRPr="00013AFA">
      <w:rPr>
        <w:rFonts w:ascii="Times New Roman" w:hAnsi="Times New Roman" w:cs="Times New Roman"/>
        <w:sz w:val="18"/>
      </w:rPr>
      <w:fldChar w:fldCharType="separate"/>
    </w:r>
    <w:r w:rsidR="00271EDF">
      <w:rPr>
        <w:rFonts w:ascii="Times New Roman" w:hAnsi="Times New Roman" w:cs="Times New Roman"/>
        <w:noProof/>
        <w:sz w:val="18"/>
      </w:rPr>
      <w:t>2</w:t>
    </w:r>
    <w:r w:rsidRPr="00013AFA">
      <w:rPr>
        <w:rFonts w:ascii="Times New Roman" w:hAnsi="Times New Roman" w:cs="Times New Roman"/>
        <w:sz w:val="18"/>
      </w:rPr>
      <w:fldChar w:fldCharType="end"/>
    </w:r>
    <w:r w:rsidRPr="00013AFA">
      <w:rPr>
        <w:rFonts w:ascii="Times New Roman" w:hAnsi="Times New Roman" w:cs="Times New Roman"/>
        <w:sz w:val="18"/>
      </w:rPr>
      <w:t xml:space="preserve"> -</w:t>
    </w:r>
  </w:p>
  <w:p w:rsidR="00426C2E" w:rsidRDefault="00426C2E" w:rsidP="00D41096">
    <w:pPr>
      <w:pStyle w:val="Header"/>
      <w:spacing w:before="0" w:after="0"/>
      <w:jc w:val="center"/>
      <w:rPr>
        <w:rFonts w:ascii="Times New Roman" w:hAnsi="Times New Roman" w:cs="Times New Roman"/>
        <w:sz w:val="18"/>
      </w:rPr>
    </w:pPr>
    <w:r w:rsidRPr="00426C2E">
      <w:rPr>
        <w:rFonts w:ascii="Times New Roman" w:hAnsi="Times New Roman" w:cs="Times New Roman"/>
        <w:sz w:val="18"/>
      </w:rPr>
      <w:t>TD 15 (PLEN/2)-E</w:t>
    </w:r>
  </w:p>
  <w:p w:rsidR="00426C2E" w:rsidRPr="00013AFA" w:rsidRDefault="00426C2E" w:rsidP="00D41096">
    <w:pPr>
      <w:pStyle w:val="Header"/>
      <w:spacing w:before="0" w:after="0"/>
      <w:jc w:val="center"/>
      <w:rPr>
        <w:rFonts w:ascii="Times New Roman" w:hAnsi="Times New Roman" w:cs="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BD10267_"/>
      </v:shape>
    </w:pict>
  </w:numPicBullet>
  <w:abstractNum w:abstractNumId="0">
    <w:nsid w:val="043C316E"/>
    <w:multiLevelType w:val="multilevel"/>
    <w:tmpl w:val="FE4C6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B25CFF"/>
    <w:multiLevelType w:val="hybridMultilevel"/>
    <w:tmpl w:val="F170E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870E0"/>
    <w:multiLevelType w:val="hybridMultilevel"/>
    <w:tmpl w:val="FF6C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3B33BD"/>
    <w:multiLevelType w:val="hybridMultilevel"/>
    <w:tmpl w:val="1BF0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8B1A26"/>
    <w:multiLevelType w:val="hybridMultilevel"/>
    <w:tmpl w:val="CE006F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0C7A4D3E"/>
    <w:multiLevelType w:val="hybridMultilevel"/>
    <w:tmpl w:val="159AF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FA5695"/>
    <w:multiLevelType w:val="hybridMultilevel"/>
    <w:tmpl w:val="D62863A8"/>
    <w:lvl w:ilvl="0" w:tplc="505AE25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143F3"/>
    <w:multiLevelType w:val="hybridMultilevel"/>
    <w:tmpl w:val="2C04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811D53"/>
    <w:multiLevelType w:val="hybridMultilevel"/>
    <w:tmpl w:val="AAB42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2ED3372"/>
    <w:multiLevelType w:val="hybridMultilevel"/>
    <w:tmpl w:val="C52CA9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DE616F"/>
    <w:multiLevelType w:val="multilevel"/>
    <w:tmpl w:val="6982378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B26625"/>
    <w:multiLevelType w:val="hybridMultilevel"/>
    <w:tmpl w:val="D68C4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96DCC"/>
    <w:multiLevelType w:val="hybridMultilevel"/>
    <w:tmpl w:val="060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14065"/>
    <w:multiLevelType w:val="multilevel"/>
    <w:tmpl w:val="47A275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4211845"/>
    <w:multiLevelType w:val="hybridMultilevel"/>
    <w:tmpl w:val="6F687B5E"/>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FA7533"/>
    <w:multiLevelType w:val="hybridMultilevel"/>
    <w:tmpl w:val="F02EC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407615"/>
    <w:multiLevelType w:val="hybridMultilevel"/>
    <w:tmpl w:val="7E2CD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E127FA0"/>
    <w:multiLevelType w:val="hybridMultilevel"/>
    <w:tmpl w:val="FE5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57864"/>
    <w:multiLevelType w:val="hybridMultilevel"/>
    <w:tmpl w:val="C910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145AAB"/>
    <w:multiLevelType w:val="hybridMultilevel"/>
    <w:tmpl w:val="1C9292CC"/>
    <w:lvl w:ilvl="0" w:tplc="47E47828">
      <w:start w:val="1"/>
      <w:numFmt w:val="bullet"/>
      <w:lvlText w:val="–"/>
      <w:lvlJc w:val="left"/>
      <w:pPr>
        <w:ind w:left="564" w:hanging="564"/>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821FDB"/>
    <w:multiLevelType w:val="hybridMultilevel"/>
    <w:tmpl w:val="A57C04C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561E09C7"/>
    <w:multiLevelType w:val="hybridMultilevel"/>
    <w:tmpl w:val="F808F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1B7557"/>
    <w:multiLevelType w:val="hybridMultilevel"/>
    <w:tmpl w:val="3C8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A70CE1"/>
    <w:multiLevelType w:val="multilevel"/>
    <w:tmpl w:val="F6582DB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AFA6FDA"/>
    <w:multiLevelType w:val="hybridMultilevel"/>
    <w:tmpl w:val="B7DC2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C65208"/>
    <w:multiLevelType w:val="hybridMultilevel"/>
    <w:tmpl w:val="9F18F4F6"/>
    <w:lvl w:ilvl="0" w:tplc="47E4782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6E0DE6"/>
    <w:multiLevelType w:val="hybridMultilevel"/>
    <w:tmpl w:val="CC4E6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F47539"/>
    <w:multiLevelType w:val="hybridMultilevel"/>
    <w:tmpl w:val="BE60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F03B42"/>
    <w:multiLevelType w:val="hybridMultilevel"/>
    <w:tmpl w:val="8764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A95267"/>
    <w:multiLevelType w:val="hybridMultilevel"/>
    <w:tmpl w:val="EB3C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31"/>
  </w:num>
  <w:num w:numId="4">
    <w:abstractNumId w:val="6"/>
  </w:num>
  <w:num w:numId="5">
    <w:abstractNumId w:val="18"/>
  </w:num>
  <w:num w:numId="6">
    <w:abstractNumId w:val="30"/>
  </w:num>
  <w:num w:numId="7">
    <w:abstractNumId w:val="19"/>
  </w:num>
  <w:num w:numId="8">
    <w:abstractNumId w:val="25"/>
  </w:num>
  <w:num w:numId="9">
    <w:abstractNumId w:val="17"/>
  </w:num>
  <w:num w:numId="10">
    <w:abstractNumId w:val="32"/>
  </w:num>
  <w:num w:numId="11">
    <w:abstractNumId w:val="7"/>
  </w:num>
  <w:num w:numId="12">
    <w:abstractNumId w:val="28"/>
  </w:num>
  <w:num w:numId="13">
    <w:abstractNumId w:val="26"/>
  </w:num>
  <w:num w:numId="14">
    <w:abstractNumId w:val="16"/>
  </w:num>
  <w:num w:numId="15">
    <w:abstractNumId w:val="13"/>
  </w:num>
  <w:num w:numId="16">
    <w:abstractNumId w:val="21"/>
  </w:num>
  <w:num w:numId="17">
    <w:abstractNumId w:val="24"/>
  </w:num>
  <w:num w:numId="18">
    <w:abstractNumId w:val="34"/>
  </w:num>
  <w:num w:numId="19">
    <w:abstractNumId w:val="27"/>
  </w:num>
  <w:num w:numId="20">
    <w:abstractNumId w:val="35"/>
  </w:num>
  <w:num w:numId="21">
    <w:abstractNumId w:val="0"/>
  </w:num>
  <w:num w:numId="22">
    <w:abstractNumId w:val="9"/>
  </w:num>
  <w:num w:numId="23">
    <w:abstractNumId w:val="11"/>
  </w:num>
  <w:num w:numId="24">
    <w:abstractNumId w:val="10"/>
  </w:num>
  <w:num w:numId="25">
    <w:abstractNumId w:val="3"/>
  </w:num>
  <w:num w:numId="26">
    <w:abstractNumId w:val="20"/>
  </w:num>
  <w:num w:numId="27">
    <w:abstractNumId w:val="15"/>
  </w:num>
  <w:num w:numId="28">
    <w:abstractNumId w:val="8"/>
  </w:num>
  <w:num w:numId="29">
    <w:abstractNumId w:val="2"/>
  </w:num>
  <w:num w:numId="30">
    <w:abstractNumId w:val="14"/>
  </w:num>
  <w:num w:numId="31">
    <w:abstractNumId w:val="33"/>
  </w:num>
  <w:num w:numId="32">
    <w:abstractNumId w:val="29"/>
  </w:num>
  <w:num w:numId="33">
    <w:abstractNumId w:val="5"/>
  </w:num>
  <w:num w:numId="34">
    <w:abstractNumId w:val="8"/>
  </w:num>
  <w:num w:numId="35">
    <w:abstractNumId w:val="22"/>
  </w:num>
  <w:num w:numId="36">
    <w:abstractNumId w:val="23"/>
  </w:num>
  <w:num w:numId="37">
    <w:abstractNumId w:val="37"/>
  </w:num>
  <w:num w:numId="38">
    <w:abstractNumId w:val="12"/>
  </w:num>
  <w:num w:numId="3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33"/>
    <w:rsid w:val="00010733"/>
    <w:rsid w:val="00013AFA"/>
    <w:rsid w:val="000166CD"/>
    <w:rsid w:val="00017737"/>
    <w:rsid w:val="000240CD"/>
    <w:rsid w:val="00035811"/>
    <w:rsid w:val="0005041B"/>
    <w:rsid w:val="00055665"/>
    <w:rsid w:val="00066E53"/>
    <w:rsid w:val="0008571A"/>
    <w:rsid w:val="000A0F60"/>
    <w:rsid w:val="000B4588"/>
    <w:rsid w:val="000C35F0"/>
    <w:rsid w:val="000E4C6C"/>
    <w:rsid w:val="000E6D0A"/>
    <w:rsid w:val="000E753B"/>
    <w:rsid w:val="000F04FE"/>
    <w:rsid w:val="000F5A8B"/>
    <w:rsid w:val="000F7B09"/>
    <w:rsid w:val="00106339"/>
    <w:rsid w:val="00110505"/>
    <w:rsid w:val="00117C5B"/>
    <w:rsid w:val="00117DD2"/>
    <w:rsid w:val="00123A95"/>
    <w:rsid w:val="00125627"/>
    <w:rsid w:val="00126F53"/>
    <w:rsid w:val="00135566"/>
    <w:rsid w:val="0014388D"/>
    <w:rsid w:val="001537D4"/>
    <w:rsid w:val="0015530A"/>
    <w:rsid w:val="00173B73"/>
    <w:rsid w:val="00186EBE"/>
    <w:rsid w:val="001C2928"/>
    <w:rsid w:val="001D7ADE"/>
    <w:rsid w:val="001E4EDB"/>
    <w:rsid w:val="001E637A"/>
    <w:rsid w:val="001F6D4D"/>
    <w:rsid w:val="002135E5"/>
    <w:rsid w:val="0022750C"/>
    <w:rsid w:val="002319BF"/>
    <w:rsid w:val="00232005"/>
    <w:rsid w:val="00243151"/>
    <w:rsid w:val="00245E28"/>
    <w:rsid w:val="0025507C"/>
    <w:rsid w:val="00271EDF"/>
    <w:rsid w:val="00274D0E"/>
    <w:rsid w:val="002779BC"/>
    <w:rsid w:val="0029028A"/>
    <w:rsid w:val="002A0885"/>
    <w:rsid w:val="002A7E9E"/>
    <w:rsid w:val="002C2797"/>
    <w:rsid w:val="002C7B4D"/>
    <w:rsid w:val="002E1DE2"/>
    <w:rsid w:val="002E3F83"/>
    <w:rsid w:val="002F1F68"/>
    <w:rsid w:val="002F3AF4"/>
    <w:rsid w:val="0032744D"/>
    <w:rsid w:val="00346394"/>
    <w:rsid w:val="00356619"/>
    <w:rsid w:val="00361DBE"/>
    <w:rsid w:val="00366EEC"/>
    <w:rsid w:val="00371BB9"/>
    <w:rsid w:val="003735AD"/>
    <w:rsid w:val="003860A1"/>
    <w:rsid w:val="003871E8"/>
    <w:rsid w:val="0039004B"/>
    <w:rsid w:val="00396316"/>
    <w:rsid w:val="003A205A"/>
    <w:rsid w:val="003B0075"/>
    <w:rsid w:val="003B6B8C"/>
    <w:rsid w:val="003B7DD8"/>
    <w:rsid w:val="003C0A89"/>
    <w:rsid w:val="003C368D"/>
    <w:rsid w:val="003C7EDD"/>
    <w:rsid w:val="003D1E9C"/>
    <w:rsid w:val="003E31C1"/>
    <w:rsid w:val="00422B24"/>
    <w:rsid w:val="00426C2E"/>
    <w:rsid w:val="00427852"/>
    <w:rsid w:val="00434C74"/>
    <w:rsid w:val="00437B72"/>
    <w:rsid w:val="004523D4"/>
    <w:rsid w:val="004533F2"/>
    <w:rsid w:val="004D1E02"/>
    <w:rsid w:val="004D33E3"/>
    <w:rsid w:val="004D3565"/>
    <w:rsid w:val="004E20FF"/>
    <w:rsid w:val="004E5BD8"/>
    <w:rsid w:val="004F44C8"/>
    <w:rsid w:val="004F6371"/>
    <w:rsid w:val="005101D1"/>
    <w:rsid w:val="00514818"/>
    <w:rsid w:val="005363F4"/>
    <w:rsid w:val="0054639C"/>
    <w:rsid w:val="005514BB"/>
    <w:rsid w:val="005657D4"/>
    <w:rsid w:val="00575A1B"/>
    <w:rsid w:val="00581DB1"/>
    <w:rsid w:val="0059094B"/>
    <w:rsid w:val="005933AD"/>
    <w:rsid w:val="005A1787"/>
    <w:rsid w:val="005C1745"/>
    <w:rsid w:val="005C2550"/>
    <w:rsid w:val="005C44DA"/>
    <w:rsid w:val="005C6D80"/>
    <w:rsid w:val="005D7B04"/>
    <w:rsid w:val="005E79AB"/>
    <w:rsid w:val="0060027C"/>
    <w:rsid w:val="006106B4"/>
    <w:rsid w:val="006246E7"/>
    <w:rsid w:val="0063275A"/>
    <w:rsid w:val="00632C37"/>
    <w:rsid w:val="006402CA"/>
    <w:rsid w:val="00641863"/>
    <w:rsid w:val="006420DF"/>
    <w:rsid w:val="00654705"/>
    <w:rsid w:val="00663EFE"/>
    <w:rsid w:val="00672ADA"/>
    <w:rsid w:val="00675082"/>
    <w:rsid w:val="00675990"/>
    <w:rsid w:val="006876CF"/>
    <w:rsid w:val="00695BC4"/>
    <w:rsid w:val="006965BB"/>
    <w:rsid w:val="006B39DB"/>
    <w:rsid w:val="006C02A6"/>
    <w:rsid w:val="006C68BE"/>
    <w:rsid w:val="006D1C5C"/>
    <w:rsid w:val="006E32F4"/>
    <w:rsid w:val="006E763F"/>
    <w:rsid w:val="006F243A"/>
    <w:rsid w:val="00701ED4"/>
    <w:rsid w:val="00710D5C"/>
    <w:rsid w:val="00711B05"/>
    <w:rsid w:val="00715B18"/>
    <w:rsid w:val="00725233"/>
    <w:rsid w:val="0073132A"/>
    <w:rsid w:val="00732E3D"/>
    <w:rsid w:val="0074278C"/>
    <w:rsid w:val="0074342B"/>
    <w:rsid w:val="00752AC0"/>
    <w:rsid w:val="00766E61"/>
    <w:rsid w:val="0076795B"/>
    <w:rsid w:val="00780A07"/>
    <w:rsid w:val="00782AFB"/>
    <w:rsid w:val="00790165"/>
    <w:rsid w:val="007A16B9"/>
    <w:rsid w:val="007A219E"/>
    <w:rsid w:val="007A4E5E"/>
    <w:rsid w:val="007A504F"/>
    <w:rsid w:val="007B0FC6"/>
    <w:rsid w:val="007B408B"/>
    <w:rsid w:val="007B5595"/>
    <w:rsid w:val="007B5CA1"/>
    <w:rsid w:val="007B5D99"/>
    <w:rsid w:val="007C3ADD"/>
    <w:rsid w:val="007E6944"/>
    <w:rsid w:val="00822E38"/>
    <w:rsid w:val="00826518"/>
    <w:rsid w:val="00833D9C"/>
    <w:rsid w:val="00850233"/>
    <w:rsid w:val="00860181"/>
    <w:rsid w:val="0086036A"/>
    <w:rsid w:val="0087216D"/>
    <w:rsid w:val="00875D26"/>
    <w:rsid w:val="00891B6F"/>
    <w:rsid w:val="00891BA6"/>
    <w:rsid w:val="00894ECA"/>
    <w:rsid w:val="008B5182"/>
    <w:rsid w:val="008B6BDF"/>
    <w:rsid w:val="008D549F"/>
    <w:rsid w:val="008D66FC"/>
    <w:rsid w:val="008F0E8C"/>
    <w:rsid w:val="00933BAC"/>
    <w:rsid w:val="00951308"/>
    <w:rsid w:val="00951891"/>
    <w:rsid w:val="009559FD"/>
    <w:rsid w:val="00972941"/>
    <w:rsid w:val="0097790E"/>
    <w:rsid w:val="009934F6"/>
    <w:rsid w:val="00994319"/>
    <w:rsid w:val="009965FD"/>
    <w:rsid w:val="009B01C3"/>
    <w:rsid w:val="009B5ACD"/>
    <w:rsid w:val="009C381D"/>
    <w:rsid w:val="009D4B99"/>
    <w:rsid w:val="009E6A29"/>
    <w:rsid w:val="009E747F"/>
    <w:rsid w:val="009F35BA"/>
    <w:rsid w:val="00A04C6C"/>
    <w:rsid w:val="00A13F76"/>
    <w:rsid w:val="00A22477"/>
    <w:rsid w:val="00A235E2"/>
    <w:rsid w:val="00A2477E"/>
    <w:rsid w:val="00A268FB"/>
    <w:rsid w:val="00A27B5A"/>
    <w:rsid w:val="00A46BD6"/>
    <w:rsid w:val="00A64730"/>
    <w:rsid w:val="00A82C3F"/>
    <w:rsid w:val="00A86A71"/>
    <w:rsid w:val="00A908FE"/>
    <w:rsid w:val="00AA6CE0"/>
    <w:rsid w:val="00AA6EA2"/>
    <w:rsid w:val="00AA7CBC"/>
    <w:rsid w:val="00AC1AB0"/>
    <w:rsid w:val="00AD0181"/>
    <w:rsid w:val="00AD1145"/>
    <w:rsid w:val="00AD4863"/>
    <w:rsid w:val="00AD72AA"/>
    <w:rsid w:val="00B00856"/>
    <w:rsid w:val="00B10628"/>
    <w:rsid w:val="00B112AA"/>
    <w:rsid w:val="00B14B88"/>
    <w:rsid w:val="00B16B04"/>
    <w:rsid w:val="00B16FE2"/>
    <w:rsid w:val="00B212EA"/>
    <w:rsid w:val="00B22672"/>
    <w:rsid w:val="00B23B84"/>
    <w:rsid w:val="00B337A1"/>
    <w:rsid w:val="00B35FB4"/>
    <w:rsid w:val="00B76EF9"/>
    <w:rsid w:val="00B819DD"/>
    <w:rsid w:val="00B862A6"/>
    <w:rsid w:val="00B95E79"/>
    <w:rsid w:val="00BA5D73"/>
    <w:rsid w:val="00BB56AB"/>
    <w:rsid w:val="00BC4816"/>
    <w:rsid w:val="00BD4461"/>
    <w:rsid w:val="00BE7855"/>
    <w:rsid w:val="00BF0492"/>
    <w:rsid w:val="00BF5F56"/>
    <w:rsid w:val="00C003CF"/>
    <w:rsid w:val="00C02072"/>
    <w:rsid w:val="00C05AAF"/>
    <w:rsid w:val="00C06EF4"/>
    <w:rsid w:val="00C1010D"/>
    <w:rsid w:val="00C118FE"/>
    <w:rsid w:val="00C1619A"/>
    <w:rsid w:val="00C16330"/>
    <w:rsid w:val="00C22267"/>
    <w:rsid w:val="00C22438"/>
    <w:rsid w:val="00C324DA"/>
    <w:rsid w:val="00C33BBB"/>
    <w:rsid w:val="00C355EC"/>
    <w:rsid w:val="00C35A0D"/>
    <w:rsid w:val="00C46B51"/>
    <w:rsid w:val="00C620DB"/>
    <w:rsid w:val="00C669A7"/>
    <w:rsid w:val="00C81357"/>
    <w:rsid w:val="00C827DC"/>
    <w:rsid w:val="00CA72D0"/>
    <w:rsid w:val="00CB6A07"/>
    <w:rsid w:val="00CD345B"/>
    <w:rsid w:val="00CD50AF"/>
    <w:rsid w:val="00CE1901"/>
    <w:rsid w:val="00CF1DF8"/>
    <w:rsid w:val="00CF5087"/>
    <w:rsid w:val="00D019E0"/>
    <w:rsid w:val="00D12488"/>
    <w:rsid w:val="00D17ED9"/>
    <w:rsid w:val="00D3274E"/>
    <w:rsid w:val="00D32EE5"/>
    <w:rsid w:val="00D37EEC"/>
    <w:rsid w:val="00D40CC4"/>
    <w:rsid w:val="00D41096"/>
    <w:rsid w:val="00D43EBF"/>
    <w:rsid w:val="00D57D2A"/>
    <w:rsid w:val="00D8212E"/>
    <w:rsid w:val="00D836A5"/>
    <w:rsid w:val="00D837C1"/>
    <w:rsid w:val="00D9430D"/>
    <w:rsid w:val="00DA0392"/>
    <w:rsid w:val="00DC23A5"/>
    <w:rsid w:val="00DC494C"/>
    <w:rsid w:val="00DD2306"/>
    <w:rsid w:val="00DF76C0"/>
    <w:rsid w:val="00E00360"/>
    <w:rsid w:val="00E02E65"/>
    <w:rsid w:val="00E078C7"/>
    <w:rsid w:val="00E10AEE"/>
    <w:rsid w:val="00E10C18"/>
    <w:rsid w:val="00E265C2"/>
    <w:rsid w:val="00E35304"/>
    <w:rsid w:val="00E35EDF"/>
    <w:rsid w:val="00E37CF5"/>
    <w:rsid w:val="00E61777"/>
    <w:rsid w:val="00E62AAD"/>
    <w:rsid w:val="00E679DA"/>
    <w:rsid w:val="00E72FEF"/>
    <w:rsid w:val="00E76E25"/>
    <w:rsid w:val="00E87B4A"/>
    <w:rsid w:val="00E9370C"/>
    <w:rsid w:val="00E93CBF"/>
    <w:rsid w:val="00E977A2"/>
    <w:rsid w:val="00EA25D9"/>
    <w:rsid w:val="00EA6131"/>
    <w:rsid w:val="00EB6D02"/>
    <w:rsid w:val="00EE1E54"/>
    <w:rsid w:val="00EE5FA2"/>
    <w:rsid w:val="00EF5A0C"/>
    <w:rsid w:val="00F01F45"/>
    <w:rsid w:val="00F04A9A"/>
    <w:rsid w:val="00F26ABB"/>
    <w:rsid w:val="00F323CA"/>
    <w:rsid w:val="00F53D40"/>
    <w:rsid w:val="00F53F2D"/>
    <w:rsid w:val="00F66985"/>
    <w:rsid w:val="00F706CC"/>
    <w:rsid w:val="00F7329B"/>
    <w:rsid w:val="00F74CEE"/>
    <w:rsid w:val="00F85868"/>
    <w:rsid w:val="00F92CBB"/>
    <w:rsid w:val="00FA4BAF"/>
    <w:rsid w:val="00FB1D0B"/>
    <w:rsid w:val="00FC0EF2"/>
    <w:rsid w:val="00FC112B"/>
    <w:rsid w:val="00FD60BE"/>
    <w:rsid w:val="00FD61EC"/>
    <w:rsid w:val="00FE7612"/>
    <w:rsid w:val="00FE7B50"/>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T/jca/ahf/Documents/docs-2013/JCA-AHF-Doc-031.zip" TargetMode="External"/><Relationship Id="rId117" Type="http://schemas.openxmlformats.org/officeDocument/2006/relationships/hyperlink" Target="http://www.itu.int/en/ITU-T/jca/ahf/Documents/docs-2013/JCA-AHF-Doc-033.zip" TargetMode="External"/><Relationship Id="rId21" Type="http://schemas.openxmlformats.org/officeDocument/2006/relationships/hyperlink" Target="http://www.itu.int/en/ITU-T/jca/ahf/Documents/docs-2013/JCA-AHF-Doc-011.doc" TargetMode="External"/><Relationship Id="rId42" Type="http://schemas.openxmlformats.org/officeDocument/2006/relationships/hyperlink" Target="http://www.itu.int/en/ITU-T/jca/ahf/Documents/docs-2013/JCA-AHF-Doc-026.docx" TargetMode="External"/><Relationship Id="rId47" Type="http://schemas.openxmlformats.org/officeDocument/2006/relationships/hyperlink" Target="http://www.itu.int/en/ITU-T/jca/ahf/Documents/docs-2013/JCA-AHF-Doc-002.zip" TargetMode="External"/><Relationship Id="rId63" Type="http://schemas.openxmlformats.org/officeDocument/2006/relationships/hyperlink" Target="http://www.itu.int/en/ITU-T/jca/ahf/Documents/docs-2013/JCA-AHF-Doc-016.docx" TargetMode="External"/><Relationship Id="rId68" Type="http://schemas.openxmlformats.org/officeDocument/2006/relationships/hyperlink" Target="http://www.itu.int/en/ITU-T/jca/ahf/Documents/docs-2013/JCA-AHF-Doc-024.docx" TargetMode="External"/><Relationship Id="rId84" Type="http://schemas.openxmlformats.org/officeDocument/2006/relationships/hyperlink" Target="http://www.itu.int/en/ITU-T/jca/ahf/Documents/docs-2013/JCA-AHF-Doc-003.doc" TargetMode="External"/><Relationship Id="rId89" Type="http://schemas.openxmlformats.org/officeDocument/2006/relationships/hyperlink" Target="http://www.itu.int/en/ITU-T/jca/ahf/Documents/docs-2013/JCA-AHF-Doc-007-Add1.docx" TargetMode="External"/><Relationship Id="rId112" Type="http://schemas.openxmlformats.org/officeDocument/2006/relationships/hyperlink" Target="http://www.itu.int/en/ITU-T/jca/ahf/Documents/docs-2013/JCA-AHF-Doc-028.zip" TargetMode="External"/><Relationship Id="rId16" Type="http://schemas.openxmlformats.org/officeDocument/2006/relationships/hyperlink" Target="http://www.itu.int/en/ITU-T/jca/ahf/Documents/docs-2013/JCA-AHF-Doc-031.zip" TargetMode="External"/><Relationship Id="rId107" Type="http://schemas.openxmlformats.org/officeDocument/2006/relationships/hyperlink" Target="http://www.itu.int/en/ITU-T/jca/ahf/Documents/docs-2013/JCA-AHF-Doc-024.docx" TargetMode="External"/><Relationship Id="rId11" Type="http://schemas.openxmlformats.org/officeDocument/2006/relationships/hyperlink" Target="http://www.itu.int/en/ITU-T/jca/ahf/Documents/docs-2013/JCA-AHF-Doc-008.docx" TargetMode="External"/><Relationship Id="rId32" Type="http://schemas.openxmlformats.org/officeDocument/2006/relationships/hyperlink" Target="http://www.itu.int/en/ITU-T/publications/Pages/recs.aspx" TargetMode="External"/><Relationship Id="rId37" Type="http://schemas.openxmlformats.org/officeDocument/2006/relationships/hyperlink" Target="http://www.itu.int/en/ITU-T/accessibility/dcad/Documents/dcad-report-to-IGF-2012.docx" TargetMode="External"/><Relationship Id="rId53" Type="http://schemas.openxmlformats.org/officeDocument/2006/relationships/hyperlink" Target="http://www.itu.int/en/ITU-T/jca/ahf/Documents/docs-2013/JCA-AHF-Doc-013.doc" TargetMode="External"/><Relationship Id="rId58" Type="http://schemas.openxmlformats.org/officeDocument/2006/relationships/hyperlink" Target="http://www.itu.int/en/ITU-T/accessibility/dcad/Pages/meetings-2012.aspx" TargetMode="External"/><Relationship Id="rId74" Type="http://schemas.openxmlformats.org/officeDocument/2006/relationships/hyperlink" Target="http://www.itu.int/en/ITU-T/jca/ahf/Documents/docs-2013/JCA-AHF-Doc-034.docx" TargetMode="External"/><Relationship Id="rId79" Type="http://schemas.openxmlformats.org/officeDocument/2006/relationships/hyperlink" Target="http://www.itu.int/en/ITU-T/jca/ahf/Documents/docs-2013/JCA-AHF-Doc-020.doc" TargetMode="External"/><Relationship Id="rId102" Type="http://schemas.openxmlformats.org/officeDocument/2006/relationships/hyperlink" Target="http://www.itu.int/en/ITU-T/jca/ahf/Documents/docs-2013/JCA-AHF-Doc-020.doc" TargetMode="Externa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itu.int/en/ITU-T/jca/ahf/Documents/docs-2013/JCA-AHF-Doc-008.docx" TargetMode="External"/><Relationship Id="rId95" Type="http://schemas.openxmlformats.org/officeDocument/2006/relationships/hyperlink" Target="http://www.itu.int/en/ITU-T/jca/ahf/Documents/docs-2013/JCA-AHF-Doc-013.doc" TargetMode="External"/><Relationship Id="rId22" Type="http://schemas.openxmlformats.org/officeDocument/2006/relationships/hyperlink" Target="http://www.itu.int/en/ITU-T/jca/ahf/Documents/docs-2013/JCA-AHF-Doc-012.zip" TargetMode="External"/><Relationship Id="rId27" Type="http://schemas.openxmlformats.org/officeDocument/2006/relationships/hyperlink" Target="http://www.itu.int/en/ITU-T/jca/ahf/Documents/docs-2013/JCA-AHF-Doc-010.doc" TargetMode="External"/><Relationship Id="rId43" Type="http://schemas.openxmlformats.org/officeDocument/2006/relationships/hyperlink" Target="http://www.itu.int/en/ITU-T/jca/ahf/Documents/docs-2013/JCA-AHF-Doc-026-Add1-those%20who%20fall%20between%20the%20cracks.ppt" TargetMode="External"/><Relationship Id="rId48" Type="http://schemas.openxmlformats.org/officeDocument/2006/relationships/hyperlink" Target="http://www.itu.int/en/ITU-T/jca/ahf/Documents/docs-2013/JCA-AHF-Doc-003.doc" TargetMode="External"/><Relationship Id="rId64" Type="http://schemas.openxmlformats.org/officeDocument/2006/relationships/hyperlink" Target="http://www.itu.int/md/meetingdoc.asp?lang=en&amp;parent=T13-SG02-130122-TD-GEN-0009" TargetMode="External"/><Relationship Id="rId69" Type="http://schemas.openxmlformats.org/officeDocument/2006/relationships/hyperlink" Target="http://www.itu.int/en/ITU-T/jca/ahf/Documents/docs-2013/JCA-AHF-Doc-017.docx" TargetMode="External"/><Relationship Id="rId113" Type="http://schemas.openxmlformats.org/officeDocument/2006/relationships/hyperlink" Target="http://www.itu.int/en/ITU-T/jca/ahf/Documents/docs-2013/JCA-AHF-Doc-029.docx" TargetMode="External"/><Relationship Id="rId118" Type="http://schemas.openxmlformats.org/officeDocument/2006/relationships/hyperlink" Target="http://www.itu.int/en/ITU-T/jca/ahf/Documents/docs-2013/JCA-AHF-Doc-034.docx" TargetMode="External"/><Relationship Id="rId80" Type="http://schemas.openxmlformats.org/officeDocument/2006/relationships/hyperlink" Target="http://www.itu.int/en/ITU-T/jca/ahf/Documents/docs-2013/JCA-AHF-Doc-015.zip" TargetMode="External"/><Relationship Id="rId85" Type="http://schemas.openxmlformats.org/officeDocument/2006/relationships/hyperlink" Target="http://www.itu.int/en/ITU-T/jca/ahf/Documents/docs-2013/JCA-AHF-Doc-004.doc" TargetMode="External"/><Relationship Id="rId12" Type="http://schemas.openxmlformats.org/officeDocument/2006/relationships/hyperlink" Target="http://www.itu.int/en/ITU-T/jca/ahf/Documents/docs-2013/JCA-AHF-Doc-009.docx" TargetMode="External"/><Relationship Id="rId17" Type="http://schemas.openxmlformats.org/officeDocument/2006/relationships/hyperlink" Target="http://www.itu.int/en/ITU-T/jca/ahf/Documents/docs-2013/JCA-AHF-Doc-002.zip" TargetMode="External"/><Relationship Id="rId33" Type="http://schemas.openxmlformats.org/officeDocument/2006/relationships/hyperlink" Target="http://www.itu.int/md/T13-SG02-C-0014/en" TargetMode="External"/><Relationship Id="rId38" Type="http://schemas.openxmlformats.org/officeDocument/2006/relationships/hyperlink" Target="http://www.itu.int/en/ITU-T/accessibility/dcad/Pages/meetings-2012.aspx" TargetMode="External"/><Relationship Id="rId59" Type="http://schemas.openxmlformats.org/officeDocument/2006/relationships/hyperlink" Target="http://www.itu.int/en/ITU-T/accessibility/dcad/Documents/Report%20of%20the%20IGF%20Workshop%20no%20129.docx" TargetMode="External"/><Relationship Id="rId103" Type="http://schemas.openxmlformats.org/officeDocument/2006/relationships/hyperlink" Target="http://www.itu.int/en/ITU-T/jca/ahf/Documents/docs-2013/JCA-AHF-Doc-021.doc" TargetMode="External"/><Relationship Id="rId108" Type="http://schemas.openxmlformats.org/officeDocument/2006/relationships/hyperlink" Target="http://www.itu.int/en/ITU-T/jca/ahf/Documents/docs-2013/JCA-AHF-Doc-025.zip" TargetMode="External"/><Relationship Id="rId124" Type="http://schemas.openxmlformats.org/officeDocument/2006/relationships/customXml" Target="../customXml/item2.xml"/><Relationship Id="rId54" Type="http://schemas.openxmlformats.org/officeDocument/2006/relationships/hyperlink" Target="http://www.itu.int/en/ITU-T/jca/ahf/Documents/docs-2013/JCA-AHF-Doc-22.zip" TargetMode="External"/><Relationship Id="rId70" Type="http://schemas.openxmlformats.org/officeDocument/2006/relationships/hyperlink" Target="http://www.itu.int/en/ITU-T/jca/ahf/Documents/docs-2013/JCA-AHF-Doc-025.zip" TargetMode="External"/><Relationship Id="rId75" Type="http://schemas.openxmlformats.org/officeDocument/2006/relationships/hyperlink" Target="http://www.itu.int/en/ITU-T/jca/ahf/Documents/docs-2013/JCA-AHF-Doc-032.zip" TargetMode="External"/><Relationship Id="rId91" Type="http://schemas.openxmlformats.org/officeDocument/2006/relationships/hyperlink" Target="http://www.itu.int/en/ITU-T/jca/ahf/Documents/docs-2013/JCA-AHF-Doc-009.docx" TargetMode="External"/><Relationship Id="rId96" Type="http://schemas.openxmlformats.org/officeDocument/2006/relationships/hyperlink" Target="http://www.itu.int/en/ITU-T/jca/ahf/Documents/docs-2013/JCA-AHF-Doc-014.docx"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itu.int/en/ITU-T/jca/ahf/Documents/docs-2013/JCA-AHF-Doc-013.doc" TargetMode="External"/><Relationship Id="rId28" Type="http://schemas.openxmlformats.org/officeDocument/2006/relationships/hyperlink" Target="http://itu.int/en/ITU-T/wtsa12/Documents/resolutions/ITU-T%20A.7.pdf" TargetMode="External"/><Relationship Id="rId49" Type="http://schemas.openxmlformats.org/officeDocument/2006/relationships/hyperlink" Target="http://www.itu.int/en/ITU-T/jca/ahf/Documents/docs-2013/JCA-AHF-Doc-004.doc" TargetMode="External"/><Relationship Id="rId114" Type="http://schemas.openxmlformats.org/officeDocument/2006/relationships/hyperlink" Target="http://www.itu.int/en/ITU-T/jca/ahf/Documents/docs-2013/JCA-AHF-Doc-030.doc" TargetMode="External"/><Relationship Id="rId119" Type="http://schemas.openxmlformats.org/officeDocument/2006/relationships/header" Target="header1.xml"/><Relationship Id="rId44" Type="http://schemas.openxmlformats.org/officeDocument/2006/relationships/hyperlink" Target="http://www.itu.int/en/ITU-T/jca/ahf/Documents/docs-2013/JCA-AHF-Doc-008.docx" TargetMode="External"/><Relationship Id="rId60" Type="http://schemas.openxmlformats.org/officeDocument/2006/relationships/hyperlink" Target="http://www.itu.int/en/ITU-T/accessibility/dcad/Documents/dcad-report-to-IGF-2012.docx" TargetMode="External"/><Relationship Id="rId65" Type="http://schemas.openxmlformats.org/officeDocument/2006/relationships/hyperlink" Target="http://www.itu.int/en/ITU-T/jca/ahf/Documents/docs-2013/JCA-AHF-Doc-033.zip" TargetMode="External"/><Relationship Id="rId81" Type="http://schemas.openxmlformats.org/officeDocument/2006/relationships/hyperlink" Target="http://www.itu.int/en/ITU-T/jca/ahf/Documents/docs-2013/JCA-AHF-Doc-001.doc" TargetMode="External"/><Relationship Id="rId86" Type="http://schemas.openxmlformats.org/officeDocument/2006/relationships/hyperlink" Target="http://www.itu.int/en/ITU-T/jca/ahf/Documents/docs-2013/JCA-AHF-Doc-005.doc" TargetMode="External"/><Relationship Id="rId13" Type="http://schemas.openxmlformats.org/officeDocument/2006/relationships/hyperlink" Target="http://www.itu.int/en/ITU-T/jca/ahf/Pages/docs-1316.aspx" TargetMode="External"/><Relationship Id="rId18" Type="http://schemas.openxmlformats.org/officeDocument/2006/relationships/hyperlink" Target="http://www.itu.int/en/ITU-T/jca/ahf/Documents/docs-2013/JCA-AHF-Doc-002.zip" TargetMode="External"/><Relationship Id="rId39" Type="http://schemas.openxmlformats.org/officeDocument/2006/relationships/hyperlink" Target="http://www.itu.int/en/ITU-T/jca/ahf/Documents/docs-2013/JCA-AHF-Doc-003.doc" TargetMode="External"/><Relationship Id="rId109" Type="http://schemas.openxmlformats.org/officeDocument/2006/relationships/hyperlink" Target="http://www.itu.int/themes/accessibility/dc/index.html" TargetMode="External"/><Relationship Id="rId34" Type="http://schemas.openxmlformats.org/officeDocument/2006/relationships/hyperlink" Target="http://www.itu.int/en/ITU-T/jca/ahf/Documents/docs-2013/JCA-AHF-Doc-026.docx" TargetMode="External"/><Relationship Id="rId50" Type="http://schemas.openxmlformats.org/officeDocument/2006/relationships/hyperlink" Target="http://www.itu.int/en/itutelecom/Pages/default.aspx" TargetMode="External"/><Relationship Id="rId55" Type="http://schemas.openxmlformats.org/officeDocument/2006/relationships/hyperlink" Target="http://www.itu.int/en/ITU-T/jca/ahf/Documents/docs-2013/JCA-AHF-Doc-005.doc" TargetMode="External"/><Relationship Id="rId76" Type="http://schemas.openxmlformats.org/officeDocument/2006/relationships/hyperlink" Target="http://www.itu.int/en/ITU-T/jca/ahf/Documents/docs-2013/JCA-AHF-Doc-030.doc" TargetMode="External"/><Relationship Id="rId97" Type="http://schemas.openxmlformats.org/officeDocument/2006/relationships/hyperlink" Target="http://www.itu.int/en/ITU-T/jca/ahf/Documents/docs-2013/JCA-AHF-Doc-019.docx" TargetMode="External"/><Relationship Id="rId104" Type="http://schemas.openxmlformats.org/officeDocument/2006/relationships/hyperlink" Target="http://www.itu.int/en/ITU-T/jca/ahf/Documents/docs-2013/JCA-AHF-Doc-015.zip" TargetMode="External"/><Relationship Id="rId120" Type="http://schemas.openxmlformats.org/officeDocument/2006/relationships/header" Target="header2.xml"/><Relationship Id="rId125" Type="http://schemas.openxmlformats.org/officeDocument/2006/relationships/customXml" Target="../customXml/item3.xml"/><Relationship Id="rId7" Type="http://schemas.openxmlformats.org/officeDocument/2006/relationships/footnotes" Target="footnotes.xml"/><Relationship Id="rId71" Type="http://schemas.openxmlformats.org/officeDocument/2006/relationships/hyperlink" Target="http://www.itu.int/en/ITU-T/jca/ahf/Documents/docs-2013/JCA-AHF-Doc-22.zip" TargetMode="External"/><Relationship Id="rId92" Type="http://schemas.openxmlformats.org/officeDocument/2006/relationships/hyperlink" Target="http://www.itu.int/wsis/index.html" TargetMode="External"/><Relationship Id="rId2" Type="http://schemas.openxmlformats.org/officeDocument/2006/relationships/numbering" Target="numbering.xml"/><Relationship Id="rId29" Type="http://schemas.openxmlformats.org/officeDocument/2006/relationships/hyperlink" Target="http://staging.itu.int/en/ITU-T/jca/ahf/Documents/docs-2013/JCA-AHF-Doc-010.doc" TargetMode="External"/><Relationship Id="rId24" Type="http://schemas.openxmlformats.org/officeDocument/2006/relationships/hyperlink" Target="http://itu.int/en/ITU-T/wtsa12/Documents/resolutions/Resolution%2070.pdf" TargetMode="External"/><Relationship Id="rId40" Type="http://schemas.openxmlformats.org/officeDocument/2006/relationships/hyperlink" Target="http://www.itu.int/en/ITU-T/jca/ahf/Documents/docs-2013/JCA-AHF-Doc-22.zip" TargetMode="External"/><Relationship Id="rId45" Type="http://schemas.openxmlformats.org/officeDocument/2006/relationships/hyperlink" Target="http://www.itu.int/en/ITU-T/jca/ahf/Documents/docs-2013/JCA-AHF-Doc-007.zip" TargetMode="External"/><Relationship Id="rId66" Type="http://schemas.openxmlformats.org/officeDocument/2006/relationships/hyperlink" Target="http://www.itu.int/en/ITU-T/jca/ahf/Documents/docs-2013/JCA-AHF-Doc-007.zip" TargetMode="External"/><Relationship Id="rId87" Type="http://schemas.openxmlformats.org/officeDocument/2006/relationships/hyperlink" Target="http://www.itu.int/en/ITU-T/jca/ahf/Documents/docs-2013/JCA-AHF-Doc-023e.docx" TargetMode="External"/><Relationship Id="rId110" Type="http://schemas.openxmlformats.org/officeDocument/2006/relationships/hyperlink" Target="http://www.itu.int/en/ITU-T/jca/ahf/Documents/docs-2013/JCA-AHF-Doc-006.doc" TargetMode="External"/><Relationship Id="rId115" Type="http://schemas.openxmlformats.org/officeDocument/2006/relationships/hyperlink" Target="http://www.itu.int/en/ITU-T/jca/ahf/Documents/docs-2013/JCA-AHF-Doc-026-Add1-those%20who%20fall%20between%20the%20cracks.ppt" TargetMode="External"/><Relationship Id="rId61" Type="http://schemas.openxmlformats.org/officeDocument/2006/relationships/hyperlink" Target="http://www.itu.int/en/ITU-T/jca/ahf/Documents/docs-2013/JCA-AHF-Doc-031.zip" TargetMode="External"/><Relationship Id="rId82" Type="http://schemas.openxmlformats.org/officeDocument/2006/relationships/hyperlink" Target="http://www.itu.int/en/ITU-T/jca/ahf/Documents/docs-2013/JCA-AHF-Doc-014.docx" TargetMode="External"/><Relationship Id="rId19" Type="http://schemas.openxmlformats.org/officeDocument/2006/relationships/hyperlink" Target="http://www.itu.int/en/ITU-T/jca/ahf/Documents/docs-2013/JCA-AHF-Doc-001-rev1.doc" TargetMode="External"/><Relationship Id="rId14" Type="http://schemas.openxmlformats.org/officeDocument/2006/relationships/hyperlink" Target="http://www.itu.int/en/ITU-T/jca/ahf/Documents/docs-2013/JCA-AHF-Doc-004.doc" TargetMode="External"/><Relationship Id="rId30" Type="http://schemas.openxmlformats.org/officeDocument/2006/relationships/hyperlink" Target="http://www.itu.int/en/ITU-T/jca/ahf/Documents/docs-2013/JCA-AHF-Doc-013.doc" TargetMode="External"/><Relationship Id="rId35" Type="http://schemas.openxmlformats.org/officeDocument/2006/relationships/hyperlink" Target="http://www.itu.int/en/wcit-12/Pages/itrs.aspx" TargetMode="External"/><Relationship Id="rId56" Type="http://schemas.openxmlformats.org/officeDocument/2006/relationships/hyperlink" Target="http://www.itu.int/themes/accessibility/dc/workshops/201211/129/index.html" TargetMode="External"/><Relationship Id="rId77" Type="http://schemas.openxmlformats.org/officeDocument/2006/relationships/hyperlink" Target="http://www.itu.int/en/ITU-T/jca/ahf/Documents/docs-2013/JCA-AHF-Doc-031.zip" TargetMode="External"/><Relationship Id="rId100" Type="http://schemas.openxmlformats.org/officeDocument/2006/relationships/hyperlink" Target="http://www.itu.int/en/ITU-T/jca/ahf/Documents/docs-2013/JCA-AHF-Doc-018.docx" TargetMode="External"/><Relationship Id="rId105" Type="http://schemas.openxmlformats.org/officeDocument/2006/relationships/hyperlink" Target="http://www.itu.int/en/ITU-T/jca/ahf/Documents/docs-2013/JCA-AHF-Doc-018.docx" TargetMode="External"/><Relationship Id="rId126" Type="http://schemas.openxmlformats.org/officeDocument/2006/relationships/customXml" Target="../customXml/item4.xml"/><Relationship Id="rId8" Type="http://schemas.openxmlformats.org/officeDocument/2006/relationships/endnotes" Target="endnotes.xml"/><Relationship Id="rId51" Type="http://schemas.openxmlformats.org/officeDocument/2006/relationships/hyperlink" Target="http://www.itu.int/en/ITU-T/jca/ahf/Documents/docs-2013/JCA-AHF-Doc-023e.docx" TargetMode="External"/><Relationship Id="rId72" Type="http://schemas.openxmlformats.org/officeDocument/2006/relationships/hyperlink" Target="http://www.itu.int/en/ITU-T/jca/ahf/Documents/docs-2013/JCA-AHF-Doc-011.doc" TargetMode="External"/><Relationship Id="rId93" Type="http://schemas.openxmlformats.org/officeDocument/2006/relationships/hyperlink" Target="http://www.itu.int/en/itutelecom/Pages/default.aspx" TargetMode="External"/><Relationship Id="rId98" Type="http://schemas.openxmlformats.org/officeDocument/2006/relationships/hyperlink" Target="http://www.itu.int/en/ITU-T/jca/ahf/Documents/docs-2013/JCA-AHF-Doc-011.doc"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itu.int/en/ITU-T/jca/ahf/Documents/docs-2013/JCA-AHF-Doc-016.docx" TargetMode="External"/><Relationship Id="rId46" Type="http://schemas.openxmlformats.org/officeDocument/2006/relationships/hyperlink" Target="http://www.itu.int/en/ITU-T/jca/ahf/Documents/docs-2013/JCA-AHF-Doc-030.doc" TargetMode="External"/><Relationship Id="rId67" Type="http://schemas.openxmlformats.org/officeDocument/2006/relationships/hyperlink" Target="http://www.itu.int/en/ITU-T/jca/ahf/Documents/docs-2013/JCA-AHF-Doc-009.docx?lang=en&amp;parent=T13-SG09-130114-TD-GEN-0155" TargetMode="External"/><Relationship Id="rId116" Type="http://schemas.openxmlformats.org/officeDocument/2006/relationships/hyperlink" Target="http://www.itu.int/md/meetingdoc.asp" TargetMode="External"/><Relationship Id="rId20" Type="http://schemas.openxmlformats.org/officeDocument/2006/relationships/hyperlink" Target="http://www.itu.int/en/ITU-T/jca/ahf/Documents/docs-2013/JCA-AHF-Doc-032.zip" TargetMode="External"/><Relationship Id="rId41" Type="http://schemas.openxmlformats.org/officeDocument/2006/relationships/hyperlink" Target="http://www.itu.int/en/ITU-T/jca/ahf/Documents/docs-2013/JCA-AHF-Doc-005.doc" TargetMode="External"/><Relationship Id="rId62" Type="http://schemas.openxmlformats.org/officeDocument/2006/relationships/hyperlink" Target="http://www.itu.int/en/ITU-T/jca/ahf/Documents/docs-2013/JCA-AHF-Doc-007-Add1.docx?lang=en&amp;parent=T13-SG02-130122-TD-GEN-0008" TargetMode="External"/><Relationship Id="rId83" Type="http://schemas.openxmlformats.org/officeDocument/2006/relationships/hyperlink" Target="http://www.itu.int/md/meetingdoc.asp" TargetMode="External"/><Relationship Id="rId88" Type="http://schemas.openxmlformats.org/officeDocument/2006/relationships/hyperlink" Target="http://www.itu.int/en/ITU-T/jca/ahf/Documents/docs-2013/JCA-AHF-Doc-002.zip" TargetMode="External"/><Relationship Id="rId111" Type="http://schemas.openxmlformats.org/officeDocument/2006/relationships/hyperlink" Target="http://www.itu.int/en/ITU-T/jca/ahf/Documents/docs-2013/JCA-AHF-Doc-007.zip" TargetMode="External"/><Relationship Id="rId15" Type="http://schemas.openxmlformats.org/officeDocument/2006/relationships/hyperlink" Target="http://www.itu.int/en/ITU-T/jca/ahf/Documents/docs-2013/JCA-AHF-Doc-027.docx" TargetMode="External"/><Relationship Id="rId36" Type="http://schemas.openxmlformats.org/officeDocument/2006/relationships/hyperlink" Target="http://staging.itu.int/en/ITU-T/jca/ahf/Documents/docs-2013/JCA-AHF-Doc-22.zip" TargetMode="External"/><Relationship Id="rId57" Type="http://schemas.openxmlformats.org/officeDocument/2006/relationships/hyperlink" Target="http://wsms1.intgovforum.org/content/no52-remote-participation-reality-and-principles" TargetMode="External"/><Relationship Id="rId106" Type="http://schemas.openxmlformats.org/officeDocument/2006/relationships/hyperlink" Target="http://www.itu.int/en/ITU-T/jca/ahf/Documents/docs-2013/JCA-AHF-Doc-010.doc" TargetMode="External"/><Relationship Id="rId10" Type="http://schemas.openxmlformats.org/officeDocument/2006/relationships/hyperlink" Target="http://www.itu.int/en/ITU-T/jca/ahf/Documents/docs-2013/JCA-AHF-Doc-023f.docx" TargetMode="External"/><Relationship Id="rId31" Type="http://schemas.openxmlformats.org/officeDocument/2006/relationships/hyperlink" Target="http://www.itu.int/en/ITU-T/jca/ahf/Documents/docs-2013/JCA-AHF-Doc-007.zip?_search=ITUstates&amp;_languageid=1" TargetMode="External"/><Relationship Id="rId52" Type="http://schemas.openxmlformats.org/officeDocument/2006/relationships/hyperlink" Target="http://www.itu.int/cgi-bin/htsh/mm/scripts/mm.list" TargetMode="External"/><Relationship Id="rId73" Type="http://schemas.openxmlformats.org/officeDocument/2006/relationships/hyperlink" Target="http://www.itu.int/en/ITU-T/jca/ahf/Documents/docs-2013/JCA-AHF-Doc-012.zip" TargetMode="External"/><Relationship Id="rId78" Type="http://schemas.openxmlformats.org/officeDocument/2006/relationships/hyperlink" Target="http://www.itu.int/en/ITU-T/jca/ahf/Documents/docs-2013/JCA-AHF-Doc-029.docx" TargetMode="External"/><Relationship Id="rId94" Type="http://schemas.openxmlformats.org/officeDocument/2006/relationships/hyperlink" Target="http://www.itu.int/en/ITU-T/jca/ahf/Documents/docs-2013/JCA-AHF-Doc-027.docx" TargetMode="External"/><Relationship Id="rId99" Type="http://schemas.openxmlformats.org/officeDocument/2006/relationships/hyperlink" Target="http://www.itu.int/en/ITU-T/jca/ahf/Documents/docs-2013/JCA-AHF-Doc-012.zip" TargetMode="External"/><Relationship Id="rId101" Type="http://schemas.openxmlformats.org/officeDocument/2006/relationships/hyperlink" Target="http://www.itu.int/en/ITU-T/jca/ahf/Documents/docs-2013/JCA-AHF-Doc-017.docx" TargetMode="External"/><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en/ITU-T/jca/ahf/Documents/docs-2013/JCA-AHF-Doc-019.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1E473-2F81-44C1-936A-BAE156CDCFB2}"/>
</file>

<file path=customXml/itemProps2.xml><?xml version="1.0" encoding="utf-8"?>
<ds:datastoreItem xmlns:ds="http://schemas.openxmlformats.org/officeDocument/2006/customXml" ds:itemID="{660D0453-CE06-46AA-AC5F-F047BCA8E736}"/>
</file>

<file path=customXml/itemProps3.xml><?xml version="1.0" encoding="utf-8"?>
<ds:datastoreItem xmlns:ds="http://schemas.openxmlformats.org/officeDocument/2006/customXml" ds:itemID="{734B837C-935B-4D01-B3CC-CB28A01359FF}"/>
</file>

<file path=customXml/itemProps4.xml><?xml version="1.0" encoding="utf-8"?>
<ds:datastoreItem xmlns:ds="http://schemas.openxmlformats.org/officeDocument/2006/customXml" ds:itemID="{43352227-F09B-4BC5-B523-C2205A36415C}"/>
</file>

<file path=docProps/app.xml><?xml version="1.0" encoding="utf-8"?>
<Properties xmlns="http://schemas.openxmlformats.org/officeDocument/2006/extended-properties" xmlns:vt="http://schemas.openxmlformats.org/officeDocument/2006/docPropsVTypes">
  <Template>STG-WebContribution-en.dot</Template>
  <TotalTime>17</TotalTime>
  <Pages>15</Pages>
  <Words>6746</Words>
  <Characters>38453</Characters>
  <Application>Microsoft Office Word</Application>
  <DocSecurity>0</DocSecurity>
  <Lines>320</Lines>
  <Paragraphs>90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45109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lastModifiedBy>Regan, Gabrielle</cp:lastModifiedBy>
  <cp:revision>4</cp:revision>
  <cp:lastPrinted>2012-09-13T09:46:00Z</cp:lastPrinted>
  <dcterms:created xsi:type="dcterms:W3CDTF">2013-01-30T10:29:00Z</dcterms:created>
  <dcterms:modified xsi:type="dcterms:W3CDTF">2013-03-06T14:41:00Z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59 (GEN/2)-E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18 February - 1 March 2013</vt:lpwstr>
  </property>
  <property fmtid="{D5CDD505-2E9C-101B-9397-08002B2CF9AE}" pid="9" name="Docauthor">
    <vt:lpwstr/>
  </property>
  <property fmtid="{D5CDD505-2E9C-101B-9397-08002B2CF9AE}" pid="10" name="ContentTypeId">
    <vt:lpwstr>0x0101000DCA7710EC0152459CD54D1C80338A63</vt:lpwstr>
  </property>
  <property fmtid="{D5CDD505-2E9C-101B-9397-08002B2CF9AE}" pid="11" name="Order">
    <vt:r8>5600</vt:r8>
  </property>
  <property fmtid="{D5CDD505-2E9C-101B-9397-08002B2CF9AE}" pid="12" name="TemplateUrl">
    <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ies>
</file>