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240884">
            <w:pPr>
              <w:pStyle w:val="Docnumber"/>
            </w:pPr>
            <w:r>
              <w:t xml:space="preserve">Doc </w:t>
            </w:r>
            <w:r w:rsidR="00240884">
              <w:t>17</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240884" w:rsidRDefault="004E0659" w:rsidP="004E0659">
            <w:pPr>
              <w:spacing w:before="120"/>
              <w:rPr>
                <w:rFonts w:ascii="Times New Roman" w:hAnsi="Times New Roman" w:cs="Times New Roman"/>
                <w:b/>
                <w:bCs/>
                <w:sz w:val="24"/>
                <w:szCs w:val="24"/>
              </w:rPr>
            </w:pPr>
            <w:bookmarkStart w:id="4" w:name="dsource" w:colFirst="1" w:colLast="1"/>
            <w:bookmarkEnd w:id="3"/>
            <w:r w:rsidRPr="00240884">
              <w:rPr>
                <w:rFonts w:ascii="Times New Roman" w:hAnsi="Times New Roman" w:cs="Times New Roman"/>
                <w:b/>
                <w:bCs/>
                <w:sz w:val="24"/>
                <w:szCs w:val="24"/>
              </w:rPr>
              <w:t>Source:</w:t>
            </w:r>
          </w:p>
        </w:tc>
        <w:tc>
          <w:tcPr>
            <w:tcW w:w="8306" w:type="dxa"/>
            <w:gridSpan w:val="2"/>
          </w:tcPr>
          <w:p w:rsidR="004E0659" w:rsidRPr="00240884" w:rsidRDefault="00240884" w:rsidP="004E0659">
            <w:pPr>
              <w:spacing w:before="120"/>
              <w:rPr>
                <w:rFonts w:ascii="Times New Roman" w:hAnsi="Times New Roman" w:cs="Times New Roman"/>
                <w:sz w:val="24"/>
                <w:szCs w:val="24"/>
              </w:rPr>
            </w:pPr>
            <w:r w:rsidRPr="00240884">
              <w:rPr>
                <w:rFonts w:ascii="Times New Roman" w:hAnsi="Times New Roman" w:cs="Times New Roman"/>
                <w:sz w:val="24"/>
                <w:szCs w:val="24"/>
              </w:rPr>
              <w:t>JCA-AHF Convener</w:t>
            </w:r>
          </w:p>
        </w:tc>
      </w:tr>
      <w:tr w:rsidR="004E0659" w:rsidRPr="004E0659">
        <w:trPr>
          <w:cantSplit/>
          <w:trHeight w:val="357"/>
        </w:trPr>
        <w:tc>
          <w:tcPr>
            <w:tcW w:w="1617" w:type="dxa"/>
            <w:tcBorders>
              <w:bottom w:val="single" w:sz="12" w:space="0" w:color="auto"/>
            </w:tcBorders>
          </w:tcPr>
          <w:p w:rsidR="004E0659" w:rsidRPr="00240884" w:rsidRDefault="004E0659" w:rsidP="004E0659">
            <w:pPr>
              <w:spacing w:before="120" w:after="120"/>
              <w:rPr>
                <w:rFonts w:ascii="Times New Roman" w:hAnsi="Times New Roman" w:cs="Times New Roman"/>
                <w:sz w:val="24"/>
                <w:szCs w:val="24"/>
              </w:rPr>
            </w:pPr>
            <w:bookmarkStart w:id="5" w:name="dtitle1" w:colFirst="1" w:colLast="1"/>
            <w:bookmarkEnd w:id="4"/>
            <w:r w:rsidRPr="00240884">
              <w:rPr>
                <w:rFonts w:ascii="Times New Roman" w:hAnsi="Times New Roman" w:cs="Times New Roman"/>
                <w:b/>
                <w:bCs/>
                <w:sz w:val="24"/>
                <w:szCs w:val="24"/>
              </w:rPr>
              <w:t>Title:</w:t>
            </w:r>
          </w:p>
        </w:tc>
        <w:tc>
          <w:tcPr>
            <w:tcW w:w="8306" w:type="dxa"/>
            <w:gridSpan w:val="2"/>
            <w:tcBorders>
              <w:bottom w:val="single" w:sz="12" w:space="0" w:color="auto"/>
            </w:tcBorders>
          </w:tcPr>
          <w:p w:rsidR="004E0659" w:rsidRPr="00240884" w:rsidRDefault="00240884" w:rsidP="00240884">
            <w:pPr>
              <w:spacing w:before="120" w:after="120"/>
              <w:rPr>
                <w:rFonts w:asciiTheme="majorBidi" w:hAnsiTheme="majorBidi" w:cstheme="majorBidi"/>
                <w:sz w:val="24"/>
                <w:szCs w:val="24"/>
              </w:rPr>
            </w:pPr>
            <w:r w:rsidRPr="00240884">
              <w:rPr>
                <w:rFonts w:asciiTheme="majorBidi" w:hAnsiTheme="majorBidi" w:cstheme="majorBidi"/>
                <w:sz w:val="24"/>
                <w:szCs w:val="24"/>
              </w:rPr>
              <w:t xml:space="preserve">Report </w:t>
            </w:r>
            <w:r w:rsidRPr="00240884">
              <w:rPr>
                <w:rFonts w:asciiTheme="majorBidi" w:hAnsiTheme="majorBidi" w:cstheme="majorBidi"/>
                <w:sz w:val="24"/>
                <w:szCs w:val="24"/>
              </w:rPr>
              <w:t>on accessibility related activities during the ITU-D SG1 and SG2meeting (10-21 of September 2012)</w:t>
            </w:r>
          </w:p>
        </w:tc>
      </w:tr>
      <w:bookmarkEnd w:id="1"/>
      <w:bookmarkEnd w:id="5"/>
    </w:tbl>
    <w:p w:rsidR="00240884" w:rsidRDefault="00240884">
      <w:pPr>
        <w:rPr>
          <w:lang w:val="en-GB"/>
        </w:rPr>
      </w:pPr>
    </w:p>
    <w:p w:rsidR="00240884" w:rsidRDefault="00240884">
      <w:pPr>
        <w:rPr>
          <w:lang w:val="en-GB"/>
        </w:rPr>
      </w:pPr>
      <w:r>
        <w:rPr>
          <w:lang w:val="en-GB"/>
        </w:rPr>
        <w:br w:type="page"/>
      </w:r>
    </w:p>
    <w:p w:rsidR="00240884" w:rsidRPr="00240884" w:rsidRDefault="00240884" w:rsidP="00240884">
      <w:pPr>
        <w:rPr>
          <w:rFonts w:ascii="Calibri" w:eastAsia="Calibri" w:hAnsi="Calibri" w:cs="Times New Roman"/>
          <w:lang w:eastAsia="en-US"/>
        </w:rPr>
      </w:pPr>
    </w:p>
    <w:p w:rsidR="00240884" w:rsidRPr="00240884" w:rsidRDefault="00240884" w:rsidP="00240884">
      <w:pPr>
        <w:jc w:val="center"/>
        <w:rPr>
          <w:rFonts w:ascii="Calibri" w:eastAsia="Calibri" w:hAnsi="Calibri" w:cs="Times New Roman"/>
          <w:sz w:val="24"/>
          <w:szCs w:val="24"/>
          <w:u w:val="single"/>
          <w:lang w:eastAsia="en-US"/>
        </w:rPr>
      </w:pPr>
      <w:r w:rsidRPr="00240884">
        <w:rPr>
          <w:rFonts w:ascii="Calibri" w:eastAsia="Calibri" w:hAnsi="Calibri" w:cs="Times New Roman"/>
          <w:sz w:val="24"/>
          <w:szCs w:val="24"/>
          <w:u w:val="single"/>
          <w:lang w:eastAsia="en-US"/>
        </w:rPr>
        <w:t>Accessibility during the ITU-D SG1 and SG2meeting from the 10</w:t>
      </w:r>
      <w:r w:rsidRPr="00240884">
        <w:rPr>
          <w:rFonts w:ascii="Calibri" w:eastAsia="Calibri" w:hAnsi="Calibri" w:cs="Times New Roman"/>
          <w:sz w:val="24"/>
          <w:szCs w:val="24"/>
          <w:u w:val="single"/>
          <w:vertAlign w:val="superscript"/>
          <w:lang w:eastAsia="en-US"/>
        </w:rPr>
        <w:t>th</w:t>
      </w:r>
      <w:r w:rsidRPr="00240884">
        <w:rPr>
          <w:rFonts w:ascii="Calibri" w:eastAsia="Calibri" w:hAnsi="Calibri" w:cs="Times New Roman"/>
          <w:sz w:val="24"/>
          <w:szCs w:val="24"/>
          <w:u w:val="single"/>
          <w:lang w:eastAsia="en-US"/>
        </w:rPr>
        <w:t>- 21</w:t>
      </w:r>
      <w:r w:rsidRPr="00240884">
        <w:rPr>
          <w:rFonts w:ascii="Calibri" w:eastAsia="Calibri" w:hAnsi="Calibri" w:cs="Times New Roman"/>
          <w:sz w:val="24"/>
          <w:szCs w:val="24"/>
          <w:u w:val="single"/>
          <w:vertAlign w:val="superscript"/>
          <w:lang w:eastAsia="en-US"/>
        </w:rPr>
        <w:t>st</w:t>
      </w:r>
      <w:r w:rsidRPr="00240884">
        <w:rPr>
          <w:rFonts w:ascii="Calibri" w:eastAsia="Calibri" w:hAnsi="Calibri" w:cs="Times New Roman"/>
          <w:sz w:val="24"/>
          <w:szCs w:val="24"/>
          <w:u w:val="single"/>
          <w:lang w:eastAsia="en-US"/>
        </w:rPr>
        <w:t xml:space="preserve"> of September 2012</w:t>
      </w:r>
    </w:p>
    <w:p w:rsidR="00240884" w:rsidRPr="00240884" w:rsidRDefault="00240884" w:rsidP="00240884">
      <w:pPr>
        <w:jc w:val="center"/>
        <w:rPr>
          <w:rFonts w:ascii="Calibri" w:eastAsia="Calibri" w:hAnsi="Calibri" w:cs="Times New Roman"/>
          <w:sz w:val="24"/>
          <w:szCs w:val="24"/>
          <w:lang w:eastAsia="en-US"/>
        </w:rPr>
      </w:pPr>
      <w:r w:rsidRPr="00240884">
        <w:rPr>
          <w:rFonts w:ascii="Calibri" w:eastAsia="Calibri" w:hAnsi="Calibri" w:cs="Times New Roman"/>
          <w:sz w:val="24"/>
          <w:szCs w:val="24"/>
          <w:lang w:eastAsia="en-US"/>
        </w:rPr>
        <w:t>There was a tremendous amount of discussion and material on accessibility for persons with Disabilities presented during these meetings that I have presented an overview.</w:t>
      </w:r>
    </w:p>
    <w:p w:rsidR="00240884" w:rsidRPr="00240884" w:rsidRDefault="00240884" w:rsidP="00240884">
      <w:pPr>
        <w:jc w:val="center"/>
        <w:rPr>
          <w:rFonts w:ascii="Calibri" w:eastAsia="Calibri" w:hAnsi="Calibri" w:cs="Times New Roman"/>
          <w:sz w:val="24"/>
          <w:szCs w:val="24"/>
          <w:u w:val="single"/>
          <w:lang w:eastAsia="en-US"/>
        </w:rPr>
      </w:pPr>
      <w:r w:rsidRPr="00240884">
        <w:rPr>
          <w:rFonts w:ascii="Calibri" w:eastAsia="Calibri" w:hAnsi="Calibri" w:cs="Times New Roman"/>
          <w:sz w:val="24"/>
          <w:szCs w:val="24"/>
          <w:u w:val="single"/>
          <w:lang w:eastAsia="en-US"/>
        </w:rPr>
        <w:t xml:space="preserve">Andrea J Saks, </w:t>
      </w:r>
      <w:proofErr w:type="gramStart"/>
      <w:r w:rsidRPr="00240884">
        <w:rPr>
          <w:rFonts w:ascii="Calibri" w:eastAsia="Calibri" w:hAnsi="Calibri" w:cs="Times New Roman"/>
          <w:sz w:val="24"/>
          <w:szCs w:val="24"/>
          <w:u w:val="single"/>
          <w:lang w:eastAsia="en-US"/>
        </w:rPr>
        <w:t>Convener  JCA</w:t>
      </w:r>
      <w:proofErr w:type="gramEnd"/>
      <w:r w:rsidRPr="00240884">
        <w:rPr>
          <w:rFonts w:ascii="Calibri" w:eastAsia="Calibri" w:hAnsi="Calibri" w:cs="Times New Roman"/>
          <w:sz w:val="24"/>
          <w:szCs w:val="24"/>
          <w:u w:val="single"/>
          <w:lang w:eastAsia="en-US"/>
        </w:rPr>
        <w:t>-AHF</w:t>
      </w:r>
    </w:p>
    <w:p w:rsidR="00240884" w:rsidRPr="00240884" w:rsidRDefault="00240884" w:rsidP="00240884">
      <w:pPr>
        <w:jc w:val="center"/>
        <w:rPr>
          <w:rFonts w:ascii="Calibri" w:eastAsia="Calibri" w:hAnsi="Calibri" w:cs="Times New Roman"/>
          <w:sz w:val="24"/>
          <w:szCs w:val="24"/>
          <w:u w:val="single"/>
          <w:lang w:eastAsia="en-US"/>
        </w:rPr>
      </w:pPr>
    </w:p>
    <w:p w:rsidR="00240884" w:rsidRPr="00240884" w:rsidRDefault="00240884" w:rsidP="00240884">
      <w:pPr>
        <w:rPr>
          <w:rFonts w:ascii="Calibri" w:eastAsia="Calibri" w:hAnsi="Calibri" w:cs="Times New Roman"/>
          <w:lang w:eastAsia="en-US"/>
        </w:rPr>
      </w:pPr>
      <w:r w:rsidRPr="00240884">
        <w:rPr>
          <w:rFonts w:ascii="Calibri" w:eastAsia="Calibri" w:hAnsi="Calibri" w:cs="Times New Roman"/>
          <w:lang w:eastAsia="en-US"/>
        </w:rPr>
        <w:t xml:space="preserve"> SG1 Question 20, </w:t>
      </w:r>
      <w:r w:rsidRPr="00240884">
        <w:rPr>
          <w:rFonts w:ascii="Calibri" w:eastAsia="Calibri" w:hAnsi="Calibri" w:cs="Times New Roman"/>
          <w:lang w:val="en-GB" w:eastAsia="en-US"/>
        </w:rPr>
        <w:t>Access to telecommunication/ICT services by persons with disabilities and with special needs</w:t>
      </w:r>
    </w:p>
    <w:p w:rsidR="00240884" w:rsidRPr="00240884" w:rsidRDefault="00240884" w:rsidP="00240884">
      <w:pPr>
        <w:rPr>
          <w:rFonts w:ascii="Calibri" w:eastAsia="Calibri" w:hAnsi="Calibri" w:cs="Times New Roman"/>
          <w:lang w:eastAsia="en-US"/>
        </w:rPr>
      </w:pPr>
      <w:r w:rsidRPr="00240884">
        <w:rPr>
          <w:rFonts w:ascii="Calibri" w:eastAsia="Calibri" w:hAnsi="Calibri" w:cs="Times New Roman"/>
          <w:lang w:eastAsia="en-US"/>
        </w:rPr>
        <w:t xml:space="preserve"> </w:t>
      </w:r>
      <w:proofErr w:type="gramStart"/>
      <w:r w:rsidRPr="00240884">
        <w:rPr>
          <w:rFonts w:ascii="Calibri" w:eastAsia="Calibri" w:hAnsi="Calibri" w:cs="Times New Roman"/>
          <w:lang w:eastAsia="en-US"/>
        </w:rPr>
        <w:t xml:space="preserve">Acting rapporteur </w:t>
      </w:r>
      <w:proofErr w:type="spellStart"/>
      <w:r w:rsidRPr="00240884">
        <w:rPr>
          <w:rFonts w:ascii="Calibri" w:eastAsia="Calibri" w:hAnsi="Calibri" w:cs="Times New Roman"/>
          <w:lang w:eastAsia="en-US"/>
        </w:rPr>
        <w:t>Abdoulaye</w:t>
      </w:r>
      <w:proofErr w:type="spellEnd"/>
      <w:r w:rsidRPr="00240884">
        <w:rPr>
          <w:rFonts w:ascii="Calibri" w:eastAsia="Calibri" w:hAnsi="Calibri" w:cs="Times New Roman"/>
          <w:lang w:eastAsia="en-US"/>
        </w:rPr>
        <w:t xml:space="preserve"> </w:t>
      </w:r>
      <w:proofErr w:type="spellStart"/>
      <w:r w:rsidRPr="00240884">
        <w:rPr>
          <w:rFonts w:ascii="Calibri" w:eastAsia="Calibri" w:hAnsi="Calibri" w:cs="Times New Roman"/>
          <w:lang w:eastAsia="en-US"/>
        </w:rPr>
        <w:t>Dembele</w:t>
      </w:r>
      <w:proofErr w:type="spellEnd"/>
      <w:r w:rsidRPr="00240884">
        <w:rPr>
          <w:rFonts w:ascii="Calibri" w:eastAsia="Calibri" w:hAnsi="Calibri" w:cs="Times New Roman"/>
          <w:lang w:eastAsia="en-US"/>
        </w:rPr>
        <w:t xml:space="preserve"> from Mali for </w:t>
      </w:r>
      <w:r w:rsidRPr="00240884">
        <w:rPr>
          <w:rFonts w:ascii="Calibri" w:eastAsia="Calibri" w:hAnsi="Calibri" w:cs="Times New Roman"/>
          <w:lang w:val="en-GB" w:eastAsia="en-US"/>
        </w:rPr>
        <w:t xml:space="preserve">Ms Monica </w:t>
      </w:r>
      <w:proofErr w:type="spellStart"/>
      <w:r w:rsidRPr="00240884">
        <w:rPr>
          <w:rFonts w:ascii="Calibri" w:eastAsia="Calibri" w:hAnsi="Calibri" w:cs="Times New Roman"/>
          <w:lang w:val="en-GB" w:eastAsia="en-US"/>
        </w:rPr>
        <w:t>Duhem</w:t>
      </w:r>
      <w:proofErr w:type="spellEnd"/>
      <w:r w:rsidRPr="00240884">
        <w:rPr>
          <w:rFonts w:ascii="Calibri" w:eastAsia="Calibri" w:hAnsi="Calibri" w:cs="Times New Roman"/>
          <w:lang w:val="en-GB" w:eastAsia="en-US"/>
        </w:rPr>
        <w:t xml:space="preserve"> (Mexico).</w:t>
      </w:r>
      <w:proofErr w:type="gramEnd"/>
    </w:p>
    <w:p w:rsidR="00240884" w:rsidRPr="00240884" w:rsidRDefault="00240884" w:rsidP="00240884">
      <w:pPr>
        <w:rPr>
          <w:rFonts w:ascii="Calibri" w:eastAsia="SimSun" w:hAnsi="Calibri" w:cs="Times New Roman"/>
          <w:lang w:val="en-GB" w:eastAsia="en-US"/>
        </w:rPr>
      </w:pPr>
      <w:r w:rsidRPr="00240884">
        <w:rPr>
          <w:rFonts w:ascii="Calibri" w:eastAsia="Calibri" w:hAnsi="Calibri" w:cs="Times New Roman"/>
          <w:lang w:eastAsia="en-US"/>
        </w:rPr>
        <w:t xml:space="preserve">C 137   Turkey/ </w:t>
      </w:r>
      <w:r w:rsidRPr="00240884">
        <w:rPr>
          <w:rFonts w:ascii="Calibri" w:eastAsia="SimSun" w:hAnsi="Calibri" w:cs="Times New Roman"/>
          <w:lang w:val="en-GB" w:eastAsia="en-US"/>
        </w:rPr>
        <w:t>The digital library project is aimed to reach nearly 400,000 individuals with visual disabilities as well as other types of disabilities including individuals with cerebral palsy and individuals with reading disabilities in Turkey. Those visually impaired who do not have access to computers and the Internet will be able to access the audio books through the Books on the Phone Project.</w:t>
      </w:r>
    </w:p>
    <w:p w:rsidR="00240884" w:rsidRPr="00240884" w:rsidRDefault="00240884" w:rsidP="00240884">
      <w:pPr>
        <w:rPr>
          <w:rFonts w:ascii="Calibri" w:eastAsia="SimSun" w:hAnsi="Calibri" w:cs="Times New Roman"/>
          <w:lang w:val="en-GB" w:eastAsia="en-US"/>
        </w:rPr>
      </w:pPr>
      <w:r w:rsidRPr="00240884">
        <w:rPr>
          <w:rFonts w:ascii="Calibri" w:eastAsia="SimSun" w:hAnsi="Calibri" w:cs="Times New Roman"/>
          <w:lang w:val="en-GB" w:eastAsia="en-US"/>
        </w:rPr>
        <w:t>C134 SG1/144-SG2 Report on the Focus group.</w:t>
      </w:r>
    </w:p>
    <w:p w:rsidR="00240884" w:rsidRPr="00240884" w:rsidRDefault="00240884" w:rsidP="00240884">
      <w:pPr>
        <w:rPr>
          <w:rFonts w:ascii="Calibri" w:eastAsia="Calibri" w:hAnsi="Calibri" w:cs="Times New Roman"/>
          <w:lang w:val="en-GB" w:eastAsia="en-US"/>
        </w:rPr>
      </w:pPr>
      <w:r w:rsidRPr="00240884">
        <w:rPr>
          <w:rFonts w:ascii="Calibri" w:eastAsia="SimSun" w:hAnsi="Calibri" w:cs="Times New Roman"/>
          <w:lang w:val="en-GB" w:eastAsia="en-US"/>
        </w:rPr>
        <w:t>C</w:t>
      </w:r>
      <w:r w:rsidRPr="00240884">
        <w:rPr>
          <w:rFonts w:ascii="Calibri" w:eastAsia="Calibri" w:hAnsi="Calibri" w:cs="Times New Roman"/>
          <w:lang w:val="en-GB" w:eastAsia="en-US"/>
        </w:rPr>
        <w:t xml:space="preserve"> 184 from Mali described the introduction of multipurpose community </w:t>
      </w:r>
      <w:proofErr w:type="spellStart"/>
      <w:r w:rsidRPr="00240884">
        <w:rPr>
          <w:rFonts w:ascii="Calibri" w:eastAsia="Calibri" w:hAnsi="Calibri" w:cs="Times New Roman"/>
          <w:lang w:val="en-GB" w:eastAsia="en-US"/>
        </w:rPr>
        <w:t>telecentres</w:t>
      </w:r>
      <w:proofErr w:type="spellEnd"/>
      <w:r w:rsidRPr="00240884">
        <w:rPr>
          <w:rFonts w:ascii="Calibri" w:eastAsia="Calibri" w:hAnsi="Calibri" w:cs="Times New Roman"/>
          <w:lang w:val="en-GB" w:eastAsia="en-US"/>
        </w:rPr>
        <w:t xml:space="preserve"> for persons with disabilities. Again the theme of education was re</w:t>
      </w:r>
      <w:r>
        <w:rPr>
          <w:rFonts w:ascii="Calibri" w:eastAsia="Calibri" w:hAnsi="Calibri" w:cs="Times New Roman"/>
          <w:lang w:val="en-GB" w:eastAsia="en-US"/>
        </w:rPr>
        <w:t>-</w:t>
      </w:r>
      <w:bookmarkStart w:id="6" w:name="_GoBack"/>
      <w:bookmarkEnd w:id="6"/>
      <w:r w:rsidRPr="00240884">
        <w:rPr>
          <w:rFonts w:ascii="Calibri" w:eastAsia="Calibri" w:hAnsi="Calibri" w:cs="Times New Roman"/>
          <w:lang w:val="en-GB" w:eastAsia="en-US"/>
        </w:rPr>
        <w:t>emphasised to the use of ICTs for many different types of disabilities.  This making ICTs accessible to as many persons with a disability as possible gave greater possibilities to make persons with disabilities more competitive on the labour market;</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C 154  A report from the Focal point at the BDT highlighted  </w:t>
      </w:r>
      <w:r w:rsidRPr="00240884">
        <w:rPr>
          <w:rFonts w:ascii="Verdana" w:eastAsia="Calibri" w:hAnsi="Verdana" w:cs="Times New Roman"/>
          <w:color w:val="0000FF"/>
          <w:sz w:val="19"/>
          <w:u w:val="single"/>
          <w:lang w:val="en-GB" w:eastAsia="en-US"/>
        </w:rPr>
        <w:t>ITU</w:t>
      </w:r>
      <w:hyperlink r:id="rId7" w:history="1">
        <w:r w:rsidRPr="00240884">
          <w:rPr>
            <w:rFonts w:ascii="Verdana" w:eastAsia="Calibri" w:hAnsi="Verdana" w:cs="Times New Roman"/>
            <w:color w:val="0000FF"/>
            <w:sz w:val="19"/>
            <w:u w:val="single"/>
            <w:lang w:val="en-GB" w:eastAsia="en-US"/>
          </w:rPr>
          <w:t>-G3ict e-Accessibility Toolkit for Policy Makers for Persons with Disabilities</w:t>
        </w:r>
      </w:hyperlink>
      <w:r w:rsidRPr="00240884">
        <w:rPr>
          <w:rFonts w:ascii="Calibri" w:eastAsia="Calibri" w:hAnsi="Calibri" w:cs="Times New Roman"/>
          <w:lang w:val="en-GB" w:eastAsia="en-US"/>
        </w:rPr>
        <w:t xml:space="preserve">, an online toolkit for sharing best practices with policy makers, regulators and other stakeholders on e-accessibility and service needs for persons with disabilities  and also </w:t>
      </w:r>
      <w:r w:rsidRPr="00240884">
        <w:rPr>
          <w:rFonts w:ascii="Verdana" w:eastAsia="Calibri" w:hAnsi="Verdana" w:cs="Times New Roman"/>
          <w:sz w:val="19"/>
          <w:lang w:val="en-GB" w:eastAsia="en-US"/>
        </w:rPr>
        <w:t xml:space="preserve"> ITU G-3ICT Making Television Accessible and  a new report the ITU-G3ict</w:t>
      </w:r>
      <w:r w:rsidRPr="00240884">
        <w:rPr>
          <w:rFonts w:ascii="Calibri" w:eastAsia="Calibri" w:hAnsi="Calibri" w:cs="Times New Roman"/>
          <w:lang w:val="en-GB" w:eastAsia="en-US"/>
        </w:rPr>
        <w:t xml:space="preserve">  Making Mobile Phones and Services Accessible for Persons with Disabilities where again education was emphasised .  </w:t>
      </w:r>
      <w:hyperlink r:id="rId8" w:history="1">
        <w:r w:rsidRPr="00240884">
          <w:rPr>
            <w:rFonts w:ascii="Verdana" w:eastAsia="Calibri" w:hAnsi="Verdana" w:cs="Times New Roman"/>
            <w:color w:val="0000FF"/>
            <w:sz w:val="19"/>
            <w:u w:val="single"/>
            <w:lang w:val="en-GB" w:eastAsia="en-US"/>
          </w:rPr>
          <w:t>A Connect a School toolkit module on using ICTs to promote education and job training for persons with disabilities is available online</w:t>
        </w:r>
      </w:hyperlink>
      <w:r w:rsidRPr="00240884">
        <w:rPr>
          <w:rFonts w:ascii="Calibri" w:eastAsia="Calibri" w:hAnsi="Calibri" w:cs="Times New Roman"/>
          <w:lang w:val="en-GB" w:eastAsia="en-US"/>
        </w:rPr>
        <w:t>.   A film presentation of the opening ceremony of the Paralympics in the United Kingdom was given by the BDT Focal Point which was inspiring.</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C 197 Liaison Statement to ITU-D Question 20-1/1, containing the JCA-AHF report of 9 May 2012 meeting from the Convener, JCA-AHF. She explained the role of the JCA and the Dynamic Coalition which liaises with the Internet Governance Forum, noting that she would prepare a revised version of this document. This was not allowed by the SG1 chair as it was considered late and not entirely editorial even though the Liaisons were time sensitive regarding contributions to WTSA and WCIT, The differences in how inter  ITU sector liaison  are handled by each sector needs to be reviewed and the Convener of the JCA-AHF also the focal point of G3ict made this comment during the brainstorming session in that was held in preparation of for possible amendments to the resolutions at the next WTDC,  However one of the repressed liaisons was  verbally presented  by the representative from Hungary noting  that his government has proposed to the World Conference on International Telecommunications 2012 (WCIT) an International Telecommunication Regulation (ITR) recognizing the needs of persons with disabilities. The wording of the proposed ITR states “Member States shall encourage the provision of global services based on international standards that ensure accessible telecommunications and ICT services to persons with disabilities.” </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Other questions and Accessibility </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eastAsia="en-US"/>
        </w:rPr>
        <w:t>SG 1 Question 7 (Implementation</w:t>
      </w:r>
      <w:r w:rsidRPr="00240884">
        <w:rPr>
          <w:rFonts w:ascii="Calibri" w:eastAsia="Calibri" w:hAnsi="Calibri" w:cs="Times New Roman"/>
          <w:lang w:val="en-GB" w:eastAsia="en-US"/>
        </w:rPr>
        <w:t xml:space="preserve"> of universal access to broadband services)</w:t>
      </w:r>
    </w:p>
    <w:p w:rsidR="00240884" w:rsidRPr="00240884" w:rsidRDefault="00240884" w:rsidP="00240884">
      <w:pPr>
        <w:rPr>
          <w:rFonts w:ascii="Calibri" w:eastAsia="Calibri" w:hAnsi="Calibri" w:cs="Times New Roman"/>
          <w:lang w:eastAsia="en-US"/>
        </w:rPr>
      </w:pPr>
      <w:r w:rsidRPr="00240884">
        <w:rPr>
          <w:rFonts w:ascii="Calibri" w:eastAsia="Calibri" w:hAnsi="Calibri" w:cs="Times New Roman"/>
          <w:lang w:val="en-GB" w:eastAsia="en-US"/>
        </w:rPr>
        <w:t>Application of this solution in all countries will improve education, assist the connection of all citizens globally and it will provide the usage of national resources in an effective way for the future of children and countries</w:t>
      </w:r>
      <w:r w:rsidRPr="00240884">
        <w:rPr>
          <w:rFonts w:ascii="Calibri" w:eastAsia="Calibri" w:hAnsi="Calibri" w:cs="Times New Roman"/>
          <w:lang w:eastAsia="en-US"/>
        </w:rPr>
        <w:t xml:space="preserve">.  During SG 1 Q7 the US delegation made an intervention and applied this contribution to accessibility for persons with disabilities in that it had been shown that children with autism were greatly benefited by education that utilized technology. The SG 1 chair also pointed out that both SGs were to take note of accessibility for persons with disabilities into all the questions as mandated at WTDC 2010. </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eastAsia="en-US"/>
        </w:rPr>
        <w:t>SG 2 Q25 (Access</w:t>
      </w:r>
      <w:r w:rsidRPr="00240884">
        <w:rPr>
          <w:rFonts w:ascii="Calibri" w:eastAsia="Calibri" w:hAnsi="Calibri" w:cs="Times New Roman"/>
          <w:lang w:val="en-GB" w:eastAsia="en-US"/>
        </w:rPr>
        <w:t xml:space="preserve"> technology for broadband telecommunications including IMT, for developing countries </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In </w:t>
      </w:r>
      <w:r w:rsidRPr="00240884">
        <w:rPr>
          <w:rFonts w:ascii="Calibri" w:eastAsia="Calibri" w:hAnsi="Calibri" w:cs="Times New Roman"/>
          <w:lang w:eastAsia="en-US"/>
        </w:rPr>
        <w:t xml:space="preserve">Document </w:t>
      </w:r>
      <w:hyperlink r:id="rId9" w:history="1">
        <w:r w:rsidRPr="00240884">
          <w:rPr>
            <w:rFonts w:ascii="Verdana" w:eastAsia="Calibri" w:hAnsi="Verdana" w:cs="Times New Roman"/>
            <w:color w:val="0000FF"/>
            <w:sz w:val="19"/>
            <w:u w:val="single"/>
            <w:lang w:eastAsia="en-US"/>
          </w:rPr>
          <w:t>2/138-E</w:t>
        </w:r>
      </w:hyperlink>
      <w:r w:rsidRPr="00240884">
        <w:rPr>
          <w:rFonts w:ascii="Calibri" w:eastAsia="Calibri" w:hAnsi="Calibri" w:cs="Times New Roman"/>
          <w:lang w:val="en-GB" w:eastAsia="en-US"/>
        </w:rPr>
        <w:t xml:space="preserve"> , </w:t>
      </w:r>
      <w:r w:rsidRPr="00240884">
        <w:rPr>
          <w:rFonts w:ascii="Calibri" w:eastAsia="SimHei" w:hAnsi="Calibri" w:cs="Simplified Arabic"/>
          <w:bCs/>
          <w:szCs w:val="28"/>
        </w:rPr>
        <w:t xml:space="preserve">Ms. </w:t>
      </w:r>
      <w:proofErr w:type="spellStart"/>
      <w:r w:rsidRPr="00240884">
        <w:rPr>
          <w:rFonts w:ascii="Calibri" w:eastAsia="SimHei" w:hAnsi="Calibri" w:cs="Simplified Arabic"/>
          <w:bCs/>
          <w:szCs w:val="28"/>
        </w:rPr>
        <w:t>Patnaik</w:t>
      </w:r>
      <w:proofErr w:type="spellEnd"/>
      <w:r w:rsidRPr="00240884">
        <w:rPr>
          <w:rFonts w:ascii="Calibri" w:eastAsia="SimHei" w:hAnsi="Calibri" w:cs="Simplified Arabic"/>
          <w:bCs/>
          <w:szCs w:val="28"/>
        </w:rPr>
        <w:t xml:space="preserve"> also drew the meeting’s attention to the need for material in Section 1.3 on “Access to broadband services for persons with disabilities</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eastAsia="en-US"/>
        </w:rPr>
        <w:t>Contribution 188 SG1 as (C 185 in SG2) Education</w:t>
      </w:r>
      <w:r w:rsidRPr="00240884">
        <w:rPr>
          <w:rFonts w:ascii="Calibri" w:eastAsia="Calibri" w:hAnsi="Calibri" w:cs="Times New Roman"/>
          <w:lang w:val="en-GB" w:eastAsia="en-US"/>
        </w:rPr>
        <w:t xml:space="preserve"> Based Broadband Transformation</w:t>
      </w:r>
    </w:p>
    <w:p w:rsidR="00240884" w:rsidRPr="00240884" w:rsidRDefault="00240884" w:rsidP="00240884">
      <w:pPr>
        <w:rPr>
          <w:rFonts w:ascii="Calibri" w:eastAsia="Calibri" w:hAnsi="Calibri" w:cs="Times New Roman"/>
          <w:lang w:eastAsia="en-US"/>
        </w:rPr>
      </w:pPr>
      <w:r w:rsidRPr="00240884">
        <w:rPr>
          <w:rFonts w:ascii="Calibri" w:eastAsia="Calibri" w:hAnsi="Calibri" w:cs="Times New Roman"/>
          <w:lang w:val="en-GB" w:eastAsia="en-US"/>
        </w:rPr>
        <w:t>As before comments were made regarding the importance of education with ICTs for persons with disabilities and that all questions should consider accessibility within their questions.</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SG 1 Q22 Securing information and communication networks: best practices for developing a culture of </w:t>
      </w:r>
      <w:proofErr w:type="spellStart"/>
      <w:r w:rsidRPr="00240884">
        <w:rPr>
          <w:rFonts w:ascii="Calibri" w:eastAsia="Calibri" w:hAnsi="Calibri" w:cs="Times New Roman"/>
          <w:lang w:val="en-GB" w:eastAsia="en-US"/>
        </w:rPr>
        <w:t>Cybersecurity</w:t>
      </w:r>
      <w:proofErr w:type="spellEnd"/>
      <w:r w:rsidRPr="00240884">
        <w:rPr>
          <w:rFonts w:ascii="Calibri" w:eastAsia="Calibri" w:hAnsi="Calibri" w:cs="Times New Roman"/>
          <w:lang w:val="en-GB" w:eastAsia="en-US"/>
        </w:rPr>
        <w:t xml:space="preserve">  </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In the report  </w:t>
      </w:r>
      <w:r w:rsidRPr="00240884">
        <w:rPr>
          <w:rFonts w:ascii="Calibri" w:eastAsia="Calibri" w:hAnsi="Calibri" w:cs="Times New Roman"/>
          <w:lang w:eastAsia="en-US"/>
        </w:rPr>
        <w:t>1/</w:t>
      </w:r>
      <w:bookmarkStart w:id="7" w:name="DocNo1"/>
      <w:bookmarkEnd w:id="7"/>
      <w:r w:rsidRPr="00240884">
        <w:rPr>
          <w:rFonts w:ascii="Calibri" w:eastAsia="Calibri" w:hAnsi="Calibri" w:cs="Times New Roman"/>
          <w:lang w:eastAsia="en-US"/>
        </w:rPr>
        <w:t xml:space="preserve">REP/17(Rev.1)-the </w:t>
      </w:r>
      <w:r w:rsidRPr="00240884">
        <w:rPr>
          <w:rFonts w:ascii="Calibri" w:eastAsia="Calibri" w:hAnsi="Calibri" w:cs="Times New Roman"/>
          <w:lang w:val="en-GB" w:eastAsia="en-US"/>
        </w:rPr>
        <w:t xml:space="preserve">document provides a basis for a joint contribution to the next meeting which will examine in more detail the special </w:t>
      </w:r>
      <w:proofErr w:type="spellStart"/>
      <w:r w:rsidRPr="00240884">
        <w:rPr>
          <w:rFonts w:ascii="Calibri" w:eastAsia="Calibri" w:hAnsi="Calibri" w:cs="Times New Roman"/>
          <w:lang w:val="en-GB" w:eastAsia="en-US"/>
        </w:rPr>
        <w:t>cybersecurity</w:t>
      </w:r>
      <w:proofErr w:type="spellEnd"/>
      <w:r w:rsidRPr="00240884">
        <w:rPr>
          <w:rFonts w:ascii="Calibri" w:eastAsia="Calibri" w:hAnsi="Calibri" w:cs="Times New Roman"/>
          <w:lang w:val="en-GB" w:eastAsia="en-US"/>
        </w:rPr>
        <w:t xml:space="preserve"> issues facing children with disabilities.  A number of countries agreed to participate in the development of such a contribution. This has not been acted upon during this meeting.</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eastAsia="en-US"/>
        </w:rPr>
        <w:t xml:space="preserve">SG2 </w:t>
      </w:r>
      <w:r w:rsidRPr="00240884">
        <w:rPr>
          <w:rFonts w:ascii="Calibri" w:eastAsia="Calibri" w:hAnsi="Calibri" w:cs="Times New Roman"/>
          <w:lang w:val="en-GB" w:eastAsia="en-US"/>
        </w:rPr>
        <w:t>Question 11-3/2  Examination of terrestrial digital sound and television broadcasting technologies and systems, interoperability of digital terrestrial systems with existing analogue networks, and strategies and methods of migration from analogue terrestrial techniques to digital techniques</w:t>
      </w:r>
    </w:p>
    <w:p w:rsidR="00240884" w:rsidRPr="00240884" w:rsidRDefault="00240884" w:rsidP="00240884">
      <w:pPr>
        <w:rPr>
          <w:rFonts w:ascii="Calibri" w:eastAsia="Calibri" w:hAnsi="Calibri" w:cs="Times New Roman"/>
          <w:lang w:eastAsia="en-US"/>
        </w:rPr>
      </w:pPr>
      <w:r w:rsidRPr="00240884">
        <w:rPr>
          <w:rFonts w:ascii="Calibri" w:eastAsia="Calibri" w:hAnsi="Calibri" w:cs="Times New Roman"/>
          <w:lang w:val="en-GB" w:eastAsia="en-US"/>
        </w:rPr>
        <w:t xml:space="preserve">This is very important as the BDT along with the G3ict have produced the publication making Television Accessible and making accessibility features available to persons with disabilities like audio description and captioning are extremely important in the new digital technology. This is coupled with the work of the ITU-T Focus Group on </w:t>
      </w:r>
      <w:proofErr w:type="spellStart"/>
      <w:r w:rsidRPr="00240884">
        <w:rPr>
          <w:rFonts w:ascii="Calibri" w:eastAsia="Calibri" w:hAnsi="Calibri" w:cs="Times New Roman"/>
          <w:lang w:val="en-GB" w:eastAsia="en-US"/>
        </w:rPr>
        <w:t>AudioVisual</w:t>
      </w:r>
      <w:proofErr w:type="spellEnd"/>
      <w:r w:rsidRPr="00240884">
        <w:rPr>
          <w:rFonts w:ascii="Calibri" w:eastAsia="Calibri" w:hAnsi="Calibri" w:cs="Times New Roman"/>
          <w:lang w:val="en-GB" w:eastAsia="en-US"/>
        </w:rPr>
        <w:t xml:space="preserve">  Accessibility ( FGAVA) In addition  there was liaison from FGFAVA regarding  Technical characteristics of wireless aids for hearing impaired people operating in the VHF and UHF frequency where interference is the main problem as not all hearing aides are manufactured using the same digital frequencies.</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Question 22-1/2: </w:t>
      </w:r>
      <w:r w:rsidRPr="00240884">
        <w:rPr>
          <w:rFonts w:ascii="Calibri" w:eastAsia="Calibri" w:hAnsi="Calibri" w:cs="Times New Roman"/>
          <w:lang w:val="en-GB" w:eastAsia="en-US"/>
        </w:rPr>
        <w:tab/>
        <w:t>Utilization of telecommunications/ICTs for disaster preparedness, mitigation and response</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This was by the most important.   Document 2/224Status Report for the ITU Handbook on “Telecommunication outside plant in areas frequently exposed to natural disasters” produced by the BDT a few years back that needs to be revised and that there was a correspondence  email reflector to-do this so it could be turned into a on line tool kit.  There was absolutely no mention of a section on accessibility for persons with disabilities. . There is another handbook with produced by the BDT in conjunction with ITU-R. Again there were no chapters on Accessibility for persons with disabilities.  Also </w:t>
      </w:r>
      <w:bookmarkStart w:id="8" w:name="DocRef1"/>
      <w:bookmarkEnd w:id="8"/>
      <w:r w:rsidRPr="00240884">
        <w:rPr>
          <w:rFonts w:ascii="Calibri" w:eastAsia="Calibri" w:hAnsi="Calibri" w:cs="Times New Roman"/>
          <w:lang w:val="en-GB" w:eastAsia="en-US"/>
        </w:rPr>
        <w:t xml:space="preserve">Document </w:t>
      </w:r>
      <w:hyperlink r:id="rId10" w:history="1">
        <w:r w:rsidRPr="00240884">
          <w:rPr>
            <w:rFonts w:ascii="Verdana" w:eastAsia="Calibri" w:hAnsi="Verdana" w:cs="Times New Roman"/>
            <w:color w:val="0000FF"/>
            <w:sz w:val="19"/>
            <w:u w:val="single"/>
            <w:lang w:val="en-GB" w:eastAsia="en-US"/>
          </w:rPr>
          <w:t>2/181-E</w:t>
        </w:r>
      </w:hyperlink>
      <w:r w:rsidRPr="00240884">
        <w:rPr>
          <w:rFonts w:ascii="Calibri" w:eastAsia="Calibri" w:hAnsi="Calibri" w:cs="Times New Roman"/>
          <w:lang w:val="en-GB" w:eastAsia="en-US"/>
        </w:rPr>
        <w:t xml:space="preserve"> Revision of BDT Handbook on Emergency Telecommunications - Progress Report and Request for Guidance Regarding Publication Format which hopes to make this update an on line tool kit. There is presently a new handbook also being written presently on initial draft Handbook on Public Telecommunications in Disaster Situations by the ITU-T and the author is working with the</w:t>
      </w:r>
      <w:r>
        <w:rPr>
          <w:rFonts w:ascii="Calibri" w:eastAsia="Calibri" w:hAnsi="Calibri" w:cs="Times New Roman"/>
          <w:lang w:val="en-GB" w:eastAsia="en-US"/>
        </w:rPr>
        <w:t xml:space="preserve"> </w:t>
      </w:r>
      <w:r w:rsidRPr="00240884">
        <w:rPr>
          <w:rFonts w:ascii="Calibri" w:eastAsia="Calibri" w:hAnsi="Calibri" w:cs="Times New Roman"/>
          <w:lang w:val="en-GB" w:eastAsia="en-US"/>
        </w:rPr>
        <w:t>ITU-T Focus Group</w:t>
      </w:r>
      <w:r w:rsidRPr="00240884">
        <w:rPr>
          <w:rFonts w:ascii="Calibri" w:eastAsia="Calibri" w:hAnsi="Calibri" w:cs="Times New Roman"/>
          <w:b/>
          <w:bCs/>
          <w:smallCaps/>
          <w:sz w:val="28"/>
          <w:lang w:val="en-GB" w:eastAsia="en-US"/>
        </w:rPr>
        <w:t xml:space="preserve"> </w:t>
      </w:r>
      <w:r w:rsidRPr="00240884">
        <w:rPr>
          <w:rFonts w:ascii="Calibri" w:eastAsia="Calibri" w:hAnsi="Calibri" w:cs="Times New Roman"/>
          <w:lang w:val="en-GB" w:eastAsia="en-US"/>
        </w:rPr>
        <w:t xml:space="preserve">on Disaster Relief Systems, Network Resilience and Recovery. </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 xml:space="preserve"> A  Power point presentation was given by the Chairman of the ITU-T Focus Group</w:t>
      </w:r>
      <w:r w:rsidRPr="00240884">
        <w:rPr>
          <w:rFonts w:ascii="Calibri" w:eastAsia="Calibri" w:hAnsi="Calibri" w:cs="Times New Roman"/>
          <w:b/>
          <w:bCs/>
          <w:smallCaps/>
          <w:sz w:val="28"/>
          <w:lang w:val="en-GB" w:eastAsia="en-US"/>
        </w:rPr>
        <w:t xml:space="preserve"> </w:t>
      </w:r>
      <w:r w:rsidRPr="00240884">
        <w:rPr>
          <w:rFonts w:ascii="Calibri" w:eastAsia="Calibri" w:hAnsi="Calibri" w:cs="Times New Roman"/>
          <w:lang w:val="en-GB" w:eastAsia="en-US"/>
        </w:rPr>
        <w:t>on Disaster Relief Systems, Network Resilience and Recovery (FGDR&amp;NRR) in the hopes that members from ITU-D would participate. . It was also determined by the convener of the JCA-AHF that no coordination had been established between the authors of the ITU-T the new emergency handbook and the correspondence group set up by the members of ITU-D Question 22 1/2   to revise the existing handbook on emergencies.  As Monday of the 24</w:t>
      </w:r>
      <w:r w:rsidRPr="00240884">
        <w:rPr>
          <w:rFonts w:ascii="Calibri" w:eastAsia="Calibri" w:hAnsi="Calibri" w:cs="Times New Roman"/>
          <w:vertAlign w:val="superscript"/>
          <w:lang w:val="en-GB" w:eastAsia="en-US"/>
        </w:rPr>
        <w:t>th</w:t>
      </w:r>
      <w:r w:rsidRPr="00240884">
        <w:rPr>
          <w:rFonts w:ascii="Calibri" w:eastAsia="Calibri" w:hAnsi="Calibri" w:cs="Times New Roman"/>
          <w:lang w:val="en-GB" w:eastAsia="en-US"/>
        </w:rPr>
        <w:t xml:space="preserve"> of September this was rectified by the attendance to the FGDR&amp;NRR of both the convener, the convener of the ITU-D correspondence group and the author of the new yet to be completed new ITU-T handbook on Emergencies.   Also a Daisy representative, the organization that was mentioned by the JCA-AHF convener that has been working in a practical sense in Japan to develop strategies to include Persons with disabilities in the warning and evacuation before and during natural disasters) was in attendance during the focus group meeting</w:t>
      </w:r>
    </w:p>
    <w:p w:rsidR="00240884" w:rsidRPr="00240884" w:rsidRDefault="00240884" w:rsidP="00240884">
      <w:pPr>
        <w:rPr>
          <w:rFonts w:ascii="Calibri" w:eastAsia="Calibri" w:hAnsi="Calibri" w:cs="Times New Roman"/>
          <w:lang w:val="en-GB" w:eastAsia="en-US"/>
        </w:rPr>
      </w:pPr>
      <w:r w:rsidRPr="00240884">
        <w:rPr>
          <w:rFonts w:ascii="Calibri" w:eastAsia="Calibri" w:hAnsi="Calibri" w:cs="Times New Roman"/>
          <w:lang w:val="en-GB" w:eastAsia="en-US"/>
        </w:rPr>
        <w:t>It was also requested by the Chair of Question 22 1/2  that the convener of the JCA-AHF facilitate and make a contribution for the next meeting in April on Accessibility contacts regarding those person who are working in the area of including Persons in the planning of Disaster awareness and Disaster relief.</w:t>
      </w:r>
    </w:p>
    <w:p w:rsidR="00240884" w:rsidRPr="00240884" w:rsidRDefault="00240884" w:rsidP="00240884">
      <w:pPr>
        <w:rPr>
          <w:rFonts w:ascii="Calibri" w:eastAsia="Calibri" w:hAnsi="Calibri" w:cs="Times New Roman"/>
          <w:lang w:val="en-GB" w:eastAsia="en-US"/>
        </w:rPr>
      </w:pPr>
    </w:p>
    <w:p w:rsidR="00E74E95" w:rsidRPr="004E0659" w:rsidRDefault="00E74E95">
      <w:pPr>
        <w:rPr>
          <w:lang w:val="en-GB"/>
        </w:rPr>
      </w:pPr>
    </w:p>
    <w:sectPr w:rsidR="00E74E95" w:rsidRPr="004E0659" w:rsidSect="004E0659">
      <w:headerReference w:type="default" r:id="rId11"/>
      <w:footerReference w:type="first" r:id="rId12"/>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4E0659">
          <w:pPr>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240884">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r w:rsidR="00240884">
      <w:rPr>
        <w:rFonts w:ascii="Times New Roman" w:hAnsi="Times New Roman" w:cs="Times New Roman"/>
        <w:sz w:val="18"/>
      </w:rPr>
      <w:br/>
      <w:t>JCA-AHF-Doc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240884"/>
    <w:rsid w:val="004E0659"/>
    <w:rsid w:val="00A17F40"/>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aschool.org/itu-module/15/331/en/persons/w/disabilities/connectivity/introdu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ccessibilitytoolkit.org/" TargetMode="External"/><Relationship Id="rId12" Type="http://schemas.openxmlformats.org/officeDocument/2006/relationships/footer" Target="foot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itu.int/md/D10-SG02-C-0181" TargetMode="External"/><Relationship Id="rId4" Type="http://schemas.openxmlformats.org/officeDocument/2006/relationships/webSettings" Target="webSettings.xml"/><Relationship Id="rId9" Type="http://schemas.openxmlformats.org/officeDocument/2006/relationships/hyperlink" Target="http://www.itu.int/md/D10-SG02-C-01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73E7B7-8EF7-4540-AB2F-B81E1F0D363B}"/>
</file>

<file path=customXml/itemProps2.xml><?xml version="1.0" encoding="utf-8"?>
<ds:datastoreItem xmlns:ds="http://schemas.openxmlformats.org/officeDocument/2006/customXml" ds:itemID="{B89CB456-72AC-48D3-9835-2BAB7B637DB7}"/>
</file>

<file path=customXml/itemProps3.xml><?xml version="1.0" encoding="utf-8"?>
<ds:datastoreItem xmlns:ds="http://schemas.openxmlformats.org/officeDocument/2006/customXml" ds:itemID="{2C6F946D-38FF-4C45-8FD9-CDB2AF9DBD64}"/>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2</cp:revision>
  <dcterms:created xsi:type="dcterms:W3CDTF">2013-01-08T15:53:00Z</dcterms:created>
  <dcterms:modified xsi:type="dcterms:W3CDTF">2013-01-08T15:53:00Z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3100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