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E460C3">
        <w:trPr>
          <w:cantSplit/>
        </w:trPr>
        <w:tc>
          <w:tcPr>
            <w:tcW w:w="4857" w:type="dxa"/>
            <w:gridSpan w:val="2"/>
          </w:tcPr>
          <w:p w:rsidR="00E460C3" w:rsidRPr="00BE44AE" w:rsidRDefault="00E460C3" w:rsidP="00395FD9">
            <w:pPr>
              <w:rPr>
                <w:sz w:val="20"/>
              </w:rPr>
            </w:pPr>
            <w:bookmarkStart w:id="0" w:name="dsg" w:colFirst="2" w:colLast="2"/>
            <w:r w:rsidRPr="00BE44AE">
              <w:rPr>
                <w:sz w:val="20"/>
              </w:rPr>
              <w:t xml:space="preserve">INTERNATIONAL TELECOMMUNICATION </w:t>
            </w:r>
            <w:smartTag w:uri="urn:schemas-microsoft-com:office:smarttags" w:element="place">
              <w:r w:rsidRPr="00BE44AE">
                <w:rPr>
                  <w:sz w:val="20"/>
                </w:rPr>
                <w:t>UNION</w:t>
              </w:r>
            </w:smartTag>
          </w:p>
        </w:tc>
        <w:tc>
          <w:tcPr>
            <w:tcW w:w="5066" w:type="dxa"/>
          </w:tcPr>
          <w:p w:rsidR="00E460C3" w:rsidRPr="00E12D64" w:rsidRDefault="00E460C3" w:rsidP="00FA7BB7">
            <w:pPr>
              <w:jc w:val="right"/>
              <w:rPr>
                <w:rFonts w:ascii="Times New Roman Bold" w:hAnsi="Times New Roman Bold"/>
                <w:bCs/>
                <w:smallCaps/>
                <w:sz w:val="32"/>
                <w:szCs w:val="32"/>
              </w:rPr>
            </w:pPr>
            <w:r w:rsidRPr="00E12D64">
              <w:rPr>
                <w:b/>
                <w:bCs/>
                <w:smallCaps/>
                <w:sz w:val="32"/>
                <w:szCs w:val="32"/>
              </w:rPr>
              <w:t>IPTV-GSI</w:t>
            </w:r>
          </w:p>
        </w:tc>
      </w:tr>
      <w:tr w:rsidR="00E460C3" w:rsidRPr="00E460C3">
        <w:trPr>
          <w:cantSplit/>
          <w:trHeight w:val="461"/>
        </w:trPr>
        <w:tc>
          <w:tcPr>
            <w:tcW w:w="4857" w:type="dxa"/>
            <w:gridSpan w:val="2"/>
            <w:vMerge w:val="restart"/>
            <w:tcBorders>
              <w:top w:val="nil"/>
              <w:left w:val="nil"/>
              <w:bottom w:val="single" w:sz="12" w:space="0" w:color="auto"/>
              <w:right w:val="nil"/>
            </w:tcBorders>
          </w:tcPr>
          <w:p w:rsidR="00E460C3" w:rsidRPr="00BE44AE" w:rsidRDefault="00E460C3" w:rsidP="00395FD9">
            <w:pPr>
              <w:rPr>
                <w:b/>
                <w:bCs/>
                <w:sz w:val="26"/>
              </w:rPr>
            </w:pPr>
            <w:bookmarkStart w:id="1" w:name="dnum" w:colFirst="2" w:colLast="2"/>
            <w:bookmarkEnd w:id="0"/>
            <w:r w:rsidRPr="00BE44AE">
              <w:rPr>
                <w:b/>
                <w:bCs/>
                <w:sz w:val="26"/>
              </w:rPr>
              <w:t>TELECOMMUNICATION</w:t>
            </w:r>
            <w:r w:rsidRPr="00BE44AE">
              <w:rPr>
                <w:b/>
                <w:bCs/>
                <w:sz w:val="26"/>
              </w:rPr>
              <w:br/>
              <w:t>STANDARDIZATION SECTOR</w:t>
            </w:r>
          </w:p>
          <w:p w:rsidR="00E460C3" w:rsidRPr="00BE44AE" w:rsidRDefault="00E460C3" w:rsidP="00E460C3">
            <w:pPr>
              <w:rPr>
                <w:rFonts w:hint="eastAsia"/>
                <w:smallCaps/>
                <w:sz w:val="20"/>
                <w:lang w:eastAsia="ja-JP"/>
              </w:rPr>
            </w:pPr>
            <w:r>
              <w:rPr>
                <w:sz w:val="20"/>
              </w:rPr>
              <w:t>STUDY PERIOD 2013</w:t>
            </w:r>
            <w:r w:rsidRPr="00E460C3">
              <w:rPr>
                <w:sz w:val="20"/>
              </w:rPr>
              <w:t>-20</w:t>
            </w:r>
            <w:r w:rsidRPr="00E460C3">
              <w:rPr>
                <w:rFonts w:hint="eastAsia"/>
                <w:sz w:val="20"/>
                <w:lang w:eastAsia="ja-JP"/>
              </w:rPr>
              <w:t>1</w:t>
            </w:r>
            <w:r>
              <w:rPr>
                <w:sz w:val="20"/>
                <w:lang w:eastAsia="ja-JP"/>
              </w:rPr>
              <w:t>6</w:t>
            </w:r>
          </w:p>
        </w:tc>
        <w:tc>
          <w:tcPr>
            <w:tcW w:w="5066" w:type="dxa"/>
          </w:tcPr>
          <w:p w:rsidR="00E460C3" w:rsidRPr="00E12D64" w:rsidRDefault="00E460C3" w:rsidP="00FA7BB7">
            <w:pPr>
              <w:jc w:val="right"/>
              <w:rPr>
                <w:b/>
                <w:bCs/>
                <w:sz w:val="40"/>
                <w:lang w:val="de-CH"/>
              </w:rPr>
            </w:pPr>
            <w:r w:rsidRPr="00E12D64">
              <w:rPr>
                <w:b/>
                <w:bCs/>
                <w:sz w:val="40"/>
                <w:lang w:val="de-CH"/>
              </w:rPr>
              <w:t xml:space="preserve">TD </w:t>
            </w:r>
            <w:r>
              <w:rPr>
                <w:b/>
                <w:bCs/>
                <w:sz w:val="40"/>
                <w:lang w:val="de-CH"/>
              </w:rPr>
              <w:t>38</w:t>
            </w:r>
            <w:r>
              <w:rPr>
                <w:b/>
                <w:bCs/>
                <w:sz w:val="40"/>
                <w:lang w:val="de-CH" w:eastAsia="ja-JP"/>
              </w:rPr>
              <w:t xml:space="preserve"> </w:t>
            </w:r>
            <w:r w:rsidRPr="00E12D64">
              <w:rPr>
                <w:b/>
                <w:bCs/>
                <w:sz w:val="40"/>
                <w:lang w:val="de-CH"/>
              </w:rPr>
              <w:t>(GEN/IPTV-GSI)</w:t>
            </w:r>
          </w:p>
          <w:p w:rsidR="00E460C3" w:rsidRPr="00E12D64" w:rsidRDefault="00E460C3" w:rsidP="00FA7BB7">
            <w:pPr>
              <w:jc w:val="right"/>
              <w:rPr>
                <w:b/>
                <w:bCs/>
                <w:sz w:val="40"/>
                <w:lang w:val="de-CH"/>
              </w:rPr>
            </w:pPr>
            <w:r w:rsidRPr="00E12D64">
              <w:rPr>
                <w:b/>
                <w:bCs/>
                <w:sz w:val="40"/>
                <w:lang w:val="de-CH"/>
              </w:rPr>
              <w:t>(TSR</w:t>
            </w:r>
            <w:bookmarkStart w:id="2" w:name="_GoBack"/>
            <w:bookmarkEnd w:id="2"/>
            <w:r w:rsidRPr="00E12D64">
              <w:rPr>
                <w:b/>
                <w:bCs/>
                <w:sz w:val="40"/>
                <w:lang w:val="de-CH"/>
              </w:rPr>
              <w:t xml:space="preserve"> Document </w:t>
            </w:r>
            <w:r>
              <w:rPr>
                <w:b/>
                <w:bCs/>
                <w:sz w:val="40"/>
                <w:lang w:val="de-CH"/>
              </w:rPr>
              <w:t>27</w:t>
            </w:r>
            <w:r w:rsidRPr="00E12D64">
              <w:rPr>
                <w:b/>
                <w:bCs/>
                <w:sz w:val="40"/>
                <w:lang w:val="de-CH"/>
              </w:rPr>
              <w:t>)</w:t>
            </w:r>
          </w:p>
        </w:tc>
      </w:tr>
      <w:tr w:rsidR="00FF1B3A">
        <w:trPr>
          <w:cantSplit/>
          <w:trHeight w:val="355"/>
        </w:trPr>
        <w:tc>
          <w:tcPr>
            <w:tcW w:w="4857" w:type="dxa"/>
            <w:gridSpan w:val="2"/>
            <w:vMerge/>
            <w:tcBorders>
              <w:top w:val="nil"/>
              <w:left w:val="nil"/>
              <w:bottom w:val="single" w:sz="12" w:space="0" w:color="auto"/>
              <w:right w:val="nil"/>
            </w:tcBorders>
            <w:vAlign w:val="center"/>
          </w:tcPr>
          <w:p w:rsidR="00FF1B3A" w:rsidRPr="00E460C3" w:rsidRDefault="00FF1B3A" w:rsidP="00395FD9">
            <w:pPr>
              <w:rPr>
                <w:smallCaps/>
                <w:sz w:val="20"/>
                <w:lang w:val="de-CH"/>
              </w:rPr>
            </w:pPr>
            <w:bookmarkStart w:id="3" w:name="dorlang" w:colFirst="2" w:colLast="2"/>
            <w:bookmarkEnd w:id="1"/>
          </w:p>
        </w:tc>
        <w:tc>
          <w:tcPr>
            <w:tcW w:w="5066" w:type="dxa"/>
            <w:tcBorders>
              <w:top w:val="nil"/>
              <w:left w:val="nil"/>
              <w:bottom w:val="single" w:sz="12" w:space="0" w:color="auto"/>
              <w:right w:val="nil"/>
            </w:tcBorders>
          </w:tcPr>
          <w:p w:rsidR="00FF1B3A" w:rsidRPr="00BE44AE" w:rsidRDefault="00FF1B3A" w:rsidP="00395FD9">
            <w:pPr>
              <w:jc w:val="right"/>
              <w:rPr>
                <w:b/>
                <w:bCs/>
                <w:sz w:val="28"/>
              </w:rPr>
            </w:pPr>
            <w:r w:rsidRPr="00BE44AE">
              <w:rPr>
                <w:b/>
                <w:bCs/>
                <w:sz w:val="28"/>
              </w:rPr>
              <w:t>English only</w:t>
            </w:r>
          </w:p>
          <w:p w:rsidR="00FF1B3A" w:rsidRPr="00BE44AE" w:rsidRDefault="00FF1B3A" w:rsidP="00395FD9">
            <w:pPr>
              <w:jc w:val="right"/>
              <w:rPr>
                <w:b/>
                <w:bCs/>
                <w:sz w:val="28"/>
              </w:rPr>
            </w:pPr>
            <w:r w:rsidRPr="00BE44AE">
              <w:rPr>
                <w:b/>
                <w:bCs/>
                <w:sz w:val="28"/>
              </w:rPr>
              <w:t>Original: English</w:t>
            </w:r>
          </w:p>
        </w:tc>
      </w:tr>
      <w:tr w:rsidR="00FF1B3A">
        <w:trPr>
          <w:cantSplit/>
          <w:trHeight w:val="357"/>
        </w:trPr>
        <w:tc>
          <w:tcPr>
            <w:tcW w:w="9923" w:type="dxa"/>
            <w:gridSpan w:val="3"/>
          </w:tcPr>
          <w:p w:rsidR="00FF1B3A" w:rsidRPr="00BE44AE" w:rsidRDefault="00E460C3" w:rsidP="00E460C3">
            <w:pPr>
              <w:jc w:val="right"/>
              <w:rPr>
                <w:b/>
                <w:bCs/>
              </w:rPr>
            </w:pPr>
            <w:bookmarkStart w:id="4" w:name="dtitle"/>
            <w:bookmarkEnd w:id="3"/>
            <w:r w:rsidRPr="00E8117D">
              <w:t>Geneva, 8-12 July 2013</w:t>
            </w:r>
          </w:p>
        </w:tc>
      </w:tr>
      <w:bookmarkEnd w:id="4"/>
      <w:tr w:rsidR="00FF1B3A">
        <w:trPr>
          <w:cantSplit/>
          <w:trHeight w:val="357"/>
        </w:trPr>
        <w:tc>
          <w:tcPr>
            <w:tcW w:w="1617" w:type="dxa"/>
          </w:tcPr>
          <w:p w:rsidR="00FF1B3A" w:rsidRPr="00BE44AE" w:rsidRDefault="00FF1B3A" w:rsidP="00395FD9">
            <w:pPr>
              <w:rPr>
                <w:b/>
                <w:bCs/>
              </w:rPr>
            </w:pPr>
            <w:r w:rsidRPr="00BE44AE">
              <w:rPr>
                <w:b/>
                <w:bCs/>
              </w:rPr>
              <w:t>Source:</w:t>
            </w:r>
          </w:p>
        </w:tc>
        <w:tc>
          <w:tcPr>
            <w:tcW w:w="8306" w:type="dxa"/>
            <w:gridSpan w:val="2"/>
          </w:tcPr>
          <w:p w:rsidR="00FF1B3A" w:rsidRPr="00BE44AE" w:rsidRDefault="00FF1B3A" w:rsidP="00395FD9">
            <w:r w:rsidRPr="00BE44AE">
              <w:t>IPTV</w:t>
            </w:r>
            <w:r w:rsidR="005D24B9" w:rsidRPr="00BE44AE">
              <w:t>-GSI</w:t>
            </w:r>
            <w:r w:rsidRPr="00BE44AE">
              <w:t xml:space="preserve"> TSR </w:t>
            </w:r>
            <w:r w:rsidR="005D24B9" w:rsidRPr="00BE44AE">
              <w:t>C</w:t>
            </w:r>
            <w:r w:rsidRPr="00BE44AE">
              <w:t>oordinator</w:t>
            </w:r>
          </w:p>
        </w:tc>
      </w:tr>
      <w:tr w:rsidR="00FF1B3A">
        <w:trPr>
          <w:cantSplit/>
          <w:trHeight w:val="357"/>
        </w:trPr>
        <w:tc>
          <w:tcPr>
            <w:tcW w:w="1617" w:type="dxa"/>
            <w:tcBorders>
              <w:top w:val="nil"/>
              <w:left w:val="nil"/>
              <w:bottom w:val="single" w:sz="12" w:space="0" w:color="auto"/>
              <w:right w:val="nil"/>
            </w:tcBorders>
          </w:tcPr>
          <w:p w:rsidR="00FF1B3A" w:rsidRPr="00BE44AE" w:rsidRDefault="00FF1B3A" w:rsidP="00395FD9">
            <w:pPr>
              <w:spacing w:after="120"/>
            </w:pPr>
            <w:r w:rsidRPr="00BE44AE">
              <w:rPr>
                <w:b/>
                <w:bCs/>
              </w:rPr>
              <w:t>Title:</w:t>
            </w:r>
          </w:p>
        </w:tc>
        <w:tc>
          <w:tcPr>
            <w:tcW w:w="8306" w:type="dxa"/>
            <w:gridSpan w:val="2"/>
            <w:tcBorders>
              <w:top w:val="nil"/>
              <w:left w:val="nil"/>
              <w:bottom w:val="single" w:sz="12" w:space="0" w:color="auto"/>
              <w:right w:val="nil"/>
            </w:tcBorders>
          </w:tcPr>
          <w:p w:rsidR="00E460C3" w:rsidRPr="00BE44AE" w:rsidRDefault="00FF1B3A" w:rsidP="00E460C3">
            <w:pPr>
              <w:spacing w:after="120"/>
              <w:rPr>
                <w:rFonts w:hint="eastAsia"/>
                <w:lang w:eastAsia="ja-JP"/>
              </w:rPr>
            </w:pPr>
            <w:r w:rsidRPr="00BE44AE">
              <w:t>IPTV-TSR event agenda</w:t>
            </w:r>
            <w:r w:rsidR="004A2514" w:rsidRPr="00BE44AE">
              <w:rPr>
                <w:rFonts w:hint="eastAsia"/>
                <w:lang w:eastAsia="ja-JP"/>
              </w:rPr>
              <w:t xml:space="preserve"> </w:t>
            </w:r>
            <w:r w:rsidR="00FA09F8" w:rsidRPr="00BE44AE">
              <w:rPr>
                <w:rFonts w:hint="eastAsia"/>
                <w:lang w:eastAsia="ja-JP"/>
              </w:rPr>
              <w:t>during the IPTV-GSI Event</w:t>
            </w:r>
            <w:r w:rsidR="005B4CD3">
              <w:rPr>
                <w:rFonts w:hint="eastAsia"/>
                <w:lang w:eastAsia="ja-JP"/>
              </w:rPr>
              <w:t xml:space="preserve"> </w:t>
            </w:r>
            <w:r w:rsidR="00E460C3">
              <w:rPr>
                <w:lang w:eastAsia="ja-JP"/>
              </w:rPr>
              <w:t>(</w:t>
            </w:r>
            <w:r w:rsidR="00ED6E70">
              <w:rPr>
                <w:rFonts w:hint="eastAsia"/>
                <w:lang w:eastAsia="ja-JP"/>
              </w:rPr>
              <w:t>Geneva, 8-12 July 2013</w:t>
            </w:r>
            <w:r w:rsidR="00E460C3">
              <w:rPr>
                <w:lang w:eastAsia="ja-JP"/>
              </w:rPr>
              <w:t>)</w:t>
            </w:r>
          </w:p>
        </w:tc>
      </w:tr>
    </w:tbl>
    <w:p w:rsidR="003F5923" w:rsidRPr="00E460C3" w:rsidRDefault="003F5923">
      <w:pPr>
        <w:rPr>
          <w:rFonts w:hint="eastAsia"/>
        </w:rPr>
      </w:pPr>
    </w:p>
    <w:p w:rsidR="00C605E8" w:rsidRPr="00C605E8" w:rsidRDefault="00C605E8" w:rsidP="00C605E8">
      <w:pPr>
        <w:numPr>
          <w:ilvl w:val="0"/>
          <w:numId w:val="10"/>
        </w:numPr>
        <w:rPr>
          <w:rStyle w:val="Strong"/>
          <w:rFonts w:hint="eastAsia"/>
        </w:rPr>
      </w:pPr>
      <w:r w:rsidRPr="00C605E8">
        <w:rPr>
          <w:rStyle w:val="Strong"/>
          <w:rFonts w:hint="eastAsia"/>
        </w:rPr>
        <w:t>Introduction</w:t>
      </w:r>
    </w:p>
    <w:p w:rsidR="00C605E8" w:rsidRDefault="00C605E8" w:rsidP="00E460C3">
      <w:pPr>
        <w:rPr>
          <w:rFonts w:hint="eastAsia"/>
          <w:lang w:eastAsia="ja-JP"/>
        </w:rPr>
      </w:pPr>
      <w:r w:rsidRPr="00C605E8">
        <w:rPr>
          <w:lang w:eastAsia="ja-JP"/>
        </w:rPr>
        <w:t>In accordance with the schedule of ITU Telecommunication Standard</w:t>
      </w:r>
      <w:r w:rsidR="007B1E6D">
        <w:rPr>
          <w:lang w:eastAsia="ja-JP"/>
        </w:rPr>
        <w:t>ization Sector meetings for 20</w:t>
      </w:r>
      <w:r w:rsidR="00EF45C6">
        <w:rPr>
          <w:rFonts w:hint="eastAsia"/>
          <w:lang w:eastAsia="ja-JP"/>
        </w:rPr>
        <w:t>13</w:t>
      </w:r>
      <w:r w:rsidRPr="00C605E8">
        <w:rPr>
          <w:lang w:eastAsia="ja-JP"/>
        </w:rPr>
        <w:t xml:space="preserve"> (see</w:t>
      </w:r>
      <w:r w:rsidR="001E6EC7" w:rsidRPr="001E6EC7">
        <w:t xml:space="preserve"> </w:t>
      </w:r>
      <w:hyperlink r:id="rId8" w:history="1">
        <w:r w:rsidR="00E460C3" w:rsidRPr="00D91580">
          <w:rPr>
            <w:rStyle w:val="Hyperlink"/>
            <w:rFonts w:ascii="Times New Roman" w:hAnsi="Times New Roman"/>
            <w:lang w:eastAsia="ja-JP"/>
          </w:rPr>
          <w:t>http://www.itu.int/md/T09-TSB-CIR-0316/en</w:t>
        </w:r>
      </w:hyperlink>
      <w:r w:rsidRPr="00C605E8">
        <w:rPr>
          <w:lang w:eastAsia="ja-JP"/>
        </w:rPr>
        <w:t>), and confirmed by the management of the concerned study groups,</w:t>
      </w:r>
      <w:r>
        <w:rPr>
          <w:rFonts w:hint="eastAsia"/>
          <w:lang w:eastAsia="ja-JP"/>
        </w:rPr>
        <w:t xml:space="preserve"> the</w:t>
      </w:r>
      <w:r w:rsidR="00134981">
        <w:rPr>
          <w:rFonts w:hint="eastAsia"/>
          <w:lang w:eastAsia="ja-JP"/>
        </w:rPr>
        <w:t xml:space="preserve"> </w:t>
      </w:r>
      <w:r w:rsidR="00ED2565">
        <w:rPr>
          <w:rFonts w:hint="eastAsia"/>
          <w:lang w:eastAsia="ja-JP"/>
        </w:rPr>
        <w:t>1</w:t>
      </w:r>
      <w:r w:rsidR="00674EFD">
        <w:rPr>
          <w:rFonts w:hint="eastAsia"/>
          <w:lang w:eastAsia="ja-JP"/>
        </w:rPr>
        <w:t>8</w:t>
      </w:r>
      <w:r w:rsidR="007B1E6D">
        <w:rPr>
          <w:rFonts w:hint="eastAsia"/>
          <w:lang w:eastAsia="ja-JP"/>
        </w:rPr>
        <w:t>th</w:t>
      </w:r>
      <w:r w:rsidRPr="00C605E8">
        <w:rPr>
          <w:lang w:eastAsia="ja-JP"/>
        </w:rPr>
        <w:t xml:space="preserve"> ITU-T IPTV-GSI event</w:t>
      </w:r>
      <w:r>
        <w:rPr>
          <w:rFonts w:hint="eastAsia"/>
          <w:lang w:eastAsia="ja-JP"/>
        </w:rPr>
        <w:t xml:space="preserve"> takes</w:t>
      </w:r>
      <w:r w:rsidR="00602F60">
        <w:rPr>
          <w:lang w:eastAsia="ja-JP"/>
        </w:rPr>
        <w:t xml:space="preserve"> place </w:t>
      </w:r>
      <w:r w:rsidR="00602F60">
        <w:rPr>
          <w:rFonts w:hint="eastAsia"/>
          <w:lang w:eastAsia="ja-JP"/>
        </w:rPr>
        <w:t>in</w:t>
      </w:r>
      <w:r w:rsidR="00ED6E70">
        <w:rPr>
          <w:rFonts w:hint="eastAsia"/>
          <w:szCs w:val="24"/>
          <w:lang w:eastAsia="ja-JP"/>
        </w:rPr>
        <w:t xml:space="preserve"> Geneva, Switzerland, 8</w:t>
      </w:r>
      <w:r w:rsidR="00E460C3">
        <w:rPr>
          <w:szCs w:val="24"/>
          <w:lang w:eastAsia="ja-JP"/>
        </w:rPr>
        <w:noBreakHyphen/>
      </w:r>
      <w:r w:rsidR="00ED6E70">
        <w:rPr>
          <w:rFonts w:hint="eastAsia"/>
          <w:szCs w:val="24"/>
          <w:lang w:eastAsia="ja-JP"/>
        </w:rPr>
        <w:t>12</w:t>
      </w:r>
      <w:r w:rsidR="00E460C3">
        <w:rPr>
          <w:szCs w:val="24"/>
          <w:lang w:eastAsia="ja-JP"/>
        </w:rPr>
        <w:t> </w:t>
      </w:r>
      <w:r w:rsidR="00ED6E70">
        <w:rPr>
          <w:rFonts w:hint="eastAsia"/>
          <w:szCs w:val="24"/>
          <w:lang w:eastAsia="ja-JP"/>
        </w:rPr>
        <w:t>July 2013.</w:t>
      </w:r>
      <w:r w:rsidR="004A2514">
        <w:rPr>
          <w:rFonts w:hint="eastAsia"/>
          <w:lang w:eastAsia="ja-JP"/>
        </w:rPr>
        <w:t xml:space="preserve"> </w:t>
      </w:r>
      <w:r w:rsidR="00672E28">
        <w:rPr>
          <w:rFonts w:hint="eastAsia"/>
          <w:lang w:eastAsia="ja-JP"/>
        </w:rPr>
        <w:t xml:space="preserve"> </w:t>
      </w:r>
    </w:p>
    <w:p w:rsidR="003D5C10" w:rsidRPr="003D5C10" w:rsidRDefault="003D5C10" w:rsidP="003D5C10">
      <w:pPr>
        <w:numPr>
          <w:ilvl w:val="0"/>
          <w:numId w:val="10"/>
        </w:numPr>
        <w:rPr>
          <w:rStyle w:val="Strong"/>
          <w:rFonts w:hint="eastAsia"/>
        </w:rPr>
      </w:pPr>
      <w:r w:rsidRPr="003D5C10">
        <w:rPr>
          <w:rStyle w:val="Strong"/>
          <w:rFonts w:hint="eastAsia"/>
        </w:rPr>
        <w:t>Objective</w:t>
      </w:r>
    </w:p>
    <w:p w:rsidR="003F5923" w:rsidRPr="0087385B" w:rsidRDefault="003D5C10" w:rsidP="00E460C3">
      <w:pPr>
        <w:rPr>
          <w:rFonts w:hint="eastAsia"/>
          <w:szCs w:val="24"/>
          <w:lang w:eastAsia="ja-JP"/>
        </w:rPr>
      </w:pPr>
      <w:r>
        <w:t>The objective of the TSR process is to ensure technical coherence within the ongoing studies</w:t>
      </w:r>
      <w:r w:rsidR="00674EFD">
        <w:rPr>
          <w:rFonts w:hint="eastAsia"/>
          <w:lang w:eastAsia="ja-JP"/>
        </w:rPr>
        <w:t xml:space="preserve"> of ITU-T</w:t>
      </w:r>
      <w:r>
        <w:t xml:space="preserve"> to provide strategic and technical co-ordinati</w:t>
      </w:r>
      <w:r w:rsidR="00674EFD">
        <w:t xml:space="preserve">on of the IPTV work across the </w:t>
      </w:r>
      <w:r w:rsidR="00674EFD">
        <w:rPr>
          <w:rFonts w:hint="eastAsia"/>
          <w:lang w:eastAsia="ja-JP"/>
        </w:rPr>
        <w:t>Q</w:t>
      </w:r>
      <w:r w:rsidR="00674EFD">
        <w:t xml:space="preserve">uestions, </w:t>
      </w:r>
      <w:r w:rsidR="00674EFD">
        <w:rPr>
          <w:rFonts w:hint="eastAsia"/>
          <w:lang w:eastAsia="ja-JP"/>
        </w:rPr>
        <w:t>W</w:t>
      </w:r>
      <w:r w:rsidR="00674EFD">
        <w:t xml:space="preserve">orking </w:t>
      </w:r>
      <w:r w:rsidR="00674EFD">
        <w:rPr>
          <w:rFonts w:hint="eastAsia"/>
          <w:lang w:eastAsia="ja-JP"/>
        </w:rPr>
        <w:t>P</w:t>
      </w:r>
      <w:r>
        <w:t xml:space="preserve">arties and </w:t>
      </w:r>
      <w:r w:rsidR="00674EFD">
        <w:rPr>
          <w:rFonts w:hint="eastAsia"/>
          <w:lang w:eastAsia="ja-JP"/>
        </w:rPr>
        <w:t>S</w:t>
      </w:r>
      <w:r w:rsidR="00674EFD">
        <w:t xml:space="preserve">tudy </w:t>
      </w:r>
      <w:r w:rsidR="00674EFD">
        <w:rPr>
          <w:rFonts w:hint="eastAsia"/>
          <w:lang w:eastAsia="ja-JP"/>
        </w:rPr>
        <w:t>G</w:t>
      </w:r>
      <w:r>
        <w:t>roups of the ITU-T that form the IPTV-G</w:t>
      </w:r>
      <w:r w:rsidR="0087385B">
        <w:rPr>
          <w:rFonts w:hint="eastAsia"/>
          <w:lang w:eastAsia="ja-JP"/>
        </w:rPr>
        <w:t xml:space="preserve">lobal </w:t>
      </w:r>
      <w:r>
        <w:t>S</w:t>
      </w:r>
      <w:r w:rsidR="0087385B">
        <w:rPr>
          <w:rFonts w:hint="eastAsia"/>
          <w:lang w:eastAsia="ja-JP"/>
        </w:rPr>
        <w:t xml:space="preserve">tandardization </w:t>
      </w:r>
      <w:r>
        <w:t>I</w:t>
      </w:r>
      <w:r w:rsidR="0087385B">
        <w:rPr>
          <w:rFonts w:hint="eastAsia"/>
          <w:lang w:eastAsia="ja-JP"/>
        </w:rPr>
        <w:t>nitiative (GSI)</w:t>
      </w:r>
      <w:r>
        <w:t>. The TSR is expected to reinforce the role of the IPTV-J</w:t>
      </w:r>
      <w:r w:rsidR="00674EFD">
        <w:rPr>
          <w:rFonts w:hint="eastAsia"/>
          <w:lang w:eastAsia="ja-JP"/>
        </w:rPr>
        <w:t xml:space="preserve">oint </w:t>
      </w:r>
      <w:r>
        <w:t>C</w:t>
      </w:r>
      <w:r w:rsidR="00674EFD">
        <w:rPr>
          <w:rFonts w:hint="eastAsia"/>
          <w:lang w:eastAsia="ja-JP"/>
        </w:rPr>
        <w:t xml:space="preserve">oordination </w:t>
      </w:r>
      <w:r>
        <w:t>A</w:t>
      </w:r>
      <w:r w:rsidR="00E460C3">
        <w:rPr>
          <w:rFonts w:hint="eastAsia"/>
          <w:lang w:eastAsia="ja-JP"/>
        </w:rPr>
        <w:t>ctivity (JCA)</w:t>
      </w:r>
      <w:r w:rsidR="00674EFD" w:rsidRPr="00674EFD">
        <w:t xml:space="preserve"> </w:t>
      </w:r>
      <w:hyperlink r:id="rId9" w:history="1">
        <w:r w:rsidR="00E460C3" w:rsidRPr="00D91580">
          <w:rPr>
            <w:rStyle w:val="Hyperlink"/>
            <w:rFonts w:ascii="Times New Roman" w:hAnsi="Times New Roman"/>
            <w:lang w:eastAsia="ja-JP"/>
          </w:rPr>
          <w:t>http://www.itu.int/en/ITU-T/jca/iptv/Pages/default.aspx</w:t>
        </w:r>
      </w:hyperlink>
      <w:r w:rsidR="00E460C3">
        <w:rPr>
          <w:lang w:eastAsia="ja-JP"/>
        </w:rPr>
        <w:t xml:space="preserve"> </w:t>
      </w:r>
      <w:r>
        <w:t>, by ensuring the visibility and technical coherence of the studies, during IPTV-GSI events.</w:t>
      </w:r>
      <w:r w:rsidR="0087385B">
        <w:rPr>
          <w:rFonts w:hint="eastAsia"/>
          <w:lang w:eastAsia="ja-JP"/>
        </w:rPr>
        <w:t xml:space="preserve"> </w:t>
      </w:r>
      <w:r w:rsidR="00AA34D9">
        <w:rPr>
          <w:rFonts w:hint="eastAsia"/>
          <w:lang w:eastAsia="ja-JP"/>
        </w:rPr>
        <w:t xml:space="preserve"> More information on the role of IPTV-GSI can be found at:</w:t>
      </w:r>
      <w:r w:rsidR="00E460C3">
        <w:rPr>
          <w:lang w:eastAsia="ja-JP"/>
        </w:rPr>
        <w:t xml:space="preserve"> </w:t>
      </w:r>
      <w:hyperlink r:id="rId10" w:history="1">
        <w:r w:rsidR="00E460C3" w:rsidRPr="00D91580">
          <w:rPr>
            <w:rStyle w:val="Hyperlink"/>
            <w:rFonts w:ascii="Times New Roman" w:hAnsi="Times New Roman"/>
            <w:szCs w:val="24"/>
            <w:lang w:eastAsia="ja-JP"/>
          </w:rPr>
          <w:t>http://www.itu.int/ITU-T</w:t>
        </w:r>
        <w:r w:rsidR="00E460C3" w:rsidRPr="00D91580">
          <w:rPr>
            <w:rStyle w:val="Hyperlink"/>
            <w:rFonts w:ascii="Times New Roman" w:hAnsi="Times New Roman" w:hint="eastAsia"/>
            <w:szCs w:val="24"/>
            <w:lang w:eastAsia="ja-JP"/>
          </w:rPr>
          <w:t>/</w:t>
        </w:r>
        <w:r w:rsidR="00E460C3" w:rsidRPr="00D91580">
          <w:rPr>
            <w:rStyle w:val="Hyperlink"/>
            <w:rFonts w:ascii="Times New Roman" w:hAnsi="Times New Roman"/>
            <w:szCs w:val="24"/>
            <w:lang w:eastAsia="ja-JP"/>
          </w:rPr>
          <w:t>iptv</w:t>
        </w:r>
      </w:hyperlink>
      <w:r w:rsidR="003C7B39">
        <w:rPr>
          <w:rFonts w:hint="eastAsia"/>
          <w:szCs w:val="24"/>
          <w:lang w:eastAsia="ja-JP"/>
        </w:rPr>
        <w:t>.</w:t>
      </w:r>
    </w:p>
    <w:p w:rsidR="00F74443" w:rsidRDefault="003D5C10" w:rsidP="00F74443">
      <w:pPr>
        <w:numPr>
          <w:ilvl w:val="0"/>
          <w:numId w:val="10"/>
        </w:numPr>
        <w:rPr>
          <w:rStyle w:val="Strong"/>
          <w:rFonts w:hint="eastAsia"/>
          <w:lang w:eastAsia="ja-JP"/>
        </w:rPr>
      </w:pPr>
      <w:r w:rsidRPr="003D5C10">
        <w:rPr>
          <w:rStyle w:val="Strong"/>
          <w:rFonts w:hint="eastAsia"/>
        </w:rPr>
        <w:t>Documentation</w:t>
      </w:r>
    </w:p>
    <w:p w:rsidR="0087385B" w:rsidRDefault="0087385B" w:rsidP="0087385B">
      <w:pPr>
        <w:widowControl w:val="0"/>
        <w:tabs>
          <w:tab w:val="clear" w:pos="794"/>
          <w:tab w:val="clear" w:pos="1191"/>
          <w:tab w:val="clear" w:pos="1588"/>
          <w:tab w:val="clear" w:pos="1985"/>
        </w:tabs>
        <w:overflowPunct/>
        <w:autoSpaceDE/>
        <w:autoSpaceDN/>
        <w:adjustRightInd/>
        <w:spacing w:before="0"/>
        <w:textAlignment w:val="auto"/>
        <w:rPr>
          <w:rFonts w:ascii="Century" w:hAnsi="Century" w:hint="eastAsia"/>
          <w:kern w:val="2"/>
          <w:sz w:val="21"/>
          <w:szCs w:val="22"/>
          <w:lang w:val="en-US" w:eastAsia="ja-JP"/>
        </w:rPr>
      </w:pPr>
    </w:p>
    <w:p w:rsidR="008B5671" w:rsidRDefault="006F2C65" w:rsidP="00D40536">
      <w:pPr>
        <w:widowControl w:val="0"/>
        <w:tabs>
          <w:tab w:val="clear" w:pos="794"/>
          <w:tab w:val="clear" w:pos="1191"/>
          <w:tab w:val="clear" w:pos="1588"/>
          <w:tab w:val="clear" w:pos="1985"/>
        </w:tabs>
        <w:overflowPunct/>
        <w:autoSpaceDE/>
        <w:autoSpaceDN/>
        <w:adjustRightInd/>
        <w:spacing w:before="0"/>
        <w:jc w:val="both"/>
        <w:textAlignment w:val="auto"/>
        <w:rPr>
          <w:rFonts w:ascii="Century" w:hAnsi="Century" w:hint="eastAsia"/>
          <w:kern w:val="2"/>
          <w:sz w:val="21"/>
          <w:szCs w:val="22"/>
          <w:lang w:val="en-US" w:eastAsia="ja-JP"/>
        </w:rPr>
      </w:pPr>
      <w:r>
        <w:rPr>
          <w:rFonts w:ascii="Century" w:hAnsi="Century" w:hint="eastAsia"/>
          <w:kern w:val="2"/>
          <w:sz w:val="21"/>
          <w:szCs w:val="22"/>
          <w:lang w:val="en-US" w:eastAsia="ja-JP"/>
        </w:rPr>
        <w:t>The documents relevant to this meeting can be primarily found at:</w:t>
      </w:r>
    </w:p>
    <w:p w:rsidR="006F2C65" w:rsidRDefault="00E460C3" w:rsidP="00E460C3">
      <w:pPr>
        <w:widowControl w:val="0"/>
        <w:tabs>
          <w:tab w:val="clear" w:pos="794"/>
          <w:tab w:val="clear" w:pos="1191"/>
          <w:tab w:val="clear" w:pos="1588"/>
          <w:tab w:val="clear" w:pos="1985"/>
        </w:tabs>
        <w:overflowPunct/>
        <w:autoSpaceDE/>
        <w:autoSpaceDN/>
        <w:adjustRightInd/>
        <w:spacing w:before="0"/>
        <w:jc w:val="both"/>
        <w:textAlignment w:val="auto"/>
        <w:rPr>
          <w:rFonts w:ascii="Century" w:hAnsi="Century" w:hint="eastAsia"/>
          <w:kern w:val="2"/>
          <w:sz w:val="21"/>
          <w:szCs w:val="22"/>
          <w:lang w:val="en-US" w:eastAsia="ja-JP"/>
        </w:rPr>
      </w:pPr>
      <w:hyperlink r:id="rId11" w:history="1">
        <w:r w:rsidRPr="00D91580">
          <w:rPr>
            <w:rStyle w:val="Hyperlink"/>
            <w:rFonts w:ascii="Century" w:hAnsi="Century"/>
            <w:kern w:val="2"/>
            <w:sz w:val="21"/>
            <w:szCs w:val="22"/>
            <w:lang w:val="en-US" w:eastAsia="ja-JP"/>
          </w:rPr>
          <w:t>http://www.itu.int/md/T13-IPTV.GSI-130708/sum/en</w:t>
        </w:r>
      </w:hyperlink>
      <w:r>
        <w:rPr>
          <w:rFonts w:ascii="Century" w:hAnsi="Century"/>
          <w:kern w:val="2"/>
          <w:sz w:val="21"/>
          <w:szCs w:val="22"/>
          <w:lang w:val="en-US" w:eastAsia="ja-JP"/>
        </w:rPr>
        <w:t xml:space="preserve"> </w:t>
      </w:r>
      <w:r w:rsidR="006F2C65">
        <w:rPr>
          <w:rFonts w:ascii="Century" w:hAnsi="Century" w:hint="eastAsia"/>
          <w:kern w:val="2"/>
          <w:sz w:val="21"/>
          <w:szCs w:val="22"/>
          <w:lang w:val="en-US" w:eastAsia="ja-JP"/>
        </w:rPr>
        <w:t>.</w:t>
      </w:r>
    </w:p>
    <w:p w:rsidR="00B40291" w:rsidRDefault="006F2C65" w:rsidP="00D40536">
      <w:pPr>
        <w:widowControl w:val="0"/>
        <w:tabs>
          <w:tab w:val="clear" w:pos="794"/>
          <w:tab w:val="clear" w:pos="1191"/>
          <w:tab w:val="clear" w:pos="1588"/>
          <w:tab w:val="clear" w:pos="1985"/>
        </w:tabs>
        <w:overflowPunct/>
        <w:autoSpaceDE/>
        <w:autoSpaceDN/>
        <w:adjustRightInd/>
        <w:spacing w:before="0"/>
        <w:jc w:val="both"/>
        <w:textAlignment w:val="auto"/>
        <w:rPr>
          <w:rFonts w:ascii="Century" w:hAnsi="Century" w:hint="eastAsia"/>
          <w:kern w:val="2"/>
          <w:sz w:val="21"/>
          <w:szCs w:val="22"/>
          <w:lang w:val="en-US" w:eastAsia="ja-JP"/>
        </w:rPr>
      </w:pPr>
      <w:r>
        <w:rPr>
          <w:rFonts w:ascii="Century" w:hAnsi="Century" w:hint="eastAsia"/>
          <w:kern w:val="2"/>
          <w:sz w:val="21"/>
          <w:szCs w:val="22"/>
          <w:lang w:val="en-US" w:eastAsia="ja-JP"/>
        </w:rPr>
        <w:t>The Liaison Statements are primarily fo</w:t>
      </w:r>
      <w:r w:rsidR="004262D9">
        <w:rPr>
          <w:rFonts w:ascii="Century" w:hAnsi="Century" w:hint="eastAsia"/>
          <w:kern w:val="2"/>
          <w:sz w:val="21"/>
          <w:szCs w:val="22"/>
          <w:lang w:val="en-US" w:eastAsia="ja-JP"/>
        </w:rPr>
        <w:t xml:space="preserve">und in the Study Group websites, especially Study Group </w:t>
      </w:r>
      <w:r w:rsidR="00E460C3">
        <w:rPr>
          <w:rFonts w:ascii="Century" w:hAnsi="Century" w:hint="eastAsia"/>
          <w:kern w:val="2"/>
          <w:sz w:val="21"/>
          <w:szCs w:val="22"/>
          <w:lang w:val="en-US" w:eastAsia="ja-JP"/>
        </w:rPr>
        <w:t>16,</w:t>
      </w:r>
      <w:r w:rsidR="00E460C3">
        <w:rPr>
          <w:rFonts w:ascii="Century" w:hAnsi="Century"/>
          <w:kern w:val="2"/>
          <w:sz w:val="21"/>
          <w:szCs w:val="22"/>
          <w:lang w:val="en-US" w:eastAsia="ja-JP"/>
        </w:rPr>
        <w:t xml:space="preserve"> </w:t>
      </w:r>
      <w:r w:rsidR="001C0B7E">
        <w:rPr>
          <w:rFonts w:ascii="Century" w:hAnsi="Century" w:hint="eastAsia"/>
          <w:kern w:val="2"/>
          <w:sz w:val="21"/>
          <w:szCs w:val="22"/>
          <w:lang w:val="en-US" w:eastAsia="ja-JP"/>
        </w:rPr>
        <w:t>the parent group of IPTV Joint Coordination Activity</w:t>
      </w:r>
      <w:r w:rsidR="004262D9">
        <w:rPr>
          <w:rFonts w:ascii="Century" w:hAnsi="Century" w:hint="eastAsia"/>
          <w:kern w:val="2"/>
          <w:sz w:val="21"/>
          <w:szCs w:val="22"/>
          <w:lang w:val="en-US" w:eastAsia="ja-JP"/>
        </w:rPr>
        <w:t xml:space="preserve">. </w:t>
      </w:r>
      <w:r w:rsidR="003625EB">
        <w:rPr>
          <w:rFonts w:ascii="Century" w:hAnsi="Century" w:hint="eastAsia"/>
          <w:kern w:val="2"/>
          <w:sz w:val="21"/>
          <w:szCs w:val="22"/>
          <w:lang w:val="en-US" w:eastAsia="ja-JP"/>
        </w:rPr>
        <w:t xml:space="preserve"> The informal FTP </w:t>
      </w:r>
      <w:r w:rsidR="00C73BEE">
        <w:rPr>
          <w:rFonts w:ascii="Century" w:hAnsi="Century" w:hint="eastAsia"/>
          <w:kern w:val="2"/>
          <w:sz w:val="21"/>
          <w:szCs w:val="22"/>
          <w:lang w:val="en-US" w:eastAsia="ja-JP"/>
        </w:rPr>
        <w:t xml:space="preserve">for exchanging documents for this </w:t>
      </w:r>
      <w:r w:rsidR="00C73BEE">
        <w:rPr>
          <w:rFonts w:ascii="Century" w:hAnsi="Century"/>
          <w:kern w:val="2"/>
          <w:sz w:val="21"/>
          <w:szCs w:val="22"/>
          <w:lang w:val="en-US" w:eastAsia="ja-JP"/>
        </w:rPr>
        <w:t>meeting</w:t>
      </w:r>
      <w:r w:rsidR="00C73BEE">
        <w:rPr>
          <w:rFonts w:ascii="Century" w:hAnsi="Century" w:hint="eastAsia"/>
          <w:kern w:val="2"/>
          <w:sz w:val="21"/>
          <w:szCs w:val="22"/>
          <w:lang w:val="en-US" w:eastAsia="ja-JP"/>
        </w:rPr>
        <w:t xml:space="preserve"> </w:t>
      </w:r>
      <w:r w:rsidR="003625EB">
        <w:rPr>
          <w:rFonts w:ascii="Century" w:hAnsi="Century" w:hint="eastAsia"/>
          <w:kern w:val="2"/>
          <w:sz w:val="21"/>
          <w:szCs w:val="22"/>
          <w:lang w:val="en-US" w:eastAsia="ja-JP"/>
        </w:rPr>
        <w:t xml:space="preserve">is at </w:t>
      </w:r>
      <w:r w:rsidR="00C73BEE">
        <w:rPr>
          <w:rFonts w:ascii="Century" w:hAnsi="Century" w:hint="eastAsia"/>
          <w:kern w:val="2"/>
          <w:sz w:val="21"/>
          <w:szCs w:val="22"/>
          <w:lang w:val="en-US" w:eastAsia="ja-JP"/>
        </w:rPr>
        <w:t>&lt;</w:t>
      </w:r>
      <w:r w:rsidR="00C73BEE" w:rsidRPr="00C73BEE">
        <w:rPr>
          <w:rFonts w:ascii="Century" w:hAnsi="Century"/>
          <w:kern w:val="2"/>
          <w:sz w:val="21"/>
          <w:szCs w:val="22"/>
          <w:lang w:val="en-US" w:eastAsia="ja-JP"/>
        </w:rPr>
        <w:t>http://ifa.itu.int/t/2013/iptv-gsi/exchange/1307-GVA/</w:t>
      </w:r>
      <w:r w:rsidR="00C73BEE">
        <w:rPr>
          <w:rFonts w:ascii="Century" w:hAnsi="Century" w:hint="eastAsia"/>
          <w:kern w:val="2"/>
          <w:sz w:val="21"/>
          <w:szCs w:val="22"/>
          <w:lang w:val="en-US" w:eastAsia="ja-JP"/>
        </w:rPr>
        <w:t>&gt;.</w:t>
      </w:r>
    </w:p>
    <w:p w:rsidR="00C73BEE" w:rsidRDefault="00C73BEE" w:rsidP="00D40536">
      <w:pPr>
        <w:widowControl w:val="0"/>
        <w:tabs>
          <w:tab w:val="clear" w:pos="794"/>
          <w:tab w:val="clear" w:pos="1191"/>
          <w:tab w:val="clear" w:pos="1588"/>
          <w:tab w:val="clear" w:pos="1985"/>
        </w:tabs>
        <w:overflowPunct/>
        <w:autoSpaceDE/>
        <w:autoSpaceDN/>
        <w:adjustRightInd/>
        <w:spacing w:before="0"/>
        <w:jc w:val="both"/>
        <w:textAlignment w:val="auto"/>
        <w:rPr>
          <w:rFonts w:ascii="Century" w:hAnsi="Century" w:hint="eastAsia"/>
          <w:kern w:val="2"/>
          <w:sz w:val="21"/>
          <w:szCs w:val="22"/>
          <w:lang w:val="en-US" w:eastAsia="ja-JP"/>
        </w:rPr>
      </w:pPr>
    </w:p>
    <w:p w:rsidR="00B40291" w:rsidRDefault="00B40291" w:rsidP="00D40536">
      <w:pPr>
        <w:widowControl w:val="0"/>
        <w:tabs>
          <w:tab w:val="clear" w:pos="794"/>
          <w:tab w:val="clear" w:pos="1191"/>
          <w:tab w:val="clear" w:pos="1588"/>
          <w:tab w:val="clear" w:pos="1985"/>
        </w:tabs>
        <w:overflowPunct/>
        <w:autoSpaceDE/>
        <w:autoSpaceDN/>
        <w:adjustRightInd/>
        <w:spacing w:before="0"/>
        <w:jc w:val="both"/>
        <w:textAlignment w:val="auto"/>
        <w:rPr>
          <w:rFonts w:ascii="Century" w:hAnsi="Century" w:hint="eastAsia"/>
          <w:kern w:val="2"/>
          <w:sz w:val="21"/>
          <w:szCs w:val="22"/>
          <w:lang w:val="en-US" w:eastAsia="ja-JP"/>
        </w:rPr>
      </w:pPr>
    </w:p>
    <w:p w:rsidR="00B40291" w:rsidRPr="00B40291" w:rsidRDefault="00B40291" w:rsidP="00B40291">
      <w:pPr>
        <w:widowControl w:val="0"/>
        <w:tabs>
          <w:tab w:val="clear" w:pos="794"/>
          <w:tab w:val="clear" w:pos="1191"/>
          <w:tab w:val="clear" w:pos="1588"/>
          <w:tab w:val="clear" w:pos="1985"/>
        </w:tabs>
        <w:overflowPunct/>
        <w:autoSpaceDE/>
        <w:autoSpaceDN/>
        <w:adjustRightInd/>
        <w:spacing w:before="0"/>
        <w:jc w:val="center"/>
        <w:textAlignment w:val="auto"/>
        <w:rPr>
          <w:rFonts w:ascii="Century" w:hAnsi="Century" w:hint="eastAsia"/>
          <w:b/>
          <w:kern w:val="2"/>
          <w:sz w:val="21"/>
          <w:szCs w:val="22"/>
          <w:lang w:val="en-US" w:eastAsia="ja-JP"/>
        </w:rPr>
      </w:pPr>
      <w:r w:rsidRPr="00B40291">
        <w:rPr>
          <w:rFonts w:ascii="Century" w:hAnsi="Century" w:hint="eastAsia"/>
          <w:b/>
          <w:kern w:val="2"/>
          <w:sz w:val="21"/>
          <w:szCs w:val="22"/>
          <w:lang w:val="en-US" w:eastAsia="ja-JP"/>
        </w:rPr>
        <w:t xml:space="preserve">Incoming Liaison Statements </w:t>
      </w:r>
      <w:r w:rsidR="00D50E00">
        <w:rPr>
          <w:rFonts w:ascii="Century" w:hAnsi="Century" w:hint="eastAsia"/>
          <w:b/>
          <w:kern w:val="2"/>
          <w:sz w:val="21"/>
          <w:szCs w:val="22"/>
          <w:lang w:val="en-US" w:eastAsia="ja-JP"/>
        </w:rPr>
        <w:t xml:space="preserve">relevant </w:t>
      </w:r>
      <w:r w:rsidRPr="00B40291">
        <w:rPr>
          <w:rFonts w:ascii="Century" w:hAnsi="Century" w:hint="eastAsia"/>
          <w:b/>
          <w:kern w:val="2"/>
          <w:sz w:val="21"/>
          <w:szCs w:val="22"/>
          <w:lang w:val="en-US" w:eastAsia="ja-JP"/>
        </w:rPr>
        <w:t>to all Questions in the current IPTV-GSI event.</w:t>
      </w:r>
    </w:p>
    <w:p w:rsidR="00B40291" w:rsidRDefault="00B40291" w:rsidP="00D40536">
      <w:pPr>
        <w:widowControl w:val="0"/>
        <w:tabs>
          <w:tab w:val="clear" w:pos="794"/>
          <w:tab w:val="clear" w:pos="1191"/>
          <w:tab w:val="clear" w:pos="1588"/>
          <w:tab w:val="clear" w:pos="1985"/>
        </w:tabs>
        <w:overflowPunct/>
        <w:autoSpaceDE/>
        <w:autoSpaceDN/>
        <w:adjustRightInd/>
        <w:spacing w:before="0"/>
        <w:jc w:val="both"/>
        <w:textAlignment w:val="auto"/>
        <w:rPr>
          <w:rFonts w:ascii="Century" w:hAnsi="Century" w:hint="eastAsia"/>
          <w:kern w:val="2"/>
          <w:sz w:val="21"/>
          <w:szCs w:val="22"/>
          <w:lang w:val="en-US" w:eastAsia="ja-JP"/>
        </w:rPr>
      </w:pPr>
    </w:p>
    <w:p w:rsidR="003625EB" w:rsidRDefault="003625EB" w:rsidP="003625EB">
      <w:pPr>
        <w:numPr>
          <w:ilvl w:val="0"/>
          <w:numId w:val="21"/>
        </w:numPr>
        <w:tabs>
          <w:tab w:val="clear" w:pos="794"/>
          <w:tab w:val="clear" w:pos="1191"/>
          <w:tab w:val="clear" w:pos="1588"/>
          <w:tab w:val="clear" w:pos="1985"/>
        </w:tabs>
        <w:rPr>
          <w:rFonts w:hint="eastAsia"/>
        </w:rPr>
      </w:pPr>
      <w:r>
        <w:rPr>
          <w:rFonts w:hint="eastAsia"/>
        </w:rPr>
        <w:t>[TD 109/GEN-</w:t>
      </w:r>
      <w:r>
        <w:rPr>
          <w:rFonts w:hint="eastAsia"/>
          <w:lang w:eastAsia="ja-JP"/>
        </w:rPr>
        <w:t>16</w:t>
      </w:r>
      <w:r>
        <w:rPr>
          <w:rFonts w:hint="eastAsia"/>
        </w:rPr>
        <w:t>]</w:t>
      </w:r>
      <w:r>
        <w:rPr>
          <w:rFonts w:hint="eastAsia"/>
        </w:rPr>
        <w:tab/>
        <w:t xml:space="preserve">ITU-T SG17   </w:t>
      </w:r>
      <w:r>
        <w:t>LSI from ITU-T SG17 to TSAG on continuation of JCA-</w:t>
      </w:r>
      <w:proofErr w:type="spellStart"/>
      <w:r>
        <w:t>IdM</w:t>
      </w:r>
      <w:proofErr w:type="spellEnd"/>
      <w:r>
        <w:t xml:space="preserve"> with revised </w:t>
      </w:r>
      <w:proofErr w:type="spellStart"/>
      <w:r>
        <w:t>ToR</w:t>
      </w:r>
      <w:proofErr w:type="spellEnd"/>
      <w:r>
        <w:rPr>
          <w:rFonts w:hint="eastAsia"/>
          <w:lang w:eastAsia="ja-JP"/>
        </w:rPr>
        <w:tab/>
      </w:r>
      <w:r>
        <w:rPr>
          <w:rFonts w:hint="eastAsia"/>
        </w:rPr>
        <w:t>QALL/16</w:t>
      </w:r>
    </w:p>
    <w:p w:rsidR="003625EB" w:rsidRDefault="003625EB" w:rsidP="003625EB">
      <w:pPr>
        <w:numPr>
          <w:ilvl w:val="0"/>
          <w:numId w:val="21"/>
        </w:numPr>
        <w:tabs>
          <w:tab w:val="clear" w:pos="794"/>
          <w:tab w:val="clear" w:pos="1191"/>
          <w:tab w:val="clear" w:pos="1588"/>
          <w:tab w:val="clear" w:pos="1985"/>
        </w:tabs>
        <w:rPr>
          <w:rFonts w:hint="eastAsia"/>
        </w:rPr>
      </w:pPr>
      <w:r>
        <w:rPr>
          <w:rFonts w:hint="eastAsia"/>
        </w:rPr>
        <w:t>[TD 1</w:t>
      </w:r>
      <w:r>
        <w:rPr>
          <w:rFonts w:hint="eastAsia"/>
          <w:lang w:eastAsia="ja-JP"/>
        </w:rPr>
        <w:t>10</w:t>
      </w:r>
      <w:r>
        <w:rPr>
          <w:rFonts w:hint="eastAsia"/>
        </w:rPr>
        <w:t>/GEN-</w:t>
      </w:r>
      <w:r>
        <w:rPr>
          <w:rFonts w:hint="eastAsia"/>
          <w:lang w:eastAsia="ja-JP"/>
        </w:rPr>
        <w:t>16</w:t>
      </w:r>
      <w:r>
        <w:rPr>
          <w:rFonts w:hint="eastAsia"/>
        </w:rPr>
        <w:t>]</w:t>
      </w:r>
      <w:r>
        <w:rPr>
          <w:rFonts w:hint="eastAsia"/>
        </w:rPr>
        <w:tab/>
        <w:t xml:space="preserve">ITU-T SG17   </w:t>
      </w:r>
      <w:r>
        <w:t xml:space="preserve">LSI from ITU-T SG17 to TSAG on Continuation of JCA-COP with revised </w:t>
      </w:r>
      <w:proofErr w:type="spellStart"/>
      <w:r>
        <w:t>ToR</w:t>
      </w:r>
      <w:proofErr w:type="spellEnd"/>
      <w:r>
        <w:rPr>
          <w:rFonts w:hint="eastAsia"/>
          <w:lang w:eastAsia="ja-JP"/>
        </w:rPr>
        <w:tab/>
      </w:r>
      <w:r>
        <w:rPr>
          <w:rFonts w:hint="eastAsia"/>
        </w:rPr>
        <w:t>QALL/16</w:t>
      </w:r>
    </w:p>
    <w:p w:rsidR="003625EB" w:rsidRDefault="003625EB" w:rsidP="003625EB">
      <w:pPr>
        <w:numPr>
          <w:ilvl w:val="0"/>
          <w:numId w:val="21"/>
        </w:numPr>
        <w:tabs>
          <w:tab w:val="clear" w:pos="794"/>
          <w:tab w:val="clear" w:pos="1191"/>
          <w:tab w:val="clear" w:pos="1588"/>
          <w:tab w:val="clear" w:pos="1985"/>
        </w:tabs>
        <w:rPr>
          <w:rFonts w:hint="eastAsia"/>
        </w:rPr>
      </w:pPr>
      <w:r>
        <w:rPr>
          <w:rFonts w:hint="eastAsia"/>
        </w:rPr>
        <w:lastRenderedPageBreak/>
        <w:t>[TD 1</w:t>
      </w:r>
      <w:r>
        <w:rPr>
          <w:rFonts w:hint="eastAsia"/>
          <w:lang w:eastAsia="ja-JP"/>
        </w:rPr>
        <w:t>11</w:t>
      </w:r>
      <w:r>
        <w:rPr>
          <w:rFonts w:hint="eastAsia"/>
        </w:rPr>
        <w:t>/GEN-</w:t>
      </w:r>
      <w:r>
        <w:rPr>
          <w:rFonts w:hint="eastAsia"/>
          <w:lang w:eastAsia="ja-JP"/>
        </w:rPr>
        <w:t>16</w:t>
      </w:r>
      <w:r>
        <w:rPr>
          <w:rFonts w:hint="eastAsia"/>
        </w:rPr>
        <w:t>]</w:t>
      </w:r>
      <w:r>
        <w:rPr>
          <w:rFonts w:hint="eastAsia"/>
        </w:rPr>
        <w:tab/>
        <w:t xml:space="preserve">ITU-T SG17   </w:t>
      </w:r>
      <w:r>
        <w:t>LSI from ITU-T SG17 on request to provide security contacts</w:t>
      </w:r>
      <w:r>
        <w:rPr>
          <w:rFonts w:hint="eastAsia"/>
          <w:lang w:eastAsia="ja-JP"/>
        </w:rPr>
        <w:tab/>
      </w:r>
      <w:r>
        <w:rPr>
          <w:rFonts w:hint="eastAsia"/>
        </w:rPr>
        <w:t>QALL/16</w:t>
      </w:r>
    </w:p>
    <w:p w:rsidR="003625EB" w:rsidRDefault="003625EB" w:rsidP="003625EB">
      <w:pPr>
        <w:numPr>
          <w:ilvl w:val="0"/>
          <w:numId w:val="21"/>
        </w:numPr>
        <w:tabs>
          <w:tab w:val="clear" w:pos="794"/>
          <w:tab w:val="clear" w:pos="1191"/>
          <w:tab w:val="clear" w:pos="1588"/>
          <w:tab w:val="clear" w:pos="1985"/>
        </w:tabs>
        <w:rPr>
          <w:rFonts w:hint="eastAsia"/>
        </w:rPr>
      </w:pPr>
      <w:r>
        <w:rPr>
          <w:rFonts w:hint="eastAsia"/>
        </w:rPr>
        <w:t>[TD 1</w:t>
      </w:r>
      <w:r>
        <w:rPr>
          <w:rFonts w:hint="eastAsia"/>
          <w:lang w:eastAsia="ja-JP"/>
        </w:rPr>
        <w:t>15</w:t>
      </w:r>
      <w:r>
        <w:rPr>
          <w:rFonts w:hint="eastAsia"/>
        </w:rPr>
        <w:t>/GEN-</w:t>
      </w:r>
      <w:r>
        <w:rPr>
          <w:rFonts w:hint="eastAsia"/>
          <w:lang w:eastAsia="ja-JP"/>
        </w:rPr>
        <w:t>16</w:t>
      </w:r>
      <w:r>
        <w:rPr>
          <w:rFonts w:hint="eastAsia"/>
        </w:rPr>
        <w:t>]</w:t>
      </w:r>
      <w:r>
        <w:rPr>
          <w:rFonts w:hint="eastAsia"/>
        </w:rPr>
        <w:tab/>
        <w:t xml:space="preserve">ITU-T SG17   </w:t>
      </w:r>
      <w:r>
        <w:t>LS/i on establishment of correspondence group on verification process for cryptographic protocols</w:t>
      </w:r>
      <w:r>
        <w:rPr>
          <w:rFonts w:hint="eastAsia"/>
          <w:lang w:eastAsia="ja-JP"/>
        </w:rPr>
        <w:tab/>
      </w:r>
      <w:r>
        <w:rPr>
          <w:rFonts w:hint="eastAsia"/>
        </w:rPr>
        <w:t>QALL/16</w:t>
      </w:r>
    </w:p>
    <w:p w:rsidR="003625EB" w:rsidRDefault="003625EB" w:rsidP="003625EB">
      <w:pPr>
        <w:numPr>
          <w:ilvl w:val="0"/>
          <w:numId w:val="21"/>
        </w:numPr>
        <w:tabs>
          <w:tab w:val="clear" w:pos="794"/>
          <w:tab w:val="clear" w:pos="1191"/>
          <w:tab w:val="clear" w:pos="1588"/>
          <w:tab w:val="clear" w:pos="1985"/>
        </w:tabs>
        <w:rPr>
          <w:rFonts w:hint="eastAsia"/>
        </w:rPr>
      </w:pPr>
      <w:r>
        <w:rPr>
          <w:rFonts w:hint="eastAsia"/>
          <w:lang w:eastAsia="ja-JP"/>
        </w:rPr>
        <w:t>[TD 130/GEN-16]</w:t>
      </w:r>
      <w:r>
        <w:rPr>
          <w:rFonts w:hint="eastAsia"/>
          <w:lang w:eastAsia="ja-JP"/>
        </w:rPr>
        <w:tab/>
        <w:t xml:space="preserve"> ITU-T SCV  </w:t>
      </w:r>
      <w:r>
        <w:t>LS/i on ITU-T study group responsibilities in WTSA Resolution 67 (Rev. Dubai, 2012)</w:t>
      </w:r>
      <w:r>
        <w:rPr>
          <w:rFonts w:hint="eastAsia"/>
          <w:lang w:eastAsia="ja-JP"/>
        </w:rPr>
        <w:tab/>
        <w:t>QALL/16</w:t>
      </w:r>
    </w:p>
    <w:p w:rsidR="003625EB" w:rsidRDefault="003625EB" w:rsidP="003625EB">
      <w:pPr>
        <w:numPr>
          <w:ilvl w:val="0"/>
          <w:numId w:val="21"/>
        </w:numPr>
        <w:tabs>
          <w:tab w:val="clear" w:pos="794"/>
          <w:tab w:val="clear" w:pos="1191"/>
          <w:tab w:val="clear" w:pos="1588"/>
          <w:tab w:val="clear" w:pos="1985"/>
        </w:tabs>
        <w:rPr>
          <w:rFonts w:hint="eastAsia"/>
        </w:rPr>
      </w:pPr>
      <w:r>
        <w:rPr>
          <w:rFonts w:hint="eastAsia"/>
        </w:rPr>
        <w:t xml:space="preserve">[TD </w:t>
      </w:r>
      <w:r>
        <w:rPr>
          <w:rFonts w:hint="eastAsia"/>
          <w:lang w:eastAsia="ja-JP"/>
        </w:rPr>
        <w:t>133</w:t>
      </w:r>
      <w:r>
        <w:rPr>
          <w:rFonts w:hint="eastAsia"/>
        </w:rPr>
        <w:t>/GEN-</w:t>
      </w:r>
      <w:r>
        <w:rPr>
          <w:rFonts w:hint="eastAsia"/>
          <w:lang w:eastAsia="ja-JP"/>
        </w:rPr>
        <w:t>16</w:t>
      </w:r>
      <w:r>
        <w:rPr>
          <w:rFonts w:hint="eastAsia"/>
        </w:rPr>
        <w:t>]</w:t>
      </w:r>
      <w:r>
        <w:rPr>
          <w:rFonts w:hint="eastAsia"/>
        </w:rPr>
        <w:tab/>
      </w:r>
      <w:r>
        <w:rPr>
          <w:rFonts w:hint="eastAsia"/>
          <w:lang w:eastAsia="ja-JP"/>
        </w:rPr>
        <w:t>JCA-CIT</w:t>
      </w:r>
      <w:r>
        <w:rPr>
          <w:rFonts w:hint="eastAsia"/>
        </w:rPr>
        <w:t xml:space="preserve">   </w:t>
      </w:r>
      <w:r>
        <w:t>LS/i on list of official liaison officers of ITU-T SGs in JCA-CIT</w:t>
      </w:r>
      <w:r>
        <w:rPr>
          <w:rFonts w:hint="eastAsia"/>
          <w:lang w:eastAsia="ja-JP"/>
        </w:rPr>
        <w:tab/>
      </w:r>
      <w:r>
        <w:rPr>
          <w:rFonts w:hint="eastAsia"/>
        </w:rPr>
        <w:t>QALL/16</w:t>
      </w:r>
    </w:p>
    <w:p w:rsidR="003625EB" w:rsidRDefault="003625EB" w:rsidP="003625EB">
      <w:pPr>
        <w:numPr>
          <w:ilvl w:val="0"/>
          <w:numId w:val="21"/>
        </w:numPr>
        <w:tabs>
          <w:tab w:val="clear" w:pos="794"/>
          <w:tab w:val="clear" w:pos="1191"/>
          <w:tab w:val="clear" w:pos="1588"/>
          <w:tab w:val="clear" w:pos="1985"/>
        </w:tabs>
        <w:rPr>
          <w:rFonts w:hint="eastAsia"/>
        </w:rPr>
      </w:pPr>
      <w:r>
        <w:rPr>
          <w:rFonts w:hint="eastAsia"/>
          <w:lang w:eastAsia="ja-JP"/>
        </w:rPr>
        <w:t>[TD 134/GEN-16]</w:t>
      </w:r>
      <w:r>
        <w:rPr>
          <w:rFonts w:hint="eastAsia"/>
          <w:lang w:eastAsia="ja-JP"/>
        </w:rPr>
        <w:tab/>
        <w:t xml:space="preserve"> JCA-CIT  </w:t>
      </w:r>
      <w:r>
        <w:t>LS/i/r to the request to fill a) living list of technologies suitable for testing and b) list of possible pilot projects for conformity assessment against ITU-T Recommendations (reply to COM 11-LS 10, LS12 R1 and LS 13</w:t>
      </w:r>
      <w:r>
        <w:rPr>
          <w:rFonts w:hint="eastAsia"/>
          <w:lang w:eastAsia="ja-JP"/>
        </w:rPr>
        <w:t>)</w:t>
      </w:r>
      <w:r>
        <w:rPr>
          <w:rFonts w:hint="eastAsia"/>
          <w:lang w:eastAsia="ja-JP"/>
        </w:rPr>
        <w:tab/>
      </w:r>
      <w:r>
        <w:rPr>
          <w:rFonts w:hint="eastAsia"/>
          <w:lang w:eastAsia="ja-JP"/>
        </w:rPr>
        <w:tab/>
        <w:t>QALL/16</w:t>
      </w:r>
    </w:p>
    <w:p w:rsidR="00B40291" w:rsidRPr="003625EB" w:rsidRDefault="00B40291" w:rsidP="00D40536">
      <w:pPr>
        <w:widowControl w:val="0"/>
        <w:tabs>
          <w:tab w:val="clear" w:pos="794"/>
          <w:tab w:val="clear" w:pos="1191"/>
          <w:tab w:val="clear" w:pos="1588"/>
          <w:tab w:val="clear" w:pos="1985"/>
        </w:tabs>
        <w:overflowPunct/>
        <w:autoSpaceDE/>
        <w:autoSpaceDN/>
        <w:adjustRightInd/>
        <w:spacing w:before="0"/>
        <w:jc w:val="both"/>
        <w:textAlignment w:val="auto"/>
        <w:rPr>
          <w:rFonts w:ascii="Century" w:hAnsi="Century" w:hint="eastAsia"/>
          <w:kern w:val="2"/>
          <w:sz w:val="21"/>
          <w:szCs w:val="22"/>
          <w:lang w:eastAsia="ja-JP"/>
        </w:rPr>
      </w:pPr>
    </w:p>
    <w:p w:rsidR="006F2C65" w:rsidRDefault="006F2C65" w:rsidP="00D40536">
      <w:pPr>
        <w:widowControl w:val="0"/>
        <w:tabs>
          <w:tab w:val="clear" w:pos="794"/>
          <w:tab w:val="clear" w:pos="1191"/>
          <w:tab w:val="clear" w:pos="1588"/>
          <w:tab w:val="clear" w:pos="1985"/>
        </w:tabs>
        <w:overflowPunct/>
        <w:autoSpaceDE/>
        <w:autoSpaceDN/>
        <w:adjustRightInd/>
        <w:spacing w:before="0"/>
        <w:jc w:val="both"/>
        <w:textAlignment w:val="auto"/>
        <w:rPr>
          <w:rFonts w:ascii="Century" w:hAnsi="Century" w:hint="eastAsia"/>
          <w:kern w:val="2"/>
          <w:sz w:val="21"/>
          <w:szCs w:val="22"/>
          <w:lang w:val="en-US" w:eastAsia="ja-JP"/>
        </w:rPr>
      </w:pPr>
    </w:p>
    <w:p w:rsidR="00096E3D" w:rsidRDefault="00096E3D" w:rsidP="00096E3D">
      <w:pPr>
        <w:jc w:val="center"/>
        <w:rPr>
          <w:rFonts w:hint="eastAsia"/>
          <w:b/>
          <w:bCs/>
          <w:lang w:eastAsia="ja-JP"/>
        </w:rPr>
      </w:pPr>
      <w:r w:rsidRPr="0057407D">
        <w:rPr>
          <w:b/>
          <w:bCs/>
        </w:rPr>
        <w:t xml:space="preserve">Documents related to </w:t>
      </w:r>
      <w:r>
        <w:rPr>
          <w:rFonts w:hint="eastAsia"/>
          <w:b/>
          <w:bCs/>
          <w:lang w:eastAsia="ja-JP"/>
        </w:rPr>
        <w:t>Q13/16</w:t>
      </w:r>
    </w:p>
    <w:p w:rsidR="00C7745A" w:rsidRDefault="00190B5A" w:rsidP="00C7745A">
      <w:pPr>
        <w:jc w:val="center"/>
        <w:rPr>
          <w:rFonts w:hint="eastAsia"/>
          <w:b/>
          <w:bCs/>
          <w:lang w:eastAsia="ja-JP"/>
        </w:rPr>
      </w:pPr>
      <w:r>
        <w:rPr>
          <w:rFonts w:hint="eastAsia"/>
          <w:b/>
          <w:bCs/>
          <w:lang w:eastAsia="ja-JP"/>
        </w:rPr>
        <w:t xml:space="preserve">(Available at </w:t>
      </w:r>
      <w:r w:rsidR="00D22A16">
        <w:rPr>
          <w:rFonts w:hint="eastAsia"/>
          <w:b/>
          <w:bCs/>
          <w:lang w:eastAsia="ja-JP"/>
        </w:rPr>
        <w:t xml:space="preserve">IPTV-GSI </w:t>
      </w:r>
      <w:r w:rsidR="006F2C65">
        <w:rPr>
          <w:rFonts w:hint="eastAsia"/>
          <w:b/>
          <w:bCs/>
          <w:lang w:eastAsia="ja-JP"/>
        </w:rPr>
        <w:t xml:space="preserve">and SG16 </w:t>
      </w:r>
      <w:r>
        <w:rPr>
          <w:rFonts w:hint="eastAsia"/>
          <w:b/>
          <w:bCs/>
          <w:lang w:eastAsia="ja-JP"/>
        </w:rPr>
        <w:t>Website</w:t>
      </w:r>
      <w:r w:rsidR="006F2C65">
        <w:rPr>
          <w:rFonts w:hint="eastAsia"/>
          <w:b/>
          <w:bCs/>
          <w:lang w:eastAsia="ja-JP"/>
        </w:rPr>
        <w:t>s</w:t>
      </w:r>
      <w:r>
        <w:rPr>
          <w:rFonts w:hint="eastAsia"/>
          <w:b/>
          <w:bCs/>
          <w:lang w:eastAsia="ja-JP"/>
        </w:rPr>
        <w:t>)</w:t>
      </w:r>
    </w:p>
    <w:p w:rsidR="00541DFE" w:rsidRPr="00D22A16" w:rsidRDefault="00541DFE" w:rsidP="00E460C3">
      <w:pPr>
        <w:rPr>
          <w:rFonts w:hint="eastAsia"/>
          <w:b/>
          <w:bCs/>
          <w:lang w:eastAsia="ja-JP"/>
        </w:rPr>
      </w:pPr>
    </w:p>
    <w:p w:rsidR="00541DFE" w:rsidRDefault="00541DFE" w:rsidP="00E460C3">
      <w:pPr>
        <w:tabs>
          <w:tab w:val="clear" w:pos="1985"/>
        </w:tabs>
        <w:ind w:left="2"/>
        <w:rPr>
          <w:rFonts w:hint="eastAsia"/>
          <w:b/>
          <w:bCs/>
          <w:lang w:eastAsia="ja-JP"/>
        </w:rPr>
      </w:pPr>
      <w:r>
        <w:rPr>
          <w:rFonts w:hint="eastAsia"/>
          <w:b/>
          <w:bCs/>
          <w:lang w:eastAsia="ja-JP"/>
        </w:rPr>
        <w:t>Incoming Liaisons</w:t>
      </w:r>
    </w:p>
    <w:p w:rsidR="00541DFE" w:rsidRDefault="00541DFE" w:rsidP="00E460C3">
      <w:pPr>
        <w:rPr>
          <w:rFonts w:hint="eastAsia"/>
          <w:b/>
          <w:bCs/>
          <w:lang w:eastAsia="ja-JP"/>
        </w:rPr>
      </w:pPr>
    </w:p>
    <w:p w:rsidR="00602F60" w:rsidRDefault="00ED6E70" w:rsidP="00E460C3">
      <w:pPr>
        <w:rPr>
          <w:lang w:eastAsia="ja-JP"/>
        </w:rPr>
      </w:pPr>
      <w:r w:rsidRPr="00ED6E70">
        <w:rPr>
          <w:lang w:eastAsia="ja-JP"/>
        </w:rPr>
        <w:t xml:space="preserve">[TD 114/GEN-16] </w:t>
      </w:r>
      <w:r w:rsidRPr="00ED6E70">
        <w:rPr>
          <w:lang w:eastAsia="ja-JP"/>
        </w:rPr>
        <w:tab/>
        <w:t>OESF</w:t>
      </w:r>
      <w:r w:rsidRPr="00ED6E70">
        <w:rPr>
          <w:lang w:eastAsia="ja-JP"/>
        </w:rPr>
        <w:tab/>
        <w:t>LS/i on developing next generation IPTV standards</w:t>
      </w:r>
      <w:r w:rsidRPr="00ED6E70">
        <w:rPr>
          <w:lang w:eastAsia="ja-JP"/>
        </w:rPr>
        <w:tab/>
        <w:t xml:space="preserve"> Q13/16</w:t>
      </w:r>
      <w:r w:rsidR="00602F60">
        <w:rPr>
          <w:lang w:eastAsia="ja-JP"/>
        </w:rPr>
        <w:t xml:space="preserve"> </w:t>
      </w:r>
    </w:p>
    <w:p w:rsidR="00541DFE" w:rsidRPr="00ED6E70" w:rsidRDefault="00541DFE" w:rsidP="00E460C3">
      <w:pPr>
        <w:rPr>
          <w:rFonts w:hint="eastAsia"/>
          <w:b/>
          <w:bCs/>
          <w:lang w:eastAsia="ja-JP"/>
        </w:rPr>
      </w:pPr>
    </w:p>
    <w:p w:rsidR="00C22BAE" w:rsidRDefault="00C22BAE" w:rsidP="00E460C3">
      <w:pPr>
        <w:rPr>
          <w:rFonts w:hint="eastAsia"/>
          <w:b/>
          <w:bCs/>
          <w:lang w:eastAsia="ja-JP"/>
        </w:rPr>
      </w:pPr>
      <w:r>
        <w:rPr>
          <w:rFonts w:hint="eastAsia"/>
          <w:b/>
          <w:bCs/>
          <w:lang w:eastAsia="ja-JP"/>
        </w:rPr>
        <w:t>Contributions</w:t>
      </w:r>
    </w:p>
    <w:p w:rsidR="00ED6E70" w:rsidRPr="00ED6E70" w:rsidRDefault="00ED6E70" w:rsidP="00E460C3">
      <w:pPr>
        <w:numPr>
          <w:ilvl w:val="4"/>
          <w:numId w:val="0"/>
        </w:numPr>
        <w:tabs>
          <w:tab w:val="clear" w:pos="794"/>
          <w:tab w:val="clear" w:pos="1191"/>
          <w:tab w:val="clear" w:pos="1588"/>
          <w:tab w:val="clear" w:pos="1985"/>
        </w:tabs>
        <w:overflowPunct/>
        <w:autoSpaceDE/>
        <w:autoSpaceDN/>
        <w:adjustRightInd/>
        <w:spacing w:before="240" w:after="60"/>
        <w:textAlignment w:val="auto"/>
        <w:outlineLvl w:val="4"/>
        <w:rPr>
          <w:rFonts w:ascii="Century" w:hAnsi="Century"/>
          <w:b/>
          <w:bCs/>
          <w:iCs/>
          <w:kern w:val="2"/>
          <w:sz w:val="21"/>
          <w:szCs w:val="22"/>
          <w:lang w:val="en-US" w:eastAsia="ja-JP"/>
        </w:rPr>
      </w:pPr>
      <w:r w:rsidRPr="00ED6E70">
        <w:rPr>
          <w:rFonts w:eastAsia="SimSun" w:hint="eastAsia"/>
          <w:b/>
          <w:bCs/>
          <w:iCs/>
          <w:szCs w:val="26"/>
          <w:lang w:eastAsia="zh-CN"/>
        </w:rPr>
        <w:t>General</w:t>
      </w:r>
      <w:r w:rsidRPr="00ED6E70">
        <w:rPr>
          <w:rFonts w:ascii="Century" w:hAnsi="Century" w:hint="eastAsia"/>
          <w:b/>
          <w:bCs/>
          <w:iCs/>
          <w:kern w:val="2"/>
          <w:sz w:val="21"/>
          <w:szCs w:val="22"/>
          <w:lang w:val="en-US" w:eastAsia="ja-JP"/>
        </w:rPr>
        <w:t xml:space="preserve"> </w:t>
      </w:r>
    </w:p>
    <w:p w:rsidR="00ED6E70" w:rsidRPr="00ED6E70" w:rsidRDefault="00ED6E70" w:rsidP="00E460C3">
      <w:pPr>
        <w:numPr>
          <w:ilvl w:val="0"/>
          <w:numId w:val="19"/>
        </w:numPr>
        <w:tabs>
          <w:tab w:val="clear" w:pos="794"/>
          <w:tab w:val="clear" w:pos="1191"/>
          <w:tab w:val="clear" w:pos="1588"/>
          <w:tab w:val="clear" w:pos="1985"/>
        </w:tabs>
        <w:overflowPunct/>
        <w:autoSpaceDE/>
        <w:autoSpaceDN/>
        <w:adjustRightInd/>
        <w:ind w:left="0" w:firstLine="0"/>
        <w:textAlignment w:val="auto"/>
        <w:rPr>
          <w:rFonts w:eastAsia="????" w:hint="eastAsia"/>
          <w:kern w:val="2"/>
          <w:szCs w:val="24"/>
          <w:lang w:val="en-US" w:eastAsia="ja-JP"/>
        </w:rPr>
      </w:pPr>
      <w:r w:rsidRPr="00ED6E70">
        <w:rPr>
          <w:rFonts w:eastAsia="????"/>
          <w:kern w:val="2"/>
          <w:szCs w:val="24"/>
          <w:lang w:val="en-US" w:eastAsia="ja-JP"/>
        </w:rPr>
        <w:t>C-56</w:t>
      </w:r>
      <w:r w:rsidRPr="00ED6E70">
        <w:rPr>
          <w:rFonts w:eastAsia="????"/>
          <w:kern w:val="2"/>
          <w:szCs w:val="24"/>
          <w:lang w:val="en-US" w:eastAsia="ja-JP"/>
        </w:rPr>
        <w:tab/>
        <w:t xml:space="preserve">China Unicom </w:t>
      </w:r>
      <w:r w:rsidRPr="00ED6E70">
        <w:rPr>
          <w:rFonts w:eastAsia="????"/>
          <w:kern w:val="2"/>
          <w:szCs w:val="24"/>
          <w:lang w:val="en-US" w:eastAsia="ja-JP"/>
        </w:rPr>
        <w:tab/>
        <w:t>H.IPTV-CPI: Proposed to add exchanges for content</w:t>
      </w:r>
    </w:p>
    <w:p w:rsidR="00ED6E70" w:rsidRPr="00ED6E70" w:rsidRDefault="00ED6E70" w:rsidP="00E460C3">
      <w:pPr>
        <w:numPr>
          <w:ilvl w:val="4"/>
          <w:numId w:val="0"/>
        </w:numPr>
        <w:tabs>
          <w:tab w:val="clear" w:pos="794"/>
          <w:tab w:val="clear" w:pos="1191"/>
          <w:tab w:val="clear" w:pos="1588"/>
          <w:tab w:val="clear" w:pos="1985"/>
        </w:tabs>
        <w:overflowPunct/>
        <w:autoSpaceDE/>
        <w:autoSpaceDN/>
        <w:adjustRightInd/>
        <w:spacing w:before="240" w:after="60"/>
        <w:textAlignment w:val="auto"/>
        <w:outlineLvl w:val="4"/>
        <w:rPr>
          <w:rFonts w:eastAsia="SimSun" w:hint="eastAsia"/>
          <w:b/>
          <w:bCs/>
          <w:iCs/>
          <w:szCs w:val="26"/>
          <w:lang w:val="en-US" w:eastAsia="ja-JP"/>
        </w:rPr>
      </w:pPr>
      <w:r w:rsidRPr="00ED6E70">
        <w:rPr>
          <w:rFonts w:eastAsia="SimSun" w:hint="eastAsia"/>
          <w:b/>
          <w:bCs/>
          <w:iCs/>
          <w:szCs w:val="26"/>
          <w:lang w:val="en-US" w:eastAsia="ja-JP"/>
        </w:rPr>
        <w:t xml:space="preserve">Service </w:t>
      </w:r>
      <w:r w:rsidRPr="00ED6E70">
        <w:rPr>
          <w:rFonts w:eastAsia="SimSun" w:hint="eastAsia"/>
          <w:b/>
          <w:bCs/>
          <w:iCs/>
          <w:szCs w:val="28"/>
          <w:lang w:eastAsia="zh-CN"/>
        </w:rPr>
        <w:t>Discovery</w:t>
      </w:r>
    </w:p>
    <w:p w:rsidR="00ED6E70" w:rsidRPr="00ED6E70" w:rsidRDefault="00ED6E70" w:rsidP="00E460C3">
      <w:pPr>
        <w:numPr>
          <w:ilvl w:val="0"/>
          <w:numId w:val="19"/>
        </w:numPr>
        <w:tabs>
          <w:tab w:val="clear" w:pos="794"/>
          <w:tab w:val="clear" w:pos="1191"/>
          <w:tab w:val="clear" w:pos="1588"/>
          <w:tab w:val="clear" w:pos="1985"/>
        </w:tabs>
        <w:overflowPunct/>
        <w:autoSpaceDE/>
        <w:autoSpaceDN/>
        <w:adjustRightInd/>
        <w:ind w:left="0" w:firstLine="0"/>
        <w:textAlignment w:val="auto"/>
        <w:rPr>
          <w:rFonts w:eastAsia="????"/>
          <w:kern w:val="2"/>
          <w:szCs w:val="24"/>
          <w:lang w:val="en-US" w:eastAsia="ja-JP"/>
        </w:rPr>
      </w:pPr>
      <w:r w:rsidRPr="00ED6E70">
        <w:rPr>
          <w:rFonts w:eastAsia="????"/>
          <w:kern w:val="2"/>
          <w:szCs w:val="24"/>
          <w:lang w:val="en-US" w:eastAsia="ja-JP"/>
        </w:rPr>
        <w:t>C-45</w:t>
      </w:r>
      <w:r w:rsidRPr="00ED6E70">
        <w:rPr>
          <w:rFonts w:eastAsia="????"/>
          <w:kern w:val="2"/>
          <w:szCs w:val="24"/>
          <w:lang w:val="en-US" w:eastAsia="ja-JP"/>
        </w:rPr>
        <w:tab/>
        <w:t xml:space="preserve">ZTE Corporation , China Telecom , China Unicom </w:t>
      </w:r>
      <w:r w:rsidRPr="00ED6E70">
        <w:rPr>
          <w:rFonts w:eastAsia="????"/>
          <w:kern w:val="2"/>
          <w:szCs w:val="24"/>
          <w:lang w:val="en-US" w:eastAsia="ja-JP"/>
        </w:rPr>
        <w:tab/>
        <w:t>Proposal for a new work item on multi-device service discovery mechanism</w:t>
      </w:r>
    </w:p>
    <w:p w:rsidR="00ED6E70" w:rsidRPr="00ED6E70" w:rsidRDefault="00ED6E70" w:rsidP="00E460C3">
      <w:pPr>
        <w:widowControl w:val="0"/>
        <w:spacing w:before="0"/>
        <w:rPr>
          <w:rFonts w:ascii="Century" w:hAnsi="Century" w:hint="eastAsia"/>
          <w:kern w:val="2"/>
          <w:sz w:val="21"/>
          <w:szCs w:val="22"/>
          <w:lang w:val="en-US" w:eastAsia="ja-JP"/>
        </w:rPr>
      </w:pPr>
    </w:p>
    <w:p w:rsidR="00ED6E70" w:rsidRPr="00ED6E70" w:rsidRDefault="00ED6E70" w:rsidP="00E460C3">
      <w:pPr>
        <w:numPr>
          <w:ilvl w:val="4"/>
          <w:numId w:val="0"/>
        </w:numPr>
        <w:tabs>
          <w:tab w:val="clear" w:pos="794"/>
          <w:tab w:val="clear" w:pos="1191"/>
          <w:tab w:val="clear" w:pos="1588"/>
          <w:tab w:val="clear" w:pos="1985"/>
        </w:tabs>
        <w:overflowPunct/>
        <w:autoSpaceDE/>
        <w:autoSpaceDN/>
        <w:adjustRightInd/>
        <w:spacing w:before="240" w:after="60"/>
        <w:textAlignment w:val="auto"/>
        <w:outlineLvl w:val="4"/>
        <w:rPr>
          <w:rFonts w:ascii="Century" w:hAnsi="Century" w:hint="eastAsia"/>
          <w:b/>
          <w:bCs/>
          <w:iCs/>
          <w:kern w:val="2"/>
          <w:sz w:val="21"/>
          <w:szCs w:val="22"/>
          <w:lang w:val="en-US" w:eastAsia="ja-JP"/>
        </w:rPr>
      </w:pPr>
      <w:r w:rsidRPr="00ED6E70">
        <w:rPr>
          <w:rFonts w:eastAsia="SimSun" w:hint="eastAsia"/>
          <w:b/>
          <w:bCs/>
          <w:iCs/>
          <w:szCs w:val="26"/>
          <w:lang w:val="en-US" w:eastAsia="ja-JP"/>
        </w:rPr>
        <w:t>Audience</w:t>
      </w:r>
      <w:r w:rsidRPr="00ED6E70">
        <w:rPr>
          <w:rFonts w:ascii="Century" w:hAnsi="Century" w:hint="eastAsia"/>
          <w:b/>
          <w:bCs/>
          <w:iCs/>
          <w:kern w:val="2"/>
          <w:sz w:val="21"/>
          <w:szCs w:val="22"/>
          <w:lang w:val="en-US" w:eastAsia="ja-JP"/>
        </w:rPr>
        <w:t xml:space="preserve"> Measurement</w:t>
      </w:r>
    </w:p>
    <w:p w:rsidR="00ED6E70" w:rsidRPr="00ED6E70" w:rsidRDefault="00ED6E70" w:rsidP="00E460C3">
      <w:pPr>
        <w:numPr>
          <w:ilvl w:val="0"/>
          <w:numId w:val="19"/>
        </w:numPr>
        <w:tabs>
          <w:tab w:val="clear" w:pos="794"/>
          <w:tab w:val="clear" w:pos="1191"/>
          <w:tab w:val="clear" w:pos="1588"/>
          <w:tab w:val="clear" w:pos="1985"/>
        </w:tabs>
        <w:overflowPunct/>
        <w:autoSpaceDE/>
        <w:autoSpaceDN/>
        <w:adjustRightInd/>
        <w:ind w:left="0" w:firstLine="0"/>
        <w:textAlignment w:val="auto"/>
        <w:rPr>
          <w:rFonts w:eastAsia="????"/>
          <w:kern w:val="2"/>
          <w:szCs w:val="24"/>
          <w:lang w:val="en-US" w:eastAsia="ja-JP"/>
        </w:rPr>
      </w:pPr>
      <w:r w:rsidRPr="00ED6E70">
        <w:rPr>
          <w:rFonts w:eastAsia="????"/>
          <w:kern w:val="2"/>
          <w:szCs w:val="24"/>
          <w:lang w:val="en-US" w:eastAsia="ja-JP"/>
        </w:rPr>
        <w:t>C-53</w:t>
      </w:r>
      <w:r w:rsidRPr="00ED6E70">
        <w:rPr>
          <w:rFonts w:eastAsia="????"/>
          <w:kern w:val="2"/>
          <w:szCs w:val="24"/>
          <w:lang w:val="en-US" w:eastAsia="ja-JP"/>
        </w:rPr>
        <w:tab/>
        <w:t xml:space="preserve">ETRI </w:t>
      </w:r>
      <w:r w:rsidRPr="00ED6E70">
        <w:rPr>
          <w:rFonts w:eastAsia="????"/>
          <w:kern w:val="2"/>
          <w:szCs w:val="24"/>
          <w:lang w:val="en-US" w:eastAsia="ja-JP"/>
        </w:rPr>
        <w:tab/>
        <w:t>H.741.2 Amendment1: Proposed modification on XML schema</w:t>
      </w:r>
    </w:p>
    <w:p w:rsidR="00ED6E70" w:rsidRPr="00ED6E70" w:rsidRDefault="00ED6E70" w:rsidP="00E460C3">
      <w:pPr>
        <w:widowControl w:val="0"/>
        <w:spacing w:before="0"/>
        <w:rPr>
          <w:rFonts w:ascii="Century" w:hAnsi="Century" w:hint="eastAsia"/>
          <w:kern w:val="2"/>
          <w:sz w:val="21"/>
          <w:szCs w:val="22"/>
          <w:lang w:val="en-US" w:eastAsia="ja-JP"/>
        </w:rPr>
      </w:pPr>
    </w:p>
    <w:p w:rsidR="00ED6E70" w:rsidRPr="00ED6E70" w:rsidRDefault="00ED6E70" w:rsidP="00E460C3">
      <w:pPr>
        <w:numPr>
          <w:ilvl w:val="4"/>
          <w:numId w:val="0"/>
        </w:numPr>
        <w:tabs>
          <w:tab w:val="clear" w:pos="794"/>
          <w:tab w:val="clear" w:pos="1191"/>
          <w:tab w:val="clear" w:pos="1588"/>
          <w:tab w:val="clear" w:pos="1985"/>
        </w:tabs>
        <w:overflowPunct/>
        <w:autoSpaceDE/>
        <w:autoSpaceDN/>
        <w:adjustRightInd/>
        <w:spacing w:before="240" w:after="60"/>
        <w:ind w:left="2"/>
        <w:textAlignment w:val="auto"/>
        <w:outlineLvl w:val="4"/>
        <w:rPr>
          <w:rFonts w:ascii="Century" w:hAnsi="Century" w:hint="eastAsia"/>
          <w:b/>
          <w:bCs/>
          <w:iCs/>
          <w:kern w:val="2"/>
          <w:sz w:val="21"/>
          <w:szCs w:val="22"/>
          <w:lang w:val="en-US" w:eastAsia="ja-JP"/>
        </w:rPr>
      </w:pPr>
      <w:r w:rsidRPr="00ED6E70">
        <w:rPr>
          <w:rFonts w:eastAsia="SimSun" w:hint="eastAsia"/>
          <w:b/>
          <w:bCs/>
          <w:iCs/>
          <w:szCs w:val="26"/>
          <w:lang w:val="en-US" w:eastAsia="ja-JP"/>
        </w:rPr>
        <w:t>Enhanced</w:t>
      </w:r>
      <w:r w:rsidRPr="00ED6E70">
        <w:rPr>
          <w:rFonts w:ascii="Century" w:hAnsi="Century" w:hint="eastAsia"/>
          <w:b/>
          <w:bCs/>
          <w:iCs/>
          <w:kern w:val="2"/>
          <w:sz w:val="21"/>
          <w:szCs w:val="22"/>
          <w:lang w:val="en-US" w:eastAsia="ja-JP"/>
        </w:rPr>
        <w:t xml:space="preserve"> User Interface</w:t>
      </w:r>
    </w:p>
    <w:p w:rsidR="00ED6E70" w:rsidRPr="00ED6E70" w:rsidRDefault="00ED6E70" w:rsidP="00E460C3">
      <w:pPr>
        <w:widowControl w:val="0"/>
        <w:spacing w:before="0"/>
        <w:rPr>
          <w:rFonts w:ascii="Century" w:hAnsi="Century" w:hint="eastAsia"/>
          <w:kern w:val="2"/>
          <w:sz w:val="21"/>
          <w:szCs w:val="22"/>
          <w:lang w:val="en-US" w:eastAsia="ja-JP"/>
        </w:rPr>
      </w:pPr>
      <w:r w:rsidRPr="00ED6E70">
        <w:rPr>
          <w:rFonts w:ascii="Century" w:hAnsi="Century"/>
          <w:kern w:val="2"/>
          <w:sz w:val="21"/>
          <w:szCs w:val="22"/>
          <w:lang w:val="en-US" w:eastAsia="ja-JP"/>
        </w:rPr>
        <w:t>C-42</w:t>
      </w:r>
      <w:r w:rsidRPr="00ED6E70">
        <w:rPr>
          <w:rFonts w:ascii="Century" w:hAnsi="Century"/>
          <w:kern w:val="2"/>
          <w:sz w:val="21"/>
          <w:szCs w:val="22"/>
          <w:lang w:val="en-US" w:eastAsia="ja-JP"/>
        </w:rPr>
        <w:tab/>
        <w:t xml:space="preserve">ETRI </w:t>
      </w:r>
      <w:r w:rsidRPr="00ED6E70">
        <w:rPr>
          <w:rFonts w:ascii="Century" w:hAnsi="Century"/>
          <w:kern w:val="2"/>
          <w:sz w:val="21"/>
          <w:szCs w:val="22"/>
          <w:lang w:val="en-US" w:eastAsia="ja-JP"/>
        </w:rPr>
        <w:tab/>
        <w:t xml:space="preserve">H.IPTV-EUIF: Proposal to gestural interface        </w:t>
      </w:r>
    </w:p>
    <w:p w:rsidR="00ED6E70" w:rsidRPr="00ED6E70" w:rsidRDefault="00ED6E70" w:rsidP="00E460C3">
      <w:pPr>
        <w:widowControl w:val="0"/>
        <w:spacing w:before="0"/>
        <w:rPr>
          <w:rFonts w:ascii="Century" w:hAnsi="Century" w:hint="eastAsia"/>
          <w:kern w:val="2"/>
          <w:sz w:val="21"/>
          <w:szCs w:val="22"/>
          <w:lang w:val="en-US" w:eastAsia="ja-JP"/>
        </w:rPr>
      </w:pPr>
    </w:p>
    <w:p w:rsidR="00ED6E70" w:rsidRPr="00ED6E70" w:rsidRDefault="00ED6E70" w:rsidP="00E460C3">
      <w:pPr>
        <w:numPr>
          <w:ilvl w:val="4"/>
          <w:numId w:val="0"/>
        </w:numPr>
        <w:tabs>
          <w:tab w:val="clear" w:pos="794"/>
          <w:tab w:val="clear" w:pos="1191"/>
          <w:tab w:val="clear" w:pos="1588"/>
          <w:tab w:val="clear" w:pos="1985"/>
        </w:tabs>
        <w:overflowPunct/>
        <w:autoSpaceDE/>
        <w:autoSpaceDN/>
        <w:adjustRightInd/>
        <w:spacing w:before="240" w:after="60"/>
        <w:textAlignment w:val="auto"/>
        <w:outlineLvl w:val="4"/>
        <w:rPr>
          <w:rFonts w:hint="eastAsia"/>
          <w:b/>
          <w:bCs/>
          <w:iCs/>
          <w:szCs w:val="26"/>
          <w:lang w:val="en-US" w:eastAsia="ja-JP"/>
        </w:rPr>
      </w:pPr>
      <w:r w:rsidRPr="00ED6E70">
        <w:rPr>
          <w:rFonts w:eastAsia="SimSun" w:hint="eastAsia"/>
          <w:b/>
          <w:bCs/>
          <w:iCs/>
          <w:szCs w:val="26"/>
          <w:lang w:val="en-US" w:eastAsia="ja-JP"/>
        </w:rPr>
        <w:t>M</w:t>
      </w:r>
      <w:r w:rsidRPr="00ED6E70">
        <w:rPr>
          <w:rFonts w:hint="eastAsia"/>
          <w:b/>
          <w:bCs/>
          <w:iCs/>
          <w:szCs w:val="26"/>
          <w:lang w:val="en-US" w:eastAsia="ja-JP"/>
        </w:rPr>
        <w:t xml:space="preserve">ultimedia </w:t>
      </w:r>
      <w:r w:rsidRPr="00ED6E70">
        <w:rPr>
          <w:rFonts w:eastAsia="SimSun" w:hint="eastAsia"/>
          <w:b/>
          <w:bCs/>
          <w:iCs/>
          <w:szCs w:val="26"/>
          <w:lang w:val="en-US" w:eastAsia="ja-JP"/>
        </w:rPr>
        <w:t>A</w:t>
      </w:r>
      <w:r w:rsidRPr="00ED6E70">
        <w:rPr>
          <w:rFonts w:hint="eastAsia"/>
          <w:b/>
          <w:bCs/>
          <w:iCs/>
          <w:szCs w:val="26"/>
          <w:lang w:val="en-US" w:eastAsia="ja-JP"/>
        </w:rPr>
        <w:t xml:space="preserve">pplication </w:t>
      </w:r>
      <w:r w:rsidRPr="00ED6E70">
        <w:rPr>
          <w:rFonts w:eastAsia="SimSun" w:hint="eastAsia"/>
          <w:b/>
          <w:bCs/>
          <w:iCs/>
          <w:szCs w:val="26"/>
          <w:lang w:val="en-US" w:eastAsia="ja-JP"/>
        </w:rPr>
        <w:t>F</w:t>
      </w:r>
      <w:r w:rsidRPr="00ED6E70">
        <w:rPr>
          <w:rFonts w:hint="eastAsia"/>
          <w:b/>
          <w:bCs/>
          <w:iCs/>
          <w:szCs w:val="26"/>
          <w:lang w:val="en-US" w:eastAsia="ja-JP"/>
        </w:rPr>
        <w:t>ramework (MAFR)</w:t>
      </w:r>
    </w:p>
    <w:p w:rsidR="00ED6E70" w:rsidRPr="00ED6E70" w:rsidRDefault="00ED6E70" w:rsidP="00E460C3">
      <w:pPr>
        <w:numPr>
          <w:ilvl w:val="0"/>
          <w:numId w:val="19"/>
        </w:numPr>
        <w:tabs>
          <w:tab w:val="clear" w:pos="794"/>
          <w:tab w:val="clear" w:pos="1191"/>
          <w:tab w:val="clear" w:pos="1588"/>
          <w:tab w:val="clear" w:pos="1985"/>
        </w:tabs>
        <w:overflowPunct/>
        <w:autoSpaceDE/>
        <w:autoSpaceDN/>
        <w:adjustRightInd/>
        <w:ind w:left="0" w:firstLine="0"/>
        <w:textAlignment w:val="auto"/>
        <w:rPr>
          <w:rFonts w:eastAsia="????"/>
          <w:kern w:val="2"/>
          <w:szCs w:val="24"/>
          <w:lang w:val="en-US" w:eastAsia="ja-JP"/>
        </w:rPr>
      </w:pPr>
      <w:r w:rsidRPr="00ED6E70">
        <w:rPr>
          <w:rFonts w:eastAsia="????"/>
          <w:kern w:val="2"/>
          <w:szCs w:val="24"/>
          <w:lang w:val="en-US" w:eastAsia="ja-JP"/>
        </w:rPr>
        <w:t>C-61</w:t>
      </w:r>
      <w:r w:rsidRPr="00ED6E70">
        <w:rPr>
          <w:rFonts w:eastAsia="????"/>
          <w:kern w:val="2"/>
          <w:szCs w:val="24"/>
          <w:lang w:val="en-US" w:eastAsia="ja-JP"/>
        </w:rPr>
        <w:tab/>
        <w:t xml:space="preserve">ETRI </w:t>
      </w:r>
      <w:r w:rsidRPr="00ED6E70">
        <w:rPr>
          <w:rFonts w:eastAsia="????"/>
          <w:kern w:val="2"/>
          <w:szCs w:val="24"/>
          <w:lang w:val="en-US" w:eastAsia="ja-JP"/>
        </w:rPr>
        <w:tab/>
        <w:t>H.IPTV-MAFR.13: Proposal to add descriptions to clause 6.2 and APIs to Appendix III</w:t>
      </w:r>
    </w:p>
    <w:p w:rsidR="00ED6E70" w:rsidRPr="00ED6E70" w:rsidRDefault="00ED6E70" w:rsidP="00C97C94">
      <w:pPr>
        <w:pageBreakBefore/>
        <w:numPr>
          <w:ilvl w:val="4"/>
          <w:numId w:val="0"/>
        </w:numPr>
        <w:tabs>
          <w:tab w:val="clear" w:pos="794"/>
          <w:tab w:val="clear" w:pos="1191"/>
          <w:tab w:val="clear" w:pos="1588"/>
          <w:tab w:val="clear" w:pos="1985"/>
        </w:tabs>
        <w:overflowPunct/>
        <w:autoSpaceDE/>
        <w:autoSpaceDN/>
        <w:adjustRightInd/>
        <w:spacing w:before="240" w:after="60"/>
        <w:textAlignment w:val="auto"/>
        <w:outlineLvl w:val="4"/>
        <w:rPr>
          <w:rFonts w:hint="eastAsia"/>
          <w:b/>
          <w:bCs/>
          <w:iCs/>
          <w:szCs w:val="26"/>
          <w:lang w:val="en-US" w:eastAsia="ja-JP"/>
        </w:rPr>
      </w:pPr>
      <w:r w:rsidRPr="00ED6E70">
        <w:rPr>
          <w:rFonts w:eastAsia="SimSun" w:hint="eastAsia"/>
          <w:b/>
          <w:bCs/>
          <w:iCs/>
          <w:szCs w:val="26"/>
          <w:lang w:val="en-US" w:eastAsia="ja-JP"/>
        </w:rPr>
        <w:t>Terminal Devices</w:t>
      </w:r>
    </w:p>
    <w:p w:rsidR="00ED6E70" w:rsidRPr="00ED6E70" w:rsidRDefault="00ED6E70" w:rsidP="00E460C3">
      <w:pPr>
        <w:numPr>
          <w:ilvl w:val="0"/>
          <w:numId w:val="19"/>
        </w:numPr>
        <w:tabs>
          <w:tab w:val="clear" w:pos="794"/>
          <w:tab w:val="clear" w:pos="1191"/>
          <w:tab w:val="clear" w:pos="1588"/>
          <w:tab w:val="clear" w:pos="1985"/>
        </w:tabs>
        <w:overflowPunct/>
        <w:autoSpaceDE/>
        <w:autoSpaceDN/>
        <w:adjustRightInd/>
        <w:ind w:left="0" w:firstLine="0"/>
        <w:textAlignment w:val="auto"/>
        <w:rPr>
          <w:rFonts w:eastAsia="????"/>
          <w:kern w:val="2"/>
          <w:szCs w:val="24"/>
          <w:lang w:val="en-US" w:eastAsia="ja-JP"/>
        </w:rPr>
      </w:pPr>
      <w:r w:rsidRPr="00ED6E70">
        <w:rPr>
          <w:rFonts w:eastAsia="????"/>
          <w:kern w:val="2"/>
          <w:szCs w:val="24"/>
          <w:lang w:val="en-US" w:eastAsia="ja-JP"/>
        </w:rPr>
        <w:t>C-55</w:t>
      </w:r>
      <w:r w:rsidRPr="00ED6E70">
        <w:rPr>
          <w:rFonts w:eastAsia="????"/>
          <w:kern w:val="2"/>
          <w:szCs w:val="24"/>
          <w:lang w:val="en-US" w:eastAsia="ja-JP"/>
        </w:rPr>
        <w:tab/>
        <w:t xml:space="preserve">China Unicom </w:t>
      </w:r>
      <w:r w:rsidRPr="00ED6E70">
        <w:rPr>
          <w:rFonts w:eastAsia="????"/>
          <w:kern w:val="2"/>
          <w:szCs w:val="24"/>
          <w:lang w:val="en-US" w:eastAsia="ja-JP"/>
        </w:rPr>
        <w:tab/>
        <w:t>H.IPTV-TDES.5: Proposed to update clause 7.1.2.1 on terminal devices within home network</w:t>
      </w:r>
    </w:p>
    <w:p w:rsidR="00ED6E70" w:rsidRPr="00ED6E70" w:rsidRDefault="00ED6E70" w:rsidP="00E460C3">
      <w:pPr>
        <w:numPr>
          <w:ilvl w:val="0"/>
          <w:numId w:val="19"/>
        </w:numPr>
        <w:tabs>
          <w:tab w:val="clear" w:pos="794"/>
          <w:tab w:val="clear" w:pos="1191"/>
          <w:tab w:val="clear" w:pos="1588"/>
          <w:tab w:val="clear" w:pos="1985"/>
        </w:tabs>
        <w:overflowPunct/>
        <w:autoSpaceDE/>
        <w:autoSpaceDN/>
        <w:adjustRightInd/>
        <w:ind w:left="0" w:firstLine="0"/>
        <w:textAlignment w:val="auto"/>
        <w:rPr>
          <w:rFonts w:eastAsia="????" w:hint="eastAsia"/>
          <w:kern w:val="2"/>
          <w:szCs w:val="24"/>
          <w:lang w:val="en-US" w:eastAsia="ja-JP"/>
        </w:rPr>
      </w:pPr>
      <w:r w:rsidRPr="00ED6E70">
        <w:rPr>
          <w:rFonts w:eastAsia="????"/>
          <w:kern w:val="2"/>
          <w:szCs w:val="24"/>
          <w:lang w:val="en-US" w:eastAsia="ja-JP"/>
        </w:rPr>
        <w:t>C-54</w:t>
      </w:r>
      <w:r w:rsidRPr="00ED6E70">
        <w:rPr>
          <w:rFonts w:eastAsia="????"/>
          <w:kern w:val="2"/>
          <w:szCs w:val="24"/>
          <w:lang w:val="en-US" w:eastAsia="ja-JP"/>
        </w:rPr>
        <w:tab/>
        <w:t xml:space="preserve">China Unicom </w:t>
      </w:r>
      <w:r w:rsidRPr="00ED6E70">
        <w:rPr>
          <w:rFonts w:eastAsia="????"/>
          <w:kern w:val="2"/>
          <w:szCs w:val="24"/>
          <w:lang w:val="en-US" w:eastAsia="ja-JP"/>
        </w:rPr>
        <w:tab/>
        <w:t>H.IPTV-TDES.5: Proposed update to clause 7.1.1 on device connection for interworking</w:t>
      </w:r>
    </w:p>
    <w:p w:rsidR="00ED6E70" w:rsidRPr="00ED6E70" w:rsidRDefault="00ED6E70" w:rsidP="00E460C3">
      <w:pPr>
        <w:numPr>
          <w:ilvl w:val="0"/>
          <w:numId w:val="19"/>
        </w:numPr>
        <w:tabs>
          <w:tab w:val="clear" w:pos="794"/>
          <w:tab w:val="clear" w:pos="1191"/>
          <w:tab w:val="clear" w:pos="1588"/>
          <w:tab w:val="clear" w:pos="1985"/>
        </w:tabs>
        <w:overflowPunct/>
        <w:autoSpaceDE/>
        <w:autoSpaceDN/>
        <w:adjustRightInd/>
        <w:ind w:left="0" w:firstLine="0"/>
        <w:textAlignment w:val="auto"/>
        <w:rPr>
          <w:rFonts w:eastAsia="????"/>
          <w:kern w:val="2"/>
          <w:szCs w:val="24"/>
          <w:lang w:val="en-US" w:eastAsia="ja-JP"/>
        </w:rPr>
      </w:pPr>
      <w:r w:rsidRPr="00ED6E70">
        <w:rPr>
          <w:rFonts w:eastAsia="????"/>
          <w:kern w:val="2"/>
          <w:szCs w:val="24"/>
          <w:lang w:val="en-US" w:eastAsia="ja-JP"/>
        </w:rPr>
        <w:t>C-52</w:t>
      </w:r>
      <w:r w:rsidRPr="00ED6E70">
        <w:rPr>
          <w:rFonts w:eastAsia="????"/>
          <w:kern w:val="2"/>
          <w:szCs w:val="24"/>
          <w:lang w:val="en-US" w:eastAsia="ja-JP"/>
        </w:rPr>
        <w:tab/>
        <w:t xml:space="preserve">China Unicom </w:t>
      </w:r>
      <w:r w:rsidRPr="00ED6E70">
        <w:rPr>
          <w:rFonts w:eastAsia="????"/>
          <w:kern w:val="2"/>
          <w:szCs w:val="24"/>
          <w:lang w:val="en-US" w:eastAsia="ja-JP"/>
        </w:rPr>
        <w:tab/>
        <w:t>H.IPTV-TDES.5: Proposal to update clause 7.2.1 on streaming</w:t>
      </w:r>
    </w:p>
    <w:p w:rsidR="00ED6E70" w:rsidRPr="00ED6E70" w:rsidRDefault="00ED6E70" w:rsidP="00E460C3">
      <w:pPr>
        <w:numPr>
          <w:ilvl w:val="0"/>
          <w:numId w:val="19"/>
        </w:numPr>
        <w:tabs>
          <w:tab w:val="clear" w:pos="794"/>
          <w:tab w:val="clear" w:pos="1191"/>
          <w:tab w:val="clear" w:pos="1588"/>
          <w:tab w:val="clear" w:pos="1985"/>
        </w:tabs>
        <w:overflowPunct/>
        <w:autoSpaceDE/>
        <w:autoSpaceDN/>
        <w:adjustRightInd/>
        <w:ind w:left="0" w:firstLine="0"/>
        <w:textAlignment w:val="auto"/>
        <w:rPr>
          <w:rFonts w:eastAsia="????"/>
          <w:kern w:val="2"/>
          <w:szCs w:val="24"/>
          <w:lang w:val="en-US" w:eastAsia="ja-JP"/>
        </w:rPr>
      </w:pPr>
      <w:r w:rsidRPr="00ED6E70">
        <w:rPr>
          <w:rFonts w:eastAsia="????"/>
          <w:kern w:val="2"/>
          <w:szCs w:val="24"/>
          <w:lang w:val="en-US" w:eastAsia="ja-JP"/>
        </w:rPr>
        <w:t>C-51</w:t>
      </w:r>
      <w:r w:rsidRPr="00ED6E70">
        <w:rPr>
          <w:rFonts w:eastAsia="????"/>
          <w:kern w:val="2"/>
          <w:szCs w:val="24"/>
          <w:lang w:val="en-US" w:eastAsia="ja-JP"/>
        </w:rPr>
        <w:tab/>
        <w:t xml:space="preserve">China Unicom </w:t>
      </w:r>
      <w:r w:rsidRPr="00ED6E70">
        <w:rPr>
          <w:rFonts w:eastAsia="????"/>
          <w:kern w:val="2"/>
          <w:szCs w:val="24"/>
          <w:lang w:val="en-US" w:eastAsia="ja-JP"/>
        </w:rPr>
        <w:tab/>
        <w:t>H.IPTV-TDES.5: Proposed to add speech control in clause 7.2.3</w:t>
      </w:r>
    </w:p>
    <w:p w:rsidR="00ED6E70" w:rsidRPr="00ED6E70" w:rsidRDefault="00ED6E70" w:rsidP="00E460C3">
      <w:pPr>
        <w:numPr>
          <w:ilvl w:val="0"/>
          <w:numId w:val="19"/>
        </w:numPr>
        <w:tabs>
          <w:tab w:val="clear" w:pos="794"/>
          <w:tab w:val="clear" w:pos="1191"/>
          <w:tab w:val="clear" w:pos="1588"/>
          <w:tab w:val="clear" w:pos="1985"/>
        </w:tabs>
        <w:overflowPunct/>
        <w:autoSpaceDE/>
        <w:autoSpaceDN/>
        <w:adjustRightInd/>
        <w:ind w:left="0" w:firstLine="0"/>
        <w:textAlignment w:val="auto"/>
        <w:rPr>
          <w:rFonts w:eastAsia="????"/>
          <w:kern w:val="2"/>
          <w:szCs w:val="24"/>
          <w:lang w:val="en-US" w:eastAsia="ja-JP"/>
        </w:rPr>
      </w:pPr>
      <w:r w:rsidRPr="00ED6E70">
        <w:rPr>
          <w:rFonts w:eastAsia="????"/>
          <w:kern w:val="2"/>
          <w:szCs w:val="24"/>
          <w:lang w:val="en-US" w:eastAsia="ja-JP"/>
        </w:rPr>
        <w:t>C-50</w:t>
      </w:r>
      <w:r w:rsidRPr="00ED6E70">
        <w:rPr>
          <w:rFonts w:eastAsia="????"/>
          <w:kern w:val="2"/>
          <w:szCs w:val="24"/>
          <w:lang w:val="en-US" w:eastAsia="ja-JP"/>
        </w:rPr>
        <w:tab/>
        <w:t xml:space="preserve">China Telecom </w:t>
      </w:r>
      <w:r w:rsidRPr="00ED6E70">
        <w:rPr>
          <w:rFonts w:eastAsia="????"/>
          <w:kern w:val="2"/>
          <w:szCs w:val="24"/>
          <w:lang w:val="en-US" w:eastAsia="ja-JP"/>
        </w:rPr>
        <w:tab/>
        <w:t>H.IPTV-TDES.3: Proposal on physical interfaces</w:t>
      </w:r>
    </w:p>
    <w:p w:rsidR="00ED6E70" w:rsidRPr="00ED6E70" w:rsidRDefault="00ED6E70" w:rsidP="00E460C3">
      <w:pPr>
        <w:numPr>
          <w:ilvl w:val="0"/>
          <w:numId w:val="19"/>
        </w:numPr>
        <w:tabs>
          <w:tab w:val="clear" w:pos="794"/>
          <w:tab w:val="clear" w:pos="1191"/>
          <w:tab w:val="clear" w:pos="1588"/>
          <w:tab w:val="clear" w:pos="1985"/>
        </w:tabs>
        <w:overflowPunct/>
        <w:autoSpaceDE/>
        <w:autoSpaceDN/>
        <w:adjustRightInd/>
        <w:ind w:left="0" w:firstLine="0"/>
        <w:textAlignment w:val="auto"/>
        <w:rPr>
          <w:rFonts w:eastAsia="????"/>
          <w:kern w:val="2"/>
          <w:szCs w:val="24"/>
          <w:lang w:val="en-US" w:eastAsia="ja-JP"/>
        </w:rPr>
      </w:pPr>
      <w:r w:rsidRPr="00ED6E70">
        <w:rPr>
          <w:rFonts w:eastAsia="????"/>
          <w:kern w:val="2"/>
          <w:szCs w:val="24"/>
          <w:lang w:val="en-US" w:eastAsia="ja-JP"/>
        </w:rPr>
        <w:t>C-49</w:t>
      </w:r>
      <w:r w:rsidRPr="00ED6E70">
        <w:rPr>
          <w:rFonts w:eastAsia="????"/>
          <w:kern w:val="2"/>
          <w:szCs w:val="24"/>
          <w:lang w:val="en-US" w:eastAsia="ja-JP"/>
        </w:rPr>
        <w:tab/>
        <w:t xml:space="preserve">China Telecom </w:t>
      </w:r>
      <w:r w:rsidRPr="00ED6E70">
        <w:rPr>
          <w:rFonts w:eastAsia="????"/>
          <w:kern w:val="2"/>
          <w:szCs w:val="24"/>
          <w:lang w:val="en-US" w:eastAsia="ja-JP"/>
        </w:rPr>
        <w:tab/>
        <w:t>H.IPTV-TDES.3: Editorial proposal on TDES.3</w:t>
      </w:r>
    </w:p>
    <w:p w:rsidR="00ED6E70" w:rsidRPr="00ED6E70" w:rsidRDefault="00ED6E70" w:rsidP="00E460C3">
      <w:pPr>
        <w:numPr>
          <w:ilvl w:val="0"/>
          <w:numId w:val="19"/>
        </w:numPr>
        <w:tabs>
          <w:tab w:val="clear" w:pos="794"/>
          <w:tab w:val="clear" w:pos="1191"/>
          <w:tab w:val="clear" w:pos="1588"/>
          <w:tab w:val="clear" w:pos="1985"/>
        </w:tabs>
        <w:overflowPunct/>
        <w:autoSpaceDE/>
        <w:autoSpaceDN/>
        <w:adjustRightInd/>
        <w:ind w:left="0" w:firstLine="0"/>
        <w:textAlignment w:val="auto"/>
        <w:rPr>
          <w:rFonts w:eastAsia="????"/>
          <w:kern w:val="2"/>
          <w:szCs w:val="24"/>
          <w:lang w:val="en-US" w:eastAsia="ja-JP"/>
        </w:rPr>
      </w:pPr>
      <w:r w:rsidRPr="00ED6E70">
        <w:rPr>
          <w:rFonts w:eastAsia="????"/>
          <w:kern w:val="2"/>
          <w:szCs w:val="24"/>
          <w:lang w:val="en-US" w:eastAsia="ja-JP"/>
        </w:rPr>
        <w:t>C-44</w:t>
      </w:r>
      <w:r w:rsidRPr="00ED6E70">
        <w:rPr>
          <w:rFonts w:eastAsia="????"/>
          <w:kern w:val="2"/>
          <w:szCs w:val="24"/>
          <w:lang w:val="en-US" w:eastAsia="ja-JP"/>
        </w:rPr>
        <w:tab/>
        <w:t xml:space="preserve">ZTE Corporation </w:t>
      </w:r>
      <w:r w:rsidRPr="00ED6E70">
        <w:rPr>
          <w:rFonts w:eastAsia="????"/>
          <w:kern w:val="2"/>
          <w:szCs w:val="24"/>
          <w:lang w:val="en-US" w:eastAsia="ja-JP"/>
        </w:rPr>
        <w:tab/>
        <w:t>HSTP.IPTV-SMTD: Proposal to add examples of terminal discovery for multi-device service</w:t>
      </w:r>
    </w:p>
    <w:p w:rsidR="00ED6E70" w:rsidRPr="00ED6E70" w:rsidRDefault="00ED6E70" w:rsidP="00E460C3">
      <w:pPr>
        <w:numPr>
          <w:ilvl w:val="0"/>
          <w:numId w:val="19"/>
        </w:numPr>
        <w:tabs>
          <w:tab w:val="clear" w:pos="794"/>
          <w:tab w:val="clear" w:pos="1191"/>
          <w:tab w:val="clear" w:pos="1588"/>
          <w:tab w:val="clear" w:pos="1985"/>
        </w:tabs>
        <w:overflowPunct/>
        <w:autoSpaceDE/>
        <w:autoSpaceDN/>
        <w:adjustRightInd/>
        <w:ind w:left="0" w:firstLine="0"/>
        <w:textAlignment w:val="auto"/>
        <w:rPr>
          <w:rFonts w:eastAsia="????"/>
          <w:kern w:val="2"/>
          <w:szCs w:val="24"/>
          <w:lang w:val="en-US" w:eastAsia="ja-JP"/>
        </w:rPr>
      </w:pPr>
      <w:r w:rsidRPr="00ED6E70">
        <w:rPr>
          <w:rFonts w:eastAsia="????"/>
          <w:kern w:val="2"/>
          <w:szCs w:val="24"/>
          <w:lang w:val="en-US" w:eastAsia="ja-JP"/>
        </w:rPr>
        <w:t>C-43</w:t>
      </w:r>
      <w:r w:rsidRPr="00ED6E70">
        <w:rPr>
          <w:rFonts w:eastAsia="????"/>
          <w:kern w:val="2"/>
          <w:szCs w:val="24"/>
          <w:lang w:val="en-US" w:eastAsia="ja-JP"/>
        </w:rPr>
        <w:tab/>
        <w:t xml:space="preserve">ZTE Corporation </w:t>
      </w:r>
      <w:r w:rsidRPr="00ED6E70">
        <w:rPr>
          <w:rFonts w:eastAsia="????"/>
          <w:kern w:val="2"/>
          <w:szCs w:val="24"/>
          <w:lang w:val="en-US" w:eastAsia="ja-JP"/>
        </w:rPr>
        <w:tab/>
        <w:t>HSTP.IPTV-SMTD: Propose to add steps overview of multi-device service</w:t>
      </w:r>
    </w:p>
    <w:p w:rsidR="001E6EC7" w:rsidRPr="00ED6E70" w:rsidRDefault="001E6EC7" w:rsidP="00E460C3">
      <w:pPr>
        <w:tabs>
          <w:tab w:val="clear" w:pos="1985"/>
        </w:tabs>
        <w:rPr>
          <w:rFonts w:hint="eastAsia"/>
          <w:lang w:val="en-US" w:eastAsia="ja-JP"/>
        </w:rPr>
      </w:pPr>
    </w:p>
    <w:p w:rsidR="006E7B4A" w:rsidRDefault="002C7986" w:rsidP="00E460C3">
      <w:pPr>
        <w:tabs>
          <w:tab w:val="clear" w:pos="1985"/>
        </w:tabs>
        <w:rPr>
          <w:rFonts w:hint="eastAsia"/>
          <w:lang w:eastAsia="ja-JP"/>
        </w:rPr>
      </w:pPr>
      <w:r w:rsidRPr="002C7986">
        <w:rPr>
          <w:rFonts w:hint="eastAsia"/>
          <w:b/>
          <w:bCs/>
          <w:lang w:eastAsia="ja-JP"/>
        </w:rPr>
        <w:t>Temporary</w:t>
      </w:r>
      <w:r>
        <w:rPr>
          <w:rFonts w:hint="eastAsia"/>
          <w:lang w:eastAsia="ja-JP"/>
        </w:rPr>
        <w:t xml:space="preserve"> </w:t>
      </w:r>
      <w:r w:rsidRPr="002C7986">
        <w:rPr>
          <w:rFonts w:hint="eastAsia"/>
          <w:b/>
          <w:lang w:eastAsia="ja-JP"/>
        </w:rPr>
        <w:t>Documents</w:t>
      </w:r>
    </w:p>
    <w:p w:rsidR="007A765F" w:rsidRDefault="007A765F" w:rsidP="00E460C3">
      <w:pPr>
        <w:tabs>
          <w:tab w:val="clear" w:pos="1985"/>
        </w:tabs>
        <w:rPr>
          <w:rFonts w:hint="eastAsia"/>
          <w:lang w:eastAsia="ja-JP"/>
        </w:rPr>
      </w:pPr>
    </w:p>
    <w:p w:rsidR="009539AD" w:rsidRDefault="009539AD" w:rsidP="00E460C3">
      <w:pPr>
        <w:tabs>
          <w:tab w:val="clear" w:pos="1985"/>
        </w:tabs>
        <w:rPr>
          <w:rFonts w:hint="eastAsia"/>
          <w:b/>
          <w:bCs/>
          <w:lang w:eastAsia="ja-JP"/>
        </w:rPr>
      </w:pPr>
      <w:r w:rsidRPr="0057407D">
        <w:rPr>
          <w:b/>
          <w:bCs/>
        </w:rPr>
        <w:t xml:space="preserve">Documents related to </w:t>
      </w:r>
      <w:r>
        <w:rPr>
          <w:rFonts w:hint="eastAsia"/>
          <w:b/>
          <w:bCs/>
          <w:lang w:eastAsia="ja-JP"/>
        </w:rPr>
        <w:t>Q14/16</w:t>
      </w:r>
    </w:p>
    <w:p w:rsidR="007A765F" w:rsidRDefault="006F2C65" w:rsidP="00E460C3">
      <w:pPr>
        <w:tabs>
          <w:tab w:val="clear" w:pos="1985"/>
        </w:tabs>
        <w:rPr>
          <w:rFonts w:hint="eastAsia"/>
          <w:lang w:eastAsia="ja-JP"/>
        </w:rPr>
      </w:pPr>
      <w:r w:rsidRPr="006F2C65">
        <w:rPr>
          <w:lang w:eastAsia="ja-JP"/>
        </w:rPr>
        <w:t>(Available at IPTV-GSI and SG16 Websites)</w:t>
      </w:r>
    </w:p>
    <w:p w:rsidR="003B5E59" w:rsidRDefault="003B5E59" w:rsidP="00E460C3">
      <w:pPr>
        <w:tabs>
          <w:tab w:val="clear" w:pos="1985"/>
        </w:tabs>
        <w:rPr>
          <w:rFonts w:hint="eastAsia"/>
          <w:lang w:eastAsia="ja-JP"/>
        </w:rPr>
      </w:pPr>
    </w:p>
    <w:p w:rsidR="003B5E59" w:rsidRDefault="003B5E59" w:rsidP="00E460C3">
      <w:pPr>
        <w:tabs>
          <w:tab w:val="clear" w:pos="1985"/>
        </w:tabs>
        <w:rPr>
          <w:rFonts w:hint="eastAsia"/>
          <w:b/>
          <w:bCs/>
          <w:lang w:eastAsia="ja-JP"/>
        </w:rPr>
      </w:pPr>
      <w:r>
        <w:rPr>
          <w:rFonts w:hint="eastAsia"/>
          <w:b/>
          <w:bCs/>
          <w:lang w:eastAsia="ja-JP"/>
        </w:rPr>
        <w:t>Incoming Liaisons</w:t>
      </w:r>
    </w:p>
    <w:p w:rsidR="00D50E00" w:rsidRDefault="00D50E00" w:rsidP="00E460C3">
      <w:pPr>
        <w:tabs>
          <w:tab w:val="clear" w:pos="1985"/>
        </w:tabs>
        <w:rPr>
          <w:rFonts w:hint="eastAsia"/>
          <w:lang w:eastAsia="ja-JP"/>
        </w:rPr>
      </w:pPr>
    </w:p>
    <w:p w:rsidR="003B5E59" w:rsidRDefault="003B5E59" w:rsidP="00E460C3">
      <w:pPr>
        <w:tabs>
          <w:tab w:val="clear" w:pos="1191"/>
          <w:tab w:val="clear" w:pos="1588"/>
          <w:tab w:val="left" w:pos="1230"/>
        </w:tabs>
        <w:rPr>
          <w:lang w:eastAsia="ja-JP"/>
        </w:rPr>
      </w:pPr>
      <w:r w:rsidRPr="003B5E59">
        <w:rPr>
          <w:rStyle w:val="Strong"/>
        </w:rPr>
        <w:t>Contributions</w:t>
      </w:r>
    </w:p>
    <w:p w:rsidR="00DD2B6E" w:rsidRPr="00B40291" w:rsidRDefault="00DD2B6E" w:rsidP="00E460C3">
      <w:pPr>
        <w:numPr>
          <w:ilvl w:val="1"/>
          <w:numId w:val="0"/>
        </w:numPr>
        <w:tabs>
          <w:tab w:val="num" w:pos="2268"/>
        </w:tabs>
        <w:spacing w:before="240"/>
        <w:outlineLvl w:val="1"/>
        <w:rPr>
          <w:rFonts w:hint="eastAsia"/>
          <w:b/>
          <w:lang w:eastAsia="ja-JP"/>
        </w:rPr>
      </w:pPr>
      <w:r w:rsidRPr="00DD2B6E">
        <w:rPr>
          <w:rFonts w:hint="eastAsia"/>
          <w:b/>
          <w:lang w:eastAsia="ja-JP"/>
        </w:rPr>
        <w:t xml:space="preserve">Disaster information services </w:t>
      </w:r>
    </w:p>
    <w:p w:rsidR="00DD2B6E" w:rsidRPr="00DD2B6E" w:rsidRDefault="00DD2B6E" w:rsidP="00E460C3">
      <w:pPr>
        <w:tabs>
          <w:tab w:val="left" w:pos="794"/>
          <w:tab w:val="left" w:pos="1191"/>
          <w:tab w:val="left" w:pos="1588"/>
          <w:tab w:val="left" w:pos="1985"/>
          <w:tab w:val="num" w:pos="2268"/>
        </w:tabs>
        <w:spacing w:before="240"/>
        <w:outlineLvl w:val="1"/>
        <w:rPr>
          <w:rFonts w:hint="eastAsia"/>
          <w:b/>
          <w:bCs/>
          <w:i/>
          <w:lang w:eastAsia="ja-JP"/>
        </w:rPr>
      </w:pPr>
      <w:r w:rsidRPr="00DD2B6E">
        <w:rPr>
          <w:rFonts w:hint="eastAsia"/>
          <w:b/>
          <w:bCs/>
          <w:i/>
          <w:lang w:eastAsia="ja-JP"/>
        </w:rPr>
        <w:t>[IPTV-GSI C.38]</w:t>
      </w:r>
      <w:r w:rsidRPr="00DD2B6E">
        <w:rPr>
          <w:rFonts w:hint="eastAsia"/>
          <w:b/>
          <w:bCs/>
          <w:i/>
          <w:lang w:eastAsia="ja-JP"/>
        </w:rPr>
        <w:tab/>
      </w:r>
      <w:r w:rsidRPr="00DD2B6E">
        <w:rPr>
          <w:b/>
          <w:bCs/>
          <w:i/>
          <w:lang w:eastAsia="ja-JP"/>
        </w:rPr>
        <w:t>NEC, Mitsubishi Electric, NTT, OKI</w:t>
      </w:r>
      <w:r w:rsidRPr="00DD2B6E">
        <w:rPr>
          <w:rFonts w:hint="eastAsia"/>
          <w:b/>
          <w:bCs/>
          <w:i/>
          <w:lang w:eastAsia="ja-JP"/>
        </w:rPr>
        <w:t xml:space="preserve">   </w:t>
      </w:r>
      <w:r w:rsidRPr="00DD2B6E">
        <w:rPr>
          <w:rFonts w:eastAsia="宋体"/>
          <w:b/>
          <w:bCs/>
          <w:i/>
          <w:lang w:eastAsia="ja-JP"/>
        </w:rPr>
        <w:t>H.DS-DISR: Proposed additions concerning a categorization of service location</w:t>
      </w:r>
      <w:r w:rsidRPr="00DD2B6E">
        <w:rPr>
          <w:rFonts w:hint="eastAsia"/>
          <w:b/>
          <w:bCs/>
          <w:i/>
          <w:lang w:eastAsia="ja-JP"/>
        </w:rPr>
        <w:t>s</w:t>
      </w:r>
    </w:p>
    <w:p w:rsidR="00DD2B6E" w:rsidRPr="00DD2B6E" w:rsidRDefault="00DD2B6E" w:rsidP="00E460C3">
      <w:pPr>
        <w:tabs>
          <w:tab w:val="left" w:pos="794"/>
          <w:tab w:val="left" w:pos="1191"/>
          <w:tab w:val="left" w:pos="1588"/>
          <w:tab w:val="left" w:pos="1985"/>
          <w:tab w:val="num" w:pos="2268"/>
        </w:tabs>
        <w:spacing w:before="240"/>
        <w:outlineLvl w:val="1"/>
        <w:rPr>
          <w:rFonts w:hint="eastAsia"/>
          <w:b/>
          <w:bCs/>
          <w:i/>
          <w:lang w:eastAsia="ja-JP"/>
        </w:rPr>
      </w:pPr>
      <w:r w:rsidRPr="00DD2B6E">
        <w:rPr>
          <w:rFonts w:hint="eastAsia"/>
          <w:b/>
          <w:bCs/>
          <w:i/>
          <w:lang w:eastAsia="ja-JP"/>
        </w:rPr>
        <w:t>[IPTV-GSI C.57]</w:t>
      </w:r>
      <w:r w:rsidRPr="00DD2B6E">
        <w:rPr>
          <w:rFonts w:hint="eastAsia"/>
          <w:b/>
          <w:bCs/>
          <w:i/>
          <w:lang w:eastAsia="ja-JP"/>
        </w:rPr>
        <w:tab/>
        <w:t xml:space="preserve">ETRI   </w:t>
      </w:r>
      <w:r w:rsidRPr="00DD2B6E">
        <w:rPr>
          <w:rFonts w:eastAsia="宋体"/>
          <w:b/>
          <w:bCs/>
          <w:i/>
          <w:lang w:eastAsia="ja-JP"/>
        </w:rPr>
        <w:t>H.DS-DISR: Proposal for additional requirements</w:t>
      </w:r>
    </w:p>
    <w:p w:rsidR="00DD2B6E" w:rsidRPr="00DD2B6E" w:rsidRDefault="00DD2B6E" w:rsidP="00E460C3">
      <w:pPr>
        <w:numPr>
          <w:ilvl w:val="1"/>
          <w:numId w:val="0"/>
        </w:numPr>
        <w:tabs>
          <w:tab w:val="num" w:pos="2268"/>
        </w:tabs>
        <w:spacing w:before="240"/>
        <w:outlineLvl w:val="1"/>
        <w:rPr>
          <w:b/>
          <w:lang w:eastAsia="ja-JP"/>
        </w:rPr>
      </w:pPr>
      <w:r w:rsidRPr="00DD2B6E">
        <w:rPr>
          <w:rFonts w:hint="eastAsia"/>
          <w:b/>
          <w:lang w:eastAsia="ja-JP"/>
        </w:rPr>
        <w:t>Metadata</w:t>
      </w:r>
    </w:p>
    <w:p w:rsidR="00DD2B6E" w:rsidRPr="00DD2B6E" w:rsidRDefault="00DD2B6E" w:rsidP="00E460C3">
      <w:pPr>
        <w:tabs>
          <w:tab w:val="left" w:pos="794"/>
          <w:tab w:val="left" w:pos="1191"/>
          <w:tab w:val="left" w:pos="1588"/>
          <w:tab w:val="left" w:pos="1985"/>
          <w:tab w:val="num" w:pos="2268"/>
        </w:tabs>
        <w:spacing w:before="240"/>
        <w:outlineLvl w:val="1"/>
        <w:rPr>
          <w:rFonts w:hint="eastAsia"/>
          <w:b/>
          <w:bCs/>
          <w:i/>
          <w:lang w:eastAsia="ja-JP"/>
        </w:rPr>
      </w:pPr>
      <w:r w:rsidRPr="00DD2B6E">
        <w:rPr>
          <w:rFonts w:hint="eastAsia"/>
          <w:b/>
          <w:bCs/>
          <w:i/>
          <w:lang w:eastAsia="ja-JP"/>
        </w:rPr>
        <w:t>[IPTV-GSI C.39]</w:t>
      </w:r>
      <w:r w:rsidRPr="00DD2B6E">
        <w:rPr>
          <w:rFonts w:hint="eastAsia"/>
          <w:b/>
          <w:bCs/>
          <w:i/>
          <w:lang w:eastAsia="ja-JP"/>
        </w:rPr>
        <w:tab/>
      </w:r>
      <w:r w:rsidRPr="00DD2B6E">
        <w:rPr>
          <w:b/>
          <w:bCs/>
          <w:i/>
          <w:lang w:eastAsia="ja-JP"/>
        </w:rPr>
        <w:t>NEC, Mitsubishi Electric, NTT, OKI</w:t>
      </w:r>
      <w:r w:rsidRPr="00DD2B6E">
        <w:rPr>
          <w:rFonts w:hint="eastAsia"/>
          <w:b/>
          <w:bCs/>
          <w:i/>
          <w:lang w:eastAsia="ja-JP"/>
        </w:rPr>
        <w:t xml:space="preserve">   </w:t>
      </w:r>
      <w:r w:rsidRPr="00DD2B6E">
        <w:rPr>
          <w:rFonts w:eastAsia="宋体"/>
          <w:b/>
          <w:bCs/>
          <w:i/>
          <w:lang w:eastAsia="ja-JP"/>
        </w:rPr>
        <w:t xml:space="preserve">H.DS-META: Comments on </w:t>
      </w:r>
      <w:proofErr w:type="gramStart"/>
      <w:r w:rsidRPr="00DD2B6E">
        <w:rPr>
          <w:rFonts w:eastAsia="宋体"/>
          <w:b/>
          <w:bCs/>
          <w:i/>
          <w:lang w:eastAsia="ja-JP"/>
        </w:rPr>
        <w:t>a term</w:t>
      </w:r>
      <w:proofErr w:type="gramEnd"/>
      <w:r w:rsidRPr="00DD2B6E">
        <w:rPr>
          <w:rFonts w:eastAsia="宋体"/>
          <w:b/>
          <w:bCs/>
          <w:i/>
          <w:lang w:eastAsia="ja-JP"/>
        </w:rPr>
        <w:t xml:space="preserve"> "ambient information"</w:t>
      </w:r>
    </w:p>
    <w:p w:rsidR="00DD2B6E" w:rsidRPr="00DD2B6E" w:rsidRDefault="00DD2B6E" w:rsidP="00E460C3">
      <w:pPr>
        <w:tabs>
          <w:tab w:val="left" w:pos="794"/>
          <w:tab w:val="left" w:pos="1191"/>
          <w:tab w:val="left" w:pos="1588"/>
          <w:tab w:val="left" w:pos="1985"/>
          <w:tab w:val="num" w:pos="2268"/>
        </w:tabs>
        <w:spacing w:before="240"/>
        <w:outlineLvl w:val="1"/>
        <w:rPr>
          <w:rFonts w:hint="eastAsia"/>
          <w:b/>
          <w:bCs/>
          <w:i/>
          <w:lang w:eastAsia="ja-JP"/>
        </w:rPr>
      </w:pPr>
      <w:r w:rsidRPr="00DD2B6E">
        <w:rPr>
          <w:rFonts w:hint="eastAsia"/>
          <w:b/>
          <w:bCs/>
          <w:i/>
          <w:lang w:eastAsia="ja-JP"/>
        </w:rPr>
        <w:t>[IPTV-GSI C.47]</w:t>
      </w:r>
      <w:r w:rsidRPr="00DD2B6E">
        <w:rPr>
          <w:rFonts w:hint="eastAsia"/>
          <w:b/>
          <w:bCs/>
          <w:i/>
          <w:lang w:eastAsia="ja-JP"/>
        </w:rPr>
        <w:tab/>
        <w:t xml:space="preserve">ETRI   </w:t>
      </w:r>
      <w:r w:rsidRPr="00DD2B6E">
        <w:rPr>
          <w:rFonts w:eastAsia="宋体"/>
          <w:b/>
          <w:bCs/>
          <w:i/>
          <w:lang w:eastAsia="ja-JP"/>
        </w:rPr>
        <w:t>H.DS-META: Proposal of new terms - screen and region</w:t>
      </w:r>
    </w:p>
    <w:p w:rsidR="00DD2B6E" w:rsidRPr="00DD2B6E" w:rsidRDefault="00DD2B6E" w:rsidP="00E460C3">
      <w:pPr>
        <w:keepNext/>
        <w:keepLines/>
        <w:numPr>
          <w:ilvl w:val="1"/>
          <w:numId w:val="0"/>
        </w:numPr>
        <w:tabs>
          <w:tab w:val="num" w:pos="2268"/>
        </w:tabs>
        <w:spacing w:before="240"/>
        <w:outlineLvl w:val="1"/>
        <w:rPr>
          <w:rFonts w:hint="eastAsia"/>
          <w:b/>
          <w:lang w:eastAsia="ja-JP"/>
        </w:rPr>
      </w:pPr>
      <w:r w:rsidRPr="00DD2B6E">
        <w:rPr>
          <w:rFonts w:hint="eastAsia"/>
          <w:b/>
          <w:lang w:eastAsia="ja-JP"/>
        </w:rPr>
        <w:t>Interaction services (with Q13)</w:t>
      </w:r>
    </w:p>
    <w:p w:rsidR="00DD2B6E" w:rsidRPr="00DD2B6E" w:rsidRDefault="00DD2B6E" w:rsidP="00E460C3">
      <w:pPr>
        <w:keepNext/>
        <w:tabs>
          <w:tab w:val="left" w:pos="794"/>
          <w:tab w:val="left" w:pos="1191"/>
          <w:tab w:val="left" w:pos="1588"/>
          <w:tab w:val="left" w:pos="1985"/>
          <w:tab w:val="num" w:pos="2268"/>
        </w:tabs>
        <w:spacing w:before="160"/>
        <w:rPr>
          <w:rFonts w:hint="eastAsia"/>
          <w:b/>
          <w:bCs/>
          <w:i/>
          <w:lang w:eastAsia="ja-JP"/>
        </w:rPr>
      </w:pPr>
      <w:r w:rsidRPr="00DD2B6E">
        <w:rPr>
          <w:rFonts w:hint="eastAsia"/>
          <w:b/>
          <w:bCs/>
          <w:i/>
          <w:lang w:eastAsia="ja-JP"/>
        </w:rPr>
        <w:t>[IPTV-GSI C.40]</w:t>
      </w:r>
      <w:r w:rsidRPr="00DD2B6E">
        <w:rPr>
          <w:rFonts w:hint="eastAsia"/>
          <w:b/>
          <w:bCs/>
          <w:i/>
          <w:lang w:eastAsia="ja-JP"/>
        </w:rPr>
        <w:tab/>
      </w:r>
      <w:r w:rsidRPr="00DD2B6E">
        <w:rPr>
          <w:b/>
          <w:bCs/>
          <w:i/>
          <w:lang w:eastAsia="ja-JP"/>
        </w:rPr>
        <w:t>NEC, Mitsubishi Electric, NTT, OKI</w:t>
      </w:r>
      <w:r w:rsidRPr="00DD2B6E">
        <w:rPr>
          <w:rFonts w:hint="eastAsia"/>
          <w:b/>
          <w:bCs/>
          <w:i/>
          <w:lang w:eastAsia="ja-JP"/>
        </w:rPr>
        <w:t xml:space="preserve">   </w:t>
      </w:r>
      <w:r w:rsidRPr="00DD2B6E">
        <w:rPr>
          <w:rFonts w:eastAsia="宋体"/>
          <w:b/>
          <w:bCs/>
          <w:i/>
          <w:lang w:eastAsia="ja-JP"/>
        </w:rPr>
        <w:t xml:space="preserve">HTSP.DS-UCIS: Proposed addition of a use-case "a smart-phone as a remote controller" </w:t>
      </w:r>
    </w:p>
    <w:p w:rsidR="00DD2B6E" w:rsidRPr="00DD2B6E" w:rsidRDefault="00DD2B6E" w:rsidP="00E460C3">
      <w:pPr>
        <w:keepNext/>
        <w:tabs>
          <w:tab w:val="left" w:pos="794"/>
          <w:tab w:val="left" w:pos="1191"/>
          <w:tab w:val="left" w:pos="1588"/>
          <w:tab w:val="left" w:pos="1985"/>
          <w:tab w:val="num" w:pos="2268"/>
        </w:tabs>
        <w:spacing w:before="160"/>
        <w:rPr>
          <w:rFonts w:hint="eastAsia"/>
          <w:b/>
          <w:bCs/>
          <w:i/>
          <w:lang w:eastAsia="ja-JP"/>
        </w:rPr>
      </w:pPr>
      <w:r w:rsidRPr="00DD2B6E">
        <w:rPr>
          <w:rFonts w:hint="eastAsia"/>
          <w:b/>
          <w:bCs/>
          <w:i/>
          <w:lang w:eastAsia="ja-JP"/>
        </w:rPr>
        <w:t>[IPTV-GSI C.41]</w:t>
      </w:r>
      <w:r w:rsidRPr="00DD2B6E">
        <w:rPr>
          <w:rFonts w:hint="eastAsia"/>
          <w:b/>
          <w:bCs/>
          <w:i/>
          <w:lang w:eastAsia="ja-JP"/>
        </w:rPr>
        <w:tab/>
      </w:r>
      <w:r w:rsidRPr="00DD2B6E">
        <w:rPr>
          <w:b/>
          <w:bCs/>
          <w:i/>
          <w:lang w:eastAsia="ja-JP"/>
        </w:rPr>
        <w:t>NEC, Mitsubishi Electric, NTT, OKI</w:t>
      </w:r>
      <w:r w:rsidRPr="00DD2B6E">
        <w:rPr>
          <w:rFonts w:hint="eastAsia"/>
          <w:b/>
          <w:bCs/>
          <w:i/>
          <w:lang w:eastAsia="ja-JP"/>
        </w:rPr>
        <w:t xml:space="preserve">   </w:t>
      </w:r>
      <w:r w:rsidRPr="00DD2B6E">
        <w:rPr>
          <w:rFonts w:eastAsia="宋体"/>
          <w:b/>
          <w:bCs/>
          <w:i/>
          <w:lang w:eastAsia="ja-JP"/>
        </w:rPr>
        <w:t xml:space="preserve">HTSP.DS-UCIS: Proposed modifications regarding "multi-touch screen" </w:t>
      </w:r>
    </w:p>
    <w:p w:rsidR="00DD2B6E" w:rsidRPr="00DD2B6E" w:rsidRDefault="00DD2B6E" w:rsidP="00E460C3">
      <w:pPr>
        <w:keepNext/>
        <w:tabs>
          <w:tab w:val="left" w:pos="794"/>
          <w:tab w:val="left" w:pos="1191"/>
          <w:tab w:val="left" w:pos="1588"/>
          <w:tab w:val="left" w:pos="1985"/>
          <w:tab w:val="num" w:pos="2268"/>
        </w:tabs>
        <w:spacing w:before="160"/>
        <w:rPr>
          <w:rFonts w:hint="eastAsia"/>
          <w:b/>
          <w:bCs/>
          <w:i/>
          <w:lang w:eastAsia="ja-JP"/>
        </w:rPr>
      </w:pPr>
      <w:r w:rsidRPr="00DD2B6E">
        <w:rPr>
          <w:rFonts w:hint="eastAsia"/>
          <w:b/>
          <w:bCs/>
          <w:i/>
          <w:lang w:eastAsia="ja-JP"/>
        </w:rPr>
        <w:t>[IPTV-GSI C.46]</w:t>
      </w:r>
      <w:r w:rsidRPr="00DD2B6E">
        <w:rPr>
          <w:rFonts w:hint="eastAsia"/>
          <w:b/>
          <w:bCs/>
          <w:i/>
          <w:lang w:eastAsia="ja-JP"/>
        </w:rPr>
        <w:tab/>
        <w:t xml:space="preserve">ETRI   </w:t>
      </w:r>
      <w:r w:rsidRPr="00DD2B6E">
        <w:rPr>
          <w:rFonts w:eastAsia="宋体"/>
          <w:b/>
          <w:bCs/>
          <w:i/>
          <w:lang w:eastAsia="ja-JP"/>
        </w:rPr>
        <w:t xml:space="preserve">HTSP.DS-UCIS: Proposal of a digital signage use-case of interactive service about real-time event post and push with a user's mobile terminal </w:t>
      </w:r>
    </w:p>
    <w:p w:rsidR="00DD2B6E" w:rsidRPr="00DD2B6E" w:rsidRDefault="00DD2B6E" w:rsidP="00E460C3">
      <w:pPr>
        <w:keepNext/>
        <w:tabs>
          <w:tab w:val="left" w:pos="794"/>
          <w:tab w:val="left" w:pos="1191"/>
          <w:tab w:val="left" w:pos="1588"/>
          <w:tab w:val="left" w:pos="1985"/>
          <w:tab w:val="num" w:pos="2268"/>
        </w:tabs>
        <w:spacing w:before="160"/>
        <w:rPr>
          <w:rFonts w:hint="eastAsia"/>
          <w:b/>
          <w:bCs/>
          <w:i/>
          <w:lang w:eastAsia="ja-JP"/>
        </w:rPr>
      </w:pPr>
      <w:r w:rsidRPr="00DD2B6E">
        <w:rPr>
          <w:rFonts w:hint="eastAsia"/>
          <w:b/>
          <w:bCs/>
          <w:i/>
          <w:lang w:eastAsia="ja-JP"/>
        </w:rPr>
        <w:t>[IPTV-GSI C.58]</w:t>
      </w:r>
      <w:r w:rsidRPr="00DD2B6E">
        <w:rPr>
          <w:rFonts w:hint="eastAsia"/>
          <w:b/>
          <w:bCs/>
          <w:i/>
          <w:lang w:eastAsia="ja-JP"/>
        </w:rPr>
        <w:tab/>
        <w:t xml:space="preserve">ETRI   </w:t>
      </w:r>
      <w:r w:rsidRPr="00DD2B6E">
        <w:rPr>
          <w:rFonts w:eastAsia="宋体"/>
          <w:b/>
          <w:bCs/>
          <w:i/>
          <w:lang w:eastAsia="ja-JP"/>
        </w:rPr>
        <w:t>HTSP.DS-UCIS:</w:t>
      </w:r>
      <w:r w:rsidRPr="00DD2B6E">
        <w:rPr>
          <w:rFonts w:hint="eastAsia"/>
          <w:b/>
          <w:bCs/>
          <w:i/>
          <w:lang w:eastAsia="ja-JP"/>
        </w:rPr>
        <w:t xml:space="preserve"> </w:t>
      </w:r>
      <w:r w:rsidRPr="00DD2B6E">
        <w:rPr>
          <w:rFonts w:eastAsia="宋体"/>
          <w:b/>
          <w:bCs/>
          <w:i/>
          <w:lang w:eastAsia="ja-JP"/>
        </w:rPr>
        <w:t>Proposal to modify and update the clause 7 and 8</w:t>
      </w:r>
    </w:p>
    <w:p w:rsidR="00DD2B6E" w:rsidRPr="001A3BC2" w:rsidRDefault="00DD2B6E" w:rsidP="00E460C3">
      <w:pPr>
        <w:keepNext/>
        <w:tabs>
          <w:tab w:val="left" w:pos="794"/>
          <w:tab w:val="left" w:pos="1191"/>
          <w:tab w:val="left" w:pos="1588"/>
          <w:tab w:val="left" w:pos="1985"/>
          <w:tab w:val="num" w:pos="2268"/>
        </w:tabs>
        <w:spacing w:before="160"/>
        <w:rPr>
          <w:rFonts w:hint="eastAsia"/>
          <w:b/>
          <w:bCs/>
          <w:i/>
          <w:lang w:eastAsia="ja-JP"/>
        </w:rPr>
      </w:pPr>
      <w:r w:rsidRPr="00DD2B6E">
        <w:rPr>
          <w:rFonts w:hint="eastAsia"/>
          <w:b/>
          <w:bCs/>
          <w:i/>
          <w:lang w:eastAsia="ja-JP"/>
        </w:rPr>
        <w:t>[IPTV-GSI C.59]</w:t>
      </w:r>
      <w:r w:rsidRPr="00DD2B6E">
        <w:rPr>
          <w:rFonts w:hint="eastAsia"/>
          <w:b/>
          <w:bCs/>
          <w:i/>
          <w:lang w:eastAsia="ja-JP"/>
        </w:rPr>
        <w:tab/>
        <w:t xml:space="preserve">ETRI   </w:t>
      </w:r>
      <w:r w:rsidRPr="00DD2B6E">
        <w:rPr>
          <w:rFonts w:eastAsia="宋体"/>
          <w:b/>
          <w:bCs/>
          <w:i/>
          <w:lang w:eastAsia="ja-JP"/>
        </w:rPr>
        <w:t>Proposed new use-case of interactive service</w:t>
      </w:r>
      <w:r w:rsidR="001A3BC2">
        <w:rPr>
          <w:rFonts w:hint="eastAsia"/>
          <w:b/>
          <w:bCs/>
          <w:i/>
          <w:lang w:eastAsia="ja-JP"/>
        </w:rPr>
        <w:t xml:space="preserve"> </w:t>
      </w:r>
    </w:p>
    <w:p w:rsidR="009539AD" w:rsidRPr="001A3BC2" w:rsidRDefault="00DD2B6E" w:rsidP="00E460C3">
      <w:pPr>
        <w:keepNext/>
        <w:tabs>
          <w:tab w:val="left" w:pos="794"/>
          <w:tab w:val="left" w:pos="1191"/>
          <w:tab w:val="left" w:pos="1588"/>
          <w:tab w:val="left" w:pos="1985"/>
          <w:tab w:val="num" w:pos="2268"/>
        </w:tabs>
        <w:spacing w:before="160"/>
        <w:rPr>
          <w:rFonts w:hint="eastAsia"/>
          <w:b/>
          <w:i/>
          <w:lang w:eastAsia="ja-JP"/>
        </w:rPr>
      </w:pPr>
      <w:r w:rsidRPr="001A3BC2">
        <w:rPr>
          <w:rFonts w:hint="eastAsia"/>
          <w:b/>
          <w:i/>
        </w:rPr>
        <w:t>[</w:t>
      </w:r>
      <w:r w:rsidRPr="001A3BC2">
        <w:rPr>
          <w:rFonts w:hint="eastAsia"/>
          <w:b/>
          <w:bCs/>
          <w:i/>
          <w:lang w:eastAsia="ja-JP"/>
        </w:rPr>
        <w:t>IPTV</w:t>
      </w:r>
      <w:r w:rsidRPr="001A3BC2">
        <w:rPr>
          <w:rFonts w:hint="eastAsia"/>
          <w:b/>
          <w:i/>
        </w:rPr>
        <w:t>-GSI C.60]</w:t>
      </w:r>
      <w:r w:rsidRPr="001A3BC2">
        <w:rPr>
          <w:rFonts w:hint="eastAsia"/>
          <w:b/>
          <w:i/>
        </w:rPr>
        <w:tab/>
        <w:t xml:space="preserve">ETRI   </w:t>
      </w:r>
      <w:r w:rsidRPr="001A3BC2">
        <w:rPr>
          <w:b/>
          <w:i/>
        </w:rPr>
        <w:t>HTSP.DS-UCIS:</w:t>
      </w:r>
      <w:r w:rsidRPr="001A3BC2">
        <w:rPr>
          <w:rFonts w:hint="eastAsia"/>
          <w:b/>
          <w:i/>
        </w:rPr>
        <w:t xml:space="preserve"> </w:t>
      </w:r>
      <w:r w:rsidRPr="001A3BC2">
        <w:rPr>
          <w:b/>
          <w:i/>
        </w:rPr>
        <w:t>Proposed to change the tile and interaction type</w:t>
      </w:r>
    </w:p>
    <w:p w:rsidR="001E6EC7" w:rsidRPr="00561914" w:rsidRDefault="001E6EC7" w:rsidP="00E460C3">
      <w:pPr>
        <w:rPr>
          <w:rFonts w:hint="eastAsia"/>
          <w:lang w:eastAsia="ja-JP"/>
        </w:rPr>
      </w:pPr>
    </w:p>
    <w:p w:rsidR="00CA2451" w:rsidRDefault="00CA2451" w:rsidP="00E460C3">
      <w:pPr>
        <w:rPr>
          <w:rFonts w:hint="eastAsia"/>
          <w:b/>
          <w:bCs/>
          <w:lang w:eastAsia="ja-JP"/>
        </w:rPr>
      </w:pPr>
      <w:r w:rsidRPr="0057407D">
        <w:rPr>
          <w:b/>
          <w:bCs/>
        </w:rPr>
        <w:t xml:space="preserve">Documents related to </w:t>
      </w:r>
      <w:r>
        <w:rPr>
          <w:rFonts w:hint="eastAsia"/>
          <w:b/>
          <w:bCs/>
          <w:lang w:eastAsia="ja-JP"/>
        </w:rPr>
        <w:t>Q28/16</w:t>
      </w:r>
    </w:p>
    <w:p w:rsidR="006F2C65" w:rsidRDefault="006F2C65" w:rsidP="00E460C3">
      <w:pPr>
        <w:rPr>
          <w:rFonts w:hint="eastAsia"/>
          <w:b/>
          <w:bCs/>
          <w:lang w:eastAsia="ja-JP"/>
        </w:rPr>
      </w:pPr>
      <w:r w:rsidRPr="006F2C65">
        <w:rPr>
          <w:b/>
          <w:bCs/>
          <w:lang w:eastAsia="ja-JP"/>
        </w:rPr>
        <w:t>(Available at IPTV-GSI and SG16 Websites)</w:t>
      </w:r>
    </w:p>
    <w:p w:rsidR="006F2C65" w:rsidRDefault="006F2C65" w:rsidP="00E460C3">
      <w:pPr>
        <w:rPr>
          <w:rFonts w:hint="eastAsia"/>
          <w:b/>
          <w:bCs/>
          <w:lang w:eastAsia="ja-JP"/>
        </w:rPr>
      </w:pPr>
    </w:p>
    <w:p w:rsidR="001E6EC7" w:rsidRDefault="00DD2B6E" w:rsidP="00E460C3">
      <w:pPr>
        <w:tabs>
          <w:tab w:val="clear" w:pos="794"/>
          <w:tab w:val="left" w:pos="915"/>
        </w:tabs>
        <w:rPr>
          <w:lang w:eastAsia="ja-JP"/>
        </w:rPr>
      </w:pPr>
      <w:r w:rsidRPr="003B5E59">
        <w:rPr>
          <w:rStyle w:val="Strong"/>
        </w:rPr>
        <w:t>Contributions</w:t>
      </w:r>
    </w:p>
    <w:p w:rsidR="00DD2B6E" w:rsidRPr="00DD2B6E" w:rsidRDefault="00DD2B6E" w:rsidP="00E460C3">
      <w:pPr>
        <w:keepNext/>
        <w:tabs>
          <w:tab w:val="clear" w:pos="1985"/>
          <w:tab w:val="left" w:pos="794"/>
          <w:tab w:val="left" w:pos="1191"/>
          <w:tab w:val="left" w:pos="1588"/>
        </w:tabs>
        <w:spacing w:before="160"/>
        <w:ind w:left="2" w:firstLine="2"/>
        <w:rPr>
          <w:b/>
          <w:bCs/>
          <w:i/>
          <w:lang w:eastAsia="ja-JP"/>
        </w:rPr>
      </w:pPr>
      <w:r w:rsidRPr="00DD2B6E">
        <w:rPr>
          <w:rFonts w:eastAsia="SimSun"/>
          <w:b/>
          <w:bCs/>
          <w:i/>
          <w:lang w:eastAsia="ja-JP"/>
        </w:rPr>
        <w:t xml:space="preserve">[C-62] </w:t>
      </w:r>
      <w:r w:rsidRPr="00DD2B6E">
        <w:rPr>
          <w:rFonts w:eastAsia="SimSun"/>
          <w:b/>
          <w:bCs/>
          <w:i/>
          <w:lang w:eastAsia="ja-JP"/>
        </w:rPr>
        <w:t/>
      </w:r>
      <w:r w:rsidRPr="00DD2B6E">
        <w:rPr>
          <w:rFonts w:eastAsia="SimSun"/>
          <w:b/>
          <w:bCs/>
          <w:i/>
          <w:lang w:eastAsia="ja-JP"/>
        </w:rPr>
        <w:tab/>
        <w:t xml:space="preserve">Continua Health Alliance </w:t>
      </w:r>
      <w:r w:rsidRPr="00DD2B6E">
        <w:rPr>
          <w:rFonts w:eastAsia="SimSun"/>
          <w:b/>
          <w:bCs/>
          <w:i/>
          <w:lang w:eastAsia="ja-JP"/>
        </w:rPr>
        <w:tab/>
        <w:t xml:space="preserve">H.IDGPHS: Proposed updated text </w:t>
      </w:r>
    </w:p>
    <w:p w:rsidR="00B61439" w:rsidRDefault="00DD2B6E" w:rsidP="00E460C3">
      <w:pPr>
        <w:tabs>
          <w:tab w:val="clear" w:pos="1985"/>
        </w:tabs>
        <w:ind w:firstLine="2"/>
        <w:rPr>
          <w:rFonts w:hint="eastAsia"/>
          <w:b/>
          <w:bCs/>
          <w:lang w:eastAsia="ja-JP"/>
        </w:rPr>
      </w:pPr>
      <w:r w:rsidRPr="00DD2B6E">
        <w:rPr>
          <w:rFonts w:hint="eastAsia"/>
          <w:szCs w:val="24"/>
          <w:lang w:eastAsia="ja-JP"/>
        </w:rPr>
        <w:t>[</w:t>
      </w:r>
      <w:r w:rsidRPr="00DD2B6E">
        <w:rPr>
          <w:szCs w:val="24"/>
          <w:lang w:eastAsia="ja-JP"/>
        </w:rPr>
        <w:t>C-48</w:t>
      </w:r>
      <w:r w:rsidRPr="00DD2B6E">
        <w:rPr>
          <w:rFonts w:hint="eastAsia"/>
          <w:szCs w:val="24"/>
          <w:lang w:eastAsia="ja-JP"/>
        </w:rPr>
        <w:t>]</w:t>
      </w:r>
      <w:r w:rsidRPr="00DD2B6E">
        <w:rPr>
          <w:szCs w:val="24"/>
          <w:lang w:eastAsia="ja-JP"/>
        </w:rPr>
        <w:t xml:space="preserve">  </w:t>
      </w:r>
      <w:r w:rsidRPr="00DD2B6E">
        <w:rPr>
          <w:szCs w:val="24"/>
          <w:lang w:eastAsia="ja-JP"/>
        </w:rPr>
        <w:tab/>
      </w:r>
      <w:r w:rsidRPr="00DD2B6E">
        <w:rPr>
          <w:rFonts w:eastAsia="SimSun"/>
          <w:szCs w:val="24"/>
          <w:lang w:eastAsia="ja-JP"/>
        </w:rPr>
        <w:t>China</w:t>
      </w:r>
      <w:r w:rsidRPr="00DD2B6E">
        <w:rPr>
          <w:szCs w:val="24"/>
          <w:lang w:eastAsia="ja-JP"/>
        </w:rPr>
        <w:t xml:space="preserve"> Telecom </w:t>
      </w:r>
      <w:r w:rsidRPr="00DD2B6E">
        <w:rPr>
          <w:szCs w:val="24"/>
          <w:lang w:eastAsia="ja-JP"/>
        </w:rPr>
        <w:tab/>
        <w:t xml:space="preserve">F.EHMMF: Proposal on multimedia framework for e-health applications  </w:t>
      </w:r>
      <w:r w:rsidR="008071D0">
        <w:rPr>
          <w:lang w:eastAsia="ja-JP"/>
        </w:rPr>
        <w:t/>
      </w:r>
    </w:p>
    <w:p w:rsidR="00DD2B6E" w:rsidRDefault="00DD2B6E" w:rsidP="00E460C3">
      <w:pPr>
        <w:rPr>
          <w:rFonts w:hint="eastAsia"/>
          <w:b/>
          <w:bCs/>
          <w:lang w:eastAsia="ja-JP"/>
        </w:rPr>
      </w:pPr>
      <w:r>
        <w:rPr>
          <w:rFonts w:hint="eastAsia"/>
          <w:b/>
          <w:bCs/>
          <w:lang w:eastAsia="ja-JP"/>
        </w:rPr>
        <w:t>Temporary Documents</w:t>
      </w:r>
    </w:p>
    <w:p w:rsidR="00DD2B6E" w:rsidRDefault="00E460C3" w:rsidP="00E460C3">
      <w:pPr>
        <w:ind w:firstLine="2"/>
        <w:rPr>
          <w:rFonts w:hint="eastAsia"/>
          <w:lang w:val="en-US"/>
        </w:rPr>
      </w:pPr>
      <w:r>
        <w:rPr>
          <w:lang w:val="en-US"/>
        </w:rPr>
        <w:t>[</w:t>
      </w:r>
      <w:r w:rsidR="00DD2B6E">
        <w:rPr>
          <w:rFonts w:hint="eastAsia"/>
          <w:lang w:val="en-US"/>
        </w:rPr>
        <w:t xml:space="preserve">TD </w:t>
      </w:r>
      <w:r w:rsidR="00DD2B6E" w:rsidRPr="009A53FB">
        <w:rPr>
          <w:lang w:val="en-US"/>
        </w:rPr>
        <w:t>37-GEN</w:t>
      </w:r>
      <w:r w:rsidR="00DD2B6E">
        <w:rPr>
          <w:rFonts w:hint="eastAsia"/>
          <w:lang w:val="en-US"/>
        </w:rPr>
        <w:t>/IPTV-GSI</w:t>
      </w:r>
      <w:r w:rsidR="00DD2B6E" w:rsidRPr="009A53FB">
        <w:rPr>
          <w:lang w:val="en-US"/>
        </w:rPr>
        <w:t xml:space="preserve">] </w:t>
      </w:r>
      <w:r w:rsidR="00DD2B6E">
        <w:rPr>
          <w:rFonts w:hint="eastAsia"/>
          <w:lang w:val="en-US"/>
        </w:rPr>
        <w:tab/>
      </w:r>
      <w:proofErr w:type="spellStart"/>
      <w:r w:rsidR="00DD2B6E">
        <w:rPr>
          <w:rFonts w:hint="eastAsia"/>
          <w:lang w:val="en-US"/>
        </w:rPr>
        <w:t>Informatici</w:t>
      </w:r>
      <w:proofErr w:type="spellEnd"/>
      <w:r w:rsidR="00DD2B6E">
        <w:rPr>
          <w:rFonts w:hint="eastAsia"/>
          <w:lang w:val="en-US"/>
        </w:rPr>
        <w:t xml:space="preserve"> </w:t>
      </w:r>
      <w:proofErr w:type="spellStart"/>
      <w:r w:rsidR="00DD2B6E">
        <w:rPr>
          <w:rFonts w:hint="eastAsia"/>
          <w:lang w:val="en-US"/>
        </w:rPr>
        <w:t>Senza</w:t>
      </w:r>
      <w:proofErr w:type="spellEnd"/>
      <w:r w:rsidR="00DD2B6E">
        <w:rPr>
          <w:rFonts w:hint="eastAsia"/>
          <w:lang w:val="en-US"/>
        </w:rPr>
        <w:t xml:space="preserve"> </w:t>
      </w:r>
      <w:proofErr w:type="spellStart"/>
      <w:r w:rsidR="00DD2B6E">
        <w:rPr>
          <w:rFonts w:hint="eastAsia"/>
          <w:lang w:val="en-US"/>
        </w:rPr>
        <w:t>Frontiere</w:t>
      </w:r>
      <w:proofErr w:type="spellEnd"/>
      <w:r w:rsidR="00DD2B6E">
        <w:rPr>
          <w:rFonts w:hint="eastAsia"/>
          <w:lang w:val="en-US"/>
        </w:rPr>
        <w:tab/>
        <w:t xml:space="preserve"> </w:t>
      </w:r>
      <w:r w:rsidR="00DD2B6E" w:rsidRPr="009A53FB">
        <w:rPr>
          <w:lang w:val="en-US"/>
        </w:rPr>
        <w:t>Presentations on "Open Hospital", "I Speak Again" and "Paperboy" e-health applications</w:t>
      </w:r>
    </w:p>
    <w:p w:rsidR="00DD2B6E" w:rsidRDefault="00DD2B6E" w:rsidP="00E460C3">
      <w:pPr>
        <w:ind w:firstLine="2"/>
        <w:rPr>
          <w:rFonts w:hint="eastAsia"/>
          <w:lang w:val="en-US"/>
        </w:rPr>
      </w:pPr>
      <w:r w:rsidRPr="00025119">
        <w:rPr>
          <w:rFonts w:hint="eastAsia"/>
          <w:highlight w:val="yellow"/>
          <w:lang w:val="en-US"/>
        </w:rPr>
        <w:t>[</w:t>
      </w:r>
      <w:r w:rsidRPr="00025119">
        <w:rPr>
          <w:highlight w:val="yellow"/>
          <w:lang w:val="en-US"/>
        </w:rPr>
        <w:t>TD 3</w:t>
      </w:r>
      <w:r w:rsidRPr="00025119">
        <w:rPr>
          <w:rFonts w:hint="eastAsia"/>
          <w:highlight w:val="yellow"/>
          <w:lang w:val="en-US"/>
        </w:rPr>
        <w:t>X</w:t>
      </w:r>
      <w:r w:rsidRPr="00025119">
        <w:rPr>
          <w:highlight w:val="yellow"/>
          <w:lang w:val="en-US"/>
        </w:rPr>
        <w:t>-GEN/IPTV-GSI</w:t>
      </w:r>
      <w:r w:rsidRPr="00087D1D">
        <w:rPr>
          <w:lang w:val="en-US"/>
        </w:rPr>
        <w:t xml:space="preserve">] </w:t>
      </w:r>
      <w:r>
        <w:rPr>
          <w:rFonts w:hint="eastAsia"/>
          <w:lang w:val="en-US"/>
        </w:rPr>
        <w:t xml:space="preserve">Editors of </w:t>
      </w:r>
      <w:r w:rsidRPr="006B7081">
        <w:rPr>
          <w:lang w:val="en-US"/>
        </w:rPr>
        <w:t>H.MEDX</w:t>
      </w:r>
      <w:r>
        <w:rPr>
          <w:rFonts w:hint="eastAsia"/>
          <w:lang w:val="en-US"/>
        </w:rPr>
        <w:t xml:space="preserve">  </w:t>
      </w:r>
      <w:r>
        <w:rPr>
          <w:rFonts w:hint="eastAsia"/>
          <w:lang w:val="en-US"/>
        </w:rPr>
        <w:tab/>
        <w:t>Discussion on structural changes to H.MEDX</w:t>
      </w:r>
      <w:r>
        <w:rPr>
          <w:rFonts w:hint="eastAsia"/>
          <w:lang w:val="en-US"/>
        </w:rPr>
        <w:tab/>
      </w:r>
    </w:p>
    <w:p w:rsidR="00F74443" w:rsidRDefault="00F74443" w:rsidP="00290420">
      <w:pPr>
        <w:rPr>
          <w:rFonts w:hint="eastAsia"/>
          <w:b/>
          <w:bCs/>
          <w:lang w:eastAsia="ja-JP"/>
        </w:rPr>
      </w:pPr>
    </w:p>
    <w:p w:rsidR="00983C40" w:rsidRPr="005373F5" w:rsidRDefault="008071D0" w:rsidP="00983C40">
      <w:pPr>
        <w:numPr>
          <w:ilvl w:val="0"/>
          <w:numId w:val="10"/>
        </w:numPr>
        <w:rPr>
          <w:rStyle w:val="Strong"/>
          <w:rFonts w:hint="eastAsia"/>
          <w:lang w:val="en-US" w:eastAsia="ja-JP"/>
        </w:rPr>
      </w:pPr>
      <w:r w:rsidRPr="005373F5">
        <w:rPr>
          <w:rStyle w:val="Strong"/>
          <w:rFonts w:hint="eastAsia"/>
          <w:bCs w:val="0"/>
          <w:lang w:eastAsia="ja-JP"/>
        </w:rPr>
        <w:t>Showcasing</w:t>
      </w:r>
    </w:p>
    <w:p w:rsidR="008071D0" w:rsidRDefault="005F1C0C" w:rsidP="008071D0">
      <w:pPr>
        <w:ind w:left="360"/>
        <w:rPr>
          <w:rStyle w:val="Strong"/>
          <w:rFonts w:hint="eastAsia"/>
          <w:b w:val="0"/>
          <w:lang w:val="en-US" w:eastAsia="ja-JP"/>
        </w:rPr>
      </w:pPr>
      <w:r>
        <w:rPr>
          <w:rStyle w:val="Strong"/>
          <w:rFonts w:hint="eastAsia"/>
          <w:b w:val="0"/>
          <w:lang w:val="en-US" w:eastAsia="ja-JP"/>
        </w:rPr>
        <w:t>S</w:t>
      </w:r>
      <w:r w:rsidR="005373F5" w:rsidRPr="005373F5">
        <w:rPr>
          <w:rStyle w:val="Strong"/>
          <w:rFonts w:hint="eastAsia"/>
          <w:b w:val="0"/>
          <w:lang w:val="en-US" w:eastAsia="ja-JP"/>
        </w:rPr>
        <w:t>howcasing event</w:t>
      </w:r>
      <w:r>
        <w:rPr>
          <w:rStyle w:val="Strong"/>
          <w:rFonts w:hint="eastAsia"/>
          <w:b w:val="0"/>
          <w:lang w:val="en-US" w:eastAsia="ja-JP"/>
        </w:rPr>
        <w:t xml:space="preserve">s by members of </w:t>
      </w:r>
      <w:proofErr w:type="spellStart"/>
      <w:r w:rsidRPr="00F9736D">
        <w:rPr>
          <w:rStyle w:val="Strong"/>
          <w:b w:val="0"/>
          <w:i/>
          <w:lang w:val="en-US" w:eastAsia="ja-JP"/>
        </w:rPr>
        <w:t>Informatici</w:t>
      </w:r>
      <w:proofErr w:type="spellEnd"/>
      <w:r w:rsidRPr="00F9736D">
        <w:rPr>
          <w:rStyle w:val="Strong"/>
          <w:b w:val="0"/>
          <w:i/>
          <w:lang w:val="en-US" w:eastAsia="ja-JP"/>
        </w:rPr>
        <w:t xml:space="preserve"> </w:t>
      </w:r>
      <w:proofErr w:type="spellStart"/>
      <w:r w:rsidRPr="00F9736D">
        <w:rPr>
          <w:rStyle w:val="Strong"/>
          <w:b w:val="0"/>
          <w:i/>
          <w:lang w:val="en-US" w:eastAsia="ja-JP"/>
        </w:rPr>
        <w:t>Senza</w:t>
      </w:r>
      <w:proofErr w:type="spellEnd"/>
      <w:r w:rsidRPr="00F9736D">
        <w:rPr>
          <w:rStyle w:val="Strong"/>
          <w:b w:val="0"/>
          <w:i/>
          <w:lang w:val="en-US" w:eastAsia="ja-JP"/>
        </w:rPr>
        <w:t xml:space="preserve"> </w:t>
      </w:r>
      <w:proofErr w:type="spellStart"/>
      <w:r w:rsidRPr="00F9736D">
        <w:rPr>
          <w:rStyle w:val="Strong"/>
          <w:b w:val="0"/>
          <w:i/>
          <w:lang w:val="en-US" w:eastAsia="ja-JP"/>
        </w:rPr>
        <w:t>Frontiere</w:t>
      </w:r>
      <w:proofErr w:type="spellEnd"/>
      <w:r w:rsidR="00DD2B6E" w:rsidRPr="00F9736D">
        <w:rPr>
          <w:rStyle w:val="Strong"/>
          <w:rFonts w:hint="eastAsia"/>
          <w:b w:val="0"/>
          <w:i/>
          <w:lang w:val="en-US" w:eastAsia="ja-JP"/>
        </w:rPr>
        <w:t xml:space="preserve"> </w:t>
      </w:r>
      <w:r w:rsidR="00DD2B6E">
        <w:rPr>
          <w:rStyle w:val="Strong"/>
          <w:rFonts w:hint="eastAsia"/>
          <w:b w:val="0"/>
          <w:lang w:val="en-US" w:eastAsia="ja-JP"/>
        </w:rPr>
        <w:t>on e-Health and Accessibility</w:t>
      </w:r>
      <w:r w:rsidR="00650D85">
        <w:rPr>
          <w:rStyle w:val="Strong"/>
          <w:rFonts w:hint="eastAsia"/>
          <w:b w:val="0"/>
          <w:lang w:val="en-US" w:eastAsia="ja-JP"/>
        </w:rPr>
        <w:t xml:space="preserve"> are </w:t>
      </w:r>
      <w:r w:rsidR="005373F5" w:rsidRPr="005373F5">
        <w:rPr>
          <w:rStyle w:val="Strong"/>
          <w:rFonts w:hint="eastAsia"/>
          <w:b w:val="0"/>
          <w:lang w:val="en-US" w:eastAsia="ja-JP"/>
        </w:rPr>
        <w:t>planned on Tuesday af</w:t>
      </w:r>
      <w:r>
        <w:rPr>
          <w:rStyle w:val="Strong"/>
          <w:rFonts w:hint="eastAsia"/>
          <w:b w:val="0"/>
          <w:lang w:val="en-US" w:eastAsia="ja-JP"/>
        </w:rPr>
        <w:t>ternoon and Wednesday afternoon</w:t>
      </w:r>
      <w:r w:rsidR="0070707C">
        <w:rPr>
          <w:rStyle w:val="Strong"/>
          <w:rFonts w:hint="eastAsia"/>
          <w:b w:val="0"/>
          <w:lang w:val="en-US" w:eastAsia="ja-JP"/>
        </w:rPr>
        <w:t>.</w:t>
      </w:r>
    </w:p>
    <w:p w:rsidR="006F2C65" w:rsidRPr="006F2C65" w:rsidRDefault="00B00586" w:rsidP="006F2C65">
      <w:pPr>
        <w:widowControl w:val="0"/>
        <w:spacing w:before="0"/>
        <w:jc w:val="center"/>
        <w:rPr>
          <w:b/>
          <w:bCs/>
          <w:sz w:val="28"/>
          <w:szCs w:val="28"/>
        </w:rPr>
      </w:pPr>
      <w:r>
        <w:rPr>
          <w:lang w:eastAsia="ja-JP"/>
        </w:rPr>
        <w:br w:type="page"/>
      </w:r>
      <w:r w:rsidR="006F2C65" w:rsidRPr="006F2C65">
        <w:rPr>
          <w:b/>
          <w:bCs/>
          <w:sz w:val="28"/>
          <w:szCs w:val="28"/>
        </w:rPr>
        <w:lastRenderedPageBreak/>
        <w:t xml:space="preserve">ANNEX </w:t>
      </w:r>
      <w:r w:rsidR="006F2C65" w:rsidRPr="006F2C65">
        <w:rPr>
          <w:rFonts w:hint="eastAsia"/>
          <w:b/>
          <w:bCs/>
          <w:sz w:val="28"/>
          <w:szCs w:val="28"/>
          <w:lang w:eastAsia="ja-JP"/>
        </w:rPr>
        <w:t>A:</w:t>
      </w:r>
    </w:p>
    <w:p w:rsidR="006F2C65" w:rsidRPr="006F2C65" w:rsidRDefault="006F2C65" w:rsidP="006F2C65">
      <w:pPr>
        <w:spacing w:before="0"/>
        <w:ind w:right="-193"/>
        <w:jc w:val="center"/>
        <w:rPr>
          <w:b/>
          <w:bCs/>
          <w:sz w:val="28"/>
          <w:szCs w:val="28"/>
        </w:rPr>
      </w:pPr>
      <w:r w:rsidRPr="006F2C65">
        <w:rPr>
          <w:b/>
          <w:bCs/>
          <w:lang w:val="en-US"/>
        </w:rPr>
        <w:t>(</w:t>
      </w:r>
      <w:proofErr w:type="gramStart"/>
      <w:r w:rsidRPr="006F2C65">
        <w:rPr>
          <w:b/>
          <w:bCs/>
          <w:lang w:val="en-US"/>
        </w:rPr>
        <w:t>to</w:t>
      </w:r>
      <w:proofErr w:type="gramEnd"/>
      <w:r w:rsidRPr="006F2C65">
        <w:rPr>
          <w:b/>
          <w:bCs/>
          <w:lang w:val="en-US"/>
        </w:rPr>
        <w:t xml:space="preserve"> TSB Circular 2</w:t>
      </w:r>
      <w:r w:rsidRPr="006F2C65">
        <w:rPr>
          <w:rFonts w:hint="eastAsia"/>
          <w:b/>
          <w:bCs/>
          <w:lang w:val="en-US" w:eastAsia="ja-JP"/>
        </w:rPr>
        <w:t>8</w:t>
      </w:r>
      <w:r w:rsidRPr="006F2C65">
        <w:rPr>
          <w:b/>
          <w:bCs/>
          <w:lang w:val="en-US"/>
        </w:rPr>
        <w:t>)</w:t>
      </w:r>
    </w:p>
    <w:p w:rsidR="006F2C65" w:rsidRPr="006F2C65" w:rsidRDefault="006F2C65" w:rsidP="006F2C65">
      <w:pPr>
        <w:widowControl w:val="0"/>
        <w:spacing w:before="0"/>
        <w:jc w:val="center"/>
        <w:rPr>
          <w:rFonts w:hint="eastAsia"/>
          <w:lang w:eastAsia="ja-JP"/>
        </w:rPr>
      </w:pPr>
    </w:p>
    <w:p w:rsidR="006F2C65" w:rsidRPr="006F2C65" w:rsidRDefault="006F2C65" w:rsidP="006F2C65">
      <w:pPr>
        <w:tabs>
          <w:tab w:val="left" w:pos="794"/>
          <w:tab w:val="left" w:pos="1191"/>
          <w:tab w:val="left" w:pos="1588"/>
          <w:tab w:val="left" w:pos="1985"/>
        </w:tabs>
        <w:jc w:val="center"/>
      </w:pPr>
      <w:r w:rsidRPr="006F2C65">
        <w:rPr>
          <w:b/>
          <w:bCs/>
          <w:color w:val="000000"/>
        </w:rPr>
        <w:t>Draft IPTV-GSI work plan</w:t>
      </w:r>
      <w:r w:rsidRPr="006F2C65">
        <w:rPr>
          <w:b/>
          <w:bCs/>
          <w:color w:val="000000"/>
          <w:vertAlign w:val="superscript"/>
        </w:rPr>
        <w:t>*</w:t>
      </w:r>
      <w:proofErr w:type="gramStart"/>
      <w:r w:rsidRPr="006F2C65">
        <w:rPr>
          <w:b/>
          <w:bCs/>
          <w:color w:val="000000"/>
          <w:vertAlign w:val="superscript"/>
        </w:rPr>
        <w:t>,*</w:t>
      </w:r>
      <w:proofErr w:type="gramEnd"/>
      <w:r w:rsidRPr="006F2C65">
        <w:rPr>
          <w:b/>
          <w:bCs/>
          <w:color w:val="000000"/>
          <w:vertAlign w:val="superscript"/>
        </w:rPr>
        <w:t>*,***</w:t>
      </w:r>
      <w:r w:rsidRPr="006F2C65">
        <w:rPr>
          <w:b/>
          <w:bCs/>
          <w:color w:val="000000"/>
        </w:rPr>
        <w:br/>
      </w:r>
      <w:r w:rsidRPr="006F2C65">
        <w:t>(</w:t>
      </w:r>
      <w:r w:rsidRPr="006F2C65">
        <w:rPr>
          <w:rFonts w:hint="eastAsia"/>
          <w:lang w:eastAsia="ja-JP"/>
        </w:rPr>
        <w:t>Geneva</w:t>
      </w:r>
      <w:r w:rsidRPr="006F2C65">
        <w:t xml:space="preserve">, </w:t>
      </w:r>
      <w:r w:rsidRPr="006F2C65">
        <w:rPr>
          <w:lang w:eastAsia="ja-JP"/>
        </w:rPr>
        <w:t>Switzerland</w:t>
      </w:r>
      <w:r w:rsidRPr="006F2C65">
        <w:rPr>
          <w:rFonts w:hint="eastAsia"/>
          <w:lang w:eastAsia="ja-JP"/>
        </w:rPr>
        <w:t>, 8</w:t>
      </w:r>
      <w:r w:rsidRPr="006F2C65">
        <w:t xml:space="preserve"> </w:t>
      </w:r>
      <w:r w:rsidRPr="006F2C65">
        <w:rPr>
          <w:rFonts w:hint="eastAsia"/>
          <w:lang w:eastAsia="ja-JP"/>
        </w:rPr>
        <w:t>-</w:t>
      </w:r>
      <w:r w:rsidRPr="006F2C65">
        <w:t xml:space="preserve"> 1</w:t>
      </w:r>
      <w:r w:rsidRPr="006F2C65">
        <w:rPr>
          <w:rFonts w:hint="eastAsia"/>
          <w:lang w:eastAsia="ja-JP"/>
        </w:rPr>
        <w:t>2</w:t>
      </w:r>
      <w:r w:rsidRPr="006F2C65">
        <w:t xml:space="preserve"> </w:t>
      </w:r>
      <w:r w:rsidRPr="006F2C65">
        <w:rPr>
          <w:rFonts w:hint="eastAsia"/>
          <w:lang w:eastAsia="ja-JP"/>
        </w:rPr>
        <w:t>July</w:t>
      </w:r>
      <w:r w:rsidRPr="006F2C65">
        <w:t xml:space="preserve"> 2013)</w:t>
      </w:r>
    </w:p>
    <w:p w:rsidR="006F2C65" w:rsidRPr="006F2C65" w:rsidRDefault="006F2C65" w:rsidP="006F2C65">
      <w:pPr>
        <w:tabs>
          <w:tab w:val="left" w:pos="794"/>
          <w:tab w:val="left" w:pos="1191"/>
          <w:tab w:val="left" w:pos="1588"/>
          <w:tab w:val="left" w:pos="1985"/>
        </w:tabs>
        <w:jc w:val="center"/>
      </w:pP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0"/>
        <w:gridCol w:w="222"/>
        <w:gridCol w:w="361"/>
        <w:gridCol w:w="361"/>
        <w:gridCol w:w="361"/>
        <w:gridCol w:w="224"/>
        <w:gridCol w:w="361"/>
        <w:gridCol w:w="361"/>
        <w:gridCol w:w="361"/>
        <w:gridCol w:w="361"/>
        <w:gridCol w:w="224"/>
        <w:gridCol w:w="361"/>
        <w:gridCol w:w="361"/>
        <w:gridCol w:w="361"/>
        <w:gridCol w:w="361"/>
        <w:gridCol w:w="224"/>
        <w:gridCol w:w="361"/>
        <w:gridCol w:w="361"/>
        <w:gridCol w:w="361"/>
        <w:gridCol w:w="361"/>
        <w:gridCol w:w="224"/>
        <w:gridCol w:w="361"/>
        <w:gridCol w:w="346"/>
        <w:gridCol w:w="346"/>
        <w:gridCol w:w="346"/>
        <w:gridCol w:w="224"/>
      </w:tblGrid>
      <w:tr w:rsidR="006F2C65" w:rsidRPr="006F2C65" w:rsidTr="005B1D76">
        <w:trPr>
          <w:jc w:val="center"/>
        </w:trPr>
        <w:tc>
          <w:tcPr>
            <w:tcW w:w="1071" w:type="pct"/>
            <w:tcBorders>
              <w:top w:val="nil"/>
              <w:left w:val="nil"/>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right="-113"/>
              <w:rPr>
                <w:sz w:val="20"/>
              </w:rPr>
            </w:pPr>
          </w:p>
        </w:tc>
        <w:tc>
          <w:tcPr>
            <w:tcW w:w="892" w:type="pct"/>
            <w:gridSpan w:val="5"/>
            <w:tcBorders>
              <w:top w:val="single" w:sz="12" w:space="0" w:color="auto"/>
              <w:left w:val="single" w:sz="4" w:space="0" w:color="auto"/>
              <w:bottom w:val="single" w:sz="12" w:space="0" w:color="auto"/>
              <w:right w:val="single" w:sz="12" w:space="0" w:color="auto"/>
            </w:tcBorders>
          </w:tcPr>
          <w:p w:rsidR="006F2C65" w:rsidRPr="006F2C65" w:rsidRDefault="006F2C65" w:rsidP="006F2C65">
            <w:pPr>
              <w:tabs>
                <w:tab w:val="left" w:pos="794"/>
                <w:tab w:val="left" w:pos="1191"/>
                <w:tab w:val="left" w:pos="1588"/>
                <w:tab w:val="left" w:pos="1985"/>
              </w:tabs>
              <w:spacing w:before="40" w:after="40"/>
              <w:jc w:val="center"/>
              <w:rPr>
                <w:sz w:val="20"/>
              </w:rPr>
            </w:pPr>
            <w:r w:rsidRPr="006F2C65">
              <w:rPr>
                <w:b/>
                <w:bCs/>
                <w:sz w:val="20"/>
              </w:rPr>
              <w:t xml:space="preserve">Monday </w:t>
            </w:r>
            <w:r w:rsidRPr="006F2C65">
              <w:rPr>
                <w:b/>
                <w:bCs/>
                <w:sz w:val="20"/>
              </w:rPr>
              <w:br/>
              <w:t>8 July</w:t>
            </w:r>
          </w:p>
        </w:tc>
        <w:tc>
          <w:tcPr>
            <w:tcW w:w="770" w:type="pct"/>
            <w:gridSpan w:val="5"/>
            <w:tcBorders>
              <w:top w:val="single" w:sz="12" w:space="0" w:color="auto"/>
              <w:left w:val="single" w:sz="12" w:space="0" w:color="auto"/>
              <w:bottom w:val="single" w:sz="12" w:space="0" w:color="auto"/>
              <w:right w:val="single" w:sz="12" w:space="0" w:color="auto"/>
            </w:tcBorders>
          </w:tcPr>
          <w:p w:rsidR="006F2C65" w:rsidRPr="006F2C65" w:rsidRDefault="006F2C65" w:rsidP="006F2C65">
            <w:pPr>
              <w:tabs>
                <w:tab w:val="left" w:pos="794"/>
                <w:tab w:val="left" w:pos="1191"/>
                <w:tab w:val="left" w:pos="1588"/>
                <w:tab w:val="left" w:pos="1985"/>
              </w:tabs>
              <w:spacing w:before="40" w:after="40"/>
              <w:jc w:val="center"/>
              <w:rPr>
                <w:sz w:val="20"/>
              </w:rPr>
            </w:pPr>
            <w:r w:rsidRPr="006F2C65">
              <w:rPr>
                <w:b/>
                <w:bCs/>
                <w:sz w:val="20"/>
              </w:rPr>
              <w:t xml:space="preserve">Tuesday </w:t>
            </w:r>
            <w:r w:rsidRPr="006F2C65">
              <w:rPr>
                <w:b/>
                <w:bCs/>
                <w:sz w:val="20"/>
              </w:rPr>
              <w:br/>
              <w:t>9 July</w:t>
            </w:r>
          </w:p>
        </w:tc>
        <w:tc>
          <w:tcPr>
            <w:tcW w:w="767" w:type="pct"/>
            <w:gridSpan w:val="5"/>
            <w:tcBorders>
              <w:top w:val="single" w:sz="12" w:space="0" w:color="auto"/>
              <w:left w:val="single" w:sz="12" w:space="0" w:color="auto"/>
              <w:bottom w:val="single" w:sz="12" w:space="0" w:color="auto"/>
              <w:right w:val="single" w:sz="12" w:space="0" w:color="auto"/>
            </w:tcBorders>
          </w:tcPr>
          <w:p w:rsidR="006F2C65" w:rsidRPr="006F2C65" w:rsidRDefault="006F2C65" w:rsidP="006F2C65">
            <w:pPr>
              <w:tabs>
                <w:tab w:val="left" w:pos="794"/>
                <w:tab w:val="left" w:pos="1191"/>
                <w:tab w:val="left" w:pos="1588"/>
                <w:tab w:val="left" w:pos="1985"/>
              </w:tabs>
              <w:spacing w:before="40" w:after="40"/>
              <w:jc w:val="center"/>
              <w:rPr>
                <w:sz w:val="20"/>
              </w:rPr>
            </w:pPr>
            <w:r w:rsidRPr="006F2C65">
              <w:rPr>
                <w:b/>
                <w:bCs/>
                <w:sz w:val="20"/>
              </w:rPr>
              <w:t xml:space="preserve">Wednesday </w:t>
            </w:r>
            <w:r w:rsidRPr="006F2C65">
              <w:rPr>
                <w:b/>
                <w:bCs/>
                <w:sz w:val="20"/>
              </w:rPr>
              <w:br/>
              <w:t>10 July</w:t>
            </w:r>
          </w:p>
        </w:tc>
        <w:tc>
          <w:tcPr>
            <w:tcW w:w="765" w:type="pct"/>
            <w:gridSpan w:val="5"/>
            <w:tcBorders>
              <w:top w:val="single" w:sz="12" w:space="0" w:color="auto"/>
              <w:left w:val="single" w:sz="12"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jc w:val="center"/>
              <w:rPr>
                <w:sz w:val="20"/>
              </w:rPr>
            </w:pPr>
            <w:r w:rsidRPr="006F2C65">
              <w:rPr>
                <w:b/>
                <w:bCs/>
                <w:sz w:val="20"/>
              </w:rPr>
              <w:t>Thursday</w:t>
            </w:r>
            <w:r w:rsidRPr="006F2C65">
              <w:rPr>
                <w:b/>
                <w:bCs/>
                <w:sz w:val="20"/>
              </w:rPr>
              <w:br/>
              <w:t>11 July</w:t>
            </w:r>
          </w:p>
        </w:tc>
        <w:tc>
          <w:tcPr>
            <w:tcW w:w="735" w:type="pct"/>
            <w:gridSpan w:val="5"/>
            <w:tcBorders>
              <w:top w:val="single" w:sz="12" w:space="0" w:color="auto"/>
              <w:left w:val="single" w:sz="4" w:space="0" w:color="auto"/>
              <w:bottom w:val="single" w:sz="12" w:space="0" w:color="auto"/>
              <w:right w:val="single" w:sz="12" w:space="0" w:color="auto"/>
            </w:tcBorders>
          </w:tcPr>
          <w:p w:rsidR="006F2C65" w:rsidRPr="006F2C65" w:rsidRDefault="006F2C65" w:rsidP="006F2C65">
            <w:pPr>
              <w:tabs>
                <w:tab w:val="left" w:pos="794"/>
                <w:tab w:val="left" w:pos="1191"/>
                <w:tab w:val="left" w:pos="1588"/>
                <w:tab w:val="left" w:pos="1985"/>
              </w:tabs>
              <w:spacing w:before="40" w:after="40"/>
              <w:jc w:val="center"/>
              <w:rPr>
                <w:sz w:val="20"/>
              </w:rPr>
            </w:pPr>
            <w:r w:rsidRPr="006F2C65">
              <w:rPr>
                <w:b/>
                <w:bCs/>
                <w:sz w:val="20"/>
              </w:rPr>
              <w:t xml:space="preserve">Friday </w:t>
            </w:r>
            <w:r w:rsidRPr="006F2C65">
              <w:rPr>
                <w:b/>
                <w:bCs/>
                <w:sz w:val="20"/>
              </w:rPr>
              <w:br/>
              <w:t>12 July</w:t>
            </w:r>
          </w:p>
        </w:tc>
      </w:tr>
      <w:tr w:rsidR="006F2C65" w:rsidRPr="006F2C65" w:rsidTr="005B1D76">
        <w:trPr>
          <w:jc w:val="center"/>
        </w:trPr>
        <w:tc>
          <w:tcPr>
            <w:tcW w:w="1071" w:type="pct"/>
            <w:tcBorders>
              <w:top w:val="single" w:sz="12" w:space="0" w:color="auto"/>
              <w:left w:val="single" w:sz="12"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right="-113"/>
              <w:rPr>
                <w:sz w:val="20"/>
              </w:rPr>
            </w:pPr>
          </w:p>
        </w:tc>
        <w:tc>
          <w:tcPr>
            <w:tcW w:w="346" w:type="pct"/>
            <w:gridSpan w:val="2"/>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r w:rsidRPr="006F2C65">
              <w:rPr>
                <w:b/>
                <w:bCs/>
                <w:sz w:val="20"/>
              </w:rPr>
              <w:t>AM</w:t>
            </w:r>
          </w:p>
        </w:tc>
        <w:tc>
          <w:tcPr>
            <w:tcW w:w="374" w:type="pct"/>
            <w:gridSpan w:val="2"/>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r w:rsidRPr="006F2C65">
              <w:rPr>
                <w:b/>
                <w:bCs/>
                <w:sz w:val="20"/>
              </w:rPr>
              <w:t>PM</w:t>
            </w:r>
          </w:p>
        </w:tc>
        <w:tc>
          <w:tcPr>
            <w:tcW w:w="172" w:type="pct"/>
            <w:tcBorders>
              <w:top w:val="single" w:sz="12" w:space="0" w:color="auto"/>
              <w:left w:val="single" w:sz="4" w:space="0" w:color="auto"/>
              <w:bottom w:val="single" w:sz="12" w:space="0" w:color="auto"/>
              <w:right w:val="single" w:sz="12"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b/>
                <w:bCs/>
                <w:sz w:val="20"/>
              </w:rPr>
            </w:pPr>
            <w:r w:rsidRPr="006F2C65">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r w:rsidRPr="006F2C65">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r w:rsidRPr="006F2C65">
              <w:rPr>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b/>
                <w:bCs/>
                <w:sz w:val="20"/>
              </w:rPr>
            </w:pPr>
            <w:r w:rsidRPr="006F2C65">
              <w:rPr>
                <w:b/>
                <w:bCs/>
                <w:sz w:val="20"/>
              </w:rPr>
              <w:t>(0)</w:t>
            </w:r>
          </w:p>
        </w:tc>
        <w:tc>
          <w:tcPr>
            <w:tcW w:w="307" w:type="pct"/>
            <w:gridSpan w:val="2"/>
            <w:tcBorders>
              <w:top w:val="single" w:sz="12" w:space="0" w:color="auto"/>
              <w:left w:val="single" w:sz="12"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r w:rsidRPr="006F2C65">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r w:rsidRPr="006F2C65">
              <w:rPr>
                <w:b/>
                <w:bCs/>
                <w:sz w:val="20"/>
              </w:rPr>
              <w:t>PM</w:t>
            </w:r>
          </w:p>
        </w:tc>
        <w:tc>
          <w:tcPr>
            <w:tcW w:w="154" w:type="pct"/>
            <w:tcBorders>
              <w:top w:val="single" w:sz="12" w:space="0" w:color="auto"/>
              <w:left w:val="single" w:sz="4" w:space="0" w:color="auto"/>
              <w:bottom w:val="single" w:sz="12" w:space="0" w:color="auto"/>
              <w:right w:val="single" w:sz="12"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b/>
                <w:bCs/>
                <w:sz w:val="20"/>
              </w:rPr>
            </w:pPr>
            <w:r w:rsidRPr="006F2C65">
              <w:rPr>
                <w:b/>
                <w:bCs/>
                <w:sz w:val="20"/>
              </w:rPr>
              <w:t>(0)</w:t>
            </w:r>
          </w:p>
        </w:tc>
        <w:tc>
          <w:tcPr>
            <w:tcW w:w="306" w:type="pct"/>
            <w:gridSpan w:val="2"/>
            <w:tcBorders>
              <w:top w:val="single" w:sz="12" w:space="0" w:color="auto"/>
              <w:left w:val="single" w:sz="12"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r w:rsidRPr="006F2C65">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r w:rsidRPr="006F2C65">
              <w:rPr>
                <w:b/>
                <w:bCs/>
                <w:sz w:val="20"/>
              </w:rPr>
              <w:t>PM</w:t>
            </w:r>
          </w:p>
        </w:tc>
        <w:tc>
          <w:tcPr>
            <w:tcW w:w="152"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b/>
                <w:bCs/>
                <w:sz w:val="20"/>
              </w:rPr>
            </w:pPr>
            <w:r w:rsidRPr="006F2C65">
              <w:rPr>
                <w:b/>
                <w:bCs/>
                <w:sz w:val="20"/>
              </w:rPr>
              <w:t>(0)</w:t>
            </w:r>
          </w:p>
        </w:tc>
        <w:tc>
          <w:tcPr>
            <w:tcW w:w="306" w:type="pct"/>
            <w:gridSpan w:val="2"/>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r w:rsidRPr="006F2C65">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r w:rsidRPr="006F2C65">
              <w:rPr>
                <w:b/>
                <w:bCs/>
                <w:sz w:val="20"/>
              </w:rPr>
              <w:t>PM</w:t>
            </w:r>
          </w:p>
        </w:tc>
        <w:tc>
          <w:tcPr>
            <w:tcW w:w="122" w:type="pct"/>
            <w:tcBorders>
              <w:top w:val="single" w:sz="12" w:space="0" w:color="auto"/>
              <w:left w:val="single" w:sz="4" w:space="0" w:color="auto"/>
              <w:bottom w:val="single" w:sz="12" w:space="0" w:color="auto"/>
              <w:right w:val="single" w:sz="12"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b/>
                <w:bCs/>
                <w:sz w:val="20"/>
              </w:rPr>
            </w:pPr>
            <w:r w:rsidRPr="006F2C65">
              <w:rPr>
                <w:b/>
                <w:bCs/>
                <w:sz w:val="20"/>
              </w:rPr>
              <w:t>(0)</w:t>
            </w:r>
          </w:p>
        </w:tc>
      </w:tr>
      <w:tr w:rsidR="006F2C65" w:rsidRPr="006F2C65" w:rsidTr="005B1D76">
        <w:trPr>
          <w:jc w:val="center"/>
        </w:trPr>
        <w:tc>
          <w:tcPr>
            <w:tcW w:w="1071" w:type="pct"/>
            <w:tcBorders>
              <w:top w:val="single" w:sz="12" w:space="0" w:color="auto"/>
              <w:left w:val="single" w:sz="12"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right="-113"/>
              <w:rPr>
                <w:sz w:val="20"/>
              </w:rPr>
            </w:pPr>
            <w:r w:rsidRPr="006F2C65">
              <w:rPr>
                <w:sz w:val="20"/>
              </w:rPr>
              <w:t>TSR [50]</w:t>
            </w:r>
          </w:p>
        </w:tc>
        <w:tc>
          <w:tcPr>
            <w:tcW w:w="200"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r w:rsidRPr="006F2C65">
              <w:rPr>
                <w:sz w:val="20"/>
              </w:rPr>
              <w:t>X</w:t>
            </w:r>
          </w:p>
        </w:tc>
        <w:tc>
          <w:tcPr>
            <w:tcW w:w="146"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c>
          <w:tcPr>
            <w:tcW w:w="122" w:type="pct"/>
            <w:tcBorders>
              <w:top w:val="single" w:sz="12" w:space="0" w:color="auto"/>
              <w:left w:val="single" w:sz="4" w:space="0" w:color="auto"/>
              <w:bottom w:val="single" w:sz="12" w:space="0" w:color="auto"/>
              <w:right w:val="single" w:sz="12" w:space="0" w:color="auto"/>
            </w:tcBorders>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p>
        </w:tc>
      </w:tr>
      <w:tr w:rsidR="006F2C65" w:rsidRPr="006F2C65" w:rsidTr="005B1D76">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6F2C65" w:rsidRPr="006F2C65" w:rsidRDefault="006F2C65" w:rsidP="006F2C65">
            <w:pPr>
              <w:tabs>
                <w:tab w:val="left" w:pos="794"/>
                <w:tab w:val="left" w:pos="1191"/>
                <w:tab w:val="left" w:pos="1588"/>
                <w:tab w:val="left" w:pos="1985"/>
              </w:tabs>
              <w:spacing w:before="40" w:after="40"/>
              <w:ind w:left="-113" w:right="-113"/>
              <w:jc w:val="center"/>
              <w:rPr>
                <w:sz w:val="20"/>
              </w:rPr>
            </w:pPr>
            <w:r w:rsidRPr="006F2C65">
              <w:rPr>
                <w:b/>
                <w:bCs/>
                <w:sz w:val="20"/>
              </w:rPr>
              <w:t>SG 16</w:t>
            </w:r>
          </w:p>
        </w:tc>
      </w:tr>
      <w:tr w:rsidR="006F2C65" w:rsidRPr="006F2C65" w:rsidTr="005B1D76">
        <w:trPr>
          <w:jc w:val="center"/>
        </w:trPr>
        <w:tc>
          <w:tcPr>
            <w:tcW w:w="1071" w:type="pct"/>
            <w:tcBorders>
              <w:top w:val="single" w:sz="4" w:space="0" w:color="auto"/>
              <w:left w:val="single" w:sz="12" w:space="0" w:color="auto"/>
              <w:bottom w:val="single" w:sz="4"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right="-113"/>
              <w:rPr>
                <w:sz w:val="20"/>
              </w:rPr>
            </w:pPr>
            <w:r w:rsidRPr="006F2C65">
              <w:rPr>
                <w:sz w:val="20"/>
              </w:rPr>
              <w:t xml:space="preserve">Q13/16 [30] </w:t>
            </w:r>
          </w:p>
        </w:tc>
        <w:tc>
          <w:tcPr>
            <w:tcW w:w="200"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96"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4" w:space="0" w:color="auto"/>
              <w:bottom w:val="single" w:sz="4" w:space="0" w:color="auto"/>
              <w:right w:val="single" w:sz="12" w:space="0" w:color="auto"/>
            </w:tcBorders>
          </w:tcPr>
          <w:p w:rsidR="006F2C65" w:rsidRPr="006F2C65" w:rsidRDefault="006F2C65" w:rsidP="006F2C65">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6F2C65" w:rsidRPr="006F2C65" w:rsidRDefault="006F2C65" w:rsidP="006F2C65">
            <w:pPr>
              <w:spacing w:before="40" w:after="40"/>
              <w:rPr>
                <w:sz w:val="20"/>
              </w:rPr>
            </w:pPr>
          </w:p>
        </w:tc>
        <w:tc>
          <w:tcPr>
            <w:tcW w:w="154" w:type="pct"/>
            <w:tcBorders>
              <w:top w:val="single" w:sz="4" w:space="0" w:color="auto"/>
              <w:left w:val="single" w:sz="4" w:space="0" w:color="auto"/>
              <w:bottom w:val="single" w:sz="4" w:space="0" w:color="auto"/>
              <w:right w:val="single" w:sz="4" w:space="0" w:color="auto"/>
            </w:tcBorders>
          </w:tcPr>
          <w:p w:rsidR="006F2C65" w:rsidRPr="006F2C65" w:rsidRDefault="006F2C65" w:rsidP="006F2C65">
            <w:pPr>
              <w:tabs>
                <w:tab w:val="left" w:pos="794"/>
                <w:tab w:val="left" w:pos="1191"/>
                <w:tab w:val="left" w:pos="1588"/>
                <w:tab w:val="left" w:pos="1985"/>
              </w:tabs>
              <w:rPr>
                <w:rFonts w:eastAsia="SimSun"/>
                <w:sz w:val="18"/>
                <w:szCs w:val="18"/>
              </w:rPr>
            </w:pPr>
            <w:r w:rsidRPr="006F2C65">
              <w:rPr>
                <w:rFonts w:eastAsia="SimSun"/>
                <w:sz w:val="18"/>
                <w:szCs w:val="18"/>
              </w:rPr>
              <w:t>X</w:t>
            </w:r>
          </w:p>
        </w:tc>
        <w:tc>
          <w:tcPr>
            <w:tcW w:w="152" w:type="pct"/>
            <w:tcBorders>
              <w:top w:val="single" w:sz="4" w:space="0" w:color="auto"/>
              <w:left w:val="single" w:sz="4" w:space="0" w:color="auto"/>
              <w:bottom w:val="single" w:sz="4" w:space="0" w:color="auto"/>
              <w:right w:val="single" w:sz="4" w:space="0" w:color="auto"/>
            </w:tcBorders>
          </w:tcPr>
          <w:p w:rsidR="006F2C65" w:rsidRPr="006F2C65" w:rsidRDefault="006F2C65" w:rsidP="006F2C65">
            <w:pPr>
              <w:tabs>
                <w:tab w:val="left" w:pos="794"/>
                <w:tab w:val="left" w:pos="1191"/>
                <w:tab w:val="left" w:pos="1588"/>
                <w:tab w:val="left" w:pos="1985"/>
              </w:tabs>
              <w:rPr>
                <w:rFonts w:eastAsia="SimSun"/>
                <w:sz w:val="18"/>
                <w:szCs w:val="18"/>
              </w:rPr>
            </w:pPr>
            <w:r w:rsidRPr="006F2C65">
              <w:rPr>
                <w:rFonts w:eastAsia="SimSun"/>
                <w:sz w:val="18"/>
                <w:szCs w:val="18"/>
              </w:rPr>
              <w:t>X</w:t>
            </w: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hint="eastAsia"/>
                <w:sz w:val="18"/>
                <w:szCs w:val="18"/>
                <w:lang w:eastAsia="ja-JP"/>
              </w:rPr>
            </w:pPr>
            <w:r w:rsidRPr="006F2C65">
              <w:rPr>
                <w:rFonts w:hint="eastAsia"/>
                <w:sz w:val="18"/>
                <w:szCs w:val="18"/>
                <w:lang w:eastAsia="ja-JP"/>
              </w:rPr>
              <w:t>X</w:t>
            </w:r>
          </w:p>
        </w:tc>
        <w:tc>
          <w:tcPr>
            <w:tcW w:w="122"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r>
      <w:tr w:rsidR="006F2C65" w:rsidRPr="006F2C65" w:rsidTr="005B1D76">
        <w:trPr>
          <w:jc w:val="center"/>
        </w:trPr>
        <w:tc>
          <w:tcPr>
            <w:tcW w:w="1071" w:type="pct"/>
            <w:tcBorders>
              <w:top w:val="single" w:sz="4" w:space="0" w:color="auto"/>
              <w:left w:val="single" w:sz="12" w:space="0" w:color="auto"/>
              <w:bottom w:val="single" w:sz="4"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right="-113"/>
              <w:rPr>
                <w:sz w:val="20"/>
              </w:rPr>
            </w:pPr>
            <w:r w:rsidRPr="006F2C65">
              <w:rPr>
                <w:sz w:val="20"/>
              </w:rPr>
              <w:t>Q14/16 [30]</w:t>
            </w:r>
          </w:p>
        </w:tc>
        <w:tc>
          <w:tcPr>
            <w:tcW w:w="200"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79"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72"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54"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52" w:type="pct"/>
            <w:tcBorders>
              <w:top w:val="single" w:sz="4" w:space="0" w:color="auto"/>
              <w:left w:val="single" w:sz="4" w:space="0" w:color="auto"/>
              <w:bottom w:val="single" w:sz="4" w:space="0" w:color="auto"/>
              <w:right w:val="single" w:sz="12" w:space="0" w:color="auto"/>
            </w:tcBorders>
          </w:tcPr>
          <w:p w:rsidR="006F2C65" w:rsidRPr="006F2C65" w:rsidRDefault="006F2C65" w:rsidP="006F2C65">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6F2C65" w:rsidRPr="006F2C65" w:rsidRDefault="006F2C65" w:rsidP="006F2C65">
            <w:pPr>
              <w:tabs>
                <w:tab w:val="left" w:pos="794"/>
                <w:tab w:val="left" w:pos="1191"/>
                <w:tab w:val="left" w:pos="1588"/>
                <w:tab w:val="left" w:pos="1985"/>
              </w:tabs>
              <w:rPr>
                <w:rFonts w:eastAsia="SimSun"/>
                <w:sz w:val="18"/>
                <w:szCs w:val="18"/>
              </w:rPr>
            </w:pPr>
            <w:r w:rsidRPr="006F2C65">
              <w:rPr>
                <w:rFonts w:eastAsia="SimSun"/>
                <w:sz w:val="18"/>
                <w:szCs w:val="18"/>
              </w:rPr>
              <w:t>X</w:t>
            </w:r>
          </w:p>
        </w:tc>
        <w:tc>
          <w:tcPr>
            <w:tcW w:w="154" w:type="pct"/>
            <w:tcBorders>
              <w:top w:val="single" w:sz="4" w:space="0" w:color="auto"/>
              <w:left w:val="single" w:sz="4" w:space="0" w:color="auto"/>
              <w:bottom w:val="single" w:sz="4" w:space="0" w:color="auto"/>
              <w:right w:val="single" w:sz="4" w:space="0" w:color="auto"/>
            </w:tcBorders>
          </w:tcPr>
          <w:p w:rsidR="006F2C65" w:rsidRPr="006F2C65" w:rsidRDefault="006F2C65" w:rsidP="006F2C65">
            <w:pPr>
              <w:tabs>
                <w:tab w:val="left" w:pos="794"/>
                <w:tab w:val="left" w:pos="1191"/>
                <w:tab w:val="left" w:pos="1588"/>
                <w:tab w:val="left" w:pos="1985"/>
              </w:tabs>
              <w:rPr>
                <w:rFonts w:eastAsia="SimSun"/>
                <w:sz w:val="18"/>
                <w:szCs w:val="18"/>
              </w:rPr>
            </w:pPr>
          </w:p>
        </w:tc>
        <w:tc>
          <w:tcPr>
            <w:tcW w:w="152" w:type="pct"/>
            <w:tcBorders>
              <w:top w:val="single" w:sz="4" w:space="0" w:color="auto"/>
              <w:left w:val="single" w:sz="4" w:space="0" w:color="auto"/>
              <w:bottom w:val="single" w:sz="4" w:space="0" w:color="auto"/>
              <w:right w:val="single" w:sz="4" w:space="0" w:color="auto"/>
            </w:tcBorders>
          </w:tcPr>
          <w:p w:rsidR="006F2C65" w:rsidRPr="006F2C65" w:rsidRDefault="006F2C65" w:rsidP="006F2C65">
            <w:pPr>
              <w:tabs>
                <w:tab w:val="left" w:pos="794"/>
                <w:tab w:val="left" w:pos="1191"/>
                <w:tab w:val="left" w:pos="1588"/>
                <w:tab w:val="left" w:pos="1985"/>
              </w:tabs>
              <w:rPr>
                <w:rFonts w:eastAsia="SimSun"/>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c>
          <w:tcPr>
            <w:tcW w:w="122"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r>
      <w:tr w:rsidR="006F2C65" w:rsidRPr="006F2C65" w:rsidTr="005B1D76">
        <w:trPr>
          <w:jc w:val="center"/>
        </w:trPr>
        <w:tc>
          <w:tcPr>
            <w:tcW w:w="1071" w:type="pct"/>
            <w:tcBorders>
              <w:top w:val="single" w:sz="4" w:space="0" w:color="auto"/>
              <w:left w:val="single" w:sz="12" w:space="0" w:color="auto"/>
              <w:bottom w:val="single" w:sz="4"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right="-113"/>
              <w:rPr>
                <w:sz w:val="20"/>
              </w:rPr>
            </w:pPr>
            <w:r w:rsidRPr="006F2C65">
              <w:rPr>
                <w:sz w:val="20"/>
              </w:rPr>
              <w:t>Q28/16 [10] ***</w:t>
            </w:r>
          </w:p>
        </w:tc>
        <w:tc>
          <w:tcPr>
            <w:tcW w:w="200"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c>
          <w:tcPr>
            <w:tcW w:w="122"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r>
      <w:tr w:rsidR="006F2C65" w:rsidRPr="006F2C65" w:rsidTr="005B1D76">
        <w:trPr>
          <w:jc w:val="center"/>
        </w:trPr>
        <w:tc>
          <w:tcPr>
            <w:tcW w:w="1071" w:type="pct"/>
            <w:tcBorders>
              <w:top w:val="single" w:sz="4" w:space="0" w:color="auto"/>
              <w:left w:val="single" w:sz="12" w:space="0" w:color="auto"/>
              <w:bottom w:val="single" w:sz="4"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right="-113"/>
              <w:rPr>
                <w:sz w:val="20"/>
              </w:rPr>
            </w:pPr>
            <w:r w:rsidRPr="006F2C65">
              <w:rPr>
                <w:rFonts w:eastAsia="SimSun"/>
                <w:sz w:val="18"/>
              </w:rPr>
              <w:t>Joint Q13&amp;Q28/16</w:t>
            </w:r>
          </w:p>
        </w:tc>
        <w:tc>
          <w:tcPr>
            <w:tcW w:w="200"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c>
          <w:tcPr>
            <w:tcW w:w="122" w:type="pct"/>
            <w:tcBorders>
              <w:top w:val="single" w:sz="4" w:space="0" w:color="auto"/>
              <w:left w:val="single" w:sz="4" w:space="0" w:color="auto"/>
              <w:bottom w:val="single" w:sz="4" w:space="0" w:color="auto"/>
              <w:right w:val="single" w:sz="12"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r>
      <w:tr w:rsidR="006F2C65" w:rsidRPr="006F2C65" w:rsidTr="005B1D76">
        <w:trPr>
          <w:jc w:val="center"/>
        </w:trPr>
        <w:tc>
          <w:tcPr>
            <w:tcW w:w="1071" w:type="pct"/>
            <w:tcBorders>
              <w:top w:val="single" w:sz="4" w:space="0" w:color="auto"/>
              <w:left w:val="single" w:sz="12" w:space="0" w:color="auto"/>
              <w:bottom w:val="single" w:sz="12" w:space="0" w:color="auto"/>
              <w:right w:val="single" w:sz="4" w:space="0" w:color="auto"/>
            </w:tcBorders>
          </w:tcPr>
          <w:p w:rsidR="006F2C65" w:rsidRPr="006F2C65" w:rsidRDefault="006F2C65" w:rsidP="006F2C65">
            <w:pPr>
              <w:tabs>
                <w:tab w:val="left" w:pos="794"/>
                <w:tab w:val="left" w:pos="1191"/>
                <w:tab w:val="left" w:pos="1588"/>
                <w:tab w:val="left" w:pos="1985"/>
              </w:tabs>
              <w:spacing w:before="40" w:after="40"/>
              <w:ind w:right="-113"/>
              <w:rPr>
                <w:sz w:val="18"/>
              </w:rPr>
            </w:pPr>
            <w:r w:rsidRPr="006F2C65">
              <w:rPr>
                <w:rFonts w:eastAsia="SimSun"/>
                <w:sz w:val="18"/>
              </w:rPr>
              <w:t>Joint Q13&amp;Q14/16</w:t>
            </w:r>
          </w:p>
        </w:tc>
        <w:tc>
          <w:tcPr>
            <w:tcW w:w="200"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c>
          <w:tcPr>
            <w:tcW w:w="146"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p>
        </w:tc>
        <w:tc>
          <w:tcPr>
            <w:tcW w:w="196"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p>
        </w:tc>
        <w:tc>
          <w:tcPr>
            <w:tcW w:w="179"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p>
        </w:tc>
        <w:tc>
          <w:tcPr>
            <w:tcW w:w="172" w:type="pct"/>
            <w:tcBorders>
              <w:top w:val="single" w:sz="4" w:space="0" w:color="auto"/>
              <w:left w:val="single" w:sz="4" w:space="0" w:color="auto"/>
              <w:bottom w:val="single" w:sz="12" w:space="0" w:color="auto"/>
              <w:right w:val="single" w:sz="12"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r w:rsidRPr="006F2C65">
              <w:rPr>
                <w:sz w:val="20"/>
              </w:rPr>
              <w:t>X</w:t>
            </w:r>
          </w:p>
        </w:tc>
        <w:tc>
          <w:tcPr>
            <w:tcW w:w="153"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p>
        </w:tc>
        <w:tc>
          <w:tcPr>
            <w:tcW w:w="153"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4" w:space="0" w:color="auto"/>
              <w:bottom w:val="single" w:sz="12" w:space="0" w:color="auto"/>
              <w:right w:val="single" w:sz="12" w:space="0" w:color="auto"/>
            </w:tcBorders>
            <w:vAlign w:val="bottom"/>
          </w:tcPr>
          <w:p w:rsidR="006F2C65" w:rsidRPr="006F2C65" w:rsidRDefault="006F2C65" w:rsidP="006F2C65">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6F2C65" w:rsidRPr="006F2C65" w:rsidRDefault="006F2C65" w:rsidP="006F2C65">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c>
          <w:tcPr>
            <w:tcW w:w="154" w:type="pct"/>
            <w:tcBorders>
              <w:top w:val="single" w:sz="4" w:space="0" w:color="auto"/>
              <w:left w:val="single" w:sz="4" w:space="0" w:color="auto"/>
              <w:bottom w:val="single" w:sz="12" w:space="0" w:color="auto"/>
              <w:right w:val="single" w:sz="4"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c>
          <w:tcPr>
            <w:tcW w:w="122" w:type="pct"/>
            <w:tcBorders>
              <w:top w:val="single" w:sz="4" w:space="0" w:color="auto"/>
              <w:left w:val="single" w:sz="4" w:space="0" w:color="auto"/>
              <w:bottom w:val="single" w:sz="12" w:space="0" w:color="auto"/>
              <w:right w:val="single" w:sz="12" w:space="0" w:color="auto"/>
            </w:tcBorders>
            <w:vAlign w:val="bottom"/>
          </w:tcPr>
          <w:p w:rsidR="006F2C65" w:rsidRPr="006F2C65" w:rsidRDefault="006F2C65" w:rsidP="006F2C65">
            <w:pPr>
              <w:tabs>
                <w:tab w:val="left" w:pos="794"/>
                <w:tab w:val="left" w:pos="1191"/>
                <w:tab w:val="left" w:pos="1588"/>
                <w:tab w:val="left" w:pos="1985"/>
              </w:tabs>
              <w:jc w:val="center"/>
              <w:rPr>
                <w:rFonts w:eastAsia="SimSun"/>
                <w:sz w:val="18"/>
                <w:szCs w:val="18"/>
              </w:rPr>
            </w:pPr>
          </w:p>
        </w:tc>
      </w:tr>
    </w:tbl>
    <w:p w:rsidR="006F2C65" w:rsidRPr="006F2C65" w:rsidRDefault="006F2C65" w:rsidP="006F2C65">
      <w:pPr>
        <w:tabs>
          <w:tab w:val="left" w:pos="794"/>
          <w:tab w:val="left" w:pos="1191"/>
          <w:tab w:val="left" w:pos="1588"/>
          <w:tab w:val="left" w:pos="1985"/>
        </w:tabs>
        <w:spacing w:before="0"/>
        <w:rPr>
          <w:sz w:val="16"/>
          <w:szCs w:val="16"/>
        </w:rPr>
      </w:pPr>
    </w:p>
    <w:tbl>
      <w:tblPr>
        <w:tblW w:w="0" w:type="auto"/>
        <w:tblInd w:w="-2" w:type="dxa"/>
        <w:tblLook w:val="00A0" w:firstRow="1" w:lastRow="0" w:firstColumn="1" w:lastColumn="0" w:noHBand="0" w:noVBand="0"/>
      </w:tblPr>
      <w:tblGrid>
        <w:gridCol w:w="3483"/>
        <w:gridCol w:w="3186"/>
        <w:gridCol w:w="3188"/>
      </w:tblGrid>
      <w:tr w:rsidR="006F2C65" w:rsidRPr="006F2C65" w:rsidTr="005B1D76">
        <w:tc>
          <w:tcPr>
            <w:tcW w:w="13178" w:type="dxa"/>
            <w:gridSpan w:val="3"/>
          </w:tcPr>
          <w:p w:rsidR="006F2C65" w:rsidRPr="006F2C65" w:rsidRDefault="006F2C65" w:rsidP="006F2C65">
            <w:pPr>
              <w:tabs>
                <w:tab w:val="clear" w:pos="794"/>
                <w:tab w:val="clear" w:pos="1191"/>
                <w:tab w:val="clear" w:pos="1588"/>
                <w:tab w:val="clear" w:pos="1985"/>
              </w:tabs>
              <w:spacing w:before="60"/>
            </w:pPr>
            <w:r w:rsidRPr="006F2C65">
              <w:rPr>
                <w:b/>
                <w:bCs/>
              </w:rPr>
              <w:t>Notes/Legend:</w:t>
            </w:r>
          </w:p>
        </w:tc>
      </w:tr>
      <w:tr w:rsidR="006F2C65" w:rsidRPr="006F2C65" w:rsidTr="005B1D76">
        <w:tc>
          <w:tcPr>
            <w:tcW w:w="13178" w:type="dxa"/>
            <w:gridSpan w:val="3"/>
          </w:tcPr>
          <w:p w:rsidR="006F2C65" w:rsidRPr="006F2C65" w:rsidRDefault="006F2C65" w:rsidP="006F2C65">
            <w:pPr>
              <w:tabs>
                <w:tab w:val="left" w:pos="397"/>
                <w:tab w:val="left" w:pos="794"/>
                <w:tab w:val="left" w:pos="1191"/>
                <w:tab w:val="left" w:pos="1588"/>
                <w:tab w:val="left" w:pos="1985"/>
              </w:tabs>
            </w:pPr>
            <w:r w:rsidRPr="006F2C65">
              <w:t xml:space="preserve">* The list of participating Questions is </w:t>
            </w:r>
            <w:r w:rsidRPr="006F2C65">
              <w:rPr>
                <w:i/>
                <w:iCs/>
                <w:u w:val="single"/>
              </w:rPr>
              <w:t>tentative</w:t>
            </w:r>
            <w:r w:rsidRPr="006F2C65">
              <w:t xml:space="preserve"> at the time of issuance of this Circular. The final list of Questions and their meeting times are subject to change. Confirmation of participation of individual Questions is subject to confirmation by the </w:t>
            </w:r>
            <w:r w:rsidRPr="006F2C65">
              <w:rPr>
                <w:i/>
                <w:iCs/>
              </w:rPr>
              <w:t>parent SG management</w:t>
            </w:r>
            <w:r w:rsidRPr="006F2C65">
              <w:t>, as per the usual rules for confirmation of Rapporteur group meetings.</w:t>
            </w:r>
          </w:p>
        </w:tc>
      </w:tr>
      <w:tr w:rsidR="006F2C65" w:rsidRPr="006F2C65" w:rsidTr="005B1D76">
        <w:tc>
          <w:tcPr>
            <w:tcW w:w="13178" w:type="dxa"/>
            <w:gridSpan w:val="3"/>
          </w:tcPr>
          <w:p w:rsidR="006F2C65" w:rsidRPr="006F2C65" w:rsidRDefault="006F2C65" w:rsidP="006F2C65">
            <w:pPr>
              <w:tabs>
                <w:tab w:val="left" w:pos="397"/>
                <w:tab w:val="left" w:pos="794"/>
                <w:tab w:val="left" w:pos="1191"/>
                <w:tab w:val="left" w:pos="1588"/>
                <w:tab w:val="left" w:pos="1985"/>
              </w:tabs>
            </w:pPr>
            <w:r w:rsidRPr="006F2C65">
              <w:t>** Session times, unless otherwise stated, are 0930 to 1045, 1115 to 1230, 1430 to 1545 and 1615 to 1730 hours. Evening sessions start at 1800 hours.</w:t>
            </w:r>
          </w:p>
        </w:tc>
      </w:tr>
      <w:tr w:rsidR="006F2C65" w:rsidRPr="006F2C65" w:rsidTr="005B1D76">
        <w:tc>
          <w:tcPr>
            <w:tcW w:w="13178" w:type="dxa"/>
            <w:gridSpan w:val="3"/>
          </w:tcPr>
          <w:p w:rsidR="006F2C65" w:rsidRPr="006F2C65" w:rsidRDefault="006F2C65" w:rsidP="006F2C65">
            <w:pPr>
              <w:tabs>
                <w:tab w:val="left" w:pos="397"/>
                <w:tab w:val="left" w:pos="794"/>
                <w:tab w:val="left" w:pos="1191"/>
                <w:tab w:val="left" w:pos="1588"/>
                <w:tab w:val="left" w:pos="1985"/>
              </w:tabs>
              <w:rPr>
                <w:b/>
                <w:bCs/>
              </w:rPr>
            </w:pPr>
            <w:r w:rsidRPr="006F2C65">
              <w:t>*** It is expected that joint discussions will be held with SG11 experts concerning M2M and e-health.</w:t>
            </w:r>
          </w:p>
        </w:tc>
      </w:tr>
      <w:tr w:rsidR="006F2C65" w:rsidRPr="006F2C65" w:rsidTr="005B1D76">
        <w:tc>
          <w:tcPr>
            <w:tcW w:w="13178" w:type="dxa"/>
            <w:gridSpan w:val="3"/>
          </w:tcPr>
          <w:p w:rsidR="006F2C65" w:rsidRPr="006F2C65" w:rsidRDefault="006F2C65" w:rsidP="006F2C65">
            <w:pPr>
              <w:tabs>
                <w:tab w:val="left" w:pos="397"/>
                <w:tab w:val="left" w:pos="794"/>
                <w:tab w:val="left" w:pos="1191"/>
                <w:tab w:val="left" w:pos="1588"/>
                <w:tab w:val="left" w:pos="1985"/>
              </w:tabs>
            </w:pPr>
            <w:r w:rsidRPr="006F2C65">
              <w:t>[N] Room capacity</w:t>
            </w:r>
          </w:p>
        </w:tc>
      </w:tr>
      <w:tr w:rsidR="006F2C65" w:rsidRPr="006F2C65" w:rsidTr="005B1D76">
        <w:tc>
          <w:tcPr>
            <w:tcW w:w="4459" w:type="dxa"/>
          </w:tcPr>
          <w:p w:rsidR="006F2C65" w:rsidRPr="006F2C65" w:rsidRDefault="006F2C65" w:rsidP="006F2C65">
            <w:pPr>
              <w:tabs>
                <w:tab w:val="left" w:pos="397"/>
                <w:tab w:val="left" w:pos="794"/>
                <w:tab w:val="left" w:pos="1191"/>
                <w:tab w:val="left" w:pos="1588"/>
                <w:tab w:val="left" w:pos="1985"/>
              </w:tabs>
            </w:pPr>
            <w:r w:rsidRPr="006F2C65">
              <w:t>(0) Evening session</w:t>
            </w:r>
          </w:p>
        </w:tc>
        <w:tc>
          <w:tcPr>
            <w:tcW w:w="4358" w:type="dxa"/>
          </w:tcPr>
          <w:p w:rsidR="006F2C65" w:rsidRPr="006F2C65" w:rsidRDefault="006F2C65" w:rsidP="006F2C65">
            <w:pPr>
              <w:tabs>
                <w:tab w:val="left" w:pos="397"/>
                <w:tab w:val="left" w:pos="794"/>
                <w:tab w:val="left" w:pos="1191"/>
                <w:tab w:val="left" w:pos="1588"/>
                <w:tab w:val="left" w:pos="1985"/>
              </w:tabs>
            </w:pPr>
          </w:p>
        </w:tc>
        <w:tc>
          <w:tcPr>
            <w:tcW w:w="4361" w:type="dxa"/>
          </w:tcPr>
          <w:p w:rsidR="006F2C65" w:rsidRPr="006F2C65" w:rsidRDefault="006F2C65" w:rsidP="006F2C65">
            <w:pPr>
              <w:tabs>
                <w:tab w:val="left" w:pos="397"/>
                <w:tab w:val="left" w:pos="794"/>
                <w:tab w:val="left" w:pos="1191"/>
                <w:tab w:val="left" w:pos="1588"/>
                <w:tab w:val="left" w:pos="1985"/>
              </w:tabs>
            </w:pPr>
          </w:p>
        </w:tc>
      </w:tr>
    </w:tbl>
    <w:p w:rsidR="006F2C65" w:rsidRPr="006F2C65" w:rsidRDefault="006F2C65" w:rsidP="006F2C65">
      <w:pPr>
        <w:tabs>
          <w:tab w:val="clear" w:pos="1191"/>
          <w:tab w:val="left" w:pos="1418"/>
        </w:tabs>
        <w:spacing w:before="0"/>
        <w:ind w:leftChars="354" w:left="850"/>
        <w:rPr>
          <w:rFonts w:eastAsia="????" w:hint="eastAsia"/>
          <w:szCs w:val="24"/>
          <w:lang w:eastAsia="ja-JP"/>
        </w:rPr>
      </w:pPr>
    </w:p>
    <w:p w:rsidR="006F2C65" w:rsidRPr="006F2C65" w:rsidRDefault="006F2C65" w:rsidP="006F2C65">
      <w:pPr>
        <w:tabs>
          <w:tab w:val="clear" w:pos="794"/>
          <w:tab w:val="clear" w:pos="1191"/>
          <w:tab w:val="clear" w:pos="1588"/>
          <w:tab w:val="clear" w:pos="1985"/>
        </w:tabs>
        <w:overflowPunct/>
        <w:autoSpaceDE/>
        <w:autoSpaceDN/>
        <w:adjustRightInd/>
        <w:textAlignment w:val="auto"/>
        <w:rPr>
          <w:rFonts w:hint="eastAsia"/>
          <w:szCs w:val="24"/>
          <w:lang w:eastAsia="ja-JP"/>
        </w:rPr>
      </w:pPr>
    </w:p>
    <w:p w:rsidR="00F64722" w:rsidRPr="0057407D" w:rsidRDefault="00033668" w:rsidP="006F2C65">
      <w:pPr>
        <w:keepNext/>
        <w:keepLines/>
        <w:tabs>
          <w:tab w:val="left" w:pos="794"/>
          <w:tab w:val="left" w:pos="1191"/>
          <w:tab w:val="left" w:pos="1588"/>
          <w:tab w:val="left" w:pos="1985"/>
        </w:tabs>
        <w:jc w:val="center"/>
      </w:pPr>
      <w:r>
        <w:t>__</w:t>
      </w:r>
      <w:r w:rsidR="00E460C3">
        <w:t>______________</w:t>
      </w:r>
      <w:r>
        <w:t>__</w:t>
      </w:r>
    </w:p>
    <w:sectPr w:rsidR="00F64722" w:rsidRPr="0057407D" w:rsidSect="00FF1B3A">
      <w:headerReference w:type="default" r:id="rId12"/>
      <w:footerReference w:type="first" r:id="rId1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76" w:rsidRDefault="005B1D76">
      <w:r>
        <w:separator/>
      </w:r>
    </w:p>
  </w:endnote>
  <w:endnote w:type="continuationSeparator" w:id="0">
    <w:p w:rsidR="005B1D76" w:rsidRDefault="005B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entury">
    <w:panose1 w:val="02040604050505020304"/>
    <w:charset w:val="00"/>
    <w:family w:val="roman"/>
    <w:pitch w:val="variable"/>
    <w:sig w:usb0="00000287" w:usb1="00000000" w:usb2="00000000" w:usb3="00000000" w:csb0="0000009F" w:csb1="00000000"/>
  </w:font>
  <w:font w:name="????">
    <w:altName w:val="MS Mincho"/>
    <w:panose1 w:val="00000000000000000000"/>
    <w:charset w:val="80"/>
    <w:family w:val="auto"/>
    <w:notTrueType/>
    <w:pitch w:val="variable"/>
    <w:sig w:usb0="00000001" w:usb1="08070000" w:usb2="00000010" w:usb3="00000000" w:csb0="00020000" w:csb1="00000000"/>
  </w:font>
  <w:font w:name="宋体">
    <w:altName w:val="SimSu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3595C" w:rsidRPr="00E460C3">
      <w:tblPrEx>
        <w:tblCellMar>
          <w:top w:w="0" w:type="dxa"/>
          <w:bottom w:w="0" w:type="dxa"/>
        </w:tblCellMar>
      </w:tblPrEx>
      <w:trPr>
        <w:cantSplit/>
        <w:trHeight w:val="204"/>
        <w:jc w:val="center"/>
      </w:trPr>
      <w:tc>
        <w:tcPr>
          <w:tcW w:w="1617" w:type="dxa"/>
          <w:tcBorders>
            <w:top w:val="single" w:sz="12" w:space="0" w:color="auto"/>
          </w:tcBorders>
        </w:tcPr>
        <w:p w:rsidR="0093595C" w:rsidRPr="00BE44AE" w:rsidRDefault="0093595C" w:rsidP="00BC46FF">
          <w:pPr>
            <w:rPr>
              <w:b/>
              <w:bCs/>
              <w:sz w:val="22"/>
            </w:rPr>
          </w:pPr>
          <w:bookmarkStart w:id="5" w:name="dcontact"/>
          <w:bookmarkStart w:id="6" w:name="dcontent1" w:colFirst="1" w:colLast="1"/>
          <w:r w:rsidRPr="00BE44AE">
            <w:rPr>
              <w:b/>
              <w:bCs/>
              <w:sz w:val="22"/>
            </w:rPr>
            <w:t>Contact:</w:t>
          </w:r>
        </w:p>
      </w:tc>
      <w:tc>
        <w:tcPr>
          <w:tcW w:w="4394" w:type="dxa"/>
          <w:tcBorders>
            <w:top w:val="single" w:sz="12" w:space="0" w:color="auto"/>
          </w:tcBorders>
        </w:tcPr>
        <w:p w:rsidR="0093595C" w:rsidRPr="00BE44AE" w:rsidRDefault="0093595C" w:rsidP="00E460C3">
          <w:pPr>
            <w:rPr>
              <w:sz w:val="22"/>
            </w:rPr>
          </w:pPr>
          <w:r w:rsidRPr="00BE44AE">
            <w:rPr>
              <w:rFonts w:hint="eastAsia"/>
              <w:sz w:val="22"/>
              <w:lang w:eastAsia="ja-JP"/>
            </w:rPr>
            <w:t>Masahito KAWAMORI</w:t>
          </w:r>
          <w:r w:rsidRPr="00BE44AE">
            <w:rPr>
              <w:rFonts w:hint="eastAsia"/>
              <w:sz w:val="22"/>
              <w:lang w:eastAsia="ja-JP"/>
            </w:rPr>
            <w:br/>
            <w:t>NTT</w:t>
          </w:r>
          <w:r w:rsidRPr="00BE44AE">
            <w:rPr>
              <w:rFonts w:hint="eastAsia"/>
              <w:sz w:val="22"/>
              <w:lang w:eastAsia="ja-JP"/>
            </w:rPr>
            <w:br/>
            <w:t>Japan</w:t>
          </w:r>
        </w:p>
      </w:tc>
      <w:tc>
        <w:tcPr>
          <w:tcW w:w="3912" w:type="dxa"/>
          <w:tcBorders>
            <w:top w:val="single" w:sz="12" w:space="0" w:color="auto"/>
          </w:tcBorders>
        </w:tcPr>
        <w:p w:rsidR="0093595C" w:rsidRPr="00E460C3" w:rsidRDefault="0093595C" w:rsidP="00E460C3">
          <w:pPr>
            <w:rPr>
              <w:sz w:val="22"/>
              <w:lang w:val="en-US"/>
            </w:rPr>
          </w:pPr>
          <w:r w:rsidRPr="00BE44AE">
            <w:rPr>
              <w:sz w:val="20"/>
            </w:rPr>
            <w:t xml:space="preserve">Tel: </w:t>
          </w:r>
          <w:r w:rsidR="00E460C3">
            <w:rPr>
              <w:sz w:val="20"/>
            </w:rPr>
            <w:tab/>
          </w:r>
          <w:r w:rsidRPr="00BE44AE">
            <w:rPr>
              <w:sz w:val="20"/>
            </w:rPr>
            <w:t>+</w:t>
          </w:r>
          <w:r w:rsidRPr="00BE44AE">
            <w:rPr>
              <w:rFonts w:hint="eastAsia"/>
              <w:sz w:val="20"/>
              <w:lang w:eastAsia="ja-JP"/>
            </w:rPr>
            <w:t>8</w:t>
          </w:r>
          <w:r w:rsidRPr="00BE44AE">
            <w:rPr>
              <w:sz w:val="20"/>
            </w:rPr>
            <w:t xml:space="preserve">1 </w:t>
          </w:r>
          <w:r w:rsidRPr="00BE44AE">
            <w:rPr>
              <w:rFonts w:hint="eastAsia"/>
              <w:sz w:val="20"/>
              <w:lang w:eastAsia="ja-JP"/>
            </w:rPr>
            <w:t>468 59 2517</w:t>
          </w:r>
          <w:r w:rsidRPr="00BE44AE">
            <w:rPr>
              <w:rFonts w:hint="eastAsia"/>
              <w:sz w:val="20"/>
              <w:lang w:eastAsia="ja-JP"/>
            </w:rPr>
            <w:br/>
          </w:r>
          <w:r w:rsidRPr="00BE44AE">
            <w:rPr>
              <w:sz w:val="20"/>
            </w:rPr>
            <w:t xml:space="preserve">Fax: </w:t>
          </w:r>
          <w:r w:rsidR="00E460C3">
            <w:rPr>
              <w:sz w:val="20"/>
            </w:rPr>
            <w:tab/>
          </w:r>
          <w:r w:rsidRPr="00BE44AE">
            <w:rPr>
              <w:sz w:val="20"/>
            </w:rPr>
            <w:t>+</w:t>
          </w:r>
          <w:r w:rsidRPr="00BE44AE">
            <w:rPr>
              <w:rFonts w:hint="eastAsia"/>
              <w:sz w:val="20"/>
              <w:lang w:eastAsia="ja-JP"/>
            </w:rPr>
            <w:t>81 46-855-3495</w:t>
          </w:r>
          <w:r w:rsidRPr="00BE44AE">
            <w:rPr>
              <w:rFonts w:hint="eastAsia"/>
              <w:sz w:val="20"/>
              <w:lang w:eastAsia="ja-JP"/>
            </w:rPr>
            <w:br/>
          </w:r>
          <w:r w:rsidRPr="00E460C3">
            <w:rPr>
              <w:sz w:val="20"/>
              <w:lang w:val="en-US"/>
            </w:rPr>
            <w:t xml:space="preserve">Email: </w:t>
          </w:r>
          <w:r w:rsidR="00E460C3">
            <w:rPr>
              <w:sz w:val="20"/>
              <w:lang w:val="en-US"/>
            </w:rPr>
            <w:tab/>
          </w:r>
          <w:hyperlink r:id="rId1" w:history="1">
            <w:r w:rsidR="00E460C3" w:rsidRPr="00D91580">
              <w:rPr>
                <w:rStyle w:val="Hyperlink"/>
                <w:rFonts w:ascii="Times New Roman" w:hAnsi="Times New Roman" w:hint="eastAsia"/>
                <w:sz w:val="20"/>
                <w:lang w:val="en-US" w:eastAsia="ja-JP"/>
              </w:rPr>
              <w:t>kawamori.masahito</w:t>
            </w:r>
            <w:r w:rsidR="00E460C3" w:rsidRPr="00D91580">
              <w:rPr>
                <w:rStyle w:val="Hyperlink"/>
                <w:rFonts w:ascii="Times New Roman" w:hAnsi="Times New Roman"/>
                <w:sz w:val="20"/>
                <w:lang w:val="en-US" w:eastAsia="ja-JP"/>
              </w:rPr>
              <w:t>@</w:t>
            </w:r>
            <w:r w:rsidR="00E460C3" w:rsidRPr="00D91580">
              <w:rPr>
                <w:rStyle w:val="Hyperlink"/>
                <w:rFonts w:ascii="Times New Roman" w:hAnsi="Times New Roman" w:hint="eastAsia"/>
                <w:sz w:val="20"/>
                <w:lang w:val="en-US" w:eastAsia="ja-JP"/>
              </w:rPr>
              <w:t>lab.ntt.co.jp</w:t>
            </w:r>
          </w:hyperlink>
          <w:r w:rsidR="00E460C3">
            <w:rPr>
              <w:sz w:val="20"/>
              <w:lang w:val="en-US" w:eastAsia="ja-JP"/>
            </w:rPr>
            <w:t xml:space="preserve"> </w:t>
          </w:r>
        </w:p>
      </w:tc>
    </w:tr>
    <w:bookmarkEnd w:id="5"/>
    <w:bookmarkEnd w:id="6"/>
    <w:tr w:rsidR="0093595C" w:rsidRPr="00BE44AE">
      <w:tblPrEx>
        <w:tblCellMar>
          <w:top w:w="0" w:type="dxa"/>
          <w:left w:w="108" w:type="dxa"/>
          <w:bottom w:w="0"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93595C" w:rsidRPr="00BE44AE" w:rsidRDefault="0093595C" w:rsidP="00BC46FF">
          <w:pPr>
            <w:spacing w:before="0"/>
            <w:rPr>
              <w:sz w:val="18"/>
            </w:rPr>
          </w:pPr>
          <w:r w:rsidRPr="00BE44AE">
            <w:rPr>
              <w:b/>
              <w:bCs/>
              <w:sz w:val="18"/>
            </w:rPr>
            <w:t>Attention:</w:t>
          </w:r>
          <w:r w:rsidRPr="00BE44AE">
            <w:rPr>
              <w:sz w:val="18"/>
            </w:rPr>
            <w:t xml:space="preserve"> This is not a publication made available to the public, but </w:t>
          </w:r>
          <w:r w:rsidRPr="00BE44AE">
            <w:rPr>
              <w:b/>
              <w:bCs/>
              <w:sz w:val="18"/>
            </w:rPr>
            <w:t>an internal ITU-T Document</w:t>
          </w:r>
          <w:r w:rsidRPr="00BE44AE">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93595C" w:rsidRPr="00186765" w:rsidRDefault="0093595C" w:rsidP="00033668">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76" w:rsidRDefault="005B1D76">
      <w:r>
        <w:separator/>
      </w:r>
    </w:p>
  </w:footnote>
  <w:footnote w:type="continuationSeparator" w:id="0">
    <w:p w:rsidR="005B1D76" w:rsidRDefault="005B1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C3" w:rsidRPr="00A65C61" w:rsidRDefault="00E460C3" w:rsidP="00E460C3">
    <w:pPr>
      <w:tabs>
        <w:tab w:val="clear" w:pos="794"/>
        <w:tab w:val="clear" w:pos="1191"/>
        <w:tab w:val="clear" w:pos="1588"/>
        <w:tab w:val="clear" w:pos="1985"/>
        <w:tab w:val="center" w:pos="4819"/>
        <w:tab w:val="right" w:pos="9071"/>
      </w:tabs>
      <w:overflowPunct/>
      <w:autoSpaceDE/>
      <w:autoSpaceDN/>
      <w:adjustRightInd/>
      <w:jc w:val="center"/>
      <w:textAlignment w:val="auto"/>
      <w:rPr>
        <w:sz w:val="20"/>
        <w:lang w:val="pt-BR"/>
      </w:rPr>
    </w:pPr>
    <w:r w:rsidRPr="00A65C61">
      <w:rPr>
        <w:rFonts w:eastAsia="SimSun"/>
        <w:sz w:val="18"/>
        <w:szCs w:val="24"/>
        <w:lang w:val="pt-BR" w:eastAsia="ja-JP"/>
      </w:rPr>
      <w:t xml:space="preserve">- </w:t>
    </w:r>
    <w:r w:rsidRPr="00AE1527">
      <w:rPr>
        <w:rFonts w:eastAsia="SimSun"/>
        <w:sz w:val="18"/>
        <w:szCs w:val="24"/>
        <w:lang w:eastAsia="ja-JP"/>
      </w:rPr>
      <w:fldChar w:fldCharType="begin"/>
    </w:r>
    <w:r w:rsidRPr="00A65C61">
      <w:rPr>
        <w:rFonts w:eastAsia="SimSun"/>
        <w:sz w:val="18"/>
        <w:szCs w:val="24"/>
        <w:lang w:val="pt-BR" w:eastAsia="ja-JP"/>
      </w:rPr>
      <w:instrText xml:space="preserve"> PAGE  \* MERGEFORMAT </w:instrText>
    </w:r>
    <w:r w:rsidRPr="00AE1527">
      <w:rPr>
        <w:rFonts w:eastAsia="SimSun"/>
        <w:sz w:val="18"/>
        <w:szCs w:val="24"/>
        <w:lang w:eastAsia="ja-JP"/>
      </w:rPr>
      <w:fldChar w:fldCharType="separate"/>
    </w:r>
    <w:r w:rsidR="00C97C94">
      <w:rPr>
        <w:rFonts w:eastAsia="SimSun"/>
        <w:noProof/>
        <w:sz w:val="18"/>
        <w:szCs w:val="24"/>
        <w:lang w:val="pt-BR" w:eastAsia="ja-JP"/>
      </w:rPr>
      <w:t>2</w:t>
    </w:r>
    <w:r w:rsidRPr="00AE1527">
      <w:rPr>
        <w:rFonts w:eastAsia="SimSun"/>
        <w:sz w:val="18"/>
        <w:szCs w:val="24"/>
        <w:lang w:eastAsia="ja-JP"/>
      </w:rPr>
      <w:fldChar w:fldCharType="end"/>
    </w:r>
    <w:r w:rsidRPr="00A65C61">
      <w:rPr>
        <w:rFonts w:eastAsia="SimSun"/>
        <w:sz w:val="18"/>
        <w:szCs w:val="24"/>
        <w:lang w:val="pt-BR" w:eastAsia="ja-JP"/>
      </w:rPr>
      <w:t xml:space="preserve"> -</w:t>
    </w:r>
    <w:r>
      <w:rPr>
        <w:rFonts w:eastAsia="SimSun"/>
        <w:sz w:val="18"/>
        <w:szCs w:val="24"/>
        <w:lang w:val="pt-BR" w:eastAsia="ja-JP"/>
      </w:rPr>
      <w:br/>
    </w:r>
    <w:r w:rsidRPr="00A65C61">
      <w:rPr>
        <w:sz w:val="20"/>
        <w:lang w:val="pt-BR"/>
      </w:rPr>
      <w:t xml:space="preserve">TD </w:t>
    </w:r>
    <w:r>
      <w:rPr>
        <w:sz w:val="20"/>
        <w:lang w:val="pt-BR"/>
      </w:rPr>
      <w:t>3</w:t>
    </w:r>
    <w:r>
      <w:rPr>
        <w:sz w:val="20"/>
        <w:lang w:val="pt-BR"/>
      </w:rPr>
      <w:t>8</w:t>
    </w:r>
    <w:r w:rsidRPr="00A65C61">
      <w:rPr>
        <w:sz w:val="20"/>
        <w:lang w:val="pt-BR"/>
      </w:rPr>
      <w:t xml:space="preserve"> (GEN/IPTV-GSI)</w:t>
    </w:r>
    <w:r>
      <w:rPr>
        <w:sz w:val="20"/>
        <w:lang w:val="pt-BR"/>
      </w:rPr>
      <w:t xml:space="preserve"> | TSR Doc.27</w:t>
    </w:r>
  </w:p>
  <w:p w:rsidR="0093595C" w:rsidRPr="00E460C3" w:rsidRDefault="0093595C" w:rsidP="00E460C3">
    <w:pPr>
      <w:pStyle w:val="Head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209449C"/>
    <w:multiLevelType w:val="hybridMultilevel"/>
    <w:tmpl w:val="AB08C22C"/>
    <w:lvl w:ilvl="0" w:tplc="7F987AB0">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4B3705A"/>
    <w:multiLevelType w:val="hybridMultilevel"/>
    <w:tmpl w:val="E9E230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45218A"/>
    <w:multiLevelType w:val="hybridMultilevel"/>
    <w:tmpl w:val="BD4479B4"/>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
    <w:nsid w:val="1AFC59D5"/>
    <w:multiLevelType w:val="hybridMultilevel"/>
    <w:tmpl w:val="06903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C522B8E"/>
    <w:multiLevelType w:val="hybridMultilevel"/>
    <w:tmpl w:val="52DAED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B543A7"/>
    <w:multiLevelType w:val="multilevel"/>
    <w:tmpl w:val="61CE9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D2E2B"/>
    <w:multiLevelType w:val="hybridMultilevel"/>
    <w:tmpl w:val="CF22DDA4"/>
    <w:lvl w:ilvl="0" w:tplc="F73A0120">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4C53113"/>
    <w:multiLevelType w:val="hybridMultilevel"/>
    <w:tmpl w:val="B28AFE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6B20752"/>
    <w:multiLevelType w:val="hybridMultilevel"/>
    <w:tmpl w:val="2E9A17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7822384"/>
    <w:multiLevelType w:val="hybridMultilevel"/>
    <w:tmpl w:val="5EC06CF8"/>
    <w:lvl w:ilvl="0" w:tplc="F73A0120">
      <w:start w:val="1"/>
      <w:numFmt w:val="bullet"/>
      <w:lvlText w:val="–"/>
      <w:lvlJc w:val="left"/>
      <w:pPr>
        <w:tabs>
          <w:tab w:val="num" w:pos="360"/>
        </w:tabs>
        <w:ind w:left="360" w:hanging="360"/>
      </w:pPr>
      <w:rPr>
        <w:rFonts w:ascii="Times New Roman"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04F502C"/>
    <w:multiLevelType w:val="hybridMultilevel"/>
    <w:tmpl w:val="E034E03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5CA2297"/>
    <w:multiLevelType w:val="hybridMultilevel"/>
    <w:tmpl w:val="77207C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8B349F5"/>
    <w:multiLevelType w:val="hybridMultilevel"/>
    <w:tmpl w:val="EE1C5958"/>
    <w:lvl w:ilvl="0" w:tplc="B9FA5248">
      <w:start w:val="1"/>
      <w:numFmt w:val="bullet"/>
      <w:lvlText w:val=""/>
      <w:lvlJc w:val="left"/>
      <w:pPr>
        <w:tabs>
          <w:tab w:val="num" w:pos="1120"/>
        </w:tabs>
        <w:ind w:left="1120" w:hanging="400"/>
      </w:pPr>
      <w:rPr>
        <w:rFonts w:ascii="Wingdings" w:hAnsi="Wingdings" w:hint="default"/>
      </w:rPr>
    </w:lvl>
    <w:lvl w:ilvl="1" w:tplc="AE047BC4">
      <w:start w:val="1"/>
      <w:numFmt w:val="decimal"/>
      <w:lvlText w:val="%2."/>
      <w:lvlJc w:val="left"/>
      <w:pPr>
        <w:tabs>
          <w:tab w:val="num" w:pos="1520"/>
        </w:tabs>
        <w:ind w:left="1520" w:hanging="400"/>
      </w:pPr>
      <w:rPr>
        <w:rFonts w:ascii="Times New Roman" w:eastAsia="Times New Roman" w:hAnsi="Times New Roman" w:cs="Times New Roman"/>
      </w:rPr>
    </w:lvl>
    <w:lvl w:ilvl="2" w:tplc="0409001B" w:tentative="1">
      <w:start w:val="1"/>
      <w:numFmt w:val="lowerRoman"/>
      <w:lvlText w:val="%3."/>
      <w:lvlJc w:val="right"/>
      <w:pPr>
        <w:tabs>
          <w:tab w:val="num" w:pos="1920"/>
        </w:tabs>
        <w:ind w:left="1920" w:hanging="400"/>
      </w:pPr>
    </w:lvl>
    <w:lvl w:ilvl="3" w:tplc="0409000F" w:tentative="1">
      <w:start w:val="1"/>
      <w:numFmt w:val="decimal"/>
      <w:lvlText w:val="%4."/>
      <w:lvlJc w:val="left"/>
      <w:pPr>
        <w:tabs>
          <w:tab w:val="num" w:pos="2320"/>
        </w:tabs>
        <w:ind w:left="2320" w:hanging="400"/>
      </w:pPr>
    </w:lvl>
    <w:lvl w:ilvl="4" w:tplc="04090019" w:tentative="1">
      <w:start w:val="1"/>
      <w:numFmt w:val="upperLetter"/>
      <w:lvlText w:val="%5."/>
      <w:lvlJc w:val="left"/>
      <w:pPr>
        <w:tabs>
          <w:tab w:val="num" w:pos="2720"/>
        </w:tabs>
        <w:ind w:left="2720" w:hanging="400"/>
      </w:pPr>
    </w:lvl>
    <w:lvl w:ilvl="5" w:tplc="0409001B" w:tentative="1">
      <w:start w:val="1"/>
      <w:numFmt w:val="lowerRoman"/>
      <w:lvlText w:val="%6."/>
      <w:lvlJc w:val="right"/>
      <w:pPr>
        <w:tabs>
          <w:tab w:val="num" w:pos="3120"/>
        </w:tabs>
        <w:ind w:left="3120" w:hanging="400"/>
      </w:pPr>
    </w:lvl>
    <w:lvl w:ilvl="6" w:tplc="0409000F" w:tentative="1">
      <w:start w:val="1"/>
      <w:numFmt w:val="decimal"/>
      <w:lvlText w:val="%7."/>
      <w:lvlJc w:val="left"/>
      <w:pPr>
        <w:tabs>
          <w:tab w:val="num" w:pos="3520"/>
        </w:tabs>
        <w:ind w:left="3520" w:hanging="400"/>
      </w:pPr>
    </w:lvl>
    <w:lvl w:ilvl="7" w:tplc="04090019" w:tentative="1">
      <w:start w:val="1"/>
      <w:numFmt w:val="upperLetter"/>
      <w:lvlText w:val="%8."/>
      <w:lvlJc w:val="left"/>
      <w:pPr>
        <w:tabs>
          <w:tab w:val="num" w:pos="3920"/>
        </w:tabs>
        <w:ind w:left="3920" w:hanging="400"/>
      </w:pPr>
    </w:lvl>
    <w:lvl w:ilvl="8" w:tplc="0409001B" w:tentative="1">
      <w:start w:val="1"/>
      <w:numFmt w:val="lowerRoman"/>
      <w:lvlText w:val="%9."/>
      <w:lvlJc w:val="right"/>
      <w:pPr>
        <w:tabs>
          <w:tab w:val="num" w:pos="4320"/>
        </w:tabs>
        <w:ind w:left="4320" w:hanging="400"/>
      </w:pPr>
    </w:lvl>
  </w:abstractNum>
  <w:abstractNum w:abstractNumId="14">
    <w:nsid w:val="59FD0A6B"/>
    <w:multiLevelType w:val="hybridMultilevel"/>
    <w:tmpl w:val="99CE0CC4"/>
    <w:lvl w:ilvl="0" w:tplc="04090001">
      <w:start w:val="1"/>
      <w:numFmt w:val="bullet"/>
      <w:lvlText w:val=""/>
      <w:lvlJc w:val="left"/>
      <w:pPr>
        <w:tabs>
          <w:tab w:val="num" w:pos="1141"/>
        </w:tabs>
        <w:ind w:left="1141" w:hanging="420"/>
      </w:pPr>
      <w:rPr>
        <w:rFonts w:ascii="Wingdings" w:hAnsi="Wingdings" w:hint="default"/>
      </w:rPr>
    </w:lvl>
    <w:lvl w:ilvl="1" w:tplc="04090003">
      <w:start w:val="1"/>
      <w:numFmt w:val="bullet"/>
      <w:lvlText w:val=""/>
      <w:lvlJc w:val="left"/>
      <w:pPr>
        <w:tabs>
          <w:tab w:val="num" w:pos="1561"/>
        </w:tabs>
        <w:ind w:left="1561" w:hanging="420"/>
      </w:pPr>
      <w:rPr>
        <w:rFonts w:ascii="Wingdings" w:hAnsi="Wingdings" w:hint="default"/>
      </w:rPr>
    </w:lvl>
    <w:lvl w:ilvl="2" w:tplc="04090005">
      <w:start w:val="1"/>
      <w:numFmt w:val="bullet"/>
      <w:lvlText w:val=""/>
      <w:lvlJc w:val="left"/>
      <w:pPr>
        <w:tabs>
          <w:tab w:val="num" w:pos="1981"/>
        </w:tabs>
        <w:ind w:left="1981" w:hanging="420"/>
      </w:pPr>
      <w:rPr>
        <w:rFonts w:ascii="Wingdings" w:hAnsi="Wingdings" w:hint="default"/>
      </w:rPr>
    </w:lvl>
    <w:lvl w:ilvl="3" w:tplc="04090001">
      <w:start w:val="1"/>
      <w:numFmt w:val="bullet"/>
      <w:lvlText w:val=""/>
      <w:lvlJc w:val="left"/>
      <w:pPr>
        <w:tabs>
          <w:tab w:val="num" w:pos="2401"/>
        </w:tabs>
        <w:ind w:left="2401" w:hanging="420"/>
      </w:pPr>
      <w:rPr>
        <w:rFonts w:ascii="Symbol" w:hAnsi="Symbol" w:hint="default"/>
      </w:rPr>
    </w:lvl>
    <w:lvl w:ilvl="4" w:tplc="04090003" w:tentative="1">
      <w:start w:val="1"/>
      <w:numFmt w:val="bullet"/>
      <w:lvlText w:val=""/>
      <w:lvlJc w:val="left"/>
      <w:pPr>
        <w:tabs>
          <w:tab w:val="num" w:pos="2821"/>
        </w:tabs>
        <w:ind w:left="2821" w:hanging="420"/>
      </w:pPr>
      <w:rPr>
        <w:rFonts w:ascii="Wingdings" w:hAnsi="Wingdings" w:hint="default"/>
      </w:rPr>
    </w:lvl>
    <w:lvl w:ilvl="5" w:tplc="04090005"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3" w:tentative="1">
      <w:start w:val="1"/>
      <w:numFmt w:val="bullet"/>
      <w:lvlText w:val=""/>
      <w:lvlJc w:val="left"/>
      <w:pPr>
        <w:tabs>
          <w:tab w:val="num" w:pos="4081"/>
        </w:tabs>
        <w:ind w:left="4081" w:hanging="420"/>
      </w:pPr>
      <w:rPr>
        <w:rFonts w:ascii="Wingdings" w:hAnsi="Wingdings" w:hint="default"/>
      </w:rPr>
    </w:lvl>
    <w:lvl w:ilvl="8" w:tplc="04090005" w:tentative="1">
      <w:start w:val="1"/>
      <w:numFmt w:val="bullet"/>
      <w:lvlText w:val=""/>
      <w:lvlJc w:val="left"/>
      <w:pPr>
        <w:tabs>
          <w:tab w:val="num" w:pos="4501"/>
        </w:tabs>
        <w:ind w:left="4501" w:hanging="420"/>
      </w:pPr>
      <w:rPr>
        <w:rFonts w:ascii="Wingdings" w:hAnsi="Wingdings" w:hint="default"/>
      </w:rPr>
    </w:lvl>
  </w:abstractNum>
  <w:abstractNum w:abstractNumId="15">
    <w:nsid w:val="5ABB7352"/>
    <w:multiLevelType w:val="multilevel"/>
    <w:tmpl w:val="3F52AD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5D263A4C"/>
    <w:multiLevelType w:val="hybridMultilevel"/>
    <w:tmpl w:val="893EA2D0"/>
    <w:lvl w:ilvl="0" w:tplc="A4E2DD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2"/>
  </w:num>
  <w:num w:numId="8">
    <w:abstractNumId w:val="3"/>
  </w:num>
  <w:num w:numId="9">
    <w:abstractNumId w:val="1"/>
  </w:num>
  <w:num w:numId="10">
    <w:abstractNumId w:val="15"/>
  </w:num>
  <w:num w:numId="11">
    <w:abstractNumId w:val="5"/>
  </w:num>
  <w:num w:numId="12">
    <w:abstractNumId w:val="4"/>
  </w:num>
  <w:num w:numId="13">
    <w:abstractNumId w:val="14"/>
  </w:num>
  <w:num w:numId="14">
    <w:abstractNumId w:val="13"/>
  </w:num>
  <w:num w:numId="15">
    <w:abstractNumId w:val="12"/>
  </w:num>
  <w:num w:numId="16">
    <w:abstractNumId w:val="9"/>
  </w:num>
  <w:num w:numId="17">
    <w:abstractNumId w:val="8"/>
  </w:num>
  <w:num w:numId="18">
    <w:abstractNumId w:val="11"/>
  </w:num>
  <w:num w:numId="19">
    <w:abstractNumId w:val="16"/>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E0E"/>
    <w:rsid w:val="00006F90"/>
    <w:rsid w:val="0001064D"/>
    <w:rsid w:val="0001109F"/>
    <w:rsid w:val="0001777A"/>
    <w:rsid w:val="00025119"/>
    <w:rsid w:val="00033668"/>
    <w:rsid w:val="00035428"/>
    <w:rsid w:val="00037864"/>
    <w:rsid w:val="00037B31"/>
    <w:rsid w:val="00042D84"/>
    <w:rsid w:val="00044B17"/>
    <w:rsid w:val="0004698B"/>
    <w:rsid w:val="00051BB9"/>
    <w:rsid w:val="0006175A"/>
    <w:rsid w:val="000629C0"/>
    <w:rsid w:val="0006497B"/>
    <w:rsid w:val="00072879"/>
    <w:rsid w:val="00072BBD"/>
    <w:rsid w:val="00072E87"/>
    <w:rsid w:val="00073F65"/>
    <w:rsid w:val="00074FB3"/>
    <w:rsid w:val="00080082"/>
    <w:rsid w:val="000919BE"/>
    <w:rsid w:val="00096E3D"/>
    <w:rsid w:val="000A1C70"/>
    <w:rsid w:val="000A68DB"/>
    <w:rsid w:val="000B1CA1"/>
    <w:rsid w:val="000B5375"/>
    <w:rsid w:val="000B7C65"/>
    <w:rsid w:val="000C2B43"/>
    <w:rsid w:val="000D0D91"/>
    <w:rsid w:val="000D0DFF"/>
    <w:rsid w:val="000D2061"/>
    <w:rsid w:val="000D460B"/>
    <w:rsid w:val="000D6C46"/>
    <w:rsid w:val="000E746C"/>
    <w:rsid w:val="000F0F54"/>
    <w:rsid w:val="000F3E4D"/>
    <w:rsid w:val="000F687C"/>
    <w:rsid w:val="000F79F0"/>
    <w:rsid w:val="0010085F"/>
    <w:rsid w:val="001065B8"/>
    <w:rsid w:val="001140F2"/>
    <w:rsid w:val="001156A1"/>
    <w:rsid w:val="001177A4"/>
    <w:rsid w:val="00120EEE"/>
    <w:rsid w:val="00121922"/>
    <w:rsid w:val="001233F7"/>
    <w:rsid w:val="0012588D"/>
    <w:rsid w:val="00125A58"/>
    <w:rsid w:val="00134981"/>
    <w:rsid w:val="001375FA"/>
    <w:rsid w:val="0013794A"/>
    <w:rsid w:val="00144D57"/>
    <w:rsid w:val="00145D83"/>
    <w:rsid w:val="00152288"/>
    <w:rsid w:val="00167FAC"/>
    <w:rsid w:val="00170533"/>
    <w:rsid w:val="001749D4"/>
    <w:rsid w:val="001828EB"/>
    <w:rsid w:val="00190B5A"/>
    <w:rsid w:val="00192BA8"/>
    <w:rsid w:val="001959FA"/>
    <w:rsid w:val="00196AC6"/>
    <w:rsid w:val="001A3BC2"/>
    <w:rsid w:val="001B01C6"/>
    <w:rsid w:val="001B27A0"/>
    <w:rsid w:val="001C0B7E"/>
    <w:rsid w:val="001C0BFF"/>
    <w:rsid w:val="001C1DD7"/>
    <w:rsid w:val="001C2DAD"/>
    <w:rsid w:val="001C4F5A"/>
    <w:rsid w:val="001D2E51"/>
    <w:rsid w:val="001E1FD6"/>
    <w:rsid w:val="001E514A"/>
    <w:rsid w:val="001E6EC7"/>
    <w:rsid w:val="001F162C"/>
    <w:rsid w:val="001F1C29"/>
    <w:rsid w:val="00204945"/>
    <w:rsid w:val="00223386"/>
    <w:rsid w:val="00231682"/>
    <w:rsid w:val="00241DB6"/>
    <w:rsid w:val="00244B3C"/>
    <w:rsid w:val="0024766B"/>
    <w:rsid w:val="002501B7"/>
    <w:rsid w:val="002572AC"/>
    <w:rsid w:val="00257997"/>
    <w:rsid w:val="002636D9"/>
    <w:rsid w:val="00264E60"/>
    <w:rsid w:val="002706DB"/>
    <w:rsid w:val="002749C0"/>
    <w:rsid w:val="002848CE"/>
    <w:rsid w:val="00284C6F"/>
    <w:rsid w:val="00290420"/>
    <w:rsid w:val="002923E6"/>
    <w:rsid w:val="00297957"/>
    <w:rsid w:val="002A7CDC"/>
    <w:rsid w:val="002B1EFC"/>
    <w:rsid w:val="002B27D5"/>
    <w:rsid w:val="002B2E01"/>
    <w:rsid w:val="002B3D67"/>
    <w:rsid w:val="002C2B59"/>
    <w:rsid w:val="002C3BB9"/>
    <w:rsid w:val="002C55C8"/>
    <w:rsid w:val="002C7986"/>
    <w:rsid w:val="002D2D9A"/>
    <w:rsid w:val="002D3F6D"/>
    <w:rsid w:val="002D5AD0"/>
    <w:rsid w:val="002D72B1"/>
    <w:rsid w:val="002F559B"/>
    <w:rsid w:val="002F7C3B"/>
    <w:rsid w:val="00305800"/>
    <w:rsid w:val="00311D77"/>
    <w:rsid w:val="00312A15"/>
    <w:rsid w:val="00320D5A"/>
    <w:rsid w:val="003312A2"/>
    <w:rsid w:val="00331FC7"/>
    <w:rsid w:val="0033503C"/>
    <w:rsid w:val="0033647D"/>
    <w:rsid w:val="00337129"/>
    <w:rsid w:val="00337BBB"/>
    <w:rsid w:val="00350535"/>
    <w:rsid w:val="003625EB"/>
    <w:rsid w:val="00363CB0"/>
    <w:rsid w:val="0039057E"/>
    <w:rsid w:val="00391796"/>
    <w:rsid w:val="0039392E"/>
    <w:rsid w:val="00395FD9"/>
    <w:rsid w:val="00397087"/>
    <w:rsid w:val="0039756A"/>
    <w:rsid w:val="003A26B4"/>
    <w:rsid w:val="003B01F4"/>
    <w:rsid w:val="003B2EC4"/>
    <w:rsid w:val="003B37FB"/>
    <w:rsid w:val="003B4D3B"/>
    <w:rsid w:val="003B5E59"/>
    <w:rsid w:val="003B6DE4"/>
    <w:rsid w:val="003C272F"/>
    <w:rsid w:val="003C7B39"/>
    <w:rsid w:val="003D5C10"/>
    <w:rsid w:val="003D6982"/>
    <w:rsid w:val="003D742D"/>
    <w:rsid w:val="003E0168"/>
    <w:rsid w:val="003E2847"/>
    <w:rsid w:val="003E3CEC"/>
    <w:rsid w:val="003E5736"/>
    <w:rsid w:val="003E6662"/>
    <w:rsid w:val="003E7BB2"/>
    <w:rsid w:val="003F1B07"/>
    <w:rsid w:val="003F1EBA"/>
    <w:rsid w:val="003F50AF"/>
    <w:rsid w:val="003F5923"/>
    <w:rsid w:val="003F6EB3"/>
    <w:rsid w:val="004117AF"/>
    <w:rsid w:val="0041344C"/>
    <w:rsid w:val="0041399B"/>
    <w:rsid w:val="00416587"/>
    <w:rsid w:val="00417284"/>
    <w:rsid w:val="00417290"/>
    <w:rsid w:val="004262D9"/>
    <w:rsid w:val="00431263"/>
    <w:rsid w:val="00446625"/>
    <w:rsid w:val="00456FAC"/>
    <w:rsid w:val="004620DB"/>
    <w:rsid w:val="004841EA"/>
    <w:rsid w:val="00495278"/>
    <w:rsid w:val="004A2514"/>
    <w:rsid w:val="004B43C6"/>
    <w:rsid w:val="004B4ED9"/>
    <w:rsid w:val="004C1E8C"/>
    <w:rsid w:val="004D4DEE"/>
    <w:rsid w:val="004E494F"/>
    <w:rsid w:val="004F1C91"/>
    <w:rsid w:val="004F3713"/>
    <w:rsid w:val="004F55AF"/>
    <w:rsid w:val="00500CF2"/>
    <w:rsid w:val="005016ED"/>
    <w:rsid w:val="00502D9C"/>
    <w:rsid w:val="00506649"/>
    <w:rsid w:val="00510886"/>
    <w:rsid w:val="00510B7B"/>
    <w:rsid w:val="00527512"/>
    <w:rsid w:val="00532778"/>
    <w:rsid w:val="0053317A"/>
    <w:rsid w:val="005373F5"/>
    <w:rsid w:val="00541DFE"/>
    <w:rsid w:val="005613EE"/>
    <w:rsid w:val="00561914"/>
    <w:rsid w:val="005623DE"/>
    <w:rsid w:val="00562837"/>
    <w:rsid w:val="00573186"/>
    <w:rsid w:val="0057407D"/>
    <w:rsid w:val="00580972"/>
    <w:rsid w:val="005810FE"/>
    <w:rsid w:val="00585E19"/>
    <w:rsid w:val="00586517"/>
    <w:rsid w:val="00592B93"/>
    <w:rsid w:val="005B167F"/>
    <w:rsid w:val="005B1D76"/>
    <w:rsid w:val="005B2C03"/>
    <w:rsid w:val="005B2EF2"/>
    <w:rsid w:val="005B4CD3"/>
    <w:rsid w:val="005D02FE"/>
    <w:rsid w:val="005D24B9"/>
    <w:rsid w:val="005E190D"/>
    <w:rsid w:val="005E1A34"/>
    <w:rsid w:val="005E45BB"/>
    <w:rsid w:val="005F1C0C"/>
    <w:rsid w:val="00600DA7"/>
    <w:rsid w:val="00602F60"/>
    <w:rsid w:val="00604BB4"/>
    <w:rsid w:val="00606A8A"/>
    <w:rsid w:val="00613448"/>
    <w:rsid w:val="00621EBB"/>
    <w:rsid w:val="0062343A"/>
    <w:rsid w:val="006256B2"/>
    <w:rsid w:val="0062654B"/>
    <w:rsid w:val="0062693E"/>
    <w:rsid w:val="00630076"/>
    <w:rsid w:val="00633EA1"/>
    <w:rsid w:val="00644D28"/>
    <w:rsid w:val="00650D85"/>
    <w:rsid w:val="00665D04"/>
    <w:rsid w:val="00670320"/>
    <w:rsid w:val="00672E28"/>
    <w:rsid w:val="00673645"/>
    <w:rsid w:val="00674EFD"/>
    <w:rsid w:val="00683995"/>
    <w:rsid w:val="0068686B"/>
    <w:rsid w:val="006A005A"/>
    <w:rsid w:val="006A16BE"/>
    <w:rsid w:val="006B46A2"/>
    <w:rsid w:val="006C17C3"/>
    <w:rsid w:val="006D0F2C"/>
    <w:rsid w:val="006D53F5"/>
    <w:rsid w:val="006E1BC2"/>
    <w:rsid w:val="006E4492"/>
    <w:rsid w:val="006E7B4A"/>
    <w:rsid w:val="006F08E6"/>
    <w:rsid w:val="006F2C65"/>
    <w:rsid w:val="00704808"/>
    <w:rsid w:val="007055E8"/>
    <w:rsid w:val="007058B2"/>
    <w:rsid w:val="0070707C"/>
    <w:rsid w:val="00711BC0"/>
    <w:rsid w:val="00715AE4"/>
    <w:rsid w:val="0072427B"/>
    <w:rsid w:val="00730BDA"/>
    <w:rsid w:val="00740D40"/>
    <w:rsid w:val="00741833"/>
    <w:rsid w:val="00744DBD"/>
    <w:rsid w:val="00752522"/>
    <w:rsid w:val="00754A8B"/>
    <w:rsid w:val="00762E0E"/>
    <w:rsid w:val="00765DF4"/>
    <w:rsid w:val="00767B9F"/>
    <w:rsid w:val="00782DD9"/>
    <w:rsid w:val="007874CF"/>
    <w:rsid w:val="007905AE"/>
    <w:rsid w:val="00794A2B"/>
    <w:rsid w:val="007A0A46"/>
    <w:rsid w:val="007A765F"/>
    <w:rsid w:val="007A7AEE"/>
    <w:rsid w:val="007B01F5"/>
    <w:rsid w:val="007B02E4"/>
    <w:rsid w:val="007B1E6D"/>
    <w:rsid w:val="007B7A7D"/>
    <w:rsid w:val="007C0E96"/>
    <w:rsid w:val="007C3C6E"/>
    <w:rsid w:val="007C4A57"/>
    <w:rsid w:val="007D0062"/>
    <w:rsid w:val="007D5127"/>
    <w:rsid w:val="007D6F65"/>
    <w:rsid w:val="007E42E0"/>
    <w:rsid w:val="007E4A4E"/>
    <w:rsid w:val="007E5789"/>
    <w:rsid w:val="007E606F"/>
    <w:rsid w:val="007E6CFE"/>
    <w:rsid w:val="007E769D"/>
    <w:rsid w:val="007F072E"/>
    <w:rsid w:val="007F1190"/>
    <w:rsid w:val="007F2E10"/>
    <w:rsid w:val="00801B1E"/>
    <w:rsid w:val="008071D0"/>
    <w:rsid w:val="0081687E"/>
    <w:rsid w:val="00821B09"/>
    <w:rsid w:val="00841013"/>
    <w:rsid w:val="0084214B"/>
    <w:rsid w:val="0085596F"/>
    <w:rsid w:val="00865217"/>
    <w:rsid w:val="00871F20"/>
    <w:rsid w:val="0087385B"/>
    <w:rsid w:val="00873D14"/>
    <w:rsid w:val="00880973"/>
    <w:rsid w:val="00880F46"/>
    <w:rsid w:val="00885C31"/>
    <w:rsid w:val="0089302F"/>
    <w:rsid w:val="00897361"/>
    <w:rsid w:val="008A4885"/>
    <w:rsid w:val="008A4E72"/>
    <w:rsid w:val="008B11FA"/>
    <w:rsid w:val="008B33AC"/>
    <w:rsid w:val="008B5671"/>
    <w:rsid w:val="008D0A0B"/>
    <w:rsid w:val="008E02D5"/>
    <w:rsid w:val="008E0D68"/>
    <w:rsid w:val="008E4A82"/>
    <w:rsid w:val="008E555A"/>
    <w:rsid w:val="008F119B"/>
    <w:rsid w:val="008F175F"/>
    <w:rsid w:val="00903B85"/>
    <w:rsid w:val="009124C7"/>
    <w:rsid w:val="00917341"/>
    <w:rsid w:val="00917AD0"/>
    <w:rsid w:val="00932184"/>
    <w:rsid w:val="0093595C"/>
    <w:rsid w:val="009420AB"/>
    <w:rsid w:val="0095297D"/>
    <w:rsid w:val="009539AD"/>
    <w:rsid w:val="009548E2"/>
    <w:rsid w:val="009625A4"/>
    <w:rsid w:val="00963D2B"/>
    <w:rsid w:val="00977828"/>
    <w:rsid w:val="00982B15"/>
    <w:rsid w:val="00982D92"/>
    <w:rsid w:val="00983C40"/>
    <w:rsid w:val="0098720C"/>
    <w:rsid w:val="00987A77"/>
    <w:rsid w:val="00991D94"/>
    <w:rsid w:val="00993A37"/>
    <w:rsid w:val="00997540"/>
    <w:rsid w:val="00997D3B"/>
    <w:rsid w:val="009A1898"/>
    <w:rsid w:val="009A363D"/>
    <w:rsid w:val="009B2078"/>
    <w:rsid w:val="009B6E9E"/>
    <w:rsid w:val="009D12C3"/>
    <w:rsid w:val="009D4359"/>
    <w:rsid w:val="009D5ECD"/>
    <w:rsid w:val="009D67F0"/>
    <w:rsid w:val="009E0143"/>
    <w:rsid w:val="009E1420"/>
    <w:rsid w:val="009E6050"/>
    <w:rsid w:val="009E7B17"/>
    <w:rsid w:val="009F166D"/>
    <w:rsid w:val="009F28FE"/>
    <w:rsid w:val="009F6ECF"/>
    <w:rsid w:val="009F7546"/>
    <w:rsid w:val="00A0132B"/>
    <w:rsid w:val="00A05C59"/>
    <w:rsid w:val="00A34C1D"/>
    <w:rsid w:val="00A4758D"/>
    <w:rsid w:val="00A62930"/>
    <w:rsid w:val="00A64B7A"/>
    <w:rsid w:val="00A66847"/>
    <w:rsid w:val="00A77C47"/>
    <w:rsid w:val="00A83D53"/>
    <w:rsid w:val="00A90CAB"/>
    <w:rsid w:val="00A96206"/>
    <w:rsid w:val="00AA1B4B"/>
    <w:rsid w:val="00AA34D9"/>
    <w:rsid w:val="00AB15F2"/>
    <w:rsid w:val="00AB4156"/>
    <w:rsid w:val="00AB4725"/>
    <w:rsid w:val="00AB6189"/>
    <w:rsid w:val="00AC5727"/>
    <w:rsid w:val="00AD5C9B"/>
    <w:rsid w:val="00AE1BA8"/>
    <w:rsid w:val="00AF419B"/>
    <w:rsid w:val="00AF7539"/>
    <w:rsid w:val="00B00586"/>
    <w:rsid w:val="00B06265"/>
    <w:rsid w:val="00B10E66"/>
    <w:rsid w:val="00B226BC"/>
    <w:rsid w:val="00B3053E"/>
    <w:rsid w:val="00B315AC"/>
    <w:rsid w:val="00B37870"/>
    <w:rsid w:val="00B40291"/>
    <w:rsid w:val="00B44BD0"/>
    <w:rsid w:val="00B453BE"/>
    <w:rsid w:val="00B528EE"/>
    <w:rsid w:val="00B55B67"/>
    <w:rsid w:val="00B57BC0"/>
    <w:rsid w:val="00B61439"/>
    <w:rsid w:val="00B65B6A"/>
    <w:rsid w:val="00B66A64"/>
    <w:rsid w:val="00B67756"/>
    <w:rsid w:val="00B7075C"/>
    <w:rsid w:val="00B75A0F"/>
    <w:rsid w:val="00B82FBC"/>
    <w:rsid w:val="00B869B3"/>
    <w:rsid w:val="00B95304"/>
    <w:rsid w:val="00BA4F43"/>
    <w:rsid w:val="00BB0825"/>
    <w:rsid w:val="00BB1FCD"/>
    <w:rsid w:val="00BC46FF"/>
    <w:rsid w:val="00BC65EE"/>
    <w:rsid w:val="00BD1C03"/>
    <w:rsid w:val="00BD7608"/>
    <w:rsid w:val="00BE321B"/>
    <w:rsid w:val="00BE431E"/>
    <w:rsid w:val="00BE44AE"/>
    <w:rsid w:val="00BE5A0A"/>
    <w:rsid w:val="00BE6C14"/>
    <w:rsid w:val="00BF62AC"/>
    <w:rsid w:val="00BF6CBF"/>
    <w:rsid w:val="00C00673"/>
    <w:rsid w:val="00C11428"/>
    <w:rsid w:val="00C12711"/>
    <w:rsid w:val="00C14452"/>
    <w:rsid w:val="00C22BAE"/>
    <w:rsid w:val="00C2318F"/>
    <w:rsid w:val="00C2784D"/>
    <w:rsid w:val="00C348E3"/>
    <w:rsid w:val="00C605E8"/>
    <w:rsid w:val="00C615DB"/>
    <w:rsid w:val="00C61CF5"/>
    <w:rsid w:val="00C643C9"/>
    <w:rsid w:val="00C652CB"/>
    <w:rsid w:val="00C6620B"/>
    <w:rsid w:val="00C71BA1"/>
    <w:rsid w:val="00C722FB"/>
    <w:rsid w:val="00C73BEE"/>
    <w:rsid w:val="00C74487"/>
    <w:rsid w:val="00C75426"/>
    <w:rsid w:val="00C7745A"/>
    <w:rsid w:val="00C81D59"/>
    <w:rsid w:val="00C83ABC"/>
    <w:rsid w:val="00C90520"/>
    <w:rsid w:val="00C91044"/>
    <w:rsid w:val="00C97106"/>
    <w:rsid w:val="00C97C94"/>
    <w:rsid w:val="00CA0808"/>
    <w:rsid w:val="00CA2451"/>
    <w:rsid w:val="00CA630F"/>
    <w:rsid w:val="00CA794F"/>
    <w:rsid w:val="00CC6432"/>
    <w:rsid w:val="00CD6EC2"/>
    <w:rsid w:val="00CF4394"/>
    <w:rsid w:val="00D00374"/>
    <w:rsid w:val="00D04676"/>
    <w:rsid w:val="00D124D5"/>
    <w:rsid w:val="00D15921"/>
    <w:rsid w:val="00D20EA7"/>
    <w:rsid w:val="00D22A16"/>
    <w:rsid w:val="00D24003"/>
    <w:rsid w:val="00D3054E"/>
    <w:rsid w:val="00D31ED3"/>
    <w:rsid w:val="00D34767"/>
    <w:rsid w:val="00D40536"/>
    <w:rsid w:val="00D47092"/>
    <w:rsid w:val="00D50E00"/>
    <w:rsid w:val="00D51086"/>
    <w:rsid w:val="00D5315E"/>
    <w:rsid w:val="00D55081"/>
    <w:rsid w:val="00D60003"/>
    <w:rsid w:val="00D62763"/>
    <w:rsid w:val="00D676D2"/>
    <w:rsid w:val="00D76E1D"/>
    <w:rsid w:val="00D87384"/>
    <w:rsid w:val="00D92BD0"/>
    <w:rsid w:val="00D92FFA"/>
    <w:rsid w:val="00DA2182"/>
    <w:rsid w:val="00DA2E8C"/>
    <w:rsid w:val="00DA41B8"/>
    <w:rsid w:val="00DA6323"/>
    <w:rsid w:val="00DB2C11"/>
    <w:rsid w:val="00DB2F94"/>
    <w:rsid w:val="00DC54D6"/>
    <w:rsid w:val="00DD1819"/>
    <w:rsid w:val="00DD2B6E"/>
    <w:rsid w:val="00DD364F"/>
    <w:rsid w:val="00DE7F63"/>
    <w:rsid w:val="00DF5CFC"/>
    <w:rsid w:val="00E03EE7"/>
    <w:rsid w:val="00E04D0D"/>
    <w:rsid w:val="00E121BE"/>
    <w:rsid w:val="00E278B3"/>
    <w:rsid w:val="00E27B34"/>
    <w:rsid w:val="00E33FB8"/>
    <w:rsid w:val="00E448C1"/>
    <w:rsid w:val="00E460C3"/>
    <w:rsid w:val="00E513EC"/>
    <w:rsid w:val="00E519CF"/>
    <w:rsid w:val="00E55903"/>
    <w:rsid w:val="00E567DA"/>
    <w:rsid w:val="00E71839"/>
    <w:rsid w:val="00E74989"/>
    <w:rsid w:val="00E83B50"/>
    <w:rsid w:val="00E85F51"/>
    <w:rsid w:val="00E864CC"/>
    <w:rsid w:val="00EC55F4"/>
    <w:rsid w:val="00ED2565"/>
    <w:rsid w:val="00ED301D"/>
    <w:rsid w:val="00ED6E70"/>
    <w:rsid w:val="00EE2648"/>
    <w:rsid w:val="00EF0B95"/>
    <w:rsid w:val="00EF2725"/>
    <w:rsid w:val="00EF437A"/>
    <w:rsid w:val="00EF45C6"/>
    <w:rsid w:val="00F07129"/>
    <w:rsid w:val="00F10189"/>
    <w:rsid w:val="00F1417D"/>
    <w:rsid w:val="00F2235C"/>
    <w:rsid w:val="00F326C0"/>
    <w:rsid w:val="00F3303B"/>
    <w:rsid w:val="00F51C25"/>
    <w:rsid w:val="00F56C0E"/>
    <w:rsid w:val="00F64722"/>
    <w:rsid w:val="00F723BB"/>
    <w:rsid w:val="00F74443"/>
    <w:rsid w:val="00F82972"/>
    <w:rsid w:val="00F9506D"/>
    <w:rsid w:val="00F9736D"/>
    <w:rsid w:val="00FA09F8"/>
    <w:rsid w:val="00FA518D"/>
    <w:rsid w:val="00FB490D"/>
    <w:rsid w:val="00FD3B66"/>
    <w:rsid w:val="00FE05C5"/>
    <w:rsid w:val="00FF1B3A"/>
    <w:rsid w:val="00FF3B61"/>
    <w:rsid w:val="00FF6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45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pPr>
      <w:tabs>
        <w:tab w:val="left" w:pos="567"/>
        <w:tab w:val="left" w:pos="1134"/>
        <w:tab w:val="left" w:pos="1701"/>
        <w:tab w:val="left" w:pos="2268"/>
        <w:tab w:val="left" w:pos="2835"/>
        <w:tab w:val="left" w:pos="3402"/>
        <w:tab w:val="left" w:pos="3969"/>
        <w:tab w:val="left" w:pos="4536"/>
        <w:tab w:val="left" w:pos="5103"/>
        <w:tab w:val="left" w:pos="5670"/>
      </w:tabs>
    </w:pPr>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table" w:styleId="TableGrid">
    <w:name w:val="Table Grid"/>
    <w:basedOn w:val="TableNormal"/>
    <w:rsid w:val="003F5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83995"/>
    <w:rPr>
      <w:rFonts w:ascii="Verdana" w:hAnsi="Verdana" w:hint="default"/>
      <w:strike w:val="0"/>
      <w:dstrike w:val="0"/>
      <w:color w:val="000066"/>
      <w:u w:val="single"/>
      <w:effect w:val="none"/>
    </w:rPr>
  </w:style>
  <w:style w:type="character" w:styleId="Strong">
    <w:name w:val="Strong"/>
    <w:basedOn w:val="DefaultParagraphFont"/>
    <w:qFormat/>
    <w:rsid w:val="00192BA8"/>
    <w:rPr>
      <w:b/>
      <w:bCs/>
    </w:rPr>
  </w:style>
  <w:style w:type="paragraph" w:customStyle="1" w:styleId="CharCharCharCharCharChar">
    <w:name w:val=" Char Char Char Char Char Char"/>
    <w:basedOn w:val="Normal"/>
    <w:rsid w:val="00FF1B3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alloonText">
    <w:name w:val="Balloon Text"/>
    <w:basedOn w:val="Normal"/>
    <w:semiHidden/>
    <w:rsid w:val="0001777A"/>
    <w:rPr>
      <w:rFonts w:ascii="Tahoma" w:hAnsi="Tahoma" w:cs="Tahoma"/>
      <w:sz w:val="16"/>
      <w:szCs w:val="16"/>
    </w:rPr>
  </w:style>
  <w:style w:type="paragraph" w:styleId="ListParagraph">
    <w:name w:val="List Paragraph"/>
    <w:basedOn w:val="Normal"/>
    <w:uiPriority w:val="34"/>
    <w:qFormat/>
    <w:rsid w:val="0004698B"/>
    <w:pPr>
      <w:ind w:leftChars="400" w:left="840"/>
    </w:pPr>
  </w:style>
  <w:style w:type="paragraph" w:styleId="NormalWeb">
    <w:name w:val="Normal (Web)"/>
    <w:basedOn w:val="Normal"/>
    <w:uiPriority w:val="99"/>
    <w:unhideWhenUsed/>
    <w:rsid w:val="0088097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paragraph" w:customStyle="1" w:styleId="AnnexRef">
    <w:name w:val="Annex_Ref"/>
    <w:basedOn w:val="Normal"/>
    <w:next w:val="Normal"/>
    <w:rsid w:val="00B00586"/>
    <w:pPr>
      <w:keepNext/>
      <w:keepLines/>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4355">
      <w:bodyDiv w:val="1"/>
      <w:marLeft w:val="0"/>
      <w:marRight w:val="0"/>
      <w:marTop w:val="0"/>
      <w:marBottom w:val="0"/>
      <w:divBdr>
        <w:top w:val="none" w:sz="0" w:space="0" w:color="auto"/>
        <w:left w:val="none" w:sz="0" w:space="0" w:color="auto"/>
        <w:bottom w:val="none" w:sz="0" w:space="0" w:color="auto"/>
        <w:right w:val="none" w:sz="0" w:space="0" w:color="auto"/>
      </w:divBdr>
    </w:div>
    <w:div w:id="490023369">
      <w:bodyDiv w:val="1"/>
      <w:marLeft w:val="0"/>
      <w:marRight w:val="0"/>
      <w:marTop w:val="0"/>
      <w:marBottom w:val="0"/>
      <w:divBdr>
        <w:top w:val="none" w:sz="0" w:space="0" w:color="auto"/>
        <w:left w:val="none" w:sz="0" w:space="0" w:color="auto"/>
        <w:bottom w:val="none" w:sz="0" w:space="0" w:color="auto"/>
        <w:right w:val="none" w:sz="0" w:space="0" w:color="auto"/>
      </w:divBdr>
    </w:div>
    <w:div w:id="513033068">
      <w:bodyDiv w:val="1"/>
      <w:marLeft w:val="0"/>
      <w:marRight w:val="0"/>
      <w:marTop w:val="0"/>
      <w:marBottom w:val="0"/>
      <w:divBdr>
        <w:top w:val="none" w:sz="0" w:space="0" w:color="auto"/>
        <w:left w:val="none" w:sz="0" w:space="0" w:color="auto"/>
        <w:bottom w:val="none" w:sz="0" w:space="0" w:color="auto"/>
        <w:right w:val="none" w:sz="0" w:space="0" w:color="auto"/>
      </w:divBdr>
    </w:div>
    <w:div w:id="948438871">
      <w:bodyDiv w:val="1"/>
      <w:marLeft w:val="0"/>
      <w:marRight w:val="0"/>
      <w:marTop w:val="0"/>
      <w:marBottom w:val="0"/>
      <w:divBdr>
        <w:top w:val="none" w:sz="0" w:space="0" w:color="auto"/>
        <w:left w:val="none" w:sz="0" w:space="0" w:color="auto"/>
        <w:bottom w:val="none" w:sz="0" w:space="0" w:color="auto"/>
        <w:right w:val="none" w:sz="0" w:space="0" w:color="auto"/>
      </w:divBdr>
    </w:div>
    <w:div w:id="1006058906">
      <w:bodyDiv w:val="1"/>
      <w:marLeft w:val="0"/>
      <w:marRight w:val="0"/>
      <w:marTop w:val="0"/>
      <w:marBottom w:val="0"/>
      <w:divBdr>
        <w:top w:val="none" w:sz="0" w:space="0" w:color="auto"/>
        <w:left w:val="none" w:sz="0" w:space="0" w:color="auto"/>
        <w:bottom w:val="none" w:sz="0" w:space="0" w:color="auto"/>
        <w:right w:val="none" w:sz="0" w:space="0" w:color="auto"/>
      </w:divBdr>
    </w:div>
    <w:div w:id="1162697420">
      <w:bodyDiv w:val="1"/>
      <w:marLeft w:val="0"/>
      <w:marRight w:val="0"/>
      <w:marTop w:val="0"/>
      <w:marBottom w:val="0"/>
      <w:divBdr>
        <w:top w:val="none" w:sz="0" w:space="0" w:color="auto"/>
        <w:left w:val="none" w:sz="0" w:space="0" w:color="auto"/>
        <w:bottom w:val="none" w:sz="0" w:space="0" w:color="auto"/>
        <w:right w:val="none" w:sz="0" w:space="0" w:color="auto"/>
      </w:divBdr>
    </w:div>
    <w:div w:id="1303071683">
      <w:bodyDiv w:val="1"/>
      <w:marLeft w:val="0"/>
      <w:marRight w:val="0"/>
      <w:marTop w:val="0"/>
      <w:marBottom w:val="0"/>
      <w:divBdr>
        <w:top w:val="none" w:sz="0" w:space="0" w:color="auto"/>
        <w:left w:val="none" w:sz="0" w:space="0" w:color="auto"/>
        <w:bottom w:val="none" w:sz="0" w:space="0" w:color="auto"/>
        <w:right w:val="none" w:sz="0" w:space="0" w:color="auto"/>
      </w:divBdr>
    </w:div>
    <w:div w:id="1323242974">
      <w:bodyDiv w:val="1"/>
      <w:marLeft w:val="0"/>
      <w:marRight w:val="0"/>
      <w:marTop w:val="0"/>
      <w:marBottom w:val="0"/>
      <w:divBdr>
        <w:top w:val="none" w:sz="0" w:space="0" w:color="auto"/>
        <w:left w:val="none" w:sz="0" w:space="0" w:color="auto"/>
        <w:bottom w:val="none" w:sz="0" w:space="0" w:color="auto"/>
        <w:right w:val="none" w:sz="0" w:space="0" w:color="auto"/>
      </w:divBdr>
    </w:div>
    <w:div w:id="1408069589">
      <w:bodyDiv w:val="1"/>
      <w:marLeft w:val="0"/>
      <w:marRight w:val="0"/>
      <w:marTop w:val="0"/>
      <w:marBottom w:val="0"/>
      <w:divBdr>
        <w:top w:val="none" w:sz="0" w:space="0" w:color="auto"/>
        <w:left w:val="none" w:sz="0" w:space="0" w:color="auto"/>
        <w:bottom w:val="none" w:sz="0" w:space="0" w:color="auto"/>
        <w:right w:val="none" w:sz="0" w:space="0" w:color="auto"/>
      </w:divBdr>
    </w:div>
    <w:div w:id="1475836332">
      <w:bodyDiv w:val="1"/>
      <w:marLeft w:val="0"/>
      <w:marRight w:val="0"/>
      <w:marTop w:val="0"/>
      <w:marBottom w:val="0"/>
      <w:divBdr>
        <w:top w:val="none" w:sz="0" w:space="0" w:color="auto"/>
        <w:left w:val="none" w:sz="0" w:space="0" w:color="auto"/>
        <w:bottom w:val="none" w:sz="0" w:space="0" w:color="auto"/>
        <w:right w:val="none" w:sz="0" w:space="0" w:color="auto"/>
      </w:divBdr>
    </w:div>
    <w:div w:id="1680502346">
      <w:bodyDiv w:val="1"/>
      <w:marLeft w:val="0"/>
      <w:marRight w:val="0"/>
      <w:marTop w:val="0"/>
      <w:marBottom w:val="0"/>
      <w:divBdr>
        <w:top w:val="none" w:sz="0" w:space="0" w:color="auto"/>
        <w:left w:val="none" w:sz="0" w:space="0" w:color="auto"/>
        <w:bottom w:val="none" w:sz="0" w:space="0" w:color="auto"/>
        <w:right w:val="none" w:sz="0" w:space="0" w:color="auto"/>
      </w:divBdr>
    </w:div>
    <w:div w:id="19120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tu.int/md/T09-TSB-CIR-0316/en"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IPTV.GSI-130708/sum/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iptv" TargetMode="External"/><Relationship Id="rId4" Type="http://schemas.openxmlformats.org/officeDocument/2006/relationships/settings" Target="settings.xml"/><Relationship Id="rId9" Type="http://schemas.openxmlformats.org/officeDocument/2006/relationships/hyperlink" Target="http://www.itu.int/en/ITU-T/jca/iptv/Pages/default.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awamori.masahito@lab.ntt.co.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8EF8993E6824CAD7191F4851658E1" ma:contentTypeVersion="1" ma:contentTypeDescription="Create a new document." ma:contentTypeScope="" ma:versionID="befcd67935cc99e3c117cd342223e687">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E6EE7D-4053-4900-B8B0-0690F01AAA74}"/>
</file>

<file path=customXml/itemProps2.xml><?xml version="1.0" encoding="utf-8"?>
<ds:datastoreItem xmlns:ds="http://schemas.openxmlformats.org/officeDocument/2006/customXml" ds:itemID="{E1CFE537-34E7-46CE-B5CA-FD42EC3B0D02}"/>
</file>

<file path=customXml/itemProps3.xml><?xml version="1.0" encoding="utf-8"?>
<ds:datastoreItem xmlns:ds="http://schemas.openxmlformats.org/officeDocument/2006/customXml" ds:itemID="{91C291D0-200F-4296-BCCC-41E93BD24330}"/>
</file>

<file path=customXml/itemProps4.xml><?xml version="1.0" encoding="utf-8"?>
<ds:datastoreItem xmlns:ds="http://schemas.openxmlformats.org/officeDocument/2006/customXml" ds:itemID="{15F2E938-9777-4F1D-A65E-C998FDBD47DA}"/>
</file>

<file path=docProps/app.xml><?xml version="1.0" encoding="utf-8"?>
<Properties xmlns="http://schemas.openxmlformats.org/officeDocument/2006/extended-properties" xmlns:vt="http://schemas.openxmlformats.org/officeDocument/2006/docPropsVTypes">
  <Template>ItutBasic-Template.dot</Template>
  <TotalTime>1</TotalTime>
  <Pages>5</Pages>
  <Words>1114</Words>
  <Characters>6355</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IPTV-JCA-TSR-DOC002r1</vt:lpstr>
      <vt:lpstr>IPTV-JCA-TSR-DOC002r1</vt:lpstr>
    </vt:vector>
  </TitlesOfParts>
  <Company>ITU</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IPTV-JCA-TSR-DOC002r1</dc:title>
  <dc:creator>Ghassem</dc:creator>
  <cp:lastModifiedBy>Angeles-Leon De Vivero, Rosa</cp:lastModifiedBy>
  <cp:revision>2</cp:revision>
  <cp:lastPrinted>2013-07-08T06:32:00Z</cp:lastPrinted>
  <dcterms:created xsi:type="dcterms:W3CDTF">2013-07-08T06:34:00Z</dcterms:created>
  <dcterms:modified xsi:type="dcterms:W3CDTF">2013-07-08T06:34:00Z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0x010100AD88EF8993E6824CAD7191F4851658E1</vt:lpwstr>
  </property>
</Properties>
</file>