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77A4E" w14:textId="6C6CDFE5" w:rsidR="004C3C89" w:rsidRPr="004C3C89" w:rsidRDefault="005F1356" w:rsidP="004C3C89">
      <w:pPr>
        <w:spacing w:after="0"/>
        <w:ind w:left="7200"/>
        <w:jc w:val="right"/>
        <w:rPr>
          <w:b/>
          <w:sz w:val="24"/>
          <w:szCs w:val="24"/>
        </w:rPr>
      </w:pPr>
      <w:bookmarkStart w:id="0" w:name="_GoBack"/>
      <w:bookmarkEnd w:id="0"/>
      <w:r>
        <w:rPr>
          <w:b/>
          <w:sz w:val="24"/>
          <w:szCs w:val="24"/>
        </w:rPr>
        <w:t>GSC-</w:t>
      </w:r>
      <w:r w:rsidR="004C3C89" w:rsidRPr="004C3C89">
        <w:rPr>
          <w:b/>
          <w:sz w:val="24"/>
          <w:szCs w:val="24"/>
        </w:rPr>
        <w:t>19_</w:t>
      </w:r>
      <w:r w:rsidR="00206E97">
        <w:rPr>
          <w:b/>
          <w:sz w:val="24"/>
          <w:szCs w:val="24"/>
        </w:rPr>
        <w:t>200a</w:t>
      </w:r>
    </w:p>
    <w:p w14:paraId="095BD117" w14:textId="5624BFC7" w:rsidR="00CE5B01" w:rsidRPr="004C3C89" w:rsidRDefault="000E42C9" w:rsidP="004C3C89">
      <w:pPr>
        <w:spacing w:after="0"/>
        <w:ind w:left="7200"/>
        <w:jc w:val="right"/>
        <w:rPr>
          <w:sz w:val="24"/>
          <w:szCs w:val="24"/>
        </w:rPr>
      </w:pPr>
      <w:r>
        <w:rPr>
          <w:sz w:val="24"/>
          <w:szCs w:val="24"/>
        </w:rPr>
        <w:t>9</w:t>
      </w:r>
      <w:r w:rsidR="004C3C89" w:rsidRPr="004C3C89">
        <w:rPr>
          <w:sz w:val="24"/>
          <w:szCs w:val="24"/>
        </w:rPr>
        <w:t xml:space="preserve"> July 2015</w:t>
      </w:r>
    </w:p>
    <w:p w14:paraId="22710F29" w14:textId="77777777" w:rsidR="004C3C89" w:rsidRDefault="004C3C89" w:rsidP="004C3C89">
      <w:pPr>
        <w:spacing w:after="0"/>
        <w:jc w:val="right"/>
      </w:pPr>
    </w:p>
    <w:tbl>
      <w:tblPr>
        <w:tblStyle w:val="TableGrid"/>
        <w:tblW w:w="0" w:type="auto"/>
        <w:tblLook w:val="04A0" w:firstRow="1" w:lastRow="0" w:firstColumn="1" w:lastColumn="0" w:noHBand="0" w:noVBand="1"/>
      </w:tblPr>
      <w:tblGrid>
        <w:gridCol w:w="1838"/>
        <w:gridCol w:w="6237"/>
      </w:tblGrid>
      <w:tr w:rsidR="003B0020" w14:paraId="390CA7D3" w14:textId="77777777" w:rsidTr="00C9671F">
        <w:trPr>
          <w:trHeight w:val="340"/>
        </w:trPr>
        <w:tc>
          <w:tcPr>
            <w:tcW w:w="1838" w:type="dxa"/>
            <w:shd w:val="clear" w:color="auto" w:fill="DEEAF6" w:themeFill="accent1" w:themeFillTint="33"/>
          </w:tcPr>
          <w:p w14:paraId="665F6D63" w14:textId="77777777" w:rsidR="003B0020" w:rsidRPr="007F2631" w:rsidRDefault="003B0020">
            <w:pPr>
              <w:rPr>
                <w:b/>
                <w:bCs/>
                <w:sz w:val="24"/>
                <w:szCs w:val="24"/>
              </w:rPr>
            </w:pPr>
            <w:r w:rsidRPr="007F2631">
              <w:rPr>
                <w:b/>
                <w:bCs/>
                <w:sz w:val="24"/>
                <w:szCs w:val="24"/>
              </w:rPr>
              <w:t>Document Title:</w:t>
            </w:r>
          </w:p>
        </w:tc>
        <w:tc>
          <w:tcPr>
            <w:tcW w:w="6237" w:type="dxa"/>
            <w:shd w:val="clear" w:color="auto" w:fill="auto"/>
          </w:tcPr>
          <w:p w14:paraId="75F45277" w14:textId="77777777" w:rsidR="007F2631" w:rsidRPr="007F2631" w:rsidRDefault="007444C8" w:rsidP="007444C8">
            <w:pPr>
              <w:rPr>
                <w:sz w:val="24"/>
                <w:szCs w:val="24"/>
              </w:rPr>
            </w:pPr>
            <w:r>
              <w:rPr>
                <w:sz w:val="24"/>
                <w:szCs w:val="24"/>
              </w:rPr>
              <w:t>IoT session information</w:t>
            </w:r>
          </w:p>
        </w:tc>
      </w:tr>
      <w:tr w:rsidR="003B0020" w14:paraId="4C21915E" w14:textId="77777777" w:rsidTr="00C9671F">
        <w:trPr>
          <w:trHeight w:val="340"/>
        </w:trPr>
        <w:tc>
          <w:tcPr>
            <w:tcW w:w="1838" w:type="dxa"/>
            <w:shd w:val="clear" w:color="auto" w:fill="DEEAF6" w:themeFill="accent1" w:themeFillTint="33"/>
          </w:tcPr>
          <w:p w14:paraId="358F2896" w14:textId="77777777" w:rsidR="003B0020" w:rsidRPr="006548D7" w:rsidRDefault="003B0020" w:rsidP="008702DA">
            <w:pPr>
              <w:rPr>
                <w:b/>
                <w:bCs/>
                <w:sz w:val="24"/>
                <w:szCs w:val="24"/>
              </w:rPr>
            </w:pPr>
            <w:r w:rsidRPr="006548D7">
              <w:rPr>
                <w:b/>
                <w:bCs/>
                <w:sz w:val="24"/>
                <w:szCs w:val="24"/>
              </w:rPr>
              <w:t>Source:</w:t>
            </w:r>
          </w:p>
        </w:tc>
        <w:tc>
          <w:tcPr>
            <w:tcW w:w="6237" w:type="dxa"/>
            <w:shd w:val="clear" w:color="auto" w:fill="auto"/>
          </w:tcPr>
          <w:p w14:paraId="5014E1A7" w14:textId="77777777" w:rsidR="003B0020" w:rsidRPr="00F25A41" w:rsidRDefault="007444C8">
            <w:pPr>
              <w:rPr>
                <w:sz w:val="24"/>
                <w:szCs w:val="24"/>
              </w:rPr>
            </w:pPr>
            <w:r>
              <w:rPr>
                <w:sz w:val="24"/>
                <w:szCs w:val="24"/>
              </w:rPr>
              <w:t>ETSI</w:t>
            </w:r>
          </w:p>
        </w:tc>
      </w:tr>
      <w:tr w:rsidR="00C5581E" w14:paraId="69BE1E4A" w14:textId="77777777" w:rsidTr="00C9671F">
        <w:trPr>
          <w:trHeight w:val="340"/>
        </w:trPr>
        <w:tc>
          <w:tcPr>
            <w:tcW w:w="1838" w:type="dxa"/>
            <w:shd w:val="clear" w:color="auto" w:fill="DEEAF6" w:themeFill="accent1" w:themeFillTint="33"/>
          </w:tcPr>
          <w:p w14:paraId="3ED2AAD9" w14:textId="77777777" w:rsidR="00C5581E" w:rsidRPr="00F25A41" w:rsidRDefault="00C5581E">
            <w:pPr>
              <w:rPr>
                <w:b/>
                <w:bCs/>
                <w:sz w:val="24"/>
                <w:szCs w:val="24"/>
              </w:rPr>
            </w:pPr>
            <w:r>
              <w:rPr>
                <w:b/>
                <w:bCs/>
                <w:sz w:val="24"/>
                <w:szCs w:val="24"/>
              </w:rPr>
              <w:t>Contact:</w:t>
            </w:r>
          </w:p>
        </w:tc>
        <w:tc>
          <w:tcPr>
            <w:tcW w:w="6237" w:type="dxa"/>
            <w:shd w:val="clear" w:color="auto" w:fill="auto"/>
          </w:tcPr>
          <w:p w14:paraId="32F12FA8" w14:textId="77777777" w:rsidR="00C5581E" w:rsidRPr="00F25A41" w:rsidRDefault="007444C8">
            <w:pPr>
              <w:rPr>
                <w:sz w:val="24"/>
                <w:szCs w:val="24"/>
              </w:rPr>
            </w:pPr>
            <w:r>
              <w:rPr>
                <w:sz w:val="24"/>
                <w:szCs w:val="24"/>
              </w:rPr>
              <w:t>Jørgen Friis</w:t>
            </w:r>
          </w:p>
        </w:tc>
      </w:tr>
      <w:tr w:rsidR="003B0020" w14:paraId="747D70EA" w14:textId="77777777" w:rsidTr="00C9671F">
        <w:trPr>
          <w:trHeight w:val="340"/>
        </w:trPr>
        <w:tc>
          <w:tcPr>
            <w:tcW w:w="1838" w:type="dxa"/>
            <w:shd w:val="clear" w:color="auto" w:fill="DEEAF6" w:themeFill="accent1" w:themeFillTint="33"/>
          </w:tcPr>
          <w:p w14:paraId="3D9CEA0E" w14:textId="77777777" w:rsidR="008702DA" w:rsidRPr="00F25A41" w:rsidRDefault="00C5581E" w:rsidP="002636A0">
            <w:pPr>
              <w:rPr>
                <w:b/>
                <w:bCs/>
                <w:sz w:val="24"/>
                <w:szCs w:val="24"/>
              </w:rPr>
            </w:pPr>
            <w:r>
              <w:rPr>
                <w:b/>
                <w:bCs/>
                <w:sz w:val="24"/>
                <w:szCs w:val="24"/>
              </w:rPr>
              <w:t>Agenda Item:</w:t>
            </w:r>
            <w:r w:rsidR="008702DA" w:rsidRPr="00F25A41">
              <w:rPr>
                <w:b/>
                <w:bCs/>
                <w:sz w:val="24"/>
                <w:szCs w:val="24"/>
              </w:rPr>
              <w:t xml:space="preserve"> </w:t>
            </w:r>
          </w:p>
        </w:tc>
        <w:tc>
          <w:tcPr>
            <w:tcW w:w="6237" w:type="dxa"/>
            <w:shd w:val="clear" w:color="auto" w:fill="auto"/>
          </w:tcPr>
          <w:p w14:paraId="47CBE783" w14:textId="77777777" w:rsidR="003B0020" w:rsidRPr="00F25A41" w:rsidRDefault="007444C8">
            <w:pPr>
              <w:rPr>
                <w:sz w:val="24"/>
                <w:szCs w:val="24"/>
              </w:rPr>
            </w:pPr>
            <w:r>
              <w:rPr>
                <w:sz w:val="24"/>
                <w:szCs w:val="24"/>
              </w:rPr>
              <w:t>4</w:t>
            </w:r>
          </w:p>
        </w:tc>
      </w:tr>
    </w:tbl>
    <w:p w14:paraId="0B61C988" w14:textId="77777777" w:rsidR="00D82C1D" w:rsidRDefault="00D82C1D"/>
    <w:p w14:paraId="417D1815" w14:textId="77777777" w:rsidR="00D82C1D" w:rsidRDefault="00D82C1D" w:rsidP="00D82C1D"/>
    <w:p w14:paraId="7711C7E0" w14:textId="77777777" w:rsidR="00D82C1D" w:rsidRPr="00D82C1D" w:rsidRDefault="00D82C1D" w:rsidP="00D82C1D">
      <w:pPr>
        <w:pStyle w:val="ListParagraph"/>
        <w:numPr>
          <w:ilvl w:val="0"/>
          <w:numId w:val="2"/>
        </w:numPr>
        <w:ind w:left="851" w:hanging="851"/>
        <w:rPr>
          <w:b/>
          <w:bCs/>
        </w:rPr>
      </w:pPr>
      <w:r w:rsidRPr="00D82C1D">
        <w:rPr>
          <w:b/>
          <w:bCs/>
        </w:rPr>
        <w:t>PURPOSE</w:t>
      </w:r>
    </w:p>
    <w:tbl>
      <w:tblPr>
        <w:tblStyle w:val="TableGrid"/>
        <w:tblW w:w="0" w:type="auto"/>
        <w:tblLook w:val="04A0" w:firstRow="1" w:lastRow="0" w:firstColumn="1" w:lastColumn="0" w:noHBand="0" w:noVBand="1"/>
      </w:tblPr>
      <w:tblGrid>
        <w:gridCol w:w="9350"/>
      </w:tblGrid>
      <w:tr w:rsidR="00D82C1D" w14:paraId="2B0F0D39" w14:textId="77777777" w:rsidTr="00D82C1D">
        <w:tc>
          <w:tcPr>
            <w:tcW w:w="9350" w:type="dxa"/>
          </w:tcPr>
          <w:p w14:paraId="002DCBF3" w14:textId="77777777" w:rsidR="00D82C1D" w:rsidRDefault="007444C8" w:rsidP="00D82C1D">
            <w:pPr>
              <w:jc w:val="center"/>
              <w:rPr>
                <w:b/>
                <w:bCs/>
              </w:rPr>
            </w:pPr>
            <w:r>
              <w:rPr>
                <w:b/>
                <w:bCs/>
              </w:rPr>
              <w:t>The purpose of this information is to prepare the GSC-19 participants for the IoT session.</w:t>
            </w:r>
          </w:p>
          <w:p w14:paraId="77F5C838" w14:textId="77777777" w:rsidR="007444C8" w:rsidRPr="00D82C1D" w:rsidRDefault="007444C8" w:rsidP="007444C8">
            <w:pPr>
              <w:jc w:val="center"/>
              <w:rPr>
                <w:b/>
                <w:bCs/>
              </w:rPr>
            </w:pPr>
            <w:r>
              <w:rPr>
                <w:b/>
                <w:bCs/>
              </w:rPr>
              <w:t>This is to give an overview of the format of the session and facilitate the debate</w:t>
            </w:r>
            <w:r w:rsidR="00200BC4">
              <w:rPr>
                <w:b/>
                <w:bCs/>
              </w:rPr>
              <w:t xml:space="preserve"> by providing a first set of questions to be addressed</w:t>
            </w:r>
            <w:r>
              <w:rPr>
                <w:b/>
                <w:bCs/>
              </w:rPr>
              <w:t>.</w:t>
            </w:r>
          </w:p>
        </w:tc>
      </w:tr>
    </w:tbl>
    <w:p w14:paraId="7B7B15C0" w14:textId="77777777" w:rsidR="00D82C1D" w:rsidRDefault="00D82C1D" w:rsidP="00D82C1D"/>
    <w:p w14:paraId="3BFE62FB" w14:textId="77777777" w:rsidR="00D82C1D" w:rsidRPr="00D82C1D" w:rsidRDefault="00D82C1D" w:rsidP="00D82C1D">
      <w:pPr>
        <w:rPr>
          <w:b/>
          <w:bCs/>
        </w:rPr>
      </w:pPr>
      <w:r>
        <w:rPr>
          <w:b/>
          <w:bCs/>
        </w:rPr>
        <w:t>2</w:t>
      </w:r>
      <w:r w:rsidRPr="00D82C1D">
        <w:rPr>
          <w:b/>
          <w:bCs/>
        </w:rPr>
        <w:tab/>
        <w:t>REFERENCES</w:t>
      </w:r>
    </w:p>
    <w:p w14:paraId="29281751" w14:textId="77777777" w:rsidR="007444C8" w:rsidRDefault="007444C8" w:rsidP="00D82C1D">
      <w:r>
        <w:t>None</w:t>
      </w:r>
    </w:p>
    <w:p w14:paraId="021359FE" w14:textId="77777777" w:rsidR="00D82C1D" w:rsidRPr="00D82C1D" w:rsidRDefault="00E91EC3" w:rsidP="00D82C1D">
      <w:pPr>
        <w:rPr>
          <w:b/>
          <w:bCs/>
        </w:rPr>
      </w:pPr>
      <w:r>
        <w:br/>
      </w:r>
      <w:r w:rsidR="00D82C1D" w:rsidRPr="00D82C1D">
        <w:rPr>
          <w:b/>
          <w:bCs/>
        </w:rPr>
        <w:t>3.</w:t>
      </w:r>
      <w:r w:rsidR="00D82C1D" w:rsidRPr="00D82C1D">
        <w:rPr>
          <w:b/>
          <w:bCs/>
        </w:rPr>
        <w:tab/>
        <w:t>CONTENT</w:t>
      </w:r>
    </w:p>
    <w:p w14:paraId="3B701767" w14:textId="77777777" w:rsidR="00D82C1D" w:rsidRDefault="007444C8" w:rsidP="00D82C1D">
      <w:r>
        <w:t>This session will focus on facilitating a debate on IoT amongst the session participants.</w:t>
      </w:r>
    </w:p>
    <w:p w14:paraId="563E91C0" w14:textId="77777777" w:rsidR="007444C8" w:rsidRDefault="007444C8" w:rsidP="00D82C1D">
      <w:r>
        <w:t>The session is divided into two parts of 90 minutes each split over the two meeting days. This offers the opportunity to adjust the subjects for discussion to address the subjects of interest for the participants.</w:t>
      </w:r>
    </w:p>
    <w:p w14:paraId="396A6098" w14:textId="70AD5C80" w:rsidR="007444C8" w:rsidRDefault="007444C8" w:rsidP="00D82C1D">
      <w:r>
        <w:t xml:space="preserve">There will be no presentations except the one used by the session </w:t>
      </w:r>
      <w:r w:rsidR="00964DFB">
        <w:t xml:space="preserve">moderator </w:t>
      </w:r>
      <w:r>
        <w:t xml:space="preserve">to </w:t>
      </w:r>
      <w:r w:rsidR="00964DFB">
        <w:t xml:space="preserve">introduce the session and set the scene to </w:t>
      </w:r>
      <w:r>
        <w:t xml:space="preserve">animate the debate. </w:t>
      </w:r>
    </w:p>
    <w:p w14:paraId="41088BFF" w14:textId="77777777" w:rsidR="007444C8" w:rsidRDefault="007444C8" w:rsidP="00D82C1D">
      <w:r>
        <w:t xml:space="preserve">The </w:t>
      </w:r>
      <w:r w:rsidR="00964DFB">
        <w:t xml:space="preserve">main </w:t>
      </w:r>
      <w:r>
        <w:t xml:space="preserve">objective </w:t>
      </w:r>
      <w:r w:rsidR="00964DFB">
        <w:t xml:space="preserve">of the session </w:t>
      </w:r>
      <w:r>
        <w:t xml:space="preserve">is to foster collaboration across the GSC community. </w:t>
      </w:r>
      <w:r>
        <w:br/>
        <w:t>Parts of the session will therefore be in the format of group work. ETSI will organize the seating at the individual tables in the meeting room.</w:t>
      </w:r>
    </w:p>
    <w:p w14:paraId="7FEF9B3C" w14:textId="77777777" w:rsidR="007444C8" w:rsidRDefault="007444C8" w:rsidP="00D82C1D"/>
    <w:p w14:paraId="262358B1" w14:textId="77777777" w:rsidR="007444C8" w:rsidRDefault="007444C8" w:rsidP="00D82C1D">
      <w:r w:rsidRPr="007444C8">
        <w:rPr>
          <w:u w:val="single"/>
        </w:rPr>
        <w:t>Day 1 [16:00 – 17:30]</w:t>
      </w:r>
      <w:r>
        <w:t xml:space="preserve"> </w:t>
      </w:r>
      <w:r>
        <w:br/>
        <w:t>This first part will address the following two questions:</w:t>
      </w:r>
    </w:p>
    <w:p w14:paraId="350E3693" w14:textId="77777777" w:rsidR="007444C8" w:rsidRDefault="007444C8" w:rsidP="007444C8">
      <w:pPr>
        <w:pStyle w:val="ListParagraph"/>
        <w:numPr>
          <w:ilvl w:val="0"/>
          <w:numId w:val="4"/>
        </w:numPr>
      </w:pPr>
      <w:r>
        <w:t>What about</w:t>
      </w:r>
    </w:p>
    <w:p w14:paraId="7D5068AF" w14:textId="514EEFD5" w:rsidR="007444C8" w:rsidRDefault="007444C8" w:rsidP="007444C8">
      <w:pPr>
        <w:pStyle w:val="ListParagraph"/>
        <w:numPr>
          <w:ilvl w:val="1"/>
          <w:numId w:val="4"/>
        </w:numPr>
      </w:pPr>
      <w:r>
        <w:t xml:space="preserve"> the IoT standardization landscape – </w:t>
      </w:r>
      <w:r w:rsidR="00964DFB">
        <w:t>what’s your views? (There will be some supporting material, very small so good if you bring yours)</w:t>
      </w:r>
    </w:p>
    <w:p w14:paraId="10CD0620" w14:textId="77777777" w:rsidR="007444C8" w:rsidRDefault="007444C8" w:rsidP="007444C8">
      <w:pPr>
        <w:pStyle w:val="ListParagraph"/>
        <w:numPr>
          <w:ilvl w:val="1"/>
          <w:numId w:val="4"/>
        </w:numPr>
      </w:pPr>
      <w:r>
        <w:lastRenderedPageBreak/>
        <w:t>our level of responsibility, commitment</w:t>
      </w:r>
      <w:r w:rsidR="00964DFB">
        <w:t xml:space="preserve"> from GSC members</w:t>
      </w:r>
    </w:p>
    <w:p w14:paraId="2470B98A" w14:textId="5C53A2EE" w:rsidR="007444C8" w:rsidRDefault="007444C8" w:rsidP="007444C8">
      <w:pPr>
        <w:pStyle w:val="ListParagraph"/>
        <w:numPr>
          <w:ilvl w:val="0"/>
          <w:numId w:val="4"/>
        </w:numPr>
      </w:pPr>
      <w:r>
        <w:t xml:space="preserve">How would we like the IoT standardization landscape to </w:t>
      </w:r>
      <w:r w:rsidR="00964DFB">
        <w:t>b</w:t>
      </w:r>
      <w:r>
        <w:t>e</w:t>
      </w:r>
    </w:p>
    <w:p w14:paraId="138ABAA7" w14:textId="77777777" w:rsidR="007444C8" w:rsidRDefault="007444C8" w:rsidP="007444C8">
      <w:pPr>
        <w:pStyle w:val="ListParagraph"/>
        <w:numPr>
          <w:ilvl w:val="1"/>
          <w:numId w:val="4"/>
        </w:numPr>
      </w:pPr>
      <w:r>
        <w:t>What can we do?</w:t>
      </w:r>
    </w:p>
    <w:p w14:paraId="4C275223" w14:textId="77777777" w:rsidR="007444C8" w:rsidRDefault="007444C8" w:rsidP="007444C8">
      <w:pPr>
        <w:pStyle w:val="ListParagraph"/>
        <w:numPr>
          <w:ilvl w:val="1"/>
          <w:numId w:val="4"/>
        </w:numPr>
      </w:pPr>
      <w:r>
        <w:t>What do we want to do</w:t>
      </w:r>
      <w:r w:rsidR="00964DFB">
        <w:t>?</w:t>
      </w:r>
    </w:p>
    <w:p w14:paraId="1B86EEC5" w14:textId="0F9E7B86" w:rsidR="007444C8" w:rsidRDefault="007444C8" w:rsidP="007444C8">
      <w:r>
        <w:t xml:space="preserve">The session will start with an introduction by the </w:t>
      </w:r>
      <w:r w:rsidR="00964DFB">
        <w:t xml:space="preserve">moderator, </w:t>
      </w:r>
      <w:r>
        <w:t>including some opening remarks setting the scene and then there will be an introduction to the group work.</w:t>
      </w:r>
      <w:r w:rsidR="00964DFB">
        <w:t xml:space="preserve"> The moderator will also help develop the aforementioned questions to facilitate the debate.</w:t>
      </w:r>
    </w:p>
    <w:p w14:paraId="2282BE2E" w14:textId="77777777" w:rsidR="00200BC4" w:rsidRDefault="00200BC4" w:rsidP="007444C8">
      <w:r>
        <w:t>The participants are invited to consider preparing views on and comments to the questions above and for the discussion following the group work.</w:t>
      </w:r>
    </w:p>
    <w:p w14:paraId="0CC6B08C" w14:textId="77777777" w:rsidR="00200BC4" w:rsidRDefault="007444C8" w:rsidP="007444C8">
      <w:r>
        <w:t xml:space="preserve">After the group work is completed the chair will moderate the discussion on the input from the participants. </w:t>
      </w:r>
    </w:p>
    <w:p w14:paraId="3D6FA96D" w14:textId="77777777" w:rsidR="007444C8" w:rsidRDefault="007444C8" w:rsidP="007444C8">
      <w:r>
        <w:t xml:space="preserve">Finally there will be a wrap-up and take away </w:t>
      </w:r>
      <w:r w:rsidR="00200BC4">
        <w:t>to be considered for</w:t>
      </w:r>
      <w:r>
        <w:t xml:space="preserve"> the second part of the session the </w:t>
      </w:r>
      <w:r w:rsidR="00200BC4">
        <w:t xml:space="preserve">following </w:t>
      </w:r>
      <w:r>
        <w:t>day.</w:t>
      </w:r>
    </w:p>
    <w:p w14:paraId="7FC387C5" w14:textId="77777777" w:rsidR="007444C8" w:rsidRDefault="007444C8" w:rsidP="007444C8"/>
    <w:p w14:paraId="0B3C9438" w14:textId="77777777" w:rsidR="007444C8" w:rsidRDefault="007444C8" w:rsidP="007444C8">
      <w:r>
        <w:rPr>
          <w:u w:val="single"/>
        </w:rPr>
        <w:t>Day 2</w:t>
      </w:r>
      <w:r w:rsidRPr="007444C8">
        <w:rPr>
          <w:u w:val="single"/>
        </w:rPr>
        <w:t xml:space="preserve"> </w:t>
      </w:r>
      <w:r>
        <w:rPr>
          <w:u w:val="single"/>
        </w:rPr>
        <w:t>[09</w:t>
      </w:r>
      <w:r w:rsidRPr="007444C8">
        <w:rPr>
          <w:u w:val="single"/>
        </w:rPr>
        <w:t>:00 –</w:t>
      </w:r>
      <w:r>
        <w:rPr>
          <w:u w:val="single"/>
        </w:rPr>
        <w:t xml:space="preserve"> 10</w:t>
      </w:r>
      <w:r w:rsidRPr="007444C8">
        <w:rPr>
          <w:u w:val="single"/>
        </w:rPr>
        <w:t>:30]</w:t>
      </w:r>
    </w:p>
    <w:p w14:paraId="2E0EE15E" w14:textId="77777777" w:rsidR="007444C8" w:rsidRDefault="007444C8" w:rsidP="00D82C1D">
      <w:r>
        <w:t>The second part will start with a recap of the findings the day before. ETSI will prepare new subjects and questions will be presented depending on the take away from the first part.</w:t>
      </w:r>
      <w:r w:rsidR="00964DFB">
        <w:t xml:space="preserve"> The new subjects can derive directly from the discussions in the first session, or collateral to those same discussions, depending on the evolution of day one, including the cocktail reception.</w:t>
      </w:r>
      <w:r>
        <w:t xml:space="preserve"> </w:t>
      </w:r>
    </w:p>
    <w:p w14:paraId="0BE88F65" w14:textId="77777777" w:rsidR="007444C8" w:rsidRDefault="007444C8" w:rsidP="00D82C1D">
      <w:r>
        <w:t>Again ETSI will organize group work to address the questions and moderate the discussion on the output from all groups.</w:t>
      </w:r>
    </w:p>
    <w:p w14:paraId="73D1CAAA" w14:textId="4DF58F35" w:rsidR="007444C8" w:rsidRDefault="007444C8" w:rsidP="00D82C1D">
      <w:r>
        <w:t xml:space="preserve">The </w:t>
      </w:r>
      <w:r w:rsidR="00964DFB">
        <w:t xml:space="preserve">moderator </w:t>
      </w:r>
      <w:r>
        <w:t xml:space="preserve">will try to identify the most critical issues and a summary with (hopefully) conclusions related to our collaboration will be provided for the closing session. </w:t>
      </w:r>
    </w:p>
    <w:p w14:paraId="5258C5B5" w14:textId="77777777" w:rsidR="00D82C1D" w:rsidRPr="00D82C1D" w:rsidRDefault="00E91EC3" w:rsidP="00D82C1D">
      <w:pPr>
        <w:rPr>
          <w:b/>
          <w:bCs/>
        </w:rPr>
      </w:pPr>
      <w:r>
        <w:br/>
      </w:r>
      <w:r w:rsidR="00D82C1D" w:rsidRPr="00D82C1D">
        <w:rPr>
          <w:b/>
          <w:bCs/>
        </w:rPr>
        <w:t>4.</w:t>
      </w:r>
      <w:r w:rsidR="00D82C1D" w:rsidRPr="00D82C1D">
        <w:rPr>
          <w:b/>
          <w:bCs/>
        </w:rPr>
        <w:tab/>
        <w:t>SUMMARY</w:t>
      </w:r>
    </w:p>
    <w:p w14:paraId="32A5849A" w14:textId="77777777" w:rsidR="00D82C1D" w:rsidRDefault="007444C8" w:rsidP="00D82C1D">
      <w:r>
        <w:t>ETSI has planned the IoT session with the aim to take the discussions in GSC to a new level. This is built on the wishes from all GSC Members expressed during the GSC reform project to focus more on strategic discussions.</w:t>
      </w:r>
    </w:p>
    <w:p w14:paraId="12DCC53D" w14:textId="77777777" w:rsidR="007444C8" w:rsidRDefault="007444C8" w:rsidP="00D82C1D">
      <w:r>
        <w:t>The content of the discussions will depend on the outcome of the first open part that will guide us to focus on the real issues of common interest in the second part.</w:t>
      </w:r>
    </w:p>
    <w:p w14:paraId="3A877EF7" w14:textId="77777777" w:rsidR="00964DFB" w:rsidRDefault="00964DFB" w:rsidP="00D82C1D">
      <w:r>
        <w:t xml:space="preserve">The success of the session will depend on the readiness to contribute from all participants to GSC. </w:t>
      </w:r>
    </w:p>
    <w:p w14:paraId="4917E49A" w14:textId="4E137D9A" w:rsidR="00EF1E02" w:rsidRDefault="00206E97" w:rsidP="00206E97">
      <w:pPr>
        <w:jc w:val="center"/>
      </w:pPr>
      <w:r>
        <w:t>____________________</w:t>
      </w:r>
    </w:p>
    <w:sectPr w:rsidR="00EF1E02" w:rsidSect="004C3C89">
      <w:headerReference w:type="default" r:id="rId10"/>
      <w:pgSz w:w="12240" w:h="15840"/>
      <w:pgMar w:top="397" w:right="1440" w:bottom="1440" w:left="1440"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2F326" w14:textId="77777777" w:rsidR="00A14BFE" w:rsidRDefault="00A14BFE" w:rsidP="006F00D2">
      <w:pPr>
        <w:spacing w:after="0" w:line="240" w:lineRule="auto"/>
      </w:pPr>
      <w:r>
        <w:separator/>
      </w:r>
    </w:p>
  </w:endnote>
  <w:endnote w:type="continuationSeparator" w:id="0">
    <w:p w14:paraId="2D48D4C9" w14:textId="77777777" w:rsidR="00A14BFE" w:rsidRDefault="00A14BFE" w:rsidP="006F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DB6CA" w14:textId="77777777" w:rsidR="00A14BFE" w:rsidRDefault="00A14BFE" w:rsidP="006F00D2">
      <w:pPr>
        <w:spacing w:after="0" w:line="240" w:lineRule="auto"/>
      </w:pPr>
      <w:r>
        <w:separator/>
      </w:r>
    </w:p>
  </w:footnote>
  <w:footnote w:type="continuationSeparator" w:id="0">
    <w:p w14:paraId="07F36E74" w14:textId="77777777" w:rsidR="00A14BFE" w:rsidRDefault="00A14BFE" w:rsidP="006F0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721E5" w14:textId="77777777" w:rsidR="008C4B46" w:rsidRDefault="008C4B46" w:rsidP="008C4B46">
    <w:r>
      <w:rPr>
        <w:noProof/>
      </w:rPr>
      <w:drawing>
        <wp:inline distT="0" distB="0" distL="0" distR="0" wp14:anchorId="7436DEE7" wp14:editId="78122A1E">
          <wp:extent cx="933450" cy="12763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l="2968" t="40789" r="72626" b="3897"/>
                  <a:stretch/>
                </pic:blipFill>
                <pic:spPr bwMode="auto">
                  <a:xfrm>
                    <a:off x="0" y="0"/>
                    <a:ext cx="933450" cy="127635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r>
    <w:r>
      <w:tab/>
    </w:r>
    <w:r>
      <w:tab/>
    </w:r>
    <w:r>
      <w:tab/>
    </w:r>
    <w:r>
      <w:tab/>
    </w:r>
    <w:r>
      <w:tab/>
    </w:r>
    <w:r>
      <w:rPr>
        <w:noProof/>
      </w:rPr>
      <w:drawing>
        <wp:inline distT="0" distB="0" distL="0" distR="0" wp14:anchorId="6BE6B7CF" wp14:editId="0D26643B">
          <wp:extent cx="1143000" cy="1081405"/>
          <wp:effectExtent l="0" t="0" r="0" b="4445"/>
          <wp:docPr id="4" name="Picture 4" descr="C:\Users\daily\Desktop\FOND gsc-19.jpg"/>
          <wp:cNvGraphicFramePr/>
          <a:graphic xmlns:a="http://schemas.openxmlformats.org/drawingml/2006/main">
            <a:graphicData uri="http://schemas.openxmlformats.org/drawingml/2006/picture">
              <pic:pic xmlns:pic="http://schemas.openxmlformats.org/drawingml/2006/picture">
                <pic:nvPicPr>
                  <pic:cNvPr id="1" name="Picture 1" descr="C:\Users\daily\Desktop\FOND gsc-19.jpg"/>
                  <pic:cNvPicPr/>
                </pic:nvPicPr>
                <pic:blipFill rotWithShape="1">
                  <a:blip r:embed="rId2" cstate="print">
                    <a:extLst>
                      <a:ext uri="{28A0092B-C50C-407E-A947-70E740481C1C}">
                        <a14:useLocalDpi xmlns:a14="http://schemas.microsoft.com/office/drawing/2010/main" val="0"/>
                      </a:ext>
                    </a:extLst>
                  </a:blip>
                  <a:srcRect l="79336" t="73834"/>
                  <a:stretch/>
                </pic:blipFill>
                <pic:spPr bwMode="auto">
                  <a:xfrm>
                    <a:off x="0" y="0"/>
                    <a:ext cx="1143000" cy="1081405"/>
                  </a:xfrm>
                  <a:prstGeom prst="rect">
                    <a:avLst/>
                  </a:prstGeom>
                  <a:noFill/>
                  <a:ln>
                    <a:noFill/>
                  </a:ln>
                  <a:extLst>
                    <a:ext uri="{53640926-AAD7-44D8-BBD7-CCE9431645EC}">
                      <a14:shadowObscured xmlns:a14="http://schemas.microsoft.com/office/drawing/2010/main"/>
                    </a:ext>
                  </a:extLst>
                </pic:spPr>
              </pic:pic>
            </a:graphicData>
          </a:graphic>
        </wp:inline>
      </w:drawing>
    </w:r>
  </w:p>
  <w:p w14:paraId="483C0950" w14:textId="77777777" w:rsidR="006F00D2" w:rsidRPr="00DA4B12" w:rsidRDefault="004C3C89" w:rsidP="004C3C89">
    <w:pPr>
      <w:pStyle w:val="Header"/>
      <w:jc w:val="right"/>
      <w:rPr>
        <w:rFonts w:ascii="Calibri" w:eastAsia="MS Mincho" w:hAnsi="Calibri" w:cs="Times New Roman"/>
        <w:sz w:val="24"/>
        <w:szCs w:val="24"/>
        <w:lang w:eastAsia="ja-JP"/>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84B0E"/>
    <w:multiLevelType w:val="hybridMultilevel"/>
    <w:tmpl w:val="D70EC52E"/>
    <w:lvl w:ilvl="0" w:tplc="CB2CF5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43292"/>
    <w:multiLevelType w:val="hybridMultilevel"/>
    <w:tmpl w:val="AB3E03E2"/>
    <w:lvl w:ilvl="0" w:tplc="E208F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A75C0"/>
    <w:multiLevelType w:val="hybridMultilevel"/>
    <w:tmpl w:val="156886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CE1CC8"/>
    <w:multiLevelType w:val="hybridMultilevel"/>
    <w:tmpl w:val="D1AE8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1D"/>
    <w:rsid w:val="00016B6C"/>
    <w:rsid w:val="00023A4D"/>
    <w:rsid w:val="00025D4B"/>
    <w:rsid w:val="00035D8B"/>
    <w:rsid w:val="00070936"/>
    <w:rsid w:val="000C561A"/>
    <w:rsid w:val="000E42C9"/>
    <w:rsid w:val="00102557"/>
    <w:rsid w:val="00110FA8"/>
    <w:rsid w:val="00123284"/>
    <w:rsid w:val="00157C0B"/>
    <w:rsid w:val="00160149"/>
    <w:rsid w:val="001F1108"/>
    <w:rsid w:val="00200BC4"/>
    <w:rsid w:val="00206E97"/>
    <w:rsid w:val="002443D7"/>
    <w:rsid w:val="00263151"/>
    <w:rsid w:val="002636A0"/>
    <w:rsid w:val="0027061F"/>
    <w:rsid w:val="00280C6F"/>
    <w:rsid w:val="002A0B47"/>
    <w:rsid w:val="002C6CB1"/>
    <w:rsid w:val="002F300E"/>
    <w:rsid w:val="003834D0"/>
    <w:rsid w:val="00391229"/>
    <w:rsid w:val="00396BFE"/>
    <w:rsid w:val="003B0020"/>
    <w:rsid w:val="003E73E1"/>
    <w:rsid w:val="00430BC8"/>
    <w:rsid w:val="004623D5"/>
    <w:rsid w:val="0048540F"/>
    <w:rsid w:val="004B40BB"/>
    <w:rsid w:val="004C0C4D"/>
    <w:rsid w:val="004C3C89"/>
    <w:rsid w:val="00536545"/>
    <w:rsid w:val="00542A03"/>
    <w:rsid w:val="0059298F"/>
    <w:rsid w:val="005B60E5"/>
    <w:rsid w:val="005E647A"/>
    <w:rsid w:val="005F1356"/>
    <w:rsid w:val="005F791D"/>
    <w:rsid w:val="0065266B"/>
    <w:rsid w:val="006548D7"/>
    <w:rsid w:val="00672AE8"/>
    <w:rsid w:val="006771BB"/>
    <w:rsid w:val="00690A3D"/>
    <w:rsid w:val="006D3CE8"/>
    <w:rsid w:val="006D3F5F"/>
    <w:rsid w:val="006D532B"/>
    <w:rsid w:val="006F00D2"/>
    <w:rsid w:val="007339FD"/>
    <w:rsid w:val="007444C8"/>
    <w:rsid w:val="007521F4"/>
    <w:rsid w:val="007621E0"/>
    <w:rsid w:val="00772A5E"/>
    <w:rsid w:val="007A02DD"/>
    <w:rsid w:val="007A7205"/>
    <w:rsid w:val="007B405D"/>
    <w:rsid w:val="007F0223"/>
    <w:rsid w:val="007F2631"/>
    <w:rsid w:val="00814ECA"/>
    <w:rsid w:val="00842AA2"/>
    <w:rsid w:val="00854EEF"/>
    <w:rsid w:val="00856B28"/>
    <w:rsid w:val="008702DA"/>
    <w:rsid w:val="008C4B46"/>
    <w:rsid w:val="00964DFB"/>
    <w:rsid w:val="00986A58"/>
    <w:rsid w:val="00994EC1"/>
    <w:rsid w:val="00996611"/>
    <w:rsid w:val="00A14BFE"/>
    <w:rsid w:val="00A2543D"/>
    <w:rsid w:val="00A34681"/>
    <w:rsid w:val="00A37896"/>
    <w:rsid w:val="00A6252E"/>
    <w:rsid w:val="00B21858"/>
    <w:rsid w:val="00B2477E"/>
    <w:rsid w:val="00B55669"/>
    <w:rsid w:val="00B96CE5"/>
    <w:rsid w:val="00BE401F"/>
    <w:rsid w:val="00C00021"/>
    <w:rsid w:val="00C42A3E"/>
    <w:rsid w:val="00C5581E"/>
    <w:rsid w:val="00C62F4F"/>
    <w:rsid w:val="00C63FB1"/>
    <w:rsid w:val="00C7500C"/>
    <w:rsid w:val="00C9546A"/>
    <w:rsid w:val="00C9671F"/>
    <w:rsid w:val="00CE5B01"/>
    <w:rsid w:val="00D02537"/>
    <w:rsid w:val="00D35846"/>
    <w:rsid w:val="00D42CE6"/>
    <w:rsid w:val="00D43459"/>
    <w:rsid w:val="00D53F51"/>
    <w:rsid w:val="00D82C1D"/>
    <w:rsid w:val="00D84E98"/>
    <w:rsid w:val="00DA4B12"/>
    <w:rsid w:val="00DA7CC8"/>
    <w:rsid w:val="00DB74CF"/>
    <w:rsid w:val="00E0012B"/>
    <w:rsid w:val="00E0362B"/>
    <w:rsid w:val="00E14FDB"/>
    <w:rsid w:val="00E91EC3"/>
    <w:rsid w:val="00ED03B0"/>
    <w:rsid w:val="00ED3888"/>
    <w:rsid w:val="00EF10C2"/>
    <w:rsid w:val="00EF1E02"/>
    <w:rsid w:val="00F04D5D"/>
    <w:rsid w:val="00F0751D"/>
    <w:rsid w:val="00F25A41"/>
    <w:rsid w:val="00F34A83"/>
    <w:rsid w:val="00F379E5"/>
    <w:rsid w:val="00FD16F0"/>
    <w:rsid w:val="00FF4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BDC9"/>
  <w15:chartTrackingRefBased/>
  <w15:docId w15:val="{45DD33CA-D2E5-4ECE-8FB6-2094CF6C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C1D"/>
    <w:pPr>
      <w:ind w:left="720"/>
      <w:contextualSpacing/>
    </w:pPr>
  </w:style>
  <w:style w:type="table" w:styleId="TableGrid">
    <w:name w:val="Table Grid"/>
    <w:basedOn w:val="TableNormal"/>
    <w:uiPriority w:val="39"/>
    <w:rsid w:val="00D82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F00D2"/>
    <w:pPr>
      <w:tabs>
        <w:tab w:val="center" w:pos="4680"/>
        <w:tab w:val="right" w:pos="9360"/>
      </w:tabs>
      <w:spacing w:after="0" w:line="240" w:lineRule="auto"/>
    </w:pPr>
  </w:style>
  <w:style w:type="character" w:customStyle="1" w:styleId="HeaderChar">
    <w:name w:val="Header Char"/>
    <w:basedOn w:val="DefaultParagraphFont"/>
    <w:link w:val="Header"/>
    <w:rsid w:val="006F00D2"/>
  </w:style>
  <w:style w:type="paragraph" w:styleId="Footer">
    <w:name w:val="footer"/>
    <w:basedOn w:val="Normal"/>
    <w:link w:val="FooterChar"/>
    <w:uiPriority w:val="99"/>
    <w:unhideWhenUsed/>
    <w:rsid w:val="006F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0D2"/>
  </w:style>
  <w:style w:type="character" w:styleId="CommentReference">
    <w:name w:val="annotation reference"/>
    <w:basedOn w:val="DefaultParagraphFont"/>
    <w:uiPriority w:val="99"/>
    <w:semiHidden/>
    <w:unhideWhenUsed/>
    <w:rsid w:val="00964DFB"/>
    <w:rPr>
      <w:sz w:val="16"/>
      <w:szCs w:val="16"/>
    </w:rPr>
  </w:style>
  <w:style w:type="paragraph" w:styleId="CommentText">
    <w:name w:val="annotation text"/>
    <w:basedOn w:val="Normal"/>
    <w:link w:val="CommentTextChar"/>
    <w:uiPriority w:val="99"/>
    <w:semiHidden/>
    <w:unhideWhenUsed/>
    <w:rsid w:val="00964DFB"/>
    <w:pPr>
      <w:spacing w:line="240" w:lineRule="auto"/>
    </w:pPr>
    <w:rPr>
      <w:sz w:val="20"/>
      <w:szCs w:val="20"/>
    </w:rPr>
  </w:style>
  <w:style w:type="character" w:customStyle="1" w:styleId="CommentTextChar">
    <w:name w:val="Comment Text Char"/>
    <w:basedOn w:val="DefaultParagraphFont"/>
    <w:link w:val="CommentText"/>
    <w:uiPriority w:val="99"/>
    <w:semiHidden/>
    <w:rsid w:val="00964DFB"/>
    <w:rPr>
      <w:sz w:val="20"/>
      <w:szCs w:val="20"/>
    </w:rPr>
  </w:style>
  <w:style w:type="paragraph" w:styleId="CommentSubject">
    <w:name w:val="annotation subject"/>
    <w:basedOn w:val="CommentText"/>
    <w:next w:val="CommentText"/>
    <w:link w:val="CommentSubjectChar"/>
    <w:uiPriority w:val="99"/>
    <w:semiHidden/>
    <w:unhideWhenUsed/>
    <w:rsid w:val="00964DFB"/>
    <w:rPr>
      <w:b/>
      <w:bCs/>
    </w:rPr>
  </w:style>
  <w:style w:type="character" w:customStyle="1" w:styleId="CommentSubjectChar">
    <w:name w:val="Comment Subject Char"/>
    <w:basedOn w:val="CommentTextChar"/>
    <w:link w:val="CommentSubject"/>
    <w:uiPriority w:val="99"/>
    <w:semiHidden/>
    <w:rsid w:val="00964DFB"/>
    <w:rPr>
      <w:b/>
      <w:bCs/>
      <w:sz w:val="20"/>
      <w:szCs w:val="20"/>
    </w:rPr>
  </w:style>
  <w:style w:type="paragraph" w:styleId="BalloonText">
    <w:name w:val="Balloon Text"/>
    <w:basedOn w:val="Normal"/>
    <w:link w:val="BalloonTextChar"/>
    <w:uiPriority w:val="99"/>
    <w:semiHidden/>
    <w:unhideWhenUsed/>
    <w:rsid w:val="00964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A5E92C6EE1243B079AB20ED224A18" ma:contentTypeVersion="1" ma:contentTypeDescription="Create a new document." ma:contentTypeScope="" ma:versionID="31ff32be69e0f8345351ffd07a333aab">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F5424-DE02-4C0A-9A77-8F37A4850D70}"/>
</file>

<file path=customXml/itemProps2.xml><?xml version="1.0" encoding="utf-8"?>
<ds:datastoreItem xmlns:ds="http://schemas.openxmlformats.org/officeDocument/2006/customXml" ds:itemID="{22C2DD9B-8180-4C16-8EE9-518B99A8A237}"/>
</file>

<file path=customXml/itemProps3.xml><?xml version="1.0" encoding="utf-8"?>
<ds:datastoreItem xmlns:ds="http://schemas.openxmlformats.org/officeDocument/2006/customXml" ds:itemID="{EA9C0984-2B3F-4507-B26B-8508E39500AF}"/>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 Honora</dc:creator>
  <cp:keywords/>
  <dc:description/>
  <cp:lastModifiedBy>Reinhard Scholl</cp:lastModifiedBy>
  <cp:revision>2</cp:revision>
  <dcterms:created xsi:type="dcterms:W3CDTF">2015-07-10T11:06:00Z</dcterms:created>
  <dcterms:modified xsi:type="dcterms:W3CDTF">2015-07-10T11:06:00Z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0x010100F0EA5E92C6EE1243B079AB20ED224A18</vt:lpwstr>
  </property>
</Properties>
</file>