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303" w:type="dxa"/>
        <w:tblLayout w:type="fixed"/>
        <w:tblLook w:val="0000" w:firstRow="0" w:lastRow="0" w:firstColumn="0" w:lastColumn="0" w:noHBand="0" w:noVBand="0"/>
      </w:tblPr>
      <w:tblGrid>
        <w:gridCol w:w="784"/>
        <w:gridCol w:w="4079"/>
        <w:gridCol w:w="5440"/>
      </w:tblGrid>
      <w:tr w:rsidR="008B300B" w:rsidRPr="006543E5" w14:paraId="5F64BFF8" w14:textId="77777777" w:rsidTr="00FA152B">
        <w:trPr>
          <w:trHeight w:hRule="exact" w:val="1030"/>
        </w:trPr>
        <w:tc>
          <w:tcPr>
            <w:tcW w:w="4863" w:type="dxa"/>
            <w:gridSpan w:val="2"/>
          </w:tcPr>
          <w:p w14:paraId="3BB1CB2A" w14:textId="06A18147" w:rsidR="008B300B" w:rsidRPr="006543E5" w:rsidRDefault="0018362F" w:rsidP="00FA152B">
            <w:pPr>
              <w:spacing w:before="0"/>
              <w:rPr>
                <w:rFonts w:ascii="Arial" w:hAnsi="Arial" w:cs="Arial"/>
              </w:rPr>
            </w:pPr>
            <w:r w:rsidRPr="006543E5">
              <w:rPr>
                <w:rFonts w:ascii="Arial" w:hAnsi="Arial" w:cs="Arial"/>
                <w:noProof/>
                <w:szCs w:val="24"/>
              </w:rPr>
              <mc:AlternateContent>
                <mc:Choice Requires="wpg">
                  <w:drawing>
                    <wp:anchor distT="0" distB="0" distL="114300" distR="114300" simplePos="0" relativeHeight="251661312" behindDoc="1" locked="0" layoutInCell="1" allowOverlap="1" wp14:anchorId="380844DD" wp14:editId="6D374101">
                      <wp:simplePos x="0" y="0"/>
                      <wp:positionH relativeFrom="page">
                        <wp:posOffset>-388620</wp:posOffset>
                      </wp:positionH>
                      <wp:positionV relativeFrom="page">
                        <wp:posOffset>304800</wp:posOffset>
                      </wp:positionV>
                      <wp:extent cx="7772400" cy="229870"/>
                      <wp:effectExtent l="0" t="5080" r="0" b="3175"/>
                      <wp:wrapNone/>
                      <wp:docPr id="179779704"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598738991"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944991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54F40" id="docshapegroup7" o:spid="_x0000_s1026" style="position:absolute;margin-left:-30.6pt;margin-top:24pt;width:612pt;height:18.1pt;z-index:-251655168;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" path="m627,l,,314,313,627,xe" stroked="f">
                        <v:path arrowok="t" o:connecttype="custom" o:connectlocs="627,1784;0,1784;314,2097;627,1784" o:connectangles="0,0,0,0"/>
                      </v:shape>
                      <w10:wrap anchorx="page" anchory="page"/>
                    </v:group>
                  </w:pict>
                </mc:Fallback>
              </mc:AlternateContent>
            </w:r>
          </w:p>
        </w:tc>
        <w:tc>
          <w:tcPr>
            <w:tcW w:w="5440" w:type="dxa"/>
          </w:tcPr>
          <w:p w14:paraId="2ECBE6DF" w14:textId="77777777" w:rsidR="008B300B" w:rsidRPr="006543E5" w:rsidRDefault="008B300B" w:rsidP="00FA152B">
            <w:pPr>
              <w:spacing w:before="0"/>
              <w:jc w:val="right"/>
              <w:rPr>
                <w:rFonts w:ascii="Arial" w:hAnsi="Arial" w:cs="Arial"/>
              </w:rPr>
            </w:pPr>
            <w:r w:rsidRPr="006543E5">
              <w:rPr>
                <w:rFonts w:ascii="Arial" w:hAnsi="Arial" w:cs="Arial"/>
              </w:rPr>
              <w:t>Standardization Sector</w:t>
            </w:r>
          </w:p>
        </w:tc>
      </w:tr>
      <w:tr w:rsidR="008B300B" w:rsidRPr="006543E5" w14:paraId="30FECF98" w14:textId="77777777" w:rsidTr="00FA152B">
        <w:tblPrEx>
          <w:tblCellMar>
            <w:left w:w="85" w:type="dxa"/>
            <w:right w:w="85" w:type="dxa"/>
          </w:tblCellMar>
        </w:tblPrEx>
        <w:trPr>
          <w:gridBefore w:val="1"/>
          <w:wBefore w:w="784" w:type="dxa"/>
          <w:trHeight w:val="736"/>
        </w:trPr>
        <w:tc>
          <w:tcPr>
            <w:tcW w:w="9519" w:type="dxa"/>
            <w:gridSpan w:val="2"/>
          </w:tcPr>
          <w:p w14:paraId="37256775" w14:textId="2FB4B47E" w:rsidR="008B300B" w:rsidRPr="006543E5" w:rsidRDefault="008B300B" w:rsidP="00FA152B">
            <w:pPr>
              <w:widowControl w:val="0"/>
              <w:spacing w:before="440"/>
              <w:rPr>
                <w:rFonts w:ascii="Arial" w:eastAsia="Avenir Next W1G Medium" w:hAnsi="Arial" w:cs="Arial"/>
                <w:b/>
                <w:bCs/>
                <w:spacing w:val="-6"/>
                <w:sz w:val="44"/>
                <w:szCs w:val="44"/>
              </w:rPr>
            </w:pPr>
            <w:r w:rsidRPr="006543E5">
              <w:rPr>
                <w:rFonts w:ascii="Arial" w:eastAsia="Avenir Next W1G Medium" w:hAnsi="Arial" w:cs="Arial"/>
                <w:b/>
                <w:bCs/>
                <w:spacing w:val="-6"/>
                <w:sz w:val="44"/>
                <w:szCs w:val="44"/>
              </w:rPr>
              <w:t xml:space="preserve">ITU-T Focus Group </w:t>
            </w:r>
            <w:r w:rsidR="00681F41">
              <w:rPr>
                <w:rFonts w:ascii="Arial" w:eastAsia="Avenir Next W1G Medium" w:hAnsi="Arial" w:cs="Arial"/>
                <w:b/>
                <w:bCs/>
                <w:spacing w:val="-6"/>
                <w:sz w:val="44"/>
                <w:szCs w:val="44"/>
              </w:rPr>
              <w:t>Technical Report</w:t>
            </w:r>
          </w:p>
        </w:tc>
      </w:tr>
      <w:tr w:rsidR="008B300B" w:rsidRPr="006543E5" w14:paraId="446627B0" w14:textId="77777777" w:rsidTr="00FA152B">
        <w:tblPrEx>
          <w:tblCellMar>
            <w:left w:w="85" w:type="dxa"/>
            <w:right w:w="85" w:type="dxa"/>
          </w:tblCellMar>
        </w:tblPrEx>
        <w:trPr>
          <w:gridBefore w:val="1"/>
          <w:wBefore w:w="784" w:type="dxa"/>
          <w:trHeight w:val="133"/>
        </w:trPr>
        <w:tc>
          <w:tcPr>
            <w:tcW w:w="9519" w:type="dxa"/>
            <w:gridSpan w:val="2"/>
          </w:tcPr>
          <w:p w14:paraId="3A6EB6C3" w14:textId="57B03CB7" w:rsidR="008B300B" w:rsidRPr="006543E5" w:rsidRDefault="008B300B" w:rsidP="00FA152B">
            <w:pPr>
              <w:widowControl w:val="0"/>
              <w:spacing w:after="240"/>
              <w:jc w:val="right"/>
              <w:rPr>
                <w:rFonts w:ascii="Arial" w:eastAsia="Avenir Next W1G Medium" w:hAnsi="Arial" w:cs="Arial"/>
                <w:b/>
                <w:bCs/>
                <w:spacing w:val="-6"/>
                <w:sz w:val="28"/>
                <w:szCs w:val="28"/>
              </w:rPr>
            </w:pPr>
            <w:r w:rsidRPr="006543E5">
              <w:rPr>
                <w:rFonts w:ascii="Arial" w:eastAsia="Avenir Next W1G Medium" w:hAnsi="Arial" w:cs="Arial"/>
                <w:b/>
                <w:bCs/>
                <w:spacing w:val="-6"/>
                <w:sz w:val="28"/>
                <w:szCs w:val="28"/>
              </w:rPr>
              <w:t>(0</w:t>
            </w:r>
            <w:r w:rsidR="00FC3BD3">
              <w:rPr>
                <w:rFonts w:ascii="Arial" w:eastAsia="Avenir Next W1G Medium" w:hAnsi="Arial" w:cs="Arial"/>
                <w:b/>
                <w:bCs/>
                <w:spacing w:val="-6"/>
                <w:sz w:val="28"/>
                <w:szCs w:val="28"/>
              </w:rPr>
              <w:t>4</w:t>
            </w:r>
            <w:r w:rsidRPr="006543E5">
              <w:rPr>
                <w:rFonts w:ascii="Arial" w:eastAsia="Avenir Next W1G Medium" w:hAnsi="Arial" w:cs="Arial"/>
                <w:b/>
                <w:bCs/>
                <w:spacing w:val="-6"/>
                <w:sz w:val="28"/>
                <w:szCs w:val="28"/>
              </w:rPr>
              <w:t>/202</w:t>
            </w:r>
            <w:r w:rsidR="00FC3BD3">
              <w:rPr>
                <w:rFonts w:ascii="Arial" w:eastAsia="Avenir Next W1G Medium" w:hAnsi="Arial" w:cs="Arial"/>
                <w:b/>
                <w:bCs/>
                <w:spacing w:val="-6"/>
                <w:sz w:val="28"/>
                <w:szCs w:val="28"/>
              </w:rPr>
              <w:t>4</w:t>
            </w:r>
            <w:r w:rsidRPr="006543E5">
              <w:rPr>
                <w:rFonts w:ascii="Arial" w:eastAsia="Avenir Next W1G Medium" w:hAnsi="Arial" w:cs="Arial"/>
                <w:b/>
                <w:bCs/>
                <w:spacing w:val="-6"/>
                <w:sz w:val="28"/>
                <w:szCs w:val="28"/>
              </w:rPr>
              <w:t>)</w:t>
            </w:r>
          </w:p>
        </w:tc>
      </w:tr>
      <w:tr w:rsidR="008B300B" w:rsidRPr="006543E5" w14:paraId="36B31A7A" w14:textId="77777777" w:rsidTr="00FA152B">
        <w:trPr>
          <w:trHeight w:val="82"/>
        </w:trPr>
        <w:tc>
          <w:tcPr>
            <w:tcW w:w="783" w:type="dxa"/>
          </w:tcPr>
          <w:p w14:paraId="1E0D6467" w14:textId="77777777" w:rsidR="008B300B" w:rsidRPr="006543E5" w:rsidRDefault="008B300B" w:rsidP="00FA152B">
            <w:pPr>
              <w:tabs>
                <w:tab w:val="right" w:pos="9639"/>
              </w:tabs>
              <w:rPr>
                <w:rFonts w:ascii="Arial" w:hAnsi="Arial" w:cs="Arial"/>
                <w:sz w:val="18"/>
              </w:rPr>
            </w:pPr>
          </w:p>
        </w:tc>
        <w:tc>
          <w:tcPr>
            <w:tcW w:w="9519" w:type="dxa"/>
            <w:gridSpan w:val="2"/>
            <w:tcBorders>
              <w:bottom w:val="single" w:sz="8" w:space="0" w:color="auto"/>
            </w:tcBorders>
          </w:tcPr>
          <w:p w14:paraId="459B24EB" w14:textId="0A20EF88" w:rsidR="008B300B" w:rsidRDefault="005F1906" w:rsidP="005F1906">
            <w:pPr>
              <w:widowControl w:val="0"/>
              <w:spacing w:before="276"/>
              <w:jc w:val="left"/>
              <w:rPr>
                <w:rFonts w:ascii="Arial" w:hAnsi="Arial" w:cs="Arial"/>
                <w:sz w:val="40"/>
                <w:szCs w:val="40"/>
              </w:rPr>
            </w:pPr>
            <w:r w:rsidRPr="005F1906">
              <w:rPr>
                <w:rFonts w:ascii="Arial" w:hAnsi="Arial" w:cs="Arial"/>
                <w:sz w:val="40"/>
                <w:szCs w:val="40"/>
              </w:rPr>
              <w:t>ITU-T Focus Group on Testbeds Federations for IMT-2020 and beyond</w:t>
            </w:r>
          </w:p>
          <w:p w14:paraId="3DD886AB" w14:textId="39B67D0B" w:rsidR="005F1906" w:rsidRPr="006543E5" w:rsidRDefault="00A676E6" w:rsidP="005F1906">
            <w:pPr>
              <w:widowControl w:val="0"/>
              <w:spacing w:before="276"/>
              <w:jc w:val="left"/>
              <w:rPr>
                <w:rFonts w:ascii="Arial" w:hAnsi="Arial" w:cs="Arial"/>
                <w:b/>
                <w:bCs/>
                <w:sz w:val="40"/>
                <w:szCs w:val="40"/>
              </w:rPr>
            </w:pPr>
            <w:r>
              <w:rPr>
                <w:rFonts w:ascii="Arial" w:hAnsi="Arial" w:cs="Arial"/>
                <w:sz w:val="40"/>
                <w:szCs w:val="40"/>
              </w:rPr>
              <w:t>(F</w:t>
            </w:r>
            <w:r w:rsidR="005F1906" w:rsidRPr="005F1906">
              <w:rPr>
                <w:rFonts w:ascii="Arial" w:hAnsi="Arial" w:cs="Arial"/>
                <w:sz w:val="40"/>
                <w:szCs w:val="40"/>
              </w:rPr>
              <w:t>G-TBFxG</w:t>
            </w:r>
            <w:r>
              <w:rPr>
                <w:rFonts w:ascii="Arial" w:hAnsi="Arial" w:cs="Arial"/>
                <w:sz w:val="40"/>
                <w:szCs w:val="40"/>
              </w:rPr>
              <w:t>)</w:t>
            </w:r>
          </w:p>
        </w:tc>
      </w:tr>
      <w:tr w:rsidR="008B300B" w:rsidRPr="006543E5" w14:paraId="3CBFD6DF" w14:textId="77777777" w:rsidTr="00F85B6F">
        <w:trPr>
          <w:trHeight w:val="2227"/>
        </w:trPr>
        <w:tc>
          <w:tcPr>
            <w:tcW w:w="783" w:type="dxa"/>
          </w:tcPr>
          <w:p w14:paraId="100B8853" w14:textId="77777777" w:rsidR="008B300B" w:rsidRPr="006543E5" w:rsidRDefault="008B300B" w:rsidP="00FA152B">
            <w:pPr>
              <w:tabs>
                <w:tab w:val="right" w:pos="9639"/>
              </w:tabs>
              <w:rPr>
                <w:rFonts w:ascii="Arial" w:hAnsi="Arial" w:cs="Arial"/>
                <w:sz w:val="48"/>
                <w:szCs w:val="48"/>
              </w:rPr>
            </w:pPr>
          </w:p>
        </w:tc>
        <w:tc>
          <w:tcPr>
            <w:tcW w:w="9519" w:type="dxa"/>
            <w:gridSpan w:val="2"/>
            <w:tcBorders>
              <w:top w:val="single" w:sz="8" w:space="0" w:color="auto"/>
            </w:tcBorders>
          </w:tcPr>
          <w:p w14:paraId="25798F00" w14:textId="02F0B715" w:rsidR="008B300B" w:rsidRPr="006543E5" w:rsidRDefault="000B68CB" w:rsidP="000A7D7F">
            <w:pPr>
              <w:widowControl w:val="0"/>
              <w:rPr>
                <w:rFonts w:ascii="Arial" w:eastAsia="Avenir Next W1G Medium" w:hAnsi="Arial" w:cs="Arial"/>
                <w:b/>
                <w:bCs/>
                <w:spacing w:val="-6"/>
                <w:sz w:val="44"/>
                <w:szCs w:val="44"/>
              </w:rPr>
            </w:pPr>
            <w:r>
              <w:rPr>
                <w:rFonts w:ascii="Arial" w:eastAsia="Avenir Next W1G Medium" w:hAnsi="Arial" w:cs="Arial"/>
                <w:b/>
                <w:bCs/>
                <w:spacing w:val="-6"/>
                <w:sz w:val="44"/>
                <w:szCs w:val="44"/>
              </w:rPr>
              <w:t>FG-</w:t>
            </w:r>
            <w:r w:rsidR="005F1906" w:rsidRPr="005F1906">
              <w:rPr>
                <w:rFonts w:ascii="Arial" w:eastAsia="Avenir Next W1G Medium" w:hAnsi="Arial" w:cs="Arial"/>
                <w:b/>
                <w:bCs/>
                <w:spacing w:val="-6"/>
                <w:sz w:val="44"/>
                <w:szCs w:val="44"/>
              </w:rPr>
              <w:t>TBFxG</w:t>
            </w:r>
            <w:r w:rsidR="008244AD">
              <w:rPr>
                <w:rFonts w:ascii="Arial" w:eastAsia="Avenir Next W1G Medium" w:hAnsi="Arial" w:cs="Arial"/>
                <w:b/>
                <w:bCs/>
                <w:spacing w:val="-6"/>
                <w:sz w:val="44"/>
                <w:szCs w:val="44"/>
              </w:rPr>
              <w:t>-TR</w:t>
            </w:r>
            <w:r w:rsidR="00A676E6">
              <w:rPr>
                <w:rFonts w:ascii="Arial" w:eastAsia="Avenir Next W1G Medium" w:hAnsi="Arial" w:cs="Arial"/>
                <w:b/>
                <w:bCs/>
                <w:spacing w:val="-6"/>
                <w:sz w:val="44"/>
                <w:szCs w:val="44"/>
              </w:rPr>
              <w:t>-</w:t>
            </w:r>
            <w:r w:rsidR="005F1906" w:rsidRPr="00620416">
              <w:rPr>
                <w:rFonts w:ascii="Arial" w:eastAsia="Avenir Next W1G Medium" w:hAnsi="Arial" w:cs="Arial"/>
                <w:b/>
                <w:bCs/>
                <w:spacing w:val="-6"/>
                <w:sz w:val="44"/>
                <w:szCs w:val="44"/>
              </w:rPr>
              <w:t>D</w:t>
            </w:r>
            <w:r w:rsidR="00620416" w:rsidRPr="00620416">
              <w:rPr>
                <w:rFonts w:ascii="Arial" w:eastAsia="Avenir Next W1G Medium" w:hAnsi="Arial" w:cs="Arial"/>
                <w:b/>
                <w:bCs/>
                <w:spacing w:val="-6"/>
                <w:sz w:val="44"/>
                <w:szCs w:val="44"/>
              </w:rPr>
              <w:t>0</w:t>
            </w:r>
            <w:r w:rsidR="00F85B6F" w:rsidRPr="00620416">
              <w:rPr>
                <w:rFonts w:ascii="Arial" w:eastAsia="Avenir Next W1G Medium" w:hAnsi="Arial" w:cs="Arial"/>
                <w:b/>
                <w:bCs/>
                <w:spacing w:val="-6"/>
                <w:sz w:val="44"/>
                <w:szCs w:val="44"/>
              </w:rPr>
              <w:t>.</w:t>
            </w:r>
            <w:r w:rsidR="00620416" w:rsidRPr="00620416">
              <w:rPr>
                <w:rFonts w:ascii="Arial" w:eastAsia="Avenir Next W1G Medium" w:hAnsi="Arial" w:cs="Arial"/>
                <w:b/>
                <w:bCs/>
                <w:spacing w:val="-6"/>
                <w:sz w:val="44"/>
                <w:szCs w:val="44"/>
              </w:rPr>
              <w:t>2</w:t>
            </w:r>
          </w:p>
          <w:p w14:paraId="32D8A85D" w14:textId="1AE4E85B" w:rsidR="00F85B6F" w:rsidRPr="00362A64" w:rsidRDefault="00A70608" w:rsidP="00A70608">
            <w:pPr>
              <w:widowControl w:val="0"/>
              <w:spacing w:before="440"/>
              <w:jc w:val="left"/>
              <w:rPr>
                <w:rFonts w:ascii="Arial" w:eastAsia="Avenir Next W1G Medium" w:hAnsi="Arial" w:cs="Arial"/>
                <w:spacing w:val="-6"/>
                <w:sz w:val="36"/>
                <w:szCs w:val="36"/>
              </w:rPr>
            </w:pPr>
            <w:r w:rsidRPr="00A70608">
              <w:rPr>
                <w:rFonts w:ascii="Arial" w:eastAsia="Avenir Next W1G Medium" w:hAnsi="Arial" w:cs="Arial"/>
                <w:b/>
                <w:bCs/>
                <w:spacing w:val="-6"/>
                <w:sz w:val="44"/>
                <w:szCs w:val="44"/>
              </w:rPr>
              <w:t>Testbeds Federation roadmap</w:t>
            </w:r>
          </w:p>
        </w:tc>
      </w:tr>
    </w:tbl>
    <w:tbl>
      <w:tblPr>
        <w:tblStyle w:val="TableGrid1"/>
        <w:tblpPr w:leftFromText="181" w:rightFromText="181" w:vertAnchor="page" w:horzAnchor="margin" w:tblpY="506"/>
        <w:tblW w:w="1031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871"/>
        <w:gridCol w:w="5447"/>
      </w:tblGrid>
      <w:tr w:rsidR="008B300B" w:rsidRPr="006543E5" w14:paraId="07BF1EB4" w14:textId="77777777" w:rsidTr="00FA152B">
        <w:trPr>
          <w:trHeight w:val="437"/>
        </w:trPr>
        <w:tc>
          <w:tcPr>
            <w:tcW w:w="4871" w:type="dxa"/>
            <w:vAlign w:val="center"/>
          </w:tcPr>
          <w:p w14:paraId="5C025BC0" w14:textId="3C1BAA29" w:rsidR="008B300B" w:rsidRPr="006543E5" w:rsidRDefault="008B300B" w:rsidP="00FA152B">
            <w:pPr>
              <w:spacing w:before="0"/>
              <w:rPr>
                <w:rFonts w:ascii="Arial" w:hAnsi="Arial" w:cs="Arial"/>
                <w:sz w:val="32"/>
                <w:szCs w:val="32"/>
              </w:rPr>
            </w:pPr>
            <w:proofErr w:type="spellStart"/>
            <w:r w:rsidRPr="006543E5">
              <w:rPr>
                <w:rFonts w:ascii="Arial" w:hAnsi="Arial" w:cs="Arial"/>
                <w:b/>
                <w:color w:val="009CD6"/>
                <w:spacing w:val="-4"/>
                <w:sz w:val="32"/>
                <w:szCs w:val="32"/>
              </w:rPr>
              <w:t>ITU</w:t>
            </w:r>
            <w:r w:rsidRPr="006543E5">
              <w:rPr>
                <w:rFonts w:ascii="Arial" w:hAnsi="Arial" w:cs="Arial"/>
                <w:b/>
                <w:color w:val="292829"/>
                <w:spacing w:val="-4"/>
                <w:sz w:val="32"/>
                <w:szCs w:val="32"/>
              </w:rPr>
              <w:t>Publications</w:t>
            </w:r>
            <w:proofErr w:type="spellEnd"/>
          </w:p>
        </w:tc>
        <w:tc>
          <w:tcPr>
            <w:tcW w:w="5447" w:type="dxa"/>
            <w:vAlign w:val="center"/>
          </w:tcPr>
          <w:p w14:paraId="6186B448" w14:textId="77777777" w:rsidR="008B300B" w:rsidRPr="006543E5" w:rsidRDefault="008B300B" w:rsidP="00FA152B">
            <w:pPr>
              <w:spacing w:before="0"/>
              <w:jc w:val="right"/>
              <w:rPr>
                <w:rFonts w:ascii="Arial" w:hAnsi="Arial" w:cs="Arial"/>
                <w:szCs w:val="24"/>
              </w:rPr>
            </w:pPr>
            <w:r w:rsidRPr="006543E5">
              <w:rPr>
                <w:rFonts w:ascii="Arial" w:hAnsi="Arial" w:cs="Arial"/>
                <w:b/>
                <w:spacing w:val="-4"/>
                <w:szCs w:val="24"/>
              </w:rPr>
              <w:t>International Telecommunication Union</w:t>
            </w:r>
          </w:p>
        </w:tc>
      </w:tr>
    </w:tbl>
    <w:p w14:paraId="3CAF24C9" w14:textId="77777777" w:rsidR="003504C7" w:rsidRDefault="003504C7" w:rsidP="00B404DA">
      <w:pPr>
        <w:rPr>
          <w:sz w:val="28"/>
          <w:szCs w:val="28"/>
        </w:rPr>
      </w:pPr>
    </w:p>
    <w:p w14:paraId="5BFF7541" w14:textId="77777777" w:rsidR="00180077" w:rsidRDefault="00180077" w:rsidP="00180077">
      <w:pPr>
        <w:jc w:val="center"/>
        <w:rPr>
          <w:b/>
          <w:bCs/>
          <w:sz w:val="28"/>
          <w:szCs w:val="28"/>
        </w:rPr>
      </w:pPr>
    </w:p>
    <w:p w14:paraId="6F34CED7" w14:textId="77777777" w:rsidR="00180077" w:rsidRDefault="00180077" w:rsidP="00180077">
      <w:pPr>
        <w:jc w:val="center"/>
        <w:rPr>
          <w:b/>
          <w:bCs/>
          <w:sz w:val="28"/>
          <w:szCs w:val="28"/>
        </w:rPr>
      </w:pPr>
    </w:p>
    <w:p w14:paraId="2EFA431A" w14:textId="77777777" w:rsidR="00180077" w:rsidRDefault="00180077" w:rsidP="00180077">
      <w:pPr>
        <w:jc w:val="center"/>
        <w:rPr>
          <w:b/>
          <w:bCs/>
          <w:sz w:val="28"/>
          <w:szCs w:val="28"/>
        </w:rPr>
      </w:pPr>
    </w:p>
    <w:p w14:paraId="0FB35DBD" w14:textId="77777777" w:rsidR="00180077" w:rsidRDefault="00180077" w:rsidP="00180077">
      <w:pPr>
        <w:jc w:val="center"/>
        <w:rPr>
          <w:b/>
          <w:bCs/>
          <w:sz w:val="28"/>
          <w:szCs w:val="28"/>
        </w:rPr>
      </w:pPr>
    </w:p>
    <w:p w14:paraId="320CA6E1" w14:textId="77777777" w:rsidR="00180077" w:rsidRDefault="00180077" w:rsidP="00180077">
      <w:pPr>
        <w:jc w:val="center"/>
        <w:rPr>
          <w:b/>
          <w:bCs/>
          <w:sz w:val="28"/>
          <w:szCs w:val="28"/>
        </w:rPr>
      </w:pPr>
    </w:p>
    <w:p w14:paraId="606F09AE" w14:textId="77777777" w:rsidR="00180077" w:rsidRDefault="00180077" w:rsidP="00180077">
      <w:pPr>
        <w:jc w:val="center"/>
        <w:rPr>
          <w:b/>
          <w:bCs/>
          <w:sz w:val="28"/>
          <w:szCs w:val="28"/>
        </w:rPr>
      </w:pPr>
    </w:p>
    <w:p w14:paraId="2739AE23" w14:textId="77777777" w:rsidR="00180077" w:rsidRDefault="00180077" w:rsidP="00180077">
      <w:pPr>
        <w:jc w:val="center"/>
        <w:rPr>
          <w:b/>
          <w:bCs/>
          <w:sz w:val="28"/>
          <w:szCs w:val="28"/>
        </w:rPr>
      </w:pPr>
    </w:p>
    <w:p w14:paraId="52B6FE42" w14:textId="77777777" w:rsidR="00180077" w:rsidRDefault="00180077" w:rsidP="00180077">
      <w:pPr>
        <w:jc w:val="center"/>
        <w:rPr>
          <w:b/>
          <w:bCs/>
          <w:sz w:val="28"/>
          <w:szCs w:val="28"/>
        </w:rPr>
      </w:pPr>
    </w:p>
    <w:p w14:paraId="624B1C98" w14:textId="77777777" w:rsidR="00180077" w:rsidRDefault="00180077" w:rsidP="00180077">
      <w:pPr>
        <w:jc w:val="center"/>
        <w:rPr>
          <w:b/>
          <w:bCs/>
          <w:sz w:val="28"/>
          <w:szCs w:val="28"/>
        </w:rPr>
      </w:pPr>
    </w:p>
    <w:p w14:paraId="45ED45B9" w14:textId="77777777" w:rsidR="00180077" w:rsidRDefault="00180077" w:rsidP="00180077">
      <w:pPr>
        <w:jc w:val="center"/>
        <w:rPr>
          <w:b/>
          <w:bCs/>
          <w:sz w:val="28"/>
          <w:szCs w:val="28"/>
        </w:rPr>
      </w:pPr>
    </w:p>
    <w:p w14:paraId="0EC89BCA" w14:textId="77777777" w:rsidR="00180077" w:rsidRDefault="00180077" w:rsidP="00180077">
      <w:pPr>
        <w:jc w:val="center"/>
        <w:rPr>
          <w:b/>
          <w:bCs/>
          <w:sz w:val="28"/>
          <w:szCs w:val="28"/>
        </w:rPr>
      </w:pPr>
    </w:p>
    <w:p w14:paraId="387BB2B6" w14:textId="77777777" w:rsidR="00180077" w:rsidRDefault="00180077" w:rsidP="00180077">
      <w:pPr>
        <w:jc w:val="center"/>
        <w:rPr>
          <w:b/>
          <w:bCs/>
          <w:sz w:val="28"/>
          <w:szCs w:val="28"/>
        </w:rPr>
      </w:pPr>
    </w:p>
    <w:p w14:paraId="66019805" w14:textId="77777777" w:rsidR="00180077" w:rsidRDefault="00180077" w:rsidP="00180077">
      <w:pPr>
        <w:jc w:val="center"/>
        <w:rPr>
          <w:b/>
          <w:bCs/>
          <w:sz w:val="28"/>
          <w:szCs w:val="28"/>
        </w:rPr>
      </w:pPr>
    </w:p>
    <w:p w14:paraId="2858351D" w14:textId="7C83C3F5" w:rsidR="003504C7" w:rsidRPr="00180077" w:rsidRDefault="003504C7" w:rsidP="00180077">
      <w:pPr>
        <w:jc w:val="center"/>
        <w:rPr>
          <w:b/>
          <w:bCs/>
          <w:sz w:val="28"/>
          <w:szCs w:val="28"/>
        </w:rPr>
      </w:pPr>
      <w:r w:rsidRPr="00180077">
        <w:rPr>
          <w:b/>
          <w:bCs/>
          <w:sz w:val="28"/>
          <w:szCs w:val="28"/>
        </w:rPr>
        <w:t>Pre</w:t>
      </w:r>
      <w:r w:rsidR="00180077">
        <w:rPr>
          <w:b/>
          <w:bCs/>
          <w:sz w:val="28"/>
          <w:szCs w:val="28"/>
        </w:rPr>
        <w:t>-</w:t>
      </w:r>
      <w:r w:rsidR="00180077" w:rsidRPr="00180077">
        <w:rPr>
          <w:b/>
          <w:bCs/>
          <w:sz w:val="28"/>
          <w:szCs w:val="28"/>
        </w:rPr>
        <w:t>published version</w:t>
      </w:r>
    </w:p>
    <w:p w14:paraId="14605625" w14:textId="262303DE" w:rsidR="0018362F" w:rsidRPr="006543E5" w:rsidRDefault="0018362F" w:rsidP="00B404DA">
      <w:pPr>
        <w:rPr>
          <w:sz w:val="28"/>
          <w:szCs w:val="28"/>
        </w:rPr>
        <w:sectPr w:rsidR="0018362F" w:rsidRPr="006543E5" w:rsidSect="00616245">
          <w:headerReference w:type="even" r:id="rId11"/>
          <w:headerReference w:type="default" r:id="rId12"/>
          <w:footerReference w:type="default" r:id="rId13"/>
          <w:footerReference w:type="first" r:id="rId14"/>
          <w:pgSz w:w="11907" w:h="16840" w:code="9"/>
          <w:pgMar w:top="1038" w:right="601" w:bottom="1860" w:left="618" w:header="567" w:footer="284" w:gutter="0"/>
          <w:cols w:space="720"/>
          <w:titlePg/>
          <w:docGrid w:linePitch="326"/>
        </w:sectPr>
      </w:pPr>
      <w:r w:rsidRPr="006543E5">
        <w:rPr>
          <w:b/>
          <w:bCs/>
          <w:noProof/>
          <w:color w:val="000000"/>
          <w:sz w:val="28"/>
          <w:szCs w:val="28"/>
          <w:lang w:eastAsia="zh-CN"/>
        </w:rPr>
        <w:drawing>
          <wp:anchor distT="0" distB="0" distL="0" distR="0" simplePos="0" relativeHeight="251663360" behindDoc="1" locked="0" layoutInCell="1" allowOverlap="1" wp14:anchorId="7591E0F0" wp14:editId="3A45EEA7">
            <wp:simplePos x="0" y="0"/>
            <wp:positionH relativeFrom="page">
              <wp:posOffset>6221730</wp:posOffset>
            </wp:positionH>
            <wp:positionV relativeFrom="page">
              <wp:posOffset>9475470</wp:posOffset>
            </wp:positionV>
            <wp:extent cx="737870" cy="813435"/>
            <wp:effectExtent l="0" t="0" r="0" b="0"/>
            <wp:wrapNone/>
            <wp:docPr id="6"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5"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tbl>
      <w:tblPr>
        <w:tblW w:w="9639" w:type="dxa"/>
        <w:tblLayout w:type="fixed"/>
        <w:tblLook w:val="0000" w:firstRow="0" w:lastRow="0" w:firstColumn="0" w:lastColumn="0" w:noHBand="0" w:noVBand="0"/>
      </w:tblPr>
      <w:tblGrid>
        <w:gridCol w:w="9639"/>
      </w:tblGrid>
      <w:tr w:rsidR="004121B0" w:rsidRPr="006543E5" w14:paraId="18F71B17" w14:textId="77777777" w:rsidTr="007864A7">
        <w:trPr>
          <w:trHeight w:val="3544"/>
        </w:trPr>
        <w:tc>
          <w:tcPr>
            <w:tcW w:w="9639" w:type="dxa"/>
          </w:tcPr>
          <w:p w14:paraId="260735B3" w14:textId="076126A0" w:rsidR="004121B0" w:rsidRPr="00B67551" w:rsidRDefault="004121B0" w:rsidP="004121B0">
            <w:pPr>
              <w:pStyle w:val="RecNo"/>
              <w:rPr>
                <w:lang w:val="fr-CH"/>
              </w:rPr>
            </w:pPr>
            <w:bookmarkStart w:id="0" w:name="_Hlk144187029"/>
            <w:r w:rsidRPr="00B67551">
              <w:rPr>
                <w:bCs/>
                <w:lang w:val="fr-CH"/>
              </w:rPr>
              <w:lastRenderedPageBreak/>
              <w:t xml:space="preserve">ITU-T </w:t>
            </w:r>
            <w:r w:rsidR="00F85B6F" w:rsidRPr="00B67551">
              <w:rPr>
                <w:bCs/>
                <w:lang w:val="fr-CH"/>
              </w:rPr>
              <w:t>FG-TBFxG</w:t>
            </w:r>
            <w:r w:rsidR="00B67551" w:rsidRPr="00B67551">
              <w:rPr>
                <w:bCs/>
                <w:lang w:val="fr-CH"/>
              </w:rPr>
              <w:t>-TR-</w:t>
            </w:r>
            <w:r w:rsidR="00F85B6F" w:rsidRPr="00B67551">
              <w:rPr>
                <w:bCs/>
                <w:lang w:val="fr-CH"/>
              </w:rPr>
              <w:t>D</w:t>
            </w:r>
            <w:r w:rsidR="00A70608" w:rsidRPr="00B67551">
              <w:rPr>
                <w:bCs/>
                <w:lang w:val="fr-CH"/>
              </w:rPr>
              <w:t>0</w:t>
            </w:r>
            <w:r w:rsidR="00F85B6F" w:rsidRPr="00B67551">
              <w:rPr>
                <w:bCs/>
                <w:lang w:val="fr-CH"/>
              </w:rPr>
              <w:t>.</w:t>
            </w:r>
            <w:r w:rsidR="00A70608" w:rsidRPr="00B67551">
              <w:rPr>
                <w:bCs/>
                <w:lang w:val="fr-CH"/>
              </w:rPr>
              <w:t>2</w:t>
            </w:r>
          </w:p>
          <w:p w14:paraId="7DA3C819" w14:textId="37ED8A85" w:rsidR="004121B0" w:rsidRPr="006543E5" w:rsidRDefault="004A65EF" w:rsidP="004121B0">
            <w:pPr>
              <w:pStyle w:val="Rectitle"/>
            </w:pPr>
            <w:r>
              <w:t>Testbeds Federation roadmap</w:t>
            </w:r>
          </w:p>
          <w:p w14:paraId="0F407081" w14:textId="77777777" w:rsidR="004121B0" w:rsidRPr="006543E5" w:rsidRDefault="004121B0" w:rsidP="00290E4B">
            <w:pPr>
              <w:pStyle w:val="Headingb"/>
            </w:pPr>
            <w:r w:rsidRPr="006543E5">
              <w:t>Summary</w:t>
            </w:r>
          </w:p>
          <w:p w14:paraId="3628BD6F" w14:textId="67934EED" w:rsidR="004121B0" w:rsidRPr="006543E5" w:rsidRDefault="00B976E3" w:rsidP="004121B0">
            <w:pPr>
              <w:rPr>
                <w:lang w:bidi="ar-DZ"/>
              </w:rPr>
            </w:pPr>
            <w:r w:rsidRPr="00B976E3">
              <w:rPr>
                <w:lang w:bidi="ar-DZ"/>
              </w:rPr>
              <w:t>This technical report specifies the index and relation to Technical Specifications and Technical Reports developed by the Focus Group on Testbeds Federation (FG-TBFxG).</w:t>
            </w:r>
          </w:p>
          <w:p w14:paraId="53F82A7B" w14:textId="77777777" w:rsidR="004121B0" w:rsidRPr="006543E5" w:rsidRDefault="004121B0" w:rsidP="00290E4B">
            <w:pPr>
              <w:pStyle w:val="Headingb"/>
            </w:pPr>
            <w:r w:rsidRPr="006543E5">
              <w:t>Keywords</w:t>
            </w:r>
          </w:p>
          <w:p w14:paraId="7282A4BF" w14:textId="409A0A48" w:rsidR="004121B0" w:rsidRPr="006543E5" w:rsidRDefault="000E52D8" w:rsidP="00F47057">
            <w:pPr>
              <w:rPr>
                <w:lang w:bidi="ar-DZ"/>
              </w:rPr>
            </w:pPr>
            <w:r>
              <w:rPr>
                <w:lang w:bidi="ar-DZ"/>
              </w:rPr>
              <w:t>testbeds federation; roadmap; index; specifications; reports</w:t>
            </w:r>
          </w:p>
        </w:tc>
      </w:tr>
    </w:tbl>
    <w:bookmarkEnd w:id="0"/>
    <w:p w14:paraId="7C1EB17D" w14:textId="77777777" w:rsidR="007864A7" w:rsidRPr="006543E5" w:rsidRDefault="007864A7" w:rsidP="007864A7">
      <w:pPr>
        <w:pStyle w:val="Headingb"/>
      </w:pPr>
      <w:r w:rsidRPr="006543E5">
        <w:t>Note</w:t>
      </w:r>
    </w:p>
    <w:p w14:paraId="408C1128" w14:textId="77777777" w:rsidR="007864A7" w:rsidRPr="006543E5" w:rsidRDefault="007864A7" w:rsidP="007864A7">
      <w:r w:rsidRPr="006543E5">
        <w:t>This is an informative ITU-T publication. Mandatory provisions, such as those found in ITU-T Recommendations, are outside the scope of this publication. This publication should only be referenced bibliographically in ITU-T Recommendations.</w:t>
      </w:r>
    </w:p>
    <w:p w14:paraId="587AF20A" w14:textId="77777777" w:rsidR="007864A7" w:rsidRPr="006543E5" w:rsidRDefault="007864A7" w:rsidP="007864A7">
      <w:pPr>
        <w:pStyle w:val="Headingb"/>
        <w:rPr>
          <w:szCs w:val="24"/>
        </w:rPr>
      </w:pPr>
      <w:r w:rsidRPr="006543E5">
        <w:rPr>
          <w:lang w:bidi="ar-DZ"/>
        </w:rPr>
        <w:t>Acknowledgement</w:t>
      </w:r>
    </w:p>
    <w:p w14:paraId="7FA4408C" w14:textId="77777777" w:rsidR="007864A7" w:rsidRPr="006543E5" w:rsidRDefault="007864A7" w:rsidP="007864A7">
      <w:pPr>
        <w:spacing w:after="120"/>
      </w:pPr>
      <w:r w:rsidRPr="006543E5">
        <w:t xml:space="preserve">This Technical </w:t>
      </w:r>
      <w:r>
        <w:t>Report</w:t>
      </w:r>
      <w:r w:rsidRPr="006543E5">
        <w:t xml:space="preserve"> was prepared under the leadership of</w:t>
      </w:r>
      <w:r w:rsidRPr="006B55BF">
        <w:t xml:space="preserve"> Giulio Maggiore (Telecom Italia, Italy)</w:t>
      </w:r>
      <w:r w:rsidRPr="00E41162">
        <w:t>, who serve</w:t>
      </w:r>
      <w:r>
        <w:t>d</w:t>
      </w:r>
      <w:r w:rsidRPr="00E41162">
        <w:t xml:space="preserve"> as the FG-TBFxG chair</w:t>
      </w:r>
      <w:r w:rsidRPr="006543E5">
        <w:t>.</w:t>
      </w:r>
    </w:p>
    <w:p w14:paraId="5B4D2FAC" w14:textId="77777777" w:rsidR="007864A7" w:rsidRDefault="007864A7" w:rsidP="007864A7">
      <w:pPr>
        <w:spacing w:after="120"/>
      </w:pPr>
      <w:r w:rsidRPr="006543E5">
        <w:t>It is based on the contributions of various authors who participated in the Focus Group activities.</w:t>
      </w:r>
    </w:p>
    <w:p w14:paraId="3B2ABA38" w14:textId="77777777" w:rsidR="007864A7" w:rsidRDefault="007864A7" w:rsidP="007864A7">
      <w:pPr>
        <w:spacing w:after="120"/>
      </w:pPr>
      <w:r w:rsidRPr="006E1964">
        <w:t>Brecht Vermeulen (</w:t>
      </w:r>
      <w:r>
        <w:t xml:space="preserve">Ghent </w:t>
      </w:r>
      <w:r w:rsidRPr="006E1964">
        <w:t>University/</w:t>
      </w:r>
      <w:proofErr w:type="spellStart"/>
      <w:r w:rsidRPr="006E1964">
        <w:t>imec</w:t>
      </w:r>
      <w:proofErr w:type="spellEnd"/>
      <w:r w:rsidRPr="006E1964">
        <w:t>, Belgium)</w:t>
      </w:r>
      <w:r w:rsidRPr="006543E5">
        <w:t xml:space="preserve"> serve</w:t>
      </w:r>
      <w:r>
        <w:t>d</w:t>
      </w:r>
      <w:r w:rsidRPr="006543E5">
        <w:t xml:space="preserve"> as the main Editor of this </w:t>
      </w:r>
      <w:r>
        <w:t>Technical Report</w:t>
      </w:r>
      <w:r w:rsidRPr="006543E5">
        <w:t>.</w:t>
      </w:r>
    </w:p>
    <w:p w14:paraId="7136BCEC" w14:textId="77777777" w:rsidR="007864A7" w:rsidRPr="006543E5" w:rsidRDefault="007864A7" w:rsidP="007864A7">
      <w:r>
        <w:t xml:space="preserve">Mr Denis Andreev </w:t>
      </w:r>
      <w:r w:rsidRPr="006543E5">
        <w:t>(FG</w:t>
      </w:r>
      <w:r w:rsidRPr="006543E5">
        <w:noBreakHyphen/>
      </w:r>
      <w:r>
        <w:t xml:space="preserve">TBFxG </w:t>
      </w:r>
      <w:r w:rsidRPr="006543E5">
        <w:t xml:space="preserve">Advisor) and Ms </w:t>
      </w:r>
      <w:r>
        <w:t>Emmanuelle Labare</w:t>
      </w:r>
      <w:r w:rsidRPr="006543E5">
        <w:t xml:space="preserve"> (FG-</w:t>
      </w:r>
      <w:r>
        <w:t xml:space="preserve">TBFxG </w:t>
      </w:r>
      <w:r w:rsidRPr="006543E5">
        <w:t>Assistant) served as the FG-</w:t>
      </w:r>
      <w:r>
        <w:t>TBFxG</w:t>
      </w:r>
      <w:r w:rsidRPr="006543E5">
        <w:t xml:space="preserve"> Secretariat.</w:t>
      </w:r>
    </w:p>
    <w:p w14:paraId="5BFAADFB" w14:textId="77777777" w:rsidR="007864A7" w:rsidRPr="006543E5" w:rsidRDefault="007864A7" w:rsidP="007864A7">
      <w:pPr>
        <w:pStyle w:val="Headingb"/>
        <w:rPr>
          <w:szCs w:val="24"/>
        </w:rPr>
      </w:pPr>
      <w:r w:rsidRPr="006543E5">
        <w:rPr>
          <w:lang w:bidi="ar-DZ"/>
        </w:rPr>
        <w:t>Change</w:t>
      </w:r>
      <w:r w:rsidRPr="006543E5">
        <w:rPr>
          <w:szCs w:val="24"/>
        </w:rPr>
        <w:t xml:space="preserve"> Log</w:t>
      </w:r>
    </w:p>
    <w:p w14:paraId="3AF166F4" w14:textId="77777777" w:rsidR="007864A7" w:rsidRPr="006543E5" w:rsidRDefault="007864A7" w:rsidP="007864A7">
      <w:r w:rsidRPr="006543E5">
        <w:t xml:space="preserve">This document contains Version 1.0 of the ITU-T </w:t>
      </w:r>
      <w:r w:rsidRPr="00DA0C36">
        <w:t>FG-TBFxG D</w:t>
      </w:r>
      <w:r>
        <w:t>0</w:t>
      </w:r>
      <w:r w:rsidRPr="00DA0C36">
        <w:t>.</w:t>
      </w:r>
      <w:r>
        <w:t>2</w:t>
      </w:r>
      <w:r w:rsidRPr="006543E5">
        <w:t xml:space="preserve"> </w:t>
      </w:r>
      <w:r>
        <w:t>Technical Report “</w:t>
      </w:r>
      <w:r w:rsidRPr="00963D19">
        <w:t>Testbeds Federation roadmap</w:t>
      </w:r>
      <w:r>
        <w:t xml:space="preserve">” </w:t>
      </w:r>
      <w:r w:rsidRPr="006543E5">
        <w:t>approved at FG-</w:t>
      </w:r>
      <w:r>
        <w:t>TBFxG eighth</w:t>
      </w:r>
      <w:r w:rsidRPr="006543E5">
        <w:t xml:space="preserve"> meeting held </w:t>
      </w:r>
      <w:r>
        <w:t>in Sophia Antipolis, France from 10 to 12 April 2024</w:t>
      </w:r>
      <w:r w:rsidRPr="006543E5">
        <w:t>.</w:t>
      </w:r>
    </w:p>
    <w:p w14:paraId="5A076047" w14:textId="77777777" w:rsidR="007864A7" w:rsidRPr="006543E5" w:rsidRDefault="007864A7" w:rsidP="007864A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548"/>
        <w:gridCol w:w="3959"/>
      </w:tblGrid>
      <w:tr w:rsidR="007864A7" w:rsidRPr="00880AAE" w14:paraId="19D76BEF" w14:textId="77777777" w:rsidTr="00B81767">
        <w:trPr>
          <w:trHeight w:val="414"/>
        </w:trPr>
        <w:tc>
          <w:tcPr>
            <w:tcW w:w="2122" w:type="dxa"/>
          </w:tcPr>
          <w:p w14:paraId="68056220" w14:textId="77777777" w:rsidR="007864A7" w:rsidRPr="00880AAE" w:rsidRDefault="007864A7" w:rsidP="00B81767">
            <w:pPr>
              <w:spacing w:after="120"/>
              <w:rPr>
                <w:b/>
                <w:bCs/>
              </w:rPr>
            </w:pPr>
            <w:r w:rsidRPr="00880AAE">
              <w:rPr>
                <w:b/>
                <w:bCs/>
              </w:rPr>
              <w:t>Editor</w:t>
            </w:r>
            <w:r w:rsidRPr="00880AAE">
              <w:t>:</w:t>
            </w:r>
          </w:p>
        </w:tc>
        <w:tc>
          <w:tcPr>
            <w:tcW w:w="3548" w:type="dxa"/>
          </w:tcPr>
          <w:p w14:paraId="319259C4" w14:textId="77777777" w:rsidR="007864A7" w:rsidRPr="0060213C" w:rsidRDefault="007864A7" w:rsidP="002B131C">
            <w:pPr>
              <w:spacing w:after="120"/>
              <w:jc w:val="left"/>
              <w:rPr>
                <w:lang w:val="fr-CH"/>
              </w:rPr>
            </w:pPr>
            <w:r w:rsidRPr="0060213C">
              <w:rPr>
                <w:lang w:val="fr-CH"/>
              </w:rPr>
              <w:t>Brecht Vermeulen</w:t>
            </w:r>
            <w:r>
              <w:rPr>
                <w:lang w:val="fr-CH"/>
              </w:rPr>
              <w:t>,</w:t>
            </w:r>
            <w:r>
              <w:rPr>
                <w:lang w:val="fr-CH"/>
              </w:rPr>
              <w:br/>
            </w:r>
            <w:proofErr w:type="spellStart"/>
            <w:r w:rsidRPr="0060213C">
              <w:rPr>
                <w:lang w:val="fr-CH"/>
              </w:rPr>
              <w:t>Ghent</w:t>
            </w:r>
            <w:proofErr w:type="spellEnd"/>
            <w:r w:rsidRPr="0060213C">
              <w:rPr>
                <w:lang w:val="fr-CH"/>
              </w:rPr>
              <w:t xml:space="preserve"> </w:t>
            </w:r>
            <w:proofErr w:type="spellStart"/>
            <w:r w:rsidRPr="0060213C">
              <w:rPr>
                <w:lang w:val="fr-CH"/>
              </w:rPr>
              <w:t>University</w:t>
            </w:r>
            <w:proofErr w:type="spellEnd"/>
            <w:r w:rsidRPr="0060213C">
              <w:rPr>
                <w:lang w:val="fr-CH"/>
              </w:rPr>
              <w:t>/</w:t>
            </w:r>
            <w:proofErr w:type="spellStart"/>
            <w:r w:rsidRPr="0060213C">
              <w:rPr>
                <w:lang w:val="fr-CH"/>
              </w:rPr>
              <w:t>imec</w:t>
            </w:r>
            <w:proofErr w:type="spellEnd"/>
            <w:r w:rsidRPr="0060213C">
              <w:rPr>
                <w:lang w:val="fr-CH"/>
              </w:rPr>
              <w:t xml:space="preserve">, </w:t>
            </w:r>
            <w:proofErr w:type="spellStart"/>
            <w:r w:rsidRPr="0060213C">
              <w:rPr>
                <w:lang w:val="fr-CH"/>
              </w:rPr>
              <w:t>Belgium</w:t>
            </w:r>
            <w:proofErr w:type="spellEnd"/>
          </w:p>
        </w:tc>
        <w:tc>
          <w:tcPr>
            <w:tcW w:w="3959" w:type="dxa"/>
          </w:tcPr>
          <w:p w14:paraId="568A7C82" w14:textId="77777777" w:rsidR="007864A7" w:rsidRPr="00880AAE" w:rsidRDefault="007864A7" w:rsidP="00B81767">
            <w:pPr>
              <w:spacing w:after="120"/>
              <w:rPr>
                <w:lang w:val="fr-CH"/>
              </w:rPr>
            </w:pPr>
            <w:proofErr w:type="gramStart"/>
            <w:r w:rsidRPr="00880AAE">
              <w:rPr>
                <w:lang w:val="fr-CH"/>
              </w:rPr>
              <w:t>Email:</w:t>
            </w:r>
            <w:proofErr w:type="gramEnd"/>
            <w:r>
              <w:rPr>
                <w:lang w:val="fr-CH"/>
              </w:rPr>
              <w:t xml:space="preserve"> </w:t>
            </w:r>
            <w:hyperlink r:id="rId16" w:history="1">
              <w:r w:rsidRPr="00DB5337">
                <w:rPr>
                  <w:rStyle w:val="Hyperlink"/>
                  <w:rFonts w:eastAsia="Times New Roman"/>
                  <w:lang w:val="fr-CH"/>
                </w:rPr>
                <w:t>brecht.vermeulen@UGent.be</w:t>
              </w:r>
            </w:hyperlink>
          </w:p>
        </w:tc>
      </w:tr>
    </w:tbl>
    <w:p w14:paraId="5B77E1FF" w14:textId="77777777" w:rsidR="00BB3425" w:rsidRDefault="00BB3425" w:rsidP="007864A7">
      <w:pPr>
        <w:jc w:val="center"/>
        <w:rPr>
          <w:sz w:val="22"/>
        </w:rPr>
      </w:pPr>
    </w:p>
    <w:p w14:paraId="0BC5A070" w14:textId="77777777" w:rsidR="002B131C" w:rsidRDefault="002B131C" w:rsidP="007864A7">
      <w:pPr>
        <w:jc w:val="center"/>
        <w:rPr>
          <w:sz w:val="22"/>
        </w:rPr>
      </w:pPr>
    </w:p>
    <w:p w14:paraId="58879F6E" w14:textId="77777777" w:rsidR="002B131C" w:rsidRDefault="002B131C" w:rsidP="007864A7">
      <w:pPr>
        <w:jc w:val="center"/>
        <w:rPr>
          <w:sz w:val="22"/>
        </w:rPr>
      </w:pPr>
    </w:p>
    <w:p w14:paraId="17389524" w14:textId="77777777" w:rsidR="002B131C" w:rsidRDefault="002B131C" w:rsidP="007864A7">
      <w:pPr>
        <w:jc w:val="center"/>
        <w:rPr>
          <w:sz w:val="22"/>
        </w:rPr>
      </w:pPr>
    </w:p>
    <w:p w14:paraId="502DE62B" w14:textId="77777777" w:rsidR="002B131C" w:rsidRDefault="002B131C" w:rsidP="007864A7">
      <w:pPr>
        <w:jc w:val="center"/>
        <w:rPr>
          <w:sz w:val="22"/>
        </w:rPr>
      </w:pPr>
    </w:p>
    <w:p w14:paraId="3D4E6A3B" w14:textId="77777777" w:rsidR="002B131C" w:rsidRDefault="002B131C" w:rsidP="007864A7">
      <w:pPr>
        <w:jc w:val="center"/>
        <w:rPr>
          <w:sz w:val="22"/>
        </w:rPr>
      </w:pPr>
    </w:p>
    <w:p w14:paraId="48148A76" w14:textId="77777777" w:rsidR="002B131C" w:rsidRDefault="002B131C" w:rsidP="007864A7">
      <w:pPr>
        <w:jc w:val="center"/>
        <w:rPr>
          <w:sz w:val="22"/>
        </w:rPr>
      </w:pPr>
    </w:p>
    <w:p w14:paraId="37491E38" w14:textId="77777777" w:rsidR="002B131C" w:rsidRDefault="002B131C" w:rsidP="007864A7">
      <w:pPr>
        <w:jc w:val="center"/>
        <w:rPr>
          <w:sz w:val="22"/>
        </w:rPr>
      </w:pPr>
    </w:p>
    <w:p w14:paraId="78546818" w14:textId="3935AE98" w:rsidR="007864A7" w:rsidRPr="006543E5" w:rsidRDefault="007864A7" w:rsidP="007864A7">
      <w:pPr>
        <w:jc w:val="center"/>
        <w:rPr>
          <w:sz w:val="22"/>
        </w:rPr>
      </w:pPr>
      <w:r w:rsidRPr="006543E5">
        <w:rPr>
          <w:sz w:val="22"/>
        </w:rPr>
        <w:sym w:font="Symbol" w:char="F0E3"/>
      </w:r>
      <w:r w:rsidRPr="006543E5">
        <w:rPr>
          <w:sz w:val="22"/>
        </w:rPr>
        <w:t> ITU </w:t>
      </w:r>
      <w:bookmarkStart w:id="1" w:name="iiannee"/>
      <w:bookmarkEnd w:id="1"/>
      <w:r w:rsidRPr="006543E5">
        <w:rPr>
          <w:sz w:val="22"/>
        </w:rPr>
        <w:t>202</w:t>
      </w:r>
      <w:r>
        <w:rPr>
          <w:sz w:val="22"/>
        </w:rPr>
        <w:t>4</w:t>
      </w:r>
    </w:p>
    <w:p w14:paraId="592A4A5E" w14:textId="77777777" w:rsidR="007864A7" w:rsidRDefault="007864A7" w:rsidP="007864A7">
      <w:pPr>
        <w:rPr>
          <w:lang w:bidi="ar-DZ"/>
        </w:rPr>
      </w:pPr>
      <w:r w:rsidRPr="006543E5">
        <w:rPr>
          <w:sz w:val="22"/>
        </w:rPr>
        <w:t>All rights reserved. No part of this publication may be reproduced, by any means whatsoever, without the prior written permission of ITU.</w:t>
      </w:r>
    </w:p>
    <w:p w14:paraId="16D70573" w14:textId="77754877" w:rsidR="00BC1C49" w:rsidRPr="001E1939" w:rsidRDefault="00BC1C49" w:rsidP="00BC1C49">
      <w:pPr>
        <w:keepNext/>
        <w:jc w:val="center"/>
        <w:rPr>
          <w:b/>
          <w:bCs/>
        </w:rPr>
      </w:pPr>
    </w:p>
    <w:sdt>
      <w:sdtPr>
        <w:rPr>
          <w:rFonts w:ascii="Times New Roman" w:eastAsiaTheme="minorEastAsia" w:hAnsi="Times New Roman" w:cs="Times New Roman"/>
          <w:bCs w:val="0"/>
          <w:color w:val="auto"/>
          <w:sz w:val="24"/>
        </w:rPr>
        <w:id w:val="77344043"/>
        <w:docPartObj>
          <w:docPartGallery w:val="Table of Contents"/>
          <w:docPartUnique/>
        </w:docPartObj>
      </w:sdtPr>
      <w:sdtEndPr>
        <w:rPr>
          <w:b/>
          <w:noProof/>
        </w:rPr>
      </w:sdtEndPr>
      <w:sdtContent>
        <w:p w14:paraId="67391E73" w14:textId="29AED133" w:rsidR="00BB3425" w:rsidRPr="00BB3425" w:rsidRDefault="00BB3425" w:rsidP="00BB3425">
          <w:pPr>
            <w:pStyle w:val="TOCHeading"/>
            <w:jc w:val="center"/>
            <w:rPr>
              <w:rFonts w:ascii="Times New Roman" w:eastAsiaTheme="minorEastAsia" w:hAnsi="Times New Roman" w:cs="Times New Roman"/>
              <w:b/>
              <w:color w:val="auto"/>
              <w:sz w:val="24"/>
            </w:rPr>
          </w:pPr>
          <w:r w:rsidRPr="00BB3425">
            <w:rPr>
              <w:rFonts w:ascii="Times New Roman" w:eastAsiaTheme="minorEastAsia" w:hAnsi="Times New Roman" w:cs="Times New Roman"/>
              <w:b/>
              <w:color w:val="auto"/>
              <w:sz w:val="24"/>
            </w:rPr>
            <w:t>Table of contents</w:t>
          </w:r>
        </w:p>
        <w:p w14:paraId="5F0F7D6F" w14:textId="4190550B" w:rsidR="00C63E61" w:rsidRDefault="00BB3425">
          <w:pPr>
            <w:pStyle w:val="TOC1"/>
            <w:rPr>
              <w:rFonts w:asciiTheme="minorHAnsi"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64157623" w:history="1">
            <w:r w:rsidR="00C63E61" w:rsidRPr="00172B37">
              <w:rPr>
                <w:rStyle w:val="Hyperlink"/>
                <w:noProof/>
                <w:lang w:bidi="ar-DZ"/>
              </w:rPr>
              <w:t>1.</w:t>
            </w:r>
            <w:r w:rsidR="00C63E61">
              <w:rPr>
                <w:rFonts w:asciiTheme="minorHAnsi" w:hAnsiTheme="minorHAnsi" w:cstheme="minorBidi"/>
                <w:noProof/>
                <w:kern w:val="2"/>
                <w:sz w:val="22"/>
                <w:szCs w:val="22"/>
                <w:lang w:eastAsia="en-GB"/>
                <w14:ligatures w14:val="standardContextual"/>
              </w:rPr>
              <w:tab/>
            </w:r>
            <w:r w:rsidR="00C63E61" w:rsidRPr="00172B37">
              <w:rPr>
                <w:rStyle w:val="Hyperlink"/>
                <w:noProof/>
                <w:lang w:bidi="ar-DZ"/>
              </w:rPr>
              <w:t>Scope</w:t>
            </w:r>
            <w:r w:rsidR="00C63E61">
              <w:rPr>
                <w:noProof/>
                <w:webHidden/>
              </w:rPr>
              <w:tab/>
            </w:r>
            <w:r w:rsidR="00C63E61">
              <w:rPr>
                <w:noProof/>
                <w:webHidden/>
              </w:rPr>
              <w:fldChar w:fldCharType="begin"/>
            </w:r>
            <w:r w:rsidR="00C63E61">
              <w:rPr>
                <w:noProof/>
                <w:webHidden/>
              </w:rPr>
              <w:instrText xml:space="preserve"> PAGEREF _Toc164157623 \h </w:instrText>
            </w:r>
            <w:r w:rsidR="00C63E61">
              <w:rPr>
                <w:noProof/>
                <w:webHidden/>
              </w:rPr>
            </w:r>
            <w:r w:rsidR="00C63E61">
              <w:rPr>
                <w:noProof/>
                <w:webHidden/>
              </w:rPr>
              <w:fldChar w:fldCharType="separate"/>
            </w:r>
            <w:r w:rsidR="00C63E61">
              <w:rPr>
                <w:noProof/>
                <w:webHidden/>
              </w:rPr>
              <w:t>5</w:t>
            </w:r>
            <w:r w:rsidR="00C63E61">
              <w:rPr>
                <w:noProof/>
                <w:webHidden/>
              </w:rPr>
              <w:fldChar w:fldCharType="end"/>
            </w:r>
          </w:hyperlink>
        </w:p>
        <w:p w14:paraId="704C0155" w14:textId="03DDD2DC" w:rsidR="00C63E61" w:rsidRDefault="00C63E61">
          <w:pPr>
            <w:pStyle w:val="TOC1"/>
            <w:rPr>
              <w:rFonts w:asciiTheme="minorHAnsi" w:hAnsiTheme="minorHAnsi" w:cstheme="minorBidi"/>
              <w:noProof/>
              <w:kern w:val="2"/>
              <w:sz w:val="22"/>
              <w:szCs w:val="22"/>
              <w:lang w:eastAsia="en-GB"/>
              <w14:ligatures w14:val="standardContextual"/>
            </w:rPr>
          </w:pPr>
          <w:hyperlink w:anchor="_Toc164157624" w:history="1">
            <w:r w:rsidRPr="00172B37">
              <w:rPr>
                <w:rStyle w:val="Hyperlink"/>
                <w:noProof/>
                <w:lang w:bidi="ar-DZ"/>
              </w:rPr>
              <w:t>2.</w:t>
            </w:r>
            <w:r>
              <w:rPr>
                <w:rFonts w:asciiTheme="minorHAnsi" w:hAnsiTheme="minorHAnsi" w:cstheme="minorBidi"/>
                <w:noProof/>
                <w:kern w:val="2"/>
                <w:sz w:val="22"/>
                <w:szCs w:val="22"/>
                <w:lang w:eastAsia="en-GB"/>
                <w14:ligatures w14:val="standardContextual"/>
              </w:rPr>
              <w:tab/>
            </w:r>
            <w:r w:rsidRPr="00172B37">
              <w:rPr>
                <w:rStyle w:val="Hyperlink"/>
                <w:noProof/>
                <w:lang w:bidi="ar-DZ"/>
              </w:rPr>
              <w:t>References</w:t>
            </w:r>
            <w:r>
              <w:rPr>
                <w:noProof/>
                <w:webHidden/>
              </w:rPr>
              <w:tab/>
            </w:r>
            <w:r>
              <w:rPr>
                <w:noProof/>
                <w:webHidden/>
              </w:rPr>
              <w:fldChar w:fldCharType="begin"/>
            </w:r>
            <w:r>
              <w:rPr>
                <w:noProof/>
                <w:webHidden/>
              </w:rPr>
              <w:instrText xml:space="preserve"> PAGEREF _Toc164157624 \h </w:instrText>
            </w:r>
            <w:r>
              <w:rPr>
                <w:noProof/>
                <w:webHidden/>
              </w:rPr>
            </w:r>
            <w:r>
              <w:rPr>
                <w:noProof/>
                <w:webHidden/>
              </w:rPr>
              <w:fldChar w:fldCharType="separate"/>
            </w:r>
            <w:r>
              <w:rPr>
                <w:noProof/>
                <w:webHidden/>
              </w:rPr>
              <w:t>5</w:t>
            </w:r>
            <w:r>
              <w:rPr>
                <w:noProof/>
                <w:webHidden/>
              </w:rPr>
              <w:fldChar w:fldCharType="end"/>
            </w:r>
          </w:hyperlink>
        </w:p>
        <w:p w14:paraId="2EDC1D4E" w14:textId="482EE2AF" w:rsidR="00C63E61" w:rsidRDefault="00C63E61">
          <w:pPr>
            <w:pStyle w:val="TOC1"/>
            <w:rPr>
              <w:rFonts w:asciiTheme="minorHAnsi" w:hAnsiTheme="minorHAnsi" w:cstheme="minorBidi"/>
              <w:noProof/>
              <w:kern w:val="2"/>
              <w:sz w:val="22"/>
              <w:szCs w:val="22"/>
              <w:lang w:eastAsia="en-GB"/>
              <w14:ligatures w14:val="standardContextual"/>
            </w:rPr>
          </w:pPr>
          <w:hyperlink w:anchor="_Toc164157625" w:history="1">
            <w:r w:rsidRPr="00172B37">
              <w:rPr>
                <w:rStyle w:val="Hyperlink"/>
                <w:noProof/>
                <w:lang w:bidi="ar-DZ"/>
              </w:rPr>
              <w:t>3.</w:t>
            </w:r>
            <w:r>
              <w:rPr>
                <w:rFonts w:asciiTheme="minorHAnsi" w:hAnsiTheme="minorHAnsi" w:cstheme="minorBidi"/>
                <w:noProof/>
                <w:kern w:val="2"/>
                <w:sz w:val="22"/>
                <w:szCs w:val="22"/>
                <w:lang w:eastAsia="en-GB"/>
                <w14:ligatures w14:val="standardContextual"/>
              </w:rPr>
              <w:tab/>
            </w:r>
            <w:r w:rsidRPr="00172B37">
              <w:rPr>
                <w:rStyle w:val="Hyperlink"/>
                <w:noProof/>
                <w:lang w:bidi="ar-DZ"/>
              </w:rPr>
              <w:t>Terms and definitions</w:t>
            </w:r>
            <w:r>
              <w:rPr>
                <w:noProof/>
                <w:webHidden/>
              </w:rPr>
              <w:tab/>
            </w:r>
            <w:r>
              <w:rPr>
                <w:noProof/>
                <w:webHidden/>
              </w:rPr>
              <w:fldChar w:fldCharType="begin"/>
            </w:r>
            <w:r>
              <w:rPr>
                <w:noProof/>
                <w:webHidden/>
              </w:rPr>
              <w:instrText xml:space="preserve"> PAGEREF _Toc164157625 \h </w:instrText>
            </w:r>
            <w:r>
              <w:rPr>
                <w:noProof/>
                <w:webHidden/>
              </w:rPr>
            </w:r>
            <w:r>
              <w:rPr>
                <w:noProof/>
                <w:webHidden/>
              </w:rPr>
              <w:fldChar w:fldCharType="separate"/>
            </w:r>
            <w:r>
              <w:rPr>
                <w:noProof/>
                <w:webHidden/>
              </w:rPr>
              <w:t>5</w:t>
            </w:r>
            <w:r>
              <w:rPr>
                <w:noProof/>
                <w:webHidden/>
              </w:rPr>
              <w:fldChar w:fldCharType="end"/>
            </w:r>
          </w:hyperlink>
        </w:p>
        <w:p w14:paraId="4D5D03E4" w14:textId="5A3D57A7" w:rsidR="00C63E61" w:rsidRDefault="00C63E61">
          <w:pPr>
            <w:pStyle w:val="TOC2"/>
            <w:rPr>
              <w:rFonts w:asciiTheme="minorHAnsi" w:hAnsiTheme="minorHAnsi" w:cstheme="minorBidi"/>
              <w:noProof/>
              <w:kern w:val="2"/>
              <w:sz w:val="22"/>
              <w:szCs w:val="22"/>
              <w:lang w:eastAsia="en-GB"/>
              <w14:ligatures w14:val="standardContextual"/>
            </w:rPr>
          </w:pPr>
          <w:hyperlink w:anchor="_Toc164157626" w:history="1">
            <w:r w:rsidRPr="00172B37">
              <w:rPr>
                <w:rStyle w:val="Hyperlink"/>
                <w:noProof/>
              </w:rPr>
              <w:t>3.1.</w:t>
            </w:r>
            <w:r>
              <w:rPr>
                <w:rFonts w:asciiTheme="minorHAnsi" w:hAnsiTheme="minorHAnsi" w:cstheme="minorBidi"/>
                <w:noProof/>
                <w:kern w:val="2"/>
                <w:sz w:val="22"/>
                <w:szCs w:val="22"/>
                <w:lang w:eastAsia="en-GB"/>
                <w14:ligatures w14:val="standardContextual"/>
              </w:rPr>
              <w:tab/>
            </w:r>
            <w:r w:rsidRPr="00172B37">
              <w:rPr>
                <w:rStyle w:val="Hyperlink"/>
                <w:noProof/>
              </w:rPr>
              <w:t>Terms defined elsewhere</w:t>
            </w:r>
            <w:r>
              <w:rPr>
                <w:noProof/>
                <w:webHidden/>
              </w:rPr>
              <w:tab/>
            </w:r>
            <w:r>
              <w:rPr>
                <w:noProof/>
                <w:webHidden/>
              </w:rPr>
              <w:fldChar w:fldCharType="begin"/>
            </w:r>
            <w:r>
              <w:rPr>
                <w:noProof/>
                <w:webHidden/>
              </w:rPr>
              <w:instrText xml:space="preserve"> PAGEREF _Toc164157626 \h </w:instrText>
            </w:r>
            <w:r>
              <w:rPr>
                <w:noProof/>
                <w:webHidden/>
              </w:rPr>
            </w:r>
            <w:r>
              <w:rPr>
                <w:noProof/>
                <w:webHidden/>
              </w:rPr>
              <w:fldChar w:fldCharType="separate"/>
            </w:r>
            <w:r>
              <w:rPr>
                <w:noProof/>
                <w:webHidden/>
              </w:rPr>
              <w:t>5</w:t>
            </w:r>
            <w:r>
              <w:rPr>
                <w:noProof/>
                <w:webHidden/>
              </w:rPr>
              <w:fldChar w:fldCharType="end"/>
            </w:r>
          </w:hyperlink>
        </w:p>
        <w:p w14:paraId="046B1168" w14:textId="262CFDC8" w:rsidR="00C63E61" w:rsidRDefault="00C63E61">
          <w:pPr>
            <w:pStyle w:val="TOC2"/>
            <w:rPr>
              <w:rFonts w:asciiTheme="minorHAnsi" w:hAnsiTheme="minorHAnsi" w:cstheme="minorBidi"/>
              <w:noProof/>
              <w:kern w:val="2"/>
              <w:sz w:val="22"/>
              <w:szCs w:val="22"/>
              <w:lang w:eastAsia="en-GB"/>
              <w14:ligatures w14:val="standardContextual"/>
            </w:rPr>
          </w:pPr>
          <w:hyperlink w:anchor="_Toc164157627" w:history="1">
            <w:r w:rsidRPr="00172B37">
              <w:rPr>
                <w:rStyle w:val="Hyperlink"/>
                <w:noProof/>
                <w:lang w:bidi="ar-DZ"/>
              </w:rPr>
              <w:t>3.2.</w:t>
            </w:r>
            <w:r>
              <w:rPr>
                <w:rFonts w:asciiTheme="minorHAnsi" w:hAnsiTheme="minorHAnsi" w:cstheme="minorBidi"/>
                <w:noProof/>
                <w:kern w:val="2"/>
                <w:sz w:val="22"/>
                <w:szCs w:val="22"/>
                <w:lang w:eastAsia="en-GB"/>
                <w14:ligatures w14:val="standardContextual"/>
              </w:rPr>
              <w:tab/>
            </w:r>
            <w:r w:rsidRPr="00172B37">
              <w:rPr>
                <w:rStyle w:val="Hyperlink"/>
                <w:noProof/>
                <w:lang w:bidi="ar-DZ"/>
              </w:rPr>
              <w:t>Terms defined in this Technical Report</w:t>
            </w:r>
            <w:r>
              <w:rPr>
                <w:noProof/>
                <w:webHidden/>
              </w:rPr>
              <w:tab/>
            </w:r>
            <w:r>
              <w:rPr>
                <w:noProof/>
                <w:webHidden/>
              </w:rPr>
              <w:fldChar w:fldCharType="begin"/>
            </w:r>
            <w:r>
              <w:rPr>
                <w:noProof/>
                <w:webHidden/>
              </w:rPr>
              <w:instrText xml:space="preserve"> PAGEREF _Toc164157627 \h </w:instrText>
            </w:r>
            <w:r>
              <w:rPr>
                <w:noProof/>
                <w:webHidden/>
              </w:rPr>
            </w:r>
            <w:r>
              <w:rPr>
                <w:noProof/>
                <w:webHidden/>
              </w:rPr>
              <w:fldChar w:fldCharType="separate"/>
            </w:r>
            <w:r>
              <w:rPr>
                <w:noProof/>
                <w:webHidden/>
              </w:rPr>
              <w:t>5</w:t>
            </w:r>
            <w:r>
              <w:rPr>
                <w:noProof/>
                <w:webHidden/>
              </w:rPr>
              <w:fldChar w:fldCharType="end"/>
            </w:r>
          </w:hyperlink>
        </w:p>
        <w:p w14:paraId="1A877283" w14:textId="1628CDA1" w:rsidR="00C63E61" w:rsidRDefault="00C63E61">
          <w:pPr>
            <w:pStyle w:val="TOC1"/>
            <w:rPr>
              <w:rFonts w:asciiTheme="minorHAnsi" w:hAnsiTheme="minorHAnsi" w:cstheme="minorBidi"/>
              <w:noProof/>
              <w:kern w:val="2"/>
              <w:sz w:val="22"/>
              <w:szCs w:val="22"/>
              <w:lang w:eastAsia="en-GB"/>
              <w14:ligatures w14:val="standardContextual"/>
            </w:rPr>
          </w:pPr>
          <w:hyperlink w:anchor="_Toc164157628" w:history="1">
            <w:r w:rsidRPr="00172B37">
              <w:rPr>
                <w:rStyle w:val="Hyperlink"/>
                <w:noProof/>
                <w:lang w:bidi="ar-DZ"/>
              </w:rPr>
              <w:t>4.</w:t>
            </w:r>
            <w:r>
              <w:rPr>
                <w:rFonts w:asciiTheme="minorHAnsi" w:hAnsiTheme="minorHAnsi" w:cstheme="minorBidi"/>
                <w:noProof/>
                <w:kern w:val="2"/>
                <w:sz w:val="22"/>
                <w:szCs w:val="22"/>
                <w:lang w:eastAsia="en-GB"/>
                <w14:ligatures w14:val="standardContextual"/>
              </w:rPr>
              <w:tab/>
            </w:r>
            <w:r w:rsidRPr="00172B37">
              <w:rPr>
                <w:rStyle w:val="Hyperlink"/>
                <w:noProof/>
                <w:lang w:bidi="ar-DZ"/>
              </w:rPr>
              <w:t>Abbreviations</w:t>
            </w:r>
            <w:r>
              <w:rPr>
                <w:noProof/>
                <w:webHidden/>
              </w:rPr>
              <w:tab/>
            </w:r>
            <w:r>
              <w:rPr>
                <w:noProof/>
                <w:webHidden/>
              </w:rPr>
              <w:fldChar w:fldCharType="begin"/>
            </w:r>
            <w:r>
              <w:rPr>
                <w:noProof/>
                <w:webHidden/>
              </w:rPr>
              <w:instrText xml:space="preserve"> PAGEREF _Toc164157628 \h </w:instrText>
            </w:r>
            <w:r>
              <w:rPr>
                <w:noProof/>
                <w:webHidden/>
              </w:rPr>
            </w:r>
            <w:r>
              <w:rPr>
                <w:noProof/>
                <w:webHidden/>
              </w:rPr>
              <w:fldChar w:fldCharType="separate"/>
            </w:r>
            <w:r>
              <w:rPr>
                <w:noProof/>
                <w:webHidden/>
              </w:rPr>
              <w:t>5</w:t>
            </w:r>
            <w:r>
              <w:rPr>
                <w:noProof/>
                <w:webHidden/>
              </w:rPr>
              <w:fldChar w:fldCharType="end"/>
            </w:r>
          </w:hyperlink>
        </w:p>
        <w:p w14:paraId="5940DA1D" w14:textId="3D62F401" w:rsidR="00C63E61" w:rsidRDefault="00C63E61">
          <w:pPr>
            <w:pStyle w:val="TOC1"/>
            <w:rPr>
              <w:rFonts w:asciiTheme="minorHAnsi" w:hAnsiTheme="minorHAnsi" w:cstheme="minorBidi"/>
              <w:noProof/>
              <w:kern w:val="2"/>
              <w:sz w:val="22"/>
              <w:szCs w:val="22"/>
              <w:lang w:eastAsia="en-GB"/>
              <w14:ligatures w14:val="standardContextual"/>
            </w:rPr>
          </w:pPr>
          <w:hyperlink w:anchor="_Toc164157629" w:history="1">
            <w:r w:rsidRPr="00172B37">
              <w:rPr>
                <w:rStyle w:val="Hyperlink"/>
                <w:noProof/>
                <w:lang w:bidi="ar-DZ"/>
              </w:rPr>
              <w:t>5.</w:t>
            </w:r>
            <w:r>
              <w:rPr>
                <w:rFonts w:asciiTheme="minorHAnsi" w:hAnsiTheme="minorHAnsi" w:cstheme="minorBidi"/>
                <w:noProof/>
                <w:kern w:val="2"/>
                <w:sz w:val="22"/>
                <w:szCs w:val="22"/>
                <w:lang w:eastAsia="en-GB"/>
                <w14:ligatures w14:val="standardContextual"/>
              </w:rPr>
              <w:tab/>
            </w:r>
            <w:r w:rsidRPr="00172B37">
              <w:rPr>
                <w:rStyle w:val="Hyperlink"/>
                <w:noProof/>
                <w:lang w:bidi="ar-DZ"/>
              </w:rPr>
              <w:t xml:space="preserve">Reference </w:t>
            </w:r>
            <w:r w:rsidRPr="00172B37">
              <w:rPr>
                <w:rStyle w:val="Hyperlink"/>
                <w:noProof/>
              </w:rPr>
              <w:t>model</w:t>
            </w:r>
            <w:r w:rsidRPr="00172B37">
              <w:rPr>
                <w:rStyle w:val="Hyperlink"/>
                <w:noProof/>
                <w:lang w:bidi="ar-DZ"/>
              </w:rPr>
              <w:t xml:space="preserve"> and mapping of the FG-TBFxG deliverables</w:t>
            </w:r>
            <w:r>
              <w:rPr>
                <w:noProof/>
                <w:webHidden/>
              </w:rPr>
              <w:tab/>
            </w:r>
            <w:r>
              <w:rPr>
                <w:noProof/>
                <w:webHidden/>
              </w:rPr>
              <w:fldChar w:fldCharType="begin"/>
            </w:r>
            <w:r>
              <w:rPr>
                <w:noProof/>
                <w:webHidden/>
              </w:rPr>
              <w:instrText xml:space="preserve"> PAGEREF _Toc164157629 \h </w:instrText>
            </w:r>
            <w:r>
              <w:rPr>
                <w:noProof/>
                <w:webHidden/>
              </w:rPr>
            </w:r>
            <w:r>
              <w:rPr>
                <w:noProof/>
                <w:webHidden/>
              </w:rPr>
              <w:fldChar w:fldCharType="separate"/>
            </w:r>
            <w:r>
              <w:rPr>
                <w:noProof/>
                <w:webHidden/>
              </w:rPr>
              <w:t>5</w:t>
            </w:r>
            <w:r>
              <w:rPr>
                <w:noProof/>
                <w:webHidden/>
              </w:rPr>
              <w:fldChar w:fldCharType="end"/>
            </w:r>
          </w:hyperlink>
        </w:p>
        <w:p w14:paraId="27FC722A" w14:textId="62D14797" w:rsidR="00C63E61" w:rsidRDefault="00C63E61">
          <w:pPr>
            <w:pStyle w:val="TOC1"/>
            <w:rPr>
              <w:rFonts w:asciiTheme="minorHAnsi" w:hAnsiTheme="minorHAnsi" w:cstheme="minorBidi"/>
              <w:noProof/>
              <w:kern w:val="2"/>
              <w:sz w:val="22"/>
              <w:szCs w:val="22"/>
              <w:lang w:eastAsia="en-GB"/>
              <w14:ligatures w14:val="standardContextual"/>
            </w:rPr>
          </w:pPr>
          <w:hyperlink w:anchor="_Toc164157630" w:history="1">
            <w:r w:rsidRPr="00172B37">
              <w:rPr>
                <w:rStyle w:val="Hyperlink"/>
                <w:noProof/>
              </w:rPr>
              <w:t>6.</w:t>
            </w:r>
            <w:r>
              <w:rPr>
                <w:rFonts w:asciiTheme="minorHAnsi" w:hAnsiTheme="minorHAnsi" w:cstheme="minorBidi"/>
                <w:noProof/>
                <w:kern w:val="2"/>
                <w:sz w:val="22"/>
                <w:szCs w:val="22"/>
                <w:lang w:eastAsia="en-GB"/>
                <w14:ligatures w14:val="standardContextual"/>
              </w:rPr>
              <w:tab/>
            </w:r>
            <w:r w:rsidRPr="00172B37">
              <w:rPr>
                <w:rStyle w:val="Hyperlink"/>
                <w:rFonts w:asciiTheme="majorBidi" w:hAnsiTheme="majorBidi" w:cstheme="majorBidi"/>
                <w:noProof/>
                <w:lang w:val="en-US"/>
              </w:rPr>
              <w:t>List of FG-TBFxG deliverables</w:t>
            </w:r>
            <w:r>
              <w:rPr>
                <w:noProof/>
                <w:webHidden/>
              </w:rPr>
              <w:tab/>
            </w:r>
            <w:r>
              <w:rPr>
                <w:noProof/>
                <w:webHidden/>
              </w:rPr>
              <w:fldChar w:fldCharType="begin"/>
            </w:r>
            <w:r>
              <w:rPr>
                <w:noProof/>
                <w:webHidden/>
              </w:rPr>
              <w:instrText xml:space="preserve"> PAGEREF _Toc164157630 \h </w:instrText>
            </w:r>
            <w:r>
              <w:rPr>
                <w:noProof/>
                <w:webHidden/>
              </w:rPr>
            </w:r>
            <w:r>
              <w:rPr>
                <w:noProof/>
                <w:webHidden/>
              </w:rPr>
              <w:fldChar w:fldCharType="separate"/>
            </w:r>
            <w:r>
              <w:rPr>
                <w:noProof/>
                <w:webHidden/>
              </w:rPr>
              <w:t>7</w:t>
            </w:r>
            <w:r>
              <w:rPr>
                <w:noProof/>
                <w:webHidden/>
              </w:rPr>
              <w:fldChar w:fldCharType="end"/>
            </w:r>
          </w:hyperlink>
        </w:p>
        <w:p w14:paraId="15521971" w14:textId="1AB470C1" w:rsidR="00BB3425" w:rsidRDefault="00BB3425">
          <w:r>
            <w:rPr>
              <w:b/>
              <w:bCs/>
              <w:noProof/>
            </w:rPr>
            <w:fldChar w:fldCharType="end"/>
          </w:r>
        </w:p>
      </w:sdtContent>
    </w:sdt>
    <w:p w14:paraId="61216FE6" w14:textId="697B7A74" w:rsidR="00BC1C49" w:rsidRDefault="00BC1C49" w:rsidP="00BC1C49">
      <w:pPr>
        <w:overflowPunct/>
        <w:autoSpaceDE/>
        <w:autoSpaceDN/>
        <w:adjustRightInd/>
        <w:spacing w:before="0"/>
        <w:textAlignment w:val="auto"/>
        <w:rPr>
          <w:b/>
          <w:sz w:val="28"/>
        </w:rPr>
      </w:pPr>
      <w:r>
        <w:br w:type="page"/>
      </w:r>
    </w:p>
    <w:p w14:paraId="7AF50995" w14:textId="77777777" w:rsidR="00BC1C49" w:rsidRPr="00467172" w:rsidRDefault="00BC1C49" w:rsidP="00BC1C49">
      <w:pPr>
        <w:pStyle w:val="Heading1"/>
        <w:keepLines w:val="0"/>
        <w:numPr>
          <w:ilvl w:val="0"/>
          <w:numId w:val="15"/>
        </w:numPr>
        <w:tabs>
          <w:tab w:val="num" w:pos="1800"/>
        </w:tabs>
        <w:overflowPunct/>
        <w:autoSpaceDE/>
        <w:autoSpaceDN/>
        <w:adjustRightInd/>
        <w:spacing w:before="240" w:after="60"/>
        <w:ind w:left="450" w:hanging="450"/>
        <w:textAlignment w:val="auto"/>
        <w:rPr>
          <w:lang w:bidi="ar-DZ"/>
        </w:rPr>
      </w:pPr>
      <w:bookmarkStart w:id="2" w:name="_Toc401158818"/>
      <w:bookmarkStart w:id="3" w:name="_Toc164156472"/>
      <w:bookmarkStart w:id="4" w:name="_Toc164157623"/>
      <w:r>
        <w:rPr>
          <w:lang w:bidi="ar-DZ"/>
        </w:rPr>
        <w:lastRenderedPageBreak/>
        <w:t>S</w:t>
      </w:r>
      <w:r w:rsidRPr="00467172">
        <w:rPr>
          <w:lang w:bidi="ar-DZ"/>
        </w:rPr>
        <w:t>cope</w:t>
      </w:r>
      <w:bookmarkEnd w:id="2"/>
      <w:bookmarkEnd w:id="3"/>
      <w:bookmarkEnd w:id="4"/>
    </w:p>
    <w:p w14:paraId="257D8F11" w14:textId="77777777" w:rsidR="00BC1C49" w:rsidRDefault="00BC1C49" w:rsidP="00BC1C49">
      <w:pPr>
        <w:rPr>
          <w:lang w:bidi="ar-DZ"/>
        </w:rPr>
      </w:pPr>
      <w:r>
        <w:t xml:space="preserve">The scope of this roadmap is to provide an overall index and relation of the Technical Specifications and Technical Reports developed by </w:t>
      </w:r>
      <w:r>
        <w:rPr>
          <w:lang w:bidi="ar-DZ"/>
        </w:rPr>
        <w:t xml:space="preserve">Focus Group </w:t>
      </w:r>
      <w:r w:rsidRPr="00DF3E43">
        <w:rPr>
          <w:lang w:bidi="ar-DZ"/>
        </w:rPr>
        <w:t>on Testbeds Federations for IMT-2020 and beyond</w:t>
      </w:r>
      <w:r>
        <w:rPr>
          <w:lang w:bidi="ar-DZ"/>
        </w:rPr>
        <w:t xml:space="preserve"> (FG-TBFxG).</w:t>
      </w:r>
    </w:p>
    <w:p w14:paraId="5CE6556B" w14:textId="77777777" w:rsidR="00BC1C49" w:rsidRDefault="00BC1C49" w:rsidP="00BC1C49">
      <w:pPr>
        <w:rPr>
          <w:lang w:bidi="ar-DZ"/>
        </w:rPr>
      </w:pPr>
      <w:r>
        <w:t>The stakeholders are encouraged to arrange a proof-of-concept based on the deliverables approved by FG-TBFxG.</w:t>
      </w:r>
    </w:p>
    <w:p w14:paraId="0B67C656" w14:textId="77777777" w:rsidR="00BC1C49" w:rsidRPr="00467172" w:rsidRDefault="00BC1C49" w:rsidP="00BC1C49">
      <w:pPr>
        <w:pStyle w:val="Heading1"/>
        <w:keepLines w:val="0"/>
        <w:numPr>
          <w:ilvl w:val="0"/>
          <w:numId w:val="15"/>
        </w:numPr>
        <w:tabs>
          <w:tab w:val="num" w:pos="1800"/>
        </w:tabs>
        <w:overflowPunct/>
        <w:autoSpaceDE/>
        <w:autoSpaceDN/>
        <w:adjustRightInd/>
        <w:spacing w:before="240" w:after="60"/>
        <w:ind w:left="450" w:hanging="450"/>
        <w:textAlignment w:val="auto"/>
        <w:rPr>
          <w:lang w:bidi="ar-DZ"/>
        </w:rPr>
      </w:pPr>
      <w:bookmarkStart w:id="5" w:name="_Toc401158819"/>
      <w:bookmarkStart w:id="6" w:name="_Toc164156473"/>
      <w:bookmarkStart w:id="7" w:name="_Toc164157624"/>
      <w:r w:rsidRPr="00467172">
        <w:rPr>
          <w:lang w:bidi="ar-DZ"/>
        </w:rPr>
        <w:t>References</w:t>
      </w:r>
      <w:bookmarkEnd w:id="5"/>
      <w:bookmarkEnd w:id="6"/>
      <w:bookmarkEnd w:id="7"/>
    </w:p>
    <w:p w14:paraId="27308A44" w14:textId="5833BEF5" w:rsidR="00BC1C49" w:rsidRDefault="00BC1C49" w:rsidP="00BC1C49">
      <w:pPr>
        <w:ind w:left="1701" w:hanging="1701"/>
      </w:pPr>
      <w:r w:rsidRPr="00513828">
        <w:t>[ITU-T Q.4068]</w:t>
      </w:r>
      <w:r>
        <w:tab/>
      </w:r>
      <w:r w:rsidR="0078285E">
        <w:tab/>
      </w:r>
      <w:r w:rsidRPr="00513828">
        <w:t>Recommendation ITU-T Q.4068 (08/2021), Open application program interfaces (APIs) for interoperable testbed federations.</w:t>
      </w:r>
      <w:bookmarkStart w:id="8" w:name="_Toc401158820"/>
    </w:p>
    <w:p w14:paraId="0C350EF3" w14:textId="77777777" w:rsidR="00BC1C49" w:rsidRDefault="00BC1C49" w:rsidP="00BC1C49">
      <w:pPr>
        <w:pStyle w:val="Heading1"/>
        <w:keepLines w:val="0"/>
        <w:numPr>
          <w:ilvl w:val="0"/>
          <w:numId w:val="15"/>
        </w:numPr>
        <w:tabs>
          <w:tab w:val="num" w:pos="1800"/>
        </w:tabs>
        <w:overflowPunct/>
        <w:autoSpaceDE/>
        <w:autoSpaceDN/>
        <w:adjustRightInd/>
        <w:spacing w:before="240" w:after="60"/>
        <w:ind w:left="450" w:hanging="450"/>
        <w:textAlignment w:val="auto"/>
        <w:rPr>
          <w:lang w:bidi="ar-DZ"/>
        </w:rPr>
      </w:pPr>
      <w:bookmarkStart w:id="9" w:name="_Toc164156474"/>
      <w:bookmarkStart w:id="10" w:name="_Toc164157625"/>
      <w:r>
        <w:rPr>
          <w:lang w:bidi="ar-DZ"/>
        </w:rPr>
        <w:t>Terms and definitions</w:t>
      </w:r>
      <w:bookmarkEnd w:id="8"/>
      <w:bookmarkEnd w:id="9"/>
      <w:bookmarkEnd w:id="10"/>
    </w:p>
    <w:p w14:paraId="6A8B3540" w14:textId="77777777" w:rsidR="00BC1C49" w:rsidRDefault="00BC1C49" w:rsidP="00BC1C49">
      <w:pPr>
        <w:pStyle w:val="Heading2"/>
        <w:numPr>
          <w:ilvl w:val="1"/>
          <w:numId w:val="15"/>
        </w:numPr>
        <w:tabs>
          <w:tab w:val="num" w:pos="1800"/>
        </w:tabs>
        <w:ind w:left="794" w:hanging="794"/>
      </w:pPr>
      <w:bookmarkStart w:id="11" w:name="_Toc401158821"/>
      <w:bookmarkStart w:id="12" w:name="_Toc164156475"/>
      <w:bookmarkStart w:id="13" w:name="_Toc164157626"/>
      <w:r>
        <w:t xml:space="preserve">Terms defined </w:t>
      </w:r>
      <w:proofErr w:type="gramStart"/>
      <w:r>
        <w:t>elsewhere</w:t>
      </w:r>
      <w:bookmarkEnd w:id="11"/>
      <w:bookmarkEnd w:id="12"/>
      <w:bookmarkEnd w:id="13"/>
      <w:proofErr w:type="gramEnd"/>
    </w:p>
    <w:p w14:paraId="7986C232" w14:textId="77777777" w:rsidR="00BC1C49" w:rsidRPr="002D56E5" w:rsidRDefault="00BC1C49" w:rsidP="00BC1C49">
      <w:pPr>
        <w:rPr>
          <w:szCs w:val="24"/>
        </w:rPr>
      </w:pPr>
      <w:r w:rsidRPr="002D56E5">
        <w:rPr>
          <w:szCs w:val="24"/>
        </w:rPr>
        <w:t>This Technical Report uses the following terms defined elsewhere:</w:t>
      </w:r>
    </w:p>
    <w:p w14:paraId="41D4F239" w14:textId="77777777" w:rsidR="00BC1C49" w:rsidRPr="002D56E5" w:rsidRDefault="00BC1C49" w:rsidP="00BC1C49">
      <w:pPr>
        <w:rPr>
          <w:szCs w:val="24"/>
        </w:rPr>
      </w:pPr>
      <w:r w:rsidRPr="002D56E5">
        <w:rPr>
          <w:b/>
          <w:bCs/>
          <w:szCs w:val="24"/>
        </w:rPr>
        <w:t>3.1.</w:t>
      </w:r>
      <w:r w:rsidRPr="002D56E5">
        <w:rPr>
          <w:b/>
          <w:bCs/>
          <w:szCs w:val="24"/>
        </w:rPr>
        <w:fldChar w:fldCharType="begin"/>
      </w:r>
      <w:r w:rsidRPr="002D56E5">
        <w:rPr>
          <w:b/>
          <w:bCs/>
          <w:szCs w:val="24"/>
        </w:rPr>
        <w:instrText xml:space="preserve"> SEQ DEF31 </w:instrText>
      </w:r>
      <w:r w:rsidRPr="002D56E5">
        <w:rPr>
          <w:b/>
          <w:bCs/>
          <w:szCs w:val="24"/>
        </w:rPr>
        <w:fldChar w:fldCharType="separate"/>
      </w:r>
      <w:r w:rsidRPr="002D56E5">
        <w:rPr>
          <w:b/>
          <w:bCs/>
          <w:noProof/>
          <w:szCs w:val="24"/>
        </w:rPr>
        <w:t>1</w:t>
      </w:r>
      <w:r w:rsidRPr="002D56E5">
        <w:rPr>
          <w:b/>
          <w:bCs/>
          <w:szCs w:val="24"/>
        </w:rPr>
        <w:fldChar w:fldCharType="end"/>
      </w:r>
      <w:r w:rsidRPr="002D56E5">
        <w:rPr>
          <w:b/>
          <w:bCs/>
          <w:szCs w:val="24"/>
        </w:rPr>
        <w:tab/>
      </w:r>
      <w:r w:rsidRPr="002D56E5">
        <w:rPr>
          <w:color w:val="000000"/>
          <w:szCs w:val="24"/>
        </w:rPr>
        <w:t xml:space="preserve"> </w:t>
      </w:r>
      <w:r w:rsidRPr="002D56E5">
        <w:rPr>
          <w:b/>
          <w:bCs/>
          <w:color w:val="000000"/>
          <w:szCs w:val="24"/>
        </w:rPr>
        <w:t>Testbed [ITU-T Q.4068]:</w:t>
      </w:r>
      <w:r w:rsidRPr="002D56E5">
        <w:rPr>
          <w:color w:val="000000"/>
          <w:szCs w:val="24"/>
        </w:rPr>
        <w:t xml:space="preserve"> Platform to realise scientific tests with new technologies on an environment fully controlled by experimenters.</w:t>
      </w:r>
    </w:p>
    <w:p w14:paraId="215D4A81" w14:textId="77777777" w:rsidR="00BC1C49" w:rsidRDefault="00BC1C49" w:rsidP="00BC1C49">
      <w:pPr>
        <w:pStyle w:val="Heading2"/>
        <w:numPr>
          <w:ilvl w:val="1"/>
          <w:numId w:val="15"/>
        </w:numPr>
        <w:tabs>
          <w:tab w:val="num" w:pos="1800"/>
        </w:tabs>
        <w:ind w:left="794" w:hanging="794"/>
        <w:rPr>
          <w:lang w:bidi="ar-DZ"/>
        </w:rPr>
      </w:pPr>
      <w:bookmarkStart w:id="14" w:name="_Toc401158822"/>
      <w:bookmarkStart w:id="15" w:name="_Toc164156476"/>
      <w:bookmarkStart w:id="16" w:name="_Toc164157627"/>
      <w:r>
        <w:rPr>
          <w:lang w:bidi="ar-DZ"/>
        </w:rPr>
        <w:t xml:space="preserve">Terms defined </w:t>
      </w:r>
      <w:bookmarkEnd w:id="14"/>
      <w:r>
        <w:rPr>
          <w:lang w:bidi="ar-DZ"/>
        </w:rPr>
        <w:t>in this Technical Report</w:t>
      </w:r>
      <w:bookmarkEnd w:id="15"/>
      <w:bookmarkEnd w:id="16"/>
    </w:p>
    <w:p w14:paraId="12FFE985" w14:textId="77777777" w:rsidR="00BC1C49" w:rsidRPr="00D7698C" w:rsidRDefault="00BC1C49" w:rsidP="00BC1C49">
      <w:pPr>
        <w:rPr>
          <w:lang w:bidi="ar-DZ"/>
        </w:rPr>
      </w:pPr>
      <w:r>
        <w:rPr>
          <w:lang w:bidi="ar-DZ"/>
        </w:rPr>
        <w:t>None</w:t>
      </w:r>
    </w:p>
    <w:p w14:paraId="7EAE3EB2" w14:textId="77777777" w:rsidR="00BC1C49" w:rsidRPr="00467172" w:rsidRDefault="00BC1C49" w:rsidP="00BC1C49">
      <w:pPr>
        <w:pStyle w:val="Heading1"/>
        <w:keepLines w:val="0"/>
        <w:numPr>
          <w:ilvl w:val="0"/>
          <w:numId w:val="15"/>
        </w:numPr>
        <w:tabs>
          <w:tab w:val="num" w:pos="1800"/>
        </w:tabs>
        <w:overflowPunct/>
        <w:autoSpaceDE/>
        <w:autoSpaceDN/>
        <w:adjustRightInd/>
        <w:spacing w:before="240" w:after="60"/>
        <w:ind w:left="450" w:hanging="450"/>
        <w:textAlignment w:val="auto"/>
        <w:rPr>
          <w:lang w:bidi="ar-DZ"/>
        </w:rPr>
      </w:pPr>
      <w:bookmarkStart w:id="17" w:name="_Toc401158823"/>
      <w:bookmarkStart w:id="18" w:name="_Toc164156477"/>
      <w:bookmarkStart w:id="19" w:name="_Toc164157628"/>
      <w:r w:rsidRPr="00467172">
        <w:rPr>
          <w:lang w:bidi="ar-DZ"/>
        </w:rPr>
        <w:t>Abbreviations</w:t>
      </w:r>
      <w:bookmarkEnd w:id="17"/>
      <w:bookmarkEnd w:id="18"/>
      <w:bookmarkEnd w:id="19"/>
    </w:p>
    <w:tbl>
      <w:tblPr>
        <w:tblW w:w="0" w:type="auto"/>
        <w:tblLook w:val="01E0" w:firstRow="1" w:lastRow="1" w:firstColumn="1" w:lastColumn="1" w:noHBand="0" w:noVBand="0"/>
      </w:tblPr>
      <w:tblGrid>
        <w:gridCol w:w="1368"/>
        <w:gridCol w:w="8208"/>
      </w:tblGrid>
      <w:tr w:rsidR="00BC1C49" w:rsidRPr="00320C88" w14:paraId="70081F7B" w14:textId="77777777" w:rsidTr="00B81767">
        <w:tc>
          <w:tcPr>
            <w:tcW w:w="1368" w:type="dxa"/>
          </w:tcPr>
          <w:p w14:paraId="7DA83962" w14:textId="77777777" w:rsidR="00BC1C49" w:rsidRPr="002D56E5" w:rsidRDefault="00BC1C49" w:rsidP="00B81767">
            <w:pPr>
              <w:rPr>
                <w:szCs w:val="24"/>
                <w:highlight w:val="yellow"/>
              </w:rPr>
            </w:pPr>
            <w:r w:rsidRPr="002D56E5">
              <w:rPr>
                <w:szCs w:val="24"/>
                <w:lang w:bidi="ar-DZ"/>
              </w:rPr>
              <w:t>API</w:t>
            </w:r>
          </w:p>
        </w:tc>
        <w:tc>
          <w:tcPr>
            <w:tcW w:w="8208" w:type="dxa"/>
          </w:tcPr>
          <w:p w14:paraId="39AE5538" w14:textId="77777777" w:rsidR="00BC1C49" w:rsidRPr="002D56E5" w:rsidRDefault="00BC1C49" w:rsidP="00B81767">
            <w:pPr>
              <w:rPr>
                <w:szCs w:val="24"/>
              </w:rPr>
            </w:pPr>
            <w:r w:rsidRPr="002D56E5">
              <w:rPr>
                <w:szCs w:val="24"/>
              </w:rPr>
              <w:t>Application Programming Interface</w:t>
            </w:r>
          </w:p>
        </w:tc>
      </w:tr>
      <w:tr w:rsidR="00BC1C49" w:rsidRPr="00320C88" w14:paraId="53A69012" w14:textId="77777777" w:rsidTr="00B81767">
        <w:tc>
          <w:tcPr>
            <w:tcW w:w="1368" w:type="dxa"/>
          </w:tcPr>
          <w:p w14:paraId="02AC9F3C" w14:textId="77777777" w:rsidR="00BC1C49" w:rsidRPr="002D56E5" w:rsidRDefault="00BC1C49" w:rsidP="00B81767">
            <w:pPr>
              <w:rPr>
                <w:szCs w:val="24"/>
                <w:lang w:bidi="ar-DZ"/>
              </w:rPr>
            </w:pPr>
            <w:r w:rsidRPr="002D56E5">
              <w:rPr>
                <w:szCs w:val="24"/>
                <w:lang w:bidi="ar-DZ"/>
              </w:rPr>
              <w:t>GUI</w:t>
            </w:r>
          </w:p>
        </w:tc>
        <w:tc>
          <w:tcPr>
            <w:tcW w:w="8208" w:type="dxa"/>
          </w:tcPr>
          <w:p w14:paraId="3365637D" w14:textId="77777777" w:rsidR="00BC1C49" w:rsidRPr="002D56E5" w:rsidRDefault="00BC1C49" w:rsidP="00B81767">
            <w:pPr>
              <w:rPr>
                <w:szCs w:val="24"/>
                <w:lang w:bidi="ar-DZ"/>
              </w:rPr>
            </w:pPr>
            <w:r w:rsidRPr="002D56E5">
              <w:rPr>
                <w:szCs w:val="24"/>
                <w:lang w:bidi="ar-DZ"/>
              </w:rPr>
              <w:t>Graphical User Interface</w:t>
            </w:r>
          </w:p>
        </w:tc>
      </w:tr>
      <w:tr w:rsidR="00BC1C49" w:rsidRPr="00320C88" w14:paraId="1564EFA1" w14:textId="77777777" w:rsidTr="00B81767">
        <w:tc>
          <w:tcPr>
            <w:tcW w:w="1368" w:type="dxa"/>
          </w:tcPr>
          <w:p w14:paraId="37F1F554" w14:textId="77777777" w:rsidR="00BC1C49" w:rsidRPr="002D56E5" w:rsidRDefault="00BC1C49" w:rsidP="00B81767">
            <w:pPr>
              <w:rPr>
                <w:szCs w:val="24"/>
                <w:lang w:bidi="ar-DZ"/>
              </w:rPr>
            </w:pPr>
            <w:r w:rsidRPr="002D56E5">
              <w:rPr>
                <w:szCs w:val="24"/>
                <w:lang w:bidi="ar-DZ"/>
              </w:rPr>
              <w:t>ONP</w:t>
            </w:r>
          </w:p>
        </w:tc>
        <w:tc>
          <w:tcPr>
            <w:tcW w:w="8208" w:type="dxa"/>
          </w:tcPr>
          <w:p w14:paraId="585D7BD8" w14:textId="77777777" w:rsidR="00BC1C49" w:rsidRPr="002D56E5" w:rsidRDefault="00BC1C49" w:rsidP="00B81767">
            <w:pPr>
              <w:rPr>
                <w:szCs w:val="24"/>
                <w:lang w:bidi="ar-DZ"/>
              </w:rPr>
            </w:pPr>
            <w:r w:rsidRPr="002D56E5">
              <w:rPr>
                <w:bCs/>
                <w:szCs w:val="24"/>
              </w:rPr>
              <w:t>Open Networking Platform</w:t>
            </w:r>
          </w:p>
        </w:tc>
      </w:tr>
      <w:tr w:rsidR="00BC1C49" w:rsidRPr="00320C88" w14:paraId="5E0F3EA6" w14:textId="77777777" w:rsidTr="00B81767">
        <w:tc>
          <w:tcPr>
            <w:tcW w:w="1368" w:type="dxa"/>
          </w:tcPr>
          <w:p w14:paraId="5C49A504" w14:textId="77777777" w:rsidR="00BC1C49" w:rsidRPr="002D56E5" w:rsidRDefault="00BC1C49" w:rsidP="00B81767">
            <w:pPr>
              <w:rPr>
                <w:szCs w:val="24"/>
                <w:lang w:bidi="ar-DZ"/>
              </w:rPr>
            </w:pPr>
            <w:proofErr w:type="spellStart"/>
            <w:r w:rsidRPr="002D56E5">
              <w:rPr>
                <w:szCs w:val="24"/>
                <w:lang w:bidi="ar-DZ"/>
              </w:rPr>
              <w:t>Rfp</w:t>
            </w:r>
            <w:proofErr w:type="spellEnd"/>
          </w:p>
        </w:tc>
        <w:tc>
          <w:tcPr>
            <w:tcW w:w="8208" w:type="dxa"/>
          </w:tcPr>
          <w:p w14:paraId="104C66C5" w14:textId="77777777" w:rsidR="00BC1C49" w:rsidRPr="002D56E5" w:rsidRDefault="00BC1C49" w:rsidP="00B81767">
            <w:pPr>
              <w:rPr>
                <w:szCs w:val="24"/>
                <w:lang w:bidi="ar-DZ"/>
              </w:rPr>
            </w:pPr>
            <w:r w:rsidRPr="002D56E5">
              <w:rPr>
                <w:szCs w:val="24"/>
                <w:lang w:bidi="ar-DZ"/>
              </w:rPr>
              <w:t>Reference Point</w:t>
            </w:r>
          </w:p>
        </w:tc>
      </w:tr>
    </w:tbl>
    <w:p w14:paraId="09E35128" w14:textId="77777777" w:rsidR="00BC1C49" w:rsidRPr="00467172" w:rsidRDefault="00BC1C49" w:rsidP="00BC1C49">
      <w:pPr>
        <w:pStyle w:val="Heading1"/>
        <w:keepLines w:val="0"/>
        <w:numPr>
          <w:ilvl w:val="0"/>
          <w:numId w:val="15"/>
        </w:numPr>
        <w:tabs>
          <w:tab w:val="num" w:pos="1800"/>
        </w:tabs>
        <w:overflowPunct/>
        <w:autoSpaceDE/>
        <w:autoSpaceDN/>
        <w:adjustRightInd/>
        <w:spacing w:before="240" w:after="60"/>
        <w:ind w:left="450" w:hanging="450"/>
        <w:textAlignment w:val="auto"/>
        <w:rPr>
          <w:lang w:bidi="ar-DZ"/>
        </w:rPr>
      </w:pPr>
      <w:bookmarkStart w:id="20" w:name="_Toc164156478"/>
      <w:bookmarkStart w:id="21" w:name="_Toc164157629"/>
      <w:r>
        <w:rPr>
          <w:lang w:bidi="ar-DZ"/>
        </w:rPr>
        <w:t xml:space="preserve">Reference </w:t>
      </w:r>
      <w:r w:rsidRPr="00266C40">
        <w:t>model</w:t>
      </w:r>
      <w:r>
        <w:rPr>
          <w:lang w:bidi="ar-DZ"/>
        </w:rPr>
        <w:t xml:space="preserve"> and mapping of the FG-TBFxG deliverables</w:t>
      </w:r>
      <w:bookmarkEnd w:id="20"/>
      <w:bookmarkEnd w:id="21"/>
    </w:p>
    <w:p w14:paraId="70AD1FC1" w14:textId="77777777" w:rsidR="00BC1C49" w:rsidRDefault="00BC1C49" w:rsidP="00BC1C49">
      <w:r>
        <w:t>The reference model used by the Focus Group as a basis is defined in Recommendation ITU-T Q.4068. The figure 1 shows the g</w:t>
      </w:r>
      <w:r w:rsidRPr="00384F0E">
        <w:t xml:space="preserve">eneric federated testbed model </w:t>
      </w:r>
      <w:r>
        <w:t>[</w:t>
      </w:r>
      <w:r w:rsidRPr="00384F0E">
        <w:t>ITU-T Q.4068</w:t>
      </w:r>
      <w:r>
        <w:t>].</w:t>
      </w:r>
    </w:p>
    <w:p w14:paraId="3CA8201B" w14:textId="77777777" w:rsidR="00BC1C49" w:rsidRDefault="00BC1C49" w:rsidP="00BC1C49">
      <w:r>
        <w:rPr>
          <w:noProof/>
        </w:rPr>
        <w:lastRenderedPageBreak/>
        <w:drawing>
          <wp:inline distT="0" distB="0" distL="0" distR="0" wp14:anchorId="5D83F50F" wp14:editId="2A5D292A">
            <wp:extent cx="6120765" cy="4514215"/>
            <wp:effectExtent l="0" t="0" r="0" b="635"/>
            <wp:docPr id="1392059284" name="Picture 1" descr="A picture containing text, diagram, screenshot,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59284" name="Picture 1" descr="A picture containing text, diagram, screenshot, plan&#10;&#10;Description automatically generated"/>
                    <pic:cNvPicPr/>
                  </pic:nvPicPr>
                  <pic:blipFill>
                    <a:blip r:embed="rId17"/>
                    <a:stretch>
                      <a:fillRect/>
                    </a:stretch>
                  </pic:blipFill>
                  <pic:spPr>
                    <a:xfrm>
                      <a:off x="0" y="0"/>
                      <a:ext cx="6120765" cy="4514215"/>
                    </a:xfrm>
                    <a:prstGeom prst="rect">
                      <a:avLst/>
                    </a:prstGeom>
                  </pic:spPr>
                </pic:pic>
              </a:graphicData>
            </a:graphic>
          </wp:inline>
        </w:drawing>
      </w:r>
    </w:p>
    <w:p w14:paraId="18E4825A" w14:textId="77777777" w:rsidR="00BC1C49" w:rsidRPr="00384F0E" w:rsidRDefault="00BC1C49" w:rsidP="00BC1C49">
      <w:pPr>
        <w:pStyle w:val="FigureNotitle0"/>
        <w:rPr>
          <w:b w:val="0"/>
          <w:bCs/>
        </w:rPr>
      </w:pPr>
      <w:bookmarkStart w:id="22" w:name="_Ref139362995"/>
      <w:bookmarkStart w:id="23" w:name="_Toc163732564"/>
      <w:r w:rsidRPr="00384F0E">
        <w:rPr>
          <w:b w:val="0"/>
          <w:bCs/>
        </w:rPr>
        <w:t xml:space="preserve">Figure </w:t>
      </w:r>
      <w:r w:rsidRPr="00384F0E">
        <w:rPr>
          <w:b w:val="0"/>
          <w:bCs/>
        </w:rPr>
        <w:fldChar w:fldCharType="begin"/>
      </w:r>
      <w:r w:rsidRPr="00384F0E">
        <w:rPr>
          <w:b w:val="0"/>
          <w:bCs/>
        </w:rPr>
        <w:instrText xml:space="preserve"> SEQ Figure \* ARABIC </w:instrText>
      </w:r>
      <w:r w:rsidRPr="00384F0E">
        <w:rPr>
          <w:b w:val="0"/>
          <w:bCs/>
        </w:rPr>
        <w:fldChar w:fldCharType="separate"/>
      </w:r>
      <w:r w:rsidRPr="00384F0E">
        <w:rPr>
          <w:b w:val="0"/>
          <w:bCs/>
          <w:noProof/>
        </w:rPr>
        <w:t>1</w:t>
      </w:r>
      <w:r w:rsidRPr="00384F0E">
        <w:rPr>
          <w:b w:val="0"/>
          <w:bCs/>
        </w:rPr>
        <w:fldChar w:fldCharType="end"/>
      </w:r>
      <w:bookmarkEnd w:id="22"/>
      <w:r w:rsidRPr="00384F0E">
        <w:rPr>
          <w:b w:val="0"/>
          <w:bCs/>
        </w:rPr>
        <w:t xml:space="preserve">: Generic federated testbed model </w:t>
      </w:r>
      <w:bookmarkEnd w:id="23"/>
      <w:r w:rsidRPr="00384F0E">
        <w:rPr>
          <w:b w:val="0"/>
          <w:bCs/>
        </w:rPr>
        <w:t>[ITU-T Q.4068]</w:t>
      </w:r>
    </w:p>
    <w:p w14:paraId="116988AC" w14:textId="77777777" w:rsidR="00BC1C49" w:rsidRDefault="00BC1C49" w:rsidP="00BC1C49">
      <w:r>
        <w:t xml:space="preserve">More specifically the primary objectives and the scope of the deliverables developed by FG-TBFxG focus on the reference points and interfaces relevant for the federated </w:t>
      </w:r>
      <w:proofErr w:type="gramStart"/>
      <w:r>
        <w:t>testbeds(</w:t>
      </w:r>
      <w:proofErr w:type="gramEnd"/>
      <w:r>
        <w:t xml:space="preserve">the other APIs and reference points are also relevant but were outside of FG-TBFxG scope). Among the requirements for APIs, the FG-TBFxG considered the following reference points: </w:t>
      </w:r>
      <w:proofErr w:type="spellStart"/>
      <w:r>
        <w:t>RfpO</w:t>
      </w:r>
      <w:proofErr w:type="spellEnd"/>
      <w:r>
        <w:t xml:space="preserve">, </w:t>
      </w:r>
      <w:proofErr w:type="spellStart"/>
      <w:r>
        <w:t>RfpP</w:t>
      </w:r>
      <w:proofErr w:type="spellEnd"/>
      <w:r>
        <w:t xml:space="preserve">, </w:t>
      </w:r>
      <w:proofErr w:type="spellStart"/>
      <w:r>
        <w:t>RfpQ</w:t>
      </w:r>
      <w:proofErr w:type="spellEnd"/>
      <w:r>
        <w:t xml:space="preserve">, </w:t>
      </w:r>
      <w:proofErr w:type="spellStart"/>
      <w:r>
        <w:t>RfpR</w:t>
      </w:r>
      <w:proofErr w:type="spellEnd"/>
      <w:r>
        <w:t xml:space="preserve">, </w:t>
      </w:r>
      <w:proofErr w:type="spellStart"/>
      <w:r>
        <w:t>RfpS</w:t>
      </w:r>
      <w:proofErr w:type="spellEnd"/>
      <w:r>
        <w:t xml:space="preserve">, </w:t>
      </w:r>
      <w:proofErr w:type="spellStart"/>
      <w:r>
        <w:t>RfpT</w:t>
      </w:r>
      <w:proofErr w:type="spellEnd"/>
      <w:r>
        <w:t xml:space="preserve">, </w:t>
      </w:r>
      <w:proofErr w:type="spellStart"/>
      <w:r>
        <w:t>RfpU</w:t>
      </w:r>
      <w:proofErr w:type="spellEnd"/>
      <w:r>
        <w:t xml:space="preserve">, </w:t>
      </w:r>
      <w:proofErr w:type="spellStart"/>
      <w:r>
        <w:t>APIr</w:t>
      </w:r>
      <w:proofErr w:type="spellEnd"/>
      <w:r>
        <w:t xml:space="preserve">, APIs, </w:t>
      </w:r>
      <w:proofErr w:type="spellStart"/>
      <w:r>
        <w:t>APIw</w:t>
      </w:r>
      <w:proofErr w:type="spellEnd"/>
      <w:r>
        <w:t xml:space="preserve">, </w:t>
      </w:r>
      <w:proofErr w:type="spellStart"/>
      <w:r>
        <w:t>APIx</w:t>
      </w:r>
      <w:proofErr w:type="spellEnd"/>
      <w:r>
        <w:t xml:space="preserve">, </w:t>
      </w:r>
      <w:proofErr w:type="spellStart"/>
      <w:r>
        <w:t>APIy</w:t>
      </w:r>
      <w:proofErr w:type="spellEnd"/>
      <w:r>
        <w:t>/</w:t>
      </w:r>
      <w:proofErr w:type="spellStart"/>
      <w:r>
        <w:t>GUI_y</w:t>
      </w:r>
      <w:proofErr w:type="spellEnd"/>
      <w:r>
        <w:t xml:space="preserve">, </w:t>
      </w:r>
      <w:proofErr w:type="spellStart"/>
      <w:r>
        <w:t>APIz</w:t>
      </w:r>
      <w:proofErr w:type="spellEnd"/>
      <w:r>
        <w:t>.</w:t>
      </w:r>
    </w:p>
    <w:p w14:paraId="18ACD706" w14:textId="77777777" w:rsidR="00BC1C49" w:rsidRDefault="00BC1C49" w:rsidP="00BC1C49">
      <w:pPr>
        <w:overflowPunct/>
        <w:autoSpaceDE/>
        <w:autoSpaceDN/>
        <w:adjustRightInd/>
        <w:spacing w:before="0"/>
        <w:textAlignment w:val="auto"/>
        <w:rPr>
          <w:b/>
        </w:rPr>
      </w:pPr>
      <w:r>
        <w:br w:type="page"/>
      </w:r>
    </w:p>
    <w:p w14:paraId="39C1BEEC" w14:textId="77777777" w:rsidR="00BC1C49" w:rsidRDefault="00BC1C49" w:rsidP="00BC1C49">
      <w:pPr>
        <w:pStyle w:val="Heading1"/>
        <w:sectPr w:rsidR="00BC1C49" w:rsidSect="00616245">
          <w:headerReference w:type="default" r:id="rId18"/>
          <w:type w:val="oddPage"/>
          <w:pgSz w:w="11907" w:h="16840"/>
          <w:pgMar w:top="1134" w:right="1134" w:bottom="1134" w:left="1134" w:header="510" w:footer="720" w:gutter="0"/>
          <w:cols w:space="720"/>
          <w:titlePg/>
          <w:docGrid w:linePitch="326"/>
        </w:sectPr>
      </w:pPr>
    </w:p>
    <w:p w14:paraId="58C630FC" w14:textId="77777777" w:rsidR="00BC1C49" w:rsidRDefault="00BC1C49" w:rsidP="00BC1C49">
      <w:pPr>
        <w:pStyle w:val="Heading1"/>
        <w:keepLines w:val="0"/>
        <w:pageBreakBefore/>
        <w:numPr>
          <w:ilvl w:val="0"/>
          <w:numId w:val="15"/>
        </w:numPr>
        <w:tabs>
          <w:tab w:val="num" w:pos="1800"/>
        </w:tabs>
        <w:overflowPunct/>
        <w:autoSpaceDE/>
        <w:autoSpaceDN/>
        <w:adjustRightInd/>
        <w:spacing w:before="240" w:after="60"/>
        <w:ind w:left="446" w:hanging="446"/>
        <w:textAlignment w:val="auto"/>
      </w:pPr>
      <w:bookmarkStart w:id="24" w:name="_Toc164156479"/>
      <w:bookmarkStart w:id="25" w:name="_Toc164157630"/>
      <w:r>
        <w:rPr>
          <w:rFonts w:asciiTheme="majorBidi" w:hAnsiTheme="majorBidi" w:cstheme="majorBidi"/>
          <w:noProof/>
          <w:szCs w:val="22"/>
          <w:lang w:val="en-US"/>
        </w:rPr>
        <w:lastRenderedPageBreak/>
        <w:t>List of FG-TBFxG deliverables</w:t>
      </w:r>
      <w:bookmarkEnd w:id="24"/>
      <w:bookmarkEnd w:id="25"/>
    </w:p>
    <w:tbl>
      <w:tblPr>
        <w:tblStyle w:val="TableGrid"/>
        <w:tblW w:w="4914" w:type="pct"/>
        <w:tblLayout w:type="fixed"/>
        <w:tblLook w:val="04A0" w:firstRow="1" w:lastRow="0" w:firstColumn="1" w:lastColumn="0" w:noHBand="0" w:noVBand="1"/>
      </w:tblPr>
      <w:tblGrid>
        <w:gridCol w:w="1436"/>
        <w:gridCol w:w="6660"/>
        <w:gridCol w:w="6208"/>
      </w:tblGrid>
      <w:tr w:rsidR="00BC1C49" w:rsidRPr="0005151F" w14:paraId="474562B8" w14:textId="77777777" w:rsidTr="00B81767">
        <w:trPr>
          <w:tblHeader/>
        </w:trPr>
        <w:tc>
          <w:tcPr>
            <w:tcW w:w="502" w:type="pct"/>
            <w:shd w:val="clear" w:color="auto" w:fill="D9D9D9" w:themeFill="background1" w:themeFillShade="D9"/>
            <w:vAlign w:val="center"/>
          </w:tcPr>
          <w:p w14:paraId="465217CD" w14:textId="77777777" w:rsidR="00BC1C49" w:rsidRPr="0005151F" w:rsidRDefault="00BC1C49" w:rsidP="00B81767">
            <w:pPr>
              <w:spacing w:before="0"/>
              <w:jc w:val="center"/>
              <w:rPr>
                <w:rFonts w:asciiTheme="majorBidi" w:hAnsiTheme="majorBidi" w:cstheme="majorBidi"/>
                <w:b/>
                <w:noProof/>
                <w:sz w:val="22"/>
                <w:szCs w:val="22"/>
                <w:lang w:val="en-US" w:eastAsia="ko-KR"/>
              </w:rPr>
            </w:pPr>
            <w:r w:rsidRPr="0005151F">
              <w:rPr>
                <w:rFonts w:asciiTheme="majorBidi" w:hAnsiTheme="majorBidi" w:cstheme="majorBidi" w:hint="eastAsia"/>
                <w:b/>
                <w:noProof/>
                <w:sz w:val="22"/>
                <w:szCs w:val="22"/>
                <w:lang w:val="en-US" w:eastAsia="ko-KR"/>
              </w:rPr>
              <w:t>Deliverable</w:t>
            </w:r>
            <w:r>
              <w:rPr>
                <w:rFonts w:asciiTheme="majorBidi" w:hAnsiTheme="majorBidi" w:cstheme="majorBidi"/>
                <w:b/>
                <w:noProof/>
                <w:sz w:val="22"/>
                <w:szCs w:val="22"/>
                <w:lang w:val="en-US" w:eastAsia="ko-KR"/>
              </w:rPr>
              <w:t xml:space="preserve"> #</w:t>
            </w:r>
          </w:p>
        </w:tc>
        <w:tc>
          <w:tcPr>
            <w:tcW w:w="2328" w:type="pct"/>
            <w:shd w:val="clear" w:color="auto" w:fill="D9D9D9" w:themeFill="background1" w:themeFillShade="D9"/>
            <w:vAlign w:val="center"/>
          </w:tcPr>
          <w:p w14:paraId="5667EEA9" w14:textId="77777777" w:rsidR="00BC1C49" w:rsidRPr="0005151F" w:rsidRDefault="00BC1C49" w:rsidP="00B81767">
            <w:pPr>
              <w:spacing w:before="0"/>
              <w:jc w:val="center"/>
              <w:rPr>
                <w:rFonts w:asciiTheme="majorBidi" w:hAnsiTheme="majorBidi" w:cstheme="majorBidi"/>
                <w:b/>
                <w:noProof/>
                <w:sz w:val="22"/>
                <w:szCs w:val="22"/>
                <w:lang w:val="en-US" w:eastAsia="ko-KR"/>
              </w:rPr>
            </w:pPr>
            <w:r w:rsidRPr="0005151F">
              <w:rPr>
                <w:rFonts w:asciiTheme="majorBidi" w:hAnsiTheme="majorBidi" w:cstheme="majorBidi"/>
                <w:b/>
                <w:noProof/>
                <w:sz w:val="22"/>
                <w:szCs w:val="22"/>
                <w:lang w:val="en-US" w:eastAsia="ko-KR"/>
              </w:rPr>
              <w:t>Title of output document</w:t>
            </w:r>
          </w:p>
        </w:tc>
        <w:tc>
          <w:tcPr>
            <w:tcW w:w="2170" w:type="pct"/>
            <w:shd w:val="clear" w:color="auto" w:fill="D9D9D9" w:themeFill="background1" w:themeFillShade="D9"/>
            <w:vAlign w:val="center"/>
          </w:tcPr>
          <w:p w14:paraId="6C3BA567" w14:textId="77777777" w:rsidR="00BC1C49" w:rsidRPr="0005151F" w:rsidRDefault="00BC1C49" w:rsidP="00B81767">
            <w:pPr>
              <w:spacing w:before="0"/>
              <w:jc w:val="center"/>
              <w:rPr>
                <w:rFonts w:asciiTheme="majorBidi" w:hAnsiTheme="majorBidi" w:cstheme="majorBidi"/>
                <w:b/>
                <w:noProof/>
                <w:sz w:val="22"/>
                <w:szCs w:val="22"/>
                <w:lang w:val="en-US" w:eastAsia="ko-KR"/>
              </w:rPr>
            </w:pPr>
            <w:r>
              <w:rPr>
                <w:rFonts w:asciiTheme="majorBidi" w:hAnsiTheme="majorBidi" w:cstheme="majorBidi"/>
                <w:b/>
                <w:noProof/>
                <w:sz w:val="22"/>
                <w:szCs w:val="22"/>
                <w:lang w:val="en-US" w:eastAsia="ko-KR"/>
              </w:rPr>
              <w:t>Scope</w:t>
            </w:r>
          </w:p>
        </w:tc>
      </w:tr>
      <w:tr w:rsidR="00BC1C49" w:rsidRPr="0005151F" w14:paraId="421C080B" w14:textId="77777777" w:rsidTr="00B81767">
        <w:trPr>
          <w:trHeight w:val="881"/>
        </w:trPr>
        <w:tc>
          <w:tcPr>
            <w:tcW w:w="502" w:type="pct"/>
            <w:shd w:val="clear" w:color="auto" w:fill="D9E2F3" w:themeFill="accent5" w:themeFillTint="33"/>
            <w:vAlign w:val="center"/>
          </w:tcPr>
          <w:p w14:paraId="4BE901E3" w14:textId="77777777" w:rsidR="00BC1C49" w:rsidRPr="0005151F" w:rsidRDefault="00BC1C49" w:rsidP="00B81767">
            <w:pPr>
              <w:spacing w:after="120"/>
              <w:rPr>
                <w:rFonts w:asciiTheme="majorBidi" w:hAnsiTheme="majorBidi" w:cstheme="majorBidi"/>
                <w:b/>
                <w:noProof/>
                <w:sz w:val="22"/>
                <w:szCs w:val="22"/>
                <w:lang w:val="en-US" w:eastAsia="ko-KR"/>
              </w:rPr>
            </w:pPr>
            <w:bookmarkStart w:id="26" w:name="OLE_LINK1"/>
            <w:bookmarkStart w:id="27" w:name="OLE_LINK2"/>
            <w:r w:rsidRPr="0005151F">
              <w:rPr>
                <w:rFonts w:asciiTheme="majorBidi" w:hAnsiTheme="majorBidi" w:cstheme="majorBidi" w:hint="eastAsia"/>
                <w:b/>
                <w:noProof/>
                <w:sz w:val="22"/>
                <w:szCs w:val="22"/>
                <w:lang w:val="en-US" w:eastAsia="ko-KR"/>
              </w:rPr>
              <w:t>D</w:t>
            </w:r>
            <w:r>
              <w:rPr>
                <w:rFonts w:asciiTheme="majorBidi" w:hAnsiTheme="majorBidi" w:cstheme="majorBidi"/>
                <w:b/>
                <w:noProof/>
                <w:sz w:val="22"/>
                <w:szCs w:val="22"/>
                <w:lang w:val="en-US" w:eastAsia="ko-KR"/>
              </w:rPr>
              <w:t>0</w:t>
            </w:r>
            <w:r w:rsidRPr="0005151F">
              <w:rPr>
                <w:rFonts w:asciiTheme="majorBidi" w:hAnsiTheme="majorBidi" w:cstheme="majorBidi" w:hint="eastAsia"/>
                <w:b/>
                <w:noProof/>
                <w:sz w:val="22"/>
                <w:szCs w:val="22"/>
                <w:lang w:val="en-US" w:eastAsia="ko-KR"/>
              </w:rPr>
              <w:t>.1</w:t>
            </w:r>
            <w:bookmarkEnd w:id="26"/>
            <w:bookmarkEnd w:id="27"/>
          </w:p>
        </w:tc>
        <w:tc>
          <w:tcPr>
            <w:tcW w:w="2328" w:type="pct"/>
            <w:vAlign w:val="center"/>
          </w:tcPr>
          <w:p w14:paraId="44FA4186" w14:textId="77777777" w:rsidR="00BC1C49" w:rsidRPr="000272C7" w:rsidRDefault="00BC1C49" w:rsidP="00B81767">
            <w:pPr>
              <w:spacing w:after="120"/>
              <w:rPr>
                <w:sz w:val="22"/>
                <w:szCs w:val="22"/>
              </w:rPr>
            </w:pPr>
            <w:r w:rsidRPr="00CB0176">
              <w:rPr>
                <w:b/>
                <w:bCs/>
              </w:rPr>
              <w:t>Technical Specification:</w:t>
            </w:r>
            <w:r w:rsidRPr="00CB0176">
              <w:t xml:space="preserve"> </w:t>
            </w:r>
            <w:r w:rsidRPr="00247C0F">
              <w:t>Federated testbeds taxonomy</w:t>
            </w:r>
          </w:p>
        </w:tc>
        <w:tc>
          <w:tcPr>
            <w:tcW w:w="2170" w:type="pct"/>
            <w:vAlign w:val="center"/>
          </w:tcPr>
          <w:p w14:paraId="4FB08646" w14:textId="77777777" w:rsidR="00BC1C49" w:rsidRPr="00AE3B94" w:rsidRDefault="00BC1C49" w:rsidP="00B81767">
            <w:pPr>
              <w:spacing w:after="120"/>
              <w:rPr>
                <w:rFonts w:asciiTheme="majorBidi" w:hAnsiTheme="majorBidi" w:cstheme="majorBidi"/>
                <w:noProof/>
                <w:sz w:val="22"/>
                <w:szCs w:val="22"/>
                <w:highlight w:val="yellow"/>
                <w:lang w:val="en-US" w:eastAsia="ko-KR"/>
              </w:rPr>
            </w:pPr>
            <w:r>
              <w:t>This Technical Specification contains all the terms and their definitions used in the context of testbeds federation. It provides the references to the ITU-T Recommendations and other references defining existing terms related to testbeds federation. The sources of the definitions are published ITU-T Recommendations and other standards published by other SDOs. This Technical Specification presents the taxonomy for federated testbeds.</w:t>
            </w:r>
          </w:p>
        </w:tc>
      </w:tr>
      <w:tr w:rsidR="00BC1C49" w:rsidRPr="0005151F" w14:paraId="35D92D6C" w14:textId="77777777" w:rsidTr="00B81767">
        <w:trPr>
          <w:trHeight w:val="2105"/>
        </w:trPr>
        <w:tc>
          <w:tcPr>
            <w:tcW w:w="502" w:type="pct"/>
            <w:shd w:val="clear" w:color="auto" w:fill="D9E2F3" w:themeFill="accent5" w:themeFillTint="33"/>
            <w:vAlign w:val="center"/>
          </w:tcPr>
          <w:p w14:paraId="486D54F4" w14:textId="77777777" w:rsidR="00BC1C49" w:rsidRPr="0005151F" w:rsidRDefault="00BC1C49" w:rsidP="00B81767">
            <w:pPr>
              <w:spacing w:after="120"/>
              <w:rPr>
                <w:rFonts w:asciiTheme="majorBidi" w:hAnsiTheme="majorBidi" w:cstheme="majorBidi"/>
                <w:b/>
                <w:noProof/>
                <w:sz w:val="22"/>
                <w:szCs w:val="22"/>
                <w:lang w:val="en-US" w:eastAsia="ko-KR"/>
              </w:rPr>
            </w:pPr>
            <w:r>
              <w:rPr>
                <w:rFonts w:asciiTheme="majorBidi" w:hAnsiTheme="majorBidi" w:cstheme="majorBidi"/>
                <w:b/>
                <w:noProof/>
                <w:sz w:val="22"/>
                <w:szCs w:val="22"/>
                <w:lang w:val="en-US" w:eastAsia="ko-KR"/>
              </w:rPr>
              <w:t>D0.2</w:t>
            </w:r>
          </w:p>
        </w:tc>
        <w:tc>
          <w:tcPr>
            <w:tcW w:w="2328" w:type="pct"/>
            <w:vAlign w:val="center"/>
          </w:tcPr>
          <w:p w14:paraId="2560EF02" w14:textId="77777777" w:rsidR="00BC1C49" w:rsidRPr="000272C7" w:rsidRDefault="00BC1C49" w:rsidP="00B81767">
            <w:pPr>
              <w:spacing w:after="120"/>
              <w:rPr>
                <w:b/>
                <w:bCs/>
              </w:rPr>
            </w:pPr>
            <w:r w:rsidRPr="00C53341">
              <w:rPr>
                <w:b/>
                <w:bCs/>
              </w:rPr>
              <w:t xml:space="preserve">Technical </w:t>
            </w:r>
            <w:r>
              <w:rPr>
                <w:b/>
                <w:bCs/>
              </w:rPr>
              <w:t>Report</w:t>
            </w:r>
            <w:r w:rsidRPr="00C53341">
              <w:rPr>
                <w:b/>
                <w:bCs/>
              </w:rPr>
              <w:t>:</w:t>
            </w:r>
            <w:r w:rsidRPr="00062146">
              <w:t xml:space="preserve"> </w:t>
            </w:r>
            <w:r w:rsidRPr="00A63FBB">
              <w:t>Testbeds Federation roadmap</w:t>
            </w:r>
          </w:p>
        </w:tc>
        <w:tc>
          <w:tcPr>
            <w:tcW w:w="2170" w:type="pct"/>
            <w:vAlign w:val="center"/>
          </w:tcPr>
          <w:p w14:paraId="12BDD574" w14:textId="77777777" w:rsidR="00BC1C49" w:rsidRDefault="00BC1C49" w:rsidP="00B81767">
            <w:pPr>
              <w:rPr>
                <w:lang w:bidi="ar-DZ"/>
              </w:rPr>
            </w:pPr>
            <w:r>
              <w:t xml:space="preserve">The scope of this roadmap is to provide an overall index and relation of the Technical Specifications and Technical Reports developed by </w:t>
            </w:r>
            <w:r>
              <w:rPr>
                <w:lang w:bidi="ar-DZ"/>
              </w:rPr>
              <w:t xml:space="preserve">Focus Group </w:t>
            </w:r>
            <w:r w:rsidRPr="00DF3E43">
              <w:rPr>
                <w:lang w:bidi="ar-DZ"/>
              </w:rPr>
              <w:t>on Testbeds Federations for IMT-2020 and beyond</w:t>
            </w:r>
            <w:r>
              <w:rPr>
                <w:lang w:bidi="ar-DZ"/>
              </w:rPr>
              <w:t xml:space="preserve"> (FG-TBFxG).</w:t>
            </w:r>
          </w:p>
          <w:p w14:paraId="17B27FAF" w14:textId="77777777" w:rsidR="00BC1C49" w:rsidRPr="00A63FBB" w:rsidRDefault="00BC1C49" w:rsidP="00B81767">
            <w:pPr>
              <w:rPr>
                <w:rFonts w:asciiTheme="majorBidi" w:hAnsiTheme="majorBidi" w:cstheme="majorBidi"/>
                <w:noProof/>
                <w:sz w:val="22"/>
                <w:szCs w:val="22"/>
                <w:lang w:eastAsia="ko-KR"/>
              </w:rPr>
            </w:pPr>
            <w:r>
              <w:t>The stakeholders are encouraged to arrange a proof-of-concept based on the deliverables approved by FG-TBFxG.</w:t>
            </w:r>
          </w:p>
        </w:tc>
      </w:tr>
      <w:tr w:rsidR="00BC1C49" w:rsidRPr="0005151F" w14:paraId="52696CF5" w14:textId="77777777" w:rsidTr="00B81767">
        <w:trPr>
          <w:trHeight w:val="2240"/>
        </w:trPr>
        <w:tc>
          <w:tcPr>
            <w:tcW w:w="502" w:type="pct"/>
            <w:shd w:val="clear" w:color="auto" w:fill="D9E2F3" w:themeFill="accent5" w:themeFillTint="33"/>
            <w:vAlign w:val="center"/>
          </w:tcPr>
          <w:p w14:paraId="67B061B2" w14:textId="77777777" w:rsidR="00BC1C49" w:rsidRPr="0005151F" w:rsidRDefault="00BC1C49" w:rsidP="00B81767">
            <w:pPr>
              <w:spacing w:after="120"/>
              <w:rPr>
                <w:rFonts w:asciiTheme="majorBidi" w:hAnsiTheme="majorBidi" w:cstheme="majorBidi"/>
                <w:b/>
                <w:noProof/>
                <w:sz w:val="22"/>
                <w:szCs w:val="22"/>
                <w:lang w:val="en-US" w:eastAsia="ko-KR"/>
              </w:rPr>
            </w:pPr>
            <w:r>
              <w:rPr>
                <w:rFonts w:asciiTheme="majorBidi" w:hAnsiTheme="majorBidi" w:cstheme="majorBidi"/>
                <w:b/>
                <w:noProof/>
                <w:sz w:val="22"/>
                <w:szCs w:val="22"/>
                <w:lang w:val="en-US" w:eastAsia="ko-KR"/>
              </w:rPr>
              <w:t>D1.1</w:t>
            </w:r>
          </w:p>
        </w:tc>
        <w:tc>
          <w:tcPr>
            <w:tcW w:w="2328" w:type="pct"/>
            <w:vAlign w:val="center"/>
          </w:tcPr>
          <w:p w14:paraId="74A0E538" w14:textId="77777777" w:rsidR="00BC1C49" w:rsidRDefault="00BC1C49" w:rsidP="00B81767">
            <w:pPr>
              <w:spacing w:after="120"/>
            </w:pPr>
            <w:r w:rsidRPr="00C53341">
              <w:rPr>
                <w:b/>
                <w:bCs/>
              </w:rPr>
              <w:t xml:space="preserve">Technical </w:t>
            </w:r>
            <w:r>
              <w:rPr>
                <w:b/>
                <w:bCs/>
              </w:rPr>
              <w:t>Report</w:t>
            </w:r>
            <w:r w:rsidRPr="00C53341">
              <w:rPr>
                <w:b/>
                <w:bCs/>
              </w:rPr>
              <w:t>:</w:t>
            </w:r>
            <w:r w:rsidRPr="00062146">
              <w:t xml:space="preserve"> Use Cases for Federated Testbeds and </w:t>
            </w:r>
            <w:r>
              <w:t>b</w:t>
            </w:r>
            <w:r w:rsidRPr="00062146">
              <w:t xml:space="preserve">usiness </w:t>
            </w:r>
            <w:r>
              <w:t>s</w:t>
            </w:r>
            <w:r w:rsidRPr="00062146">
              <w:t>cenarios</w:t>
            </w:r>
          </w:p>
        </w:tc>
        <w:tc>
          <w:tcPr>
            <w:tcW w:w="2170" w:type="pct"/>
            <w:vAlign w:val="center"/>
          </w:tcPr>
          <w:p w14:paraId="5B868356" w14:textId="77777777" w:rsidR="00BC1C49" w:rsidRPr="001C7282" w:rsidRDefault="00BC1C49" w:rsidP="00B81767">
            <w:r w:rsidRPr="001C7282">
              <w:t>This technical report serves as a guide for extracting target functionality of available use cases on testbeds and its federations and mapping them to different segments (e.g. network segments as MEC, Core, RAN, Transport). The use cases descriptions (e.g. requirements, features, challenges, KPIs, etc.) are used for developing general requirements for APIs to be used in testbed federations.</w:t>
            </w:r>
          </w:p>
        </w:tc>
      </w:tr>
      <w:tr w:rsidR="00BC1C49" w:rsidRPr="0005151F" w14:paraId="66DDB559" w14:textId="77777777" w:rsidTr="00B81767">
        <w:trPr>
          <w:trHeight w:val="701"/>
        </w:trPr>
        <w:tc>
          <w:tcPr>
            <w:tcW w:w="502" w:type="pct"/>
            <w:shd w:val="clear" w:color="auto" w:fill="D9E2F3" w:themeFill="accent5" w:themeFillTint="33"/>
            <w:vAlign w:val="center"/>
          </w:tcPr>
          <w:p w14:paraId="3185D05E" w14:textId="77777777" w:rsidR="00BC1C49" w:rsidRPr="0005151F" w:rsidRDefault="00BC1C49" w:rsidP="00B81767">
            <w:pPr>
              <w:spacing w:after="120"/>
              <w:rPr>
                <w:rFonts w:asciiTheme="majorBidi" w:hAnsiTheme="majorBidi" w:cstheme="majorBidi"/>
                <w:b/>
                <w:noProof/>
                <w:sz w:val="22"/>
                <w:szCs w:val="22"/>
                <w:lang w:val="en-US" w:eastAsia="ko-KR"/>
              </w:rPr>
            </w:pPr>
            <w:r w:rsidRPr="0005151F">
              <w:rPr>
                <w:rFonts w:asciiTheme="majorBidi" w:hAnsiTheme="majorBidi" w:cstheme="majorBidi" w:hint="eastAsia"/>
                <w:b/>
                <w:noProof/>
                <w:sz w:val="22"/>
                <w:szCs w:val="22"/>
                <w:lang w:val="en-US" w:eastAsia="ko-KR"/>
              </w:rPr>
              <w:t>D</w:t>
            </w:r>
            <w:r>
              <w:rPr>
                <w:rFonts w:asciiTheme="majorBidi" w:hAnsiTheme="majorBidi" w:cstheme="majorBidi"/>
                <w:b/>
                <w:noProof/>
                <w:sz w:val="22"/>
                <w:szCs w:val="22"/>
                <w:lang w:val="en-US" w:eastAsia="ko-KR"/>
              </w:rPr>
              <w:t>2</w:t>
            </w:r>
            <w:r w:rsidRPr="0005151F">
              <w:rPr>
                <w:rFonts w:asciiTheme="majorBidi" w:hAnsiTheme="majorBidi" w:cstheme="majorBidi" w:hint="eastAsia"/>
                <w:b/>
                <w:noProof/>
                <w:sz w:val="22"/>
                <w:szCs w:val="22"/>
                <w:lang w:val="en-US" w:eastAsia="ko-KR"/>
              </w:rPr>
              <w:t>.1</w:t>
            </w:r>
          </w:p>
        </w:tc>
        <w:tc>
          <w:tcPr>
            <w:tcW w:w="2328" w:type="pct"/>
            <w:vAlign w:val="center"/>
          </w:tcPr>
          <w:p w14:paraId="7597660F" w14:textId="77777777" w:rsidR="00BC1C49" w:rsidRDefault="00BC1C49" w:rsidP="00B81767">
            <w:pPr>
              <w:spacing w:after="120"/>
            </w:pPr>
            <w:r w:rsidRPr="00C53341">
              <w:rPr>
                <w:b/>
                <w:bCs/>
              </w:rPr>
              <w:t>Technical Specification:</w:t>
            </w:r>
            <w:r>
              <w:rPr>
                <w:b/>
                <w:bCs/>
              </w:rPr>
              <w:t xml:space="preserve"> </w:t>
            </w:r>
            <w:r w:rsidRPr="003E4FEC">
              <w:t>User requirements and reference model for Testbed as a Service</w:t>
            </w:r>
          </w:p>
        </w:tc>
        <w:tc>
          <w:tcPr>
            <w:tcW w:w="2170" w:type="pct"/>
            <w:vAlign w:val="center"/>
          </w:tcPr>
          <w:p w14:paraId="4C334B54" w14:textId="77777777" w:rsidR="00BC1C49" w:rsidRPr="00AE3B94" w:rsidRDefault="00BC1C49" w:rsidP="00B81767">
            <w:pPr>
              <w:spacing w:after="120"/>
              <w:rPr>
                <w:rFonts w:asciiTheme="majorBidi" w:hAnsiTheme="majorBidi" w:cstheme="majorBidi"/>
                <w:noProof/>
                <w:sz w:val="22"/>
                <w:szCs w:val="22"/>
                <w:highlight w:val="yellow"/>
                <w:lang w:val="en-US" w:eastAsia="ko-KR"/>
              </w:rPr>
            </w:pPr>
            <w:r w:rsidRPr="005C5954">
              <w:t xml:space="preserve">This document is the Technical Specification of the user requirements and reference model for Testbed as a Service (TaaS). It </w:t>
            </w:r>
            <w:r>
              <w:t>defines</w:t>
            </w:r>
            <w:r w:rsidRPr="005C5954">
              <w:t xml:space="preserve"> the specific requirements for TaaS with the user’s perspective.</w:t>
            </w:r>
            <w:r>
              <w:t xml:space="preserve"> This Technical Specification describes the interconnection of testbeds through the testbed management </w:t>
            </w:r>
            <w:r>
              <w:lastRenderedPageBreak/>
              <w:t xml:space="preserve">system. Other aspects like business, polices and monetization are </w:t>
            </w:r>
            <w:proofErr w:type="gramStart"/>
            <w:r>
              <w:t>taken into account</w:t>
            </w:r>
            <w:proofErr w:type="gramEnd"/>
            <w:r>
              <w:t xml:space="preserve"> in this Technical Specification. The Technical Specification is also leveraging the experience and results gained by international research projects in this domain, such as F-Interop, Fed4FIRE+, PAWR, and SLICES.</w:t>
            </w:r>
          </w:p>
        </w:tc>
      </w:tr>
      <w:tr w:rsidR="00BC1C49" w:rsidRPr="0005151F" w14:paraId="00016284" w14:textId="77777777" w:rsidTr="00B81767">
        <w:trPr>
          <w:trHeight w:val="737"/>
        </w:trPr>
        <w:tc>
          <w:tcPr>
            <w:tcW w:w="502" w:type="pct"/>
            <w:shd w:val="clear" w:color="auto" w:fill="D9E2F3" w:themeFill="accent5" w:themeFillTint="33"/>
            <w:vAlign w:val="center"/>
          </w:tcPr>
          <w:p w14:paraId="6282FD62" w14:textId="77777777" w:rsidR="00BC1C49" w:rsidRPr="0005151F" w:rsidRDefault="00BC1C49" w:rsidP="00B81767">
            <w:pPr>
              <w:spacing w:after="120"/>
              <w:rPr>
                <w:rFonts w:asciiTheme="majorBidi" w:hAnsiTheme="majorBidi" w:cstheme="majorBidi"/>
                <w:b/>
                <w:bCs/>
                <w:noProof/>
                <w:sz w:val="22"/>
                <w:szCs w:val="22"/>
                <w:lang w:val="en-US" w:eastAsia="ko-KR"/>
              </w:rPr>
            </w:pPr>
            <w:r w:rsidRPr="0005151F">
              <w:rPr>
                <w:rFonts w:asciiTheme="majorBidi" w:hAnsiTheme="majorBidi" w:cstheme="majorBidi" w:hint="eastAsia"/>
                <w:b/>
                <w:noProof/>
                <w:sz w:val="22"/>
                <w:szCs w:val="22"/>
                <w:lang w:val="en-US" w:eastAsia="ko-KR"/>
              </w:rPr>
              <w:lastRenderedPageBreak/>
              <w:t>D</w:t>
            </w:r>
            <w:r>
              <w:rPr>
                <w:rFonts w:asciiTheme="majorBidi" w:hAnsiTheme="majorBidi" w:cstheme="majorBidi"/>
                <w:b/>
                <w:noProof/>
                <w:sz w:val="22"/>
                <w:szCs w:val="22"/>
                <w:lang w:val="en-US" w:eastAsia="ko-KR"/>
              </w:rPr>
              <w:t>2</w:t>
            </w:r>
            <w:r w:rsidRPr="0005151F">
              <w:rPr>
                <w:rFonts w:asciiTheme="majorBidi" w:hAnsiTheme="majorBidi" w:cstheme="majorBidi" w:hint="eastAsia"/>
                <w:b/>
                <w:noProof/>
                <w:sz w:val="22"/>
                <w:szCs w:val="22"/>
                <w:lang w:val="en-US" w:eastAsia="ko-KR"/>
              </w:rPr>
              <w:t>.</w:t>
            </w:r>
            <w:r>
              <w:rPr>
                <w:rFonts w:asciiTheme="majorBidi" w:hAnsiTheme="majorBidi" w:cstheme="majorBidi"/>
                <w:b/>
                <w:noProof/>
                <w:sz w:val="22"/>
                <w:szCs w:val="22"/>
                <w:lang w:val="en-US" w:eastAsia="ko-KR"/>
              </w:rPr>
              <w:t>2</w:t>
            </w:r>
          </w:p>
        </w:tc>
        <w:tc>
          <w:tcPr>
            <w:tcW w:w="2328" w:type="pct"/>
            <w:vAlign w:val="center"/>
          </w:tcPr>
          <w:p w14:paraId="563F8193" w14:textId="77777777" w:rsidR="00BC1C49" w:rsidRPr="002647FD" w:rsidRDefault="00BC1C49" w:rsidP="00B81767">
            <w:pPr>
              <w:spacing w:after="120"/>
            </w:pPr>
            <w:r w:rsidRPr="00C53341">
              <w:rPr>
                <w:b/>
                <w:bCs/>
              </w:rPr>
              <w:t>Technical Specification:</w:t>
            </w:r>
            <w:r>
              <w:rPr>
                <w:b/>
                <w:bCs/>
              </w:rPr>
              <w:t xml:space="preserve"> </w:t>
            </w:r>
            <w:r>
              <w:t>Testbed as a Service APIs descriptions and interoperability requirements</w:t>
            </w:r>
          </w:p>
        </w:tc>
        <w:tc>
          <w:tcPr>
            <w:tcW w:w="2170" w:type="pct"/>
            <w:vAlign w:val="center"/>
          </w:tcPr>
          <w:p w14:paraId="5D5AD099" w14:textId="77777777" w:rsidR="00BC1C49" w:rsidRPr="00AE3B94" w:rsidRDefault="00BC1C49" w:rsidP="00B81767">
            <w:pPr>
              <w:spacing w:after="120"/>
              <w:rPr>
                <w:rFonts w:asciiTheme="majorBidi" w:hAnsiTheme="majorBidi" w:cstheme="majorBidi"/>
                <w:noProof/>
                <w:sz w:val="22"/>
                <w:szCs w:val="22"/>
                <w:highlight w:val="yellow"/>
                <w:lang w:val="en-US" w:eastAsia="ko-KR"/>
              </w:rPr>
            </w:pPr>
            <w:r>
              <w:rPr>
                <w:noProof/>
                <w:lang w:val="en-US" w:eastAsia="ko-KR"/>
              </w:rPr>
              <w:t xml:space="preserve">This document describes the </w:t>
            </w:r>
            <w:r>
              <w:t xml:space="preserve">Testbed as a Service APIs and interoperability requirements. The </w:t>
            </w:r>
            <w:r w:rsidRPr="002171CF">
              <w:rPr>
                <w:noProof/>
                <w:lang w:val="en-US" w:eastAsia="ko-KR"/>
              </w:rPr>
              <w:t>API</w:t>
            </w:r>
            <w:r>
              <w:rPr>
                <w:noProof/>
                <w:lang w:val="en-US" w:eastAsia="ko-KR"/>
              </w:rPr>
              <w:t>s</w:t>
            </w:r>
            <w:r w:rsidRPr="002171CF">
              <w:rPr>
                <w:noProof/>
                <w:lang w:val="en-US" w:eastAsia="ko-KR"/>
              </w:rPr>
              <w:t xml:space="preserve"> </w:t>
            </w:r>
            <w:r>
              <w:rPr>
                <w:noProof/>
                <w:lang w:val="en-US" w:eastAsia="ko-KR"/>
              </w:rPr>
              <w:t xml:space="preserve">specified in this document are </w:t>
            </w:r>
            <w:r w:rsidRPr="002171CF">
              <w:rPr>
                <w:noProof/>
                <w:lang w:val="en-US" w:eastAsia="ko-KR"/>
              </w:rPr>
              <w:t>dedicated exclusively to TaaS</w:t>
            </w:r>
            <w:r>
              <w:rPr>
                <w:noProof/>
                <w:lang w:val="en-US" w:eastAsia="ko-KR"/>
              </w:rPr>
              <w:t>. I</w:t>
            </w:r>
            <w:r w:rsidRPr="006B63BA">
              <w:rPr>
                <w:noProof/>
                <w:lang w:val="en-US" w:eastAsia="ko-KR"/>
              </w:rPr>
              <w:t xml:space="preserve">ntegration, interoperability and extensibility of the </w:t>
            </w:r>
            <w:r>
              <w:rPr>
                <w:noProof/>
                <w:lang w:val="en-US" w:eastAsia="ko-KR"/>
              </w:rPr>
              <w:t>TaaS</w:t>
            </w:r>
            <w:r w:rsidRPr="006B63BA">
              <w:rPr>
                <w:noProof/>
                <w:lang w:val="en-US" w:eastAsia="ko-KR"/>
              </w:rPr>
              <w:t xml:space="preserve"> are also studied</w:t>
            </w:r>
            <w:r>
              <w:rPr>
                <w:noProof/>
                <w:lang w:val="en-US" w:eastAsia="ko-KR"/>
              </w:rPr>
              <w:t xml:space="preserve"> in this Technical Specification</w:t>
            </w:r>
            <w:r w:rsidRPr="006B63BA">
              <w:rPr>
                <w:noProof/>
                <w:lang w:val="en-US" w:eastAsia="ko-KR"/>
              </w:rPr>
              <w:t>.</w:t>
            </w:r>
          </w:p>
        </w:tc>
      </w:tr>
      <w:tr w:rsidR="00BC1C49" w:rsidRPr="0005151F" w14:paraId="274F15E5" w14:textId="77777777" w:rsidTr="00B81767">
        <w:trPr>
          <w:trHeight w:val="6272"/>
        </w:trPr>
        <w:tc>
          <w:tcPr>
            <w:tcW w:w="502" w:type="pct"/>
            <w:tcBorders>
              <w:bottom w:val="single" w:sz="4" w:space="0" w:color="auto"/>
            </w:tcBorders>
            <w:shd w:val="clear" w:color="auto" w:fill="D9E2F3" w:themeFill="accent5" w:themeFillTint="33"/>
            <w:vAlign w:val="center"/>
          </w:tcPr>
          <w:p w14:paraId="502D08C4" w14:textId="77777777" w:rsidR="00BC1C49" w:rsidRPr="0005151F" w:rsidRDefault="00BC1C49" w:rsidP="00B81767">
            <w:pPr>
              <w:spacing w:after="120"/>
              <w:rPr>
                <w:rFonts w:asciiTheme="majorBidi" w:hAnsiTheme="majorBidi" w:cstheme="majorBidi"/>
                <w:sz w:val="22"/>
                <w:szCs w:val="22"/>
              </w:rPr>
            </w:pPr>
            <w:r w:rsidRPr="0005151F">
              <w:rPr>
                <w:rFonts w:asciiTheme="majorBidi" w:hAnsiTheme="majorBidi" w:cstheme="majorBidi" w:hint="eastAsia"/>
                <w:b/>
                <w:noProof/>
                <w:sz w:val="22"/>
                <w:szCs w:val="22"/>
                <w:lang w:val="en-US" w:eastAsia="ko-KR"/>
              </w:rPr>
              <w:lastRenderedPageBreak/>
              <w:t>D</w:t>
            </w:r>
            <w:r>
              <w:rPr>
                <w:rFonts w:asciiTheme="majorBidi" w:hAnsiTheme="majorBidi" w:cstheme="majorBidi"/>
                <w:b/>
                <w:noProof/>
                <w:sz w:val="22"/>
                <w:szCs w:val="22"/>
                <w:lang w:val="en-US" w:eastAsia="ko-KR"/>
              </w:rPr>
              <w:t>3</w:t>
            </w:r>
            <w:r w:rsidRPr="0005151F">
              <w:rPr>
                <w:rFonts w:asciiTheme="majorBidi" w:hAnsiTheme="majorBidi" w:cstheme="majorBidi" w:hint="eastAsia"/>
                <w:b/>
                <w:noProof/>
                <w:sz w:val="22"/>
                <w:szCs w:val="22"/>
                <w:lang w:val="en-US" w:eastAsia="ko-KR"/>
              </w:rPr>
              <w:t>.</w:t>
            </w:r>
            <w:r>
              <w:rPr>
                <w:rFonts w:asciiTheme="majorBidi" w:hAnsiTheme="majorBidi" w:cstheme="majorBidi"/>
                <w:b/>
                <w:noProof/>
                <w:sz w:val="22"/>
                <w:szCs w:val="22"/>
                <w:lang w:val="en-US" w:eastAsia="ko-KR"/>
              </w:rPr>
              <w:t>1</w:t>
            </w:r>
          </w:p>
        </w:tc>
        <w:tc>
          <w:tcPr>
            <w:tcW w:w="2328" w:type="pct"/>
            <w:tcBorders>
              <w:bottom w:val="single" w:sz="4" w:space="0" w:color="auto"/>
            </w:tcBorders>
            <w:vAlign w:val="center"/>
          </w:tcPr>
          <w:p w14:paraId="6AB6247D" w14:textId="77777777" w:rsidR="00BC1C49" w:rsidRPr="002647FD" w:rsidRDefault="00BC1C49" w:rsidP="00B81767">
            <w:pPr>
              <w:spacing w:after="120"/>
            </w:pPr>
            <w:r w:rsidRPr="009108EC">
              <w:rPr>
                <w:rFonts w:eastAsia="Times New Roman"/>
                <w:b/>
                <w:bCs/>
              </w:rPr>
              <w:t>Technical Specification</w:t>
            </w:r>
            <w:r w:rsidRPr="009108EC">
              <w:rPr>
                <w:rFonts w:eastAsia="Times New Roman"/>
              </w:rPr>
              <w:t xml:space="preserve">: </w:t>
            </w:r>
            <w:r w:rsidRPr="00E7352F">
              <w:rPr>
                <w:rFonts w:eastAsia="Times New Roman"/>
              </w:rPr>
              <w:t>Evolution of the Testbeds Federations Reference Model</w:t>
            </w:r>
          </w:p>
        </w:tc>
        <w:tc>
          <w:tcPr>
            <w:tcW w:w="2170" w:type="pct"/>
            <w:tcBorders>
              <w:bottom w:val="single" w:sz="4" w:space="0" w:color="auto"/>
            </w:tcBorders>
            <w:vAlign w:val="center"/>
          </w:tcPr>
          <w:p w14:paraId="68A2BC94" w14:textId="77777777" w:rsidR="00BC1C49" w:rsidRPr="00C4789F" w:rsidRDefault="00BC1C49" w:rsidP="00B81767">
            <w:r w:rsidRPr="00C4789F">
              <w:t>The scope covers the following items that complement topics covered in Recommendation ITU-T Q.4068:</w:t>
            </w:r>
          </w:p>
          <w:p w14:paraId="46296C8E" w14:textId="77777777" w:rsidR="00BC1C49" w:rsidRPr="00C4789F" w:rsidRDefault="00BC1C49" w:rsidP="00BC1C49">
            <w:pPr>
              <w:pStyle w:val="ListParagraph"/>
              <w:numPr>
                <w:ilvl w:val="0"/>
                <w:numId w:val="16"/>
              </w:numPr>
              <w:tabs>
                <w:tab w:val="clear" w:pos="794"/>
                <w:tab w:val="clear" w:pos="1191"/>
                <w:tab w:val="clear" w:pos="1588"/>
                <w:tab w:val="clear" w:pos="1985"/>
              </w:tabs>
              <w:overflowPunct/>
              <w:autoSpaceDE/>
              <w:autoSpaceDN/>
              <w:adjustRightInd/>
              <w:jc w:val="left"/>
              <w:textAlignment w:val="auto"/>
            </w:pPr>
            <w:r w:rsidRPr="00C4789F">
              <w:t>“APIs Invocations Framework” that clarifies how Generic APIs invoke testbed-specific APIs.</w:t>
            </w:r>
          </w:p>
          <w:p w14:paraId="3E3667EA" w14:textId="77777777" w:rsidR="00BC1C49" w:rsidRPr="00C4789F" w:rsidRDefault="00BC1C49" w:rsidP="00BC1C49">
            <w:pPr>
              <w:pStyle w:val="ListParagraph"/>
              <w:numPr>
                <w:ilvl w:val="0"/>
                <w:numId w:val="16"/>
              </w:numPr>
              <w:tabs>
                <w:tab w:val="clear" w:pos="794"/>
                <w:tab w:val="clear" w:pos="1191"/>
                <w:tab w:val="clear" w:pos="1588"/>
                <w:tab w:val="clear" w:pos="1985"/>
              </w:tabs>
              <w:overflowPunct/>
              <w:autoSpaceDE/>
              <w:autoSpaceDN/>
              <w:adjustRightInd/>
              <w:jc w:val="left"/>
              <w:textAlignment w:val="auto"/>
            </w:pPr>
            <w:r w:rsidRPr="00C4789F">
              <w:t>Workflow Scenario Illustration involving a user accessing and using a testbeds federations ecosystem based on the testbeds federations reference model APIs defined in ITU-T Q.4068 and the extensions listed in FG-TBFxG deliverable D2.2.</w:t>
            </w:r>
          </w:p>
          <w:p w14:paraId="483D5E2A" w14:textId="77777777" w:rsidR="00BC1C49" w:rsidRPr="00C4789F" w:rsidRDefault="00BC1C49" w:rsidP="00BC1C49">
            <w:pPr>
              <w:pStyle w:val="ListParagraph"/>
              <w:numPr>
                <w:ilvl w:val="0"/>
                <w:numId w:val="16"/>
              </w:numPr>
              <w:tabs>
                <w:tab w:val="clear" w:pos="794"/>
                <w:tab w:val="clear" w:pos="1191"/>
                <w:tab w:val="clear" w:pos="1588"/>
                <w:tab w:val="clear" w:pos="1985"/>
              </w:tabs>
              <w:overflowPunct/>
              <w:autoSpaceDE/>
              <w:autoSpaceDN/>
              <w:adjustRightInd/>
              <w:jc w:val="left"/>
              <w:textAlignment w:val="auto"/>
            </w:pPr>
            <w:r w:rsidRPr="00C4789F">
              <w:t>Security Framework that should be applied to the testbeds federations reference model defined in ITU-T Q.4068.</w:t>
            </w:r>
          </w:p>
          <w:p w14:paraId="75524925" w14:textId="77777777" w:rsidR="00BC1C49" w:rsidRPr="00573BD8" w:rsidRDefault="00BC1C49" w:rsidP="00B81767">
            <w:pPr>
              <w:pStyle w:val="ListParagraph"/>
            </w:pPr>
            <w:r w:rsidRPr="00C4789F">
              <w:t xml:space="preserve">A guide on how to perform instantiations of the </w:t>
            </w:r>
            <w:proofErr w:type="gramStart"/>
            <w:r w:rsidRPr="00C4789F">
              <w:t>testbeds</w:t>
            </w:r>
            <w:proofErr w:type="gramEnd"/>
            <w:r w:rsidRPr="00C4789F">
              <w:t xml:space="preserve"> federations reference model (ITU-T Q.4068) in creating testbeds that exhibit the capability to federate with other testbeds due to their conformance to the “</w:t>
            </w:r>
            <w:r w:rsidRPr="00C4789F">
              <w:rPr>
                <w:i/>
                <w:iCs/>
              </w:rPr>
              <w:t>Testbed domain concept</w:t>
            </w:r>
            <w:r w:rsidRPr="00C4789F">
              <w:t xml:space="preserve">” prescribed by the reference model defined in ITU-T Q.4068 and to their implementation of APIs for federation of testbeds. Guiding Illustrations on how instantiations of the </w:t>
            </w:r>
            <w:proofErr w:type="gramStart"/>
            <w:r w:rsidRPr="00C4789F">
              <w:t>testbeds</w:t>
            </w:r>
            <w:proofErr w:type="gramEnd"/>
            <w:r w:rsidRPr="00C4789F">
              <w:t xml:space="preserve"> federations reference model (ITU-T Q.4068) should be carried out by the global community. It also serves a guide to transforming existing testbeds so that they conform to the </w:t>
            </w:r>
            <w:r w:rsidRPr="00C4789F">
              <w:rPr>
                <w:i/>
                <w:iCs/>
              </w:rPr>
              <w:t>testbed domain concept</w:t>
            </w:r>
            <w:r w:rsidRPr="00C4789F">
              <w:t xml:space="preserve"> prescribed by the reference model and to their implementation of APIs for federation of testbeds. It serves as a guide to testbeds owners and developers on how to apply the reference model (ITU-T Q.4068) in clean-slate or green field development of testbeds. It also provides testbed developers/implementers with guidance on how transformations or enhancements/evolutions may be </w:t>
            </w:r>
            <w:r w:rsidRPr="00C4789F">
              <w:lastRenderedPageBreak/>
              <w:t>pursued by the global community to make existing IMT</w:t>
            </w:r>
            <w:r w:rsidRPr="00573BD8">
              <w:t xml:space="preserve">-2020/5G related testbeds APIs fit or conform to the </w:t>
            </w:r>
            <w:proofErr w:type="gramStart"/>
            <w:r w:rsidRPr="00573BD8">
              <w:t>testbeds</w:t>
            </w:r>
            <w:proofErr w:type="gramEnd"/>
            <w:r w:rsidRPr="00573BD8">
              <w:t xml:space="preserve"> federations reference model (ITU-T Q.4068) and its “APIs Invocations Framework”.</w:t>
            </w:r>
          </w:p>
          <w:p w14:paraId="70CD131D" w14:textId="77777777" w:rsidR="00BC1C49" w:rsidRPr="00573BD8" w:rsidRDefault="00BC1C49" w:rsidP="00BC1C49">
            <w:pPr>
              <w:pStyle w:val="ListParagraph"/>
              <w:numPr>
                <w:ilvl w:val="0"/>
                <w:numId w:val="16"/>
              </w:numPr>
              <w:tabs>
                <w:tab w:val="clear" w:pos="794"/>
                <w:tab w:val="clear" w:pos="1191"/>
                <w:tab w:val="clear" w:pos="1588"/>
                <w:tab w:val="clear" w:pos="1985"/>
              </w:tabs>
              <w:overflowPunct/>
              <w:autoSpaceDE/>
              <w:autoSpaceDN/>
              <w:adjustRightInd/>
              <w:jc w:val="left"/>
              <w:textAlignment w:val="auto"/>
              <w:rPr>
                <w:rFonts w:asciiTheme="majorBidi" w:hAnsiTheme="majorBidi" w:cstheme="majorBidi"/>
                <w:noProof/>
                <w:sz w:val="22"/>
                <w:szCs w:val="22"/>
                <w:lang w:eastAsia="ko-KR"/>
              </w:rPr>
            </w:pPr>
            <w:r w:rsidRPr="00573BD8">
              <w:t>Important Key Performance Indicators (KPIs) for framing and capturing the performance of federated testbeds</w:t>
            </w:r>
            <w:r w:rsidRPr="00C4789F">
              <w:t xml:space="preserve"> as individual testbeds and testbeds federations themselves. Several KPI categories are covered in relation to federated testbeds, including availability and resilience KPIs, cost/performance related KPIs, and testbed services KPIs. The KPIs, as outlined in this document, capture the essential features and requirements necessary to make federation of testbeds successful from a technical/utility as well as business/commercial point of view. As such, important KPIs for framing and capturing the performance of federated testbeds and testbeds federations themselves are defined in this document. KPIs specific to federation of testbeds help assess the sustainability of testbeds federations ecosystem from the perspective of technical/utility as well as business/commercial point of view.</w:t>
            </w:r>
          </w:p>
          <w:p w14:paraId="06633759" w14:textId="77777777" w:rsidR="00BC1C49" w:rsidRPr="00C4789F" w:rsidRDefault="00BC1C49" w:rsidP="00B81767">
            <w:pPr>
              <w:pStyle w:val="ListParagraph"/>
              <w:rPr>
                <w:rFonts w:asciiTheme="majorBidi" w:hAnsiTheme="majorBidi" w:cstheme="majorBidi"/>
                <w:noProof/>
                <w:sz w:val="22"/>
                <w:szCs w:val="22"/>
                <w:highlight w:val="yellow"/>
                <w:lang w:eastAsia="ko-KR"/>
              </w:rPr>
            </w:pPr>
          </w:p>
        </w:tc>
      </w:tr>
      <w:tr w:rsidR="00BC1C49" w:rsidRPr="0005151F" w14:paraId="32A1EAAB" w14:textId="77777777" w:rsidTr="00B81767">
        <w:trPr>
          <w:trHeight w:val="1502"/>
        </w:trPr>
        <w:tc>
          <w:tcPr>
            <w:tcW w:w="502" w:type="pct"/>
            <w:shd w:val="clear" w:color="auto" w:fill="D9E2F3" w:themeFill="accent5" w:themeFillTint="33"/>
            <w:vAlign w:val="center"/>
          </w:tcPr>
          <w:p w14:paraId="2007AD63" w14:textId="77777777" w:rsidR="00BC1C49" w:rsidRPr="0005151F" w:rsidRDefault="00BC1C49" w:rsidP="00B81767">
            <w:pPr>
              <w:spacing w:after="120"/>
              <w:rPr>
                <w:rFonts w:asciiTheme="majorBidi" w:hAnsiTheme="majorBidi" w:cstheme="majorBidi"/>
                <w:b/>
                <w:noProof/>
                <w:sz w:val="22"/>
                <w:szCs w:val="22"/>
                <w:lang w:val="en-US" w:eastAsia="ko-KR"/>
              </w:rPr>
            </w:pPr>
            <w:r w:rsidRPr="0005151F">
              <w:rPr>
                <w:rFonts w:asciiTheme="majorBidi" w:hAnsiTheme="majorBidi" w:cstheme="majorBidi" w:hint="eastAsia"/>
                <w:b/>
                <w:noProof/>
                <w:sz w:val="22"/>
                <w:szCs w:val="22"/>
                <w:lang w:val="en-US" w:eastAsia="ko-KR"/>
              </w:rPr>
              <w:lastRenderedPageBreak/>
              <w:t>D</w:t>
            </w:r>
            <w:r>
              <w:rPr>
                <w:rFonts w:asciiTheme="majorBidi" w:hAnsiTheme="majorBidi" w:cstheme="majorBidi"/>
                <w:b/>
                <w:noProof/>
                <w:sz w:val="22"/>
                <w:szCs w:val="22"/>
                <w:lang w:val="en-US" w:eastAsia="ko-KR"/>
              </w:rPr>
              <w:t>3</w:t>
            </w:r>
            <w:r w:rsidRPr="0005151F">
              <w:rPr>
                <w:rFonts w:asciiTheme="majorBidi" w:hAnsiTheme="majorBidi" w:cstheme="majorBidi" w:hint="eastAsia"/>
                <w:b/>
                <w:noProof/>
                <w:sz w:val="22"/>
                <w:szCs w:val="22"/>
                <w:lang w:val="en-US" w:eastAsia="ko-KR"/>
              </w:rPr>
              <w:t>.</w:t>
            </w:r>
            <w:r>
              <w:rPr>
                <w:rFonts w:asciiTheme="majorBidi" w:hAnsiTheme="majorBidi" w:cstheme="majorBidi"/>
                <w:b/>
                <w:noProof/>
                <w:sz w:val="22"/>
                <w:szCs w:val="22"/>
                <w:lang w:val="en-US" w:eastAsia="ko-KR"/>
              </w:rPr>
              <w:t>2</w:t>
            </w:r>
          </w:p>
        </w:tc>
        <w:tc>
          <w:tcPr>
            <w:tcW w:w="2328" w:type="pct"/>
            <w:vAlign w:val="center"/>
          </w:tcPr>
          <w:p w14:paraId="61937578" w14:textId="77777777" w:rsidR="00BC1C49" w:rsidRPr="00AE3B94" w:rsidRDefault="00BC1C49" w:rsidP="00B81767">
            <w:pPr>
              <w:spacing w:after="120"/>
              <w:rPr>
                <w:highlight w:val="yellow"/>
              </w:rPr>
            </w:pPr>
            <w:r w:rsidRPr="009108EC">
              <w:rPr>
                <w:b/>
              </w:rPr>
              <w:t>Technical Report</w:t>
            </w:r>
            <w:r>
              <w:rPr>
                <w:bCs/>
              </w:rPr>
              <w:t xml:space="preserve">: </w:t>
            </w:r>
            <w:r w:rsidRPr="002C6160">
              <w:t xml:space="preserve">Guide on </w:t>
            </w:r>
            <w:r>
              <w:t>d</w:t>
            </w:r>
            <w:r w:rsidRPr="002C6160">
              <w:t xml:space="preserve">evelopment and </w:t>
            </w:r>
            <w:r>
              <w:t>m</w:t>
            </w:r>
            <w:r w:rsidRPr="002C6160">
              <w:t xml:space="preserve">aintenance of ONPs (Open Networking Platforms) and </w:t>
            </w:r>
            <w:r>
              <w:t>f</w:t>
            </w:r>
            <w:r w:rsidRPr="002C6160">
              <w:t xml:space="preserve">ederations for IMT-2020 </w:t>
            </w:r>
            <w:r>
              <w:rPr>
                <w:lang w:val="en-US"/>
              </w:rPr>
              <w:t>and</w:t>
            </w:r>
            <w:r w:rsidRPr="002C6160">
              <w:t xml:space="preserve"> </w:t>
            </w:r>
            <w:r>
              <w:t>b</w:t>
            </w:r>
            <w:r w:rsidRPr="002C6160">
              <w:t>eyond</w:t>
            </w:r>
          </w:p>
        </w:tc>
        <w:tc>
          <w:tcPr>
            <w:tcW w:w="2170" w:type="pct"/>
            <w:vAlign w:val="center"/>
          </w:tcPr>
          <w:p w14:paraId="710E79DF" w14:textId="77777777" w:rsidR="00BC1C49" w:rsidRPr="00CE4528" w:rsidRDefault="00BC1C49" w:rsidP="00B81767">
            <w:pPr>
              <w:rPr>
                <w:color w:val="000000" w:themeColor="text1"/>
              </w:rPr>
            </w:pPr>
            <w:r>
              <w:rPr>
                <w:color w:val="000000" w:themeColor="text1"/>
              </w:rPr>
              <w:t xml:space="preserve">The Technical Report provides a </w:t>
            </w:r>
            <w:r w:rsidRPr="00CE4528">
              <w:rPr>
                <w:color w:val="000000" w:themeColor="text1"/>
              </w:rPr>
              <w:t xml:space="preserve">guide on how to foster the </w:t>
            </w:r>
            <w:r>
              <w:rPr>
                <w:color w:val="000000" w:themeColor="text1"/>
              </w:rPr>
              <w:t>d</w:t>
            </w:r>
            <w:r w:rsidRPr="00AF4028">
              <w:rPr>
                <w:color w:val="000000" w:themeColor="text1"/>
              </w:rPr>
              <w:t xml:space="preserve">evelopment and </w:t>
            </w:r>
            <w:r>
              <w:rPr>
                <w:color w:val="000000" w:themeColor="text1"/>
              </w:rPr>
              <w:t>m</w:t>
            </w:r>
            <w:r w:rsidRPr="00AF4028">
              <w:rPr>
                <w:color w:val="000000" w:themeColor="text1"/>
              </w:rPr>
              <w:t xml:space="preserve">aintenance of </w:t>
            </w:r>
            <w:r>
              <w:rPr>
                <w:color w:val="000000" w:themeColor="text1"/>
              </w:rPr>
              <w:t>m</w:t>
            </w:r>
            <w:r w:rsidRPr="00AF4028">
              <w:rPr>
                <w:color w:val="000000" w:themeColor="text1"/>
              </w:rPr>
              <w:t xml:space="preserve">ulti SDO/Fora </w:t>
            </w:r>
            <w:r>
              <w:rPr>
                <w:color w:val="000000" w:themeColor="text1"/>
              </w:rPr>
              <w:t>s</w:t>
            </w:r>
            <w:r w:rsidRPr="00AF4028">
              <w:rPr>
                <w:color w:val="000000" w:themeColor="text1"/>
              </w:rPr>
              <w:t>tandards</w:t>
            </w:r>
            <w:r>
              <w:rPr>
                <w:color w:val="000000" w:themeColor="text1"/>
              </w:rPr>
              <w:t>-d</w:t>
            </w:r>
            <w:r w:rsidRPr="00AF4028">
              <w:rPr>
                <w:color w:val="000000" w:themeColor="text1"/>
              </w:rPr>
              <w:t xml:space="preserve">riven ONPs for </w:t>
            </w:r>
            <w:r>
              <w:rPr>
                <w:color w:val="000000" w:themeColor="text1"/>
              </w:rPr>
              <w:t>s</w:t>
            </w:r>
            <w:r w:rsidRPr="00AF4028">
              <w:rPr>
                <w:color w:val="000000" w:themeColor="text1"/>
              </w:rPr>
              <w:t>tandards</w:t>
            </w:r>
            <w:r>
              <w:rPr>
                <w:color w:val="000000" w:themeColor="text1"/>
              </w:rPr>
              <w:t>-d</w:t>
            </w:r>
            <w:r w:rsidRPr="00AF4028">
              <w:rPr>
                <w:color w:val="000000" w:themeColor="text1"/>
              </w:rPr>
              <w:t xml:space="preserve">riven </w:t>
            </w:r>
            <w:r>
              <w:rPr>
                <w:color w:val="000000" w:themeColor="text1"/>
              </w:rPr>
              <w:t>i</w:t>
            </w:r>
            <w:r w:rsidRPr="00AF4028">
              <w:rPr>
                <w:color w:val="000000" w:themeColor="text1"/>
              </w:rPr>
              <w:t xml:space="preserve">nnovation, </w:t>
            </w:r>
            <w:proofErr w:type="gramStart"/>
            <w:r w:rsidRPr="00AF4028">
              <w:rPr>
                <w:color w:val="000000" w:themeColor="text1"/>
              </w:rPr>
              <w:t>Multi-SDO</w:t>
            </w:r>
            <w:proofErr w:type="gramEnd"/>
            <w:r w:rsidRPr="00AF4028">
              <w:rPr>
                <w:color w:val="000000" w:themeColor="text1"/>
              </w:rPr>
              <w:t xml:space="preserve"> </w:t>
            </w:r>
            <w:r>
              <w:rPr>
                <w:color w:val="000000" w:themeColor="text1"/>
              </w:rPr>
              <w:t>s</w:t>
            </w:r>
            <w:r w:rsidRPr="00AF4028">
              <w:rPr>
                <w:color w:val="000000" w:themeColor="text1"/>
              </w:rPr>
              <w:t xml:space="preserve">tandards </w:t>
            </w:r>
            <w:r>
              <w:rPr>
                <w:color w:val="000000" w:themeColor="text1"/>
              </w:rPr>
              <w:t>h</w:t>
            </w:r>
            <w:r w:rsidRPr="00AF4028">
              <w:rPr>
                <w:color w:val="000000" w:themeColor="text1"/>
              </w:rPr>
              <w:t xml:space="preserve">armonization, and </w:t>
            </w:r>
            <w:r>
              <w:rPr>
                <w:color w:val="000000" w:themeColor="text1"/>
              </w:rPr>
              <w:t>v</w:t>
            </w:r>
            <w:r w:rsidRPr="00AF4028">
              <w:rPr>
                <w:color w:val="000000" w:themeColor="text1"/>
              </w:rPr>
              <w:t xml:space="preserve">alidation of </w:t>
            </w:r>
            <w:r>
              <w:rPr>
                <w:color w:val="000000" w:themeColor="text1"/>
              </w:rPr>
              <w:t>p</w:t>
            </w:r>
            <w:r w:rsidRPr="00AF4028">
              <w:rPr>
                <w:color w:val="000000" w:themeColor="text1"/>
              </w:rPr>
              <w:t>re-</w:t>
            </w:r>
            <w:r>
              <w:rPr>
                <w:color w:val="000000" w:themeColor="text1"/>
              </w:rPr>
              <w:t>d</w:t>
            </w:r>
            <w:r w:rsidRPr="00AF4028">
              <w:rPr>
                <w:color w:val="000000" w:themeColor="text1"/>
              </w:rPr>
              <w:t xml:space="preserve">eployment </w:t>
            </w:r>
            <w:r>
              <w:rPr>
                <w:color w:val="000000" w:themeColor="text1"/>
              </w:rPr>
              <w:t>t</w:t>
            </w:r>
            <w:r w:rsidRPr="00AF4028">
              <w:rPr>
                <w:color w:val="000000" w:themeColor="text1"/>
              </w:rPr>
              <w:t xml:space="preserve">echnology </w:t>
            </w:r>
            <w:r>
              <w:rPr>
                <w:color w:val="000000" w:themeColor="text1"/>
              </w:rPr>
              <w:t>u</w:t>
            </w:r>
            <w:r w:rsidRPr="00AF4028">
              <w:rPr>
                <w:color w:val="000000" w:themeColor="text1"/>
              </w:rPr>
              <w:t xml:space="preserve">se </w:t>
            </w:r>
            <w:r>
              <w:rPr>
                <w:color w:val="000000" w:themeColor="text1"/>
              </w:rPr>
              <w:t>c</w:t>
            </w:r>
            <w:r w:rsidRPr="00AF4028">
              <w:rPr>
                <w:color w:val="000000" w:themeColor="text1"/>
              </w:rPr>
              <w:t xml:space="preserve">ases in </w:t>
            </w:r>
            <w:r>
              <w:rPr>
                <w:color w:val="000000" w:themeColor="text1"/>
              </w:rPr>
              <w:t>IMT-2020</w:t>
            </w:r>
            <w:r w:rsidRPr="00AF4028">
              <w:rPr>
                <w:color w:val="000000" w:themeColor="text1"/>
              </w:rPr>
              <w:t xml:space="preserve"> </w:t>
            </w:r>
            <w:r>
              <w:rPr>
                <w:color w:val="000000" w:themeColor="text1"/>
              </w:rPr>
              <w:t>and</w:t>
            </w:r>
            <w:r w:rsidRPr="00AF4028">
              <w:rPr>
                <w:color w:val="000000" w:themeColor="text1"/>
              </w:rPr>
              <w:t xml:space="preserve"> </w:t>
            </w:r>
            <w:r>
              <w:rPr>
                <w:color w:val="000000" w:themeColor="text1"/>
              </w:rPr>
              <w:t>b</w:t>
            </w:r>
            <w:r w:rsidRPr="00AF4028">
              <w:rPr>
                <w:color w:val="000000" w:themeColor="text1"/>
              </w:rPr>
              <w:t>eyond, can</w:t>
            </w:r>
            <w:r w:rsidRPr="00CE4528">
              <w:rPr>
                <w:color w:val="000000" w:themeColor="text1"/>
              </w:rPr>
              <w:t xml:space="preserve"> be achieved.</w:t>
            </w:r>
          </w:p>
          <w:p w14:paraId="536654D3" w14:textId="77777777" w:rsidR="00BC1C49" w:rsidRDefault="00BC1C49" w:rsidP="00B81767">
            <w:pPr>
              <w:rPr>
                <w:color w:val="000000" w:themeColor="text1"/>
              </w:rPr>
            </w:pPr>
            <w:r w:rsidRPr="00CE4528">
              <w:rPr>
                <w:color w:val="000000" w:themeColor="text1"/>
              </w:rPr>
              <w:t xml:space="preserve">The </w:t>
            </w:r>
            <w:r>
              <w:rPr>
                <w:color w:val="000000" w:themeColor="text1"/>
              </w:rPr>
              <w:t>Technical Report might be used by deferent stakeholders on the following:</w:t>
            </w:r>
          </w:p>
          <w:p w14:paraId="17D10363" w14:textId="77777777" w:rsidR="00BC1C49" w:rsidRDefault="00BC1C49" w:rsidP="00BC1C49">
            <w:pPr>
              <w:pStyle w:val="ListParagraph"/>
              <w:numPr>
                <w:ilvl w:val="0"/>
                <w:numId w:val="17"/>
              </w:numPr>
              <w:tabs>
                <w:tab w:val="clear" w:pos="794"/>
                <w:tab w:val="clear" w:pos="1191"/>
                <w:tab w:val="clear" w:pos="1588"/>
                <w:tab w:val="clear" w:pos="1985"/>
              </w:tabs>
              <w:overflowPunct/>
              <w:autoSpaceDE/>
              <w:autoSpaceDN/>
              <w:adjustRightInd/>
              <w:jc w:val="left"/>
              <w:textAlignment w:val="auto"/>
              <w:rPr>
                <w:color w:val="000000" w:themeColor="text1"/>
              </w:rPr>
            </w:pPr>
            <w:r>
              <w:rPr>
                <w:color w:val="000000" w:themeColor="text1"/>
              </w:rPr>
              <w:lastRenderedPageBreak/>
              <w:t>s</w:t>
            </w:r>
            <w:r w:rsidRPr="00667158">
              <w:rPr>
                <w:color w:val="000000" w:themeColor="text1"/>
              </w:rPr>
              <w:t xml:space="preserve">teps and processes that should be pursued by the </w:t>
            </w:r>
            <w:r>
              <w:rPr>
                <w:color w:val="000000" w:themeColor="text1"/>
              </w:rPr>
              <w:t>ICT i</w:t>
            </w:r>
            <w:r w:rsidRPr="00667158">
              <w:rPr>
                <w:color w:val="000000" w:themeColor="text1"/>
              </w:rPr>
              <w:t xml:space="preserve">ndustry towards </w:t>
            </w:r>
            <w:r>
              <w:rPr>
                <w:color w:val="000000" w:themeColor="text1"/>
              </w:rPr>
              <w:t>d</w:t>
            </w:r>
            <w:r w:rsidRPr="00667158">
              <w:rPr>
                <w:color w:val="000000" w:themeColor="text1"/>
              </w:rPr>
              <w:t xml:space="preserve">eveloping and </w:t>
            </w:r>
            <w:r>
              <w:rPr>
                <w:color w:val="000000" w:themeColor="text1"/>
              </w:rPr>
              <w:t>m</w:t>
            </w:r>
            <w:r w:rsidRPr="00667158">
              <w:rPr>
                <w:color w:val="000000" w:themeColor="text1"/>
              </w:rPr>
              <w:t xml:space="preserve">aintaining ONPs for </w:t>
            </w:r>
            <w:r>
              <w:rPr>
                <w:color w:val="000000" w:themeColor="text1"/>
              </w:rPr>
              <w:t>IMT-2020</w:t>
            </w:r>
            <w:r w:rsidRPr="00667158">
              <w:rPr>
                <w:color w:val="000000" w:themeColor="text1"/>
              </w:rPr>
              <w:t xml:space="preserve"> </w:t>
            </w:r>
            <w:r>
              <w:rPr>
                <w:color w:val="000000" w:themeColor="text1"/>
              </w:rPr>
              <w:t>and</w:t>
            </w:r>
            <w:r w:rsidRPr="00667158">
              <w:rPr>
                <w:color w:val="000000" w:themeColor="text1"/>
              </w:rPr>
              <w:t xml:space="preserve"> </w:t>
            </w:r>
            <w:r>
              <w:rPr>
                <w:color w:val="000000" w:themeColor="text1"/>
              </w:rPr>
              <w:t>b</w:t>
            </w:r>
            <w:r w:rsidRPr="00667158">
              <w:rPr>
                <w:color w:val="000000" w:themeColor="text1"/>
              </w:rPr>
              <w:t xml:space="preserve">eyond, and the </w:t>
            </w:r>
            <w:r>
              <w:rPr>
                <w:color w:val="000000" w:themeColor="text1"/>
              </w:rPr>
              <w:t>u</w:t>
            </w:r>
            <w:r w:rsidRPr="00667158">
              <w:rPr>
                <w:color w:val="000000" w:themeColor="text1"/>
              </w:rPr>
              <w:t xml:space="preserve">se of the </w:t>
            </w:r>
            <w:r>
              <w:rPr>
                <w:color w:val="000000" w:themeColor="text1"/>
              </w:rPr>
              <w:t>t</w:t>
            </w:r>
            <w:r w:rsidRPr="00667158">
              <w:rPr>
                <w:color w:val="000000" w:themeColor="text1"/>
              </w:rPr>
              <w:t xml:space="preserve">estbeds </w:t>
            </w:r>
            <w:r>
              <w:rPr>
                <w:color w:val="000000" w:themeColor="text1"/>
              </w:rPr>
              <w:t>f</w:t>
            </w:r>
            <w:r w:rsidRPr="00667158">
              <w:rPr>
                <w:color w:val="000000" w:themeColor="text1"/>
              </w:rPr>
              <w:t xml:space="preserve">ederations </w:t>
            </w:r>
            <w:r>
              <w:rPr>
                <w:color w:val="000000" w:themeColor="text1"/>
              </w:rPr>
              <w:t>r</w:t>
            </w:r>
            <w:r w:rsidRPr="00667158">
              <w:rPr>
                <w:color w:val="000000" w:themeColor="text1"/>
              </w:rPr>
              <w:t xml:space="preserve">eference </w:t>
            </w:r>
            <w:r>
              <w:rPr>
                <w:color w:val="000000" w:themeColor="text1"/>
              </w:rPr>
              <w:t>m</w:t>
            </w:r>
            <w:r w:rsidRPr="00667158">
              <w:rPr>
                <w:color w:val="000000" w:themeColor="text1"/>
              </w:rPr>
              <w:t>odel</w:t>
            </w:r>
            <w:r>
              <w:rPr>
                <w:color w:val="000000" w:themeColor="text1"/>
              </w:rPr>
              <w:t xml:space="preserve"> defined in [ITU-T Q.4068]</w:t>
            </w:r>
            <w:r w:rsidRPr="00667158">
              <w:rPr>
                <w:color w:val="000000" w:themeColor="text1"/>
              </w:rPr>
              <w:t xml:space="preserve"> and APIs in </w:t>
            </w:r>
            <w:r>
              <w:rPr>
                <w:color w:val="000000" w:themeColor="text1"/>
              </w:rPr>
              <w:t>b</w:t>
            </w:r>
            <w:r w:rsidRPr="00667158">
              <w:rPr>
                <w:color w:val="000000" w:themeColor="text1"/>
              </w:rPr>
              <w:t xml:space="preserve">uilding </w:t>
            </w:r>
            <w:proofErr w:type="gramStart"/>
            <w:r w:rsidRPr="00667158">
              <w:rPr>
                <w:color w:val="000000" w:themeColor="text1"/>
              </w:rPr>
              <w:t>ONPs</w:t>
            </w:r>
            <w:r>
              <w:rPr>
                <w:color w:val="000000" w:themeColor="text1"/>
              </w:rPr>
              <w:t>;</w:t>
            </w:r>
            <w:proofErr w:type="gramEnd"/>
          </w:p>
          <w:p w14:paraId="487BB38C" w14:textId="77777777" w:rsidR="00BC1C49" w:rsidRDefault="00BC1C49" w:rsidP="00BC1C49">
            <w:pPr>
              <w:pStyle w:val="ListParagraph"/>
              <w:numPr>
                <w:ilvl w:val="0"/>
                <w:numId w:val="17"/>
              </w:numPr>
              <w:tabs>
                <w:tab w:val="clear" w:pos="794"/>
                <w:tab w:val="clear" w:pos="1191"/>
                <w:tab w:val="clear" w:pos="1588"/>
                <w:tab w:val="clear" w:pos="1985"/>
              </w:tabs>
              <w:overflowPunct/>
              <w:autoSpaceDE/>
              <w:autoSpaceDN/>
              <w:adjustRightInd/>
              <w:jc w:val="left"/>
              <w:textAlignment w:val="auto"/>
              <w:rPr>
                <w:color w:val="000000" w:themeColor="text1"/>
              </w:rPr>
            </w:pPr>
            <w:r w:rsidRPr="00667158">
              <w:rPr>
                <w:color w:val="000000" w:themeColor="text1"/>
              </w:rPr>
              <w:t xml:space="preserve">perspectives on how </w:t>
            </w:r>
            <w:r>
              <w:rPr>
                <w:color w:val="000000" w:themeColor="text1"/>
              </w:rPr>
              <w:t xml:space="preserve">ICT </w:t>
            </w:r>
            <w:r w:rsidRPr="00667158">
              <w:rPr>
                <w:color w:val="000000" w:themeColor="text1"/>
              </w:rPr>
              <w:t xml:space="preserve">industry can engage SDOs/Fora </w:t>
            </w:r>
            <w:r>
              <w:rPr>
                <w:color w:val="000000" w:themeColor="text1"/>
              </w:rPr>
              <w:t xml:space="preserve">which </w:t>
            </w:r>
            <w:r w:rsidRPr="00667158">
              <w:rPr>
                <w:color w:val="000000" w:themeColor="text1"/>
              </w:rPr>
              <w:t xml:space="preserve">may be able to join the ecosystem around establishments, funding, facilitations, exposure of ONPs to key targeted </w:t>
            </w:r>
            <w:r>
              <w:rPr>
                <w:color w:val="000000" w:themeColor="text1"/>
              </w:rPr>
              <w:t>u</w:t>
            </w:r>
            <w:r w:rsidRPr="00667158">
              <w:rPr>
                <w:color w:val="000000" w:themeColor="text1"/>
              </w:rPr>
              <w:t xml:space="preserve">sers, and maintenance of </w:t>
            </w:r>
            <w:proofErr w:type="gramStart"/>
            <w:r w:rsidRPr="00667158">
              <w:rPr>
                <w:color w:val="000000" w:themeColor="text1"/>
              </w:rPr>
              <w:t>ONPs</w:t>
            </w:r>
            <w:r>
              <w:rPr>
                <w:color w:val="000000" w:themeColor="text1"/>
              </w:rPr>
              <w:t>;</w:t>
            </w:r>
            <w:proofErr w:type="gramEnd"/>
          </w:p>
          <w:p w14:paraId="4CA3DFBE" w14:textId="77777777" w:rsidR="00BC1C49" w:rsidRPr="005D1FFE" w:rsidRDefault="00BC1C49" w:rsidP="00BC1C49">
            <w:pPr>
              <w:pStyle w:val="ListParagraph"/>
              <w:numPr>
                <w:ilvl w:val="0"/>
                <w:numId w:val="17"/>
              </w:numPr>
              <w:tabs>
                <w:tab w:val="clear" w:pos="794"/>
                <w:tab w:val="clear" w:pos="1191"/>
                <w:tab w:val="clear" w:pos="1588"/>
                <w:tab w:val="clear" w:pos="1985"/>
              </w:tabs>
              <w:overflowPunct/>
              <w:autoSpaceDE/>
              <w:autoSpaceDN/>
              <w:adjustRightInd/>
              <w:jc w:val="left"/>
              <w:textAlignment w:val="auto"/>
              <w:rPr>
                <w:color w:val="000000" w:themeColor="text1"/>
              </w:rPr>
            </w:pPr>
            <w:r w:rsidRPr="005D1FFE">
              <w:rPr>
                <w:color w:val="000000" w:themeColor="text1"/>
              </w:rPr>
              <w:t xml:space="preserve">the nature and composition of ONPs required for certain </w:t>
            </w:r>
            <w:proofErr w:type="gramStart"/>
            <w:r w:rsidRPr="005D1FFE">
              <w:rPr>
                <w:color w:val="000000" w:themeColor="text1"/>
              </w:rPr>
              <w:t>scenarios</w:t>
            </w:r>
            <w:r>
              <w:rPr>
                <w:color w:val="000000" w:themeColor="text1"/>
              </w:rPr>
              <w:t>;</w:t>
            </w:r>
            <w:proofErr w:type="gramEnd"/>
          </w:p>
          <w:p w14:paraId="45CB6CB7" w14:textId="77777777" w:rsidR="00BC1C49" w:rsidRDefault="00BC1C49" w:rsidP="00BC1C49">
            <w:pPr>
              <w:pStyle w:val="ListParagraph"/>
              <w:numPr>
                <w:ilvl w:val="0"/>
                <w:numId w:val="17"/>
              </w:numPr>
              <w:tabs>
                <w:tab w:val="clear" w:pos="794"/>
                <w:tab w:val="clear" w:pos="1191"/>
                <w:tab w:val="clear" w:pos="1588"/>
                <w:tab w:val="clear" w:pos="1985"/>
              </w:tabs>
              <w:overflowPunct/>
              <w:autoSpaceDE/>
              <w:autoSpaceDN/>
              <w:adjustRightInd/>
              <w:jc w:val="left"/>
              <w:textAlignment w:val="auto"/>
              <w:rPr>
                <w:color w:val="000000" w:themeColor="text1"/>
              </w:rPr>
            </w:pPr>
            <w:r>
              <w:rPr>
                <w:color w:val="000000" w:themeColor="text1"/>
              </w:rPr>
              <w:t>h</w:t>
            </w:r>
            <w:r w:rsidRPr="00667158">
              <w:rPr>
                <w:color w:val="000000" w:themeColor="text1"/>
              </w:rPr>
              <w:t xml:space="preserve">ow to </w:t>
            </w:r>
            <w:r>
              <w:rPr>
                <w:color w:val="000000" w:themeColor="text1"/>
              </w:rPr>
              <w:t>b</w:t>
            </w:r>
            <w:r w:rsidRPr="00667158">
              <w:rPr>
                <w:color w:val="000000" w:themeColor="text1"/>
              </w:rPr>
              <w:t xml:space="preserve">uild an ONP and </w:t>
            </w:r>
            <w:r>
              <w:rPr>
                <w:color w:val="000000" w:themeColor="text1"/>
              </w:rPr>
              <w:t xml:space="preserve">identify </w:t>
            </w:r>
            <w:r w:rsidRPr="00667158">
              <w:rPr>
                <w:color w:val="000000" w:themeColor="text1"/>
              </w:rPr>
              <w:t xml:space="preserve">barriers to </w:t>
            </w:r>
            <w:proofErr w:type="gramStart"/>
            <w:r w:rsidRPr="00667158">
              <w:rPr>
                <w:color w:val="000000" w:themeColor="text1"/>
              </w:rPr>
              <w:t>overcome</w:t>
            </w:r>
            <w:r>
              <w:rPr>
                <w:color w:val="000000" w:themeColor="text1"/>
              </w:rPr>
              <w:t>;</w:t>
            </w:r>
            <w:proofErr w:type="gramEnd"/>
          </w:p>
          <w:p w14:paraId="28168984" w14:textId="77777777" w:rsidR="00BC1C49" w:rsidRDefault="00BC1C49" w:rsidP="00BC1C49">
            <w:pPr>
              <w:pStyle w:val="ListParagraph"/>
              <w:numPr>
                <w:ilvl w:val="0"/>
                <w:numId w:val="17"/>
              </w:numPr>
              <w:tabs>
                <w:tab w:val="clear" w:pos="794"/>
                <w:tab w:val="clear" w:pos="1191"/>
                <w:tab w:val="clear" w:pos="1588"/>
                <w:tab w:val="clear" w:pos="1985"/>
              </w:tabs>
              <w:overflowPunct/>
              <w:autoSpaceDE/>
              <w:autoSpaceDN/>
              <w:adjustRightInd/>
              <w:jc w:val="left"/>
              <w:textAlignment w:val="auto"/>
              <w:rPr>
                <w:color w:val="000000" w:themeColor="text1"/>
              </w:rPr>
            </w:pPr>
            <w:r>
              <w:rPr>
                <w:color w:val="000000" w:themeColor="text1"/>
              </w:rPr>
              <w:t xml:space="preserve">how to </w:t>
            </w:r>
            <w:r w:rsidRPr="00667158">
              <w:rPr>
                <w:color w:val="000000" w:themeColor="text1"/>
              </w:rPr>
              <w:t xml:space="preserve">enable the </w:t>
            </w:r>
            <w:r>
              <w:rPr>
                <w:color w:val="000000" w:themeColor="text1"/>
              </w:rPr>
              <w:t>f</w:t>
            </w:r>
            <w:r w:rsidRPr="00667158">
              <w:rPr>
                <w:color w:val="000000" w:themeColor="text1"/>
              </w:rPr>
              <w:t xml:space="preserve">ederation of multiple ONPs across administrative domains and geographical </w:t>
            </w:r>
            <w:proofErr w:type="gramStart"/>
            <w:r w:rsidRPr="00667158">
              <w:rPr>
                <w:color w:val="000000" w:themeColor="text1"/>
              </w:rPr>
              <w:t>areas</w:t>
            </w:r>
            <w:r>
              <w:rPr>
                <w:color w:val="000000" w:themeColor="text1"/>
              </w:rPr>
              <w:t>;</w:t>
            </w:r>
            <w:proofErr w:type="gramEnd"/>
          </w:p>
          <w:p w14:paraId="03A6490D" w14:textId="77777777" w:rsidR="00BC1C49" w:rsidRPr="00667158" w:rsidRDefault="00BC1C49" w:rsidP="00BC1C49">
            <w:pPr>
              <w:pStyle w:val="ListParagraph"/>
              <w:numPr>
                <w:ilvl w:val="0"/>
                <w:numId w:val="17"/>
              </w:numPr>
              <w:tabs>
                <w:tab w:val="clear" w:pos="794"/>
                <w:tab w:val="clear" w:pos="1191"/>
                <w:tab w:val="clear" w:pos="1588"/>
                <w:tab w:val="clear" w:pos="1985"/>
              </w:tabs>
              <w:overflowPunct/>
              <w:autoSpaceDE/>
              <w:autoSpaceDN/>
              <w:adjustRightInd/>
              <w:jc w:val="left"/>
              <w:textAlignment w:val="auto"/>
              <w:rPr>
                <w:color w:val="000000" w:themeColor="text1"/>
              </w:rPr>
            </w:pPr>
            <w:r w:rsidRPr="00667158">
              <w:rPr>
                <w:color w:val="000000" w:themeColor="text1"/>
              </w:rPr>
              <w:t xml:space="preserve"> </w:t>
            </w:r>
            <w:r>
              <w:rPr>
                <w:color w:val="000000" w:themeColor="text1"/>
              </w:rPr>
              <w:t xml:space="preserve">needs </w:t>
            </w:r>
            <w:r w:rsidRPr="00667158">
              <w:rPr>
                <w:color w:val="000000" w:themeColor="text1"/>
              </w:rPr>
              <w:t>for funding schemes and how to</w:t>
            </w:r>
            <w:r>
              <w:rPr>
                <w:color w:val="000000" w:themeColor="text1"/>
              </w:rPr>
              <w:t xml:space="preserve"> </w:t>
            </w:r>
            <w:r w:rsidRPr="00667158">
              <w:rPr>
                <w:color w:val="000000" w:themeColor="text1"/>
              </w:rPr>
              <w:t xml:space="preserve">leverage existing </w:t>
            </w:r>
            <w:r>
              <w:rPr>
                <w:color w:val="000000" w:themeColor="text1"/>
              </w:rPr>
              <w:t>t</w:t>
            </w:r>
            <w:r w:rsidRPr="00667158">
              <w:rPr>
                <w:color w:val="000000" w:themeColor="text1"/>
              </w:rPr>
              <w:t xml:space="preserve">estbeds, while providing </w:t>
            </w:r>
            <w:r>
              <w:rPr>
                <w:color w:val="000000" w:themeColor="text1"/>
              </w:rPr>
              <w:t>r</w:t>
            </w:r>
            <w:r w:rsidRPr="00667158">
              <w:rPr>
                <w:color w:val="000000" w:themeColor="text1"/>
              </w:rPr>
              <w:t xml:space="preserve">ecommendations on </w:t>
            </w:r>
            <w:r>
              <w:rPr>
                <w:color w:val="000000" w:themeColor="text1"/>
              </w:rPr>
              <w:t>h</w:t>
            </w:r>
            <w:r w:rsidRPr="00667158">
              <w:rPr>
                <w:color w:val="000000" w:themeColor="text1"/>
              </w:rPr>
              <w:t xml:space="preserve">ow certain types of </w:t>
            </w:r>
            <w:r>
              <w:rPr>
                <w:color w:val="000000" w:themeColor="text1"/>
              </w:rPr>
              <w:t>t</w:t>
            </w:r>
            <w:r w:rsidRPr="00667158">
              <w:rPr>
                <w:color w:val="000000" w:themeColor="text1"/>
              </w:rPr>
              <w:t xml:space="preserve">estbeds for </w:t>
            </w:r>
            <w:r>
              <w:rPr>
                <w:color w:val="000000" w:themeColor="text1"/>
              </w:rPr>
              <w:t>IMT-2020</w:t>
            </w:r>
            <w:r w:rsidRPr="00667158">
              <w:rPr>
                <w:color w:val="000000" w:themeColor="text1"/>
              </w:rPr>
              <w:t xml:space="preserve"> can be transformed to conform to the </w:t>
            </w:r>
            <w:r>
              <w:rPr>
                <w:color w:val="000000" w:themeColor="text1"/>
              </w:rPr>
              <w:t>r</w:t>
            </w:r>
            <w:r w:rsidRPr="00667158">
              <w:rPr>
                <w:color w:val="000000" w:themeColor="text1"/>
              </w:rPr>
              <w:t xml:space="preserve">eference </w:t>
            </w:r>
            <w:r>
              <w:rPr>
                <w:color w:val="000000" w:themeColor="text1"/>
              </w:rPr>
              <w:t>m</w:t>
            </w:r>
            <w:r w:rsidRPr="00667158">
              <w:rPr>
                <w:color w:val="000000" w:themeColor="text1"/>
              </w:rPr>
              <w:t xml:space="preserve">odel for </w:t>
            </w:r>
            <w:r>
              <w:rPr>
                <w:color w:val="000000" w:themeColor="text1"/>
              </w:rPr>
              <w:t>f</w:t>
            </w:r>
            <w:r w:rsidRPr="00667158">
              <w:rPr>
                <w:color w:val="000000" w:themeColor="text1"/>
              </w:rPr>
              <w:t xml:space="preserve">ederated </w:t>
            </w:r>
            <w:r>
              <w:rPr>
                <w:color w:val="000000" w:themeColor="text1"/>
              </w:rPr>
              <w:t>t</w:t>
            </w:r>
            <w:r w:rsidRPr="00667158">
              <w:rPr>
                <w:color w:val="000000" w:themeColor="text1"/>
              </w:rPr>
              <w:t xml:space="preserve">estbeds </w:t>
            </w:r>
            <w:r>
              <w:rPr>
                <w:color w:val="000000" w:themeColor="text1"/>
              </w:rPr>
              <w:t>defined in [ITU-T Q.4068].</w:t>
            </w:r>
          </w:p>
          <w:p w14:paraId="1D4D1EC3" w14:textId="77777777" w:rsidR="00BC1C49" w:rsidRPr="00D97142" w:rsidRDefault="00BC1C49" w:rsidP="00B81767">
            <w:pPr>
              <w:rPr>
                <w:rFonts w:asciiTheme="majorBidi" w:hAnsiTheme="majorBidi" w:cstheme="majorBidi"/>
                <w:noProof/>
                <w:sz w:val="22"/>
                <w:szCs w:val="22"/>
                <w:highlight w:val="yellow"/>
                <w:lang w:eastAsia="ko-KR"/>
              </w:rPr>
            </w:pPr>
            <w:r>
              <w:rPr>
                <w:color w:val="000000" w:themeColor="text1"/>
              </w:rPr>
              <w:t>The stakeholders</w:t>
            </w:r>
            <w:r w:rsidRPr="00E9030B">
              <w:rPr>
                <w:color w:val="000000" w:themeColor="text1"/>
              </w:rPr>
              <w:t xml:space="preserve"> of th</w:t>
            </w:r>
            <w:r>
              <w:rPr>
                <w:color w:val="000000" w:themeColor="text1"/>
              </w:rPr>
              <w:t>is Technical Report are</w:t>
            </w:r>
            <w:r w:rsidRPr="00E9030B">
              <w:rPr>
                <w:color w:val="000000" w:themeColor="text1"/>
              </w:rPr>
              <w:t xml:space="preserve"> </w:t>
            </w:r>
            <w:r>
              <w:rPr>
                <w:color w:val="000000" w:themeColor="text1"/>
              </w:rPr>
              <w:t xml:space="preserve">but not limited to </w:t>
            </w:r>
            <w:r w:rsidRPr="00E9030B">
              <w:rPr>
                <w:color w:val="000000" w:themeColor="text1"/>
              </w:rPr>
              <w:t xml:space="preserve">Open Source/Hardware </w:t>
            </w:r>
            <w:r>
              <w:rPr>
                <w:color w:val="000000" w:themeColor="text1"/>
              </w:rPr>
              <w:t>p</w:t>
            </w:r>
            <w:r w:rsidRPr="00E9030B">
              <w:rPr>
                <w:color w:val="000000" w:themeColor="text1"/>
              </w:rPr>
              <w:t xml:space="preserve">rojects, SDOs/Fora, R&amp;D </w:t>
            </w:r>
            <w:r>
              <w:rPr>
                <w:color w:val="000000" w:themeColor="text1"/>
              </w:rPr>
              <w:t>p</w:t>
            </w:r>
            <w:r w:rsidRPr="00E9030B">
              <w:rPr>
                <w:color w:val="000000" w:themeColor="text1"/>
              </w:rPr>
              <w:t>rojects.</w:t>
            </w:r>
          </w:p>
        </w:tc>
      </w:tr>
      <w:tr w:rsidR="00BC1C49" w:rsidRPr="0005151F" w14:paraId="01801697" w14:textId="77777777" w:rsidTr="00B81767">
        <w:trPr>
          <w:trHeight w:val="863"/>
        </w:trPr>
        <w:tc>
          <w:tcPr>
            <w:tcW w:w="502" w:type="pct"/>
            <w:shd w:val="clear" w:color="auto" w:fill="D9E2F3" w:themeFill="accent5" w:themeFillTint="33"/>
            <w:vAlign w:val="center"/>
          </w:tcPr>
          <w:p w14:paraId="08B47512" w14:textId="77777777" w:rsidR="00BC1C49" w:rsidRPr="0005151F" w:rsidRDefault="00BC1C49" w:rsidP="00B81767">
            <w:pPr>
              <w:spacing w:after="120"/>
              <w:rPr>
                <w:rFonts w:asciiTheme="majorBidi" w:hAnsiTheme="majorBidi" w:cstheme="majorBidi"/>
                <w:b/>
                <w:noProof/>
                <w:sz w:val="22"/>
                <w:szCs w:val="22"/>
                <w:lang w:val="en-US" w:eastAsia="ko-KR"/>
              </w:rPr>
            </w:pPr>
            <w:r w:rsidRPr="0005151F">
              <w:rPr>
                <w:rFonts w:asciiTheme="majorBidi" w:hAnsiTheme="majorBidi" w:cstheme="majorBidi" w:hint="eastAsia"/>
                <w:b/>
                <w:noProof/>
                <w:sz w:val="22"/>
                <w:szCs w:val="22"/>
                <w:lang w:val="en-US" w:eastAsia="ko-KR"/>
              </w:rPr>
              <w:lastRenderedPageBreak/>
              <w:t>D</w:t>
            </w:r>
            <w:r>
              <w:rPr>
                <w:rFonts w:asciiTheme="majorBidi" w:hAnsiTheme="majorBidi" w:cstheme="majorBidi"/>
                <w:b/>
                <w:noProof/>
                <w:sz w:val="22"/>
                <w:szCs w:val="22"/>
                <w:lang w:val="en-US" w:eastAsia="ko-KR"/>
              </w:rPr>
              <w:t>3</w:t>
            </w:r>
            <w:r w:rsidRPr="0005151F">
              <w:rPr>
                <w:rFonts w:asciiTheme="majorBidi" w:hAnsiTheme="majorBidi" w:cstheme="majorBidi" w:hint="eastAsia"/>
                <w:b/>
                <w:noProof/>
                <w:sz w:val="22"/>
                <w:szCs w:val="22"/>
                <w:lang w:val="en-US" w:eastAsia="ko-KR"/>
              </w:rPr>
              <w:t>.</w:t>
            </w:r>
            <w:r>
              <w:rPr>
                <w:rFonts w:asciiTheme="majorBidi" w:hAnsiTheme="majorBidi" w:cstheme="majorBidi"/>
                <w:b/>
                <w:noProof/>
                <w:sz w:val="22"/>
                <w:szCs w:val="22"/>
                <w:lang w:val="en-US" w:eastAsia="ko-KR"/>
              </w:rPr>
              <w:t>3</w:t>
            </w:r>
          </w:p>
        </w:tc>
        <w:tc>
          <w:tcPr>
            <w:tcW w:w="2328" w:type="pct"/>
            <w:vAlign w:val="center"/>
          </w:tcPr>
          <w:p w14:paraId="0DFBE9F1" w14:textId="77777777" w:rsidR="00BC1C49" w:rsidRPr="00AE3B94" w:rsidRDefault="00BC1C49" w:rsidP="00B81767">
            <w:pPr>
              <w:spacing w:after="120"/>
              <w:rPr>
                <w:highlight w:val="yellow"/>
              </w:rPr>
            </w:pPr>
            <w:r w:rsidRPr="009108EC">
              <w:rPr>
                <w:b/>
              </w:rPr>
              <w:t>Technical Report</w:t>
            </w:r>
            <w:r>
              <w:rPr>
                <w:bCs/>
              </w:rPr>
              <w:t xml:space="preserve">: </w:t>
            </w:r>
            <w:r w:rsidRPr="009C1C36">
              <w:t xml:space="preserve">Use of </w:t>
            </w:r>
            <w:r>
              <w:t>o</w:t>
            </w:r>
            <w:r w:rsidRPr="009C1C36">
              <w:t>pen-</w:t>
            </w:r>
            <w:r>
              <w:t>s</w:t>
            </w:r>
            <w:r w:rsidRPr="009C1C36">
              <w:t xml:space="preserve">ource </w:t>
            </w:r>
            <w:r>
              <w:t>and</w:t>
            </w:r>
            <w:r w:rsidRPr="009C1C36">
              <w:t xml:space="preserve"> </w:t>
            </w:r>
            <w:r>
              <w:t>o</w:t>
            </w:r>
            <w:r w:rsidRPr="009C1C36">
              <w:t xml:space="preserve">pen </w:t>
            </w:r>
            <w:r>
              <w:t>h</w:t>
            </w:r>
            <w:r w:rsidRPr="009C1C36">
              <w:t xml:space="preserve">ardware </w:t>
            </w:r>
            <w:r>
              <w:t>p</w:t>
            </w:r>
            <w:r w:rsidRPr="009C1C36">
              <w:t>rojects/</w:t>
            </w:r>
            <w:r>
              <w:t>p</w:t>
            </w:r>
            <w:r w:rsidRPr="009C1C36">
              <w:t xml:space="preserve">roducts in </w:t>
            </w:r>
            <w:r>
              <w:t>t</w:t>
            </w:r>
            <w:r w:rsidRPr="009C1C36">
              <w:t xml:space="preserve">estbed </w:t>
            </w:r>
            <w:r>
              <w:t>f</w:t>
            </w:r>
            <w:r w:rsidRPr="009C1C36">
              <w:t xml:space="preserve">ederations for IMT-2020 and </w:t>
            </w:r>
            <w:r>
              <w:t>b</w:t>
            </w:r>
            <w:r w:rsidRPr="009C1C36">
              <w:t>eyond</w:t>
            </w:r>
          </w:p>
        </w:tc>
        <w:tc>
          <w:tcPr>
            <w:tcW w:w="2170" w:type="pct"/>
            <w:vAlign w:val="center"/>
          </w:tcPr>
          <w:p w14:paraId="144A7116" w14:textId="77777777" w:rsidR="00BC1C49" w:rsidRDefault="00BC1C49" w:rsidP="00B81767">
            <w:pPr>
              <w:rPr>
                <w:lang w:val="en-US"/>
              </w:rPr>
            </w:pPr>
            <w:r>
              <w:rPr>
                <w:lang w:val="en-US"/>
              </w:rPr>
              <w:t>This Technical Report is to serve as a g</w:t>
            </w:r>
            <w:r w:rsidRPr="004F7D0B">
              <w:rPr>
                <w:lang w:val="en-US"/>
              </w:rPr>
              <w:t xml:space="preserve">uide on the </w:t>
            </w:r>
            <w:r>
              <w:rPr>
                <w:lang w:val="en-US"/>
              </w:rPr>
              <w:t>u</w:t>
            </w:r>
            <w:r w:rsidRPr="004F7D0B">
              <w:rPr>
                <w:lang w:val="en-US"/>
              </w:rPr>
              <w:t xml:space="preserve">se of </w:t>
            </w:r>
            <w:r>
              <w:rPr>
                <w:lang w:val="en-US"/>
              </w:rPr>
              <w:t>o</w:t>
            </w:r>
            <w:r w:rsidRPr="004F7D0B">
              <w:rPr>
                <w:lang w:val="en-US"/>
              </w:rPr>
              <w:t>pen-</w:t>
            </w:r>
            <w:r>
              <w:rPr>
                <w:lang w:val="en-US"/>
              </w:rPr>
              <w:t>s</w:t>
            </w:r>
            <w:r w:rsidRPr="004F7D0B">
              <w:rPr>
                <w:lang w:val="en-US"/>
              </w:rPr>
              <w:t xml:space="preserve">ource </w:t>
            </w:r>
            <w:r>
              <w:rPr>
                <w:lang w:val="en-US"/>
              </w:rPr>
              <w:t>and</w:t>
            </w:r>
            <w:r w:rsidRPr="004F7D0B">
              <w:rPr>
                <w:lang w:val="en-US"/>
              </w:rPr>
              <w:t xml:space="preserve"> </w:t>
            </w:r>
            <w:r>
              <w:rPr>
                <w:lang w:val="en-US"/>
              </w:rPr>
              <w:t>o</w:t>
            </w:r>
            <w:r w:rsidRPr="004F7D0B">
              <w:rPr>
                <w:lang w:val="en-US"/>
              </w:rPr>
              <w:t xml:space="preserve">pen </w:t>
            </w:r>
            <w:r>
              <w:rPr>
                <w:lang w:val="en-US"/>
              </w:rPr>
              <w:t>h</w:t>
            </w:r>
            <w:r w:rsidRPr="004F7D0B">
              <w:rPr>
                <w:lang w:val="en-US"/>
              </w:rPr>
              <w:t xml:space="preserve">ardware </w:t>
            </w:r>
            <w:r>
              <w:rPr>
                <w:lang w:val="en-US"/>
              </w:rPr>
              <w:t>p</w:t>
            </w:r>
            <w:r w:rsidRPr="004F7D0B">
              <w:rPr>
                <w:lang w:val="en-US"/>
              </w:rPr>
              <w:t>rojects/</w:t>
            </w:r>
            <w:r>
              <w:rPr>
                <w:lang w:val="en-US"/>
              </w:rPr>
              <w:t>p</w:t>
            </w:r>
            <w:r w:rsidRPr="004F7D0B">
              <w:rPr>
                <w:lang w:val="en-US"/>
              </w:rPr>
              <w:t xml:space="preserve">roducts in </w:t>
            </w:r>
            <w:r>
              <w:rPr>
                <w:lang w:val="en-US"/>
              </w:rPr>
              <w:t>t</w:t>
            </w:r>
            <w:r w:rsidRPr="004F7D0B">
              <w:rPr>
                <w:lang w:val="en-US"/>
              </w:rPr>
              <w:t xml:space="preserve">estbed </w:t>
            </w:r>
            <w:r>
              <w:rPr>
                <w:lang w:val="en-US"/>
              </w:rPr>
              <w:t>f</w:t>
            </w:r>
            <w:r w:rsidRPr="004F7D0B">
              <w:rPr>
                <w:lang w:val="en-US"/>
              </w:rPr>
              <w:t xml:space="preserve">ederations for IMT-2020/5G and beyond that conform to the </w:t>
            </w:r>
            <w:r>
              <w:rPr>
                <w:lang w:val="en-US"/>
              </w:rPr>
              <w:t>r</w:t>
            </w:r>
            <w:r w:rsidRPr="004F7D0B">
              <w:rPr>
                <w:lang w:val="en-US"/>
              </w:rPr>
              <w:t xml:space="preserve">eference </w:t>
            </w:r>
            <w:r>
              <w:rPr>
                <w:lang w:val="en-US"/>
              </w:rPr>
              <w:t>m</w:t>
            </w:r>
            <w:r w:rsidRPr="004F7D0B">
              <w:rPr>
                <w:lang w:val="en-US"/>
              </w:rPr>
              <w:t xml:space="preserve">odel for </w:t>
            </w:r>
            <w:bookmarkStart w:id="28" w:name="_Hlk158234902"/>
            <w:r>
              <w:rPr>
                <w:lang w:val="en-US"/>
              </w:rPr>
              <w:t>t</w:t>
            </w:r>
            <w:r w:rsidRPr="004F7D0B">
              <w:rPr>
                <w:lang w:val="en-US"/>
              </w:rPr>
              <w:t xml:space="preserve">estbeds </w:t>
            </w:r>
            <w:r>
              <w:rPr>
                <w:lang w:val="en-US"/>
              </w:rPr>
              <w:t>f</w:t>
            </w:r>
            <w:r w:rsidRPr="004F7D0B">
              <w:rPr>
                <w:lang w:val="en-US"/>
              </w:rPr>
              <w:t xml:space="preserve">ederations (ITU-T Q.4068) </w:t>
            </w:r>
            <w:bookmarkEnd w:id="28"/>
            <w:r w:rsidRPr="004F7D0B">
              <w:rPr>
                <w:lang w:val="en-US"/>
              </w:rPr>
              <w:t>and its APIs</w:t>
            </w:r>
            <w:r>
              <w:rPr>
                <w:lang w:val="en-US"/>
              </w:rPr>
              <w:t>.</w:t>
            </w:r>
          </w:p>
          <w:p w14:paraId="06E104C1" w14:textId="77777777" w:rsidR="00BC1C49" w:rsidRPr="00AE3B94" w:rsidRDefault="00BC1C49" w:rsidP="00B81767">
            <w:pPr>
              <w:spacing w:after="120"/>
              <w:rPr>
                <w:rFonts w:asciiTheme="majorBidi" w:hAnsiTheme="majorBidi" w:cstheme="majorBidi"/>
                <w:noProof/>
                <w:sz w:val="22"/>
                <w:szCs w:val="22"/>
                <w:highlight w:val="yellow"/>
                <w:lang w:val="en-US" w:eastAsia="ko-KR"/>
              </w:rPr>
            </w:pPr>
            <w:r>
              <w:rPr>
                <w:lang w:val="en-US"/>
              </w:rPr>
              <w:t xml:space="preserve">In applying this technical report in considering open-source and open hardware in building testbeds and implementing the </w:t>
            </w:r>
            <w:r>
              <w:rPr>
                <w:lang w:val="en-US"/>
              </w:rPr>
              <w:lastRenderedPageBreak/>
              <w:t>federation of the testbeds, it is also necessary to consider existing testbeds that may be easy to adopt and enhance with the open source and open hardware-based components, while at the same time transforming the existing testbeds to conform to the</w:t>
            </w:r>
            <w:r w:rsidRPr="00F316A2">
              <w:t xml:space="preserve"> </w:t>
            </w:r>
            <w:r>
              <w:t>t</w:t>
            </w:r>
            <w:proofErr w:type="spellStart"/>
            <w:r w:rsidRPr="00F316A2">
              <w:rPr>
                <w:lang w:val="en-US"/>
              </w:rPr>
              <w:t>estbeds</w:t>
            </w:r>
            <w:proofErr w:type="spellEnd"/>
            <w:r w:rsidRPr="00F316A2">
              <w:rPr>
                <w:lang w:val="en-US"/>
              </w:rPr>
              <w:t xml:space="preserve"> </w:t>
            </w:r>
            <w:r>
              <w:rPr>
                <w:lang w:val="en-US"/>
              </w:rPr>
              <w:t>f</w:t>
            </w:r>
            <w:r w:rsidRPr="00F316A2">
              <w:rPr>
                <w:lang w:val="en-US"/>
              </w:rPr>
              <w:t xml:space="preserve">ederations </w:t>
            </w:r>
            <w:r>
              <w:rPr>
                <w:lang w:val="en-US"/>
              </w:rPr>
              <w:t xml:space="preserve">reference model </w:t>
            </w:r>
            <w:r w:rsidRPr="00F316A2">
              <w:rPr>
                <w:lang w:val="en-US"/>
              </w:rPr>
              <w:t>(ITU-T Q.4068)</w:t>
            </w:r>
            <w:r>
              <w:rPr>
                <w:lang w:val="en-US"/>
              </w:rPr>
              <w:t xml:space="preserve">. Use cases (FG-TBFxG deliverable D1.1) for testbeds federations so need to be </w:t>
            </w:r>
            <w:proofErr w:type="gramStart"/>
            <w:r>
              <w:rPr>
                <w:lang w:val="en-US"/>
              </w:rPr>
              <w:t>taken into account</w:t>
            </w:r>
            <w:proofErr w:type="gramEnd"/>
            <w:r>
              <w:rPr>
                <w:lang w:val="en-US"/>
              </w:rPr>
              <w:t xml:space="preserve"> when applying the technical report. But not only adopting existing testbeds where possible but also considering applicable test scenarios or test specifications or test plans that may also be available from certain communities such as Standards Development Organizations (SDOs) or Fora.</w:t>
            </w:r>
          </w:p>
        </w:tc>
      </w:tr>
    </w:tbl>
    <w:p w14:paraId="48136DE2" w14:textId="77777777" w:rsidR="0078285E" w:rsidRDefault="0078285E" w:rsidP="00BC1C49">
      <w:pPr>
        <w:jc w:val="center"/>
      </w:pPr>
    </w:p>
    <w:p w14:paraId="44EAFD9C" w14:textId="4DB76DA8" w:rsidR="00BC1D31" w:rsidRPr="006543E5" w:rsidRDefault="00AA128D" w:rsidP="00BC1C49">
      <w:pPr>
        <w:jc w:val="center"/>
      </w:pPr>
      <w:r>
        <w:t>___</w:t>
      </w:r>
      <w:r w:rsidR="00BC1C49">
        <w:t>___________________</w:t>
      </w:r>
    </w:p>
    <w:sectPr w:rsidR="00BC1D31" w:rsidRPr="006543E5" w:rsidSect="00B67551">
      <w:headerReference w:type="default" r:id="rId19"/>
      <w:footerReference w:type="default" r:id="rId20"/>
      <w:type w:val="oddPage"/>
      <w:pgSz w:w="16840" w:h="11907" w:orient="landscape" w:code="9"/>
      <w:pgMar w:top="1138" w:right="1138" w:bottom="1138" w:left="1138" w:header="562"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A4C25" w14:textId="77777777" w:rsidR="00616245" w:rsidRDefault="00616245" w:rsidP="007B7733">
      <w:pPr>
        <w:spacing w:before="0"/>
      </w:pPr>
      <w:r>
        <w:separator/>
      </w:r>
    </w:p>
  </w:endnote>
  <w:endnote w:type="continuationSeparator" w:id="0">
    <w:p w14:paraId="6B2CCD32" w14:textId="77777777" w:rsidR="00616245" w:rsidRDefault="0061624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CFCC" w14:textId="564D7A53" w:rsidR="003E5A4E" w:rsidRPr="003E5A4E" w:rsidRDefault="003E5A4E" w:rsidP="003E5A4E">
    <w:pPr>
      <w:tabs>
        <w:tab w:val="clear" w:pos="794"/>
        <w:tab w:val="clear" w:pos="1191"/>
        <w:tab w:val="clear" w:pos="1588"/>
        <w:tab w:val="clear" w:pos="1985"/>
        <w:tab w:val="right" w:pos="8789"/>
        <w:tab w:val="right" w:pos="9639"/>
      </w:tabs>
      <w:spacing w:before="0"/>
      <w:jc w:val="right"/>
      <w:rPr>
        <w:rFonts w:eastAsia="SimSun"/>
        <w:b/>
        <w:bCs/>
        <w:caps/>
        <w:noProof/>
        <w:sz w:val="16"/>
      </w:rPr>
    </w:pPr>
    <w:r w:rsidRPr="003E5A4E">
      <w:rPr>
        <w:rFonts w:eastAsia="SimSun"/>
        <w:b/>
        <w:bCs/>
        <w:caps/>
        <w:noProof/>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8D14" w14:textId="77777777" w:rsidR="000B3C29" w:rsidRDefault="000B3C29">
    <w:pPr>
      <w:pStyle w:val="Footer"/>
      <w:tabs>
        <w:tab w:val="left" w:pos="52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BEB7" w14:textId="2C3A3FE6" w:rsidR="00A94212" w:rsidRPr="003E5A4E" w:rsidRDefault="00A94212" w:rsidP="003E5A4E">
    <w:pPr>
      <w:tabs>
        <w:tab w:val="clear" w:pos="794"/>
        <w:tab w:val="clear" w:pos="1191"/>
        <w:tab w:val="clear" w:pos="1588"/>
        <w:tab w:val="clear" w:pos="1985"/>
        <w:tab w:val="right" w:pos="8789"/>
        <w:tab w:val="right" w:pos="9639"/>
      </w:tabs>
      <w:spacing w:before="0"/>
      <w:jc w:val="right"/>
      <w:rPr>
        <w:rFonts w:eastAsia="SimSun"/>
        <w:b/>
        <w:bCs/>
        <w:caps/>
        <w:noProof/>
        <w:sz w:val="16"/>
      </w:rPr>
    </w:pPr>
    <w:r w:rsidRPr="003E5A4E">
      <w:rPr>
        <w:rFonts w:eastAsia="SimSun"/>
        <w:b/>
        <w:bCs/>
        <w:caps/>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F62D" w14:textId="77777777" w:rsidR="00616245" w:rsidRDefault="00616245" w:rsidP="007B7733">
      <w:pPr>
        <w:spacing w:before="0"/>
      </w:pPr>
      <w:r>
        <w:separator/>
      </w:r>
    </w:p>
  </w:footnote>
  <w:footnote w:type="continuationSeparator" w:id="0">
    <w:p w14:paraId="013A4A4C" w14:textId="77777777" w:rsidR="00616245" w:rsidRDefault="0061624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E3FF" w14:textId="77777777" w:rsidR="00BB3425" w:rsidRPr="00BB3425" w:rsidRDefault="00BB3425" w:rsidP="00BB3425">
    <w:pPr>
      <w:spacing w:before="0"/>
      <w:jc w:val="center"/>
      <w:rPr>
        <w:rFonts w:eastAsia="Batang"/>
        <w:sz w:val="18"/>
        <w:lang w:val="fr-CH"/>
      </w:rPr>
    </w:pPr>
    <w:r w:rsidRPr="00BB3425">
      <w:rPr>
        <w:rFonts w:eastAsia="Batang"/>
        <w:sz w:val="18"/>
        <w:lang w:val="fr-CH"/>
      </w:rPr>
      <w:t xml:space="preserve">- </w:t>
    </w:r>
    <w:r w:rsidRPr="0012245A">
      <w:rPr>
        <w:rFonts w:eastAsia="Batang"/>
        <w:sz w:val="18"/>
      </w:rPr>
      <w:fldChar w:fldCharType="begin"/>
    </w:r>
    <w:r w:rsidRPr="00BB3425">
      <w:rPr>
        <w:rFonts w:eastAsia="Batang"/>
        <w:sz w:val="18"/>
        <w:lang w:val="fr-CH"/>
      </w:rPr>
      <w:instrText xml:space="preserve"> PAGE  \* MERGEFORMAT </w:instrText>
    </w:r>
    <w:r w:rsidRPr="0012245A">
      <w:rPr>
        <w:rFonts w:eastAsia="Batang"/>
        <w:sz w:val="18"/>
      </w:rPr>
      <w:fldChar w:fldCharType="separate"/>
    </w:r>
    <w:r w:rsidRPr="00BB3425">
      <w:rPr>
        <w:rFonts w:eastAsia="Batang"/>
        <w:sz w:val="18"/>
        <w:lang w:val="fr-CH"/>
      </w:rPr>
      <w:t>5</w:t>
    </w:r>
    <w:r w:rsidRPr="0012245A">
      <w:rPr>
        <w:rFonts w:eastAsia="Batang"/>
        <w:sz w:val="18"/>
      </w:rPr>
      <w:fldChar w:fldCharType="end"/>
    </w:r>
    <w:r w:rsidRPr="00BB3425">
      <w:rPr>
        <w:rFonts w:eastAsia="Batang"/>
        <w:sz w:val="18"/>
        <w:lang w:val="fr-CH"/>
      </w:rPr>
      <w:t xml:space="preserve"> -</w:t>
    </w:r>
  </w:p>
  <w:p w14:paraId="7A994579" w14:textId="7E47317C" w:rsidR="00BB3425" w:rsidRPr="00BB3425" w:rsidRDefault="00BB3425" w:rsidP="00BB3425">
    <w:pPr>
      <w:spacing w:before="0" w:after="240"/>
      <w:jc w:val="center"/>
      <w:rPr>
        <w:lang w:val="fr-CH"/>
      </w:rPr>
    </w:pPr>
    <w:r w:rsidRPr="00BB3425">
      <w:rPr>
        <w:rFonts w:eastAsia="Batang"/>
        <w:sz w:val="18"/>
        <w:lang w:val="fr-CH"/>
      </w:rPr>
      <w:t>ITU-T FG-TBFxG</w:t>
    </w:r>
    <w:r w:rsidR="00B67551">
      <w:rPr>
        <w:rFonts w:eastAsia="Batang"/>
        <w:sz w:val="18"/>
        <w:lang w:val="fr-CH"/>
      </w:rPr>
      <w:t>-TR-</w:t>
    </w:r>
    <w:r w:rsidRPr="00BB3425">
      <w:rPr>
        <w:rFonts w:eastAsia="Batang"/>
        <w:sz w:val="18"/>
        <w:lang w:val="fr-CH"/>
      </w:rPr>
      <w:t>D0.2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8DC6" w14:textId="77777777" w:rsidR="000B3C29" w:rsidRPr="00D920C2" w:rsidRDefault="000B3C29" w:rsidP="000B3C29">
    <w:pPr>
      <w:pStyle w:val="Header"/>
      <w:rPr>
        <w:szCs w:val="18"/>
      </w:rPr>
    </w:pPr>
    <w:r w:rsidRPr="00D920C2">
      <w:rPr>
        <w:szCs w:val="18"/>
      </w:rPr>
      <w:t xml:space="preserve">- </w:t>
    </w:r>
    <w:r w:rsidRPr="00D920C2">
      <w:rPr>
        <w:szCs w:val="18"/>
      </w:rPr>
      <w:fldChar w:fldCharType="begin"/>
    </w:r>
    <w:r w:rsidRPr="00D920C2">
      <w:rPr>
        <w:szCs w:val="18"/>
      </w:rPr>
      <w:instrText xml:space="preserve"> PAGE  \* MERGEFORMAT </w:instrText>
    </w:r>
    <w:r w:rsidRPr="00D920C2">
      <w:rPr>
        <w:szCs w:val="18"/>
      </w:rPr>
      <w:fldChar w:fldCharType="separate"/>
    </w:r>
    <w:r w:rsidRPr="00D920C2">
      <w:rPr>
        <w:szCs w:val="18"/>
      </w:rPr>
      <w:t>2</w:t>
    </w:r>
    <w:r w:rsidRPr="00D920C2">
      <w:rPr>
        <w:szCs w:val="18"/>
      </w:rPr>
      <w:fldChar w:fldCharType="end"/>
    </w:r>
    <w:r w:rsidRPr="00D920C2">
      <w:rPr>
        <w:szCs w:val="18"/>
      </w:rPr>
      <w:t xml:space="preserve"> -</w:t>
    </w:r>
  </w:p>
  <w:p w14:paraId="21C9E0A3" w14:textId="3BCFE319" w:rsidR="000B3C29" w:rsidRDefault="000B3C29" w:rsidP="000B3C29">
    <w:pPr>
      <w:pStyle w:val="Header"/>
    </w:pPr>
    <w:r w:rsidRPr="00B65469">
      <w:fldChar w:fldCharType="begin"/>
    </w:r>
    <w:r w:rsidRPr="00B65469">
      <w:instrText xml:space="preserve"> STYLEREF  Docnumber  </w:instrText>
    </w:r>
    <w:r w:rsidRPr="00B65469">
      <w:fldChar w:fldCharType="separate"/>
    </w:r>
    <w:r w:rsidR="00A75BD0">
      <w:rPr>
        <w:b/>
        <w:bCs/>
        <w:noProof/>
        <w:lang w:val="en-US"/>
      </w:rPr>
      <w:t>Error! No text of specified style in document.</w:t>
    </w:r>
    <w:r w:rsidRPr="00B6546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2E70" w14:textId="77777777" w:rsidR="00B67551" w:rsidRPr="00BB3425" w:rsidRDefault="00B67551" w:rsidP="00B67551">
    <w:pPr>
      <w:spacing w:before="0"/>
      <w:jc w:val="center"/>
      <w:rPr>
        <w:rFonts w:eastAsia="Batang"/>
        <w:sz w:val="18"/>
        <w:lang w:val="fr-CH"/>
      </w:rPr>
    </w:pPr>
    <w:r w:rsidRPr="00BB3425">
      <w:rPr>
        <w:rFonts w:eastAsia="Batang"/>
        <w:sz w:val="18"/>
        <w:lang w:val="fr-CH"/>
      </w:rPr>
      <w:t xml:space="preserve">- </w:t>
    </w:r>
    <w:r w:rsidRPr="0012245A">
      <w:rPr>
        <w:rFonts w:eastAsia="Batang"/>
        <w:sz w:val="18"/>
      </w:rPr>
      <w:fldChar w:fldCharType="begin"/>
    </w:r>
    <w:r w:rsidRPr="00BB3425">
      <w:rPr>
        <w:rFonts w:eastAsia="Batang"/>
        <w:sz w:val="18"/>
        <w:lang w:val="fr-CH"/>
      </w:rPr>
      <w:instrText xml:space="preserve"> PAGE  \* MERGEFORMAT </w:instrText>
    </w:r>
    <w:r w:rsidRPr="0012245A">
      <w:rPr>
        <w:rFonts w:eastAsia="Batang"/>
        <w:sz w:val="18"/>
      </w:rPr>
      <w:fldChar w:fldCharType="separate"/>
    </w:r>
    <w:r w:rsidRPr="00B67551">
      <w:rPr>
        <w:rFonts w:eastAsia="Batang"/>
        <w:sz w:val="18"/>
        <w:lang w:val="fr-CH"/>
      </w:rPr>
      <w:t>6</w:t>
    </w:r>
    <w:r w:rsidRPr="0012245A">
      <w:rPr>
        <w:rFonts w:eastAsia="Batang"/>
        <w:sz w:val="18"/>
      </w:rPr>
      <w:fldChar w:fldCharType="end"/>
    </w:r>
    <w:r w:rsidRPr="00BB3425">
      <w:rPr>
        <w:rFonts w:eastAsia="Batang"/>
        <w:sz w:val="18"/>
        <w:lang w:val="fr-CH"/>
      </w:rPr>
      <w:t xml:space="preserve"> -</w:t>
    </w:r>
  </w:p>
  <w:p w14:paraId="66247E56" w14:textId="22EECC2D" w:rsidR="00BC1C49" w:rsidRPr="00B67551" w:rsidRDefault="00B67551" w:rsidP="00B67551">
    <w:pPr>
      <w:spacing w:before="0" w:after="240"/>
      <w:jc w:val="center"/>
      <w:rPr>
        <w:lang w:val="fr-CH"/>
      </w:rPr>
    </w:pPr>
    <w:r w:rsidRPr="00BB3425">
      <w:rPr>
        <w:rFonts w:eastAsia="Batang"/>
        <w:sz w:val="18"/>
        <w:lang w:val="fr-CH"/>
      </w:rPr>
      <w:t>ITU-T FG-TBFxG</w:t>
    </w:r>
    <w:r>
      <w:rPr>
        <w:rFonts w:eastAsia="Batang"/>
        <w:sz w:val="18"/>
        <w:lang w:val="fr-CH"/>
      </w:rPr>
      <w:t>-TR-</w:t>
    </w:r>
    <w:r w:rsidRPr="00BB3425">
      <w:rPr>
        <w:rFonts w:eastAsia="Batang"/>
        <w:sz w:val="18"/>
        <w:lang w:val="fr-CH"/>
      </w:rPr>
      <w:t>D0.2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562C" w14:textId="77777777" w:rsidR="00B67551" w:rsidRPr="00BB3425" w:rsidRDefault="00B67551" w:rsidP="00B67551">
    <w:pPr>
      <w:spacing w:before="0"/>
      <w:jc w:val="center"/>
      <w:rPr>
        <w:rFonts w:eastAsia="Batang"/>
        <w:sz w:val="18"/>
        <w:lang w:val="fr-CH"/>
      </w:rPr>
    </w:pPr>
    <w:r w:rsidRPr="00BB3425">
      <w:rPr>
        <w:rFonts w:eastAsia="Batang"/>
        <w:sz w:val="18"/>
        <w:lang w:val="fr-CH"/>
      </w:rPr>
      <w:t xml:space="preserve">- </w:t>
    </w:r>
    <w:r w:rsidRPr="00B67551">
      <w:rPr>
        <w:rFonts w:eastAsia="Batang"/>
        <w:sz w:val="18"/>
        <w:lang w:val="fr-CH"/>
      </w:rPr>
      <w:fldChar w:fldCharType="begin"/>
    </w:r>
    <w:r w:rsidRPr="00BB3425">
      <w:rPr>
        <w:rFonts w:eastAsia="Batang"/>
        <w:sz w:val="18"/>
        <w:lang w:val="fr-CH"/>
      </w:rPr>
      <w:instrText xml:space="preserve"> PAGE  \* MERGEFORMAT </w:instrText>
    </w:r>
    <w:r w:rsidRPr="00B67551">
      <w:rPr>
        <w:rFonts w:eastAsia="Batang"/>
        <w:sz w:val="18"/>
        <w:lang w:val="fr-CH"/>
      </w:rPr>
      <w:fldChar w:fldCharType="separate"/>
    </w:r>
    <w:r w:rsidRPr="00B67551">
      <w:rPr>
        <w:rFonts w:eastAsia="Batang"/>
        <w:sz w:val="18"/>
        <w:lang w:val="fr-CH"/>
      </w:rPr>
      <w:t>6</w:t>
    </w:r>
    <w:r w:rsidRPr="00B67551">
      <w:rPr>
        <w:rFonts w:eastAsia="Batang"/>
        <w:sz w:val="18"/>
        <w:lang w:val="fr-CH"/>
      </w:rPr>
      <w:fldChar w:fldCharType="end"/>
    </w:r>
    <w:r w:rsidRPr="00BB3425">
      <w:rPr>
        <w:rFonts w:eastAsia="Batang"/>
        <w:sz w:val="18"/>
        <w:lang w:val="fr-CH"/>
      </w:rPr>
      <w:t xml:space="preserve"> -</w:t>
    </w:r>
  </w:p>
  <w:p w14:paraId="5D2DD6A3" w14:textId="77777777" w:rsidR="00B67551" w:rsidRPr="00B67551" w:rsidRDefault="00B67551" w:rsidP="00B67551">
    <w:pPr>
      <w:spacing w:before="0" w:after="240"/>
      <w:jc w:val="center"/>
      <w:rPr>
        <w:lang w:val="fr-CH"/>
      </w:rPr>
    </w:pPr>
    <w:r w:rsidRPr="00BB3425">
      <w:rPr>
        <w:rFonts w:eastAsia="Batang"/>
        <w:sz w:val="18"/>
        <w:lang w:val="fr-CH"/>
      </w:rPr>
      <w:t>ITU-T FG-TBFxG</w:t>
    </w:r>
    <w:r>
      <w:rPr>
        <w:rFonts w:eastAsia="Batang"/>
        <w:sz w:val="18"/>
        <w:lang w:val="fr-CH"/>
      </w:rPr>
      <w:t>-TR-</w:t>
    </w:r>
    <w:r w:rsidRPr="00BB3425">
      <w:rPr>
        <w:rFonts w:eastAsia="Batang"/>
        <w:sz w:val="18"/>
        <w:lang w:val="fr-CH"/>
      </w:rPr>
      <w:t>D0.2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3"/>
    <w:lvl w:ilvl="0">
      <w:start w:val="1"/>
      <w:numFmt w:val="decimal"/>
      <w:lvlText w:val="%1."/>
      <w:lvlJc w:val="left"/>
      <w:pPr>
        <w:tabs>
          <w:tab w:val="num" w:pos="900"/>
        </w:tabs>
        <w:ind w:left="900" w:hanging="420"/>
      </w:pPr>
    </w:lvl>
  </w:abstractNum>
  <w:abstractNum w:abstractNumId="11" w15:restartNumberingAfterBreak="0">
    <w:nsid w:val="00000003"/>
    <w:multiLevelType w:val="singleLevel"/>
    <w:tmpl w:val="00000003"/>
    <w:name w:val="WW8Num5"/>
    <w:lvl w:ilvl="0">
      <w:start w:val="1"/>
      <w:numFmt w:val="decimal"/>
      <w:lvlText w:val="%1."/>
      <w:lvlJc w:val="left"/>
      <w:pPr>
        <w:tabs>
          <w:tab w:val="num" w:pos="1042"/>
        </w:tabs>
        <w:ind w:left="1042" w:hanging="420"/>
      </w:pPr>
    </w:lvl>
  </w:abstractNum>
  <w:abstractNum w:abstractNumId="12" w15:restartNumberingAfterBreak="0">
    <w:nsid w:val="00000004"/>
    <w:multiLevelType w:val="singleLevel"/>
    <w:tmpl w:val="00000004"/>
    <w:name w:val="WW8Num13"/>
    <w:lvl w:ilvl="0">
      <w:start w:val="1"/>
      <w:numFmt w:val="decimal"/>
      <w:lvlText w:val="%1)"/>
      <w:lvlJc w:val="left"/>
      <w:pPr>
        <w:tabs>
          <w:tab w:val="num" w:pos="360"/>
        </w:tabs>
        <w:ind w:left="360" w:hanging="360"/>
      </w:pPr>
    </w:lvl>
  </w:abstractNum>
  <w:abstractNum w:abstractNumId="13" w15:restartNumberingAfterBreak="0">
    <w:nsid w:val="00000005"/>
    <w:multiLevelType w:val="singleLevel"/>
    <w:tmpl w:val="00000005"/>
    <w:name w:val="WW8Num14"/>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6"/>
    <w:multiLevelType w:val="singleLevel"/>
    <w:tmpl w:val="00000006"/>
    <w:name w:val="WW8Num16"/>
    <w:lvl w:ilvl="0">
      <w:start w:val="1"/>
      <w:numFmt w:val="decimal"/>
      <w:lvlText w:val="%1)"/>
      <w:lvlJc w:val="left"/>
      <w:pPr>
        <w:tabs>
          <w:tab w:val="num" w:pos="420"/>
        </w:tabs>
        <w:ind w:left="420" w:hanging="420"/>
      </w:pPr>
    </w:lvl>
  </w:abstractNum>
  <w:abstractNum w:abstractNumId="15" w15:restartNumberingAfterBreak="0">
    <w:nsid w:val="00000007"/>
    <w:multiLevelType w:val="singleLevel"/>
    <w:tmpl w:val="00000007"/>
    <w:name w:val="WW8Num18"/>
    <w:lvl w:ilvl="0">
      <w:start w:val="1"/>
      <w:numFmt w:val="decimal"/>
      <w:lvlText w:val="%1."/>
      <w:lvlJc w:val="left"/>
      <w:pPr>
        <w:tabs>
          <w:tab w:val="num" w:pos="900"/>
        </w:tabs>
        <w:ind w:left="900" w:hanging="420"/>
      </w:pPr>
    </w:lvl>
  </w:abstractNum>
  <w:abstractNum w:abstractNumId="16" w15:restartNumberingAfterBreak="0">
    <w:nsid w:val="00000008"/>
    <w:multiLevelType w:val="singleLevel"/>
    <w:tmpl w:val="00000008"/>
    <w:name w:val="WW8Num19"/>
    <w:lvl w:ilvl="0">
      <w:start w:val="1"/>
      <w:numFmt w:val="decimal"/>
      <w:lvlText w:val="%1)"/>
      <w:lvlJc w:val="left"/>
      <w:pPr>
        <w:tabs>
          <w:tab w:val="num" w:pos="360"/>
        </w:tabs>
        <w:ind w:left="360" w:hanging="360"/>
      </w:pPr>
    </w:lvl>
  </w:abstractNum>
  <w:abstractNum w:abstractNumId="17" w15:restartNumberingAfterBreak="0">
    <w:nsid w:val="0000000A"/>
    <w:multiLevelType w:val="singleLevel"/>
    <w:tmpl w:val="0000000A"/>
    <w:name w:val="WW8Num22"/>
    <w:lvl w:ilvl="0">
      <w:start w:val="1"/>
      <w:numFmt w:val="decimal"/>
      <w:lvlText w:val="%1)"/>
      <w:lvlJc w:val="left"/>
      <w:pPr>
        <w:tabs>
          <w:tab w:val="num" w:pos="360"/>
        </w:tabs>
        <w:ind w:left="360" w:hanging="360"/>
      </w:pPr>
    </w:lvl>
  </w:abstractNum>
  <w:abstractNum w:abstractNumId="18" w15:restartNumberingAfterBreak="0">
    <w:nsid w:val="0000000B"/>
    <w:multiLevelType w:val="singleLevel"/>
    <w:tmpl w:val="0000000B"/>
    <w:name w:val="WW8Num23"/>
    <w:lvl w:ilvl="0">
      <w:start w:val="1"/>
      <w:numFmt w:val="decimal"/>
      <w:lvlText w:val="%1)"/>
      <w:lvlJc w:val="left"/>
      <w:pPr>
        <w:tabs>
          <w:tab w:val="num" w:pos="400"/>
        </w:tabs>
        <w:ind w:left="400" w:hanging="420"/>
      </w:pPr>
    </w:lvl>
  </w:abstractNum>
  <w:abstractNum w:abstractNumId="19" w15:restartNumberingAfterBreak="0">
    <w:nsid w:val="0000000C"/>
    <w:multiLevelType w:val="singleLevel"/>
    <w:tmpl w:val="0000000C"/>
    <w:name w:val="WW8Num27"/>
    <w:lvl w:ilvl="0">
      <w:start w:val="1"/>
      <w:numFmt w:val="bullet"/>
      <w:lvlText w:val="-"/>
      <w:lvlJc w:val="left"/>
      <w:pPr>
        <w:tabs>
          <w:tab w:val="num" w:pos="420"/>
        </w:tabs>
        <w:ind w:left="420" w:hanging="420"/>
      </w:pPr>
      <w:rPr>
        <w:rFonts w:ascii="SimSun" w:hAnsi="SimSun"/>
      </w:rPr>
    </w:lvl>
  </w:abstractNum>
  <w:abstractNum w:abstractNumId="20" w15:restartNumberingAfterBreak="0">
    <w:nsid w:val="0000000D"/>
    <w:multiLevelType w:val="multilevel"/>
    <w:tmpl w:val="0000000D"/>
    <w:name w:val="WW8Num33"/>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0E"/>
    <w:multiLevelType w:val="singleLevel"/>
    <w:tmpl w:val="0000000E"/>
    <w:name w:val="WW8Num34"/>
    <w:lvl w:ilvl="0">
      <w:start w:val="1"/>
      <w:numFmt w:val="bullet"/>
      <w:lvlText w:val=""/>
      <w:lvlJc w:val="left"/>
      <w:pPr>
        <w:tabs>
          <w:tab w:val="num" w:pos="397"/>
        </w:tabs>
        <w:ind w:left="454" w:hanging="284"/>
      </w:pPr>
      <w:rPr>
        <w:rFonts w:ascii="Wingdings" w:hAnsi="Wingdings"/>
        <w:sz w:val="21"/>
        <w:szCs w:val="21"/>
      </w:rPr>
    </w:lvl>
  </w:abstractNum>
  <w:abstractNum w:abstractNumId="22" w15:restartNumberingAfterBreak="0">
    <w:nsid w:val="0000000F"/>
    <w:multiLevelType w:val="singleLevel"/>
    <w:tmpl w:val="0000000F"/>
    <w:name w:val="WW8Num38"/>
    <w:lvl w:ilvl="0">
      <w:start w:val="1"/>
      <w:numFmt w:val="bullet"/>
      <w:lvlText w:val="-"/>
      <w:lvlJc w:val="left"/>
      <w:pPr>
        <w:tabs>
          <w:tab w:val="num" w:pos="420"/>
        </w:tabs>
        <w:ind w:left="420" w:hanging="420"/>
      </w:pPr>
      <w:rPr>
        <w:rFonts w:ascii="SimSun" w:hAnsi="SimSun"/>
      </w:rPr>
    </w:lvl>
  </w:abstractNum>
  <w:abstractNum w:abstractNumId="23" w15:restartNumberingAfterBreak="0">
    <w:nsid w:val="00000010"/>
    <w:multiLevelType w:val="singleLevel"/>
    <w:tmpl w:val="00000010"/>
    <w:name w:val="WW8Num40"/>
    <w:lvl w:ilvl="0">
      <w:start w:val="1"/>
      <w:numFmt w:val="decimal"/>
      <w:lvlText w:val="%1)"/>
      <w:lvlJc w:val="left"/>
      <w:pPr>
        <w:tabs>
          <w:tab w:val="num" w:pos="360"/>
        </w:tabs>
        <w:ind w:left="360" w:hanging="360"/>
      </w:pPr>
    </w:lvl>
  </w:abstractNum>
  <w:abstractNum w:abstractNumId="24"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D385D8C"/>
    <w:multiLevelType w:val="hybridMultilevel"/>
    <w:tmpl w:val="56906A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70332B8"/>
    <w:multiLevelType w:val="hybridMultilevel"/>
    <w:tmpl w:val="14123E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1C2C"/>
    <w:multiLevelType w:val="hybridMultilevel"/>
    <w:tmpl w:val="FD485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0BC37D8"/>
    <w:multiLevelType w:val="multilevel"/>
    <w:tmpl w:val="0400C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0C20BDF"/>
    <w:multiLevelType w:val="hybridMultilevel"/>
    <w:tmpl w:val="291EA9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53963">
    <w:abstractNumId w:val="28"/>
  </w:num>
  <w:num w:numId="2" w16cid:durableId="763460218">
    <w:abstractNumId w:val="24"/>
  </w:num>
  <w:num w:numId="3" w16cid:durableId="1451976216">
    <w:abstractNumId w:val="9"/>
  </w:num>
  <w:num w:numId="4" w16cid:durableId="1112362337">
    <w:abstractNumId w:val="7"/>
  </w:num>
  <w:num w:numId="5" w16cid:durableId="1190412165">
    <w:abstractNumId w:val="6"/>
  </w:num>
  <w:num w:numId="6" w16cid:durableId="342824182">
    <w:abstractNumId w:val="5"/>
  </w:num>
  <w:num w:numId="7" w16cid:durableId="1878656912">
    <w:abstractNumId w:val="4"/>
  </w:num>
  <w:num w:numId="8" w16cid:durableId="698168049">
    <w:abstractNumId w:val="8"/>
  </w:num>
  <w:num w:numId="9" w16cid:durableId="1626933692">
    <w:abstractNumId w:val="3"/>
  </w:num>
  <w:num w:numId="10" w16cid:durableId="1669867750">
    <w:abstractNumId w:val="2"/>
  </w:num>
  <w:num w:numId="11" w16cid:durableId="1340157988">
    <w:abstractNumId w:val="1"/>
  </w:num>
  <w:num w:numId="12" w16cid:durableId="1868563513">
    <w:abstractNumId w:val="0"/>
  </w:num>
  <w:num w:numId="13" w16cid:durableId="1326015750">
    <w:abstractNumId w:val="26"/>
  </w:num>
  <w:num w:numId="14" w16cid:durableId="2059622043">
    <w:abstractNumId w:val="30"/>
  </w:num>
  <w:num w:numId="15" w16cid:durableId="668480385">
    <w:abstractNumId w:val="29"/>
  </w:num>
  <w:num w:numId="16" w16cid:durableId="423651527">
    <w:abstractNumId w:val="27"/>
  </w:num>
  <w:num w:numId="17" w16cid:durableId="843128797">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2NDCyMLQ0t7QwMDRQ0lEKTi0uzszPAykwrAUAL+AmwCwAAAA="/>
  </w:docVars>
  <w:rsids>
    <w:rsidRoot w:val="00E03557"/>
    <w:rsid w:val="000002CE"/>
    <w:rsid w:val="00000339"/>
    <w:rsid w:val="00000FA8"/>
    <w:rsid w:val="0001104D"/>
    <w:rsid w:val="00012EB5"/>
    <w:rsid w:val="00017655"/>
    <w:rsid w:val="00017FE7"/>
    <w:rsid w:val="00022B29"/>
    <w:rsid w:val="00023163"/>
    <w:rsid w:val="000234E9"/>
    <w:rsid w:val="00025502"/>
    <w:rsid w:val="00027A32"/>
    <w:rsid w:val="00030DBC"/>
    <w:rsid w:val="0003117B"/>
    <w:rsid w:val="0003257A"/>
    <w:rsid w:val="00036584"/>
    <w:rsid w:val="0004493F"/>
    <w:rsid w:val="00050A24"/>
    <w:rsid w:val="00053EE5"/>
    <w:rsid w:val="00055464"/>
    <w:rsid w:val="0006330F"/>
    <w:rsid w:val="00063556"/>
    <w:rsid w:val="000661D3"/>
    <w:rsid w:val="0007085C"/>
    <w:rsid w:val="000769E6"/>
    <w:rsid w:val="00077E88"/>
    <w:rsid w:val="0008099A"/>
    <w:rsid w:val="000842F4"/>
    <w:rsid w:val="00085268"/>
    <w:rsid w:val="00092930"/>
    <w:rsid w:val="00095EF2"/>
    <w:rsid w:val="00096D82"/>
    <w:rsid w:val="00097D70"/>
    <w:rsid w:val="000A1971"/>
    <w:rsid w:val="000A31CB"/>
    <w:rsid w:val="000A55A9"/>
    <w:rsid w:val="000A5723"/>
    <w:rsid w:val="000A7D7F"/>
    <w:rsid w:val="000B286A"/>
    <w:rsid w:val="000B3C29"/>
    <w:rsid w:val="000B594B"/>
    <w:rsid w:val="000B68CB"/>
    <w:rsid w:val="000B748C"/>
    <w:rsid w:val="000C1868"/>
    <w:rsid w:val="000C5FD9"/>
    <w:rsid w:val="000D7A19"/>
    <w:rsid w:val="000D7ADB"/>
    <w:rsid w:val="000E4E82"/>
    <w:rsid w:val="000E52D8"/>
    <w:rsid w:val="000E5D97"/>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49F"/>
    <w:rsid w:val="00134BB5"/>
    <w:rsid w:val="00137E61"/>
    <w:rsid w:val="00146FED"/>
    <w:rsid w:val="00147EE6"/>
    <w:rsid w:val="00150211"/>
    <w:rsid w:val="001528E6"/>
    <w:rsid w:val="00155DD6"/>
    <w:rsid w:val="00157413"/>
    <w:rsid w:val="001605F4"/>
    <w:rsid w:val="00161BAB"/>
    <w:rsid w:val="0016529A"/>
    <w:rsid w:val="001664ED"/>
    <w:rsid w:val="00166E75"/>
    <w:rsid w:val="00167647"/>
    <w:rsid w:val="00172670"/>
    <w:rsid w:val="00173056"/>
    <w:rsid w:val="00176C2F"/>
    <w:rsid w:val="00180077"/>
    <w:rsid w:val="0018362F"/>
    <w:rsid w:val="00184A3C"/>
    <w:rsid w:val="001862D2"/>
    <w:rsid w:val="001871E3"/>
    <w:rsid w:val="001872B3"/>
    <w:rsid w:val="00191C46"/>
    <w:rsid w:val="001942EC"/>
    <w:rsid w:val="001945B8"/>
    <w:rsid w:val="00196438"/>
    <w:rsid w:val="001A03CC"/>
    <w:rsid w:val="001A1E05"/>
    <w:rsid w:val="001A6E14"/>
    <w:rsid w:val="001A79B0"/>
    <w:rsid w:val="001B401A"/>
    <w:rsid w:val="001B4799"/>
    <w:rsid w:val="001B4A85"/>
    <w:rsid w:val="001B6D84"/>
    <w:rsid w:val="001B79B3"/>
    <w:rsid w:val="001C01DD"/>
    <w:rsid w:val="001C06CA"/>
    <w:rsid w:val="001C303F"/>
    <w:rsid w:val="001D240C"/>
    <w:rsid w:val="001D3D10"/>
    <w:rsid w:val="001D505A"/>
    <w:rsid w:val="001D5206"/>
    <w:rsid w:val="001D6401"/>
    <w:rsid w:val="001E031A"/>
    <w:rsid w:val="001E2CE2"/>
    <w:rsid w:val="001E3A97"/>
    <w:rsid w:val="001E58AB"/>
    <w:rsid w:val="001E5965"/>
    <w:rsid w:val="001E5E42"/>
    <w:rsid w:val="001E6C93"/>
    <w:rsid w:val="001E72F9"/>
    <w:rsid w:val="001E7D6A"/>
    <w:rsid w:val="001F0D74"/>
    <w:rsid w:val="001F5DA4"/>
    <w:rsid w:val="00201267"/>
    <w:rsid w:val="002027A2"/>
    <w:rsid w:val="00202AA7"/>
    <w:rsid w:val="00207A42"/>
    <w:rsid w:val="00212FE9"/>
    <w:rsid w:val="00213C1C"/>
    <w:rsid w:val="002157FB"/>
    <w:rsid w:val="00216499"/>
    <w:rsid w:val="0022194A"/>
    <w:rsid w:val="00222121"/>
    <w:rsid w:val="00223009"/>
    <w:rsid w:val="00226A0F"/>
    <w:rsid w:val="0022761A"/>
    <w:rsid w:val="00230922"/>
    <w:rsid w:val="002313E5"/>
    <w:rsid w:val="002341B0"/>
    <w:rsid w:val="002355E3"/>
    <w:rsid w:val="00242B1E"/>
    <w:rsid w:val="00242B8D"/>
    <w:rsid w:val="0024427D"/>
    <w:rsid w:val="00257576"/>
    <w:rsid w:val="00257A66"/>
    <w:rsid w:val="00260003"/>
    <w:rsid w:val="00262AC6"/>
    <w:rsid w:val="00263A01"/>
    <w:rsid w:val="00265E0D"/>
    <w:rsid w:val="00265FC7"/>
    <w:rsid w:val="00267DB7"/>
    <w:rsid w:val="002703E7"/>
    <w:rsid w:val="002706A2"/>
    <w:rsid w:val="00271D94"/>
    <w:rsid w:val="00272DCD"/>
    <w:rsid w:val="0027462B"/>
    <w:rsid w:val="00281AC7"/>
    <w:rsid w:val="0028651A"/>
    <w:rsid w:val="00287355"/>
    <w:rsid w:val="002A6E11"/>
    <w:rsid w:val="002B131C"/>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2F6BDA"/>
    <w:rsid w:val="002F7CF7"/>
    <w:rsid w:val="00306040"/>
    <w:rsid w:val="003102A3"/>
    <w:rsid w:val="00310F96"/>
    <w:rsid w:val="00314E84"/>
    <w:rsid w:val="00315755"/>
    <w:rsid w:val="00327081"/>
    <w:rsid w:val="003331EE"/>
    <w:rsid w:val="00335A28"/>
    <w:rsid w:val="00337560"/>
    <w:rsid w:val="003429F2"/>
    <w:rsid w:val="00343245"/>
    <w:rsid w:val="00343BA0"/>
    <w:rsid w:val="0034630B"/>
    <w:rsid w:val="00346AF9"/>
    <w:rsid w:val="00346B76"/>
    <w:rsid w:val="00347D06"/>
    <w:rsid w:val="00347FFC"/>
    <w:rsid w:val="00350363"/>
    <w:rsid w:val="003504C7"/>
    <w:rsid w:val="00350AC2"/>
    <w:rsid w:val="00352738"/>
    <w:rsid w:val="003543BA"/>
    <w:rsid w:val="00357B31"/>
    <w:rsid w:val="0036170A"/>
    <w:rsid w:val="00362A64"/>
    <w:rsid w:val="003666B3"/>
    <w:rsid w:val="003676EB"/>
    <w:rsid w:val="0037050B"/>
    <w:rsid w:val="00370AB3"/>
    <w:rsid w:val="00370CF4"/>
    <w:rsid w:val="0037341A"/>
    <w:rsid w:val="00376609"/>
    <w:rsid w:val="00377C74"/>
    <w:rsid w:val="003806CB"/>
    <w:rsid w:val="0038320B"/>
    <w:rsid w:val="00383C8F"/>
    <w:rsid w:val="00387228"/>
    <w:rsid w:val="003A121C"/>
    <w:rsid w:val="003A229D"/>
    <w:rsid w:val="003A76F6"/>
    <w:rsid w:val="003B197C"/>
    <w:rsid w:val="003B1D28"/>
    <w:rsid w:val="003B2A40"/>
    <w:rsid w:val="003B53B3"/>
    <w:rsid w:val="003D0967"/>
    <w:rsid w:val="003D10E0"/>
    <w:rsid w:val="003D2C2B"/>
    <w:rsid w:val="003D3C3E"/>
    <w:rsid w:val="003D58F8"/>
    <w:rsid w:val="003D7964"/>
    <w:rsid w:val="003E152B"/>
    <w:rsid w:val="003E21BA"/>
    <w:rsid w:val="003E440C"/>
    <w:rsid w:val="003E5A4E"/>
    <w:rsid w:val="003F2E6F"/>
    <w:rsid w:val="003F5E9C"/>
    <w:rsid w:val="003F6921"/>
    <w:rsid w:val="003F7CBB"/>
    <w:rsid w:val="0040203B"/>
    <w:rsid w:val="00402B6C"/>
    <w:rsid w:val="004032AC"/>
    <w:rsid w:val="00404076"/>
    <w:rsid w:val="004067E0"/>
    <w:rsid w:val="00410D5A"/>
    <w:rsid w:val="00411475"/>
    <w:rsid w:val="00411C59"/>
    <w:rsid w:val="004121B0"/>
    <w:rsid w:val="00412A4D"/>
    <w:rsid w:val="00412A89"/>
    <w:rsid w:val="00413D0A"/>
    <w:rsid w:val="004143C4"/>
    <w:rsid w:val="00422C23"/>
    <w:rsid w:val="0042468A"/>
    <w:rsid w:val="00425055"/>
    <w:rsid w:val="004259BC"/>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454"/>
    <w:rsid w:val="004669B1"/>
    <w:rsid w:val="00466AC2"/>
    <w:rsid w:val="00466E34"/>
    <w:rsid w:val="004717A9"/>
    <w:rsid w:val="00473548"/>
    <w:rsid w:val="004753D9"/>
    <w:rsid w:val="00477426"/>
    <w:rsid w:val="004806F0"/>
    <w:rsid w:val="00480BF5"/>
    <w:rsid w:val="00481970"/>
    <w:rsid w:val="00481B8F"/>
    <w:rsid w:val="00482C6F"/>
    <w:rsid w:val="00483B57"/>
    <w:rsid w:val="004A019C"/>
    <w:rsid w:val="004A460E"/>
    <w:rsid w:val="004A65EF"/>
    <w:rsid w:val="004A66F3"/>
    <w:rsid w:val="004A7E65"/>
    <w:rsid w:val="004B1BCD"/>
    <w:rsid w:val="004B34BB"/>
    <w:rsid w:val="004B3BD0"/>
    <w:rsid w:val="004B4317"/>
    <w:rsid w:val="004B5105"/>
    <w:rsid w:val="004C2E42"/>
    <w:rsid w:val="004C3990"/>
    <w:rsid w:val="004C4A17"/>
    <w:rsid w:val="004C5F5E"/>
    <w:rsid w:val="004C6C19"/>
    <w:rsid w:val="004D054B"/>
    <w:rsid w:val="004D0FFC"/>
    <w:rsid w:val="004D217C"/>
    <w:rsid w:val="004D53AD"/>
    <w:rsid w:val="004D5D51"/>
    <w:rsid w:val="004D7D6B"/>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57ED"/>
    <w:rsid w:val="0052618A"/>
    <w:rsid w:val="00527984"/>
    <w:rsid w:val="005307FF"/>
    <w:rsid w:val="00541E30"/>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3AF8"/>
    <w:rsid w:val="0058633E"/>
    <w:rsid w:val="00590C8C"/>
    <w:rsid w:val="00590D62"/>
    <w:rsid w:val="00593191"/>
    <w:rsid w:val="00593340"/>
    <w:rsid w:val="005A2A95"/>
    <w:rsid w:val="005B0D58"/>
    <w:rsid w:val="005B1C8B"/>
    <w:rsid w:val="005B243D"/>
    <w:rsid w:val="005B29FD"/>
    <w:rsid w:val="005B5835"/>
    <w:rsid w:val="005B5BB0"/>
    <w:rsid w:val="005B66FC"/>
    <w:rsid w:val="005C083A"/>
    <w:rsid w:val="005C30AF"/>
    <w:rsid w:val="005C54E7"/>
    <w:rsid w:val="005C6264"/>
    <w:rsid w:val="005D3BE6"/>
    <w:rsid w:val="005D572B"/>
    <w:rsid w:val="005D633F"/>
    <w:rsid w:val="005D6FA8"/>
    <w:rsid w:val="005D7328"/>
    <w:rsid w:val="005E3DA5"/>
    <w:rsid w:val="005E4B83"/>
    <w:rsid w:val="005E51E1"/>
    <w:rsid w:val="005E5474"/>
    <w:rsid w:val="005E7AFD"/>
    <w:rsid w:val="005F1906"/>
    <w:rsid w:val="005F23F2"/>
    <w:rsid w:val="005F3636"/>
    <w:rsid w:val="005F4B8F"/>
    <w:rsid w:val="005F6550"/>
    <w:rsid w:val="005F6894"/>
    <w:rsid w:val="005F6B17"/>
    <w:rsid w:val="006041E5"/>
    <w:rsid w:val="00604435"/>
    <w:rsid w:val="0060474D"/>
    <w:rsid w:val="00616245"/>
    <w:rsid w:val="00616390"/>
    <w:rsid w:val="00620416"/>
    <w:rsid w:val="00621FC0"/>
    <w:rsid w:val="006246ED"/>
    <w:rsid w:val="00627024"/>
    <w:rsid w:val="006334FD"/>
    <w:rsid w:val="006336BF"/>
    <w:rsid w:val="00634E43"/>
    <w:rsid w:val="00635080"/>
    <w:rsid w:val="00635517"/>
    <w:rsid w:val="006401EA"/>
    <w:rsid w:val="00641D2A"/>
    <w:rsid w:val="006440F8"/>
    <w:rsid w:val="006463E0"/>
    <w:rsid w:val="00652934"/>
    <w:rsid w:val="00653351"/>
    <w:rsid w:val="006543E5"/>
    <w:rsid w:val="00656BDC"/>
    <w:rsid w:val="00657999"/>
    <w:rsid w:val="0066061E"/>
    <w:rsid w:val="00661C0F"/>
    <w:rsid w:val="00667653"/>
    <w:rsid w:val="00667CAF"/>
    <w:rsid w:val="00670127"/>
    <w:rsid w:val="00671B96"/>
    <w:rsid w:val="00672840"/>
    <w:rsid w:val="00672A32"/>
    <w:rsid w:val="00672C0A"/>
    <w:rsid w:val="00673355"/>
    <w:rsid w:val="006733BC"/>
    <w:rsid w:val="00681F41"/>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07A0"/>
    <w:rsid w:val="006D1F7B"/>
    <w:rsid w:val="006D6A9B"/>
    <w:rsid w:val="006E1652"/>
    <w:rsid w:val="006E3E05"/>
    <w:rsid w:val="006E550A"/>
    <w:rsid w:val="006E6333"/>
    <w:rsid w:val="006E7742"/>
    <w:rsid w:val="006E7AB0"/>
    <w:rsid w:val="006F117E"/>
    <w:rsid w:val="006F5AB1"/>
    <w:rsid w:val="006F6A15"/>
    <w:rsid w:val="0070068E"/>
    <w:rsid w:val="00707C72"/>
    <w:rsid w:val="0071032C"/>
    <w:rsid w:val="0071243A"/>
    <w:rsid w:val="00712802"/>
    <w:rsid w:val="007139EE"/>
    <w:rsid w:val="007164A1"/>
    <w:rsid w:val="00721FE0"/>
    <w:rsid w:val="007231AD"/>
    <w:rsid w:val="007238CA"/>
    <w:rsid w:val="00723B74"/>
    <w:rsid w:val="00724E53"/>
    <w:rsid w:val="007262D6"/>
    <w:rsid w:val="00726B8B"/>
    <w:rsid w:val="00734F78"/>
    <w:rsid w:val="0074553A"/>
    <w:rsid w:val="007472FB"/>
    <w:rsid w:val="00753305"/>
    <w:rsid w:val="00753F94"/>
    <w:rsid w:val="00755A6D"/>
    <w:rsid w:val="00761CA4"/>
    <w:rsid w:val="00762CAE"/>
    <w:rsid w:val="00762E3F"/>
    <w:rsid w:val="00764015"/>
    <w:rsid w:val="00766B94"/>
    <w:rsid w:val="0077101F"/>
    <w:rsid w:val="00771B16"/>
    <w:rsid w:val="00774F2B"/>
    <w:rsid w:val="007760D0"/>
    <w:rsid w:val="00780AF7"/>
    <w:rsid w:val="007816FA"/>
    <w:rsid w:val="0078285E"/>
    <w:rsid w:val="00783489"/>
    <w:rsid w:val="007862F5"/>
    <w:rsid w:val="007864A7"/>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B7781"/>
    <w:rsid w:val="007C11F2"/>
    <w:rsid w:val="007C5A6C"/>
    <w:rsid w:val="007C7042"/>
    <w:rsid w:val="007D2F0F"/>
    <w:rsid w:val="007D2F42"/>
    <w:rsid w:val="007D7074"/>
    <w:rsid w:val="007E1D1A"/>
    <w:rsid w:val="007F0CED"/>
    <w:rsid w:val="007F107B"/>
    <w:rsid w:val="007F5562"/>
    <w:rsid w:val="00802DB7"/>
    <w:rsid w:val="008062A5"/>
    <w:rsid w:val="00807B28"/>
    <w:rsid w:val="00811118"/>
    <w:rsid w:val="00814C73"/>
    <w:rsid w:val="008217CA"/>
    <w:rsid w:val="00821E6D"/>
    <w:rsid w:val="00823B5F"/>
    <w:rsid w:val="00823E8E"/>
    <w:rsid w:val="008244AD"/>
    <w:rsid w:val="00831BDA"/>
    <w:rsid w:val="0083402B"/>
    <w:rsid w:val="00840285"/>
    <w:rsid w:val="00840CDC"/>
    <w:rsid w:val="00846658"/>
    <w:rsid w:val="00847782"/>
    <w:rsid w:val="00850AFE"/>
    <w:rsid w:val="00852B99"/>
    <w:rsid w:val="00855010"/>
    <w:rsid w:val="00855AA6"/>
    <w:rsid w:val="00855B71"/>
    <w:rsid w:val="00855C7D"/>
    <w:rsid w:val="0085720D"/>
    <w:rsid w:val="008579FD"/>
    <w:rsid w:val="00862429"/>
    <w:rsid w:val="00862F6E"/>
    <w:rsid w:val="00863C50"/>
    <w:rsid w:val="008662D5"/>
    <w:rsid w:val="008709E6"/>
    <w:rsid w:val="00870CFD"/>
    <w:rsid w:val="00877486"/>
    <w:rsid w:val="008800C6"/>
    <w:rsid w:val="00880AAE"/>
    <w:rsid w:val="00882DF8"/>
    <w:rsid w:val="0088492F"/>
    <w:rsid w:val="008879EF"/>
    <w:rsid w:val="00887A32"/>
    <w:rsid w:val="0089140E"/>
    <w:rsid w:val="00891EC9"/>
    <w:rsid w:val="00893909"/>
    <w:rsid w:val="00894717"/>
    <w:rsid w:val="00895009"/>
    <w:rsid w:val="008A20A2"/>
    <w:rsid w:val="008A79CD"/>
    <w:rsid w:val="008A7C9E"/>
    <w:rsid w:val="008B1D6B"/>
    <w:rsid w:val="008B2841"/>
    <w:rsid w:val="008B2FC9"/>
    <w:rsid w:val="008B300B"/>
    <w:rsid w:val="008B3D3F"/>
    <w:rsid w:val="008C25C8"/>
    <w:rsid w:val="008C2962"/>
    <w:rsid w:val="008C2F86"/>
    <w:rsid w:val="008C38B8"/>
    <w:rsid w:val="008C5677"/>
    <w:rsid w:val="008C71ED"/>
    <w:rsid w:val="008D2354"/>
    <w:rsid w:val="008D31AC"/>
    <w:rsid w:val="008D3778"/>
    <w:rsid w:val="008E3321"/>
    <w:rsid w:val="008E3FAA"/>
    <w:rsid w:val="008E3FD0"/>
    <w:rsid w:val="008E5942"/>
    <w:rsid w:val="008E7D3D"/>
    <w:rsid w:val="008F24C6"/>
    <w:rsid w:val="008F55EA"/>
    <w:rsid w:val="008F6223"/>
    <w:rsid w:val="008F6E82"/>
    <w:rsid w:val="008F7D58"/>
    <w:rsid w:val="00900222"/>
    <w:rsid w:val="009029DB"/>
    <w:rsid w:val="0090354F"/>
    <w:rsid w:val="00906CD8"/>
    <w:rsid w:val="009142BB"/>
    <w:rsid w:val="00915D32"/>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D6F"/>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31E"/>
    <w:rsid w:val="009E6409"/>
    <w:rsid w:val="009E7BCC"/>
    <w:rsid w:val="009F05BC"/>
    <w:rsid w:val="009F6454"/>
    <w:rsid w:val="00A01EE1"/>
    <w:rsid w:val="00A02421"/>
    <w:rsid w:val="00A10A16"/>
    <w:rsid w:val="00A113F2"/>
    <w:rsid w:val="00A12E8B"/>
    <w:rsid w:val="00A13DA1"/>
    <w:rsid w:val="00A23438"/>
    <w:rsid w:val="00A26ECB"/>
    <w:rsid w:val="00A270F6"/>
    <w:rsid w:val="00A3107C"/>
    <w:rsid w:val="00A31EDE"/>
    <w:rsid w:val="00A3317A"/>
    <w:rsid w:val="00A33885"/>
    <w:rsid w:val="00A376AD"/>
    <w:rsid w:val="00A4137D"/>
    <w:rsid w:val="00A41716"/>
    <w:rsid w:val="00A41EB0"/>
    <w:rsid w:val="00A44E77"/>
    <w:rsid w:val="00A46AE4"/>
    <w:rsid w:val="00A52F64"/>
    <w:rsid w:val="00A564AE"/>
    <w:rsid w:val="00A57F90"/>
    <w:rsid w:val="00A61F51"/>
    <w:rsid w:val="00A62887"/>
    <w:rsid w:val="00A64EF2"/>
    <w:rsid w:val="00A676E6"/>
    <w:rsid w:val="00A67788"/>
    <w:rsid w:val="00A7057D"/>
    <w:rsid w:val="00A70608"/>
    <w:rsid w:val="00A71A73"/>
    <w:rsid w:val="00A72130"/>
    <w:rsid w:val="00A74048"/>
    <w:rsid w:val="00A74697"/>
    <w:rsid w:val="00A74ED9"/>
    <w:rsid w:val="00A75BD0"/>
    <w:rsid w:val="00A76ABC"/>
    <w:rsid w:val="00A77A81"/>
    <w:rsid w:val="00A81A69"/>
    <w:rsid w:val="00A81DD7"/>
    <w:rsid w:val="00A90A92"/>
    <w:rsid w:val="00A91B6A"/>
    <w:rsid w:val="00A94212"/>
    <w:rsid w:val="00A9519D"/>
    <w:rsid w:val="00A952C4"/>
    <w:rsid w:val="00AA128D"/>
    <w:rsid w:val="00AA14F4"/>
    <w:rsid w:val="00AA2313"/>
    <w:rsid w:val="00AA3B47"/>
    <w:rsid w:val="00AA7BFE"/>
    <w:rsid w:val="00AB258E"/>
    <w:rsid w:val="00AB274D"/>
    <w:rsid w:val="00AC1EAC"/>
    <w:rsid w:val="00AC20C3"/>
    <w:rsid w:val="00AC2669"/>
    <w:rsid w:val="00AC3107"/>
    <w:rsid w:val="00AC4FF9"/>
    <w:rsid w:val="00AC6163"/>
    <w:rsid w:val="00AC6353"/>
    <w:rsid w:val="00AC7AAE"/>
    <w:rsid w:val="00AD0060"/>
    <w:rsid w:val="00AD1E9E"/>
    <w:rsid w:val="00AD1ECD"/>
    <w:rsid w:val="00AD2A6B"/>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80A"/>
    <w:rsid w:val="00B21F02"/>
    <w:rsid w:val="00B242CB"/>
    <w:rsid w:val="00B250FE"/>
    <w:rsid w:val="00B252B3"/>
    <w:rsid w:val="00B32463"/>
    <w:rsid w:val="00B33205"/>
    <w:rsid w:val="00B33913"/>
    <w:rsid w:val="00B33DFA"/>
    <w:rsid w:val="00B404DA"/>
    <w:rsid w:val="00B40ADC"/>
    <w:rsid w:val="00B451A9"/>
    <w:rsid w:val="00B46698"/>
    <w:rsid w:val="00B475B3"/>
    <w:rsid w:val="00B50AD2"/>
    <w:rsid w:val="00B54C4B"/>
    <w:rsid w:val="00B641D0"/>
    <w:rsid w:val="00B648E0"/>
    <w:rsid w:val="00B67496"/>
    <w:rsid w:val="00B67551"/>
    <w:rsid w:val="00B75A1D"/>
    <w:rsid w:val="00B8109D"/>
    <w:rsid w:val="00B8179B"/>
    <w:rsid w:val="00B84329"/>
    <w:rsid w:val="00B846A3"/>
    <w:rsid w:val="00B912E0"/>
    <w:rsid w:val="00B9268E"/>
    <w:rsid w:val="00B94B9A"/>
    <w:rsid w:val="00B959B9"/>
    <w:rsid w:val="00B974E8"/>
    <w:rsid w:val="00B9764D"/>
    <w:rsid w:val="00B976E3"/>
    <w:rsid w:val="00BA1424"/>
    <w:rsid w:val="00BA2256"/>
    <w:rsid w:val="00BA2B4C"/>
    <w:rsid w:val="00BA39F3"/>
    <w:rsid w:val="00BA3F2D"/>
    <w:rsid w:val="00BA451B"/>
    <w:rsid w:val="00BA5199"/>
    <w:rsid w:val="00BB0838"/>
    <w:rsid w:val="00BB2183"/>
    <w:rsid w:val="00BB3425"/>
    <w:rsid w:val="00BB411B"/>
    <w:rsid w:val="00BB46A0"/>
    <w:rsid w:val="00BB7122"/>
    <w:rsid w:val="00BC031E"/>
    <w:rsid w:val="00BC1C49"/>
    <w:rsid w:val="00BC1D31"/>
    <w:rsid w:val="00BC1F8A"/>
    <w:rsid w:val="00BC27D4"/>
    <w:rsid w:val="00BC41A0"/>
    <w:rsid w:val="00BC5630"/>
    <w:rsid w:val="00BD0091"/>
    <w:rsid w:val="00BD06A6"/>
    <w:rsid w:val="00BD3ACE"/>
    <w:rsid w:val="00BD6C74"/>
    <w:rsid w:val="00BD7ADB"/>
    <w:rsid w:val="00BE735C"/>
    <w:rsid w:val="00BF0878"/>
    <w:rsid w:val="00BF3358"/>
    <w:rsid w:val="00BF50CA"/>
    <w:rsid w:val="00BF5690"/>
    <w:rsid w:val="00BF639B"/>
    <w:rsid w:val="00C0104E"/>
    <w:rsid w:val="00C02937"/>
    <w:rsid w:val="00C0323E"/>
    <w:rsid w:val="00C036F7"/>
    <w:rsid w:val="00C03E5B"/>
    <w:rsid w:val="00C04058"/>
    <w:rsid w:val="00C06B27"/>
    <w:rsid w:val="00C076C1"/>
    <w:rsid w:val="00C101DD"/>
    <w:rsid w:val="00C10877"/>
    <w:rsid w:val="00C13153"/>
    <w:rsid w:val="00C142A5"/>
    <w:rsid w:val="00C16FA2"/>
    <w:rsid w:val="00C24E33"/>
    <w:rsid w:val="00C27945"/>
    <w:rsid w:val="00C31D81"/>
    <w:rsid w:val="00C352EA"/>
    <w:rsid w:val="00C35B22"/>
    <w:rsid w:val="00C40D49"/>
    <w:rsid w:val="00C42100"/>
    <w:rsid w:val="00C43515"/>
    <w:rsid w:val="00C44450"/>
    <w:rsid w:val="00C44893"/>
    <w:rsid w:val="00C44E1B"/>
    <w:rsid w:val="00C45C0E"/>
    <w:rsid w:val="00C469B0"/>
    <w:rsid w:val="00C4740B"/>
    <w:rsid w:val="00C4763B"/>
    <w:rsid w:val="00C53B9A"/>
    <w:rsid w:val="00C603DE"/>
    <w:rsid w:val="00C61742"/>
    <w:rsid w:val="00C61D2C"/>
    <w:rsid w:val="00C62383"/>
    <w:rsid w:val="00C63CB5"/>
    <w:rsid w:val="00C63E61"/>
    <w:rsid w:val="00C6485D"/>
    <w:rsid w:val="00C64E15"/>
    <w:rsid w:val="00C66375"/>
    <w:rsid w:val="00C672A3"/>
    <w:rsid w:val="00C802CE"/>
    <w:rsid w:val="00C81734"/>
    <w:rsid w:val="00C83124"/>
    <w:rsid w:val="00C839F2"/>
    <w:rsid w:val="00C8468B"/>
    <w:rsid w:val="00C939FC"/>
    <w:rsid w:val="00C9502D"/>
    <w:rsid w:val="00C97908"/>
    <w:rsid w:val="00CA0B6A"/>
    <w:rsid w:val="00CA0E12"/>
    <w:rsid w:val="00CA1EC3"/>
    <w:rsid w:val="00CA318C"/>
    <w:rsid w:val="00CA4E03"/>
    <w:rsid w:val="00CA577E"/>
    <w:rsid w:val="00CA6505"/>
    <w:rsid w:val="00CA7227"/>
    <w:rsid w:val="00CB588D"/>
    <w:rsid w:val="00CB7D42"/>
    <w:rsid w:val="00CC37DB"/>
    <w:rsid w:val="00CC795E"/>
    <w:rsid w:val="00CD0289"/>
    <w:rsid w:val="00CD24B3"/>
    <w:rsid w:val="00CD3809"/>
    <w:rsid w:val="00CD4ACC"/>
    <w:rsid w:val="00CE2E7F"/>
    <w:rsid w:val="00CF1995"/>
    <w:rsid w:val="00CF1AB3"/>
    <w:rsid w:val="00CF1F92"/>
    <w:rsid w:val="00CF3243"/>
    <w:rsid w:val="00CF44F8"/>
    <w:rsid w:val="00CF6F41"/>
    <w:rsid w:val="00D002DE"/>
    <w:rsid w:val="00D0442B"/>
    <w:rsid w:val="00D06403"/>
    <w:rsid w:val="00D11F7F"/>
    <w:rsid w:val="00D1709B"/>
    <w:rsid w:val="00D221F8"/>
    <w:rsid w:val="00D22FC6"/>
    <w:rsid w:val="00D25E27"/>
    <w:rsid w:val="00D305B5"/>
    <w:rsid w:val="00D32900"/>
    <w:rsid w:val="00D34EC4"/>
    <w:rsid w:val="00D42D8D"/>
    <w:rsid w:val="00D43B84"/>
    <w:rsid w:val="00D45DE4"/>
    <w:rsid w:val="00D46C86"/>
    <w:rsid w:val="00D50156"/>
    <w:rsid w:val="00D50BAD"/>
    <w:rsid w:val="00D50DD7"/>
    <w:rsid w:val="00D5167B"/>
    <w:rsid w:val="00D51AFF"/>
    <w:rsid w:val="00D53F49"/>
    <w:rsid w:val="00D561D6"/>
    <w:rsid w:val="00D62835"/>
    <w:rsid w:val="00D671C7"/>
    <w:rsid w:val="00D672BA"/>
    <w:rsid w:val="00D6768B"/>
    <w:rsid w:val="00D67CAA"/>
    <w:rsid w:val="00D67CE8"/>
    <w:rsid w:val="00D70D16"/>
    <w:rsid w:val="00D72F49"/>
    <w:rsid w:val="00D73C2A"/>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0E9"/>
    <w:rsid w:val="00DB4F52"/>
    <w:rsid w:val="00DB511E"/>
    <w:rsid w:val="00DB676C"/>
    <w:rsid w:val="00DB781C"/>
    <w:rsid w:val="00DC08E9"/>
    <w:rsid w:val="00DC0A63"/>
    <w:rsid w:val="00DC5217"/>
    <w:rsid w:val="00DC6703"/>
    <w:rsid w:val="00DD136D"/>
    <w:rsid w:val="00DD2F98"/>
    <w:rsid w:val="00DD514A"/>
    <w:rsid w:val="00DD750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1962"/>
    <w:rsid w:val="00E133E2"/>
    <w:rsid w:val="00E150D6"/>
    <w:rsid w:val="00E16960"/>
    <w:rsid w:val="00E16A67"/>
    <w:rsid w:val="00E203FE"/>
    <w:rsid w:val="00E223A9"/>
    <w:rsid w:val="00E232FF"/>
    <w:rsid w:val="00E254A6"/>
    <w:rsid w:val="00E27939"/>
    <w:rsid w:val="00E27E41"/>
    <w:rsid w:val="00E34BBF"/>
    <w:rsid w:val="00E35418"/>
    <w:rsid w:val="00E36F50"/>
    <w:rsid w:val="00E50C94"/>
    <w:rsid w:val="00E52548"/>
    <w:rsid w:val="00E52824"/>
    <w:rsid w:val="00E52D35"/>
    <w:rsid w:val="00E5305A"/>
    <w:rsid w:val="00E53C93"/>
    <w:rsid w:val="00E628BB"/>
    <w:rsid w:val="00E62B7F"/>
    <w:rsid w:val="00E63BA6"/>
    <w:rsid w:val="00E75037"/>
    <w:rsid w:val="00E77DE2"/>
    <w:rsid w:val="00E809A7"/>
    <w:rsid w:val="00E85AB7"/>
    <w:rsid w:val="00E86A5D"/>
    <w:rsid w:val="00E86AE9"/>
    <w:rsid w:val="00E908D6"/>
    <w:rsid w:val="00E93343"/>
    <w:rsid w:val="00E95565"/>
    <w:rsid w:val="00E9645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04B91"/>
    <w:rsid w:val="00F104F7"/>
    <w:rsid w:val="00F127BF"/>
    <w:rsid w:val="00F13B70"/>
    <w:rsid w:val="00F150E2"/>
    <w:rsid w:val="00F154A1"/>
    <w:rsid w:val="00F2054D"/>
    <w:rsid w:val="00F208FE"/>
    <w:rsid w:val="00F226EE"/>
    <w:rsid w:val="00F303CD"/>
    <w:rsid w:val="00F31F9C"/>
    <w:rsid w:val="00F3586C"/>
    <w:rsid w:val="00F35C9D"/>
    <w:rsid w:val="00F36239"/>
    <w:rsid w:val="00F36F66"/>
    <w:rsid w:val="00F412E9"/>
    <w:rsid w:val="00F41AE8"/>
    <w:rsid w:val="00F47057"/>
    <w:rsid w:val="00F4765B"/>
    <w:rsid w:val="00F57B8B"/>
    <w:rsid w:val="00F60788"/>
    <w:rsid w:val="00F627E9"/>
    <w:rsid w:val="00F65790"/>
    <w:rsid w:val="00F67057"/>
    <w:rsid w:val="00F72643"/>
    <w:rsid w:val="00F731D9"/>
    <w:rsid w:val="00F736E6"/>
    <w:rsid w:val="00F80F4D"/>
    <w:rsid w:val="00F82906"/>
    <w:rsid w:val="00F85B6F"/>
    <w:rsid w:val="00F86F99"/>
    <w:rsid w:val="00F873DF"/>
    <w:rsid w:val="00F94445"/>
    <w:rsid w:val="00F94F69"/>
    <w:rsid w:val="00F96940"/>
    <w:rsid w:val="00FA09B6"/>
    <w:rsid w:val="00FA1AF9"/>
    <w:rsid w:val="00FA4089"/>
    <w:rsid w:val="00FA57E6"/>
    <w:rsid w:val="00FA6F95"/>
    <w:rsid w:val="00FA7EF3"/>
    <w:rsid w:val="00FB2166"/>
    <w:rsid w:val="00FC1B22"/>
    <w:rsid w:val="00FC253A"/>
    <w:rsid w:val="00FC3BD3"/>
    <w:rsid w:val="00FC4278"/>
    <w:rsid w:val="00FC7228"/>
    <w:rsid w:val="00FC7293"/>
    <w:rsid w:val="00FC73A2"/>
    <w:rsid w:val="00FC7ACB"/>
    <w:rsid w:val="00FF4AC9"/>
    <w:rsid w:val="00FF55C6"/>
    <w:rsid w:val="00FF623F"/>
    <w:rsid w:val="00FF7BCE"/>
    <w:rsid w:val="754468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95DB5"/>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2F"/>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rPr>
  </w:style>
  <w:style w:type="paragraph" w:styleId="Heading1">
    <w:name w:val="heading 1"/>
    <w:basedOn w:val="Normal"/>
    <w:next w:val="Normal"/>
    <w:link w:val="Heading1Char"/>
    <w:qFormat/>
    <w:rsid w:val="0018362F"/>
    <w:pPr>
      <w:keepNext/>
      <w:keepLines/>
      <w:spacing w:before="360"/>
      <w:ind w:left="794" w:hanging="794"/>
      <w:jc w:val="left"/>
      <w:outlineLvl w:val="0"/>
    </w:pPr>
    <w:rPr>
      <w:b/>
    </w:rPr>
  </w:style>
  <w:style w:type="paragraph" w:styleId="Heading2">
    <w:name w:val="heading 2"/>
    <w:basedOn w:val="Heading1"/>
    <w:next w:val="Normal"/>
    <w:link w:val="Heading2Char"/>
    <w:qFormat/>
    <w:rsid w:val="0018362F"/>
    <w:pPr>
      <w:spacing w:before="240"/>
      <w:outlineLvl w:val="1"/>
    </w:pPr>
  </w:style>
  <w:style w:type="paragraph" w:styleId="Heading3">
    <w:name w:val="heading 3"/>
    <w:basedOn w:val="Heading1"/>
    <w:next w:val="Normal"/>
    <w:link w:val="Heading3Char"/>
    <w:qFormat/>
    <w:rsid w:val="0018362F"/>
    <w:pPr>
      <w:spacing w:before="160"/>
      <w:outlineLvl w:val="2"/>
    </w:pPr>
  </w:style>
  <w:style w:type="paragraph" w:styleId="Heading4">
    <w:name w:val="heading 4"/>
    <w:basedOn w:val="Heading3"/>
    <w:next w:val="Normal"/>
    <w:link w:val="Heading4Char"/>
    <w:qFormat/>
    <w:rsid w:val="0018362F"/>
    <w:pPr>
      <w:tabs>
        <w:tab w:val="clear" w:pos="794"/>
        <w:tab w:val="left" w:pos="1021"/>
      </w:tabs>
      <w:ind w:left="1021" w:hanging="1021"/>
      <w:outlineLvl w:val="3"/>
    </w:pPr>
  </w:style>
  <w:style w:type="paragraph" w:styleId="Heading5">
    <w:name w:val="heading 5"/>
    <w:basedOn w:val="Heading4"/>
    <w:next w:val="Normal"/>
    <w:link w:val="Heading5Char"/>
    <w:qFormat/>
    <w:rsid w:val="0018362F"/>
    <w:pPr>
      <w:outlineLvl w:val="4"/>
    </w:pPr>
  </w:style>
  <w:style w:type="paragraph" w:styleId="Heading6">
    <w:name w:val="heading 6"/>
    <w:basedOn w:val="Heading4"/>
    <w:next w:val="Normal"/>
    <w:link w:val="Heading6Char"/>
    <w:qFormat/>
    <w:rsid w:val="0018362F"/>
    <w:pPr>
      <w:tabs>
        <w:tab w:val="clear" w:pos="1021"/>
        <w:tab w:val="clear" w:pos="1191"/>
      </w:tabs>
      <w:ind w:left="1588" w:hanging="1588"/>
      <w:outlineLvl w:val="5"/>
    </w:pPr>
  </w:style>
  <w:style w:type="paragraph" w:styleId="Heading7">
    <w:name w:val="heading 7"/>
    <w:basedOn w:val="Heading6"/>
    <w:next w:val="Normal"/>
    <w:link w:val="Heading7Char"/>
    <w:qFormat/>
    <w:rsid w:val="0018362F"/>
    <w:pPr>
      <w:outlineLvl w:val="6"/>
    </w:pPr>
  </w:style>
  <w:style w:type="paragraph" w:styleId="Heading8">
    <w:name w:val="heading 8"/>
    <w:basedOn w:val="Heading6"/>
    <w:next w:val="Normal"/>
    <w:link w:val="Heading8Char"/>
    <w:qFormat/>
    <w:rsid w:val="0018362F"/>
    <w:pPr>
      <w:outlineLvl w:val="7"/>
    </w:pPr>
  </w:style>
  <w:style w:type="paragraph" w:styleId="Heading9">
    <w:name w:val="heading 9"/>
    <w:basedOn w:val="Heading6"/>
    <w:next w:val="Normal"/>
    <w:link w:val="Heading9Char"/>
    <w:qFormat/>
    <w:rsid w:val="0018362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lang w:val="en-US"/>
    </w:rPr>
  </w:style>
  <w:style w:type="paragraph" w:customStyle="1" w:styleId="Figure">
    <w:name w:val="Figure"/>
    <w:basedOn w:val="Normal"/>
    <w:next w:val="FigureNoTitle"/>
    <w:rsid w:val="0018362F"/>
    <w:pPr>
      <w:keepNext/>
      <w:keepLines/>
      <w:spacing w:before="240" w:after="120"/>
      <w:jc w:val="center"/>
    </w:pPr>
  </w:style>
  <w:style w:type="paragraph" w:customStyle="1" w:styleId="FigureNotitle0">
    <w:name w:val="Figure_No &amp; title"/>
    <w:basedOn w:val="Normal"/>
    <w:next w:val="Normal"/>
    <w:qFormat/>
    <w:rsid w:val="007B7733"/>
    <w:pPr>
      <w:keepLines/>
      <w:spacing w:before="240" w:after="120"/>
      <w:jc w:val="center"/>
    </w:pPr>
    <w:rPr>
      <w:rFonts w:eastAsiaTheme="minorHAnsi"/>
      <w:b/>
    </w:rPr>
  </w:style>
  <w:style w:type="character" w:customStyle="1" w:styleId="Heading1Char">
    <w:name w:val="Heading 1 Char"/>
    <w:basedOn w:val="DefaultParagraphFont"/>
    <w:link w:val="Heading1"/>
    <w:rsid w:val="0018362F"/>
    <w:rPr>
      <w:rFonts w:eastAsiaTheme="minorEastAsia"/>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18362F"/>
    <w:rPr>
      <w:rFonts w:eastAsiaTheme="minorEastAsia"/>
      <w:b/>
      <w:sz w:val="24"/>
      <w:lang w:val="en-GB"/>
    </w:rPr>
  </w:style>
  <w:style w:type="character" w:customStyle="1" w:styleId="Heading3Char">
    <w:name w:val="Heading 3 Char"/>
    <w:basedOn w:val="DefaultParagraphFont"/>
    <w:link w:val="Heading3"/>
    <w:rsid w:val="0018362F"/>
    <w:rPr>
      <w:rFonts w:eastAsiaTheme="minorEastAsia"/>
      <w:b/>
      <w:sz w:val="24"/>
      <w:lang w:val="en-GB"/>
    </w:rPr>
  </w:style>
  <w:style w:type="character" w:customStyle="1" w:styleId="Heading4Char">
    <w:name w:val="Heading 4 Char"/>
    <w:basedOn w:val="DefaultParagraphFont"/>
    <w:link w:val="Heading4"/>
    <w:rsid w:val="0018362F"/>
    <w:rPr>
      <w:rFonts w:eastAsiaTheme="minorEastAsia"/>
      <w:b/>
      <w:sz w:val="24"/>
      <w:lang w:val="en-GB"/>
    </w:rPr>
  </w:style>
  <w:style w:type="character" w:customStyle="1" w:styleId="Heading5Char">
    <w:name w:val="Heading 5 Char"/>
    <w:basedOn w:val="DefaultParagraphFont"/>
    <w:link w:val="Heading5"/>
    <w:rsid w:val="0018362F"/>
    <w:rPr>
      <w:rFonts w:eastAsiaTheme="minorEastAsia"/>
      <w:b/>
      <w:sz w:val="24"/>
      <w:lang w:val="en-GB"/>
    </w:rPr>
  </w:style>
  <w:style w:type="character" w:customStyle="1" w:styleId="Heading6Char">
    <w:name w:val="Heading 6 Char"/>
    <w:link w:val="Heading6"/>
    <w:rsid w:val="00BB46A0"/>
    <w:rPr>
      <w:rFonts w:eastAsiaTheme="minorEastAsia"/>
      <w:b/>
      <w:sz w:val="24"/>
      <w:lang w:val="en-GB"/>
    </w:rPr>
  </w:style>
  <w:style w:type="character" w:customStyle="1" w:styleId="Heading7Char">
    <w:name w:val="Heading 7 Char"/>
    <w:link w:val="Heading7"/>
    <w:rsid w:val="00BB46A0"/>
    <w:rPr>
      <w:rFonts w:eastAsiaTheme="minorEastAsia"/>
      <w:b/>
      <w:sz w:val="24"/>
      <w:lang w:val="en-GB"/>
    </w:rPr>
  </w:style>
  <w:style w:type="character" w:customStyle="1" w:styleId="Heading8Char">
    <w:name w:val="Heading 8 Char"/>
    <w:link w:val="Heading8"/>
    <w:rsid w:val="00BB46A0"/>
    <w:rPr>
      <w:rFonts w:eastAsiaTheme="minorEastAsia"/>
      <w:b/>
      <w:sz w:val="24"/>
      <w:lang w:val="en-GB"/>
    </w:rPr>
  </w:style>
  <w:style w:type="character" w:customStyle="1" w:styleId="Heading9Char">
    <w:name w:val="Heading 9 Char"/>
    <w:link w:val="Heading9"/>
    <w:rsid w:val="00BB46A0"/>
    <w:rPr>
      <w:rFonts w:eastAsiaTheme="minorEastAsia"/>
      <w:b/>
      <w:sz w:val="24"/>
      <w:lang w:val="en-GB"/>
    </w:rPr>
  </w:style>
  <w:style w:type="paragraph" w:customStyle="1" w:styleId="Headingb">
    <w:name w:val="Heading_b"/>
    <w:basedOn w:val="Normal"/>
    <w:next w:val="Normal"/>
    <w:qFormat/>
    <w:rsid w:val="0018362F"/>
    <w:pPr>
      <w:keepNext/>
      <w:spacing w:before="160"/>
      <w:jc w:val="left"/>
    </w:pPr>
    <w:rPr>
      <w:b/>
    </w:rPr>
  </w:style>
  <w:style w:type="paragraph" w:customStyle="1" w:styleId="Headingi">
    <w:name w:val="Heading_i"/>
    <w:basedOn w:val="Normal"/>
    <w:next w:val="Normal"/>
    <w:rsid w:val="0018362F"/>
    <w:pPr>
      <w:keepNext/>
      <w:spacing w:before="160"/>
      <w:jc w:val="left"/>
    </w:pPr>
    <w:rPr>
      <w:i/>
    </w:rPr>
  </w:style>
  <w:style w:type="character" w:styleId="Hyperlink">
    <w:name w:val="Hyperlink"/>
    <w:aliases w:val="超级链接,Style 58,하이퍼링크2,超?级链,하이퍼링크21,超????,超??级链Ú,fL????,fL?级,超??级链,CEO_Hyperlink,超链接1"/>
    <w:basedOn w:val="DefaultParagraphFont"/>
    <w:uiPriority w:val="99"/>
    <w:rsid w:val="0018362F"/>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18362F"/>
    <w:pPr>
      <w:spacing w:before="80"/>
    </w:pPr>
    <w:rPr>
      <w:sz w:val="22"/>
    </w:rPr>
  </w:style>
  <w:style w:type="paragraph" w:customStyle="1" w:styleId="RecNo">
    <w:name w:val="Rec_No"/>
    <w:basedOn w:val="Normal"/>
    <w:next w:val="Rectitle"/>
    <w:rsid w:val="0018362F"/>
    <w:pPr>
      <w:keepNext/>
      <w:keepLines/>
      <w:spacing w:before="0"/>
      <w:jc w:val="left"/>
    </w:pPr>
    <w:rPr>
      <w:b/>
      <w:sz w:val="28"/>
    </w:rPr>
  </w:style>
  <w:style w:type="paragraph" w:customStyle="1" w:styleId="Rectitle">
    <w:name w:val="Rec_title"/>
    <w:basedOn w:val="Normal"/>
    <w:next w:val="Normalaftertitle"/>
    <w:rsid w:val="0018362F"/>
    <w:pPr>
      <w:keepNext/>
      <w:keepLines/>
      <w:spacing w:before="360"/>
      <w:jc w:val="center"/>
    </w:pPr>
    <w:rPr>
      <w:b/>
      <w:sz w:val="28"/>
    </w:rPr>
  </w:style>
  <w:style w:type="paragraph" w:customStyle="1" w:styleId="Reftext">
    <w:name w:val="Ref_text"/>
    <w:basedOn w:val="Normal"/>
    <w:rsid w:val="0018362F"/>
    <w:pPr>
      <w:ind w:left="794" w:hanging="794"/>
      <w:jc w:val="left"/>
    </w:pPr>
  </w:style>
  <w:style w:type="paragraph" w:customStyle="1" w:styleId="TableNotitle">
    <w:name w:val="Table_No &amp; title"/>
    <w:basedOn w:val="Normal"/>
    <w:next w:val="Normal"/>
    <w:qFormat/>
    <w:rsid w:val="007B7733"/>
    <w:pPr>
      <w:keepNext/>
      <w:keepLines/>
      <w:spacing w:before="360" w:after="120"/>
      <w:jc w:val="center"/>
    </w:pPr>
    <w:rPr>
      <w:rFonts w:eastAsiaTheme="minorHAnsi"/>
      <w:b/>
    </w:rPr>
  </w:style>
  <w:style w:type="paragraph" w:styleId="TOC1">
    <w:name w:val="toc 1"/>
    <w:basedOn w:val="Normal"/>
    <w:uiPriority w:val="39"/>
    <w:rsid w:val="0018362F"/>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18362F"/>
    <w:pPr>
      <w:spacing w:before="80"/>
      <w:ind w:left="1531" w:hanging="851"/>
    </w:pPr>
  </w:style>
  <w:style w:type="paragraph" w:styleId="TOC3">
    <w:name w:val="toc 3"/>
    <w:basedOn w:val="TOC2"/>
    <w:rsid w:val="0018362F"/>
  </w:style>
  <w:style w:type="paragraph" w:customStyle="1" w:styleId="Normalbeforetable">
    <w:name w:val="Normal before table"/>
    <w:basedOn w:val="Normal"/>
    <w:rsid w:val="007B7733"/>
    <w:pPr>
      <w:keepNext/>
      <w:spacing w:after="120"/>
    </w:pPr>
    <w:rPr>
      <w:rFonts w:eastAsia="????"/>
    </w:rPr>
  </w:style>
  <w:style w:type="paragraph" w:customStyle="1" w:styleId="Tablehead">
    <w:name w:val="Table_head"/>
    <w:basedOn w:val="Normal"/>
    <w:next w:val="Tabletext"/>
    <w:rsid w:val="0018362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836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1836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pPr>
    <w:rPr>
      <w:rFonts w:eastAsia="Times New Roman"/>
      <w:lang w:eastAsia="zh-CN"/>
    </w:rPr>
  </w:style>
  <w:style w:type="paragraph" w:customStyle="1" w:styleId="NormalITU">
    <w:name w:val="Normal_ITU"/>
    <w:basedOn w:val="Normal"/>
    <w:rsid w:val="00C02937"/>
    <w:rPr>
      <w:rFonts w:eastAsiaTheme="minorHAnsi" w:cs="Arial"/>
      <w:lang w:val="en-US"/>
    </w:rPr>
  </w:style>
  <w:style w:type="paragraph" w:customStyle="1" w:styleId="AnnexNotitle">
    <w:name w:val="Annex_No &amp; title"/>
    <w:basedOn w:val="Normal"/>
    <w:next w:val="Normal"/>
    <w:rsid w:val="007B7733"/>
    <w:pPr>
      <w:keepNext/>
      <w:keepLines/>
      <w:spacing w:before="480"/>
      <w:jc w:val="center"/>
    </w:pPr>
    <w:rPr>
      <w:rFonts w:eastAsia="Times New Roman"/>
      <w:b/>
      <w:sz w:val="28"/>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18362F"/>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rsid w:val="001836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8362F"/>
  </w:style>
  <w:style w:type="paragraph" w:customStyle="1" w:styleId="Title3">
    <w:name w:val="Title 3"/>
    <w:basedOn w:val="Title2"/>
    <w:next w:val="Title4"/>
    <w:rsid w:val="0018362F"/>
    <w:rPr>
      <w:caps w:val="0"/>
    </w:rPr>
  </w:style>
  <w:style w:type="paragraph" w:customStyle="1" w:styleId="Title4">
    <w:name w:val="Title 4"/>
    <w:basedOn w:val="Title3"/>
    <w:next w:val="Heading1"/>
    <w:rsid w:val="0018362F"/>
    <w:rPr>
      <w:b/>
    </w:rPr>
  </w:style>
  <w:style w:type="paragraph" w:customStyle="1" w:styleId="Formal">
    <w:name w:val="Formal"/>
    <w:basedOn w:val="ASN1"/>
    <w:rsid w:val="0018362F"/>
    <w:rPr>
      <w:b w:val="0"/>
    </w:rPr>
  </w:style>
  <w:style w:type="paragraph" w:customStyle="1" w:styleId="Docnumber">
    <w:name w:val="Docnumber"/>
    <w:basedOn w:val="Normal"/>
    <w:link w:val="DocnumberChar"/>
    <w:qFormat/>
    <w:rsid w:val="0018362F"/>
    <w:pPr>
      <w:jc w:val="right"/>
    </w:pPr>
    <w:rPr>
      <w:rFonts w:eastAsia="Times New Roman"/>
      <w:b/>
      <w:bCs/>
      <w:sz w:val="40"/>
    </w:rPr>
  </w:style>
  <w:style w:type="character" w:customStyle="1" w:styleId="DocnumberChar">
    <w:name w:val="Docnumber Char"/>
    <w:basedOn w:val="DefaultParagraphFont"/>
    <w:link w:val="Docnumber"/>
    <w:rsid w:val="0018362F"/>
    <w:rPr>
      <w:rFonts w:eastAsia="Times New Roman"/>
      <w:b/>
      <w:bCs/>
      <w:sz w:val="40"/>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18362F"/>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18362F"/>
    <w:rPr>
      <w:rFonts w:eastAsiaTheme="minorEastAsia"/>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rPr>
      <w:rFonts w:eastAsia="Times New Roman"/>
      <w:bC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18362F"/>
    <w:pPr>
      <w:spacing w:before="80"/>
      <w:ind w:left="794" w:hanging="794"/>
    </w:pPr>
  </w:style>
  <w:style w:type="paragraph" w:styleId="Caption">
    <w:name w:val="caption"/>
    <w:aliases w:val="cap"/>
    <w:basedOn w:val="Normal"/>
    <w:next w:val="Normal"/>
    <w:unhideWhenUsed/>
    <w:qFormat/>
    <w:rsid w:val="0018362F"/>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Footer">
    <w:name w:val="footer"/>
    <w:basedOn w:val="Normal"/>
    <w:link w:val="FooterChar"/>
    <w:rsid w:val="0018362F"/>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18362F"/>
    <w:rPr>
      <w:rFonts w:eastAsiaTheme="minorEastAsia"/>
      <w:caps/>
      <w:noProof/>
      <w:sz w:val="16"/>
      <w:lang w:val="en-GB"/>
    </w:rPr>
  </w:style>
  <w:style w:type="paragraph" w:styleId="FootnoteText">
    <w:name w:val="footnote text"/>
    <w:basedOn w:val="Note"/>
    <w:link w:val="FootnoteTextChar"/>
    <w:semiHidden/>
    <w:rsid w:val="0018362F"/>
    <w:pPr>
      <w:keepLines/>
      <w:tabs>
        <w:tab w:val="left" w:pos="255"/>
      </w:tabs>
      <w:ind w:left="255" w:hanging="255"/>
    </w:pPr>
  </w:style>
  <w:style w:type="character" w:customStyle="1" w:styleId="FootnoteTextChar">
    <w:name w:val="Footnote Text Char"/>
    <w:basedOn w:val="DefaultParagraphFont"/>
    <w:link w:val="FootnoteText"/>
    <w:semiHidden/>
    <w:rsid w:val="0018362F"/>
    <w:rPr>
      <w:rFonts w:eastAsiaTheme="minorEastAsia"/>
      <w:sz w:val="22"/>
      <w:lang w:val="en-GB"/>
    </w:rPr>
  </w:style>
  <w:style w:type="character" w:styleId="FootnoteReference">
    <w:name w:val="footnote reference"/>
    <w:basedOn w:val="DefaultParagraphFont"/>
    <w:semiHidden/>
    <w:rsid w:val="0018362F"/>
    <w:rPr>
      <w:position w:val="6"/>
      <w:sz w:val="18"/>
    </w:rPr>
  </w:style>
  <w:style w:type="paragraph" w:styleId="BalloonText">
    <w:name w:val="Balloon Text"/>
    <w:basedOn w:val="Normal"/>
    <w:link w:val="BalloonTextChar"/>
    <w:semiHidden/>
    <w:unhideWhenUsed/>
    <w:rsid w:val="0018362F"/>
    <w:pPr>
      <w:spacing w:before="0"/>
    </w:pPr>
    <w:rPr>
      <w:sz w:val="18"/>
      <w:szCs w:val="18"/>
    </w:rPr>
  </w:style>
  <w:style w:type="character" w:customStyle="1" w:styleId="BalloonTextChar">
    <w:name w:val="Balloon Text Char"/>
    <w:basedOn w:val="DefaultParagraphFont"/>
    <w:link w:val="BalloonText"/>
    <w:semiHidden/>
    <w:rsid w:val="0018362F"/>
    <w:rPr>
      <w:rFonts w:eastAsiaTheme="minorEastAsia"/>
      <w:sz w:val="18"/>
      <w:szCs w:val="18"/>
      <w:lang w:val="en-GB"/>
    </w:rPr>
  </w:style>
  <w:style w:type="paragraph" w:styleId="Bibliography">
    <w:name w:val="Bibliography"/>
    <w:basedOn w:val="Normal"/>
    <w:next w:val="Normal"/>
    <w:uiPriority w:val="37"/>
    <w:semiHidden/>
    <w:unhideWhenUsed/>
    <w:rsid w:val="007B7733"/>
    <w:rPr>
      <w:rFonts w:eastAsiaTheme="minorHAnsi"/>
    </w:rPr>
  </w:style>
  <w:style w:type="paragraph" w:styleId="BlockText">
    <w:name w:val="Block Text"/>
    <w:basedOn w:val="Normal"/>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qFormat/>
    <w:rsid w:val="0018362F"/>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18362F"/>
    <w:rPr>
      <w:rFonts w:ascii="Avenir Next W1G Medium" w:eastAsia="Avenir Next W1G Medium" w:hAnsi="Avenir Next W1G Medium" w:cs="Avenir Next W1G Medium"/>
      <w:b/>
      <w:bCs/>
      <w:sz w:val="48"/>
      <w:szCs w:val="48"/>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unhideWhenUsed/>
    <w:rsid w:val="007B7733"/>
    <w:pPr>
      <w:ind w:firstLine="360"/>
    </w:pPr>
  </w:style>
  <w:style w:type="character" w:customStyle="1" w:styleId="BodyTextFirstIndentChar">
    <w:name w:val="Body Text First Indent Char"/>
    <w:basedOn w:val="BodyTextChar"/>
    <w:link w:val="BodyTextFirstIndent"/>
    <w:uiPriority w:val="99"/>
    <w:rsid w:val="007B7733"/>
    <w:rPr>
      <w:rFonts w:ascii="Avenir Next W1G Medium" w:eastAsiaTheme="minorHAnsi" w:hAnsi="Avenir Next W1G Medium" w:cs="Avenir Next W1G Medium"/>
      <w:b/>
      <w:bCs/>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qFormat/>
    <w:rsid w:val="0018362F"/>
    <w:rPr>
      <w:sz w:val="16"/>
      <w:szCs w:val="16"/>
    </w:rPr>
  </w:style>
  <w:style w:type="paragraph" w:styleId="CommentText">
    <w:name w:val="annotation text"/>
    <w:basedOn w:val="Normal"/>
    <w:link w:val="CommentTextChar"/>
    <w:qFormat/>
    <w:rsid w:val="0018362F"/>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18362F"/>
    <w:rPr>
      <w:rFonts w:eastAsiaTheme="minorEastAsia"/>
    </w:rPr>
  </w:style>
  <w:style w:type="paragraph" w:styleId="CommentSubject">
    <w:name w:val="annotation subject"/>
    <w:basedOn w:val="CommentText"/>
    <w:next w:val="CommentText"/>
    <w:link w:val="CommentSubjectChar"/>
    <w:semiHidden/>
    <w:unhideWhenUsed/>
    <w:rsid w:val="0018362F"/>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18362F"/>
    <w:rPr>
      <w:rFonts w:eastAsiaTheme="minorEastAsia"/>
      <w:b/>
      <w:bCs/>
      <w:sz w:val="24"/>
      <w:lang w:val="en-GB"/>
    </w:rPr>
  </w:style>
  <w:style w:type="paragraph" w:styleId="Date">
    <w:name w:val="Date"/>
    <w:basedOn w:val="Normal"/>
    <w:next w:val="Normal"/>
    <w:link w:val="DateChar"/>
    <w:uiPriority w:val="99"/>
    <w:unhideWhenUsed/>
    <w:rsid w:val="007B7733"/>
  </w:style>
  <w:style w:type="character" w:customStyle="1" w:styleId="DateChar">
    <w:name w:val="Date Char"/>
    <w:basedOn w:val="DefaultParagraphFont"/>
    <w:link w:val="Date"/>
    <w:uiPriority w:val="99"/>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rsid w:val="0018362F"/>
    <w:rPr>
      <w:vertAlign w:val="superscript"/>
    </w:rPr>
  </w:style>
  <w:style w:type="paragraph" w:styleId="EndnoteText">
    <w:name w:val="endnote text"/>
    <w:basedOn w:val="Normal"/>
    <w:link w:val="EndnoteTextChar"/>
    <w:rsid w:val="0018362F"/>
    <w:pPr>
      <w:spacing w:before="0"/>
    </w:pPr>
    <w:rPr>
      <w:sz w:val="20"/>
    </w:rPr>
  </w:style>
  <w:style w:type="character" w:customStyle="1" w:styleId="EndnoteTextChar">
    <w:name w:val="Endnote Text Char"/>
    <w:basedOn w:val="DefaultParagraphFont"/>
    <w:link w:val="EndnoteText"/>
    <w:rsid w:val="0018362F"/>
    <w:rPr>
      <w:rFonts w:eastAsiaTheme="minorEastAsia"/>
      <w:lang w:val="en-GB"/>
    </w:rPr>
  </w:style>
  <w:style w:type="paragraph" w:styleId="EnvelopeAddress">
    <w:name w:val="envelope address"/>
    <w:basedOn w:val="Normal"/>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semiHidden/>
    <w:unhideWhenUsed/>
    <w:rsid w:val="007B7733"/>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semiHidden/>
    <w:rsid w:val="0018362F"/>
    <w:pPr>
      <w:jc w:val="left"/>
    </w:pPr>
  </w:style>
  <w:style w:type="paragraph" w:styleId="Index2">
    <w:name w:val="index 2"/>
    <w:basedOn w:val="Normal"/>
    <w:next w:val="Normal"/>
    <w:semiHidden/>
    <w:rsid w:val="0018362F"/>
    <w:pPr>
      <w:ind w:left="284"/>
      <w:jc w:val="left"/>
    </w:pPr>
  </w:style>
  <w:style w:type="paragraph" w:styleId="Index3">
    <w:name w:val="index 3"/>
    <w:basedOn w:val="Normal"/>
    <w:next w:val="Normal"/>
    <w:semiHidden/>
    <w:rsid w:val="0018362F"/>
    <w:pPr>
      <w:ind w:left="567"/>
      <w:jc w:val="left"/>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semiHidden/>
    <w:unhideWhenUsed/>
    <w:rsid w:val="007B7733"/>
    <w:pPr>
      <w:ind w:left="360" w:hanging="360"/>
      <w:contextualSpacing/>
    </w:pPr>
    <w:rPr>
      <w:rFonts w:eastAsiaTheme="minorHAnsi"/>
    </w:rPr>
  </w:style>
  <w:style w:type="paragraph" w:styleId="List2">
    <w:name w:val="List 2"/>
    <w:basedOn w:val="Normal"/>
    <w:uiPriority w:val="99"/>
    <w:unhideWhenUsed/>
    <w:rsid w:val="007B7733"/>
    <w:pPr>
      <w:ind w:left="720" w:hanging="360"/>
      <w:contextualSpacing/>
    </w:pPr>
  </w:style>
  <w:style w:type="paragraph" w:styleId="List3">
    <w:name w:val="List 3"/>
    <w:basedOn w:val="Normal"/>
    <w:uiPriority w:val="99"/>
    <w:unhideWhenUsed/>
    <w:rsid w:val="007B7733"/>
    <w:pPr>
      <w:ind w:left="1080" w:hanging="360"/>
      <w:contextualSpacing/>
    </w:pPr>
  </w:style>
  <w:style w:type="paragraph" w:styleId="List4">
    <w:name w:val="List 4"/>
    <w:basedOn w:val="Normal"/>
    <w:uiPriority w:val="99"/>
    <w:unhideWhenUsed/>
    <w:rsid w:val="007B7733"/>
    <w:pPr>
      <w:ind w:left="1440" w:hanging="360"/>
      <w:contextualSpacing/>
    </w:pPr>
  </w:style>
  <w:style w:type="paragraph" w:styleId="List5">
    <w:name w:val="List 5"/>
    <w:basedOn w:val="Normal"/>
    <w:uiPriority w:val="99"/>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rPr>
      <w:rFonts w:eastAsiaTheme="minorHAnsi"/>
    </w:r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18362F"/>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semiHidden/>
    <w:unhideWhenUsed/>
    <w:rsid w:val="007B7733"/>
    <w:pPr>
      <w:ind w:left="720"/>
    </w:pPr>
    <w:rPr>
      <w:rFonts w:eastAsiaTheme="minorHAnsi"/>
    </w:r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rsid w:val="0018362F"/>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unhideWhenUsed/>
    <w:rsid w:val="007B7733"/>
  </w:style>
  <w:style w:type="character" w:customStyle="1" w:styleId="SalutationChar">
    <w:name w:val="Salutation Char"/>
    <w:basedOn w:val="DefaultParagraphFont"/>
    <w:link w:val="Salutation"/>
    <w:uiPriority w:val="99"/>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TOC3"/>
    <w:semiHidden/>
    <w:rsid w:val="0018362F"/>
  </w:style>
  <w:style w:type="paragraph" w:styleId="TOC5">
    <w:name w:val="toc 5"/>
    <w:basedOn w:val="TOC4"/>
    <w:semiHidden/>
    <w:rsid w:val="0018362F"/>
  </w:style>
  <w:style w:type="paragraph" w:styleId="TOC6">
    <w:name w:val="toc 6"/>
    <w:basedOn w:val="TOC4"/>
    <w:semiHidden/>
    <w:rsid w:val="0018362F"/>
  </w:style>
  <w:style w:type="paragraph" w:styleId="TOC7">
    <w:name w:val="toc 7"/>
    <w:basedOn w:val="TOC4"/>
    <w:semiHidden/>
    <w:rsid w:val="0018362F"/>
  </w:style>
  <w:style w:type="paragraph" w:styleId="TOC8">
    <w:name w:val="toc 8"/>
    <w:basedOn w:val="TOC4"/>
    <w:semiHidden/>
    <w:rsid w:val="0018362F"/>
  </w:style>
  <w:style w:type="paragraph" w:styleId="TOC9">
    <w:name w:val="toc 9"/>
    <w:basedOn w:val="TOC3"/>
    <w:semiHidden/>
    <w:rsid w:val="0018362F"/>
  </w:style>
  <w:style w:type="paragraph" w:styleId="TOCHeading">
    <w:name w:val="TOC Heading"/>
    <w:basedOn w:val="Heading1"/>
    <w:next w:val="Normal"/>
    <w:uiPriority w:val="39"/>
    <w:unhideWhenUsed/>
    <w:qFormat/>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ASN1">
    <w:name w:val="ASN.1"/>
    <w:rsid w:val="0018362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rPr>
  </w:style>
  <w:style w:type="table" w:styleId="TableGrid">
    <w:name w:val="Table Grid"/>
    <w:basedOn w:val="TableNormal"/>
    <w:rsid w:val="0018362F"/>
    <w:rPr>
      <w:rFonts w:ascii="CG Times" w:eastAsiaTheme="minorEastAsia" w:hAnsi="CG Times"/>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ftertitle0">
    <w:name w:val="Normal after title"/>
    <w:basedOn w:val="Normal"/>
    <w:next w:val="Normal"/>
    <w:rsid w:val="00F86F99"/>
    <w:pPr>
      <w:spacing w:before="320"/>
    </w:pPr>
    <w:rPr>
      <w:rFonts w:eastAsia="SimSun"/>
    </w:rPr>
  </w:style>
  <w:style w:type="paragraph" w:customStyle="1" w:styleId="Normalaftertitle">
    <w:name w:val="Normal_after_title"/>
    <w:basedOn w:val="Normal"/>
    <w:next w:val="Normal"/>
    <w:rsid w:val="0018362F"/>
    <w:pPr>
      <w:spacing w:before="360"/>
    </w:pPr>
  </w:style>
  <w:style w:type="paragraph" w:customStyle="1" w:styleId="Equation">
    <w:name w:val="Equation"/>
    <w:basedOn w:val="Normal"/>
    <w:rsid w:val="0018362F"/>
    <w:pPr>
      <w:tabs>
        <w:tab w:val="clear" w:pos="1191"/>
        <w:tab w:val="clear" w:pos="1588"/>
        <w:tab w:val="clear" w:pos="1985"/>
        <w:tab w:val="center" w:pos="4820"/>
        <w:tab w:val="right" w:pos="9639"/>
      </w:tabs>
      <w:jc w:val="left"/>
    </w:pPr>
  </w:style>
  <w:style w:type="paragraph" w:customStyle="1" w:styleId="toc0">
    <w:name w:val="toc 0"/>
    <w:basedOn w:val="Normal"/>
    <w:next w:val="TOC1"/>
    <w:rsid w:val="0018362F"/>
    <w:pPr>
      <w:keepLines/>
      <w:tabs>
        <w:tab w:val="clear" w:pos="794"/>
        <w:tab w:val="clear" w:pos="1191"/>
        <w:tab w:val="clear" w:pos="1588"/>
        <w:tab w:val="clear" w:pos="1985"/>
        <w:tab w:val="right" w:pos="9639"/>
      </w:tabs>
      <w:jc w:val="left"/>
    </w:pPr>
    <w:rPr>
      <w:b/>
    </w:rPr>
  </w:style>
  <w:style w:type="paragraph" w:styleId="Revision">
    <w:name w:val="Revision"/>
    <w:hidden/>
    <w:uiPriority w:val="99"/>
    <w:semiHidden/>
    <w:rsid w:val="0018362F"/>
    <w:rPr>
      <w:rFonts w:eastAsiaTheme="minorEastAsia"/>
      <w:sz w:val="24"/>
      <w:lang w:val="en-GB"/>
    </w:rPr>
  </w:style>
  <w:style w:type="character" w:styleId="Mention">
    <w:name w:val="Mention"/>
    <w:basedOn w:val="DefaultParagraphFont"/>
    <w:uiPriority w:val="99"/>
    <w:unhideWhenUsed/>
    <w:rsid w:val="00F86F99"/>
    <w:rPr>
      <w:color w:val="2B579A"/>
      <w:shd w:val="clear" w:color="auto" w:fill="E1DFDD"/>
    </w:rPr>
  </w:style>
  <w:style w:type="paragraph" w:customStyle="1" w:styleId="VenueDate">
    <w:name w:val="VenueDate"/>
    <w:basedOn w:val="Normal"/>
    <w:qFormat/>
    <w:rsid w:val="0018362F"/>
    <w:pPr>
      <w:tabs>
        <w:tab w:val="clear" w:pos="794"/>
        <w:tab w:val="clear" w:pos="1191"/>
        <w:tab w:val="clear" w:pos="1588"/>
        <w:tab w:val="clear" w:pos="1985"/>
      </w:tabs>
      <w:overflowPunct/>
      <w:autoSpaceDE/>
      <w:autoSpaceDN/>
      <w:adjustRightInd/>
      <w:jc w:val="right"/>
      <w:textAlignment w:val="auto"/>
    </w:pPr>
    <w:rPr>
      <w:szCs w:val="24"/>
      <w:lang w:eastAsia="ja-JP"/>
    </w:rPr>
  </w:style>
  <w:style w:type="paragraph" w:customStyle="1" w:styleId="TPapproval">
    <w:name w:val="TPapproval"/>
    <w:basedOn w:val="Normal"/>
    <w:rsid w:val="00F86F99"/>
    <w:pPr>
      <w:wordWrap w:val="0"/>
      <w:spacing w:before="284"/>
      <w:jc w:val="right"/>
    </w:pPr>
    <w:rPr>
      <w:rFonts w:ascii="Arial" w:eastAsia="MS Mincho" w:hAnsi="Arial"/>
      <w:sz w:val="28"/>
      <w:lang w:eastAsia="zh-CN"/>
    </w:rPr>
  </w:style>
  <w:style w:type="paragraph" w:customStyle="1" w:styleId="TRnumber">
    <w:name w:val="TRnumber"/>
    <w:basedOn w:val="Normal"/>
    <w:rsid w:val="00F86F99"/>
    <w:pPr>
      <w:tabs>
        <w:tab w:val="right" w:pos="9639"/>
      </w:tabs>
    </w:pPr>
    <w:rPr>
      <w:rFonts w:ascii="Arial" w:eastAsia="MS Mincho" w:hAnsi="Arial" w:cs="Arial"/>
      <w:b/>
      <w:bCs/>
      <w:sz w:val="36"/>
      <w:lang w:eastAsia="zh-CN"/>
    </w:rPr>
  </w:style>
  <w:style w:type="paragraph" w:customStyle="1" w:styleId="TRtitle">
    <w:name w:val="TRtitle"/>
    <w:basedOn w:val="Normal"/>
    <w:rsid w:val="00F86F99"/>
    <w:pPr>
      <w:tabs>
        <w:tab w:val="right" w:pos="9639"/>
      </w:tabs>
      <w:spacing w:before="0"/>
    </w:pPr>
    <w:rPr>
      <w:rFonts w:ascii="Arial" w:eastAsia="MS Mincho" w:hAnsi="Arial" w:cs="Arial"/>
      <w:b/>
      <w:bCs/>
      <w:sz w:val="36"/>
      <w:lang w:eastAsia="zh-CN"/>
    </w:rPr>
  </w:style>
  <w:style w:type="paragraph" w:customStyle="1" w:styleId="TSBHeaderQuestion">
    <w:name w:val="TSBHeaderQuestion"/>
    <w:basedOn w:val="Normal"/>
    <w:qFormat/>
    <w:rsid w:val="0018362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ource">
    <w:name w:val="TSBHeaderSource"/>
    <w:basedOn w:val="Normal"/>
    <w:qFormat/>
    <w:rsid w:val="0018362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18362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ummary">
    <w:name w:val="TSBHeaderSummary"/>
    <w:basedOn w:val="Normal"/>
    <w:rsid w:val="00F86F99"/>
  </w:style>
  <w:style w:type="numbering" w:customStyle="1" w:styleId="NoList1">
    <w:name w:val="No List1"/>
    <w:next w:val="NoList"/>
    <w:uiPriority w:val="99"/>
    <w:semiHidden/>
    <w:unhideWhenUsed/>
    <w:rsid w:val="00F86F99"/>
  </w:style>
  <w:style w:type="paragraph" w:customStyle="1" w:styleId="Bibliography1">
    <w:name w:val="Bibliography1"/>
    <w:basedOn w:val="Normal"/>
    <w:next w:val="Normal"/>
    <w:uiPriority w:val="37"/>
    <w:semiHidden/>
    <w:unhideWhenUsed/>
    <w:rsid w:val="00F86F99"/>
  </w:style>
  <w:style w:type="paragraph" w:customStyle="1" w:styleId="BlockText1">
    <w:name w:val="Block Text1"/>
    <w:basedOn w:val="Normal"/>
    <w:next w:val="BlockText"/>
    <w:uiPriority w:val="99"/>
    <w:semiHidden/>
    <w:unhideWhenUsed/>
    <w:rsid w:val="00F86F99"/>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cs="Arial"/>
      <w:i/>
      <w:iCs/>
      <w:color w:val="5B9BD5"/>
    </w:rPr>
  </w:style>
  <w:style w:type="paragraph" w:customStyle="1" w:styleId="BodyText1">
    <w:name w:val="Body Text1"/>
    <w:basedOn w:val="Normal"/>
    <w:next w:val="BodyText"/>
    <w:uiPriority w:val="99"/>
    <w:semiHidden/>
    <w:unhideWhenUsed/>
    <w:rsid w:val="00F86F99"/>
    <w:pPr>
      <w:spacing w:after="120"/>
    </w:pPr>
  </w:style>
  <w:style w:type="character" w:customStyle="1" w:styleId="BodyTextChar1">
    <w:name w:val="Body Text Char1"/>
    <w:basedOn w:val="DefaultParagraphFont"/>
    <w:uiPriority w:val="99"/>
    <w:semiHidden/>
    <w:rsid w:val="00F86F99"/>
    <w:rPr>
      <w:sz w:val="24"/>
    </w:rPr>
  </w:style>
  <w:style w:type="paragraph" w:customStyle="1" w:styleId="EnvelopeAddress1">
    <w:name w:val="Envelope Address1"/>
    <w:basedOn w:val="Normal"/>
    <w:next w:val="EnvelopeAddress"/>
    <w:uiPriority w:val="99"/>
    <w:semiHidden/>
    <w:unhideWhenUsed/>
    <w:rsid w:val="00F86F99"/>
    <w:pPr>
      <w:framePr w:w="7920" w:h="1980" w:hRule="exact" w:hSpace="180" w:wrap="auto" w:hAnchor="page" w:xAlign="center" w:yAlign="bottom"/>
      <w:spacing w:before="0"/>
      <w:ind w:left="2880"/>
    </w:pPr>
    <w:rPr>
      <w:rFonts w:ascii="Calibri Light" w:eastAsia="Times New Roman" w:hAnsi="Calibri Light"/>
    </w:rPr>
  </w:style>
  <w:style w:type="paragraph" w:customStyle="1" w:styleId="EnvelopeReturn1">
    <w:name w:val="Envelope Return1"/>
    <w:basedOn w:val="Normal"/>
    <w:next w:val="EnvelopeReturn"/>
    <w:uiPriority w:val="99"/>
    <w:semiHidden/>
    <w:unhideWhenUsed/>
    <w:rsid w:val="00F86F99"/>
    <w:pPr>
      <w:spacing w:before="0"/>
    </w:pPr>
    <w:rPr>
      <w:rFonts w:ascii="Calibri Light" w:eastAsia="Times New Roman" w:hAnsi="Calibri Light"/>
      <w:sz w:val="20"/>
    </w:rPr>
  </w:style>
  <w:style w:type="paragraph" w:customStyle="1" w:styleId="Index11">
    <w:name w:val="Index 11"/>
    <w:basedOn w:val="Normal"/>
    <w:next w:val="Normal"/>
    <w:autoRedefine/>
    <w:uiPriority w:val="99"/>
    <w:semiHidden/>
    <w:unhideWhenUsed/>
    <w:rsid w:val="00F86F99"/>
    <w:pPr>
      <w:spacing w:before="0"/>
      <w:ind w:left="240" w:hanging="240"/>
    </w:pPr>
  </w:style>
  <w:style w:type="paragraph" w:customStyle="1" w:styleId="IndexHeading1">
    <w:name w:val="Index Heading1"/>
    <w:basedOn w:val="Normal"/>
    <w:next w:val="Index1"/>
    <w:uiPriority w:val="99"/>
    <w:semiHidden/>
    <w:unhideWhenUsed/>
    <w:rsid w:val="00F86F99"/>
    <w:rPr>
      <w:rFonts w:ascii="Calibri Light" w:eastAsia="Times New Roman" w:hAnsi="Calibri Light"/>
      <w:b/>
      <w:bCs/>
    </w:rPr>
  </w:style>
  <w:style w:type="character" w:customStyle="1" w:styleId="IntenseEmphasis1">
    <w:name w:val="Intense Emphasis1"/>
    <w:basedOn w:val="DefaultParagraphFont"/>
    <w:uiPriority w:val="21"/>
    <w:rsid w:val="00F86F99"/>
    <w:rPr>
      <w:i/>
      <w:iCs/>
      <w:color w:val="5B9BD5"/>
    </w:rPr>
  </w:style>
  <w:style w:type="paragraph" w:customStyle="1" w:styleId="IntenseQuote1">
    <w:name w:val="Intense Quote1"/>
    <w:basedOn w:val="Normal"/>
    <w:next w:val="Normal"/>
    <w:uiPriority w:val="30"/>
    <w:rsid w:val="00F86F99"/>
    <w:pPr>
      <w:pBdr>
        <w:top w:val="single" w:sz="4" w:space="10" w:color="5B9BD5"/>
        <w:bottom w:val="single" w:sz="4" w:space="10" w:color="5B9BD5"/>
      </w:pBdr>
      <w:spacing w:before="360" w:after="360"/>
      <w:ind w:left="864" w:right="864"/>
      <w:jc w:val="center"/>
    </w:pPr>
    <w:rPr>
      <w:i/>
      <w:iCs/>
      <w:color w:val="5B9BD5"/>
    </w:rPr>
  </w:style>
  <w:style w:type="character" w:customStyle="1" w:styleId="IntenseReference1">
    <w:name w:val="Intense Reference1"/>
    <w:basedOn w:val="DefaultParagraphFont"/>
    <w:uiPriority w:val="32"/>
    <w:rsid w:val="00F86F99"/>
    <w:rPr>
      <w:b/>
      <w:bCs/>
      <w:smallCaps/>
      <w:color w:val="5B9BD5"/>
      <w:spacing w:val="5"/>
    </w:rPr>
  </w:style>
  <w:style w:type="paragraph" w:customStyle="1" w:styleId="List1">
    <w:name w:val="List1"/>
    <w:basedOn w:val="Normal"/>
    <w:next w:val="List"/>
    <w:uiPriority w:val="99"/>
    <w:semiHidden/>
    <w:unhideWhenUsed/>
    <w:rsid w:val="00F86F99"/>
    <w:pPr>
      <w:ind w:left="360" w:hanging="360"/>
      <w:contextualSpacing/>
    </w:pPr>
  </w:style>
  <w:style w:type="paragraph" w:customStyle="1" w:styleId="ListBullet1">
    <w:name w:val="List Bullet1"/>
    <w:basedOn w:val="Normal"/>
    <w:next w:val="ListBullet"/>
    <w:uiPriority w:val="99"/>
    <w:semiHidden/>
    <w:unhideWhenUsed/>
    <w:rsid w:val="00F86F99"/>
    <w:pPr>
      <w:tabs>
        <w:tab w:val="num" w:pos="360"/>
      </w:tabs>
      <w:contextualSpacing/>
    </w:pPr>
  </w:style>
  <w:style w:type="paragraph" w:customStyle="1" w:styleId="ListParagraph1">
    <w:name w:val="List Paragraph1"/>
    <w:basedOn w:val="Normal"/>
    <w:next w:val="ListParagraph"/>
    <w:uiPriority w:val="34"/>
    <w:qFormat/>
    <w:rsid w:val="00F86F99"/>
    <w:pPr>
      <w:ind w:left="720"/>
      <w:contextualSpacing/>
    </w:pPr>
  </w:style>
  <w:style w:type="paragraph" w:customStyle="1" w:styleId="MacroText1">
    <w:name w:val="Macro Text1"/>
    <w:next w:val="MacroText"/>
    <w:uiPriority w:val="99"/>
    <w:semiHidden/>
    <w:unhideWhenUsed/>
    <w:rsid w:val="00F86F99"/>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en-GB" w:eastAsia="ja-JP"/>
    </w:rPr>
  </w:style>
  <w:style w:type="paragraph" w:customStyle="1" w:styleId="MessageHeader1">
    <w:name w:val="Message Header1"/>
    <w:basedOn w:val="Normal"/>
    <w:next w:val="MessageHeader"/>
    <w:uiPriority w:val="99"/>
    <w:semiHidden/>
    <w:unhideWhenUsed/>
    <w:rsid w:val="00F86F99"/>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Calibri Light" w:eastAsia="Times New Roman" w:hAnsi="Calibri Light"/>
    </w:rPr>
  </w:style>
  <w:style w:type="paragraph" w:customStyle="1" w:styleId="NoSpacing1">
    <w:name w:val="No Spacing1"/>
    <w:next w:val="NoSpacing"/>
    <w:uiPriority w:val="1"/>
    <w:rsid w:val="00F86F99"/>
    <w:rPr>
      <w:sz w:val="24"/>
      <w:szCs w:val="24"/>
      <w:lang w:val="en-GB" w:eastAsia="ja-JP"/>
    </w:rPr>
  </w:style>
  <w:style w:type="paragraph" w:customStyle="1" w:styleId="NormalIndent1">
    <w:name w:val="Normal Indent1"/>
    <w:basedOn w:val="Normal"/>
    <w:next w:val="NormalIndent"/>
    <w:uiPriority w:val="99"/>
    <w:semiHidden/>
    <w:unhideWhenUsed/>
    <w:rsid w:val="00F86F99"/>
    <w:pPr>
      <w:ind w:left="720"/>
    </w:pPr>
  </w:style>
  <w:style w:type="paragraph" w:customStyle="1" w:styleId="Subtitle1">
    <w:name w:val="Subtitle1"/>
    <w:basedOn w:val="Normal"/>
    <w:next w:val="Normal"/>
    <w:uiPriority w:val="11"/>
    <w:rsid w:val="00F86F99"/>
    <w:pPr>
      <w:numPr>
        <w:ilvl w:val="1"/>
      </w:numPr>
      <w:spacing w:after="160"/>
    </w:pPr>
    <w:rPr>
      <w:rFonts w:ascii="Calibri" w:eastAsia="Times New Roman" w:hAnsi="Calibri" w:cs="Arial"/>
      <w:color w:val="5A5A5A"/>
      <w:spacing w:val="15"/>
      <w:sz w:val="22"/>
      <w:szCs w:val="22"/>
    </w:rPr>
  </w:style>
  <w:style w:type="character" w:customStyle="1" w:styleId="SubtleEmphasis1">
    <w:name w:val="Subtle Emphasis1"/>
    <w:basedOn w:val="DefaultParagraphFont"/>
    <w:uiPriority w:val="19"/>
    <w:rsid w:val="00F86F99"/>
    <w:rPr>
      <w:i/>
      <w:iCs/>
      <w:color w:val="404040"/>
    </w:rPr>
  </w:style>
  <w:style w:type="character" w:customStyle="1" w:styleId="SubtleReference1">
    <w:name w:val="Subtle Reference1"/>
    <w:basedOn w:val="DefaultParagraphFont"/>
    <w:uiPriority w:val="31"/>
    <w:rsid w:val="00F86F99"/>
    <w:rPr>
      <w:smallCaps/>
      <w:color w:val="5A5A5A"/>
    </w:rPr>
  </w:style>
  <w:style w:type="paragraph" w:customStyle="1" w:styleId="Title10">
    <w:name w:val="Title1"/>
    <w:basedOn w:val="Normal"/>
    <w:next w:val="Normal"/>
    <w:uiPriority w:val="10"/>
    <w:rsid w:val="00F86F99"/>
    <w:pPr>
      <w:spacing w:before="0"/>
      <w:contextualSpacing/>
    </w:pPr>
    <w:rPr>
      <w:rFonts w:ascii="Calibri Light" w:eastAsia="Times New Roman" w:hAnsi="Calibri Light"/>
      <w:spacing w:val="-10"/>
      <w:kern w:val="28"/>
      <w:sz w:val="56"/>
      <w:szCs w:val="56"/>
    </w:rPr>
  </w:style>
  <w:style w:type="paragraph" w:customStyle="1" w:styleId="TOAHeading1">
    <w:name w:val="TOA Heading1"/>
    <w:basedOn w:val="Normal"/>
    <w:next w:val="Normal"/>
    <w:uiPriority w:val="99"/>
    <w:semiHidden/>
    <w:unhideWhenUsed/>
    <w:rsid w:val="00F86F99"/>
    <w:rPr>
      <w:rFonts w:ascii="Calibri Light" w:eastAsia="Times New Roman" w:hAnsi="Calibri Light"/>
      <w:b/>
      <w:bCs/>
    </w:rPr>
  </w:style>
  <w:style w:type="character" w:customStyle="1" w:styleId="UnresolvedMention2">
    <w:name w:val="Unresolved Mention2"/>
    <w:basedOn w:val="DefaultParagraphFont"/>
    <w:uiPriority w:val="99"/>
    <w:semiHidden/>
    <w:unhideWhenUsed/>
    <w:rsid w:val="00F86F99"/>
    <w:rPr>
      <w:color w:val="605E5C"/>
      <w:shd w:val="clear" w:color="auto" w:fill="E1DFDD"/>
    </w:rPr>
  </w:style>
  <w:style w:type="character" w:customStyle="1" w:styleId="UnresolvedMention3">
    <w:name w:val="Unresolved Mention3"/>
    <w:basedOn w:val="DefaultParagraphFont"/>
    <w:uiPriority w:val="99"/>
    <w:semiHidden/>
    <w:unhideWhenUsed/>
    <w:rsid w:val="00F86F99"/>
    <w:rPr>
      <w:color w:val="605E5C"/>
      <w:shd w:val="clear" w:color="auto" w:fill="E1DFDD"/>
    </w:rPr>
  </w:style>
  <w:style w:type="paragraph" w:customStyle="1" w:styleId="Term">
    <w:name w:val="Term"/>
    <w:basedOn w:val="Normal"/>
    <w:link w:val="TermZchn"/>
    <w:qFormat/>
    <w:rsid w:val="00F86F99"/>
    <w:pPr>
      <w:spacing w:before="100" w:beforeAutospacing="1"/>
    </w:pPr>
    <w:rPr>
      <w:rFonts w:cs="Arial"/>
      <w:b/>
      <w:bCs/>
      <w:color w:val="000000"/>
      <w:shd w:val="clear" w:color="auto" w:fill="FFFFFF"/>
      <w:lang w:val="en-US"/>
    </w:rPr>
  </w:style>
  <w:style w:type="character" w:customStyle="1" w:styleId="TermZchn">
    <w:name w:val="Term Zchn"/>
    <w:basedOn w:val="DefaultParagraphFont"/>
    <w:link w:val="Term"/>
    <w:rsid w:val="00F86F99"/>
    <w:rPr>
      <w:rFonts w:cs="Arial"/>
      <w:b/>
      <w:bCs/>
      <w:color w:val="000000"/>
      <w:sz w:val="24"/>
      <w:szCs w:val="24"/>
    </w:rPr>
  </w:style>
  <w:style w:type="paragraph" w:customStyle="1" w:styleId="definition">
    <w:name w:val="definition"/>
    <w:basedOn w:val="Term"/>
    <w:link w:val="definitionZchn"/>
    <w:qFormat/>
    <w:rsid w:val="00F86F99"/>
    <w:pPr>
      <w:spacing w:before="0" w:beforeAutospacing="0"/>
    </w:pPr>
    <w:rPr>
      <w:b w:val="0"/>
      <w:i/>
    </w:rPr>
  </w:style>
  <w:style w:type="character" w:customStyle="1" w:styleId="definitionZchn">
    <w:name w:val="definition Zchn"/>
    <w:basedOn w:val="TermZchn"/>
    <w:link w:val="definition"/>
    <w:rsid w:val="00F86F99"/>
    <w:rPr>
      <w:rFonts w:cs="Arial"/>
      <w:b w:val="0"/>
      <w:bCs/>
      <w:i/>
      <w:color w:val="000000"/>
      <w:sz w:val="24"/>
      <w:szCs w:val="24"/>
    </w:rPr>
  </w:style>
  <w:style w:type="paragraph" w:customStyle="1" w:styleId="msonormal0">
    <w:name w:val="msonormal"/>
    <w:basedOn w:val="Normal"/>
    <w:rsid w:val="00F86F99"/>
    <w:pPr>
      <w:spacing w:before="100" w:beforeAutospacing="1" w:after="100" w:afterAutospacing="1"/>
    </w:pPr>
    <w:rPr>
      <w:rFonts w:eastAsia="Times New Roman"/>
      <w:lang w:eastAsia="en-GB"/>
    </w:rPr>
  </w:style>
  <w:style w:type="paragraph" w:customStyle="1" w:styleId="font5">
    <w:name w:val="font5"/>
    <w:basedOn w:val="Normal"/>
    <w:rsid w:val="00F86F99"/>
    <w:pPr>
      <w:spacing w:before="100" w:beforeAutospacing="1" w:after="100" w:afterAutospacing="1"/>
    </w:pPr>
    <w:rPr>
      <w:rFonts w:eastAsia="Times New Roman"/>
      <w:color w:val="000000"/>
      <w:sz w:val="20"/>
      <w:lang w:eastAsia="en-GB"/>
    </w:rPr>
  </w:style>
  <w:style w:type="paragraph" w:customStyle="1" w:styleId="font6">
    <w:name w:val="font6"/>
    <w:basedOn w:val="Normal"/>
    <w:rsid w:val="00F86F99"/>
    <w:pPr>
      <w:spacing w:before="100" w:beforeAutospacing="1" w:after="100" w:afterAutospacing="1"/>
    </w:pPr>
    <w:rPr>
      <w:rFonts w:eastAsia="Times New Roman"/>
      <w:color w:val="000000"/>
      <w:sz w:val="20"/>
      <w:u w:val="single"/>
      <w:lang w:eastAsia="en-GB"/>
    </w:rPr>
  </w:style>
  <w:style w:type="paragraph" w:customStyle="1" w:styleId="font7">
    <w:name w:val="font7"/>
    <w:basedOn w:val="Normal"/>
    <w:rsid w:val="00F86F99"/>
    <w:pPr>
      <w:spacing w:before="100" w:beforeAutospacing="1" w:after="100" w:afterAutospacing="1"/>
    </w:pPr>
    <w:rPr>
      <w:rFonts w:ascii="Times New Roman'" w:eastAsia="Times New Roman" w:hAnsi="Times New Roman'"/>
      <w:color w:val="1155CC"/>
      <w:sz w:val="20"/>
      <w:u w:val="single"/>
      <w:lang w:eastAsia="en-GB"/>
    </w:rPr>
  </w:style>
  <w:style w:type="paragraph" w:customStyle="1" w:styleId="xl65">
    <w:name w:val="xl65"/>
    <w:basedOn w:val="Normal"/>
    <w:rsid w:val="00F86F99"/>
    <w:pPr>
      <w:spacing w:before="100" w:beforeAutospacing="1" w:after="100" w:afterAutospacing="1"/>
    </w:pPr>
    <w:rPr>
      <w:rFonts w:eastAsia="Times New Roman"/>
      <w:color w:val="000000"/>
      <w:sz w:val="20"/>
      <w:lang w:eastAsia="en-GB"/>
    </w:rPr>
  </w:style>
  <w:style w:type="paragraph" w:customStyle="1" w:styleId="xl66">
    <w:name w:val="xl66"/>
    <w:basedOn w:val="Normal"/>
    <w:rsid w:val="00F86F99"/>
    <w:pPr>
      <w:spacing w:before="100" w:beforeAutospacing="1" w:after="100" w:afterAutospacing="1"/>
    </w:pPr>
    <w:rPr>
      <w:rFonts w:eastAsia="Times New Roman"/>
      <w:color w:val="0563C1"/>
      <w:u w:val="single"/>
      <w:lang w:eastAsia="en-GB"/>
    </w:rPr>
  </w:style>
  <w:style w:type="paragraph" w:customStyle="1" w:styleId="xl67">
    <w:name w:val="xl67"/>
    <w:basedOn w:val="Normal"/>
    <w:rsid w:val="00F86F99"/>
    <w:pPr>
      <w:spacing w:before="100" w:beforeAutospacing="1" w:after="100" w:afterAutospacing="1"/>
    </w:pPr>
    <w:rPr>
      <w:rFonts w:eastAsia="Times New Roman"/>
      <w:color w:val="000000"/>
      <w:sz w:val="20"/>
      <w:u w:val="single"/>
      <w:lang w:eastAsia="en-GB"/>
    </w:rPr>
  </w:style>
  <w:style w:type="paragraph" w:customStyle="1" w:styleId="xl68">
    <w:name w:val="xl68"/>
    <w:basedOn w:val="Normal"/>
    <w:rsid w:val="00F86F99"/>
    <w:pPr>
      <w:spacing w:before="100" w:beforeAutospacing="1" w:after="100" w:afterAutospacing="1"/>
    </w:pPr>
    <w:rPr>
      <w:rFonts w:ascii="Times New Roman'" w:eastAsia="Times New Roman" w:hAnsi="Times New Roman'"/>
      <w:color w:val="000000"/>
      <w:sz w:val="20"/>
      <w:u w:val="single"/>
      <w:lang w:eastAsia="en-GB"/>
    </w:rPr>
  </w:style>
  <w:style w:type="paragraph" w:customStyle="1" w:styleId="xl69">
    <w:name w:val="xl69"/>
    <w:basedOn w:val="Normal"/>
    <w:rsid w:val="00F86F99"/>
    <w:pPr>
      <w:spacing w:before="100" w:beforeAutospacing="1" w:after="100" w:afterAutospacing="1"/>
    </w:pPr>
    <w:rPr>
      <w:rFonts w:eastAsia="Times New Roman"/>
      <w:color w:val="000000"/>
      <w:sz w:val="20"/>
      <w:lang w:eastAsia="en-GB"/>
    </w:rPr>
  </w:style>
  <w:style w:type="paragraph" w:customStyle="1" w:styleId="xl70">
    <w:name w:val="xl70"/>
    <w:basedOn w:val="Normal"/>
    <w:rsid w:val="00F86F99"/>
    <w:pPr>
      <w:spacing w:before="100" w:beforeAutospacing="1" w:after="100" w:afterAutospacing="1"/>
    </w:pPr>
    <w:rPr>
      <w:rFonts w:eastAsia="Times New Roman"/>
      <w:color w:val="000000"/>
      <w:sz w:val="20"/>
      <w:u w:val="single"/>
      <w:lang w:eastAsia="en-GB"/>
    </w:rPr>
  </w:style>
  <w:style w:type="character" w:customStyle="1" w:styleId="UnresolvedMention4">
    <w:name w:val="Unresolved Mention4"/>
    <w:basedOn w:val="DefaultParagraphFont"/>
    <w:uiPriority w:val="99"/>
    <w:semiHidden/>
    <w:unhideWhenUsed/>
    <w:rsid w:val="00F86F99"/>
    <w:rPr>
      <w:color w:val="605E5C"/>
      <w:shd w:val="clear" w:color="auto" w:fill="E1DFDD"/>
    </w:rPr>
  </w:style>
  <w:style w:type="table" w:customStyle="1" w:styleId="TableGrid1">
    <w:name w:val="Table Grid1"/>
    <w:basedOn w:val="TableNormal"/>
    <w:next w:val="TableGrid"/>
    <w:rsid w:val="00F86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8362F"/>
    <w:rPr>
      <w:color w:val="605E5C"/>
      <w:shd w:val="clear" w:color="auto" w:fill="E1DFDD"/>
    </w:rPr>
  </w:style>
  <w:style w:type="character" w:customStyle="1" w:styleId="IntenseQuoteChar1">
    <w:name w:val="Intense Quote Char1"/>
    <w:basedOn w:val="DefaultParagraphFont"/>
    <w:uiPriority w:val="30"/>
    <w:rsid w:val="00F86F99"/>
    <w:rPr>
      <w:i/>
      <w:iCs/>
      <w:color w:val="5B9BD5" w:themeColor="accent1"/>
      <w:sz w:val="24"/>
    </w:rPr>
  </w:style>
  <w:style w:type="character" w:customStyle="1" w:styleId="MacroTextChar1">
    <w:name w:val="Macro Text Char1"/>
    <w:basedOn w:val="DefaultParagraphFont"/>
    <w:uiPriority w:val="99"/>
    <w:semiHidden/>
    <w:rsid w:val="00F86F99"/>
    <w:rPr>
      <w:rFonts w:ascii="Consolas" w:hAnsi="Consolas"/>
    </w:rPr>
  </w:style>
  <w:style w:type="character" w:customStyle="1" w:styleId="MessageHeaderChar1">
    <w:name w:val="Message Header Char1"/>
    <w:basedOn w:val="DefaultParagraphFont"/>
    <w:uiPriority w:val="99"/>
    <w:semiHidden/>
    <w:rsid w:val="00F86F99"/>
    <w:rPr>
      <w:rFonts w:asciiTheme="majorHAnsi" w:eastAsiaTheme="majorEastAsia" w:hAnsiTheme="majorHAnsi" w:cstheme="majorBidi"/>
      <w:sz w:val="24"/>
      <w:szCs w:val="24"/>
      <w:shd w:val="pct20" w:color="auto" w:fill="auto"/>
    </w:rPr>
  </w:style>
  <w:style w:type="character" w:customStyle="1" w:styleId="SubtitleChar1">
    <w:name w:val="Subtitle Char1"/>
    <w:basedOn w:val="DefaultParagraphFont"/>
    <w:rsid w:val="00F86F99"/>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F86F99"/>
    <w:rPr>
      <w:rFonts w:asciiTheme="majorHAnsi" w:eastAsiaTheme="majorEastAsia" w:hAnsiTheme="majorHAnsi" w:cstheme="majorBidi"/>
      <w:spacing w:val="-10"/>
      <w:kern w:val="28"/>
      <w:sz w:val="56"/>
      <w:szCs w:val="56"/>
    </w:rPr>
  </w:style>
  <w:style w:type="paragraph" w:customStyle="1" w:styleId="TSBHeaderRight14">
    <w:name w:val="TSBHeaderRight14"/>
    <w:basedOn w:val="Normal"/>
    <w:qFormat/>
    <w:rsid w:val="0018362F"/>
    <w:pPr>
      <w:jc w:val="right"/>
    </w:pPr>
    <w:rPr>
      <w:rFonts w:eastAsia="Times New Roman"/>
      <w:b/>
      <w:bCs/>
      <w:sz w:val="28"/>
      <w:szCs w:val="28"/>
    </w:rPr>
  </w:style>
  <w:style w:type="character" w:customStyle="1" w:styleId="topic-highlight">
    <w:name w:val="topic-highlight"/>
    <w:basedOn w:val="DefaultParagraphFont"/>
    <w:rsid w:val="00F86F99"/>
  </w:style>
  <w:style w:type="character" w:customStyle="1" w:styleId="ff4">
    <w:name w:val="ff4"/>
    <w:basedOn w:val="DefaultParagraphFont"/>
    <w:rsid w:val="00F86F99"/>
  </w:style>
  <w:style w:type="character" w:customStyle="1" w:styleId="ws2ce">
    <w:name w:val="ws2ce"/>
    <w:basedOn w:val="DefaultParagraphFont"/>
    <w:rsid w:val="00F86F99"/>
  </w:style>
  <w:style w:type="character" w:customStyle="1" w:styleId="ff6">
    <w:name w:val="ff6"/>
    <w:basedOn w:val="DefaultParagraphFont"/>
    <w:rsid w:val="00F86F99"/>
  </w:style>
  <w:style w:type="character" w:customStyle="1" w:styleId="ff1">
    <w:name w:val="ff1"/>
    <w:basedOn w:val="DefaultParagraphFont"/>
    <w:rsid w:val="00F86F99"/>
  </w:style>
  <w:style w:type="paragraph" w:customStyle="1" w:styleId="enumlev2">
    <w:name w:val="enumlev2"/>
    <w:basedOn w:val="enumlev1"/>
    <w:rsid w:val="0018362F"/>
    <w:pPr>
      <w:ind w:left="1191" w:hanging="397"/>
    </w:pPr>
  </w:style>
  <w:style w:type="paragraph" w:customStyle="1" w:styleId="enumlev3">
    <w:name w:val="enumlev3"/>
    <w:basedOn w:val="enumlev2"/>
    <w:rsid w:val="0018362F"/>
    <w:pPr>
      <w:ind w:left="1588"/>
    </w:pPr>
  </w:style>
  <w:style w:type="paragraph" w:customStyle="1" w:styleId="Chaptitle">
    <w:name w:val="Chap_title"/>
    <w:basedOn w:val="Normal"/>
    <w:next w:val="Normalaftertitle"/>
    <w:rsid w:val="0018362F"/>
    <w:pPr>
      <w:keepNext/>
      <w:keepLines/>
      <w:spacing w:before="240"/>
      <w:jc w:val="center"/>
    </w:pPr>
    <w:rPr>
      <w:b/>
      <w:sz w:val="28"/>
    </w:rPr>
  </w:style>
  <w:style w:type="paragraph" w:customStyle="1" w:styleId="AnnexNoTitle0">
    <w:name w:val="Annex_NoTitle"/>
    <w:basedOn w:val="Normal"/>
    <w:next w:val="Normalaftertitle"/>
    <w:rsid w:val="0018362F"/>
    <w:pPr>
      <w:keepNext/>
      <w:keepLines/>
      <w:spacing w:before="720"/>
      <w:jc w:val="center"/>
    </w:pPr>
    <w:rPr>
      <w:b/>
      <w:sz w:val="28"/>
    </w:rPr>
  </w:style>
  <w:style w:type="character" w:customStyle="1" w:styleId="Appdef">
    <w:name w:val="App_def"/>
    <w:basedOn w:val="DefaultParagraphFont"/>
    <w:rsid w:val="0018362F"/>
    <w:rPr>
      <w:rFonts w:ascii="Times New Roman" w:hAnsi="Times New Roman"/>
      <w:b/>
    </w:rPr>
  </w:style>
  <w:style w:type="character" w:customStyle="1" w:styleId="Appref">
    <w:name w:val="App_ref"/>
    <w:basedOn w:val="DefaultParagraphFont"/>
    <w:rsid w:val="0018362F"/>
  </w:style>
  <w:style w:type="paragraph" w:customStyle="1" w:styleId="AppendixNoTitle0">
    <w:name w:val="Appendix_NoTitle"/>
    <w:basedOn w:val="AnnexNoTitle0"/>
    <w:next w:val="Normalaftertitle"/>
    <w:rsid w:val="00863C50"/>
    <w:pPr>
      <w:outlineLvl w:val="0"/>
    </w:pPr>
  </w:style>
  <w:style w:type="character" w:customStyle="1" w:styleId="Artdef">
    <w:name w:val="Art_def"/>
    <w:basedOn w:val="DefaultParagraphFont"/>
    <w:rsid w:val="0018362F"/>
    <w:rPr>
      <w:rFonts w:ascii="Times New Roman" w:hAnsi="Times New Roman"/>
      <w:b/>
    </w:rPr>
  </w:style>
  <w:style w:type="paragraph" w:customStyle="1" w:styleId="Reftitle">
    <w:name w:val="Ref_title"/>
    <w:basedOn w:val="Normal"/>
    <w:next w:val="Reftext"/>
    <w:rsid w:val="0018362F"/>
    <w:pPr>
      <w:spacing w:before="480"/>
      <w:jc w:val="center"/>
    </w:pPr>
    <w:rPr>
      <w:b/>
    </w:rPr>
  </w:style>
  <w:style w:type="paragraph" w:customStyle="1" w:styleId="ArtNo">
    <w:name w:val="Art_No"/>
    <w:basedOn w:val="Normal"/>
    <w:next w:val="Arttitle"/>
    <w:rsid w:val="0018362F"/>
    <w:pPr>
      <w:keepNext/>
      <w:keepLines/>
      <w:spacing w:before="480"/>
      <w:jc w:val="center"/>
    </w:pPr>
    <w:rPr>
      <w:caps/>
      <w:sz w:val="28"/>
    </w:rPr>
  </w:style>
  <w:style w:type="paragraph" w:customStyle="1" w:styleId="Arttitle">
    <w:name w:val="Art_title"/>
    <w:basedOn w:val="Normal"/>
    <w:next w:val="Normalaftertitle"/>
    <w:rsid w:val="0018362F"/>
    <w:pPr>
      <w:keepNext/>
      <w:keepLines/>
      <w:spacing w:before="240"/>
      <w:jc w:val="center"/>
    </w:pPr>
    <w:rPr>
      <w:b/>
      <w:sz w:val="28"/>
    </w:rPr>
  </w:style>
  <w:style w:type="character" w:customStyle="1" w:styleId="Artref">
    <w:name w:val="Art_ref"/>
    <w:basedOn w:val="DefaultParagraphFont"/>
    <w:rsid w:val="0018362F"/>
  </w:style>
  <w:style w:type="paragraph" w:customStyle="1" w:styleId="Call">
    <w:name w:val="Call"/>
    <w:basedOn w:val="Normal"/>
    <w:next w:val="Normal"/>
    <w:rsid w:val="0018362F"/>
    <w:pPr>
      <w:keepNext/>
      <w:keepLines/>
      <w:spacing w:before="160"/>
      <w:ind w:left="794"/>
      <w:jc w:val="left"/>
    </w:pPr>
    <w:rPr>
      <w:i/>
    </w:rPr>
  </w:style>
  <w:style w:type="paragraph" w:customStyle="1" w:styleId="ChapNo">
    <w:name w:val="Chap_No"/>
    <w:basedOn w:val="Normal"/>
    <w:next w:val="Chaptitle"/>
    <w:rsid w:val="0018362F"/>
    <w:pPr>
      <w:keepNext/>
      <w:keepLines/>
      <w:spacing w:before="480"/>
      <w:jc w:val="center"/>
    </w:pPr>
    <w:rPr>
      <w:b/>
      <w:caps/>
      <w:sz w:val="28"/>
    </w:rPr>
  </w:style>
  <w:style w:type="paragraph" w:customStyle="1" w:styleId="Equationlegend">
    <w:name w:val="Equation_legend"/>
    <w:basedOn w:val="Normal"/>
    <w:rsid w:val="0018362F"/>
    <w:pPr>
      <w:tabs>
        <w:tab w:val="clear" w:pos="794"/>
        <w:tab w:val="clear" w:pos="1191"/>
        <w:tab w:val="clear" w:pos="1588"/>
        <w:tab w:val="right" w:pos="1814"/>
      </w:tabs>
      <w:spacing w:before="80"/>
      <w:ind w:left="1985" w:hanging="1985"/>
    </w:pPr>
  </w:style>
  <w:style w:type="paragraph" w:customStyle="1" w:styleId="FigureNoTitle">
    <w:name w:val="Figure_NoTitle"/>
    <w:basedOn w:val="Normal"/>
    <w:next w:val="Normalaftertitle"/>
    <w:rsid w:val="0018362F"/>
    <w:pPr>
      <w:keepLines/>
      <w:spacing w:before="240" w:after="120"/>
      <w:jc w:val="center"/>
    </w:pPr>
    <w:rPr>
      <w:b/>
    </w:rPr>
  </w:style>
  <w:style w:type="paragraph" w:customStyle="1" w:styleId="Figurewithouttitle">
    <w:name w:val="Figure_without_title"/>
    <w:basedOn w:val="Normal"/>
    <w:next w:val="Normalaftertitle"/>
    <w:rsid w:val="0018362F"/>
    <w:pPr>
      <w:keepLines/>
      <w:spacing w:before="240" w:after="120"/>
      <w:jc w:val="center"/>
    </w:pPr>
  </w:style>
  <w:style w:type="paragraph" w:customStyle="1" w:styleId="FooterQP">
    <w:name w:val="Footer_QP"/>
    <w:basedOn w:val="Normal"/>
    <w:rsid w:val="0018362F"/>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18362F"/>
    <w:pPr>
      <w:tabs>
        <w:tab w:val="clear" w:pos="5954"/>
        <w:tab w:val="clear" w:pos="9639"/>
      </w:tabs>
      <w:overflowPunct/>
      <w:autoSpaceDE/>
      <w:autoSpaceDN/>
      <w:adjustRightInd/>
      <w:spacing w:before="40"/>
      <w:jc w:val="left"/>
      <w:textAlignment w:val="auto"/>
    </w:pPr>
    <w:rPr>
      <w:caps w:val="0"/>
      <w:noProof w:val="0"/>
    </w:rPr>
  </w:style>
  <w:style w:type="paragraph" w:customStyle="1" w:styleId="PartNo">
    <w:name w:val="Part_No"/>
    <w:basedOn w:val="Normal"/>
    <w:next w:val="Partref"/>
    <w:rsid w:val="0018362F"/>
    <w:pPr>
      <w:keepNext/>
      <w:keepLines/>
      <w:spacing w:before="480" w:after="80"/>
      <w:jc w:val="center"/>
    </w:pPr>
    <w:rPr>
      <w:caps/>
      <w:sz w:val="28"/>
    </w:rPr>
  </w:style>
  <w:style w:type="paragraph" w:customStyle="1" w:styleId="Partref">
    <w:name w:val="Part_ref"/>
    <w:basedOn w:val="Normal"/>
    <w:next w:val="Parttitle"/>
    <w:rsid w:val="0018362F"/>
    <w:pPr>
      <w:keepNext/>
      <w:keepLines/>
      <w:spacing w:before="280"/>
      <w:jc w:val="center"/>
    </w:pPr>
  </w:style>
  <w:style w:type="paragraph" w:customStyle="1" w:styleId="Parttitle">
    <w:name w:val="Part_title"/>
    <w:basedOn w:val="Normal"/>
    <w:next w:val="Normalaftertitle"/>
    <w:rsid w:val="0018362F"/>
    <w:pPr>
      <w:keepNext/>
      <w:keepLines/>
      <w:spacing w:before="240" w:after="280"/>
      <w:jc w:val="center"/>
    </w:pPr>
    <w:rPr>
      <w:b/>
      <w:sz w:val="28"/>
    </w:rPr>
  </w:style>
  <w:style w:type="paragraph" w:customStyle="1" w:styleId="Recdate">
    <w:name w:val="Rec_date"/>
    <w:basedOn w:val="Normal"/>
    <w:next w:val="Normalaftertitle"/>
    <w:rsid w:val="0018362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8362F"/>
  </w:style>
  <w:style w:type="paragraph" w:customStyle="1" w:styleId="QuestionNo">
    <w:name w:val="Question_No"/>
    <w:basedOn w:val="RecNo"/>
    <w:next w:val="Questiontitle"/>
    <w:rsid w:val="0018362F"/>
  </w:style>
  <w:style w:type="paragraph" w:customStyle="1" w:styleId="Recref">
    <w:name w:val="Rec_ref"/>
    <w:basedOn w:val="Normal"/>
    <w:next w:val="Recdate"/>
    <w:rsid w:val="0018362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8362F"/>
  </w:style>
  <w:style w:type="paragraph" w:customStyle="1" w:styleId="Questiontitle">
    <w:name w:val="Question_title"/>
    <w:basedOn w:val="Rectitle"/>
    <w:next w:val="Questionref"/>
    <w:rsid w:val="0018362F"/>
  </w:style>
  <w:style w:type="paragraph" w:customStyle="1" w:styleId="Repdate">
    <w:name w:val="Rep_date"/>
    <w:basedOn w:val="Recdate"/>
    <w:next w:val="Normalaftertitle"/>
    <w:rsid w:val="0018362F"/>
  </w:style>
  <w:style w:type="paragraph" w:customStyle="1" w:styleId="RepNo">
    <w:name w:val="Rep_No"/>
    <w:basedOn w:val="RecNo"/>
    <w:next w:val="Reptitle"/>
    <w:rsid w:val="0018362F"/>
  </w:style>
  <w:style w:type="paragraph" w:customStyle="1" w:styleId="Repref">
    <w:name w:val="Rep_ref"/>
    <w:basedOn w:val="Recref"/>
    <w:next w:val="Repdate"/>
    <w:rsid w:val="0018362F"/>
  </w:style>
  <w:style w:type="paragraph" w:customStyle="1" w:styleId="Reptitle">
    <w:name w:val="Rep_title"/>
    <w:basedOn w:val="Rectitle"/>
    <w:next w:val="Repref"/>
    <w:rsid w:val="0018362F"/>
  </w:style>
  <w:style w:type="paragraph" w:customStyle="1" w:styleId="Resdate">
    <w:name w:val="Res_date"/>
    <w:basedOn w:val="Recdate"/>
    <w:next w:val="Normalaftertitle"/>
    <w:rsid w:val="0018362F"/>
  </w:style>
  <w:style w:type="character" w:customStyle="1" w:styleId="Resdef">
    <w:name w:val="Res_def"/>
    <w:basedOn w:val="DefaultParagraphFont"/>
    <w:rsid w:val="0018362F"/>
    <w:rPr>
      <w:rFonts w:ascii="Times New Roman" w:hAnsi="Times New Roman"/>
      <w:b/>
    </w:rPr>
  </w:style>
  <w:style w:type="paragraph" w:customStyle="1" w:styleId="ResNo">
    <w:name w:val="Res_No"/>
    <w:basedOn w:val="RecNo"/>
    <w:next w:val="Restitle"/>
    <w:rsid w:val="0018362F"/>
  </w:style>
  <w:style w:type="paragraph" w:customStyle="1" w:styleId="Resref">
    <w:name w:val="Res_ref"/>
    <w:basedOn w:val="Recref"/>
    <w:next w:val="Resdate"/>
    <w:rsid w:val="0018362F"/>
  </w:style>
  <w:style w:type="paragraph" w:customStyle="1" w:styleId="Restitle">
    <w:name w:val="Res_title"/>
    <w:basedOn w:val="Rectitle"/>
    <w:next w:val="Resref"/>
    <w:rsid w:val="0018362F"/>
  </w:style>
  <w:style w:type="paragraph" w:customStyle="1" w:styleId="Section1">
    <w:name w:val="Section_1"/>
    <w:basedOn w:val="Normal"/>
    <w:next w:val="Normal"/>
    <w:rsid w:val="001836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836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18362F"/>
    <w:pPr>
      <w:keepNext/>
      <w:keepLines/>
      <w:spacing w:before="480" w:after="80"/>
      <w:jc w:val="center"/>
    </w:pPr>
    <w:rPr>
      <w:caps/>
      <w:sz w:val="28"/>
    </w:rPr>
  </w:style>
  <w:style w:type="paragraph" w:customStyle="1" w:styleId="Sectiontitle">
    <w:name w:val="Section_title"/>
    <w:basedOn w:val="Normal"/>
    <w:next w:val="Normalaftertitle"/>
    <w:rsid w:val="0018362F"/>
    <w:pPr>
      <w:keepNext/>
      <w:keepLines/>
      <w:spacing w:before="480" w:after="280"/>
      <w:jc w:val="center"/>
    </w:pPr>
    <w:rPr>
      <w:b/>
      <w:sz w:val="28"/>
    </w:rPr>
  </w:style>
  <w:style w:type="paragraph" w:customStyle="1" w:styleId="Source">
    <w:name w:val="Source"/>
    <w:basedOn w:val="Normal"/>
    <w:next w:val="Normalaftertitle"/>
    <w:rsid w:val="0018362F"/>
    <w:pPr>
      <w:spacing w:before="840" w:after="200"/>
      <w:jc w:val="center"/>
    </w:pPr>
    <w:rPr>
      <w:b/>
      <w:sz w:val="28"/>
    </w:rPr>
  </w:style>
  <w:style w:type="paragraph" w:customStyle="1" w:styleId="SpecialFooter">
    <w:name w:val="Special Footer"/>
    <w:basedOn w:val="Footer"/>
    <w:rsid w:val="001836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8362F"/>
    <w:rPr>
      <w:b/>
      <w:color w:val="auto"/>
    </w:rPr>
  </w:style>
  <w:style w:type="paragraph" w:customStyle="1" w:styleId="TableNoTitle0">
    <w:name w:val="Table_NoTitle"/>
    <w:basedOn w:val="Normal"/>
    <w:next w:val="Tablehead"/>
    <w:rsid w:val="0018362F"/>
    <w:pPr>
      <w:keepNext/>
      <w:keepLines/>
      <w:spacing w:before="360" w:after="120"/>
      <w:jc w:val="center"/>
    </w:pPr>
    <w:rPr>
      <w:b/>
    </w:rPr>
  </w:style>
  <w:style w:type="paragraph" w:customStyle="1" w:styleId="Artheading">
    <w:name w:val="Art_heading"/>
    <w:basedOn w:val="Normal"/>
    <w:next w:val="Normalaftertitle"/>
    <w:rsid w:val="0018362F"/>
    <w:pPr>
      <w:spacing w:before="480"/>
      <w:jc w:val="center"/>
    </w:pPr>
    <w:rPr>
      <w:b/>
      <w:sz w:val="28"/>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basedOn w:val="DefaultParagraphFont"/>
    <w:link w:val="ListParagraph"/>
    <w:uiPriority w:val="34"/>
    <w:qFormat/>
    <w:locked/>
    <w:rsid w:val="0018362F"/>
    <w:rPr>
      <w:rFonts w:eastAsiaTheme="minorEastAsi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39287">
      <w:bodyDiv w:val="1"/>
      <w:marLeft w:val="0"/>
      <w:marRight w:val="0"/>
      <w:marTop w:val="0"/>
      <w:marBottom w:val="0"/>
      <w:divBdr>
        <w:top w:val="none" w:sz="0" w:space="0" w:color="auto"/>
        <w:left w:val="none" w:sz="0" w:space="0" w:color="auto"/>
        <w:bottom w:val="none" w:sz="0" w:space="0" w:color="auto"/>
        <w:right w:val="none" w:sz="0" w:space="0" w:color="auto"/>
      </w:divBdr>
    </w:div>
    <w:div w:id="1315912638">
      <w:bodyDiv w:val="1"/>
      <w:marLeft w:val="0"/>
      <w:marRight w:val="0"/>
      <w:marTop w:val="0"/>
      <w:marBottom w:val="0"/>
      <w:divBdr>
        <w:top w:val="none" w:sz="0" w:space="0" w:color="auto"/>
        <w:left w:val="none" w:sz="0" w:space="0" w:color="auto"/>
        <w:bottom w:val="none" w:sz="0" w:space="0" w:color="auto"/>
        <w:right w:val="none" w:sz="0" w:space="0" w:color="auto"/>
      </w:divBdr>
    </w:div>
    <w:div w:id="13953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brecht.vermeulen@UGent.b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gis\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87A5FFFCA164D95E841D0821FCE08" ma:contentTypeVersion="1" ma:contentTypeDescription="Create a new document." ma:contentTypeScope="" ma:versionID="9cdc68766eb0d748031aece99f00e083">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C474E-0F32-44E3-A0E3-6C76C21F5E4A}"/>
</file>

<file path=customXml/itemProps2.xml><?xml version="1.0" encoding="utf-8"?>
<ds:datastoreItem xmlns:ds="http://schemas.openxmlformats.org/officeDocument/2006/customXml" ds:itemID="{0C116A30-073A-4DF3-8D3C-A4A5E66CA612}">
  <ds:schemaRefs>
    <ds:schemaRef ds:uri="http://schemas.openxmlformats.org/officeDocument/2006/bibliography"/>
  </ds:schemaRefs>
</ds:datastoreItem>
</file>

<file path=customXml/itemProps3.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1885053c-d437-4b9b-8f24-02b28353599d"/>
    <ds:schemaRef ds:uri="c7174f76-b793-4c53-bcca-f6115c4b22e2"/>
  </ds:schemaRefs>
</ds:datastoreItem>
</file>

<file path=customXml/itemProps4.xml><?xml version="1.0" encoding="utf-8"?>
<ds:datastoreItem xmlns:ds="http://schemas.openxmlformats.org/officeDocument/2006/customXml" ds:itemID="{4D6A3EC5-EE3B-49BD-949C-862509B33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T-REC-FINAL-E.dotm</Template>
  <TotalTime>44</TotalTime>
  <Pages>12</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FG-AI4A WG-GLOSS – Artificial Intelligence (AI) and Internet of Things (IoT) for Digital Agriculture</vt:lpstr>
    </vt:vector>
  </TitlesOfParts>
  <Manager>ITU-T</Manager>
  <Company>International Telecommunication Union (ITU)</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FG-AI4A WG-GLOSS – Artificial Intelligence (AI) and Internet of Things (IoT) for Digital Agriculture</dc:title>
  <dc:subject/>
  <dc:creator>Editor</dc:creator>
  <cp:keywords/>
  <dc:description/>
  <cp:lastModifiedBy>TBFxG-Apr-24</cp:lastModifiedBy>
  <cp:revision>45</cp:revision>
  <cp:lastPrinted>2023-08-30T08:36:00Z</cp:lastPrinted>
  <dcterms:created xsi:type="dcterms:W3CDTF">2023-08-30T08:32:00Z</dcterms:created>
  <dcterms:modified xsi:type="dcterms:W3CDTF">2024-04-16T09:00:00Z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0x01010021A87A5FFFCA164D95E841D0821FCE08</vt:lpwstr>
  </property>
  <property fmtid="{D5CDD505-2E9C-101B-9397-08002B2CF9AE}" pid="3" name="Docnum">
    <vt:lpwstr>FG-AI4H-A-102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26-27 September 2018</vt:lpwstr>
  </property>
  <property fmtid="{D5CDD505-2E9C-101B-9397-08002B2CF9AE}" pid="8" name="Docauthor">
    <vt:lpwstr>Editor</vt:lpwstr>
  </property>
</Properties>
</file>