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5" w:rsidRPr="007C3F1F" w:rsidRDefault="00D91E85" w:rsidP="00D91E85">
      <w:pPr>
        <w:jc w:val="both"/>
        <w:rPr>
          <w:b/>
        </w:rPr>
      </w:pPr>
      <w:bookmarkStart w:id="0" w:name="_GoBack"/>
      <w:bookmarkEnd w:id="0"/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D91E85" w:rsidRPr="007C3F1F" w:rsidTr="00D91E85">
        <w:tc>
          <w:tcPr>
            <w:tcW w:w="10065" w:type="dxa"/>
            <w:vAlign w:val="center"/>
          </w:tcPr>
          <w:p w:rsidR="00D91E85" w:rsidRPr="007C3F1F" w:rsidRDefault="00D91E85" w:rsidP="0091261F">
            <w:pPr>
              <w:rPr>
                <w:b/>
                <w:color w:val="005493"/>
                <w:sz w:val="28"/>
                <w:szCs w:val="28"/>
                <w:lang w:val="en-US"/>
              </w:rPr>
            </w:pPr>
            <w:r w:rsidRPr="007C3F1F">
              <w:rPr>
                <w:noProof/>
                <w:color w:val="222222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29C4A53" wp14:editId="10DC1BCF">
                  <wp:simplePos x="0" y="0"/>
                  <wp:positionH relativeFrom="margin">
                    <wp:posOffset>4264025</wp:posOffset>
                  </wp:positionH>
                  <wp:positionV relativeFrom="paragraph">
                    <wp:posOffset>296545</wp:posOffset>
                  </wp:positionV>
                  <wp:extent cx="1781175" cy="404495"/>
                  <wp:effectExtent l="0" t="0" r="9525" b="0"/>
                  <wp:wrapNone/>
                  <wp:docPr id="41" name="Picture 10" descr="https://www.sut.ru/images/struct/umir/logo_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ut.ru/images/struct/umir/logo_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7A1A74E2" wp14:editId="6402FE6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-29210</wp:posOffset>
                  </wp:positionV>
                  <wp:extent cx="1346835" cy="1012825"/>
                  <wp:effectExtent l="0" t="0" r="0" b="0"/>
                  <wp:wrapNone/>
                  <wp:docPr id="45" name="Рисунок 45" descr="https://www.company.rt.ru/about/identity/logo_new/original/RT_full_logo-RGB_Vertical_eng/RT_full_logo-RGB_Vertical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mpany.rt.ru/about/identity/logo_new/original/RT_full_logo-RGB_Vertical_eng/RT_full_logo-RGB_Vertical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lang w:eastAsia="zh-CN"/>
              </w:rPr>
              <w:t xml:space="preserve">                                                                        </w:t>
            </w:r>
            <w:r w:rsidRPr="007C3F1F">
              <w:rPr>
                <w:noProof/>
                <w:sz w:val="22"/>
                <w:lang w:eastAsia="zh-CN"/>
              </w:rPr>
              <w:drawing>
                <wp:inline distT="0" distB="0" distL="0" distR="0" wp14:anchorId="61E6C2CE" wp14:editId="6CCC4FAB">
                  <wp:extent cx="795655" cy="807779"/>
                  <wp:effectExtent l="0" t="0" r="4445" b="5080"/>
                  <wp:docPr id="4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E85" w:rsidRDefault="00D91E85" w:rsidP="00D91E85">
      <w:pPr>
        <w:pStyle w:val="ListParagraph"/>
        <w:suppressAutoHyphens/>
        <w:contextualSpacing/>
        <w:jc w:val="center"/>
        <w:rPr>
          <w:b/>
          <w:iCs/>
          <w:color w:val="005493"/>
          <w:szCs w:val="32"/>
        </w:rPr>
      </w:pPr>
    </w:p>
    <w:p w:rsidR="00D91E85" w:rsidRPr="00D91E85" w:rsidRDefault="00D91E85" w:rsidP="00D91E85">
      <w:pPr>
        <w:pStyle w:val="ListParagraph"/>
        <w:suppressAutoHyphens/>
        <w:contextualSpacing/>
        <w:jc w:val="center"/>
        <w:rPr>
          <w:b/>
          <w:iCs/>
          <w:color w:val="005493"/>
          <w:sz w:val="28"/>
          <w:szCs w:val="28"/>
        </w:rPr>
      </w:pPr>
      <w:r w:rsidRPr="00D91E85">
        <w:rPr>
          <w:b/>
          <w:iCs/>
          <w:color w:val="005493"/>
          <w:sz w:val="28"/>
          <w:szCs w:val="28"/>
        </w:rPr>
        <w:t>ITU Events, 21 – 23 May 2019, Saint-Petersburg, Russian Federation</w:t>
      </w:r>
    </w:p>
    <w:p w:rsidR="00D91E85" w:rsidRPr="00832929" w:rsidRDefault="00D91E85" w:rsidP="00D91E85">
      <w:pPr>
        <w:pStyle w:val="ListParagraph"/>
        <w:suppressAutoHyphens/>
        <w:contextualSpacing/>
        <w:rPr>
          <w:b/>
          <w:iCs/>
          <w:color w:val="005493"/>
          <w:sz w:val="16"/>
          <w:szCs w:val="16"/>
        </w:rPr>
      </w:pPr>
    </w:p>
    <w:p w:rsidR="00D91E85" w:rsidRPr="00832929" w:rsidRDefault="00D91E85" w:rsidP="00D91E85">
      <w:pPr>
        <w:pStyle w:val="ListParagraph"/>
        <w:numPr>
          <w:ilvl w:val="0"/>
          <w:numId w:val="1"/>
        </w:numPr>
        <w:suppressAutoHyphens/>
        <w:contextualSpacing/>
        <w:rPr>
          <w:b/>
          <w:bCs/>
          <w:color w:val="222222"/>
          <w:sz w:val="18"/>
          <w:szCs w:val="18"/>
        </w:rPr>
      </w:pPr>
      <w:r w:rsidRPr="00832929">
        <w:rPr>
          <w:b/>
          <w:bCs/>
          <w:color w:val="222222"/>
          <w:sz w:val="18"/>
          <w:szCs w:val="18"/>
        </w:rPr>
        <w:t>ITU Forum “Internet of Things: Future Applications and Services. Perspective 2030”/4</w:t>
      </w:r>
      <w:r w:rsidRPr="00832929">
        <w:rPr>
          <w:b/>
          <w:bCs/>
          <w:color w:val="222222"/>
          <w:sz w:val="18"/>
          <w:szCs w:val="18"/>
          <w:vertAlign w:val="superscript"/>
        </w:rPr>
        <w:t>th</w:t>
      </w:r>
      <w:r w:rsidRPr="00832929">
        <w:rPr>
          <w:b/>
          <w:bCs/>
          <w:color w:val="222222"/>
          <w:sz w:val="18"/>
          <w:szCs w:val="18"/>
        </w:rPr>
        <w:t xml:space="preserve"> ITU Workshop on Network 2030</w:t>
      </w:r>
    </w:p>
    <w:p w:rsidR="00D91E85" w:rsidRPr="00832929" w:rsidRDefault="00D91E85" w:rsidP="00D91E85">
      <w:pPr>
        <w:pStyle w:val="ListParagraph"/>
        <w:numPr>
          <w:ilvl w:val="0"/>
          <w:numId w:val="1"/>
        </w:numPr>
        <w:suppressAutoHyphens/>
        <w:contextualSpacing/>
        <w:rPr>
          <w:b/>
          <w:bCs/>
          <w:color w:val="222222"/>
          <w:sz w:val="18"/>
          <w:szCs w:val="18"/>
        </w:rPr>
      </w:pPr>
      <w:r w:rsidRPr="00832929">
        <w:rPr>
          <w:b/>
          <w:bCs/>
          <w:color w:val="222222"/>
          <w:sz w:val="18"/>
          <w:szCs w:val="18"/>
        </w:rPr>
        <w:t xml:space="preserve">Fourth ITU-T Focus Group on Technologies for Network 2030 (FG NET2030) meeting, </w:t>
      </w:r>
    </w:p>
    <w:p w:rsidR="00D91E85" w:rsidRPr="00832929" w:rsidRDefault="00D91E85" w:rsidP="00D91E85">
      <w:pPr>
        <w:pStyle w:val="ListParagraph"/>
        <w:numPr>
          <w:ilvl w:val="0"/>
          <w:numId w:val="1"/>
        </w:numPr>
        <w:suppressAutoHyphens/>
        <w:contextualSpacing/>
        <w:rPr>
          <w:color w:val="222222"/>
          <w:sz w:val="18"/>
          <w:szCs w:val="18"/>
        </w:rPr>
      </w:pPr>
      <w:r w:rsidRPr="00832929">
        <w:rPr>
          <w:color w:val="222222"/>
          <w:sz w:val="18"/>
          <w:szCs w:val="18"/>
        </w:rPr>
        <w:t xml:space="preserve">ITU-T Study Group 3 Regional Group for Eastern Europe, Central Asia and Transcaucasia (SG3RG-EECAT) meeting; </w:t>
      </w:r>
    </w:p>
    <w:p w:rsidR="00D91E85" w:rsidRPr="00832929" w:rsidRDefault="00D91E85" w:rsidP="00D91E85">
      <w:pPr>
        <w:pStyle w:val="ListParagraph"/>
        <w:numPr>
          <w:ilvl w:val="0"/>
          <w:numId w:val="1"/>
        </w:numPr>
        <w:suppressAutoHyphens/>
        <w:contextualSpacing/>
        <w:rPr>
          <w:color w:val="222222"/>
          <w:sz w:val="18"/>
          <w:szCs w:val="18"/>
        </w:rPr>
      </w:pPr>
      <w:r w:rsidRPr="00832929">
        <w:rPr>
          <w:color w:val="222222"/>
          <w:sz w:val="18"/>
          <w:szCs w:val="18"/>
        </w:rPr>
        <w:t xml:space="preserve">ITU-T Study Group 11 Regional Group for Eastern Europe, Central Asia and Transcaucasia (SG11RG-EECAT) meeting; </w:t>
      </w:r>
    </w:p>
    <w:p w:rsidR="00D91E85" w:rsidRPr="00832929" w:rsidRDefault="00D91E85" w:rsidP="00D91E85">
      <w:pPr>
        <w:pStyle w:val="ListParagraph"/>
        <w:numPr>
          <w:ilvl w:val="0"/>
          <w:numId w:val="1"/>
        </w:numPr>
        <w:suppressAutoHyphens/>
        <w:contextualSpacing/>
        <w:rPr>
          <w:color w:val="222222"/>
          <w:sz w:val="18"/>
          <w:szCs w:val="18"/>
        </w:rPr>
      </w:pPr>
      <w:r w:rsidRPr="00832929">
        <w:rPr>
          <w:color w:val="222222"/>
          <w:sz w:val="18"/>
          <w:szCs w:val="18"/>
        </w:rPr>
        <w:t>ITU-T Study Group 13 Regional Group for Eastern Europe, Central Asia and Transcaucasia (SG13RG-EECAT) meeting.</w:t>
      </w:r>
    </w:p>
    <w:p w:rsidR="00D91E85" w:rsidRPr="00832929" w:rsidRDefault="00D91E85" w:rsidP="00D91E85">
      <w:pPr>
        <w:jc w:val="center"/>
        <w:rPr>
          <w:color w:val="005493"/>
          <w:sz w:val="8"/>
          <w:szCs w:val="8"/>
          <w:lang w:val="en-US"/>
        </w:rPr>
      </w:pPr>
    </w:p>
    <w:p w:rsidR="00D91E85" w:rsidRPr="00386C1A" w:rsidRDefault="00D91E85" w:rsidP="00D91E85">
      <w:pPr>
        <w:spacing w:after="120"/>
        <w:jc w:val="center"/>
        <w:rPr>
          <w:sz w:val="20"/>
          <w:szCs w:val="22"/>
          <w:lang w:val="ru-RU"/>
        </w:rPr>
      </w:pPr>
      <w:r w:rsidRPr="00386C1A">
        <w:rPr>
          <w:sz w:val="20"/>
          <w:szCs w:val="22"/>
          <w:lang w:val="ru-RU"/>
        </w:rPr>
        <w:t xml:space="preserve">Просьба при заполнении использовать </w:t>
      </w:r>
      <w:r w:rsidRPr="00386C1A">
        <w:rPr>
          <w:b/>
          <w:sz w:val="20"/>
          <w:szCs w:val="22"/>
          <w:lang w:val="ru-RU"/>
        </w:rPr>
        <w:t>ЗАГЛАВНЫЕ</w:t>
      </w:r>
      <w:r w:rsidRPr="00386C1A">
        <w:rPr>
          <w:sz w:val="20"/>
          <w:szCs w:val="22"/>
          <w:lang w:val="ru-RU"/>
        </w:rPr>
        <w:t xml:space="preserve"> буквы/</w:t>
      </w:r>
      <w:r w:rsidRPr="00D91E85">
        <w:rPr>
          <w:sz w:val="20"/>
          <w:szCs w:val="22"/>
          <w:lang w:val="ru-RU"/>
        </w:rPr>
        <w:t xml:space="preserve"> </w:t>
      </w:r>
      <w:r w:rsidRPr="007C3F1F">
        <w:rPr>
          <w:sz w:val="20"/>
          <w:szCs w:val="22"/>
          <w:lang w:val="en-US"/>
        </w:rPr>
        <w:t>Please</w:t>
      </w:r>
      <w:r w:rsidRPr="00386C1A">
        <w:rPr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use</w:t>
      </w:r>
      <w:r w:rsidRPr="00386C1A">
        <w:rPr>
          <w:b/>
          <w:bCs/>
          <w:sz w:val="20"/>
          <w:szCs w:val="22"/>
          <w:lang w:val="ru-RU"/>
        </w:rPr>
        <w:t xml:space="preserve"> </w:t>
      </w:r>
      <w:r w:rsidRPr="007C3F1F">
        <w:rPr>
          <w:b/>
          <w:bCs/>
          <w:sz w:val="20"/>
          <w:szCs w:val="22"/>
          <w:lang w:val="en-US"/>
        </w:rPr>
        <w:t>CAPITAL</w:t>
      </w:r>
      <w:r w:rsidRPr="00386C1A">
        <w:rPr>
          <w:sz w:val="20"/>
          <w:szCs w:val="22"/>
          <w:lang w:val="ru-RU"/>
        </w:rPr>
        <w:t xml:space="preserve"> </w:t>
      </w:r>
      <w:r w:rsidRPr="007C3F1F">
        <w:rPr>
          <w:sz w:val="20"/>
          <w:szCs w:val="22"/>
          <w:lang w:val="en-US"/>
        </w:rPr>
        <w:t>letters</w:t>
      </w:r>
      <w:r w:rsidRPr="00386C1A">
        <w:rPr>
          <w:sz w:val="20"/>
          <w:szCs w:val="22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5947"/>
      </w:tblGrid>
      <w:tr w:rsidR="00D91E85" w:rsidRPr="00CC1F8E" w:rsidTr="00CC1F8E">
        <w:tc>
          <w:tcPr>
            <w:tcW w:w="9855" w:type="dxa"/>
            <w:gridSpan w:val="2"/>
            <w:shd w:val="clear" w:color="auto" w:fill="D5DCE4" w:themeFill="text2" w:themeFillTint="33"/>
          </w:tcPr>
          <w:p w:rsidR="00D91E85" w:rsidRPr="00386C1A" w:rsidRDefault="00D91E85" w:rsidP="0091261F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386C1A">
              <w:rPr>
                <w:b/>
                <w:color w:val="000000" w:themeColor="text1"/>
                <w:sz w:val="22"/>
                <w:szCs w:val="22"/>
                <w:lang w:val="ru-RU"/>
              </w:rPr>
              <w:t>ФОРМА ДЛЯ ПОЛУЧЕНИЯ ВИЗОВОЙ ПОДДЕРЖКИ</w:t>
            </w:r>
          </w:p>
          <w:p w:rsidR="00D91E85" w:rsidRPr="00386C1A" w:rsidRDefault="00D91E85" w:rsidP="0091261F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b/>
                <w:color w:val="000000" w:themeColor="text1"/>
                <w:sz w:val="22"/>
                <w:szCs w:val="22"/>
              </w:rPr>
              <w:t>VISA</w:t>
            </w:r>
            <w:r w:rsidRPr="00386C1A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SUPPORT</w:t>
            </w:r>
            <w:r w:rsidRPr="00386C1A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3F1F">
              <w:rPr>
                <w:b/>
                <w:color w:val="000000" w:themeColor="text1"/>
                <w:sz w:val="22"/>
                <w:szCs w:val="22"/>
              </w:rPr>
              <w:t>FORM</w:t>
            </w:r>
            <w:r w:rsidRPr="00386C1A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Фамилия, имя:</w:t>
            </w:r>
          </w:p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Surname, name: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Пол/</w:t>
            </w:r>
            <w:r>
              <w:rPr>
                <w:color w:val="000000" w:themeColor="text1"/>
                <w:sz w:val="22"/>
                <w:szCs w:val="22"/>
              </w:rPr>
              <w:t>Gender</w:t>
            </w:r>
            <w:r w:rsidRPr="007C3F1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CC1F8E" w:rsidTr="00CC1F8E">
        <w:tc>
          <w:tcPr>
            <w:tcW w:w="3719" w:type="dxa"/>
            <w:shd w:val="clear" w:color="auto" w:fill="auto"/>
            <w:vAlign w:val="center"/>
          </w:tcPr>
          <w:p w:rsidR="00D91E85" w:rsidRPr="00386C1A" w:rsidRDefault="00D91E85" w:rsidP="0091261F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386C1A">
              <w:rPr>
                <w:color w:val="000000" w:themeColor="text1"/>
                <w:sz w:val="22"/>
                <w:szCs w:val="22"/>
                <w:lang w:val="ru-RU"/>
              </w:rPr>
              <w:t>Название ведомства/компании:</w:t>
            </w:r>
          </w:p>
          <w:p w:rsidR="00D91E85" w:rsidRPr="00386C1A" w:rsidRDefault="00D91E85" w:rsidP="0091261F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Institution</w:t>
            </w:r>
            <w:r w:rsidRPr="00386C1A">
              <w:rPr>
                <w:color w:val="000000" w:themeColor="text1"/>
                <w:sz w:val="22"/>
                <w:szCs w:val="22"/>
                <w:lang w:val="ru-RU"/>
              </w:rPr>
              <w:t>/</w:t>
            </w:r>
            <w:r w:rsidRPr="007C3F1F">
              <w:rPr>
                <w:color w:val="000000" w:themeColor="text1"/>
                <w:sz w:val="22"/>
                <w:szCs w:val="22"/>
              </w:rPr>
              <w:t>Company</w:t>
            </w:r>
            <w:r w:rsidRPr="00386C1A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6136" w:type="dxa"/>
            <w:vAlign w:val="center"/>
          </w:tcPr>
          <w:p w:rsidR="00D91E85" w:rsidRPr="00386C1A" w:rsidRDefault="00D91E85" w:rsidP="0091261F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Должность/</w:t>
            </w:r>
            <w:r w:rsidR="00CC1F8E">
              <w:rPr>
                <w:color w:val="000000" w:themeColor="text1"/>
                <w:sz w:val="22"/>
                <w:szCs w:val="22"/>
              </w:rPr>
              <w:t xml:space="preserve">Job </w:t>
            </w:r>
            <w:r w:rsidRPr="007C3F1F">
              <w:rPr>
                <w:color w:val="000000" w:themeColor="text1"/>
                <w:sz w:val="22"/>
                <w:szCs w:val="22"/>
              </w:rPr>
              <w:t>Title: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CC1F8E" w:rsidP="0091261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Адрес</w:t>
            </w:r>
            <w:r w:rsidR="00D91E85" w:rsidRPr="007C3F1F">
              <w:rPr>
                <w:color w:val="000000" w:themeColor="text1"/>
                <w:sz w:val="22"/>
                <w:szCs w:val="22"/>
              </w:rPr>
              <w:t>/Address: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CC1F8E" w:rsidP="00CC1F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Телефон/</w:t>
            </w:r>
            <w:r w:rsidR="00D91E85" w:rsidRPr="007C3F1F">
              <w:rPr>
                <w:color w:val="000000" w:themeColor="text1"/>
                <w:sz w:val="22"/>
                <w:szCs w:val="22"/>
              </w:rPr>
              <w:t>Tel</w:t>
            </w:r>
            <w:r>
              <w:rPr>
                <w:color w:val="000000" w:themeColor="text1"/>
                <w:sz w:val="22"/>
                <w:szCs w:val="22"/>
              </w:rPr>
              <w:t>ephone</w:t>
            </w:r>
            <w:r w:rsidR="00D91E85" w:rsidRPr="007C3F1F">
              <w:rPr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Факс/Fax: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Гражданство/Citizenship: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Номер паспорта/Passport number: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6C44A1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 выдачи/Date of issue: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Годен до/Valid until: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6C44A1" w:rsidTr="00CC1F8E">
        <w:tc>
          <w:tcPr>
            <w:tcW w:w="3719" w:type="dxa"/>
            <w:shd w:val="clear" w:color="auto" w:fill="auto"/>
            <w:vAlign w:val="center"/>
          </w:tcPr>
          <w:p w:rsidR="00D91E85" w:rsidRPr="00386C1A" w:rsidRDefault="00D91E85" w:rsidP="0091261F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386C1A">
              <w:rPr>
                <w:color w:val="000000" w:themeColor="text1"/>
                <w:sz w:val="22"/>
                <w:szCs w:val="22"/>
                <w:lang w:val="ru-RU"/>
              </w:rPr>
              <w:t>Страна и город, где Вы будете получать визу/</w:t>
            </w:r>
          </w:p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Country and city where you will obtain visa: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 рождения/Date of birth: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7C3F1F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Место рождения/Place of birth: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6C44A1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 прибытия в Россию/</w:t>
            </w:r>
          </w:p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Date of arrival in Russia: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1E85" w:rsidRPr="006C44A1" w:rsidTr="00CC1F8E">
        <w:tc>
          <w:tcPr>
            <w:tcW w:w="3719" w:type="dxa"/>
            <w:shd w:val="clear" w:color="auto" w:fill="auto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  <w:r w:rsidRPr="007C3F1F">
              <w:rPr>
                <w:color w:val="000000" w:themeColor="text1"/>
                <w:sz w:val="22"/>
                <w:szCs w:val="22"/>
              </w:rPr>
              <w:t>Дата отъезда/Date of departure:</w:t>
            </w:r>
          </w:p>
        </w:tc>
        <w:tc>
          <w:tcPr>
            <w:tcW w:w="6136" w:type="dxa"/>
            <w:vAlign w:val="center"/>
          </w:tcPr>
          <w:p w:rsidR="00D91E85" w:rsidRPr="007C3F1F" w:rsidRDefault="00D91E85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C1F8E" w:rsidRPr="006C44A1" w:rsidTr="00CC1F8E">
        <w:tc>
          <w:tcPr>
            <w:tcW w:w="3719" w:type="dxa"/>
            <w:shd w:val="clear" w:color="auto" w:fill="auto"/>
            <w:vAlign w:val="center"/>
          </w:tcPr>
          <w:p w:rsidR="00CC1F8E" w:rsidRPr="00CC1F8E" w:rsidRDefault="00CC1F8E" w:rsidP="0091261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Города</w:t>
            </w:r>
            <w:r w:rsidRPr="00CC1F8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назначения</w:t>
            </w:r>
            <w:r w:rsidRPr="00CC1F8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 xml:space="preserve">Cities to be visited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in Russia:</w:t>
            </w:r>
          </w:p>
        </w:tc>
        <w:tc>
          <w:tcPr>
            <w:tcW w:w="6136" w:type="dxa"/>
            <w:vAlign w:val="center"/>
          </w:tcPr>
          <w:p w:rsidR="00CC1F8E" w:rsidRPr="007C3F1F" w:rsidRDefault="00CC1F8E" w:rsidP="0091261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1E85" w:rsidRPr="007C3F1F" w:rsidRDefault="00D91E85" w:rsidP="00D91E85">
      <w:pPr>
        <w:rPr>
          <w:sz w:val="20"/>
          <w:szCs w:val="22"/>
          <w:lang w:val="en-US"/>
        </w:rPr>
      </w:pPr>
    </w:p>
    <w:p w:rsidR="00D91E85" w:rsidRPr="00D91E85" w:rsidRDefault="00D91E85" w:rsidP="00D91E85">
      <w:pPr>
        <w:rPr>
          <w:b/>
          <w:color w:val="FF0000"/>
          <w:sz w:val="20"/>
          <w:szCs w:val="22"/>
          <w:u w:val="single"/>
        </w:rPr>
      </w:pPr>
      <w:r w:rsidRPr="00386C1A">
        <w:rPr>
          <w:b/>
          <w:color w:val="FF0000"/>
          <w:sz w:val="20"/>
          <w:szCs w:val="22"/>
          <w:u w:val="single"/>
          <w:lang w:val="ru-RU"/>
        </w:rPr>
        <w:t>Необходимо также приложить сканированную копию паспорта.</w:t>
      </w:r>
      <w:r w:rsidRPr="00D91E85">
        <w:rPr>
          <w:b/>
          <w:color w:val="FF0000"/>
          <w:sz w:val="20"/>
          <w:szCs w:val="22"/>
          <w:u w:val="single"/>
          <w:lang w:val="ru-RU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Please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attach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scan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copy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of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your</w:t>
      </w:r>
      <w:r w:rsidRPr="00590C65">
        <w:rPr>
          <w:b/>
          <w:color w:val="FF0000"/>
          <w:sz w:val="20"/>
          <w:szCs w:val="22"/>
          <w:u w:val="single"/>
        </w:rPr>
        <w:t xml:space="preserve"> </w:t>
      </w:r>
      <w:r w:rsidRPr="00590C65">
        <w:rPr>
          <w:b/>
          <w:color w:val="FF0000"/>
          <w:sz w:val="20"/>
          <w:szCs w:val="22"/>
          <w:u w:val="single"/>
          <w:lang w:val="en-US"/>
        </w:rPr>
        <w:t>passport.</w:t>
      </w:r>
    </w:p>
    <w:p w:rsidR="00D91E85" w:rsidRDefault="00D91E85" w:rsidP="00D91E85">
      <w:p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Please fill a separate form for each accompanying family member.</w:t>
      </w:r>
    </w:p>
    <w:p w:rsidR="00D91E85" w:rsidRDefault="00D91E85" w:rsidP="00D91E85">
      <w:pPr>
        <w:jc w:val="both"/>
        <w:rPr>
          <w:sz w:val="20"/>
          <w:szCs w:val="22"/>
          <w:lang w:val="en-US"/>
        </w:rPr>
      </w:pPr>
    </w:p>
    <w:p w:rsidR="00D91E85" w:rsidRPr="00386C1A" w:rsidRDefault="00D91E85" w:rsidP="00D91E85">
      <w:pPr>
        <w:jc w:val="both"/>
        <w:rPr>
          <w:sz w:val="20"/>
          <w:szCs w:val="22"/>
          <w:lang w:val="ru-RU"/>
        </w:rPr>
      </w:pPr>
      <w:r w:rsidRPr="00386C1A">
        <w:rPr>
          <w:sz w:val="20"/>
          <w:szCs w:val="22"/>
          <w:lang w:val="ru-RU"/>
        </w:rPr>
        <w:t xml:space="preserve">Просьба направить заполненную форму </w:t>
      </w:r>
      <w:r w:rsidRPr="00386C1A">
        <w:rPr>
          <w:b/>
          <w:bCs/>
          <w:sz w:val="20"/>
          <w:szCs w:val="22"/>
          <w:lang w:val="ru-RU"/>
        </w:rPr>
        <w:t>до 19 апреля 2019</w:t>
      </w:r>
      <w:r w:rsidRPr="00386C1A">
        <w:rPr>
          <w:sz w:val="20"/>
          <w:szCs w:val="22"/>
          <w:lang w:val="ru-RU"/>
        </w:rPr>
        <w:t xml:space="preserve"> в </w:t>
      </w:r>
      <w:r>
        <w:rPr>
          <w:sz w:val="20"/>
          <w:szCs w:val="22"/>
          <w:lang w:val="ru-RU"/>
        </w:rPr>
        <w:t>Региональное</w:t>
      </w:r>
      <w:r w:rsidRPr="00386C1A">
        <w:rPr>
          <w:sz w:val="20"/>
          <w:szCs w:val="22"/>
          <w:lang w:val="ru-RU"/>
        </w:rPr>
        <w:t xml:space="preserve"> отделение МСЭ на электронную почту: </w:t>
      </w:r>
      <w:hyperlink r:id="rId13" w:history="1">
        <w:r w:rsidRPr="00736CD5">
          <w:rPr>
            <w:rStyle w:val="Hyperlink"/>
            <w:sz w:val="20"/>
            <w:szCs w:val="22"/>
          </w:rPr>
          <w:t>vera</w:t>
        </w:r>
        <w:r w:rsidRPr="00386C1A">
          <w:rPr>
            <w:rStyle w:val="Hyperlink"/>
            <w:sz w:val="20"/>
            <w:szCs w:val="22"/>
            <w:lang w:val="ru-RU"/>
          </w:rPr>
          <w:t>.</w:t>
        </w:r>
        <w:r w:rsidRPr="00736CD5">
          <w:rPr>
            <w:rStyle w:val="Hyperlink"/>
            <w:sz w:val="20"/>
            <w:szCs w:val="22"/>
          </w:rPr>
          <w:t>soloveva</w:t>
        </w:r>
        <w:r w:rsidRPr="00386C1A">
          <w:rPr>
            <w:rStyle w:val="Hyperlink"/>
            <w:sz w:val="20"/>
            <w:szCs w:val="22"/>
            <w:lang w:val="ru-RU"/>
          </w:rPr>
          <w:t>@</w:t>
        </w:r>
        <w:r w:rsidRPr="00736CD5">
          <w:rPr>
            <w:rStyle w:val="Hyperlink"/>
            <w:sz w:val="20"/>
            <w:szCs w:val="22"/>
          </w:rPr>
          <w:t>itu</w:t>
        </w:r>
        <w:r w:rsidRPr="00386C1A">
          <w:rPr>
            <w:rStyle w:val="Hyperlink"/>
            <w:sz w:val="20"/>
            <w:szCs w:val="22"/>
            <w:lang w:val="ru-RU"/>
          </w:rPr>
          <w:t>.</w:t>
        </w:r>
        <w:r w:rsidRPr="00736CD5">
          <w:rPr>
            <w:rStyle w:val="Hyperlink"/>
            <w:sz w:val="20"/>
            <w:szCs w:val="22"/>
          </w:rPr>
          <w:t>int</w:t>
        </w:r>
      </w:hyperlink>
    </w:p>
    <w:p w:rsidR="00D91E85" w:rsidRDefault="00D91E85" w:rsidP="00D91E85">
      <w:pPr>
        <w:rPr>
          <w:rStyle w:val="Hyperlink"/>
        </w:rPr>
      </w:pPr>
      <w:r w:rsidRPr="007C3F1F">
        <w:rPr>
          <w:sz w:val="20"/>
          <w:szCs w:val="22"/>
          <w:lang w:val="en-US"/>
        </w:rPr>
        <w:t>Please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send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the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duly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completed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form</w:t>
      </w:r>
      <w:r w:rsidRPr="007C3F1F">
        <w:rPr>
          <w:sz w:val="20"/>
          <w:szCs w:val="22"/>
        </w:rPr>
        <w:t xml:space="preserve"> </w:t>
      </w:r>
      <w:r w:rsidRPr="007C3F1F">
        <w:rPr>
          <w:b/>
          <w:sz w:val="20"/>
          <w:szCs w:val="22"/>
          <w:lang w:val="en-US"/>
        </w:rPr>
        <w:t>by</w:t>
      </w:r>
      <w:r w:rsidRPr="007C3F1F">
        <w:rPr>
          <w:b/>
          <w:sz w:val="20"/>
          <w:szCs w:val="22"/>
        </w:rPr>
        <w:t xml:space="preserve"> </w:t>
      </w:r>
      <w:r>
        <w:rPr>
          <w:b/>
          <w:sz w:val="20"/>
          <w:szCs w:val="22"/>
        </w:rPr>
        <w:t>1</w:t>
      </w:r>
      <w:r w:rsidRPr="00581D2E">
        <w:rPr>
          <w:b/>
          <w:sz w:val="20"/>
          <w:szCs w:val="22"/>
          <w:lang w:val="en-US"/>
        </w:rPr>
        <w:t>9</w:t>
      </w:r>
      <w:r>
        <w:rPr>
          <w:b/>
          <w:sz w:val="20"/>
          <w:szCs w:val="22"/>
        </w:rPr>
        <w:t xml:space="preserve"> April 2019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>to</w:t>
      </w:r>
      <w:r w:rsidRPr="007C3F1F">
        <w:rPr>
          <w:sz w:val="20"/>
          <w:szCs w:val="22"/>
        </w:rPr>
        <w:t xml:space="preserve"> </w:t>
      </w:r>
      <w:r w:rsidRPr="007C3F1F">
        <w:rPr>
          <w:sz w:val="20"/>
          <w:szCs w:val="22"/>
          <w:lang w:val="en-US"/>
        </w:rPr>
        <w:t xml:space="preserve">the ITU </w:t>
      </w:r>
      <w:r>
        <w:rPr>
          <w:sz w:val="20"/>
          <w:szCs w:val="22"/>
          <w:lang w:val="en-US"/>
        </w:rPr>
        <w:t>Regional</w:t>
      </w:r>
      <w:r w:rsidRPr="007C3F1F">
        <w:rPr>
          <w:sz w:val="20"/>
          <w:szCs w:val="22"/>
          <w:lang w:val="en-US"/>
        </w:rPr>
        <w:t xml:space="preserve"> Office by email: </w:t>
      </w:r>
      <w:hyperlink r:id="rId14" w:history="1">
        <w:r w:rsidRPr="00736CD5">
          <w:rPr>
            <w:rStyle w:val="Hyperlink"/>
            <w:sz w:val="20"/>
            <w:szCs w:val="22"/>
            <w:lang w:val="en-US"/>
          </w:rPr>
          <w:t>vera.soloveva@itu.int</w:t>
        </w:r>
      </w:hyperlink>
      <w:r>
        <w:rPr>
          <w:rStyle w:val="Hyperlink"/>
          <w:sz w:val="20"/>
          <w:szCs w:val="22"/>
          <w:lang w:val="en-US"/>
        </w:rPr>
        <w:t>.</w:t>
      </w: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Pr="00D91E85" w:rsidRDefault="00D91E85" w:rsidP="00D91E85">
      <w:pPr>
        <w:tabs>
          <w:tab w:val="center" w:pos="4962"/>
        </w:tabs>
        <w:jc w:val="center"/>
        <w:rPr>
          <w:rStyle w:val="Hyperlink"/>
          <w:color w:val="000000" w:themeColor="text1"/>
        </w:rPr>
      </w:pPr>
      <w:r w:rsidRPr="00D91E85">
        <w:rPr>
          <w:rStyle w:val="Hyperlink"/>
          <w:color w:val="000000" w:themeColor="text1"/>
        </w:rPr>
        <w:t>_________________</w:t>
      </w: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D91E85" w:rsidRDefault="00D91E85" w:rsidP="00D91E85">
      <w:pPr>
        <w:tabs>
          <w:tab w:val="center" w:pos="4962"/>
        </w:tabs>
        <w:jc w:val="center"/>
        <w:rPr>
          <w:rStyle w:val="Hyperlink"/>
        </w:rPr>
      </w:pPr>
    </w:p>
    <w:p w:rsidR="00732050" w:rsidRDefault="00732050"/>
    <w:sectPr w:rsidR="00732050" w:rsidSect="008C1A30">
      <w:headerReference w:type="default" r:id="rId15"/>
      <w:pgSz w:w="11907" w:h="16840"/>
      <w:pgMar w:top="851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F0" w:rsidRDefault="00CC1F8E">
      <w:pPr>
        <w:spacing w:before="0"/>
      </w:pPr>
      <w:r>
        <w:separator/>
      </w:r>
    </w:p>
  </w:endnote>
  <w:endnote w:type="continuationSeparator" w:id="0">
    <w:p w:rsidR="000C3EF0" w:rsidRDefault="00CC1F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F0" w:rsidRDefault="00CC1F8E">
      <w:pPr>
        <w:spacing w:before="0"/>
      </w:pPr>
      <w:r>
        <w:separator/>
      </w:r>
    </w:p>
  </w:footnote>
  <w:footnote w:type="continuationSeparator" w:id="0">
    <w:p w:rsidR="000C3EF0" w:rsidRDefault="00CC1F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29" w:rsidRPr="007621CB" w:rsidRDefault="00D91E85" w:rsidP="00A843DD">
    <w:pPr>
      <w:pStyle w:val="Header"/>
    </w:pPr>
    <w:r w:rsidRPr="007621CB">
      <w:t xml:space="preserve">- </w:t>
    </w:r>
    <w:r w:rsidRPr="007621CB">
      <w:fldChar w:fldCharType="begin"/>
    </w:r>
    <w:r w:rsidRPr="007621CB">
      <w:instrText xml:space="preserve"> PAGE  \* MERGEFORMAT </w:instrText>
    </w:r>
    <w:r w:rsidRPr="007621CB">
      <w:fldChar w:fldCharType="separate"/>
    </w:r>
    <w:r w:rsidR="00FD75C0">
      <w:rPr>
        <w:noProof/>
      </w:rPr>
      <w:t>2</w:t>
    </w:r>
    <w:r w:rsidRPr="007621CB">
      <w:fldChar w:fldCharType="end"/>
    </w:r>
    <w:r w:rsidRPr="007621CB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6856"/>
    <w:multiLevelType w:val="hybridMultilevel"/>
    <w:tmpl w:val="F4A64E6C"/>
    <w:lvl w:ilvl="0" w:tplc="7D303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5"/>
    <w:rsid w:val="000C3EF0"/>
    <w:rsid w:val="002C5706"/>
    <w:rsid w:val="006A1F3A"/>
    <w:rsid w:val="00732050"/>
    <w:rsid w:val="00A8108A"/>
    <w:rsid w:val="00CC1F8E"/>
    <w:rsid w:val="00D91E85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FB0D4-307D-404E-B38E-EBAC9A2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E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91E85"/>
    <w:rPr>
      <w:rFonts w:ascii="Times New Roman" w:hAnsi="Times New Roman" w:cs="Times New Roman"/>
      <w:sz w:val="18"/>
      <w:szCs w:val="20"/>
      <w:lang w:eastAsia="en-US"/>
    </w:rPr>
  </w:style>
  <w:style w:type="character" w:styleId="Hyperlink">
    <w:name w:val="Hyperlink"/>
    <w:aliases w:val="超级链接"/>
    <w:rsid w:val="00D91E85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D91E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uiPriority w:val="39"/>
    <w:rsid w:val="00D91E8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F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a.soloveva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era.solove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BAE3B79D9B840BE8CBB1EADDA521C" ma:contentTypeVersion="2" ma:contentTypeDescription="Create a new document." ma:contentTypeScope="" ma:versionID="751ad621dde7f7dfd893c85abf7a1bde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8a8ff9c92d9ddaac1039a72028d14d00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627252-118B-42B8-8B88-9864FB9C452A}"/>
</file>

<file path=customXml/itemProps2.xml><?xml version="1.0" encoding="utf-8"?>
<ds:datastoreItem xmlns:ds="http://schemas.openxmlformats.org/officeDocument/2006/customXml" ds:itemID="{C198A4C2-DE7C-4FE1-9BF3-77CA71793A45}"/>
</file>

<file path=customXml/itemProps3.xml><?xml version="1.0" encoding="utf-8"?>
<ds:datastoreItem xmlns:ds="http://schemas.openxmlformats.org/officeDocument/2006/customXml" ds:itemID="{9E2F3ACC-265F-4AB6-8C0B-244EAD8FA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4</DocSecurity>
  <Lines>13</Lines>
  <Paragraphs>3</Paragraphs>
  <ScaleCrop>false</ScaleCrop>
  <Company>ITU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Karimova, Shabnam</dc:creator>
  <cp:lastModifiedBy>Karimova, Shabnam</cp:lastModifiedBy>
  <cp:revision>2</cp:revision>
  <dcterms:created xsi:type="dcterms:W3CDTF">2019-04-03T13:28:00Z</dcterms:created>
  <dcterms:modified xsi:type="dcterms:W3CDTF">2019-04-03T13:28:00Z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0x010100378BAE3B79D9B840BE8CBB1EADDA521C</vt:lpwstr>
  </property>
</Properties>
</file>