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A47D58" w:rsidRPr="00630EA6" w14:paraId="25C250FC" w14:textId="77777777">
        <w:trPr>
          <w:cantSplit/>
        </w:trPr>
        <w:tc>
          <w:tcPr>
            <w:tcW w:w="4857" w:type="dxa"/>
            <w:gridSpan w:val="2"/>
          </w:tcPr>
          <w:p w14:paraId="25C250FA" w14:textId="77777777" w:rsidR="00A47D58" w:rsidRPr="00630EA6" w:rsidRDefault="00A47D58" w:rsidP="00A47D58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630EA6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</w:tcPr>
          <w:p w14:paraId="25C250FB" w14:textId="77777777" w:rsidR="00A47D58" w:rsidRPr="00630EA6" w:rsidRDefault="00213C02" w:rsidP="00A47D58">
            <w:pPr>
              <w:jc w:val="right"/>
              <w:rPr>
                <w:b/>
                <w:bCs/>
                <w:smallCaps/>
                <w:sz w:val="32"/>
              </w:rPr>
            </w:pPr>
            <w:r w:rsidRPr="00630EA6">
              <w:rPr>
                <w:b/>
                <w:bCs/>
                <w:smallCaps/>
                <w:sz w:val="28"/>
              </w:rPr>
              <w:t>Focus Group - Bridging the Gap:</w:t>
            </w:r>
            <w:r w:rsidRPr="00630EA6">
              <w:rPr>
                <w:b/>
                <w:bCs/>
                <w:smallCaps/>
                <w:sz w:val="28"/>
              </w:rPr>
              <w:br/>
              <w:t>From Innovation to Standards</w:t>
            </w:r>
          </w:p>
        </w:tc>
      </w:tr>
      <w:tr w:rsidR="00A47D58" w:rsidRPr="00630EA6" w14:paraId="25C25100" w14:textId="77777777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25C250FD" w14:textId="77777777" w:rsidR="00A47D58" w:rsidRPr="00630EA6" w:rsidRDefault="00A47D58" w:rsidP="00A47D58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630EA6">
              <w:rPr>
                <w:b/>
                <w:bCs/>
                <w:sz w:val="26"/>
              </w:rPr>
              <w:t>TELECOMMUNICATION</w:t>
            </w:r>
            <w:r w:rsidRPr="00630EA6">
              <w:rPr>
                <w:b/>
                <w:bCs/>
                <w:sz w:val="26"/>
              </w:rPr>
              <w:br/>
              <w:t>STANDARDIZATION SECTOR</w:t>
            </w:r>
          </w:p>
          <w:p w14:paraId="25C250FE" w14:textId="77777777" w:rsidR="00A47D58" w:rsidRPr="00630EA6" w:rsidRDefault="00A47D58" w:rsidP="00DA7BBF">
            <w:pPr>
              <w:rPr>
                <w:smallCaps/>
                <w:sz w:val="20"/>
              </w:rPr>
            </w:pPr>
            <w:r w:rsidRPr="00630EA6">
              <w:rPr>
                <w:sz w:val="20"/>
              </w:rPr>
              <w:t xml:space="preserve">STUDY PERIOD </w:t>
            </w:r>
            <w:r w:rsidR="00DA7BBF" w:rsidRPr="00630EA6">
              <w:rPr>
                <w:sz w:val="20"/>
              </w:rPr>
              <w:t>20013</w:t>
            </w:r>
            <w:r w:rsidRPr="00630EA6">
              <w:rPr>
                <w:sz w:val="20"/>
              </w:rPr>
              <w:t>-</w:t>
            </w:r>
            <w:r w:rsidR="00DA7BBF" w:rsidRPr="00630EA6">
              <w:rPr>
                <w:sz w:val="20"/>
              </w:rPr>
              <w:t>2016</w:t>
            </w:r>
          </w:p>
        </w:tc>
        <w:tc>
          <w:tcPr>
            <w:tcW w:w="5066" w:type="dxa"/>
            <w:tcBorders>
              <w:bottom w:val="nil"/>
            </w:tcBorders>
          </w:tcPr>
          <w:p w14:paraId="25C250FF" w14:textId="09DC4F1D" w:rsidR="00A47D58" w:rsidRPr="00630EA6" w:rsidRDefault="00213C02" w:rsidP="00242ADA">
            <w:pPr>
              <w:jc w:val="right"/>
              <w:rPr>
                <w:b/>
                <w:bCs/>
                <w:sz w:val="40"/>
              </w:rPr>
            </w:pPr>
            <w:r w:rsidRPr="00630EA6">
              <w:rPr>
                <w:b/>
                <w:bCs/>
                <w:sz w:val="40"/>
              </w:rPr>
              <w:t>Innovation</w:t>
            </w:r>
            <w:r w:rsidR="00A47D58" w:rsidRPr="00630EA6">
              <w:rPr>
                <w:b/>
                <w:bCs/>
                <w:sz w:val="40"/>
              </w:rPr>
              <w:t>-</w:t>
            </w:r>
            <w:r w:rsidR="00A47D58" w:rsidRPr="005448C8">
              <w:rPr>
                <w:b/>
                <w:bCs/>
                <w:sz w:val="40"/>
              </w:rPr>
              <w:t>I-</w:t>
            </w:r>
            <w:r w:rsidR="00DA7BBF" w:rsidRPr="005448C8">
              <w:rPr>
                <w:b/>
                <w:bCs/>
                <w:sz w:val="40"/>
              </w:rPr>
              <w:t>0</w:t>
            </w:r>
            <w:r w:rsidR="00242ADA" w:rsidRPr="005448C8">
              <w:rPr>
                <w:b/>
                <w:bCs/>
                <w:sz w:val="40"/>
              </w:rPr>
              <w:t>96</w:t>
            </w:r>
          </w:p>
        </w:tc>
      </w:tr>
      <w:tr w:rsidR="00A47D58" w:rsidRPr="00630EA6" w14:paraId="25C25104" w14:textId="77777777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25C25101" w14:textId="77777777" w:rsidR="00A47D58" w:rsidRPr="00630EA6" w:rsidRDefault="00A47D58" w:rsidP="00A47D58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14:paraId="25C25102" w14:textId="77777777" w:rsidR="00A47D58" w:rsidRPr="00630EA6" w:rsidRDefault="00A47D58" w:rsidP="00A47D58">
            <w:pPr>
              <w:jc w:val="right"/>
              <w:rPr>
                <w:b/>
                <w:bCs/>
                <w:sz w:val="28"/>
              </w:rPr>
            </w:pPr>
            <w:r w:rsidRPr="00630EA6">
              <w:rPr>
                <w:b/>
                <w:bCs/>
                <w:sz w:val="28"/>
              </w:rPr>
              <w:t>English only</w:t>
            </w:r>
          </w:p>
          <w:p w14:paraId="25C25103" w14:textId="77777777" w:rsidR="00A47D58" w:rsidRPr="00630EA6" w:rsidRDefault="00A47D58" w:rsidP="00A47D58">
            <w:pPr>
              <w:jc w:val="right"/>
              <w:rPr>
                <w:b/>
                <w:bCs/>
                <w:sz w:val="28"/>
              </w:rPr>
            </w:pPr>
            <w:r w:rsidRPr="00630EA6">
              <w:rPr>
                <w:b/>
                <w:bCs/>
                <w:sz w:val="28"/>
              </w:rPr>
              <w:t>Original: English</w:t>
            </w:r>
          </w:p>
        </w:tc>
      </w:tr>
      <w:tr w:rsidR="00A47D58" w:rsidRPr="00630EA6" w14:paraId="25C25108" w14:textId="77777777">
        <w:trPr>
          <w:cantSplit/>
          <w:trHeight w:val="357"/>
        </w:trPr>
        <w:tc>
          <w:tcPr>
            <w:tcW w:w="1617" w:type="dxa"/>
          </w:tcPr>
          <w:p w14:paraId="25C25105" w14:textId="77777777" w:rsidR="00A47D58" w:rsidRPr="00630EA6" w:rsidRDefault="00A47D58" w:rsidP="00A47D58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630EA6">
              <w:rPr>
                <w:b/>
                <w:bCs/>
              </w:rPr>
              <w:t>WG(s):</w:t>
            </w:r>
          </w:p>
        </w:tc>
        <w:tc>
          <w:tcPr>
            <w:tcW w:w="3240" w:type="dxa"/>
          </w:tcPr>
          <w:p w14:paraId="25C25106" w14:textId="77777777" w:rsidR="00A47D58" w:rsidRPr="00630EA6" w:rsidRDefault="00A47D58" w:rsidP="00A47D58">
            <w:r w:rsidRPr="00630EA6">
              <w:t>All</w:t>
            </w:r>
          </w:p>
        </w:tc>
        <w:tc>
          <w:tcPr>
            <w:tcW w:w="5066" w:type="dxa"/>
          </w:tcPr>
          <w:p w14:paraId="25C25107" w14:textId="5D383A9C" w:rsidR="00A47D58" w:rsidRPr="00630EA6" w:rsidRDefault="007E24F1" w:rsidP="007E24F1">
            <w:pPr>
              <w:jc w:val="right"/>
            </w:pPr>
            <w:r>
              <w:t xml:space="preserve">e-meeting, </w:t>
            </w:r>
            <w:r w:rsidR="00E14ECC">
              <w:t>31 March and 1 April 2015</w:t>
            </w:r>
          </w:p>
        </w:tc>
      </w:tr>
      <w:tr w:rsidR="00A47D58" w:rsidRPr="00630EA6" w14:paraId="25C2510A" w14:textId="77777777">
        <w:trPr>
          <w:cantSplit/>
          <w:trHeight w:val="357"/>
        </w:trPr>
        <w:tc>
          <w:tcPr>
            <w:tcW w:w="9923" w:type="dxa"/>
            <w:gridSpan w:val="3"/>
          </w:tcPr>
          <w:p w14:paraId="25C25109" w14:textId="77777777" w:rsidR="00A47D58" w:rsidRPr="00630EA6" w:rsidRDefault="00A47D58" w:rsidP="00A47D58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630EA6">
              <w:rPr>
                <w:b/>
                <w:bCs/>
              </w:rPr>
              <w:t>DOCUMENT</w:t>
            </w:r>
          </w:p>
        </w:tc>
      </w:tr>
      <w:tr w:rsidR="00A47D58" w:rsidRPr="00630EA6" w14:paraId="25C2510D" w14:textId="77777777">
        <w:trPr>
          <w:cantSplit/>
          <w:trHeight w:val="357"/>
        </w:trPr>
        <w:tc>
          <w:tcPr>
            <w:tcW w:w="1617" w:type="dxa"/>
          </w:tcPr>
          <w:p w14:paraId="25C2510B" w14:textId="77777777" w:rsidR="00A47D58" w:rsidRPr="00630EA6" w:rsidRDefault="00A47D58" w:rsidP="00A47D58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30EA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25C2510C" w14:textId="77777777" w:rsidR="00A47D58" w:rsidRPr="00630EA6" w:rsidRDefault="00A47D58" w:rsidP="00A47D58">
            <w:r w:rsidRPr="00630EA6">
              <w:t>TSB</w:t>
            </w:r>
          </w:p>
        </w:tc>
      </w:tr>
      <w:tr w:rsidR="00A47D58" w:rsidRPr="00630EA6" w14:paraId="25C25110" w14:textId="77777777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25C2510E" w14:textId="77777777" w:rsidR="00A47D58" w:rsidRPr="00630EA6" w:rsidRDefault="00A47D58" w:rsidP="00A47D58">
            <w:pPr>
              <w:spacing w:after="120"/>
            </w:pPr>
            <w:bookmarkStart w:id="8" w:name="dtitle1" w:colFirst="1" w:colLast="1"/>
            <w:bookmarkEnd w:id="7"/>
            <w:r w:rsidRPr="00630EA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14:paraId="25C2510F" w14:textId="6EC437EE" w:rsidR="00A47D58" w:rsidRPr="00630EA6" w:rsidRDefault="00CE1F8D" w:rsidP="00EE75DC">
            <w:r>
              <w:t xml:space="preserve">Corrigendum to the </w:t>
            </w:r>
            <w:r w:rsidR="00EE75DC">
              <w:t>a</w:t>
            </w:r>
            <w:r>
              <w:t xml:space="preserve">nnouncement of the </w:t>
            </w:r>
            <w:r w:rsidR="001F69C4">
              <w:t>Eleventh</w:t>
            </w:r>
            <w:r w:rsidR="00DA7BBF" w:rsidRPr="00630EA6">
              <w:t xml:space="preserve"> </w:t>
            </w:r>
            <w:r w:rsidR="00A47D58" w:rsidRPr="00630EA6">
              <w:t xml:space="preserve">meeting of the Focus Group on </w:t>
            </w:r>
            <w:r w:rsidR="00213C02" w:rsidRPr="00630EA6">
              <w:t>Bridging the Gap: From Innovation to Standards</w:t>
            </w:r>
            <w:r w:rsidR="007A237C" w:rsidRPr="00630EA6">
              <w:t xml:space="preserve"> (</w:t>
            </w:r>
            <w:r w:rsidR="000D59B4" w:rsidRPr="00630EA6">
              <w:t>Tunis</w:t>
            </w:r>
            <w:r w:rsidR="00DA7BBF" w:rsidRPr="00630EA6">
              <w:t xml:space="preserve">, </w:t>
            </w:r>
            <w:r w:rsidR="000D59B4" w:rsidRPr="00630EA6">
              <w:t>Tunisia</w:t>
            </w:r>
            <w:r w:rsidR="004D2644" w:rsidRPr="00630EA6">
              <w:t xml:space="preserve">, </w:t>
            </w:r>
            <w:r w:rsidR="00E14ECC">
              <w:t>31 March and 1 April 2015</w:t>
            </w:r>
            <w:r w:rsidR="007A237C" w:rsidRPr="00630EA6">
              <w:t xml:space="preserve">) </w:t>
            </w:r>
            <w:r w:rsidR="004C7E33" w:rsidRPr="00630EA6">
              <w:t>and w</w:t>
            </w:r>
            <w:r w:rsidR="007A237C" w:rsidRPr="00630EA6">
              <w:t>orkshop on ICT Innovations in emerging economies (</w:t>
            </w:r>
            <w:r w:rsidR="004C7E33" w:rsidRPr="00630EA6">
              <w:t xml:space="preserve">Tunis, Tunisia, </w:t>
            </w:r>
            <w:r w:rsidR="00D40D60" w:rsidRPr="002C2B0C">
              <w:rPr>
                <w:rFonts w:cs="Segoe UI"/>
                <w:color w:val="000000"/>
                <w:szCs w:val="24"/>
              </w:rPr>
              <w:t xml:space="preserve">30 </w:t>
            </w:r>
            <w:r w:rsidR="00D40D60">
              <w:rPr>
                <w:rFonts w:cs="Segoe UI"/>
                <w:color w:val="000000"/>
                <w:szCs w:val="24"/>
              </w:rPr>
              <w:t>-</w:t>
            </w:r>
            <w:r w:rsidR="00D40D60" w:rsidRPr="002C2B0C">
              <w:rPr>
                <w:rFonts w:cs="Segoe UI"/>
                <w:color w:val="000000"/>
                <w:szCs w:val="24"/>
              </w:rPr>
              <w:t xml:space="preserve"> 31 March 2015</w:t>
            </w:r>
            <w:r w:rsidR="007A237C" w:rsidRPr="00630EA6">
              <w:t>)</w:t>
            </w:r>
          </w:p>
        </w:tc>
      </w:tr>
      <w:bookmarkEnd w:id="1"/>
      <w:bookmarkEnd w:id="8"/>
    </w:tbl>
    <w:p w14:paraId="25C25111" w14:textId="77777777" w:rsidR="00762E0E" w:rsidRPr="00630EA6" w:rsidRDefault="00762E0E"/>
    <w:p w14:paraId="0B90A9B1" w14:textId="77777777" w:rsidR="00C358CC" w:rsidRDefault="00192A7E" w:rsidP="00C358CC">
      <w:pPr>
        <w:rPr>
          <w:rFonts w:cs="Segoe UI"/>
          <w:color w:val="000000"/>
          <w:szCs w:val="24"/>
        </w:rPr>
      </w:pPr>
      <w:r w:rsidRPr="00467E96">
        <w:rPr>
          <w:szCs w:val="24"/>
        </w:rPr>
        <w:t xml:space="preserve">Further to </w:t>
      </w:r>
      <w:r>
        <w:rPr>
          <w:szCs w:val="24"/>
        </w:rPr>
        <w:t xml:space="preserve">previously issued </w:t>
      </w:r>
      <w:r w:rsidR="007D45AE">
        <w:rPr>
          <w:szCs w:val="24"/>
        </w:rPr>
        <w:t>announcement, this is to inform you that</w:t>
      </w:r>
      <w:r>
        <w:rPr>
          <w:szCs w:val="24"/>
        </w:rPr>
        <w:t xml:space="preserve"> the </w:t>
      </w:r>
      <w:r>
        <w:t>Eleventh</w:t>
      </w:r>
      <w:r w:rsidRPr="00630EA6">
        <w:t xml:space="preserve"> meeting of the Focus Group on Bridging the Gap: From Innovation to Standards (</w:t>
      </w:r>
      <w:r>
        <w:t>31 March and 1 April 2015</w:t>
      </w:r>
      <w:r w:rsidRPr="00630EA6">
        <w:t xml:space="preserve">) </w:t>
      </w:r>
      <w:r w:rsidR="007D45AE">
        <w:t xml:space="preserve">will be an </w:t>
      </w:r>
      <w:r w:rsidR="007D45AE" w:rsidRPr="00416DB2">
        <w:rPr>
          <w:b/>
          <w:bCs/>
        </w:rPr>
        <w:t>e-meeting</w:t>
      </w:r>
      <w:r w:rsidR="007D45AE">
        <w:t xml:space="preserve"> and that the</w:t>
      </w:r>
      <w:r w:rsidRPr="00630EA6">
        <w:t xml:space="preserve"> workshop on </w:t>
      </w:r>
      <w:r w:rsidRPr="007E24F1">
        <w:rPr>
          <w:b/>
          <w:bCs/>
        </w:rPr>
        <w:t>ICT Innovations in emerging economies</w:t>
      </w:r>
      <w:r w:rsidRPr="00630EA6">
        <w:t xml:space="preserve"> (Tunis, Tunisia, </w:t>
      </w:r>
      <w:r w:rsidRPr="002C2B0C">
        <w:rPr>
          <w:rFonts w:cs="Segoe UI"/>
          <w:color w:val="000000"/>
          <w:szCs w:val="24"/>
        </w:rPr>
        <w:t xml:space="preserve">30 </w:t>
      </w:r>
      <w:r>
        <w:rPr>
          <w:rFonts w:cs="Segoe UI"/>
          <w:color w:val="000000"/>
          <w:szCs w:val="24"/>
        </w:rPr>
        <w:t>-</w:t>
      </w:r>
      <w:r w:rsidRPr="002C2B0C">
        <w:rPr>
          <w:rFonts w:cs="Segoe UI"/>
          <w:color w:val="000000"/>
          <w:szCs w:val="24"/>
        </w:rPr>
        <w:t xml:space="preserve"> 31 March 2015</w:t>
      </w:r>
      <w:r w:rsidRPr="00630EA6">
        <w:t>)</w:t>
      </w:r>
      <w:r w:rsidR="00C358CC">
        <w:t xml:space="preserve"> </w:t>
      </w:r>
      <w:r w:rsidR="00C358CC" w:rsidRPr="00467E96">
        <w:rPr>
          <w:rFonts w:cs="Segoe UI"/>
          <w:color w:val="000000"/>
          <w:szCs w:val="24"/>
        </w:rPr>
        <w:t xml:space="preserve">has been </w:t>
      </w:r>
      <w:r w:rsidR="00C358CC" w:rsidRPr="00BA7EA5">
        <w:rPr>
          <w:rFonts w:cs="Segoe UI"/>
          <w:b/>
          <w:bCs/>
          <w:color w:val="000000"/>
          <w:szCs w:val="24"/>
        </w:rPr>
        <w:t>postponed</w:t>
      </w:r>
      <w:r w:rsidR="00C358CC" w:rsidRPr="00467E96">
        <w:rPr>
          <w:rFonts w:cs="Segoe UI"/>
          <w:color w:val="000000"/>
          <w:szCs w:val="24"/>
        </w:rPr>
        <w:t xml:space="preserve">.  New dates </w:t>
      </w:r>
      <w:proofErr w:type="gramStart"/>
      <w:r w:rsidR="00C358CC" w:rsidRPr="00467E96">
        <w:rPr>
          <w:rFonts w:cs="Segoe UI"/>
          <w:color w:val="000000"/>
          <w:szCs w:val="24"/>
        </w:rPr>
        <w:t>will be announced</w:t>
      </w:r>
      <w:proofErr w:type="gramEnd"/>
      <w:r w:rsidR="00C358CC" w:rsidRPr="00467E96">
        <w:rPr>
          <w:rFonts w:cs="Segoe UI"/>
          <w:color w:val="000000"/>
          <w:szCs w:val="24"/>
        </w:rPr>
        <w:t xml:space="preserve"> in due course.</w:t>
      </w:r>
    </w:p>
    <w:p w14:paraId="60B5C65F" w14:textId="77777777" w:rsidR="00D95F5B" w:rsidRPr="00467E96" w:rsidRDefault="00D95F5B" w:rsidP="00C358CC">
      <w:pPr>
        <w:rPr>
          <w:rFonts w:cs="Segoe UI"/>
          <w:color w:val="000000"/>
          <w:szCs w:val="24"/>
        </w:rPr>
      </w:pPr>
    </w:p>
    <w:p w14:paraId="25C25115" w14:textId="3CD32D57" w:rsidR="00AE0B09" w:rsidRPr="00630EA6" w:rsidRDefault="00416DB2" w:rsidP="00C56E79">
      <w:pPr>
        <w:spacing w:before="240"/>
        <w:ind w:right="-510"/>
        <w:rPr>
          <w:rFonts w:eastAsia="Malgun Gothic"/>
        </w:rPr>
      </w:pPr>
      <w:r>
        <w:rPr>
          <w:rFonts w:eastAsia="Malgun Gothic"/>
        </w:rPr>
        <w:t>1</w:t>
      </w:r>
      <w:r w:rsidR="00AE0B09" w:rsidRPr="00630EA6">
        <w:rPr>
          <w:rFonts w:eastAsia="Malgun Gothic"/>
        </w:rPr>
        <w:tab/>
        <w:t>The items for discussion at the meeting will be made available on the Focus Group web page</w:t>
      </w:r>
      <w:proofErr w:type="gramStart"/>
      <w:r w:rsidR="00AE0B09" w:rsidRPr="00630EA6">
        <w:rPr>
          <w:rFonts w:eastAsia="Malgun Gothic"/>
        </w:rPr>
        <w:t>:</w:t>
      </w:r>
      <w:proofErr w:type="gramEnd"/>
      <w:r w:rsidR="00AE0B09" w:rsidRPr="00630EA6">
        <w:rPr>
          <w:rFonts w:eastAsia="Malgun Gothic"/>
        </w:rPr>
        <w:br/>
      </w:r>
      <w:hyperlink r:id="rId11" w:history="1">
        <w:r w:rsidR="00C56E79" w:rsidRPr="00630EA6">
          <w:rPr>
            <w:rStyle w:val="Hyperlink"/>
            <w:rFonts w:eastAsia="Malgun Gothic"/>
          </w:rPr>
          <w:t>http://www.itu.int/en/ITU-T/focusgroups/innovation/Pages/default.aspx</w:t>
        </w:r>
      </w:hyperlink>
      <w:r w:rsidR="00AB4FBC" w:rsidRPr="00630EA6">
        <w:rPr>
          <w:rFonts w:eastAsia="Malgun Gothic"/>
        </w:rPr>
        <w:t>.</w:t>
      </w:r>
      <w:r w:rsidR="00C56E79" w:rsidRPr="00630EA6">
        <w:rPr>
          <w:rFonts w:eastAsia="Malgun Gothic"/>
        </w:rPr>
        <w:t xml:space="preserve"> </w:t>
      </w:r>
      <w:r w:rsidR="00AE0B09" w:rsidRPr="00630EA6">
        <w:rPr>
          <w:rFonts w:eastAsia="Malgun Gothic"/>
        </w:rPr>
        <w:t xml:space="preserve">Information related to the meeting as well as the contributions received will also </w:t>
      </w:r>
      <w:proofErr w:type="gramStart"/>
      <w:r w:rsidR="00AE0B09" w:rsidRPr="00630EA6">
        <w:rPr>
          <w:rFonts w:eastAsia="Malgun Gothic"/>
        </w:rPr>
        <w:t>be made</w:t>
      </w:r>
      <w:proofErr w:type="gramEnd"/>
      <w:r w:rsidR="00AE0B09" w:rsidRPr="00630EA6">
        <w:rPr>
          <w:rFonts w:eastAsia="Malgun Gothic"/>
        </w:rPr>
        <w:t xml:space="preserve"> available on the Focus Group web page.</w:t>
      </w:r>
    </w:p>
    <w:p w14:paraId="25C25118" w14:textId="77777777" w:rsidR="00AE0B09" w:rsidRPr="00630EA6" w:rsidRDefault="00AE0B09" w:rsidP="00AF3C53">
      <w:pPr>
        <w:tabs>
          <w:tab w:val="clear" w:pos="1191"/>
          <w:tab w:val="left" w:pos="851"/>
        </w:tabs>
        <w:ind w:right="91"/>
        <w:rPr>
          <w:rFonts w:eastAsia="Malgun Gothic"/>
        </w:rPr>
      </w:pPr>
      <w:r w:rsidRPr="00630EA6">
        <w:rPr>
          <w:rFonts w:eastAsia="Malgun Gothic"/>
        </w:rPr>
        <w:t xml:space="preserve">The documents </w:t>
      </w:r>
      <w:proofErr w:type="gramStart"/>
      <w:r w:rsidRPr="00630EA6">
        <w:rPr>
          <w:rFonts w:eastAsia="Malgun Gothic"/>
        </w:rPr>
        <w:t>will be made</w:t>
      </w:r>
      <w:proofErr w:type="gramEnd"/>
      <w:r w:rsidRPr="00630EA6">
        <w:rPr>
          <w:rFonts w:eastAsia="Malgun Gothic"/>
        </w:rPr>
        <w:t xml:space="preserve"> publicly available. In preparing documents, please use the basic template for the FG documents available from the Focus Group web page. Participants shall submit input documents to FG </w:t>
      </w:r>
      <w:r w:rsidR="00AF3C53" w:rsidRPr="00630EA6">
        <w:rPr>
          <w:rFonts w:eastAsia="Malgun Gothic"/>
        </w:rPr>
        <w:t>innovation</w:t>
      </w:r>
      <w:r w:rsidRPr="00630EA6">
        <w:rPr>
          <w:rFonts w:eastAsia="Malgun Gothic"/>
        </w:rPr>
        <w:t xml:space="preserve"> in electronic format to TSB as follows:</w:t>
      </w:r>
    </w:p>
    <w:p w14:paraId="25C25119" w14:textId="77777777" w:rsidR="00AE0B09" w:rsidRPr="00630EA6" w:rsidRDefault="00AE0B09" w:rsidP="00213C02">
      <w:pPr>
        <w:tabs>
          <w:tab w:val="left" w:pos="1418"/>
          <w:tab w:val="left" w:pos="1702"/>
          <w:tab w:val="left" w:pos="2160"/>
        </w:tabs>
        <w:ind w:right="92"/>
        <w:rPr>
          <w:rFonts w:eastAsia="Malgun Gothic"/>
        </w:rPr>
      </w:pPr>
      <w:r w:rsidRPr="00630EA6">
        <w:rPr>
          <w:rFonts w:eastAsia="Malgun Gothic"/>
        </w:rPr>
        <w:t>-</w:t>
      </w:r>
      <w:r w:rsidRPr="00630EA6">
        <w:rPr>
          <w:rFonts w:eastAsia="Malgun Gothic"/>
        </w:rPr>
        <w:tab/>
        <w:t xml:space="preserve">contact TSB at </w:t>
      </w:r>
      <w:hyperlink r:id="rId12" w:history="1">
        <w:r w:rsidR="00213C02" w:rsidRPr="00630EA6">
          <w:rPr>
            <w:rStyle w:val="Hyperlink"/>
            <w:rFonts w:eastAsia="Malgun Gothic"/>
          </w:rPr>
          <w:t>tsbfginnovation@itu.int</w:t>
        </w:r>
      </w:hyperlink>
      <w:r w:rsidRPr="00630EA6">
        <w:rPr>
          <w:rFonts w:eastAsia="Malgun Gothic"/>
        </w:rPr>
        <w:t xml:space="preserve"> to receive a number (</w:t>
      </w:r>
      <w:proofErr w:type="spellStart"/>
      <w:r w:rsidRPr="00630EA6">
        <w:rPr>
          <w:rFonts w:eastAsia="Malgun Gothic"/>
        </w:rPr>
        <w:t>nnnn</w:t>
      </w:r>
      <w:proofErr w:type="spellEnd"/>
      <w:r w:rsidRPr="00630EA6">
        <w:rPr>
          <w:rFonts w:eastAsia="Malgun Gothic"/>
        </w:rPr>
        <w:t>) for each document</w:t>
      </w:r>
    </w:p>
    <w:p w14:paraId="25C2511A" w14:textId="77777777" w:rsidR="00AE0B09" w:rsidRPr="00630EA6" w:rsidRDefault="00AE0B09" w:rsidP="00213C02">
      <w:pPr>
        <w:tabs>
          <w:tab w:val="left" w:pos="1418"/>
          <w:tab w:val="left" w:pos="1702"/>
          <w:tab w:val="left" w:pos="2160"/>
        </w:tabs>
        <w:ind w:right="92"/>
        <w:rPr>
          <w:rFonts w:eastAsia="Malgun Gothic"/>
        </w:rPr>
      </w:pPr>
      <w:r w:rsidRPr="00630EA6">
        <w:rPr>
          <w:rFonts w:eastAsia="Malgun Gothic"/>
        </w:rPr>
        <w:t>-</w:t>
      </w:r>
      <w:r w:rsidRPr="00630EA6">
        <w:rPr>
          <w:rFonts w:eastAsia="Malgun Gothic"/>
        </w:rPr>
        <w:tab/>
        <w:t>prepare documents with a file name as follows: FG-</w:t>
      </w:r>
      <w:r w:rsidR="00213C02" w:rsidRPr="00630EA6">
        <w:rPr>
          <w:rFonts w:eastAsia="Malgun Gothic"/>
        </w:rPr>
        <w:t>Innovation</w:t>
      </w:r>
      <w:r w:rsidRPr="00630EA6">
        <w:rPr>
          <w:rFonts w:eastAsia="Malgun Gothic"/>
        </w:rPr>
        <w:t>-I-</w:t>
      </w:r>
      <w:proofErr w:type="spellStart"/>
      <w:r w:rsidRPr="00630EA6">
        <w:rPr>
          <w:rFonts w:eastAsia="Malgun Gothic"/>
        </w:rPr>
        <w:t>nnnn</w:t>
      </w:r>
      <w:proofErr w:type="spellEnd"/>
      <w:r w:rsidRPr="00630EA6">
        <w:rPr>
          <w:rFonts w:eastAsia="Malgun Gothic"/>
        </w:rPr>
        <w:t xml:space="preserve"> (with the appropriate file extension)</w:t>
      </w:r>
    </w:p>
    <w:p w14:paraId="25C2511B" w14:textId="77777777" w:rsidR="00AE0B09" w:rsidRPr="00630EA6" w:rsidRDefault="00AE0B09" w:rsidP="009A1119">
      <w:pPr>
        <w:tabs>
          <w:tab w:val="left" w:pos="1418"/>
          <w:tab w:val="left" w:pos="1702"/>
          <w:tab w:val="left" w:pos="2160"/>
        </w:tabs>
        <w:ind w:right="92"/>
        <w:rPr>
          <w:rFonts w:eastAsia="Malgun Gothic"/>
        </w:rPr>
      </w:pPr>
      <w:r w:rsidRPr="00630EA6">
        <w:rPr>
          <w:rFonts w:eastAsia="Malgun Gothic"/>
        </w:rPr>
        <w:t>-</w:t>
      </w:r>
      <w:r w:rsidRPr="00630EA6">
        <w:rPr>
          <w:rFonts w:eastAsia="Malgun Gothic"/>
        </w:rPr>
        <w:tab/>
        <w:t xml:space="preserve">using an FTP client, upload the document to the document drop folder in the FG </w:t>
      </w:r>
      <w:r w:rsidR="00024FC5" w:rsidRPr="00630EA6">
        <w:rPr>
          <w:rFonts w:eastAsia="Malgun Gothic"/>
        </w:rPr>
        <w:t>Innovation</w:t>
      </w:r>
      <w:r w:rsidRPr="00630EA6">
        <w:rPr>
          <w:rFonts w:eastAsia="Malgun Gothic"/>
        </w:rPr>
        <w:t xml:space="preserve"> FTP area, namely: </w:t>
      </w:r>
      <w:r w:rsidRPr="00630EA6">
        <w:rPr>
          <w:rFonts w:eastAsia="Malgun Gothic"/>
        </w:rPr>
        <w:br/>
      </w:r>
      <w:r w:rsidRPr="00630EA6">
        <w:rPr>
          <w:rFonts w:eastAsia="Malgun Gothic"/>
        </w:rPr>
        <w:tab/>
      </w:r>
      <w:r w:rsidRPr="00630EA6">
        <w:rPr>
          <w:rFonts w:eastAsia="Malgun Gothic"/>
          <w:b/>
          <w:bCs/>
        </w:rPr>
        <w:t>Host name:</w:t>
      </w:r>
      <w:r w:rsidRPr="00630EA6">
        <w:rPr>
          <w:rFonts w:eastAsia="Malgun Gothic"/>
        </w:rPr>
        <w:t xml:space="preserve"> ifa.itu.int</w:t>
      </w:r>
      <w:r w:rsidRPr="00630EA6">
        <w:rPr>
          <w:rFonts w:eastAsia="Malgun Gothic"/>
        </w:rPr>
        <w:br/>
      </w:r>
      <w:r w:rsidRPr="00630EA6">
        <w:rPr>
          <w:rFonts w:eastAsia="Malgun Gothic"/>
        </w:rPr>
        <w:tab/>
      </w:r>
      <w:r w:rsidRPr="00630EA6">
        <w:rPr>
          <w:rFonts w:eastAsia="Malgun Gothic"/>
          <w:b/>
          <w:bCs/>
        </w:rPr>
        <w:t>Path:</w:t>
      </w:r>
      <w:r w:rsidRPr="00630EA6">
        <w:rPr>
          <w:rFonts w:eastAsia="Malgun Gothic"/>
        </w:rPr>
        <w:t xml:space="preserve"> /t/</w:t>
      </w:r>
      <w:proofErr w:type="spellStart"/>
      <w:proofErr w:type="gramStart"/>
      <w:r w:rsidRPr="00630EA6">
        <w:rPr>
          <w:rFonts w:eastAsia="Malgun Gothic"/>
        </w:rPr>
        <w:t>fg</w:t>
      </w:r>
      <w:proofErr w:type="spellEnd"/>
      <w:r w:rsidRPr="00630EA6">
        <w:rPr>
          <w:rFonts w:eastAsia="Malgun Gothic"/>
        </w:rPr>
        <w:t>/</w:t>
      </w:r>
      <w:proofErr w:type="gramEnd"/>
      <w:r w:rsidR="009A1119" w:rsidRPr="00630EA6">
        <w:rPr>
          <w:rFonts w:eastAsia="Malgun Gothic"/>
        </w:rPr>
        <w:t>innovation</w:t>
      </w:r>
      <w:r w:rsidRPr="00630EA6">
        <w:rPr>
          <w:rFonts w:eastAsia="Malgun Gothic"/>
        </w:rPr>
        <w:t>/docs/incoming</w:t>
      </w:r>
      <w:r w:rsidRPr="00630EA6">
        <w:rPr>
          <w:rFonts w:eastAsia="Malgun Gothic"/>
        </w:rPr>
        <w:br/>
        <w:t xml:space="preserve">Note: contents of the document drop box can be read with a web browser at: </w:t>
      </w:r>
      <w:hyperlink r:id="rId13" w:history="1">
        <w:r w:rsidR="00213C02" w:rsidRPr="00630EA6">
          <w:rPr>
            <w:rStyle w:val="Hyperlink"/>
            <w:rFonts w:eastAsia="Malgun Gothic"/>
          </w:rPr>
          <w:t>http://ifa.itu.int/t/fg/innovation/docs/incoming/</w:t>
        </w:r>
      </w:hyperlink>
      <w:r w:rsidRPr="00630EA6">
        <w:rPr>
          <w:rFonts w:eastAsia="Malgun Gothic"/>
        </w:rPr>
        <w:t xml:space="preserve">. </w:t>
      </w:r>
    </w:p>
    <w:p w14:paraId="25C2511C" w14:textId="5D96943A" w:rsidR="00AE0B09" w:rsidRPr="00630EA6" w:rsidRDefault="00AE0B09" w:rsidP="0002457D">
      <w:pPr>
        <w:tabs>
          <w:tab w:val="left" w:pos="1418"/>
          <w:tab w:val="left" w:pos="1702"/>
          <w:tab w:val="left" w:pos="2160"/>
        </w:tabs>
        <w:ind w:right="92"/>
        <w:rPr>
          <w:rFonts w:eastAsia="Malgun Gothic"/>
        </w:rPr>
      </w:pPr>
      <w:r w:rsidRPr="00630EA6">
        <w:rPr>
          <w:rFonts w:eastAsia="Malgun Gothic"/>
        </w:rPr>
        <w:t xml:space="preserve">Documents will be processed by TSB and moved </w:t>
      </w:r>
      <w:r w:rsidR="00955653" w:rsidRPr="00630EA6">
        <w:rPr>
          <w:rFonts w:eastAsia="Malgun Gothic"/>
        </w:rPr>
        <w:t xml:space="preserve">to the relevant read only folder: </w:t>
      </w:r>
      <w:r w:rsidR="00955653" w:rsidRPr="00630EA6">
        <w:rPr>
          <w:rFonts w:eastAsia="Malgun Gothic"/>
        </w:rPr>
        <w:br/>
      </w:r>
      <w:hyperlink r:id="rId14" w:history="1">
        <w:r w:rsidR="00771CFE" w:rsidRPr="00CE013E">
          <w:rPr>
            <w:rStyle w:val="Hyperlink"/>
            <w:rFonts w:eastAsia="Malgun Gothic"/>
          </w:rPr>
          <w:t>http://ifa.itu.int/t/fg/innovation/docs/1503-</w:t>
        </w:r>
        <w:r w:rsidR="0002457D">
          <w:rPr>
            <w:rStyle w:val="Hyperlink"/>
            <w:rFonts w:eastAsia="Malgun Gothic"/>
          </w:rPr>
          <w:t>e-meeting</w:t>
        </w:r>
        <w:bookmarkStart w:id="9" w:name="_GoBack"/>
        <w:bookmarkEnd w:id="9"/>
        <w:r w:rsidR="00771CFE" w:rsidRPr="00CE013E">
          <w:rPr>
            <w:rStyle w:val="Hyperlink"/>
            <w:rFonts w:eastAsia="Malgun Gothic"/>
          </w:rPr>
          <w:t>/in</w:t>
        </w:r>
      </w:hyperlink>
    </w:p>
    <w:p w14:paraId="25C2512F" w14:textId="0D924818" w:rsidR="00F45737" w:rsidRDefault="001604B3" w:rsidP="000479F9">
      <w:pPr>
        <w:tabs>
          <w:tab w:val="left" w:pos="1418"/>
          <w:tab w:val="left" w:pos="1702"/>
          <w:tab w:val="left" w:pos="2160"/>
        </w:tabs>
        <w:ind w:right="92"/>
        <w:rPr>
          <w:rFonts w:eastAsia="Malgun Gothic"/>
        </w:rPr>
      </w:pPr>
      <w:r w:rsidRPr="00630EA6">
        <w:rPr>
          <w:lang w:eastAsia="ja-JP"/>
        </w:rPr>
        <w:t>T</w:t>
      </w:r>
      <w:r w:rsidR="00AE0B09" w:rsidRPr="00630EA6">
        <w:rPr>
          <w:rFonts w:eastAsia="Malgun Gothic"/>
        </w:rPr>
        <w:t>he deadline for document submission for this meeting is</w:t>
      </w:r>
      <w:r w:rsidR="00AE0B09" w:rsidRPr="00630EA6">
        <w:rPr>
          <w:rFonts w:eastAsia="Malgun Gothic"/>
          <w:b/>
          <w:bCs/>
        </w:rPr>
        <w:t xml:space="preserve"> </w:t>
      </w:r>
      <w:r w:rsidR="008D349D" w:rsidRPr="00630EA6">
        <w:rPr>
          <w:rFonts w:eastAsia="Malgun Gothic"/>
          <w:b/>
          <w:bCs/>
        </w:rPr>
        <w:t>2</w:t>
      </w:r>
      <w:r w:rsidR="00771CFE">
        <w:rPr>
          <w:rFonts w:eastAsia="Malgun Gothic"/>
          <w:b/>
          <w:bCs/>
        </w:rPr>
        <w:t>4 March</w:t>
      </w:r>
      <w:r w:rsidR="000D59B4" w:rsidRPr="00630EA6">
        <w:rPr>
          <w:rFonts w:eastAsia="Malgun Gothic"/>
          <w:b/>
          <w:bCs/>
        </w:rPr>
        <w:t xml:space="preserve"> 201</w:t>
      </w:r>
      <w:r w:rsidR="00771CFE">
        <w:rPr>
          <w:rFonts w:eastAsia="Malgun Gothic"/>
          <w:b/>
          <w:bCs/>
        </w:rPr>
        <w:t>5</w:t>
      </w:r>
      <w:r w:rsidR="00AE0B09" w:rsidRPr="00630EA6">
        <w:rPr>
          <w:rFonts w:eastAsia="Malgun Gothic"/>
        </w:rPr>
        <w:t xml:space="preserve">. </w:t>
      </w:r>
    </w:p>
    <w:p w14:paraId="38FD02D7" w14:textId="4B7E5FB1" w:rsidR="000479F9" w:rsidRPr="0033462C" w:rsidRDefault="00F526D5" w:rsidP="000479F9">
      <w:pPr>
        <w:tabs>
          <w:tab w:val="left" w:pos="1418"/>
          <w:tab w:val="left" w:pos="1702"/>
          <w:tab w:val="left" w:pos="2160"/>
        </w:tabs>
        <w:ind w:right="92"/>
        <w:rPr>
          <w:rFonts w:asciiTheme="majorBidi" w:hAnsiTheme="majorBidi" w:cstheme="majorBidi"/>
          <w:color w:val="000000"/>
          <w:szCs w:val="24"/>
          <w:lang w:val="en-US"/>
        </w:rPr>
      </w:pPr>
      <w:r w:rsidRPr="0033462C">
        <w:rPr>
          <w:rFonts w:asciiTheme="majorBidi" w:hAnsiTheme="majorBidi" w:cstheme="majorBidi"/>
          <w:color w:val="000000"/>
          <w:szCs w:val="24"/>
          <w:lang w:val="en-US"/>
        </w:rPr>
        <w:lastRenderedPageBreak/>
        <w:t>Please find below the dial-in instructions:</w:t>
      </w:r>
    </w:p>
    <w:p w14:paraId="57DEF0A7" w14:textId="19031C66" w:rsidR="00F526D5" w:rsidRPr="0033462C" w:rsidRDefault="00F526D5" w:rsidP="00F526D5">
      <w:pPr>
        <w:rPr>
          <w:rFonts w:asciiTheme="majorBidi" w:hAnsiTheme="majorBidi" w:cstheme="majorBidi"/>
          <w:color w:val="1F497D"/>
          <w:sz w:val="22"/>
          <w:lang w:val="en-US" w:eastAsia="zh-CN"/>
        </w:rPr>
      </w:pPr>
      <w:r w:rsidRPr="0033462C">
        <w:rPr>
          <w:rFonts w:asciiTheme="majorBidi" w:hAnsiTheme="majorBidi" w:cstheme="majorBidi"/>
          <w:color w:val="1F497D"/>
        </w:rPr>
        <w:t>=======================================================================</w:t>
      </w:r>
    </w:p>
    <w:p w14:paraId="1EC3269D" w14:textId="2AA5813B" w:rsidR="00F526D5" w:rsidRPr="0033462C" w:rsidRDefault="00F526D5" w:rsidP="00545C54">
      <w:pPr>
        <w:pStyle w:val="NormalWeb"/>
        <w:numPr>
          <w:ilvl w:val="0"/>
          <w:numId w:val="10"/>
        </w:numPr>
        <w:ind w:left="426" w:hanging="426"/>
        <w:rPr>
          <w:rFonts w:asciiTheme="majorBidi" w:hAnsiTheme="majorBidi" w:cstheme="majorBidi"/>
        </w:rPr>
      </w:pPr>
      <w:r w:rsidRPr="0033462C">
        <w:rPr>
          <w:rFonts w:asciiTheme="majorBidi" w:hAnsiTheme="majorBidi" w:cstheme="majorBidi"/>
        </w:rPr>
        <w:t xml:space="preserve">Please join my meeting. </w:t>
      </w:r>
      <w:r w:rsidRPr="0033462C">
        <w:rPr>
          <w:rFonts w:asciiTheme="majorBidi" w:hAnsiTheme="majorBidi" w:cstheme="majorBidi"/>
        </w:rPr>
        <w:br/>
      </w:r>
      <w:hyperlink r:id="rId15" w:history="1">
        <w:r w:rsidRPr="0033462C">
          <w:rPr>
            <w:rStyle w:val="Hyperlink"/>
            <w:rFonts w:asciiTheme="majorBidi" w:hAnsiTheme="majorBidi" w:cstheme="majorBidi"/>
          </w:rPr>
          <w:t>https://global.gotomeeting.com/join/350723601</w:t>
        </w:r>
      </w:hyperlink>
      <w:r w:rsidRPr="0033462C">
        <w:rPr>
          <w:rFonts w:asciiTheme="majorBidi" w:hAnsiTheme="majorBidi" w:cstheme="majorBidi"/>
        </w:rPr>
        <w:t xml:space="preserve"> </w:t>
      </w:r>
    </w:p>
    <w:p w14:paraId="3FAD16BF" w14:textId="77777777" w:rsidR="00F526D5" w:rsidRPr="0033462C" w:rsidRDefault="00F526D5" w:rsidP="00F526D5">
      <w:pPr>
        <w:pStyle w:val="NormalWeb"/>
        <w:rPr>
          <w:rFonts w:asciiTheme="majorBidi" w:hAnsiTheme="majorBidi" w:cstheme="majorBidi"/>
        </w:rPr>
      </w:pPr>
      <w:r w:rsidRPr="0033462C">
        <w:rPr>
          <w:rFonts w:asciiTheme="majorBidi" w:hAnsiTheme="majorBidi" w:cstheme="majorBidi"/>
        </w:rPr>
        <w:t xml:space="preserve">Meeting Password: </w:t>
      </w:r>
      <w:proofErr w:type="spellStart"/>
      <w:r w:rsidRPr="0033462C">
        <w:rPr>
          <w:rFonts w:asciiTheme="majorBidi" w:hAnsiTheme="majorBidi" w:cstheme="majorBidi"/>
          <w:b/>
          <w:bCs/>
        </w:rPr>
        <w:t>fginnov</w:t>
      </w:r>
      <w:proofErr w:type="spellEnd"/>
      <w:r w:rsidRPr="0033462C">
        <w:rPr>
          <w:rFonts w:asciiTheme="majorBidi" w:hAnsiTheme="majorBidi" w:cstheme="majorBidi"/>
          <w:b/>
          <w:bCs/>
        </w:rPr>
        <w:t xml:space="preserve"> </w:t>
      </w:r>
      <w:r w:rsidRPr="0033462C">
        <w:rPr>
          <w:rFonts w:asciiTheme="majorBidi" w:hAnsiTheme="majorBidi" w:cstheme="majorBidi"/>
        </w:rPr>
        <w:br/>
        <w:t xml:space="preserve">Meeting ID: 350-723-601 </w:t>
      </w:r>
    </w:p>
    <w:p w14:paraId="6E4E82B0" w14:textId="77777777" w:rsidR="00F526D5" w:rsidRPr="0033462C" w:rsidRDefault="00F526D5" w:rsidP="00F526D5">
      <w:pPr>
        <w:pStyle w:val="NormalWeb"/>
        <w:rPr>
          <w:rFonts w:asciiTheme="majorBidi" w:hAnsiTheme="majorBidi" w:cstheme="majorBidi"/>
        </w:rPr>
      </w:pPr>
      <w:r w:rsidRPr="0033462C">
        <w:rPr>
          <w:rFonts w:asciiTheme="majorBidi" w:hAnsiTheme="majorBidi" w:cstheme="majorBidi"/>
        </w:rPr>
        <w:t xml:space="preserve">2.  Use your microphone and speakers (VoIP) - a headset </w:t>
      </w:r>
      <w:proofErr w:type="gramStart"/>
      <w:r w:rsidRPr="0033462C">
        <w:rPr>
          <w:rFonts w:asciiTheme="majorBidi" w:hAnsiTheme="majorBidi" w:cstheme="majorBidi"/>
        </w:rPr>
        <w:t>is recommended</w:t>
      </w:r>
      <w:proofErr w:type="gramEnd"/>
      <w:r w:rsidRPr="0033462C">
        <w:rPr>
          <w:rFonts w:asciiTheme="majorBidi" w:hAnsiTheme="majorBidi" w:cstheme="majorBidi"/>
        </w:rPr>
        <w:t xml:space="preserve">.  </w:t>
      </w:r>
      <w:r w:rsidRPr="0033462C">
        <w:rPr>
          <w:rFonts w:asciiTheme="majorBidi" w:hAnsiTheme="majorBidi" w:cstheme="majorBidi"/>
        </w:rPr>
        <w:br/>
      </w:r>
      <w:r w:rsidRPr="0033462C">
        <w:rPr>
          <w:rFonts w:asciiTheme="majorBidi" w:hAnsiTheme="majorBidi" w:cstheme="majorBidi"/>
        </w:rPr>
        <w:br/>
      </w:r>
      <w:proofErr w:type="gramStart"/>
      <w:r w:rsidRPr="0033462C">
        <w:rPr>
          <w:rFonts w:asciiTheme="majorBidi" w:hAnsiTheme="majorBidi" w:cstheme="majorBidi"/>
        </w:rPr>
        <w:t>Or</w:t>
      </w:r>
      <w:proofErr w:type="gramEnd"/>
      <w:r w:rsidRPr="0033462C">
        <w:rPr>
          <w:rFonts w:asciiTheme="majorBidi" w:hAnsiTheme="majorBidi" w:cstheme="majorBidi"/>
        </w:rPr>
        <w:t xml:space="preserve">, call in using your telephone. Please use </w:t>
      </w:r>
      <w:r w:rsidRPr="0033462C">
        <w:rPr>
          <w:rFonts w:asciiTheme="majorBidi" w:hAnsiTheme="majorBidi" w:cstheme="majorBidi"/>
          <w:lang w:val="en-GB"/>
        </w:rPr>
        <w:t>your PIN to mute/unmute your microphone</w:t>
      </w:r>
    </w:p>
    <w:p w14:paraId="54F889F4" w14:textId="77777777" w:rsidR="00F526D5" w:rsidRPr="0033462C" w:rsidRDefault="00F526D5" w:rsidP="00F526D5">
      <w:pPr>
        <w:pStyle w:val="NormalWeb"/>
        <w:rPr>
          <w:rFonts w:asciiTheme="majorBidi" w:hAnsiTheme="majorBidi" w:cstheme="majorBidi"/>
        </w:rPr>
      </w:pPr>
      <w:proofErr w:type="gramStart"/>
      <w:r w:rsidRPr="0033462C">
        <w:rPr>
          <w:rFonts w:asciiTheme="majorBidi" w:hAnsiTheme="majorBidi" w:cstheme="majorBidi"/>
        </w:rPr>
        <w:t xml:space="preserve">United States: +1 (213) 493-0015 </w:t>
      </w:r>
      <w:r w:rsidRPr="0033462C">
        <w:rPr>
          <w:rFonts w:asciiTheme="majorBidi" w:hAnsiTheme="majorBidi" w:cstheme="majorBidi"/>
        </w:rPr>
        <w:br/>
        <w:t xml:space="preserve">Argentina (toll-free): 0 800 444 5384 </w:t>
      </w:r>
      <w:r w:rsidRPr="0033462C">
        <w:rPr>
          <w:rFonts w:asciiTheme="majorBidi" w:hAnsiTheme="majorBidi" w:cstheme="majorBidi"/>
        </w:rPr>
        <w:br/>
        <w:t xml:space="preserve">Australia (toll-free): 1 800 189 049 </w:t>
      </w:r>
      <w:r w:rsidRPr="0033462C">
        <w:rPr>
          <w:rFonts w:asciiTheme="majorBidi" w:hAnsiTheme="majorBidi" w:cstheme="majorBidi"/>
        </w:rPr>
        <w:br/>
        <w:t xml:space="preserve">Australia: +61 2 8355 1039 </w:t>
      </w:r>
      <w:r w:rsidRPr="0033462C">
        <w:rPr>
          <w:rFonts w:asciiTheme="majorBidi" w:hAnsiTheme="majorBidi" w:cstheme="majorBidi"/>
        </w:rPr>
        <w:br/>
        <w:t xml:space="preserve">Austria (toll-free): 0 800 202144 </w:t>
      </w:r>
      <w:r w:rsidRPr="0033462C">
        <w:rPr>
          <w:rFonts w:asciiTheme="majorBidi" w:hAnsiTheme="majorBidi" w:cstheme="majorBidi"/>
        </w:rPr>
        <w:br/>
        <w:t xml:space="preserve">Austria: +43 (0) 7 2088 2172 </w:t>
      </w:r>
      <w:r w:rsidRPr="0033462C">
        <w:rPr>
          <w:rFonts w:asciiTheme="majorBidi" w:hAnsiTheme="majorBidi" w:cstheme="majorBidi"/>
        </w:rPr>
        <w:br/>
        <w:t xml:space="preserve">Bahrain (toll-free): 800 81 027 </w:t>
      </w:r>
      <w:r w:rsidRPr="0033462C">
        <w:rPr>
          <w:rFonts w:asciiTheme="majorBidi" w:hAnsiTheme="majorBidi" w:cstheme="majorBidi"/>
        </w:rPr>
        <w:br/>
        <w:t xml:space="preserve">Belarus (toll-free): 8 820 0011 0209 </w:t>
      </w:r>
      <w:r w:rsidRPr="0033462C">
        <w:rPr>
          <w:rFonts w:asciiTheme="majorBidi" w:hAnsiTheme="majorBidi" w:cstheme="majorBidi"/>
        </w:rPr>
        <w:br/>
        <w:t xml:space="preserve">Belgium (toll-free): 0 800 81382 </w:t>
      </w:r>
      <w:r w:rsidRPr="0033462C">
        <w:rPr>
          <w:rFonts w:asciiTheme="majorBidi" w:hAnsiTheme="majorBidi" w:cstheme="majorBidi"/>
        </w:rPr>
        <w:br/>
        <w:t xml:space="preserve">Belgium: +32 (0) 42 68 0180 </w:t>
      </w:r>
      <w:r w:rsidRPr="0033462C">
        <w:rPr>
          <w:rFonts w:asciiTheme="majorBidi" w:hAnsiTheme="majorBidi" w:cstheme="majorBidi"/>
        </w:rPr>
        <w:br/>
        <w:t xml:space="preserve">Brazil (toll-free): 0 800 047 4902 </w:t>
      </w:r>
      <w:r w:rsidRPr="0033462C">
        <w:rPr>
          <w:rFonts w:asciiTheme="majorBidi" w:hAnsiTheme="majorBidi" w:cstheme="majorBidi"/>
        </w:rPr>
        <w:br/>
        <w:t xml:space="preserve">Bulgaria (toll-free): 00800 120 4420 </w:t>
      </w:r>
      <w:r w:rsidRPr="0033462C">
        <w:rPr>
          <w:rFonts w:asciiTheme="majorBidi" w:hAnsiTheme="majorBidi" w:cstheme="majorBidi"/>
        </w:rPr>
        <w:br/>
        <w:t xml:space="preserve">Canada (toll-free): 1 888 299 1889 </w:t>
      </w:r>
      <w:r w:rsidRPr="0033462C">
        <w:rPr>
          <w:rFonts w:asciiTheme="majorBidi" w:hAnsiTheme="majorBidi" w:cstheme="majorBidi"/>
        </w:rPr>
        <w:br/>
        <w:t xml:space="preserve">Canada: +1 (647) 497-9379 </w:t>
      </w:r>
      <w:r w:rsidRPr="0033462C">
        <w:rPr>
          <w:rFonts w:asciiTheme="majorBidi" w:hAnsiTheme="majorBidi" w:cstheme="majorBidi"/>
        </w:rPr>
        <w:br/>
        <w:t xml:space="preserve">China (toll-free): 4007 160004 </w:t>
      </w:r>
      <w:r w:rsidRPr="0033462C">
        <w:rPr>
          <w:rFonts w:asciiTheme="majorBidi" w:hAnsiTheme="majorBidi" w:cstheme="majorBidi"/>
        </w:rPr>
        <w:br/>
        <w:t xml:space="preserve">Colombia (toll-free): 01 800 012 9056 </w:t>
      </w:r>
      <w:r w:rsidRPr="0033462C">
        <w:rPr>
          <w:rFonts w:asciiTheme="majorBidi" w:hAnsiTheme="majorBidi" w:cstheme="majorBidi"/>
        </w:rPr>
        <w:br/>
        <w:t xml:space="preserve">Czech Republic (toll-free): 800 500443 </w:t>
      </w:r>
      <w:r w:rsidRPr="0033462C">
        <w:rPr>
          <w:rFonts w:asciiTheme="majorBidi" w:hAnsiTheme="majorBidi" w:cstheme="majorBidi"/>
        </w:rPr>
        <w:br/>
        <w:t xml:space="preserve">Denmark (toll-free): 8090 1927 </w:t>
      </w:r>
      <w:r w:rsidRPr="0033462C">
        <w:rPr>
          <w:rFonts w:asciiTheme="majorBidi" w:hAnsiTheme="majorBidi" w:cstheme="majorBidi"/>
        </w:rPr>
        <w:br/>
        <w:t xml:space="preserve">Denmark: +45 (0) 89 88 05 39 </w:t>
      </w:r>
      <w:r w:rsidRPr="0033462C">
        <w:rPr>
          <w:rFonts w:asciiTheme="majorBidi" w:hAnsiTheme="majorBidi" w:cstheme="majorBidi"/>
        </w:rPr>
        <w:br/>
        <w:t xml:space="preserve">Finland (toll-free): 0 800 94503 </w:t>
      </w:r>
      <w:r w:rsidRPr="0033462C">
        <w:rPr>
          <w:rFonts w:asciiTheme="majorBidi" w:hAnsiTheme="majorBidi" w:cstheme="majorBidi"/>
        </w:rPr>
        <w:br/>
        <w:t xml:space="preserve">Finland: +358 (0) 931 58 4588 </w:t>
      </w:r>
      <w:r w:rsidRPr="0033462C">
        <w:rPr>
          <w:rFonts w:asciiTheme="majorBidi" w:hAnsiTheme="majorBidi" w:cstheme="majorBidi"/>
        </w:rPr>
        <w:br/>
        <w:t xml:space="preserve">France (toll-free): 0 800 919 896 </w:t>
      </w:r>
      <w:r w:rsidRPr="0033462C">
        <w:rPr>
          <w:rFonts w:asciiTheme="majorBidi" w:hAnsiTheme="majorBidi" w:cstheme="majorBidi"/>
        </w:rPr>
        <w:br/>
        <w:t xml:space="preserve">France: +33 (0) 182 880 934 </w:t>
      </w:r>
      <w:r w:rsidRPr="0033462C">
        <w:rPr>
          <w:rFonts w:asciiTheme="majorBidi" w:hAnsiTheme="majorBidi" w:cstheme="majorBidi"/>
        </w:rPr>
        <w:br/>
        <w:t xml:space="preserve">Germany (toll-free): 0 800 184 4229 </w:t>
      </w:r>
      <w:r w:rsidRPr="0033462C">
        <w:rPr>
          <w:rFonts w:asciiTheme="majorBidi" w:hAnsiTheme="majorBidi" w:cstheme="majorBidi"/>
        </w:rPr>
        <w:br/>
        <w:t xml:space="preserve">Germany: +49 (0) 811 8899 6929 </w:t>
      </w:r>
      <w:r w:rsidRPr="0033462C">
        <w:rPr>
          <w:rFonts w:asciiTheme="majorBidi" w:hAnsiTheme="majorBidi" w:cstheme="majorBidi"/>
        </w:rPr>
        <w:br/>
        <w:t xml:space="preserve">Greece (toll-free): 00 800 4414 3554 </w:t>
      </w:r>
      <w:r w:rsidRPr="0033462C">
        <w:rPr>
          <w:rFonts w:asciiTheme="majorBidi" w:hAnsiTheme="majorBidi" w:cstheme="majorBidi"/>
        </w:rPr>
        <w:br/>
        <w:t xml:space="preserve">Hong Kong (toll-free): 30713171 </w:t>
      </w:r>
      <w:r w:rsidRPr="0033462C">
        <w:rPr>
          <w:rFonts w:asciiTheme="majorBidi" w:hAnsiTheme="majorBidi" w:cstheme="majorBidi"/>
        </w:rPr>
        <w:br/>
        <w:t xml:space="preserve">Hungary (toll-free): (06) 80 986 258 </w:t>
      </w:r>
      <w:r w:rsidRPr="0033462C">
        <w:rPr>
          <w:rFonts w:asciiTheme="majorBidi" w:hAnsiTheme="majorBidi" w:cstheme="majorBidi"/>
        </w:rPr>
        <w:br/>
        <w:t xml:space="preserve">Iceland (toll-free): 800 9871 </w:t>
      </w:r>
      <w:r w:rsidRPr="0033462C">
        <w:rPr>
          <w:rFonts w:asciiTheme="majorBidi" w:hAnsiTheme="majorBidi" w:cstheme="majorBidi"/>
        </w:rPr>
        <w:br/>
        <w:t xml:space="preserve">India (toll-free): 000 800 852 1424 </w:t>
      </w:r>
      <w:r w:rsidRPr="0033462C">
        <w:rPr>
          <w:rFonts w:asciiTheme="majorBidi" w:hAnsiTheme="majorBidi" w:cstheme="majorBidi"/>
        </w:rPr>
        <w:br/>
        <w:t xml:space="preserve">Indonesia (toll-free): 001 803 657 028 </w:t>
      </w:r>
      <w:r w:rsidRPr="0033462C">
        <w:rPr>
          <w:rFonts w:asciiTheme="majorBidi" w:hAnsiTheme="majorBidi" w:cstheme="majorBidi"/>
        </w:rPr>
        <w:br/>
        <w:t xml:space="preserve">Ireland (toll-free): 1 800 946 534 </w:t>
      </w:r>
      <w:r w:rsidRPr="0033462C">
        <w:rPr>
          <w:rFonts w:asciiTheme="majorBidi" w:hAnsiTheme="majorBidi" w:cstheme="majorBidi"/>
        </w:rPr>
        <w:br/>
        <w:t xml:space="preserve">Ireland: +353 (0) 19 036 187 </w:t>
      </w:r>
      <w:r w:rsidRPr="0033462C">
        <w:rPr>
          <w:rFonts w:asciiTheme="majorBidi" w:hAnsiTheme="majorBidi" w:cstheme="majorBidi"/>
        </w:rPr>
        <w:br/>
        <w:t xml:space="preserve">Israel (toll-free): 1 809 494 273 </w:t>
      </w:r>
      <w:r w:rsidRPr="0033462C">
        <w:rPr>
          <w:rFonts w:asciiTheme="majorBidi" w:hAnsiTheme="majorBidi" w:cstheme="majorBidi"/>
        </w:rPr>
        <w:br/>
        <w:t xml:space="preserve">Italy (toll-free): 800 792498 </w:t>
      </w:r>
      <w:r w:rsidRPr="0033462C">
        <w:rPr>
          <w:rFonts w:asciiTheme="majorBidi" w:hAnsiTheme="majorBidi" w:cstheme="majorBidi"/>
        </w:rPr>
        <w:br/>
        <w:t xml:space="preserve">Italy: +39 0 294 75 15 37 </w:t>
      </w:r>
      <w:r w:rsidRPr="0033462C">
        <w:rPr>
          <w:rFonts w:asciiTheme="majorBidi" w:hAnsiTheme="majorBidi" w:cstheme="majorBidi"/>
        </w:rPr>
        <w:br/>
        <w:t xml:space="preserve">Japan (toll-free): 0 120 352 900 </w:t>
      </w:r>
      <w:r w:rsidRPr="0033462C">
        <w:rPr>
          <w:rFonts w:asciiTheme="majorBidi" w:hAnsiTheme="majorBidi" w:cstheme="majorBidi"/>
        </w:rPr>
        <w:br/>
      </w:r>
      <w:r w:rsidRPr="0033462C">
        <w:rPr>
          <w:rFonts w:asciiTheme="majorBidi" w:hAnsiTheme="majorBidi" w:cstheme="majorBidi"/>
        </w:rPr>
        <w:lastRenderedPageBreak/>
        <w:t xml:space="preserve">Korea, Republic of (toll-free): 0806110880 </w:t>
      </w:r>
      <w:r w:rsidRPr="0033462C">
        <w:rPr>
          <w:rFonts w:asciiTheme="majorBidi" w:hAnsiTheme="majorBidi" w:cstheme="majorBidi"/>
        </w:rPr>
        <w:br/>
        <w:t xml:space="preserve">Luxembourg (toll-free): 800 81021 </w:t>
      </w:r>
      <w:r w:rsidRPr="0033462C">
        <w:rPr>
          <w:rFonts w:asciiTheme="majorBidi" w:hAnsiTheme="majorBidi" w:cstheme="majorBidi"/>
        </w:rPr>
        <w:br/>
        <w:t xml:space="preserve">Malaysia (toll-free): 1 800 81 6859 </w:t>
      </w:r>
      <w:r w:rsidRPr="0033462C">
        <w:rPr>
          <w:rFonts w:asciiTheme="majorBidi" w:hAnsiTheme="majorBidi" w:cstheme="majorBidi"/>
        </w:rPr>
        <w:br/>
        <w:t xml:space="preserve">Mexico (toll-free): 01 800 228 6901 </w:t>
      </w:r>
      <w:r w:rsidRPr="0033462C">
        <w:rPr>
          <w:rFonts w:asciiTheme="majorBidi" w:hAnsiTheme="majorBidi" w:cstheme="majorBidi"/>
        </w:rPr>
        <w:br/>
        <w:t xml:space="preserve">Netherlands (toll-free): 0 800 020 2151 </w:t>
      </w:r>
      <w:r w:rsidRPr="0033462C">
        <w:rPr>
          <w:rFonts w:asciiTheme="majorBidi" w:hAnsiTheme="majorBidi" w:cstheme="majorBidi"/>
        </w:rPr>
        <w:br/>
        <w:t xml:space="preserve">Netherlands: +31 (0) 108 080 116 </w:t>
      </w:r>
      <w:r w:rsidRPr="0033462C">
        <w:rPr>
          <w:rFonts w:asciiTheme="majorBidi" w:hAnsiTheme="majorBidi" w:cstheme="majorBidi"/>
        </w:rPr>
        <w:br/>
        <w:t xml:space="preserve">New Zealand (toll-free): 0 800 47 0050 </w:t>
      </w:r>
      <w:r w:rsidRPr="0033462C">
        <w:rPr>
          <w:rFonts w:asciiTheme="majorBidi" w:hAnsiTheme="majorBidi" w:cstheme="majorBidi"/>
        </w:rPr>
        <w:br/>
        <w:t xml:space="preserve">New Zealand: +64 (0) 9 801 0294 </w:t>
      </w:r>
      <w:r w:rsidRPr="0033462C">
        <w:rPr>
          <w:rFonts w:asciiTheme="majorBidi" w:hAnsiTheme="majorBidi" w:cstheme="majorBidi"/>
        </w:rPr>
        <w:br/>
        <w:t xml:space="preserve">Norway (toll-free): 800 69 054 </w:t>
      </w:r>
      <w:r w:rsidRPr="0033462C">
        <w:rPr>
          <w:rFonts w:asciiTheme="majorBidi" w:hAnsiTheme="majorBidi" w:cstheme="majorBidi"/>
        </w:rPr>
        <w:br/>
        <w:t xml:space="preserve">Norway: +47 21 51 81 86 </w:t>
      </w:r>
      <w:r w:rsidRPr="0033462C">
        <w:rPr>
          <w:rFonts w:asciiTheme="majorBidi" w:hAnsiTheme="majorBidi" w:cstheme="majorBidi"/>
        </w:rPr>
        <w:br/>
        <w:t xml:space="preserve">Panama (toll-free): 00 800 226 8838 </w:t>
      </w:r>
      <w:r w:rsidRPr="0033462C">
        <w:rPr>
          <w:rFonts w:asciiTheme="majorBidi" w:hAnsiTheme="majorBidi" w:cstheme="majorBidi"/>
        </w:rPr>
        <w:br/>
        <w:t xml:space="preserve">Peru (toll-free): 0 800 54684 </w:t>
      </w:r>
      <w:r w:rsidRPr="0033462C">
        <w:rPr>
          <w:rFonts w:asciiTheme="majorBidi" w:hAnsiTheme="majorBidi" w:cstheme="majorBidi"/>
        </w:rPr>
        <w:br/>
        <w:t xml:space="preserve">Philippines (toll-free): 1 800 1651 0714 </w:t>
      </w:r>
      <w:r w:rsidRPr="0033462C">
        <w:rPr>
          <w:rFonts w:asciiTheme="majorBidi" w:hAnsiTheme="majorBidi" w:cstheme="majorBidi"/>
        </w:rPr>
        <w:br/>
        <w:t xml:space="preserve">Poland (toll-free): 00 800 1213978 </w:t>
      </w:r>
      <w:r w:rsidRPr="0033462C">
        <w:rPr>
          <w:rFonts w:asciiTheme="majorBidi" w:hAnsiTheme="majorBidi" w:cstheme="majorBidi"/>
        </w:rPr>
        <w:br/>
        <w:t xml:space="preserve">Portugal (toll-free): 800 780 685 </w:t>
      </w:r>
      <w:r w:rsidRPr="0033462C">
        <w:rPr>
          <w:rFonts w:asciiTheme="majorBidi" w:hAnsiTheme="majorBidi" w:cstheme="majorBidi"/>
        </w:rPr>
        <w:br/>
        <w:t xml:space="preserve">Russian Federation (toll-free): 810 800 29654011 </w:t>
      </w:r>
      <w:r w:rsidRPr="0033462C">
        <w:rPr>
          <w:rFonts w:asciiTheme="majorBidi" w:hAnsiTheme="majorBidi" w:cstheme="majorBidi"/>
        </w:rPr>
        <w:br/>
        <w:t xml:space="preserve">Saudi Arabia (toll-free): 800 844 3635 </w:t>
      </w:r>
      <w:r w:rsidRPr="0033462C">
        <w:rPr>
          <w:rFonts w:asciiTheme="majorBidi" w:hAnsiTheme="majorBidi" w:cstheme="majorBidi"/>
        </w:rPr>
        <w:br/>
        <w:t xml:space="preserve">Singapore (toll-free): 800 101 2999 </w:t>
      </w:r>
      <w:r w:rsidRPr="0033462C">
        <w:rPr>
          <w:rFonts w:asciiTheme="majorBidi" w:hAnsiTheme="majorBidi" w:cstheme="majorBidi"/>
        </w:rPr>
        <w:br/>
        <w:t xml:space="preserve">South Africa (toll-free): 0 800 555 449 </w:t>
      </w:r>
      <w:r w:rsidRPr="0033462C">
        <w:rPr>
          <w:rFonts w:asciiTheme="majorBidi" w:hAnsiTheme="majorBidi" w:cstheme="majorBidi"/>
        </w:rPr>
        <w:br/>
        <w:t xml:space="preserve">Spain (toll-free): 800 900 578 </w:t>
      </w:r>
      <w:r w:rsidRPr="0033462C">
        <w:rPr>
          <w:rFonts w:asciiTheme="majorBidi" w:hAnsiTheme="majorBidi" w:cstheme="majorBidi"/>
        </w:rPr>
        <w:br/>
        <w:t xml:space="preserve">Spain: +34 911 23 4248 </w:t>
      </w:r>
      <w:r w:rsidRPr="0033462C">
        <w:rPr>
          <w:rFonts w:asciiTheme="majorBidi" w:hAnsiTheme="majorBidi" w:cstheme="majorBidi"/>
        </w:rPr>
        <w:br/>
        <w:t xml:space="preserve">Sweden (toll-free): 020 980 768 </w:t>
      </w:r>
      <w:r w:rsidRPr="0033462C">
        <w:rPr>
          <w:rFonts w:asciiTheme="majorBidi" w:hAnsiTheme="majorBidi" w:cstheme="majorBidi"/>
        </w:rPr>
        <w:br/>
        <w:t xml:space="preserve">Sweden: +46 (0) 852 500 516 </w:t>
      </w:r>
      <w:r w:rsidRPr="0033462C">
        <w:rPr>
          <w:rFonts w:asciiTheme="majorBidi" w:hAnsiTheme="majorBidi" w:cstheme="majorBidi"/>
        </w:rPr>
        <w:br/>
        <w:t xml:space="preserve">Switzerland (toll-free): 0 800 000 278 </w:t>
      </w:r>
      <w:r w:rsidRPr="0033462C">
        <w:rPr>
          <w:rFonts w:asciiTheme="majorBidi" w:hAnsiTheme="majorBidi" w:cstheme="majorBidi"/>
        </w:rPr>
        <w:br/>
        <w:t xml:space="preserve">Switzerland: +41 (0) 435 0824 41 </w:t>
      </w:r>
      <w:r w:rsidRPr="0033462C">
        <w:rPr>
          <w:rFonts w:asciiTheme="majorBidi" w:hAnsiTheme="majorBidi" w:cstheme="majorBidi"/>
        </w:rPr>
        <w:br/>
        <w:t xml:space="preserve">Thailand (toll-free): 001 800 852 2427 </w:t>
      </w:r>
      <w:r w:rsidRPr="0033462C">
        <w:rPr>
          <w:rFonts w:asciiTheme="majorBidi" w:hAnsiTheme="majorBidi" w:cstheme="majorBidi"/>
        </w:rPr>
        <w:br/>
        <w:t xml:space="preserve">Turkey (toll-free): 00 800 4488 29256 </w:t>
      </w:r>
      <w:r w:rsidRPr="0033462C">
        <w:rPr>
          <w:rFonts w:asciiTheme="majorBidi" w:hAnsiTheme="majorBidi" w:cstheme="majorBidi"/>
        </w:rPr>
        <w:br/>
        <w:t xml:space="preserve">Ukraine (toll-free): 0 800 50 0751 </w:t>
      </w:r>
      <w:r w:rsidRPr="0033462C">
        <w:rPr>
          <w:rFonts w:asciiTheme="majorBidi" w:hAnsiTheme="majorBidi" w:cstheme="majorBidi"/>
        </w:rPr>
        <w:br/>
        <w:t xml:space="preserve">United Arab Emirates (toll-free): 800 044 40442 </w:t>
      </w:r>
      <w:r w:rsidRPr="0033462C">
        <w:rPr>
          <w:rFonts w:asciiTheme="majorBidi" w:hAnsiTheme="majorBidi" w:cstheme="majorBidi"/>
        </w:rPr>
        <w:br/>
        <w:t xml:space="preserve">United Kingdom (toll-free): 0 808 234 0410 </w:t>
      </w:r>
      <w:r w:rsidRPr="0033462C">
        <w:rPr>
          <w:rFonts w:asciiTheme="majorBidi" w:hAnsiTheme="majorBidi" w:cstheme="majorBidi"/>
        </w:rPr>
        <w:br/>
        <w:t xml:space="preserve">United Kingdom: +44 (0) 330 221 0099 </w:t>
      </w:r>
      <w:r w:rsidRPr="0033462C">
        <w:rPr>
          <w:rFonts w:asciiTheme="majorBidi" w:hAnsiTheme="majorBidi" w:cstheme="majorBidi"/>
        </w:rPr>
        <w:br/>
        <w:t xml:space="preserve">United States (toll-free): 1 888 999 0073 </w:t>
      </w:r>
      <w:r w:rsidRPr="0033462C">
        <w:rPr>
          <w:rFonts w:asciiTheme="majorBidi" w:hAnsiTheme="majorBidi" w:cstheme="majorBidi"/>
        </w:rPr>
        <w:br/>
        <w:t xml:space="preserve">Uruguay (toll-free): 000 413 598 4114 </w:t>
      </w:r>
      <w:r w:rsidRPr="0033462C">
        <w:rPr>
          <w:rFonts w:asciiTheme="majorBidi" w:hAnsiTheme="majorBidi" w:cstheme="majorBidi"/>
        </w:rPr>
        <w:br/>
        <w:t>Viet Nam (toll-free): 120 32 146</w:t>
      </w:r>
      <w:proofErr w:type="gramEnd"/>
      <w:r w:rsidRPr="0033462C">
        <w:rPr>
          <w:rFonts w:asciiTheme="majorBidi" w:hAnsiTheme="majorBidi" w:cstheme="majorBidi"/>
        </w:rPr>
        <w:t xml:space="preserve"> </w:t>
      </w:r>
    </w:p>
    <w:p w14:paraId="5DD144C2" w14:textId="77777777" w:rsidR="00F526D5" w:rsidRPr="0033462C" w:rsidRDefault="00F526D5" w:rsidP="00F526D5">
      <w:pPr>
        <w:pStyle w:val="NormalWeb"/>
        <w:rPr>
          <w:rFonts w:asciiTheme="majorBidi" w:hAnsiTheme="majorBidi" w:cstheme="majorBidi"/>
        </w:rPr>
      </w:pPr>
      <w:r w:rsidRPr="0033462C">
        <w:rPr>
          <w:rFonts w:asciiTheme="majorBidi" w:hAnsiTheme="majorBidi" w:cstheme="majorBidi"/>
        </w:rPr>
        <w:t xml:space="preserve">Access Code: 350-723-601 </w:t>
      </w:r>
      <w:r w:rsidRPr="0033462C">
        <w:rPr>
          <w:rFonts w:asciiTheme="majorBidi" w:hAnsiTheme="majorBidi" w:cstheme="majorBidi"/>
        </w:rPr>
        <w:br/>
        <w:t xml:space="preserve">Audio PIN: Shown after joining the meeting </w:t>
      </w:r>
    </w:p>
    <w:p w14:paraId="4047AEA1" w14:textId="77777777" w:rsidR="00F526D5" w:rsidRPr="0033462C" w:rsidRDefault="00F526D5" w:rsidP="00F526D5">
      <w:pPr>
        <w:pStyle w:val="NormalWeb"/>
        <w:rPr>
          <w:rFonts w:asciiTheme="majorBidi" w:hAnsiTheme="majorBidi" w:cstheme="majorBidi"/>
        </w:rPr>
      </w:pPr>
      <w:r w:rsidRPr="0033462C">
        <w:rPr>
          <w:rFonts w:asciiTheme="majorBidi" w:hAnsiTheme="majorBidi" w:cstheme="majorBidi"/>
        </w:rPr>
        <w:t xml:space="preserve">Meeting Password: </w:t>
      </w:r>
      <w:proofErr w:type="spellStart"/>
      <w:r w:rsidRPr="0033462C">
        <w:rPr>
          <w:rFonts w:asciiTheme="majorBidi" w:hAnsiTheme="majorBidi" w:cstheme="majorBidi"/>
        </w:rPr>
        <w:t>fginnov</w:t>
      </w:r>
      <w:proofErr w:type="spellEnd"/>
      <w:r w:rsidRPr="0033462C">
        <w:rPr>
          <w:rFonts w:asciiTheme="majorBidi" w:hAnsiTheme="majorBidi" w:cstheme="majorBidi"/>
        </w:rPr>
        <w:t xml:space="preserve"> </w:t>
      </w:r>
      <w:r w:rsidRPr="0033462C">
        <w:rPr>
          <w:rFonts w:asciiTheme="majorBidi" w:hAnsiTheme="majorBidi" w:cstheme="majorBidi"/>
        </w:rPr>
        <w:br/>
        <w:t xml:space="preserve">Meeting ID: 350-723-601 </w:t>
      </w:r>
    </w:p>
    <w:p w14:paraId="2F6EDF6F" w14:textId="77777777" w:rsidR="00F526D5" w:rsidRDefault="00F526D5" w:rsidP="000479F9">
      <w:pPr>
        <w:tabs>
          <w:tab w:val="left" w:pos="1418"/>
          <w:tab w:val="left" w:pos="1702"/>
          <w:tab w:val="left" w:pos="2160"/>
        </w:tabs>
        <w:ind w:right="92"/>
        <w:rPr>
          <w:rFonts w:asciiTheme="majorBidi" w:hAnsiTheme="majorBidi" w:cstheme="majorBidi"/>
          <w:color w:val="000000"/>
          <w:szCs w:val="24"/>
          <w:lang w:val="en-US"/>
        </w:rPr>
      </w:pPr>
    </w:p>
    <w:p w14:paraId="4A29F63F" w14:textId="77777777" w:rsidR="00F526D5" w:rsidRDefault="00F526D5" w:rsidP="000479F9">
      <w:pPr>
        <w:tabs>
          <w:tab w:val="left" w:pos="1418"/>
          <w:tab w:val="left" w:pos="1702"/>
          <w:tab w:val="left" w:pos="2160"/>
        </w:tabs>
        <w:ind w:right="92"/>
        <w:rPr>
          <w:rFonts w:asciiTheme="majorBidi" w:hAnsiTheme="majorBidi" w:cstheme="majorBidi"/>
          <w:color w:val="000000"/>
          <w:szCs w:val="24"/>
          <w:lang w:val="en-US"/>
        </w:rPr>
      </w:pPr>
    </w:p>
    <w:p w14:paraId="46D8ACC6" w14:textId="77777777" w:rsidR="00F526D5" w:rsidRPr="004D46DD" w:rsidRDefault="00F526D5" w:rsidP="000479F9">
      <w:pPr>
        <w:tabs>
          <w:tab w:val="left" w:pos="1418"/>
          <w:tab w:val="left" w:pos="1702"/>
          <w:tab w:val="left" w:pos="2160"/>
        </w:tabs>
        <w:ind w:right="92"/>
        <w:rPr>
          <w:rFonts w:asciiTheme="majorBidi" w:hAnsiTheme="majorBidi" w:cstheme="majorBidi"/>
          <w:color w:val="000000"/>
          <w:szCs w:val="24"/>
          <w:lang w:val="en-US"/>
        </w:rPr>
      </w:pPr>
    </w:p>
    <w:p w14:paraId="25C251A2" w14:textId="73A07FE2" w:rsidR="00626758" w:rsidRPr="003B0004" w:rsidRDefault="007F482B" w:rsidP="007F48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 w:rsidRPr="004D46DD">
        <w:rPr>
          <w:lang w:val="en-US" w:eastAsia="ja-JP"/>
        </w:rPr>
        <w:t>__________________</w:t>
      </w:r>
    </w:p>
    <w:sectPr w:rsidR="00626758" w:rsidRPr="003B0004" w:rsidSect="00A47D58">
      <w:headerReference w:type="default" r:id="rId16"/>
      <w:footerReference w:type="first" r:id="rId1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36920" w14:textId="77777777" w:rsidR="00AF154D" w:rsidRDefault="00AF154D">
      <w:r>
        <w:separator/>
      </w:r>
    </w:p>
  </w:endnote>
  <w:endnote w:type="continuationSeparator" w:id="0">
    <w:p w14:paraId="6790C7B8" w14:textId="77777777" w:rsidR="00AF154D" w:rsidRDefault="00AF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A00C5D" w:rsidRPr="00A47D58" w14:paraId="25C251B4" w14:textId="77777777" w:rsidTr="00A47D58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25C251AF" w14:textId="77777777" w:rsidR="00A00C5D" w:rsidRPr="00A47D58" w:rsidRDefault="00A00C5D" w:rsidP="00004823">
          <w:pPr>
            <w:rPr>
              <w:b/>
              <w:bCs/>
              <w:sz w:val="22"/>
            </w:rPr>
          </w:pPr>
          <w:bookmarkStart w:id="10" w:name="dcontact"/>
          <w:bookmarkStart w:id="11" w:name="dcontent1" w:colFirst="1" w:colLast="1"/>
          <w:r w:rsidRPr="00A47D58">
            <w:rPr>
              <w:b/>
              <w:bCs/>
              <w:sz w:val="22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14:paraId="25C251B0" w14:textId="77777777" w:rsidR="00A00C5D" w:rsidRPr="00A47D58" w:rsidRDefault="00A00C5D" w:rsidP="00A47D58">
          <w:pPr>
            <w:rPr>
              <w:sz w:val="22"/>
            </w:rPr>
          </w:pPr>
          <w:r w:rsidRPr="00A47D58">
            <w:rPr>
              <w:sz w:val="22"/>
            </w:rPr>
            <w:t>TSB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14:paraId="25C251B1" w14:textId="77777777" w:rsidR="00A00C5D" w:rsidRPr="00A47D58" w:rsidRDefault="00A00C5D" w:rsidP="00213C02">
          <w:pPr>
            <w:rPr>
              <w:sz w:val="22"/>
            </w:rPr>
          </w:pPr>
          <w:r w:rsidRPr="00A47D58">
            <w:rPr>
              <w:sz w:val="22"/>
            </w:rPr>
            <w:t xml:space="preserve">Tel: +41 22 730 </w:t>
          </w:r>
          <w:r>
            <w:rPr>
              <w:sz w:val="22"/>
            </w:rPr>
            <w:t>5591</w:t>
          </w:r>
        </w:p>
        <w:p w14:paraId="25C251B2" w14:textId="77777777" w:rsidR="00A00C5D" w:rsidRPr="00A47D58" w:rsidRDefault="00A00C5D" w:rsidP="00004823">
          <w:pPr>
            <w:spacing w:before="0"/>
            <w:rPr>
              <w:sz w:val="22"/>
            </w:rPr>
          </w:pPr>
          <w:r w:rsidRPr="00A47D58">
            <w:rPr>
              <w:sz w:val="22"/>
            </w:rPr>
            <w:t>Fax: +41 22 730 5853</w:t>
          </w:r>
        </w:p>
        <w:p w14:paraId="25C251B3" w14:textId="767BE24F" w:rsidR="00A00C5D" w:rsidRPr="00A47D58" w:rsidRDefault="00A00C5D" w:rsidP="00213C02">
          <w:pPr>
            <w:spacing w:before="0"/>
            <w:rPr>
              <w:sz w:val="22"/>
            </w:rPr>
          </w:pPr>
          <w:r w:rsidRPr="00A47D58">
            <w:rPr>
              <w:sz w:val="22"/>
            </w:rPr>
            <w:t xml:space="preserve">Email: </w:t>
          </w:r>
          <w:hyperlink r:id="rId1" w:history="1">
            <w:r w:rsidR="000C77D3" w:rsidRPr="00A307F2">
              <w:rPr>
                <w:rStyle w:val="Hyperlink"/>
                <w:sz w:val="22"/>
              </w:rPr>
              <w:t>tsbfginnovation@itu.int</w:t>
            </w:r>
          </w:hyperlink>
          <w:r w:rsidR="000C77D3">
            <w:rPr>
              <w:sz w:val="22"/>
            </w:rPr>
            <w:t xml:space="preserve"> </w:t>
          </w:r>
        </w:p>
      </w:tc>
    </w:tr>
    <w:bookmarkEnd w:id="10"/>
    <w:bookmarkEnd w:id="11"/>
    <w:tr w:rsidR="00A00C5D" w:rsidRPr="00A47D58" w14:paraId="25C251B6" w14:textId="77777777" w:rsidTr="00A47D58">
      <w:tblPrEx>
        <w:tblCellMar>
          <w:left w:w="108" w:type="dxa"/>
          <w:right w:w="108" w:type="dxa"/>
        </w:tblCellMar>
      </w:tblPrEx>
      <w:trPr>
        <w:cantSplit/>
        <w:jc w:val="center"/>
      </w:trPr>
      <w:tc>
        <w:tcPr>
          <w:tcW w:w="9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25C251B5" w14:textId="77777777" w:rsidR="00A00C5D" w:rsidRPr="00A47D58" w:rsidRDefault="00A00C5D" w:rsidP="00A47D58">
          <w:pPr>
            <w:spacing w:before="0"/>
            <w:rPr>
              <w:sz w:val="18"/>
            </w:rPr>
          </w:pPr>
          <w:r w:rsidRPr="0062348D">
            <w:rPr>
              <w:b/>
              <w:bCs/>
              <w:sz w:val="18"/>
              <w:szCs w:val="18"/>
            </w:rPr>
            <w:t>Attention:</w:t>
          </w:r>
          <w:r w:rsidRPr="0062348D">
            <w:rPr>
              <w:sz w:val="18"/>
              <w:szCs w:val="18"/>
            </w:rPr>
            <w:t xml:space="preserve"> This is not a publication made available to the public, but </w:t>
          </w:r>
          <w:r w:rsidRPr="0062348D">
            <w:rPr>
              <w:b/>
              <w:bCs/>
              <w:sz w:val="18"/>
              <w:szCs w:val="18"/>
            </w:rPr>
            <w:t>an internal ITU-T Focus Group document</w:t>
          </w:r>
          <w:r w:rsidRPr="0062348D">
            <w:rPr>
              <w:sz w:val="18"/>
              <w:szCs w:val="18"/>
            </w:rPr>
            <w:t xml:space="preserve"> intended only for use by participants of the Focus Group and their collaborators in ITU-T </w:t>
          </w:r>
          <w:r w:rsidRPr="0062348D">
            <w:rPr>
              <w:b/>
              <w:bCs/>
              <w:sz w:val="18"/>
              <w:szCs w:val="18"/>
            </w:rPr>
            <w:t xml:space="preserve">Focus Group </w:t>
          </w:r>
          <w:r w:rsidRPr="0062348D">
            <w:rPr>
              <w:sz w:val="18"/>
              <w:szCs w:val="18"/>
            </w:rPr>
            <w:t>related work. It shall not be made available to, and used by, any other persons or entities without the prior written consent of ITU-T.</w:t>
          </w:r>
        </w:p>
      </w:tc>
    </w:tr>
  </w:tbl>
  <w:p w14:paraId="25C251B7" w14:textId="77777777" w:rsidR="00A00C5D" w:rsidRPr="00A47D58" w:rsidRDefault="00A00C5D" w:rsidP="00A47D58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4829F" w14:textId="77777777" w:rsidR="00AF154D" w:rsidRDefault="00AF154D">
      <w:r>
        <w:separator/>
      </w:r>
    </w:p>
  </w:footnote>
  <w:footnote w:type="continuationSeparator" w:id="0">
    <w:p w14:paraId="0FA6419E" w14:textId="77777777" w:rsidR="00AF154D" w:rsidRDefault="00AF1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251AA" w14:textId="77777777" w:rsidR="00A00C5D" w:rsidRPr="00A47D58" w:rsidRDefault="00A00C5D" w:rsidP="00A47D58">
    <w:pPr>
      <w:pStyle w:val="Header"/>
    </w:pPr>
    <w:r w:rsidRPr="00A47D58">
      <w:t xml:space="preserve">- </w:t>
    </w:r>
    <w:r w:rsidR="00470A83">
      <w:fldChar w:fldCharType="begin"/>
    </w:r>
    <w:r>
      <w:instrText xml:space="preserve"> PAGE  \* MERGEFORMAT </w:instrText>
    </w:r>
    <w:r w:rsidR="00470A83">
      <w:fldChar w:fldCharType="separate"/>
    </w:r>
    <w:r w:rsidR="005B1CA6">
      <w:rPr>
        <w:noProof/>
      </w:rPr>
      <w:t>2</w:t>
    </w:r>
    <w:r w:rsidR="00470A83">
      <w:rPr>
        <w:noProof/>
      </w:rPr>
      <w:fldChar w:fldCharType="end"/>
    </w:r>
    <w:r w:rsidRPr="00A47D58">
      <w:t xml:space="preserve"> -</w:t>
    </w:r>
  </w:p>
  <w:p w14:paraId="25C251AB" w14:textId="0D1F0CEE" w:rsidR="00A00C5D" w:rsidRPr="00A47D58" w:rsidRDefault="00A00C5D" w:rsidP="001B6717">
    <w:pPr>
      <w:pStyle w:val="Header"/>
      <w:spacing w:after="240"/>
    </w:pPr>
    <w:r>
      <w:t>Innovation-I-0</w:t>
    </w:r>
    <w:r w:rsidR="00242ADA">
      <w:t>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B2C2F97"/>
    <w:multiLevelType w:val="hybridMultilevel"/>
    <w:tmpl w:val="BFFE0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C5B62"/>
    <w:multiLevelType w:val="hybridMultilevel"/>
    <w:tmpl w:val="F266B1D8"/>
    <w:lvl w:ilvl="0" w:tplc="79D66E5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B1337"/>
    <w:multiLevelType w:val="hybridMultilevel"/>
    <w:tmpl w:val="DA962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70FF8"/>
    <w:multiLevelType w:val="hybridMultilevel"/>
    <w:tmpl w:val="AE8C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3678"/>
    <w:rsid w:val="00004823"/>
    <w:rsid w:val="00023B8D"/>
    <w:rsid w:val="0002457D"/>
    <w:rsid w:val="00024FC5"/>
    <w:rsid w:val="00040064"/>
    <w:rsid w:val="0004611F"/>
    <w:rsid w:val="000479F9"/>
    <w:rsid w:val="00052B03"/>
    <w:rsid w:val="00062EDB"/>
    <w:rsid w:val="000738B4"/>
    <w:rsid w:val="0007697D"/>
    <w:rsid w:val="000C77D3"/>
    <w:rsid w:val="000D59B4"/>
    <w:rsid w:val="000D6BE6"/>
    <w:rsid w:val="000F735E"/>
    <w:rsid w:val="001106F5"/>
    <w:rsid w:val="00113A40"/>
    <w:rsid w:val="00122357"/>
    <w:rsid w:val="001363E7"/>
    <w:rsid w:val="00141684"/>
    <w:rsid w:val="00142EA0"/>
    <w:rsid w:val="00146A95"/>
    <w:rsid w:val="001604B3"/>
    <w:rsid w:val="00173FB6"/>
    <w:rsid w:val="001801CA"/>
    <w:rsid w:val="00192A7E"/>
    <w:rsid w:val="00195861"/>
    <w:rsid w:val="001A77BA"/>
    <w:rsid w:val="001B6717"/>
    <w:rsid w:val="001C1A35"/>
    <w:rsid w:val="001C1E06"/>
    <w:rsid w:val="001C2A4F"/>
    <w:rsid w:val="001D4F13"/>
    <w:rsid w:val="001D7016"/>
    <w:rsid w:val="001E1212"/>
    <w:rsid w:val="001E6936"/>
    <w:rsid w:val="001F69C4"/>
    <w:rsid w:val="00213C02"/>
    <w:rsid w:val="002161C8"/>
    <w:rsid w:val="0024175C"/>
    <w:rsid w:val="00242ADA"/>
    <w:rsid w:val="00245C3E"/>
    <w:rsid w:val="00251C9F"/>
    <w:rsid w:val="00251F6F"/>
    <w:rsid w:val="002523D8"/>
    <w:rsid w:val="00275910"/>
    <w:rsid w:val="00290CF8"/>
    <w:rsid w:val="002A267D"/>
    <w:rsid w:val="002C20B5"/>
    <w:rsid w:val="002D2CB2"/>
    <w:rsid w:val="002E096F"/>
    <w:rsid w:val="002E7B93"/>
    <w:rsid w:val="00315872"/>
    <w:rsid w:val="00315DCC"/>
    <w:rsid w:val="003160F0"/>
    <w:rsid w:val="00322514"/>
    <w:rsid w:val="00324EF6"/>
    <w:rsid w:val="0033462C"/>
    <w:rsid w:val="00336C9D"/>
    <w:rsid w:val="003449F7"/>
    <w:rsid w:val="0038705B"/>
    <w:rsid w:val="003B0004"/>
    <w:rsid w:val="003C1267"/>
    <w:rsid w:val="003D172F"/>
    <w:rsid w:val="003D298F"/>
    <w:rsid w:val="003D5575"/>
    <w:rsid w:val="003E20F7"/>
    <w:rsid w:val="003E689F"/>
    <w:rsid w:val="003F66B7"/>
    <w:rsid w:val="003F6AEF"/>
    <w:rsid w:val="003F6D88"/>
    <w:rsid w:val="00407317"/>
    <w:rsid w:val="00416198"/>
    <w:rsid w:val="00416DB2"/>
    <w:rsid w:val="00417DB2"/>
    <w:rsid w:val="00421DC5"/>
    <w:rsid w:val="00427E50"/>
    <w:rsid w:val="00442699"/>
    <w:rsid w:val="0044723A"/>
    <w:rsid w:val="00460052"/>
    <w:rsid w:val="0046175C"/>
    <w:rsid w:val="004667CE"/>
    <w:rsid w:val="00470A83"/>
    <w:rsid w:val="00486FC4"/>
    <w:rsid w:val="004A727C"/>
    <w:rsid w:val="004C4253"/>
    <w:rsid w:val="004C7E33"/>
    <w:rsid w:val="004D08CC"/>
    <w:rsid w:val="004D2644"/>
    <w:rsid w:val="004D3CF8"/>
    <w:rsid w:val="004D46DD"/>
    <w:rsid w:val="004F3894"/>
    <w:rsid w:val="004F755F"/>
    <w:rsid w:val="00507965"/>
    <w:rsid w:val="00517E6B"/>
    <w:rsid w:val="005322BB"/>
    <w:rsid w:val="005332FA"/>
    <w:rsid w:val="005448C8"/>
    <w:rsid w:val="00545C54"/>
    <w:rsid w:val="00572424"/>
    <w:rsid w:val="005B1817"/>
    <w:rsid w:val="005B1CA6"/>
    <w:rsid w:val="005B341E"/>
    <w:rsid w:val="005B3C58"/>
    <w:rsid w:val="005B564C"/>
    <w:rsid w:val="005D02FE"/>
    <w:rsid w:val="0061127E"/>
    <w:rsid w:val="00624867"/>
    <w:rsid w:val="00626758"/>
    <w:rsid w:val="006309F5"/>
    <w:rsid w:val="00630EA6"/>
    <w:rsid w:val="006517E8"/>
    <w:rsid w:val="006646AA"/>
    <w:rsid w:val="006754EC"/>
    <w:rsid w:val="00682255"/>
    <w:rsid w:val="006956C8"/>
    <w:rsid w:val="006A3A04"/>
    <w:rsid w:val="006A3E93"/>
    <w:rsid w:val="006A5750"/>
    <w:rsid w:val="006B4069"/>
    <w:rsid w:val="006C4B5B"/>
    <w:rsid w:val="006D7F2F"/>
    <w:rsid w:val="006E3CC9"/>
    <w:rsid w:val="006F6B9C"/>
    <w:rsid w:val="0070028B"/>
    <w:rsid w:val="00703C4A"/>
    <w:rsid w:val="007111FE"/>
    <w:rsid w:val="00712E33"/>
    <w:rsid w:val="0071598E"/>
    <w:rsid w:val="00724F2D"/>
    <w:rsid w:val="0074019B"/>
    <w:rsid w:val="0074059B"/>
    <w:rsid w:val="00740CE1"/>
    <w:rsid w:val="00747A89"/>
    <w:rsid w:val="00754EC6"/>
    <w:rsid w:val="0076062E"/>
    <w:rsid w:val="0076156E"/>
    <w:rsid w:val="00762E0E"/>
    <w:rsid w:val="00771CFE"/>
    <w:rsid w:val="00781315"/>
    <w:rsid w:val="00786AF7"/>
    <w:rsid w:val="007A237C"/>
    <w:rsid w:val="007B68C1"/>
    <w:rsid w:val="007C49DA"/>
    <w:rsid w:val="007D1EE7"/>
    <w:rsid w:val="007D45AE"/>
    <w:rsid w:val="007D7F63"/>
    <w:rsid w:val="007E24F1"/>
    <w:rsid w:val="007F482B"/>
    <w:rsid w:val="00806485"/>
    <w:rsid w:val="00824F66"/>
    <w:rsid w:val="008372C6"/>
    <w:rsid w:val="00873AFD"/>
    <w:rsid w:val="00887094"/>
    <w:rsid w:val="0089305B"/>
    <w:rsid w:val="00896128"/>
    <w:rsid w:val="008B59E7"/>
    <w:rsid w:val="008B6794"/>
    <w:rsid w:val="008B7D1C"/>
    <w:rsid w:val="008C2C94"/>
    <w:rsid w:val="008C4CBE"/>
    <w:rsid w:val="008D349D"/>
    <w:rsid w:val="009163EF"/>
    <w:rsid w:val="009412C8"/>
    <w:rsid w:val="00944B98"/>
    <w:rsid w:val="00944BD4"/>
    <w:rsid w:val="00945763"/>
    <w:rsid w:val="00955653"/>
    <w:rsid w:val="00971294"/>
    <w:rsid w:val="00977643"/>
    <w:rsid w:val="00994918"/>
    <w:rsid w:val="009A1119"/>
    <w:rsid w:val="009A2702"/>
    <w:rsid w:val="009A27A9"/>
    <w:rsid w:val="009B096E"/>
    <w:rsid w:val="009B5B93"/>
    <w:rsid w:val="009C35E6"/>
    <w:rsid w:val="009E49BB"/>
    <w:rsid w:val="009E671B"/>
    <w:rsid w:val="00A00C5D"/>
    <w:rsid w:val="00A11E35"/>
    <w:rsid w:val="00A13DBE"/>
    <w:rsid w:val="00A25AFF"/>
    <w:rsid w:val="00A47D58"/>
    <w:rsid w:val="00A67A70"/>
    <w:rsid w:val="00A802A3"/>
    <w:rsid w:val="00A805B5"/>
    <w:rsid w:val="00A85953"/>
    <w:rsid w:val="00A870A6"/>
    <w:rsid w:val="00A91677"/>
    <w:rsid w:val="00A9473D"/>
    <w:rsid w:val="00AA294F"/>
    <w:rsid w:val="00AA6E7A"/>
    <w:rsid w:val="00AA7007"/>
    <w:rsid w:val="00AB4FBC"/>
    <w:rsid w:val="00AE0B09"/>
    <w:rsid w:val="00AE1D2A"/>
    <w:rsid w:val="00AF0123"/>
    <w:rsid w:val="00AF154D"/>
    <w:rsid w:val="00AF3C53"/>
    <w:rsid w:val="00AF766F"/>
    <w:rsid w:val="00B02B5C"/>
    <w:rsid w:val="00B147DF"/>
    <w:rsid w:val="00B242B1"/>
    <w:rsid w:val="00B34447"/>
    <w:rsid w:val="00B36EAF"/>
    <w:rsid w:val="00B41819"/>
    <w:rsid w:val="00B44341"/>
    <w:rsid w:val="00B53D0B"/>
    <w:rsid w:val="00B57392"/>
    <w:rsid w:val="00B839DC"/>
    <w:rsid w:val="00BA57FE"/>
    <w:rsid w:val="00BC19AF"/>
    <w:rsid w:val="00BC7858"/>
    <w:rsid w:val="00BD56B5"/>
    <w:rsid w:val="00BF0EB7"/>
    <w:rsid w:val="00C358CC"/>
    <w:rsid w:val="00C47913"/>
    <w:rsid w:val="00C51978"/>
    <w:rsid w:val="00C5377C"/>
    <w:rsid w:val="00C56E79"/>
    <w:rsid w:val="00C66173"/>
    <w:rsid w:val="00C81534"/>
    <w:rsid w:val="00C926D3"/>
    <w:rsid w:val="00C93C07"/>
    <w:rsid w:val="00CA257D"/>
    <w:rsid w:val="00CD73A8"/>
    <w:rsid w:val="00CE1F8D"/>
    <w:rsid w:val="00CF3E4C"/>
    <w:rsid w:val="00D03360"/>
    <w:rsid w:val="00D303A2"/>
    <w:rsid w:val="00D3449D"/>
    <w:rsid w:val="00D35042"/>
    <w:rsid w:val="00D40C3F"/>
    <w:rsid w:val="00D40D60"/>
    <w:rsid w:val="00D427BA"/>
    <w:rsid w:val="00D87128"/>
    <w:rsid w:val="00D905C3"/>
    <w:rsid w:val="00D93115"/>
    <w:rsid w:val="00D95F5B"/>
    <w:rsid w:val="00DA7BBF"/>
    <w:rsid w:val="00DD4B4D"/>
    <w:rsid w:val="00DD5D44"/>
    <w:rsid w:val="00DF1F6C"/>
    <w:rsid w:val="00DF4FBA"/>
    <w:rsid w:val="00DF5D8F"/>
    <w:rsid w:val="00E14ECC"/>
    <w:rsid w:val="00E3785A"/>
    <w:rsid w:val="00E4233B"/>
    <w:rsid w:val="00E468F0"/>
    <w:rsid w:val="00E47BE8"/>
    <w:rsid w:val="00E60229"/>
    <w:rsid w:val="00E70540"/>
    <w:rsid w:val="00E77622"/>
    <w:rsid w:val="00E81D13"/>
    <w:rsid w:val="00EA5217"/>
    <w:rsid w:val="00EB13C8"/>
    <w:rsid w:val="00ED56B9"/>
    <w:rsid w:val="00EE75DC"/>
    <w:rsid w:val="00EF3972"/>
    <w:rsid w:val="00EF4143"/>
    <w:rsid w:val="00EF661A"/>
    <w:rsid w:val="00F11DB4"/>
    <w:rsid w:val="00F17BB7"/>
    <w:rsid w:val="00F23FD7"/>
    <w:rsid w:val="00F27A7B"/>
    <w:rsid w:val="00F34CFA"/>
    <w:rsid w:val="00F45737"/>
    <w:rsid w:val="00F526D5"/>
    <w:rsid w:val="00F547D7"/>
    <w:rsid w:val="00F8487E"/>
    <w:rsid w:val="00F86124"/>
    <w:rsid w:val="00FA25F9"/>
    <w:rsid w:val="00FA69AD"/>
    <w:rsid w:val="00FB49AC"/>
    <w:rsid w:val="00FC2D2C"/>
    <w:rsid w:val="00FC3D81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C250FA"/>
  <w15:docId w15:val="{CE1AFA47-027A-407E-85A5-0EC95636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etterStart">
    <w:name w:val="Letter_Start"/>
    <w:basedOn w:val="Normal"/>
    <w:rsid w:val="00AE0B0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Malgun Gothic"/>
    </w:rPr>
  </w:style>
  <w:style w:type="character" w:styleId="Hyperlink">
    <w:name w:val="Hyperlink"/>
    <w:aliases w:val="超级链接"/>
    <w:rsid w:val="00213C02"/>
    <w:rPr>
      <w:color w:val="0000FF"/>
      <w:u w:val="single"/>
    </w:rPr>
  </w:style>
  <w:style w:type="character" w:styleId="FollowedHyperlink">
    <w:name w:val="FollowedHyperlink"/>
    <w:rsid w:val="009A270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3D81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3D8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519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SimSun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245C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245C3E"/>
  </w:style>
  <w:style w:type="character" w:styleId="CommentReference">
    <w:name w:val="annotation reference"/>
    <w:rsid w:val="00703C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C4A"/>
    <w:rPr>
      <w:sz w:val="20"/>
    </w:rPr>
  </w:style>
  <w:style w:type="character" w:customStyle="1" w:styleId="CommentTextChar">
    <w:name w:val="Comment Text Char"/>
    <w:link w:val="CommentText"/>
    <w:rsid w:val="00703C4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3C4A"/>
    <w:rPr>
      <w:b/>
      <w:bCs/>
    </w:rPr>
  </w:style>
  <w:style w:type="character" w:customStyle="1" w:styleId="CommentSubjectChar">
    <w:name w:val="Comment Subject Char"/>
    <w:link w:val="CommentSubject"/>
    <w:rsid w:val="00703C4A"/>
    <w:rPr>
      <w:b/>
      <w:bCs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223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22357"/>
    <w:rPr>
      <w:rFonts w:ascii="Calibri" w:eastAsiaTheme="minorEastAsia" w:hAnsi="Calibri"/>
      <w:sz w:val="22"/>
      <w:szCs w:val="22"/>
    </w:rPr>
  </w:style>
  <w:style w:type="paragraph" w:styleId="BodyText3">
    <w:name w:val="Body Text 3"/>
    <w:basedOn w:val="Normal"/>
    <w:link w:val="BodyText3Char"/>
    <w:rsid w:val="001A77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Verdana" w:eastAsia="Times New Roman" w:hAnsi="Verdana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A77BA"/>
    <w:rPr>
      <w:rFonts w:ascii="Verdana" w:eastAsia="Times New Roman" w:hAnsi="Verdana"/>
      <w:szCs w:val="24"/>
      <w:lang w:eastAsia="en-US"/>
    </w:rPr>
  </w:style>
  <w:style w:type="table" w:styleId="TableGrid">
    <w:name w:val="Table Grid"/>
    <w:basedOn w:val="TableNormal"/>
    <w:uiPriority w:val="59"/>
    <w:rsid w:val="001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C1A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1A35"/>
    <w:rPr>
      <w:sz w:val="24"/>
      <w:lang w:val="en-GB" w:eastAsia="en-US"/>
    </w:rPr>
  </w:style>
  <w:style w:type="paragraph" w:customStyle="1" w:styleId="section10">
    <w:name w:val="section1"/>
    <w:basedOn w:val="Normal"/>
    <w:uiPriority w:val="99"/>
    <w:rsid w:val="00486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color w:val="000000"/>
      <w:szCs w:val="24"/>
      <w:lang w:val="en-US" w:eastAsia="zh-CN"/>
    </w:rPr>
  </w:style>
  <w:style w:type="character" w:styleId="LineNumber">
    <w:name w:val="line number"/>
    <w:basedOn w:val="DefaultParagraphFont"/>
    <w:rsid w:val="007F482B"/>
  </w:style>
  <w:style w:type="character" w:styleId="Strong">
    <w:name w:val="Strong"/>
    <w:basedOn w:val="DefaultParagraphFont"/>
    <w:uiPriority w:val="22"/>
    <w:qFormat/>
    <w:rsid w:val="00192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fa.itu.int/t/fg/innovation/docs/incom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fginnovation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ar/ITU-T/focusgroups/innovation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lobal.gotomeeting.com/join/35072360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fa.itu.int/t/fg/innovation/docs/1503-tun/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sbfginnovation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A0308A94C474A80E1D6CFD4AE6D15" ma:contentTypeVersion="1" ma:contentTypeDescription="Create a new document." ma:contentTypeScope="" ma:versionID="654991af4a8c26f058d586c37984cd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2FAD1-88E8-4EC5-83A7-CDBA1658501B}"/>
</file>

<file path=customXml/itemProps2.xml><?xml version="1.0" encoding="utf-8"?>
<ds:datastoreItem xmlns:ds="http://schemas.openxmlformats.org/officeDocument/2006/customXml" ds:itemID="{DDCEBDFA-D9CB-4B55-9668-B33C9E938408}"/>
</file>

<file path=customXml/itemProps3.xml><?xml version="1.0" encoding="utf-8"?>
<ds:datastoreItem xmlns:ds="http://schemas.openxmlformats.org/officeDocument/2006/customXml" ds:itemID="{78C6F06A-A161-461C-A608-0A534E0422BE}"/>
</file>

<file path=customXml/itemProps4.xml><?xml version="1.0" encoding="utf-8"?>
<ds:datastoreItem xmlns:ds="http://schemas.openxmlformats.org/officeDocument/2006/customXml" ds:itemID="{C5305756-9225-47E1-B349-BF47AAE9DEF0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7</TotalTime>
  <Pages>3</Pages>
  <Words>788</Words>
  <Characters>4795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Second meeting of the Focus Group on Bridging the Gap: From Innovation to Standards Tunisia, 20-21 June 2012</vt:lpstr>
      <vt:lpstr>Second meeting of the Focus Group on Bridging the Gap: From Innovation to Standards Tunisia, 20-21 June 2012</vt:lpstr>
      <vt:lpstr>Second meeting of the Focus Group on Bridging the Gap: From Innovation to Standards Tunisia, 20-21 June 2012</vt:lpstr>
    </vt:vector>
  </TitlesOfParts>
  <Manager>ITU-T</Manager>
  <Company>International Telecommunication Union (ITU)</Company>
  <LinksUpToDate>false</LinksUpToDate>
  <CharactersWithSpaces>5572</CharactersWithSpaces>
  <SharedDoc>false</SharedDoc>
  <HLinks>
    <vt:vector size="84" baseType="variant">
      <vt:variant>
        <vt:i4>5046278</vt:i4>
      </vt:variant>
      <vt:variant>
        <vt:i4>39</vt:i4>
      </vt:variant>
      <vt:variant>
        <vt:i4>0</vt:i4>
      </vt:variant>
      <vt:variant>
        <vt:i4>5</vt:i4>
      </vt:variant>
      <vt:variant>
        <vt:lpwstr>http://www.alfa-hotel.ru/en/contact/</vt:lpwstr>
      </vt:variant>
      <vt:variant>
        <vt:lpwstr/>
      </vt:variant>
      <vt:variant>
        <vt:i4>6029430</vt:i4>
      </vt:variant>
      <vt:variant>
        <vt:i4>36</vt:i4>
      </vt:variant>
      <vt:variant>
        <vt:i4>0</vt:i4>
      </vt:variant>
      <vt:variant>
        <vt:i4>5</vt:i4>
      </vt:variant>
      <vt:variant>
        <vt:lpwstr>mailto:reservations@aqmh.ru</vt:lpwstr>
      </vt:variant>
      <vt:variant>
        <vt:lpwstr/>
      </vt:variant>
      <vt:variant>
        <vt:i4>4063301</vt:i4>
      </vt:variant>
      <vt:variant>
        <vt:i4>33</vt:i4>
      </vt:variant>
      <vt:variant>
        <vt:i4>0</vt:i4>
      </vt:variant>
      <vt:variant>
        <vt:i4>5</vt:i4>
      </vt:variant>
      <vt:variant>
        <vt:lpwstr>mailto:5064545@mail.ru</vt:lpwstr>
      </vt:variant>
      <vt:variant>
        <vt:lpwstr/>
      </vt:variant>
      <vt:variant>
        <vt:i4>4063343</vt:i4>
      </vt:variant>
      <vt:variant>
        <vt:i4>30</vt:i4>
      </vt:variant>
      <vt:variant>
        <vt:i4>0</vt:i4>
      </vt:variant>
      <vt:variant>
        <vt:i4>5</vt:i4>
      </vt:variant>
      <vt:variant>
        <vt:lpwstr>http://www.ermitagehotel.ru/?&amp;lang=english</vt:lpwstr>
      </vt:variant>
      <vt:variant>
        <vt:lpwstr/>
      </vt:variant>
      <vt:variant>
        <vt:i4>8257615</vt:i4>
      </vt:variant>
      <vt:variant>
        <vt:i4>27</vt:i4>
      </vt:variant>
      <vt:variant>
        <vt:i4>0</vt:i4>
      </vt:variant>
      <vt:variant>
        <vt:i4>5</vt:i4>
      </vt:variant>
      <vt:variant>
        <vt:lpwstr>mailto:booking@izmailovo.ru</vt:lpwstr>
      </vt:variant>
      <vt:variant>
        <vt:lpwstr/>
      </vt:variant>
      <vt:variant>
        <vt:i4>2031657</vt:i4>
      </vt:variant>
      <vt:variant>
        <vt:i4>24</vt:i4>
      </vt:variant>
      <vt:variant>
        <vt:i4>0</vt:i4>
      </vt:variant>
      <vt:variant>
        <vt:i4>5</vt:i4>
      </vt:variant>
      <vt:variant>
        <vt:lpwstr>mailto:achumichkin@hse.ru</vt:lpwstr>
      </vt:variant>
      <vt:variant>
        <vt:lpwstr/>
      </vt:variant>
      <vt:variant>
        <vt:i4>8061022</vt:i4>
      </vt:variant>
      <vt:variant>
        <vt:i4>21</vt:i4>
      </vt:variant>
      <vt:variant>
        <vt:i4>0</vt:i4>
      </vt:variant>
      <vt:variant>
        <vt:i4>5</vt:i4>
      </vt:variant>
      <vt:variant>
        <vt:lpwstr>mailto:nchernyak@hse.ru</vt:lpwstr>
      </vt:variant>
      <vt:variant>
        <vt:lpwstr/>
      </vt:variant>
      <vt:variant>
        <vt:i4>655395</vt:i4>
      </vt:variant>
      <vt:variant>
        <vt:i4>18</vt:i4>
      </vt:variant>
      <vt:variant>
        <vt:i4>0</vt:i4>
      </vt:variant>
      <vt:variant>
        <vt:i4>5</vt:i4>
      </vt:variant>
      <vt:variant>
        <vt:lpwstr>mailto:jtaratuhina@hse.ru</vt:lpwstr>
      </vt:variant>
      <vt:variant>
        <vt:lpwstr/>
      </vt:variant>
      <vt:variant>
        <vt:i4>3932197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http://www.itu.int/en/ITU-T/focusgroups/innovation/</vt:lpwstr>
      </vt:variant>
      <vt:variant>
        <vt:lpwstr/>
      </vt:variant>
      <vt:variant>
        <vt:i4>3932197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</vt:lpwstr>
      </vt:variant>
      <vt:variant>
        <vt:lpwstr/>
      </vt:variant>
      <vt:variant>
        <vt:i4>2555965</vt:i4>
      </vt:variant>
      <vt:variant>
        <vt:i4>9</vt:i4>
      </vt:variant>
      <vt:variant>
        <vt:i4>0</vt:i4>
      </vt:variant>
      <vt:variant>
        <vt:i4>5</vt:i4>
      </vt:variant>
      <vt:variant>
        <vt:lpwstr>http://ifa.itu.int/t/fg/innovation/docs/1206-tun/in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http://ifa.itu.int/t/fg/innovation/docs/incoming/</vt:lpwstr>
      </vt:variant>
      <vt:variant>
        <vt:lpwstr/>
      </vt:variant>
      <vt:variant>
        <vt:i4>7667777</vt:i4>
      </vt:variant>
      <vt:variant>
        <vt:i4>3</vt:i4>
      </vt:variant>
      <vt:variant>
        <vt:i4>0</vt:i4>
      </vt:variant>
      <vt:variant>
        <vt:i4>5</vt:i4>
      </vt:variant>
      <vt:variant>
        <vt:lpwstr>mailto:tsbfginnovation@itu.int</vt:lpwstr>
      </vt:variant>
      <vt:variant>
        <vt:lpwstr/>
      </vt:variant>
      <vt:variant>
        <vt:i4>4849684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meeting of the Focus Group on Bridging the Gap: From Innovation to Standards Tunisia, 20-21 June 2012</dc:title>
  <dc:creator>TSB</dc:creator>
  <cp:keywords>All</cp:keywords>
  <cp:lastModifiedBy>Lara ALMNINI</cp:lastModifiedBy>
  <cp:revision>5</cp:revision>
  <cp:lastPrinted>2012-04-19T09:45:00Z</cp:lastPrinted>
  <dcterms:created xsi:type="dcterms:W3CDTF">2015-02-27T15:35:00Z</dcterms:created>
  <dcterms:modified xsi:type="dcterms:W3CDTF">2015-02-27T15:49:00Z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Innovation-I-014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All</vt:lpwstr>
  </property>
  <property fmtid="{D5CDD505-2E9C-101B-9397-08002B2CF9AE}" pid="6" name="Docdest">
    <vt:lpwstr>Tunisia, 20-21 June 2012</vt:lpwstr>
  </property>
  <property fmtid="{D5CDD505-2E9C-101B-9397-08002B2CF9AE}" pid="7" name="Docauthor">
    <vt:lpwstr>TSB</vt:lpwstr>
  </property>
  <property fmtid="{D5CDD505-2E9C-101B-9397-08002B2CF9AE}" pid="8" name="Order">
    <vt:r8>900</vt:r8>
  </property>
  <property fmtid="{D5CDD505-2E9C-101B-9397-08002B2CF9AE}" pid="9" name="TemplateUr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0x010100748A0308A94C474A80E1D6CFD4AE6D15</vt:lpwstr>
  </property>
  <property fmtid="{D5CDD505-2E9C-101B-9397-08002B2CF9AE}" pid="13" name="AlternateThumbnailUrl">
    <vt:lpwstr/>
  </property>
  <property fmtid="{D5CDD505-2E9C-101B-9397-08002B2CF9AE}" pid="14" name="vti_imgdate">
    <vt:lpwstr/>
  </property>
</Properties>
</file>