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1122"/>
        <w:gridCol w:w="4878"/>
      </w:tblGrid>
      <w:tr w:rsidR="00AA662C" w:rsidRPr="00F06651" w14:paraId="32DC8F01" w14:textId="77777777" w:rsidTr="003C2262">
        <w:trPr>
          <w:trHeight w:hRule="exact" w:val="1418"/>
        </w:trPr>
        <w:tc>
          <w:tcPr>
            <w:tcW w:w="1428" w:type="dxa"/>
            <w:gridSpan w:val="2"/>
          </w:tcPr>
          <w:p w14:paraId="4595CA98" w14:textId="77777777" w:rsidR="00AA662C" w:rsidRPr="00F06651" w:rsidRDefault="00AA662C" w:rsidP="00C335F4">
            <w:bookmarkStart w:id="0" w:name="_Toc400020851"/>
            <w:bookmarkStart w:id="1" w:name="_Toc400106136"/>
            <w:bookmarkStart w:id="2" w:name="_Toc417909865"/>
            <w:r w:rsidRPr="00F06651"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0" allowOverlap="1" wp14:anchorId="3F3619BD" wp14:editId="1986348A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bookmarkEnd w:id="1"/>
            <w:bookmarkEnd w:id="2"/>
          </w:p>
          <w:p w14:paraId="1E89F5CC" w14:textId="77777777" w:rsidR="00AA662C" w:rsidRPr="00F06651" w:rsidRDefault="00AA662C" w:rsidP="003C2262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14:paraId="2DA75F03" w14:textId="77777777" w:rsidR="00AA662C" w:rsidRPr="00F06651" w:rsidRDefault="00AA662C" w:rsidP="003C2262">
            <w:pPr>
              <w:spacing w:before="0"/>
              <w:rPr>
                <w:rFonts w:ascii="Arial" w:hAnsi="Arial" w:cs="Arial"/>
              </w:rPr>
            </w:pPr>
          </w:p>
          <w:p w14:paraId="08F4D002" w14:textId="77777777" w:rsidR="00AA662C" w:rsidRPr="00F06651" w:rsidRDefault="00AA662C" w:rsidP="003C2262">
            <w:pPr>
              <w:spacing w:before="284"/>
              <w:rPr>
                <w:rFonts w:ascii="Arial" w:hAnsi="Arial" w:cs="Arial"/>
                <w:b/>
                <w:bCs/>
                <w:sz w:val="18"/>
              </w:rPr>
            </w:pPr>
            <w:r w:rsidRPr="00F06651">
              <w:rPr>
                <w:rFonts w:ascii="Arial" w:hAnsi="Arial" w:cs="Arial"/>
                <w:b/>
                <w:bCs/>
                <w:color w:val="808080"/>
                <w:spacing w:val="100"/>
              </w:rPr>
              <w:t>International Telecommunication Union</w:t>
            </w:r>
          </w:p>
        </w:tc>
      </w:tr>
      <w:tr w:rsidR="00AA662C" w:rsidRPr="00F06651" w14:paraId="3B3BA95F" w14:textId="77777777" w:rsidTr="003C2262">
        <w:trPr>
          <w:trHeight w:hRule="exact" w:val="992"/>
        </w:trPr>
        <w:tc>
          <w:tcPr>
            <w:tcW w:w="1428" w:type="dxa"/>
            <w:gridSpan w:val="2"/>
          </w:tcPr>
          <w:p w14:paraId="5266EEA2" w14:textId="77777777" w:rsidR="00AA662C" w:rsidRPr="00F06651" w:rsidRDefault="00AA662C" w:rsidP="003C2262">
            <w:pPr>
              <w:spacing w:before="0"/>
            </w:pPr>
          </w:p>
        </w:tc>
        <w:tc>
          <w:tcPr>
            <w:tcW w:w="8520" w:type="dxa"/>
            <w:gridSpan w:val="3"/>
          </w:tcPr>
          <w:p w14:paraId="51DD8B73" w14:textId="77777777" w:rsidR="00AA662C" w:rsidRPr="00F06651" w:rsidRDefault="00AA662C" w:rsidP="003C2262"/>
        </w:tc>
      </w:tr>
      <w:tr w:rsidR="00AA662C" w:rsidRPr="00F06651" w14:paraId="023F5B02" w14:textId="77777777" w:rsidTr="003C226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14:paraId="7ADD7F3E" w14:textId="77777777" w:rsidR="00AA662C" w:rsidRPr="00F06651" w:rsidRDefault="00AA662C" w:rsidP="003C2262">
            <w:pPr>
              <w:rPr>
                <w:b/>
                <w:sz w:val="18"/>
              </w:rPr>
            </w:pPr>
            <w:bookmarkStart w:id="3" w:name="dnume" w:colFirst="1" w:colLast="1"/>
            <w:r w:rsidRPr="00F06651">
              <w:rPr>
                <w:rFonts w:ascii="Arial" w:hAnsi="Arial"/>
                <w:b/>
                <w:spacing w:val="40"/>
                <w:sz w:val="72"/>
              </w:rPr>
              <w:t>ITU-T</w:t>
            </w:r>
          </w:p>
        </w:tc>
        <w:tc>
          <w:tcPr>
            <w:tcW w:w="6000" w:type="dxa"/>
            <w:gridSpan w:val="2"/>
          </w:tcPr>
          <w:p w14:paraId="1E6776A5" w14:textId="486DE835" w:rsidR="00AA662C" w:rsidRPr="00F06651" w:rsidRDefault="001F600B" w:rsidP="00AC5D3D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  <w:r>
              <w:rPr>
                <w:rFonts w:ascii="Arial" w:hAnsi="Arial" w:cs="Arial"/>
                <w:b/>
                <w:sz w:val="60"/>
              </w:rPr>
              <w:t>FG-</w:t>
            </w:r>
            <w:r w:rsidR="00AC5D3D">
              <w:rPr>
                <w:rFonts w:ascii="Arial" w:hAnsi="Arial" w:cs="Arial"/>
                <w:b/>
                <w:sz w:val="60"/>
              </w:rPr>
              <w:t>DPM</w:t>
            </w:r>
          </w:p>
        </w:tc>
      </w:tr>
      <w:tr w:rsidR="00AA662C" w:rsidRPr="00F06651" w14:paraId="7E5A6319" w14:textId="77777777" w:rsidTr="004C37E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3642" w:type="dxa"/>
            <w:gridSpan w:val="2"/>
          </w:tcPr>
          <w:p w14:paraId="5392FEA4" w14:textId="77777777" w:rsidR="00AA662C" w:rsidRPr="00F06651" w:rsidRDefault="004C37E7" w:rsidP="004C37E7">
            <w:pPr>
              <w:rPr>
                <w:b/>
              </w:rPr>
            </w:pPr>
            <w:bookmarkStart w:id="4" w:name="ddatee" w:colFirst="1" w:colLast="1"/>
            <w:bookmarkEnd w:id="3"/>
            <w:r w:rsidRPr="004C37E7">
              <w:rPr>
                <w:rFonts w:ascii="Arial" w:hAnsi="Arial"/>
              </w:rPr>
              <w:t>TELECOMMUNICATION</w:t>
            </w:r>
            <w:r w:rsidRPr="004C37E7">
              <w:rPr>
                <w:rFonts w:ascii="Arial" w:hAnsi="Arial"/>
              </w:rPr>
              <w:br/>
              <w:t>STANDARDIZATION SECTOR</w:t>
            </w:r>
            <w:r w:rsidRPr="004C37E7">
              <w:rPr>
                <w:rFonts w:ascii="Arial" w:hAnsi="Arial"/>
              </w:rPr>
              <w:br/>
              <w:t>OF ITU</w:t>
            </w:r>
          </w:p>
        </w:tc>
        <w:tc>
          <w:tcPr>
            <w:tcW w:w="4878" w:type="dxa"/>
          </w:tcPr>
          <w:p w14:paraId="493FCC25" w14:textId="77777777" w:rsidR="00AA662C" w:rsidRPr="00F06651" w:rsidRDefault="00AA662C" w:rsidP="003C2262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</w:p>
          <w:p w14:paraId="2F878DDF" w14:textId="105FF9DB" w:rsidR="00AA662C" w:rsidRPr="00F06651" w:rsidRDefault="00AA662C" w:rsidP="00AC5D3D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F06651">
              <w:rPr>
                <w:rFonts w:ascii="Arial" w:hAnsi="Arial" w:cs="Arial"/>
                <w:sz w:val="28"/>
              </w:rPr>
              <w:t>(</w:t>
            </w:r>
            <w:r w:rsidR="00AC5D3D" w:rsidRPr="00AC5D3D">
              <w:rPr>
                <w:rFonts w:ascii="Arial" w:hAnsi="Arial" w:cs="Arial"/>
                <w:sz w:val="28"/>
                <w:highlight w:val="yellow"/>
              </w:rPr>
              <w:t>xx</w:t>
            </w:r>
            <w:r w:rsidRPr="00AC5D3D">
              <w:rPr>
                <w:rFonts w:ascii="Arial" w:hAnsi="Arial" w:cs="Arial"/>
                <w:sz w:val="28"/>
                <w:highlight w:val="yellow"/>
              </w:rPr>
              <w:t>/</w:t>
            </w:r>
            <w:r w:rsidR="00116DCF" w:rsidRPr="00AC5D3D">
              <w:rPr>
                <w:rFonts w:ascii="Arial" w:hAnsi="Arial" w:cs="Arial"/>
                <w:sz w:val="28"/>
                <w:highlight w:val="yellow"/>
              </w:rPr>
              <w:t>20</w:t>
            </w:r>
            <w:r w:rsidR="00AC5D3D" w:rsidRPr="00AC5D3D">
              <w:rPr>
                <w:rFonts w:ascii="Arial" w:hAnsi="Arial" w:cs="Arial"/>
                <w:sz w:val="28"/>
                <w:highlight w:val="yellow"/>
              </w:rPr>
              <w:t>xx</w:t>
            </w:r>
            <w:r w:rsidRPr="00F06651">
              <w:rPr>
                <w:rFonts w:ascii="Arial" w:hAnsi="Arial" w:cs="Arial"/>
                <w:sz w:val="28"/>
              </w:rPr>
              <w:t>)</w:t>
            </w:r>
            <w:r w:rsidR="0049069D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AA662C" w:rsidRPr="00F06651" w14:paraId="7914B6B3" w14:textId="77777777" w:rsidTr="003C2262">
        <w:trPr>
          <w:cantSplit/>
          <w:trHeight w:hRule="exact" w:val="3402"/>
        </w:trPr>
        <w:tc>
          <w:tcPr>
            <w:tcW w:w="1418" w:type="dxa"/>
          </w:tcPr>
          <w:p w14:paraId="6C98B409" w14:textId="77777777" w:rsidR="00AA662C" w:rsidRPr="00F06651" w:rsidRDefault="00AA662C" w:rsidP="003C2262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5" w:name="dsece" w:colFirst="1" w:colLast="1"/>
            <w:bookmarkEnd w:id="4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433FD7D0" w14:textId="77777777" w:rsidR="00AC5D3D" w:rsidRPr="00F06651" w:rsidRDefault="00AC5D3D" w:rsidP="00AC5D3D">
            <w:pPr>
              <w:tabs>
                <w:tab w:val="right" w:pos="9639"/>
              </w:tabs>
              <w:rPr>
                <w:rFonts w:ascii="Arial" w:hAnsi="Arial" w:cs="Arial"/>
                <w:sz w:val="32"/>
              </w:rPr>
            </w:pPr>
            <w:r w:rsidRPr="00F06651">
              <w:rPr>
                <w:rFonts w:ascii="Arial" w:hAnsi="Arial" w:cs="Arial"/>
                <w:sz w:val="32"/>
              </w:rPr>
              <w:t xml:space="preserve">ITU-T Focus Group on </w:t>
            </w:r>
            <w:r w:rsidRPr="002D1CF8">
              <w:rPr>
                <w:rFonts w:ascii="Arial" w:hAnsi="Arial" w:cs="Arial"/>
                <w:sz w:val="32"/>
              </w:rPr>
              <w:t xml:space="preserve">Data Processing and Management to support </w:t>
            </w:r>
            <w:proofErr w:type="spellStart"/>
            <w:r w:rsidRPr="002D1CF8">
              <w:rPr>
                <w:rFonts w:ascii="Arial" w:hAnsi="Arial" w:cs="Arial"/>
                <w:sz w:val="32"/>
              </w:rPr>
              <w:t>IoT</w:t>
            </w:r>
            <w:proofErr w:type="spellEnd"/>
            <w:r w:rsidRPr="002D1CF8">
              <w:rPr>
                <w:rFonts w:ascii="Arial" w:hAnsi="Arial" w:cs="Arial"/>
                <w:sz w:val="32"/>
              </w:rPr>
              <w:t xml:space="preserve"> and Smart Cities &amp; Communities</w:t>
            </w:r>
          </w:p>
          <w:p w14:paraId="5989086A" w14:textId="77777777" w:rsidR="00AA662C" w:rsidRPr="00F06651" w:rsidRDefault="00AA662C" w:rsidP="003C2262">
            <w:pPr>
              <w:tabs>
                <w:tab w:val="right" w:pos="9639"/>
              </w:tabs>
              <w:rPr>
                <w:rFonts w:ascii="Arial" w:hAnsi="Arial" w:cs="Arial"/>
                <w:sz w:val="32"/>
              </w:rPr>
            </w:pPr>
          </w:p>
        </w:tc>
      </w:tr>
      <w:tr w:rsidR="00AA662C" w:rsidRPr="00F06651" w14:paraId="1D609AE4" w14:textId="77777777" w:rsidTr="003C2262">
        <w:trPr>
          <w:cantSplit/>
          <w:trHeight w:hRule="exact" w:val="4536"/>
        </w:trPr>
        <w:tc>
          <w:tcPr>
            <w:tcW w:w="1418" w:type="dxa"/>
          </w:tcPr>
          <w:p w14:paraId="2AB1FC52" w14:textId="77777777" w:rsidR="00AA662C" w:rsidRPr="00F06651" w:rsidRDefault="00AA662C" w:rsidP="003C2262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6" w:name="c1tite" w:colFirst="1" w:colLast="1"/>
            <w:bookmarkEnd w:id="5"/>
          </w:p>
        </w:tc>
        <w:tc>
          <w:tcPr>
            <w:tcW w:w="8530" w:type="dxa"/>
            <w:gridSpan w:val="4"/>
          </w:tcPr>
          <w:p w14:paraId="0929A30B" w14:textId="4B093BFD" w:rsidR="00AA662C" w:rsidRPr="00F06651" w:rsidRDefault="00AC5D3D" w:rsidP="00116DCF">
            <w:pPr>
              <w:tabs>
                <w:tab w:val="right" w:pos="9639"/>
              </w:tabs>
              <w:rPr>
                <w:rFonts w:ascii="Arial" w:hAnsi="Arial"/>
                <w:b/>
                <w:bCs/>
                <w:sz w:val="36"/>
              </w:rPr>
            </w:pPr>
            <w:r w:rsidRPr="00344337">
              <w:rPr>
                <w:rFonts w:ascii="Arial" w:hAnsi="Arial"/>
                <w:b/>
                <w:bCs/>
                <w:sz w:val="36"/>
                <w:highlight w:val="yellow"/>
                <w:lang w:val="en-IN"/>
              </w:rPr>
              <w:t>Title</w:t>
            </w:r>
          </w:p>
        </w:tc>
      </w:tr>
      <w:bookmarkEnd w:id="6"/>
      <w:tr w:rsidR="00AA662C" w:rsidRPr="00F06651" w14:paraId="333FE0C6" w14:textId="77777777" w:rsidTr="003C2262">
        <w:trPr>
          <w:cantSplit/>
          <w:trHeight w:hRule="exact" w:val="1418"/>
        </w:trPr>
        <w:tc>
          <w:tcPr>
            <w:tcW w:w="1418" w:type="dxa"/>
          </w:tcPr>
          <w:p w14:paraId="1E22D1A8" w14:textId="77777777" w:rsidR="00AA662C" w:rsidRPr="00F06651" w:rsidRDefault="00AA662C" w:rsidP="003C2262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38D1CFAE" w14:textId="75255317" w:rsidR="00AA662C" w:rsidRPr="00F06651" w:rsidRDefault="00AA662C" w:rsidP="003C2262">
            <w:pPr>
              <w:tabs>
                <w:tab w:val="right" w:pos="9639"/>
              </w:tabs>
              <w:spacing w:before="60" w:after="240"/>
              <w:rPr>
                <w:rFonts w:ascii="Arial" w:hAnsi="Arial" w:cs="Arial"/>
                <w:sz w:val="32"/>
              </w:rPr>
            </w:pPr>
            <w:bookmarkStart w:id="7" w:name="dnum2e"/>
            <w:bookmarkEnd w:id="7"/>
            <w:r w:rsidRPr="00F06651">
              <w:rPr>
                <w:rFonts w:ascii="Arial" w:hAnsi="Arial" w:cs="Arial"/>
                <w:sz w:val="32"/>
              </w:rPr>
              <w:t xml:space="preserve">Focus Group Technical </w:t>
            </w:r>
            <w:r w:rsidR="009D60AB">
              <w:rPr>
                <w:rFonts w:ascii="Arial" w:hAnsi="Arial" w:cs="Arial"/>
                <w:sz w:val="32"/>
              </w:rPr>
              <w:t>Specifications</w:t>
            </w:r>
          </w:p>
          <w:p w14:paraId="64192225" w14:textId="77777777" w:rsidR="00AA662C" w:rsidRPr="00F06651" w:rsidRDefault="00AA662C" w:rsidP="003C2262">
            <w:pPr>
              <w:tabs>
                <w:tab w:val="right" w:pos="9639"/>
              </w:tabs>
              <w:spacing w:before="60"/>
              <w:rPr>
                <w:rFonts w:ascii="Arial" w:hAnsi="Arial" w:cs="Arial"/>
                <w:sz w:val="32"/>
              </w:rPr>
            </w:pPr>
          </w:p>
        </w:tc>
      </w:tr>
    </w:tbl>
    <w:p w14:paraId="349EE505" w14:textId="77777777" w:rsidR="00AA662C" w:rsidRPr="00F06651" w:rsidRDefault="00AA662C" w:rsidP="00185363">
      <w:pPr>
        <w:tabs>
          <w:tab w:val="right" w:pos="9639"/>
        </w:tabs>
        <w:spacing w:before="240"/>
        <w:jc w:val="right"/>
        <w:rPr>
          <w:rFonts w:ascii="Arial" w:hAnsi="Arial"/>
          <w:sz w:val="18"/>
        </w:rPr>
      </w:pPr>
      <w:r w:rsidRPr="00F06651">
        <w:rPr>
          <w:rFonts w:ascii="Arial" w:hAnsi="Arial"/>
          <w:noProof/>
          <w:sz w:val="18"/>
          <w:lang w:val="en-US"/>
        </w:rPr>
        <w:drawing>
          <wp:inline distT="0" distB="0" distL="0" distR="0" wp14:anchorId="4C9A538B" wp14:editId="5783EB4A">
            <wp:extent cx="15335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C4C988" w14:textId="77777777" w:rsidR="00AA662C" w:rsidRPr="00F06651" w:rsidRDefault="00AA662C" w:rsidP="00AA662C">
      <w:pPr>
        <w:sectPr w:rsidR="00AA662C" w:rsidRPr="00F06651" w:rsidSect="00AA662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oddPage"/>
          <w:pgSz w:w="11907" w:h="16840" w:code="9"/>
          <w:pgMar w:top="1089" w:right="1089" w:bottom="284" w:left="1089" w:header="567" w:footer="284" w:gutter="0"/>
          <w:pgNumType w:start="1"/>
          <w:cols w:space="720"/>
          <w:titlePg/>
          <w:docGrid w:linePitch="326"/>
        </w:sectPr>
      </w:pPr>
    </w:p>
    <w:p w14:paraId="6E7442A4" w14:textId="77777777" w:rsidR="00AA662C" w:rsidRPr="00F06651" w:rsidRDefault="00AA662C" w:rsidP="00AA662C">
      <w:pPr>
        <w:spacing w:before="480"/>
        <w:jc w:val="center"/>
        <w:rPr>
          <w:sz w:val="22"/>
        </w:rPr>
      </w:pPr>
      <w:r w:rsidRPr="00F06651">
        <w:rPr>
          <w:sz w:val="22"/>
        </w:rPr>
        <w:lastRenderedPageBreak/>
        <w:t>FOREWORD</w:t>
      </w:r>
    </w:p>
    <w:p w14:paraId="50B04D0F" w14:textId="77777777" w:rsidR="00AC5D3D" w:rsidRPr="00F06651" w:rsidRDefault="00AC5D3D" w:rsidP="00AC5D3D">
      <w:pPr>
        <w:rPr>
          <w:sz w:val="22"/>
        </w:rPr>
      </w:pPr>
      <w:r w:rsidRPr="00F06651">
        <w:rPr>
          <w:sz w:val="22"/>
        </w:rPr>
        <w:t xml:space="preserve">The International Telecommunication Union (ITU) is the United Nations specialized </w:t>
      </w:r>
      <w:r>
        <w:rPr>
          <w:sz w:val="22"/>
        </w:rPr>
        <w:t>agency in the field of telecommunica</w:t>
      </w:r>
      <w:r w:rsidRPr="00F06651">
        <w:rPr>
          <w:sz w:val="22"/>
        </w:rPr>
        <w:t>tions</w:t>
      </w:r>
      <w:r w:rsidRPr="00F06651">
        <w:rPr>
          <w:sz w:val="22"/>
          <w:szCs w:val="22"/>
        </w:rPr>
        <w:t>, information and communication technologies (ICTs).</w:t>
      </w:r>
      <w:r w:rsidRPr="00F06651">
        <w:rPr>
          <w:sz w:val="22"/>
        </w:rPr>
        <w:t xml:space="preserve">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14:paraId="16892AB8" w14:textId="7207BC0A" w:rsidR="00AC5D3D" w:rsidRPr="00F06651" w:rsidRDefault="00AC5D3D" w:rsidP="00AC5D3D">
      <w:pPr>
        <w:rPr>
          <w:sz w:val="22"/>
        </w:rPr>
      </w:pPr>
      <w:r w:rsidRPr="00F06651">
        <w:rPr>
          <w:sz w:val="22"/>
        </w:rPr>
        <w:t>The procedures for establishment of focus groups are defined in Recommendatio</w:t>
      </w:r>
      <w:r>
        <w:rPr>
          <w:sz w:val="22"/>
        </w:rPr>
        <w:t>n ITU-T A.7. ITU-T Study Group 20</w:t>
      </w:r>
      <w:r w:rsidRPr="00F06651">
        <w:rPr>
          <w:sz w:val="22"/>
        </w:rPr>
        <w:t xml:space="preserve"> </w:t>
      </w:r>
      <w:r>
        <w:rPr>
          <w:sz w:val="22"/>
        </w:rPr>
        <w:t xml:space="preserve">set up the </w:t>
      </w:r>
      <w:r w:rsidRPr="00F06651">
        <w:rPr>
          <w:sz w:val="22"/>
        </w:rPr>
        <w:t xml:space="preserve">ITU-T Focus Group on </w:t>
      </w:r>
      <w:r w:rsidRPr="002D1CF8">
        <w:rPr>
          <w:sz w:val="22"/>
        </w:rPr>
        <w:t xml:space="preserve">Data Processing and Management to support </w:t>
      </w:r>
      <w:proofErr w:type="spellStart"/>
      <w:r w:rsidRPr="002D1CF8">
        <w:rPr>
          <w:sz w:val="22"/>
        </w:rPr>
        <w:t>IoT</w:t>
      </w:r>
      <w:proofErr w:type="spellEnd"/>
      <w:r w:rsidRPr="002D1CF8">
        <w:rPr>
          <w:sz w:val="22"/>
        </w:rPr>
        <w:t xml:space="preserve"> and Smart Cities &amp; Communities </w:t>
      </w:r>
      <w:r w:rsidRPr="00F06651">
        <w:rPr>
          <w:sz w:val="22"/>
        </w:rPr>
        <w:t>(FG</w:t>
      </w:r>
      <w:r>
        <w:rPr>
          <w:sz w:val="22"/>
        </w:rPr>
        <w:t>-DPM</w:t>
      </w:r>
      <w:r w:rsidRPr="00F06651">
        <w:rPr>
          <w:sz w:val="22"/>
        </w:rPr>
        <w:t xml:space="preserve">) at its meeting in </w:t>
      </w:r>
      <w:r>
        <w:rPr>
          <w:sz w:val="22"/>
        </w:rPr>
        <w:t>March</w:t>
      </w:r>
      <w:r w:rsidRPr="00F06651">
        <w:rPr>
          <w:sz w:val="22"/>
        </w:rPr>
        <w:t xml:space="preserve"> 201</w:t>
      </w:r>
      <w:r>
        <w:rPr>
          <w:sz w:val="22"/>
        </w:rPr>
        <w:t>7</w:t>
      </w:r>
      <w:r w:rsidRPr="00F06651">
        <w:rPr>
          <w:sz w:val="22"/>
        </w:rPr>
        <w:t xml:space="preserve">. ITU-T Study Group </w:t>
      </w:r>
      <w:r w:rsidR="005B7C98">
        <w:rPr>
          <w:sz w:val="22"/>
        </w:rPr>
        <w:t>20</w:t>
      </w:r>
      <w:r w:rsidRPr="00F06651">
        <w:rPr>
          <w:sz w:val="22"/>
        </w:rPr>
        <w:t xml:space="preserve"> is the parent group of FG</w:t>
      </w:r>
      <w:r>
        <w:rPr>
          <w:sz w:val="22"/>
        </w:rPr>
        <w:t>-DPM</w:t>
      </w:r>
      <w:r w:rsidRPr="00F06651">
        <w:rPr>
          <w:sz w:val="22"/>
        </w:rPr>
        <w:t>.</w:t>
      </w:r>
    </w:p>
    <w:p w14:paraId="27388865" w14:textId="77777777" w:rsidR="00AC5D3D" w:rsidRPr="00F06651" w:rsidRDefault="00AC5D3D" w:rsidP="00AC5D3D">
      <w:pPr>
        <w:rPr>
          <w:sz w:val="22"/>
        </w:rPr>
      </w:pPr>
      <w:r w:rsidRPr="00F06651">
        <w:rPr>
          <w:sz w:val="22"/>
        </w:rPr>
        <w:t>Deliverables of focus groups can take the form of technical reports, specifications, etc.</w:t>
      </w:r>
      <w:r>
        <w:rPr>
          <w:sz w:val="22"/>
        </w:rPr>
        <w:t>,</w:t>
      </w:r>
      <w:r w:rsidRPr="00F06651">
        <w:rPr>
          <w:sz w:val="22"/>
        </w:rPr>
        <w:t xml:space="preserve"> and aim to provide material for consideration by the parent group in its standardization activities. Deliverables of focus groups are not ITU-T Recommendations.</w:t>
      </w:r>
    </w:p>
    <w:p w14:paraId="22207B23" w14:textId="3ED56355" w:rsidR="00AA662C" w:rsidRPr="00F06651" w:rsidRDefault="00AA662C" w:rsidP="00CE52D6">
      <w:pPr>
        <w:spacing w:after="240"/>
        <w:rPr>
          <w:sz w:val="22"/>
        </w:rPr>
      </w:pPr>
    </w:p>
    <w:tbl>
      <w:tblPr>
        <w:tblStyle w:val="TableGrid"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CE52D6" w:rsidRPr="00A40934" w14:paraId="72582B8E" w14:textId="77777777" w:rsidTr="00540FC6">
        <w:trPr>
          <w:trHeight w:val="7767"/>
          <w:jc w:val="center"/>
        </w:trPr>
        <w:tc>
          <w:tcPr>
            <w:tcW w:w="8929" w:type="dxa"/>
            <w:shd w:val="clear" w:color="auto" w:fill="auto"/>
          </w:tcPr>
          <w:p w14:paraId="55C2F29E" w14:textId="411834F9" w:rsidR="00CE52D6" w:rsidRPr="00592D1A" w:rsidRDefault="00CE52D6" w:rsidP="00AC5D3D">
            <w:pPr>
              <w:jc w:val="center"/>
              <w:rPr>
                <w:b/>
                <w:sz w:val="22"/>
                <w:szCs w:val="22"/>
              </w:rPr>
            </w:pPr>
            <w:r w:rsidRPr="00592D1A">
              <w:rPr>
                <w:b/>
                <w:sz w:val="22"/>
                <w:szCs w:val="22"/>
              </w:rPr>
              <w:t>SERIES OF FG-</w:t>
            </w:r>
            <w:r w:rsidR="00AC5D3D">
              <w:rPr>
                <w:b/>
                <w:sz w:val="22"/>
                <w:szCs w:val="22"/>
              </w:rPr>
              <w:t>DPM</w:t>
            </w:r>
            <w:r w:rsidRPr="00592D1A">
              <w:rPr>
                <w:b/>
                <w:sz w:val="22"/>
                <w:szCs w:val="22"/>
              </w:rPr>
              <w:t xml:space="preserve"> TECHNICAL REPORTS</w:t>
            </w:r>
            <w:r>
              <w:rPr>
                <w:b/>
                <w:sz w:val="22"/>
                <w:szCs w:val="22"/>
              </w:rPr>
              <w:t>/SPECIFICATIONS</w:t>
            </w:r>
          </w:p>
          <w:p w14:paraId="2E6BA2FA" w14:textId="5B109E87" w:rsidR="00CE52D6" w:rsidRPr="00383E05" w:rsidRDefault="00AC5D3D" w:rsidP="00540FC6">
            <w:pPr>
              <w:spacing w:before="60"/>
              <w:rPr>
                <w:b/>
                <w:sz w:val="20"/>
              </w:rPr>
            </w:pPr>
            <w:r w:rsidRPr="00AC5D3D">
              <w:rPr>
                <w:b/>
                <w:sz w:val="20"/>
                <w:highlight w:val="yellow"/>
              </w:rPr>
              <w:t>…complete</w:t>
            </w:r>
          </w:p>
        </w:tc>
      </w:tr>
    </w:tbl>
    <w:p w14:paraId="45655A7A" w14:textId="77777777" w:rsidR="004C37E7" w:rsidRPr="00F06651" w:rsidRDefault="004C37E7" w:rsidP="00AA662C">
      <w:pPr>
        <w:jc w:val="center"/>
        <w:rPr>
          <w:sz w:val="22"/>
        </w:rPr>
      </w:pPr>
    </w:p>
    <w:p w14:paraId="5C4CE398" w14:textId="089D4218" w:rsidR="00AA662C" w:rsidRPr="00F06651" w:rsidRDefault="00AA662C" w:rsidP="00AC5D3D">
      <w:pPr>
        <w:jc w:val="center"/>
        <w:rPr>
          <w:sz w:val="22"/>
        </w:rPr>
      </w:pPr>
      <w:r w:rsidRPr="00F06651">
        <w:rPr>
          <w:sz w:val="22"/>
        </w:rPr>
        <w:sym w:font="Symbol" w:char="F0E3"/>
      </w:r>
      <w:r w:rsidRPr="00F06651">
        <w:rPr>
          <w:sz w:val="22"/>
        </w:rPr>
        <w:t> ITU </w:t>
      </w:r>
      <w:bookmarkStart w:id="8" w:name="iiannee"/>
      <w:bookmarkEnd w:id="8"/>
      <w:r w:rsidR="00116DCF">
        <w:rPr>
          <w:sz w:val="22"/>
        </w:rPr>
        <w:t>201</w:t>
      </w:r>
      <w:r w:rsidR="00AC5D3D">
        <w:rPr>
          <w:sz w:val="22"/>
        </w:rPr>
        <w:t>7</w:t>
      </w:r>
    </w:p>
    <w:p w14:paraId="0CC41FEE" w14:textId="77777777" w:rsidR="00AA662C" w:rsidRDefault="00AA662C" w:rsidP="00AA662C">
      <w:pPr>
        <w:rPr>
          <w:sz w:val="22"/>
        </w:rPr>
      </w:pPr>
      <w:r w:rsidRPr="00F06651">
        <w:rPr>
          <w:sz w:val="22"/>
        </w:rPr>
        <w:t>All rights reserved. No part of this publication may be reproduced, by any means whatsoever, without the prior written permission of ITU.</w:t>
      </w:r>
    </w:p>
    <w:p w14:paraId="5B099B8A" w14:textId="4B915E3F" w:rsidR="00CE52D6" w:rsidRDefault="00CE52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22D96F7E" w14:textId="77777777" w:rsidR="00FA3D51" w:rsidRDefault="00FA3D51" w:rsidP="00FA3D51"/>
    <w:p w14:paraId="7494F3B0" w14:textId="77777777" w:rsidR="00AC5D3D" w:rsidRPr="00FA3D51" w:rsidRDefault="00AC5D3D" w:rsidP="00AC5D3D">
      <w:pPr>
        <w:spacing w:before="5040"/>
        <w:jc w:val="center"/>
        <w:rPr>
          <w:b/>
          <w:bCs/>
          <w:sz w:val="52"/>
          <w:szCs w:val="52"/>
          <w:lang w:eastAsia="ko-KR"/>
        </w:rPr>
      </w:pPr>
      <w:r w:rsidRPr="00344337">
        <w:rPr>
          <w:b/>
          <w:bCs/>
          <w:sz w:val="52"/>
          <w:szCs w:val="52"/>
          <w:highlight w:val="yellow"/>
          <w:lang w:eastAsia="ko-KR"/>
        </w:rPr>
        <w:t>Title</w:t>
      </w:r>
    </w:p>
    <w:p w14:paraId="6FF9F655" w14:textId="77777777" w:rsidR="007E0528" w:rsidRDefault="007E05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sz w:val="52"/>
          <w:szCs w:val="52"/>
          <w:lang w:val="en-US" w:eastAsia="ko-KR"/>
        </w:rPr>
      </w:pPr>
      <w:r>
        <w:rPr>
          <w:b/>
          <w:bCs/>
          <w:sz w:val="52"/>
          <w:szCs w:val="52"/>
          <w:lang w:val="en-US" w:eastAsia="ko-KR"/>
        </w:rPr>
        <w:br w:type="page"/>
      </w:r>
    </w:p>
    <w:p w14:paraId="751A81BE" w14:textId="77777777" w:rsidR="007E0528" w:rsidRDefault="007E0528" w:rsidP="007E0528">
      <w:pPr>
        <w:pStyle w:val="Headingb"/>
      </w:pPr>
      <w:bookmarkStart w:id="9" w:name="_Toc409783899"/>
      <w:bookmarkStart w:id="10" w:name="_Toc409790198"/>
      <w:r w:rsidRPr="000C5E8A">
        <w:lastRenderedPageBreak/>
        <w:t>Acknowledgements</w:t>
      </w:r>
      <w:bookmarkEnd w:id="9"/>
      <w:bookmarkEnd w:id="10"/>
      <w:r w:rsidRPr="000C5E8A">
        <w:t xml:space="preserve"> </w:t>
      </w:r>
    </w:p>
    <w:p w14:paraId="6155FF4F" w14:textId="7ADC7E1A" w:rsidR="00296A26" w:rsidRPr="00296A26" w:rsidRDefault="00296A26" w:rsidP="00AC5D3D">
      <w:pPr>
        <w:spacing w:before="100" w:beforeAutospacing="1" w:after="100" w:afterAutospacing="1"/>
        <w:rPr>
          <w:szCs w:val="24"/>
        </w:rPr>
      </w:pPr>
      <w:r w:rsidRPr="00296A26">
        <w:rPr>
          <w:szCs w:val="24"/>
        </w:rPr>
        <w:t>These Technical Specifications were</w:t>
      </w:r>
      <w:r w:rsidR="00AC5D3D">
        <w:rPr>
          <w:szCs w:val="24"/>
        </w:rPr>
        <w:t xml:space="preserve"> </w:t>
      </w:r>
      <w:r w:rsidR="00AC5D3D">
        <w:rPr>
          <w:highlight w:val="yellow"/>
          <w:lang w:bidi="ar-DZ"/>
        </w:rPr>
        <w:t>... (complete)</w:t>
      </w:r>
      <w:proofErr w:type="gramStart"/>
      <w:r w:rsidR="00AC5D3D">
        <w:rPr>
          <w:highlight w:val="yellow"/>
          <w:lang w:bidi="ar-DZ"/>
        </w:rPr>
        <w:t>.</w:t>
      </w:r>
      <w:r w:rsidRPr="00296A26">
        <w:rPr>
          <w:szCs w:val="24"/>
        </w:rPr>
        <w:t>.</w:t>
      </w:r>
      <w:proofErr w:type="gramEnd"/>
    </w:p>
    <w:p w14:paraId="2B77512F" w14:textId="183CD48D" w:rsidR="00715790" w:rsidRPr="00FA3D51" w:rsidRDefault="00296A26" w:rsidP="002013EA">
      <w:pPr>
        <w:spacing w:before="100" w:beforeAutospacing="1" w:after="100" w:afterAutospacing="1"/>
      </w:pPr>
      <w:r w:rsidRPr="00296A26">
        <w:rPr>
          <w:szCs w:val="24"/>
        </w:rPr>
        <w:t xml:space="preserve">Additional information and materials relating to this report can be found at: </w:t>
      </w:r>
      <w:hyperlink r:id="rId19" w:history="1">
        <w:r w:rsidR="00AC5D3D" w:rsidRPr="00067A49">
          <w:rPr>
            <w:rStyle w:val="Hyperlink"/>
          </w:rPr>
          <w:t>http://www.itu.int/en/ITU-T/focusgroups/dpm/Pages/default.aspx</w:t>
        </w:r>
      </w:hyperlink>
      <w:r w:rsidRPr="00296A26">
        <w:rPr>
          <w:szCs w:val="24"/>
        </w:rPr>
        <w:t xml:space="preserve">. If you would like to provide any additional information, please contact </w:t>
      </w:r>
      <w:r w:rsidR="00AC5D3D">
        <w:rPr>
          <w:bCs/>
          <w:lang w:val="en-US"/>
        </w:rPr>
        <w:t>the FG-DPM</w:t>
      </w:r>
      <w:r w:rsidR="00AC5D3D" w:rsidRPr="00D7320C">
        <w:rPr>
          <w:bCs/>
          <w:lang w:val="en-US"/>
        </w:rPr>
        <w:t xml:space="preserve"> at </w:t>
      </w:r>
      <w:hyperlink r:id="rId20" w:history="1">
        <w:r w:rsidR="00AC5D3D" w:rsidRPr="00067A49">
          <w:rPr>
            <w:rStyle w:val="Hyperlink"/>
            <w:bCs/>
            <w:lang w:val="en-US"/>
          </w:rPr>
          <w:t>tsbfgdpm@itu.int</w:t>
        </w:r>
      </w:hyperlink>
      <w:r w:rsidRPr="00296A26">
        <w:rPr>
          <w:szCs w:val="24"/>
        </w:rPr>
        <w:t>.</w:t>
      </w:r>
    </w:p>
    <w:p w14:paraId="1B7251B1" w14:textId="77777777" w:rsidR="00FA3D51" w:rsidRPr="00F06651" w:rsidRDefault="00FA3D51" w:rsidP="00AA662C">
      <w:pPr>
        <w:rPr>
          <w:sz w:val="22"/>
        </w:rPr>
        <w:sectPr w:rsidR="00FA3D51" w:rsidRPr="00F06651" w:rsidSect="003C2262">
          <w:pgSz w:w="11907" w:h="16834" w:code="9"/>
          <w:pgMar w:top="1134" w:right="1134" w:bottom="1134" w:left="1134" w:header="482" w:footer="482" w:gutter="0"/>
          <w:paperSrc w:first="15" w:other="15"/>
          <w:pgNumType w:start="1"/>
          <w:cols w:space="720"/>
          <w:docGrid w:linePitch="326"/>
        </w:sectPr>
      </w:pPr>
    </w:p>
    <w:p w14:paraId="0BB4B012" w14:textId="7D91B926" w:rsidR="00AA662C" w:rsidRDefault="00AC5D3D" w:rsidP="00116DCF">
      <w:pPr>
        <w:pStyle w:val="Reptitle"/>
        <w:rPr>
          <w:lang w:eastAsia="ko-KR"/>
        </w:rPr>
      </w:pPr>
      <w:r w:rsidRPr="00022FF0">
        <w:rPr>
          <w:bCs/>
          <w:lang w:val="en-US" w:eastAsia="ko-KR"/>
        </w:rPr>
        <w:lastRenderedPageBreak/>
        <w:t>Title</w:t>
      </w:r>
    </w:p>
    <w:p w14:paraId="2DD361EE" w14:textId="77777777" w:rsidR="00EC47F7" w:rsidRDefault="00EC47F7" w:rsidP="00EC47F7">
      <w:pPr>
        <w:jc w:val="center"/>
        <w:rPr>
          <w:b/>
          <w:lang w:val="en-US"/>
        </w:rPr>
      </w:pPr>
      <w:r>
        <w:rPr>
          <w:b/>
          <w:lang w:val="en-US"/>
        </w:rPr>
        <w:t>Table of C</w:t>
      </w:r>
      <w:bookmarkStart w:id="11" w:name="_GoBack"/>
      <w:bookmarkEnd w:id="11"/>
      <w:r>
        <w:rPr>
          <w:b/>
          <w:lang w:val="en-US"/>
        </w:rPr>
        <w:t>ontents</w:t>
      </w:r>
    </w:p>
    <w:p w14:paraId="1E46EEBA" w14:textId="77777777" w:rsidR="00B2749E" w:rsidRDefault="00B2749E" w:rsidP="00B2749E">
      <w:pPr>
        <w:pStyle w:val="TOC1"/>
        <w:ind w:left="0" w:right="992" w:firstLine="0"/>
        <w:rPr>
          <w:lang w:val="en-US"/>
        </w:rPr>
      </w:pPr>
    </w:p>
    <w:p w14:paraId="7E5CFA82" w14:textId="65F3CC79" w:rsidR="00022FF0" w:rsidRDefault="00B2749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fldChar w:fldCharType="begin"/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instrText xml:space="preserve"> TOC \o "1-3" \h \z \u </w:instrTex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fldChar w:fldCharType="separate"/>
      </w:r>
      <w:hyperlink w:anchor="_Toc527647022" w:history="1">
        <w:r w:rsidR="00022FF0" w:rsidRPr="0063601F">
          <w:rPr>
            <w:rStyle w:val="Hyperlink"/>
            <w:noProof/>
          </w:rPr>
          <w:t>1</w:t>
        </w:r>
        <w:r w:rsidR="00022FF0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022FF0" w:rsidRPr="0063601F">
          <w:rPr>
            <w:rStyle w:val="Hyperlink"/>
            <w:noProof/>
          </w:rPr>
          <w:t>Scope</w:t>
        </w:r>
        <w:r w:rsidR="00022FF0">
          <w:rPr>
            <w:noProof/>
            <w:webHidden/>
          </w:rPr>
          <w:tab/>
        </w:r>
        <w:r w:rsidR="00022FF0">
          <w:rPr>
            <w:noProof/>
            <w:webHidden/>
          </w:rPr>
          <w:fldChar w:fldCharType="begin"/>
        </w:r>
        <w:r w:rsidR="00022FF0">
          <w:rPr>
            <w:noProof/>
            <w:webHidden/>
          </w:rPr>
          <w:instrText xml:space="preserve"> PAGEREF _Toc527647022 \h </w:instrText>
        </w:r>
        <w:r w:rsidR="00022FF0">
          <w:rPr>
            <w:noProof/>
            <w:webHidden/>
          </w:rPr>
        </w:r>
        <w:r w:rsidR="00022FF0">
          <w:rPr>
            <w:noProof/>
            <w:webHidden/>
          </w:rPr>
          <w:fldChar w:fldCharType="separate"/>
        </w:r>
        <w:r w:rsidR="00022FF0">
          <w:rPr>
            <w:noProof/>
            <w:webHidden/>
          </w:rPr>
          <w:t>1</w:t>
        </w:r>
        <w:r w:rsidR="00022FF0">
          <w:rPr>
            <w:noProof/>
            <w:webHidden/>
          </w:rPr>
          <w:fldChar w:fldCharType="end"/>
        </w:r>
      </w:hyperlink>
    </w:p>
    <w:p w14:paraId="50035705" w14:textId="6096E52D" w:rsidR="00022FF0" w:rsidRDefault="00022FF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7647023" w:history="1">
        <w:r w:rsidRPr="0063601F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63601F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_Toc527647023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B2E3628" w14:textId="41F659DF" w:rsidR="00022FF0" w:rsidRDefault="00022FF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7647024" w:history="1">
        <w:r w:rsidRPr="0063601F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63601F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_Toc527647024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6E0601E" w14:textId="6539E03D" w:rsidR="00022FF0" w:rsidRDefault="00022FF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7647025" w:history="1">
        <w:r w:rsidRPr="0063601F">
          <w:rPr>
            <w:rStyle w:val="Hyperlink"/>
            <w:noProof/>
            <w:lang w:val="en-US" w:eastAsia="zh-CN"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63601F">
          <w:rPr>
            <w:rStyle w:val="Hyperlink"/>
            <w:noProof/>
            <w:lang w:val="en-US" w:eastAsia="zh-CN"/>
          </w:rPr>
          <w:t>Terms defined elsewhere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_Toc527647025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8D43299" w14:textId="0CCADD3C" w:rsidR="00022FF0" w:rsidRDefault="00022FF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7647026" w:history="1">
        <w:r w:rsidRPr="0063601F">
          <w:rPr>
            <w:rStyle w:val="Hyperlink"/>
            <w:noProof/>
            <w:lang w:val="en-US" w:eastAsia="zh-CN"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63601F">
          <w:rPr>
            <w:rStyle w:val="Hyperlink"/>
            <w:noProof/>
            <w:lang w:val="en-US" w:eastAsia="zh-CN"/>
          </w:rPr>
          <w:t>Terms defined in this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_Toc527647026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FA5C6F0" w14:textId="7F230379" w:rsidR="00022FF0" w:rsidRDefault="00022FF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7647027" w:history="1">
        <w:r w:rsidRPr="0063601F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63601F">
          <w:rPr>
            <w:rStyle w:val="Hyperlink"/>
            <w:noProof/>
          </w:rPr>
          <w:t>Abbreviations and acronyms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_Toc527647027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5CDB73C" w14:textId="13A89084" w:rsidR="00022FF0" w:rsidRDefault="00022FF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7647028" w:history="1">
        <w:r w:rsidRPr="0063601F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63601F">
          <w:rPr>
            <w:rStyle w:val="Hyperlink"/>
            <w:noProof/>
          </w:rPr>
          <w:t>Conventions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_Toc527647028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FFB4EAA" w14:textId="2C01404C" w:rsidR="00022FF0" w:rsidRDefault="00022FF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7647029" w:history="1">
        <w:r w:rsidRPr="0063601F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63601F">
          <w:rPr>
            <w:rStyle w:val="Hyperlink"/>
            <w:noProof/>
          </w:rPr>
          <w:t>Clause 6 of the Technical Specifications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_Toc527647029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705AFBE" w14:textId="3B997381" w:rsidR="00022FF0" w:rsidRDefault="00022FF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7647030" w:history="1">
        <w:r w:rsidRPr="0063601F">
          <w:rPr>
            <w:rStyle w:val="Hyperlink"/>
            <w:noProof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_Toc527647030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241199B" w14:textId="7A8FEBFB" w:rsidR="00B2749E" w:rsidRPr="00B2749E" w:rsidRDefault="00B2749E" w:rsidP="00B2749E">
      <w:pPr>
        <w:pStyle w:val="TOC1"/>
        <w:ind w:left="0" w:right="992" w:firstLine="0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sectPr w:rsidR="00B2749E" w:rsidRPr="00B2749E" w:rsidSect="00185363">
          <w:headerReference w:type="default" r:id="rId21"/>
          <w:type w:val="oddPage"/>
          <w:pgSz w:w="11907" w:h="16840" w:code="9"/>
          <w:pgMar w:top="1134" w:right="1418" w:bottom="1134" w:left="1418" w:header="720" w:footer="720" w:gutter="0"/>
          <w:cols w:space="720"/>
          <w:docGrid w:linePitch="326"/>
        </w:sect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fldChar w:fldCharType="end"/>
      </w:r>
    </w:p>
    <w:p w14:paraId="77920340" w14:textId="31BB00DB" w:rsidR="00AA662C" w:rsidRPr="00F06651" w:rsidRDefault="00B2749E" w:rsidP="00116DCF">
      <w:pPr>
        <w:pStyle w:val="Reptitle"/>
        <w:rPr>
          <w:lang w:eastAsia="ko-KR"/>
        </w:rPr>
      </w:pPr>
      <w:r w:rsidRPr="00B2749E">
        <w:rPr>
          <w:bCs/>
          <w:highlight w:val="yellow"/>
          <w:lang w:val="en-US" w:eastAsia="ja-JP"/>
        </w:rPr>
        <w:lastRenderedPageBreak/>
        <w:t>Title</w:t>
      </w:r>
    </w:p>
    <w:p w14:paraId="3793A3BD" w14:textId="17ADDAB6" w:rsidR="00AA662C" w:rsidRPr="00F06651" w:rsidRDefault="00AA662C" w:rsidP="00185363">
      <w:pPr>
        <w:pStyle w:val="Headingb"/>
      </w:pPr>
      <w:bookmarkStart w:id="12" w:name="_Toc397945025"/>
      <w:bookmarkStart w:id="13" w:name="_Toc369015744"/>
      <w:bookmarkStart w:id="14" w:name="_Toc351036642"/>
      <w:r w:rsidRPr="00F06651">
        <w:t>Summary</w:t>
      </w:r>
      <w:bookmarkEnd w:id="12"/>
    </w:p>
    <w:p w14:paraId="551454FF" w14:textId="77777777" w:rsidR="00AC5D3D" w:rsidRDefault="00AC5D3D" w:rsidP="00AC5D3D">
      <w:pPr>
        <w:rPr>
          <w:rFonts w:eastAsia="MS Mincho"/>
          <w:lang w:eastAsia="zh-CN"/>
        </w:rPr>
      </w:pPr>
      <w:r>
        <w:rPr>
          <w:highlight w:val="yellow"/>
        </w:rPr>
        <w:t>[ADD TEXT].</w:t>
      </w:r>
    </w:p>
    <w:p w14:paraId="2E5576DF" w14:textId="77777777" w:rsidR="00116DCF" w:rsidRPr="009E1AF6" w:rsidRDefault="00116DCF" w:rsidP="00116DCF">
      <w:pPr>
        <w:pStyle w:val="Headingb"/>
      </w:pPr>
      <w:bookmarkStart w:id="15" w:name="_Toc19701"/>
      <w:bookmarkStart w:id="16" w:name="_Toc19766"/>
      <w:bookmarkStart w:id="17" w:name="_Toc11856"/>
      <w:bookmarkStart w:id="18" w:name="_Toc12402"/>
      <w:bookmarkStart w:id="19" w:name="_Toc12110"/>
      <w:bookmarkStart w:id="20" w:name="_Toc416344248"/>
      <w:r w:rsidRPr="009E1AF6">
        <w:rPr>
          <w:rFonts w:hint="eastAsia"/>
        </w:rPr>
        <w:t>Keywords</w:t>
      </w:r>
      <w:bookmarkEnd w:id="15"/>
      <w:bookmarkEnd w:id="16"/>
      <w:bookmarkEnd w:id="17"/>
      <w:bookmarkEnd w:id="18"/>
      <w:bookmarkEnd w:id="19"/>
      <w:bookmarkEnd w:id="20"/>
    </w:p>
    <w:p w14:paraId="0BD7E011" w14:textId="77777777" w:rsidR="00AC5D3D" w:rsidRDefault="00AC5D3D" w:rsidP="00AC5D3D">
      <w:pPr>
        <w:rPr>
          <w:rFonts w:eastAsia="MS Mincho"/>
          <w:lang w:eastAsia="zh-CN"/>
        </w:rPr>
      </w:pPr>
      <w:r>
        <w:rPr>
          <w:highlight w:val="yellow"/>
        </w:rPr>
        <w:t>[ADD TEXT].</w:t>
      </w:r>
    </w:p>
    <w:p w14:paraId="5AEA46C6" w14:textId="77777777" w:rsidR="00116DCF" w:rsidRPr="009E1AF6" w:rsidRDefault="00116DCF" w:rsidP="00116DCF">
      <w:pPr>
        <w:pStyle w:val="Headingb"/>
      </w:pPr>
      <w:bookmarkStart w:id="21" w:name="_Toc209"/>
      <w:bookmarkStart w:id="22" w:name="_Toc10262"/>
      <w:bookmarkStart w:id="23" w:name="_Toc25413"/>
      <w:bookmarkStart w:id="24" w:name="_Toc10521"/>
      <w:bookmarkStart w:id="25" w:name="_Toc27356"/>
      <w:bookmarkStart w:id="26" w:name="_Toc416344249"/>
      <w:r w:rsidRPr="009E1AF6">
        <w:rPr>
          <w:rFonts w:hint="eastAsia"/>
        </w:rPr>
        <w:t>Introduction</w:t>
      </w:r>
      <w:bookmarkEnd w:id="21"/>
      <w:bookmarkEnd w:id="22"/>
      <w:bookmarkEnd w:id="23"/>
      <w:bookmarkEnd w:id="24"/>
      <w:bookmarkEnd w:id="25"/>
      <w:bookmarkEnd w:id="26"/>
    </w:p>
    <w:p w14:paraId="7546B0AD" w14:textId="77777777" w:rsidR="00A07C86" w:rsidRPr="00EC2A42" w:rsidRDefault="00A07C86" w:rsidP="00A07C86">
      <w:bookmarkStart w:id="27" w:name="_Toc397945026"/>
      <w:bookmarkStart w:id="28" w:name="_Toc400020852"/>
      <w:bookmarkStart w:id="29" w:name="_Toc400106137"/>
      <w:bookmarkStart w:id="30" w:name="_Toc417909866"/>
      <w:r w:rsidRPr="00A07C86">
        <w:rPr>
          <w:highlight w:val="yellow"/>
        </w:rPr>
        <w:t>&lt;Optional – This clause should appear only if it contains information different from that in Scope and Summary&gt;</w:t>
      </w:r>
    </w:p>
    <w:p w14:paraId="212E3678" w14:textId="006C8BDC" w:rsidR="00AA662C" w:rsidRPr="00C864F3" w:rsidRDefault="00AA662C" w:rsidP="00116DCF">
      <w:pPr>
        <w:pStyle w:val="HeadingTR1"/>
        <w:spacing w:after="240"/>
        <w:rPr>
          <w:u w:val="none"/>
        </w:rPr>
      </w:pPr>
      <w:bookmarkStart w:id="31" w:name="_Toc527647022"/>
      <w:r w:rsidRPr="00C864F3">
        <w:rPr>
          <w:u w:val="none"/>
        </w:rPr>
        <w:t>1</w:t>
      </w:r>
      <w:r w:rsidRPr="00C864F3">
        <w:rPr>
          <w:u w:val="none"/>
        </w:rPr>
        <w:tab/>
      </w:r>
      <w:bookmarkEnd w:id="27"/>
      <w:bookmarkEnd w:id="28"/>
      <w:bookmarkEnd w:id="29"/>
      <w:r w:rsidR="00116DCF">
        <w:rPr>
          <w:u w:val="none"/>
        </w:rPr>
        <w:t>Scope</w:t>
      </w:r>
      <w:bookmarkEnd w:id="30"/>
      <w:bookmarkEnd w:id="31"/>
    </w:p>
    <w:p w14:paraId="382D7C68" w14:textId="77777777" w:rsidR="00AC5D3D" w:rsidRDefault="00AC5D3D" w:rsidP="00AC5D3D">
      <w:pPr>
        <w:rPr>
          <w:rFonts w:eastAsia="MS Mincho"/>
          <w:lang w:eastAsia="zh-CN"/>
        </w:rPr>
      </w:pPr>
      <w:r>
        <w:rPr>
          <w:highlight w:val="yellow"/>
        </w:rPr>
        <w:t>[ADD TEXT].</w:t>
      </w:r>
    </w:p>
    <w:p w14:paraId="4CC9E909" w14:textId="77777777" w:rsidR="00116DCF" w:rsidRPr="009E1AF6" w:rsidRDefault="00116DCF" w:rsidP="00116DCF">
      <w:pPr>
        <w:pStyle w:val="HeadingTR1"/>
        <w:spacing w:after="240"/>
        <w:rPr>
          <w:u w:val="none"/>
        </w:rPr>
      </w:pPr>
      <w:bookmarkStart w:id="32" w:name="_Toc399780200"/>
      <w:bookmarkStart w:id="33" w:name="_Toc8203"/>
      <w:bookmarkStart w:id="34" w:name="_Toc713"/>
      <w:bookmarkStart w:id="35" w:name="_Toc17395"/>
      <w:bookmarkStart w:id="36" w:name="_Toc27777"/>
      <w:bookmarkStart w:id="37" w:name="_Toc21355"/>
      <w:bookmarkStart w:id="38" w:name="_Toc416344251"/>
      <w:bookmarkStart w:id="39" w:name="_Toc417892650"/>
      <w:bookmarkStart w:id="40" w:name="_Toc417909867"/>
      <w:bookmarkStart w:id="41" w:name="_Toc7094"/>
      <w:bookmarkStart w:id="42" w:name="_Toc15556"/>
      <w:bookmarkStart w:id="43" w:name="_Toc386726236"/>
      <w:bookmarkStart w:id="44" w:name="_Toc11570"/>
      <w:bookmarkStart w:id="45" w:name="_Toc1816"/>
      <w:bookmarkStart w:id="46" w:name="_Toc17759"/>
      <w:bookmarkStart w:id="47" w:name="_Toc10104"/>
      <w:bookmarkStart w:id="48" w:name="_Toc4284"/>
      <w:bookmarkStart w:id="49" w:name="_Toc527647023"/>
      <w:r>
        <w:rPr>
          <w:u w:val="none"/>
        </w:rPr>
        <w:t>2</w:t>
      </w:r>
      <w:r>
        <w:rPr>
          <w:u w:val="none"/>
        </w:rPr>
        <w:tab/>
      </w:r>
      <w:r w:rsidRPr="009E1AF6">
        <w:rPr>
          <w:u w:val="none"/>
        </w:rPr>
        <w:t>References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9"/>
    </w:p>
    <w:p w14:paraId="60ADE254" w14:textId="77777777" w:rsidR="00A07C86" w:rsidRPr="00EC2A42" w:rsidRDefault="00A07C86" w:rsidP="00A07C86">
      <w:bookmarkStart w:id="50" w:name="_Toc416344252"/>
      <w:bookmarkStart w:id="51" w:name="_Toc417892651"/>
      <w:bookmarkStart w:id="52" w:name="_Toc417909868"/>
      <w:bookmarkStart w:id="53" w:name="_Toc399780201"/>
      <w:bookmarkStart w:id="54" w:name="_Toc14537"/>
      <w:bookmarkStart w:id="55" w:name="_Toc17774"/>
      <w:bookmarkStart w:id="56" w:name="_Toc29582"/>
      <w:bookmarkStart w:id="57" w:name="_Toc26566"/>
      <w:bookmarkStart w:id="58" w:name="_Toc287"/>
      <w:bookmarkStart w:id="59" w:name="_Toc17251"/>
      <w:bookmarkStart w:id="60" w:name="_Toc386726237"/>
      <w:bookmarkStart w:id="61" w:name="_Toc13842"/>
      <w:bookmarkStart w:id="62" w:name="_Toc10920"/>
      <w:bookmarkStart w:id="63" w:name="_Toc1011"/>
      <w:bookmarkStart w:id="64" w:name="_Toc20690"/>
      <w:bookmarkStart w:id="65" w:name="_Toc21442"/>
      <w:bookmarkStart w:id="66" w:name="_Toc13608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EC2A42">
        <w:t>The following ITU-T Recommendations and other references contain provisions which, through reference in this text, constitute provisions of th</w:t>
      </w:r>
      <w:r>
        <w:t>ese</w:t>
      </w:r>
      <w:r w:rsidRPr="00EC2A42">
        <w:t xml:space="preserve"> </w:t>
      </w:r>
      <w:r>
        <w:t>Technical Specifications</w:t>
      </w:r>
      <w:r w:rsidRPr="00EC2A42">
        <w:t>. At the time of publication, the editions indicated were valid. All Recommendations and other references are subject to revision; users of th</w:t>
      </w:r>
      <w:r>
        <w:t>ese</w:t>
      </w:r>
      <w:r w:rsidRPr="00EC2A42">
        <w:t xml:space="preserve"> </w:t>
      </w:r>
      <w:r>
        <w:t>Technical Specifications</w:t>
      </w:r>
      <w:r w:rsidRPr="00EC2A42">
        <w:t xml:space="preserve"> are therefore encouraged to investigate the possibility of applying the most recent edition of the Recommendations and other references listed below. A list of the currently valid ITU-T Recommendations is regularly published. The reference to a document within th</w:t>
      </w:r>
      <w:r>
        <w:t>ese</w:t>
      </w:r>
      <w:r w:rsidRPr="00EC2A42">
        <w:t xml:space="preserve"> </w:t>
      </w:r>
      <w:r>
        <w:t>Technical Specifications</w:t>
      </w:r>
      <w:r w:rsidRPr="00EC2A42">
        <w:t xml:space="preserve"> does not give it, as a stand-alone document, the status of a Recommendation.</w:t>
      </w:r>
      <w:r>
        <w:t>]</w:t>
      </w:r>
    </w:p>
    <w:p w14:paraId="09D09FB6" w14:textId="77777777" w:rsidR="00A07C86" w:rsidRPr="0012245A" w:rsidRDefault="00A07C86" w:rsidP="00A07C86">
      <w:pPr>
        <w:pStyle w:val="Reftext"/>
        <w:rPr>
          <w:lang w:val="fr-CH"/>
        </w:rPr>
      </w:pPr>
      <w:r w:rsidRPr="00A07C86">
        <w:rPr>
          <w:highlight w:val="yellow"/>
          <w:lang w:val="fr-CH"/>
        </w:rPr>
        <w:t xml:space="preserve">[ITU-T </w:t>
      </w:r>
      <w:proofErr w:type="spellStart"/>
      <w:r w:rsidRPr="00A07C86">
        <w:rPr>
          <w:highlight w:val="yellow"/>
          <w:lang w:val="fr-CH"/>
        </w:rPr>
        <w:t>X.yyy</w:t>
      </w:r>
      <w:proofErr w:type="spellEnd"/>
      <w:r w:rsidRPr="00A07C86">
        <w:rPr>
          <w:highlight w:val="yellow"/>
          <w:lang w:val="fr-CH"/>
        </w:rPr>
        <w:t>]</w:t>
      </w:r>
      <w:r w:rsidRPr="00A07C86">
        <w:rPr>
          <w:highlight w:val="yellow"/>
          <w:lang w:val="fr-CH"/>
        </w:rPr>
        <w:tab/>
      </w:r>
      <w:proofErr w:type="spellStart"/>
      <w:r w:rsidRPr="00A07C86">
        <w:rPr>
          <w:highlight w:val="yellow"/>
          <w:lang w:val="fr-CH"/>
        </w:rPr>
        <w:t>Recommendation</w:t>
      </w:r>
      <w:proofErr w:type="spellEnd"/>
      <w:r w:rsidRPr="00A07C86">
        <w:rPr>
          <w:highlight w:val="yellow"/>
          <w:lang w:val="fr-CH"/>
        </w:rPr>
        <w:t xml:space="preserve"> ITU-T </w:t>
      </w:r>
      <w:proofErr w:type="spellStart"/>
      <w:r w:rsidRPr="00A07C86">
        <w:rPr>
          <w:highlight w:val="yellow"/>
          <w:lang w:val="fr-CH"/>
        </w:rPr>
        <w:t>X.yyy</w:t>
      </w:r>
      <w:proofErr w:type="spellEnd"/>
      <w:r w:rsidRPr="00A07C86">
        <w:rPr>
          <w:highlight w:val="yellow"/>
          <w:lang w:val="fr-CH"/>
        </w:rPr>
        <w:t xml:space="preserve"> (date), </w:t>
      </w:r>
      <w:proofErr w:type="spellStart"/>
      <w:r w:rsidRPr="00A07C86">
        <w:rPr>
          <w:i/>
          <w:iCs/>
          <w:highlight w:val="yellow"/>
          <w:lang w:val="fr-CH"/>
        </w:rPr>
        <w:t>Title</w:t>
      </w:r>
      <w:proofErr w:type="spellEnd"/>
      <w:r w:rsidRPr="00A07C86">
        <w:rPr>
          <w:highlight w:val="yellow"/>
          <w:lang w:val="fr-CH"/>
        </w:rPr>
        <w:t>.</w:t>
      </w:r>
    </w:p>
    <w:p w14:paraId="2FB9FB12" w14:textId="77777777" w:rsidR="00BF2971" w:rsidRPr="009E1AF6" w:rsidRDefault="00BF2971" w:rsidP="00BF2971">
      <w:pPr>
        <w:pStyle w:val="HeadingTR1"/>
        <w:spacing w:after="240"/>
        <w:rPr>
          <w:u w:val="none"/>
        </w:rPr>
      </w:pPr>
      <w:bookmarkStart w:id="67" w:name="_Toc527647024"/>
      <w:r>
        <w:rPr>
          <w:u w:val="none"/>
        </w:rPr>
        <w:t>3</w:t>
      </w:r>
      <w:r>
        <w:rPr>
          <w:u w:val="none"/>
        </w:rPr>
        <w:tab/>
      </w:r>
      <w:r w:rsidRPr="009E1AF6">
        <w:rPr>
          <w:u w:val="none"/>
        </w:rPr>
        <w:t>Definitions</w:t>
      </w:r>
      <w:bookmarkEnd w:id="50"/>
      <w:bookmarkEnd w:id="51"/>
      <w:bookmarkEnd w:id="52"/>
      <w:bookmarkEnd w:id="67"/>
    </w:p>
    <w:p w14:paraId="54EC2879" w14:textId="77777777" w:rsidR="00A07C86" w:rsidRPr="00EC2A42" w:rsidRDefault="00A07C86" w:rsidP="00A07C86">
      <w:bookmarkStart w:id="68" w:name="_Toc416344253"/>
      <w:bookmarkStart w:id="69" w:name="_Toc417892652"/>
      <w:bookmarkStart w:id="70" w:name="_Toc417909869"/>
      <w:r w:rsidRPr="00A07C86">
        <w:rPr>
          <w:highlight w:val="yellow"/>
        </w:rPr>
        <w:t xml:space="preserve">&lt;Check in the ITU-T terms and definitions database at </w:t>
      </w:r>
      <w:hyperlink r:id="rId22" w:history="1">
        <w:r w:rsidRPr="00A07C86">
          <w:rPr>
            <w:rStyle w:val="Hyperlink"/>
            <w:highlight w:val="yellow"/>
          </w:rPr>
          <w:t>www.itu.int/go/terminology-database</w:t>
        </w:r>
      </w:hyperlink>
      <w:r w:rsidRPr="00A07C86">
        <w:rPr>
          <w:highlight w:val="yellow"/>
        </w:rPr>
        <w:t xml:space="preserve"> whether the term has already been defined in [a / another] Recommendation. It would be more consistent to refer to such a definition rather than to redefine the term&gt;</w:t>
      </w:r>
    </w:p>
    <w:p w14:paraId="0CE1A49A" w14:textId="0F252E5D" w:rsidR="00BF2971" w:rsidRDefault="00BF2971" w:rsidP="00BF2971">
      <w:pPr>
        <w:pStyle w:val="HeadingTR2"/>
        <w:rPr>
          <w:lang w:val="en-US" w:eastAsia="zh-CN"/>
        </w:rPr>
      </w:pPr>
      <w:bookmarkStart w:id="71" w:name="_Toc527647025"/>
      <w:r w:rsidRPr="00AC5D3D">
        <w:rPr>
          <w:lang w:val="en-US" w:eastAsia="zh-CN"/>
        </w:rPr>
        <w:t>3.1</w:t>
      </w:r>
      <w:r w:rsidRPr="00AC5D3D">
        <w:rPr>
          <w:lang w:val="en-US" w:eastAsia="zh-CN"/>
        </w:rPr>
        <w:tab/>
        <w:t>Terms defined elsewhere</w:t>
      </w:r>
      <w:bookmarkEnd w:id="68"/>
      <w:bookmarkEnd w:id="69"/>
      <w:bookmarkEnd w:id="70"/>
      <w:bookmarkEnd w:id="71"/>
    </w:p>
    <w:p w14:paraId="0546E22C" w14:textId="700EE586" w:rsidR="00A07C86" w:rsidRDefault="00A07C86" w:rsidP="00A07C86">
      <w:r w:rsidRPr="00A07C86">
        <w:rPr>
          <w:highlight w:val="yellow"/>
        </w:rPr>
        <w:t>&lt;Normally, terms defined elsewhere will simply refer to the defining document. In certain cases, it may be desirable to quote the definition to allow for a stand-alone document&gt;</w:t>
      </w:r>
    </w:p>
    <w:p w14:paraId="2FC5C366" w14:textId="77777777" w:rsidR="00A07C86" w:rsidRPr="00EC2A42" w:rsidRDefault="00A07C86" w:rsidP="00A07C86">
      <w:r w:rsidRPr="00EC2A42">
        <w:lastRenderedPageBreak/>
        <w:t>Th</w:t>
      </w:r>
      <w:r>
        <w:t>ese</w:t>
      </w:r>
      <w:r w:rsidRPr="00EC2A42">
        <w:t xml:space="preserve"> </w:t>
      </w:r>
      <w:r>
        <w:t>Technical Specifications</w:t>
      </w:r>
      <w:r w:rsidRPr="00EC2A42">
        <w:t xml:space="preserve"> use the following terms defined elsewhere:</w:t>
      </w:r>
    </w:p>
    <w:p w14:paraId="50E5FACB" w14:textId="77777777" w:rsidR="00A07C86" w:rsidRPr="006E3981" w:rsidRDefault="00A07C86" w:rsidP="00A07C86">
      <w:pPr>
        <w:tabs>
          <w:tab w:val="left" w:pos="851"/>
        </w:tabs>
      </w:pPr>
      <w:r w:rsidRPr="006E3981">
        <w:rPr>
          <w:b/>
          <w:bCs/>
        </w:rPr>
        <w:t>3.1.1</w:t>
      </w:r>
      <w:r w:rsidRPr="006E3981">
        <w:rPr>
          <w:b/>
          <w:bCs/>
        </w:rPr>
        <w:tab/>
      </w:r>
      <w:r w:rsidRPr="00A07C86">
        <w:rPr>
          <w:b/>
          <w:bCs/>
          <w:highlight w:val="yellow"/>
        </w:rPr>
        <w:t>&lt;Term 1&gt;</w:t>
      </w:r>
      <w:r w:rsidRPr="00A07C86">
        <w:rPr>
          <w:highlight w:val="yellow"/>
        </w:rPr>
        <w:t xml:space="preserve"> [Reference</w:t>
      </w:r>
      <w:proofErr w:type="gramStart"/>
      <w:r w:rsidRPr="00A07C86">
        <w:rPr>
          <w:highlight w:val="yellow"/>
        </w:rPr>
        <w:t>]:</w:t>
      </w:r>
      <w:proofErr w:type="gramEnd"/>
      <w:r w:rsidRPr="00A07C86">
        <w:rPr>
          <w:highlight w:val="yellow"/>
        </w:rPr>
        <w:t xml:space="preserve"> &lt;optional quoted definition&gt;</w:t>
      </w:r>
      <w:r>
        <w:t>.</w:t>
      </w:r>
    </w:p>
    <w:p w14:paraId="21D31650" w14:textId="77777777" w:rsidR="00A07C86" w:rsidRPr="006E3981" w:rsidRDefault="00A07C86" w:rsidP="00A07C86">
      <w:pPr>
        <w:tabs>
          <w:tab w:val="left" w:pos="851"/>
        </w:tabs>
      </w:pPr>
      <w:r w:rsidRPr="006E3981">
        <w:rPr>
          <w:b/>
          <w:bCs/>
        </w:rPr>
        <w:t>3.1.2</w:t>
      </w:r>
      <w:r w:rsidRPr="006E3981">
        <w:rPr>
          <w:b/>
          <w:bCs/>
        </w:rPr>
        <w:tab/>
      </w:r>
      <w:r w:rsidRPr="00A07C86">
        <w:rPr>
          <w:b/>
          <w:bCs/>
          <w:highlight w:val="yellow"/>
        </w:rPr>
        <w:t>&lt;Term 2&gt;</w:t>
      </w:r>
      <w:r w:rsidRPr="00A07C86">
        <w:rPr>
          <w:highlight w:val="yellow"/>
        </w:rPr>
        <w:t xml:space="preserve"> [Reference</w:t>
      </w:r>
      <w:proofErr w:type="gramStart"/>
      <w:r w:rsidRPr="00A07C86">
        <w:rPr>
          <w:highlight w:val="yellow"/>
        </w:rPr>
        <w:t>]:</w:t>
      </w:r>
      <w:proofErr w:type="gramEnd"/>
      <w:r w:rsidRPr="00A07C86">
        <w:rPr>
          <w:highlight w:val="yellow"/>
        </w:rPr>
        <w:t xml:space="preserve"> &lt;optional quoted definition&gt;</w:t>
      </w:r>
      <w:r>
        <w:t>.</w:t>
      </w:r>
    </w:p>
    <w:p w14:paraId="034D6EDC" w14:textId="77777777" w:rsidR="00BF2971" w:rsidRDefault="00BF2971" w:rsidP="00BF2971">
      <w:pPr>
        <w:pStyle w:val="HeadingTR2"/>
        <w:rPr>
          <w:lang w:val="en-US" w:eastAsia="zh-CN"/>
        </w:rPr>
      </w:pPr>
      <w:bookmarkStart w:id="72" w:name="_Toc416344255"/>
      <w:bookmarkStart w:id="73" w:name="_Toc417892653"/>
      <w:bookmarkStart w:id="74" w:name="_Toc417909870"/>
      <w:bookmarkStart w:id="75" w:name="_Toc527647026"/>
      <w:r>
        <w:rPr>
          <w:lang w:val="en-US" w:eastAsia="zh-CN"/>
        </w:rPr>
        <w:t>3.2</w:t>
      </w:r>
      <w:r>
        <w:rPr>
          <w:lang w:val="en-US" w:eastAsia="zh-CN"/>
        </w:rPr>
        <w:tab/>
      </w:r>
      <w:r w:rsidRPr="00181B8A">
        <w:rPr>
          <w:lang w:val="en-US" w:eastAsia="zh-CN"/>
        </w:rPr>
        <w:t>Terms defined in this document</w:t>
      </w:r>
      <w:bookmarkEnd w:id="72"/>
      <w:bookmarkEnd w:id="73"/>
      <w:bookmarkEnd w:id="74"/>
      <w:bookmarkEnd w:id="75"/>
    </w:p>
    <w:p w14:paraId="031D8256" w14:textId="535296B8" w:rsidR="00A07C86" w:rsidRDefault="00A07C86" w:rsidP="00A07C86">
      <w:bookmarkStart w:id="76" w:name="_Toc399780202"/>
      <w:bookmarkStart w:id="77" w:name="_Toc20221"/>
      <w:bookmarkStart w:id="78" w:name="_Toc7343"/>
      <w:bookmarkStart w:id="79" w:name="_Toc21688"/>
      <w:bookmarkStart w:id="80" w:name="_Toc13931"/>
      <w:bookmarkStart w:id="81" w:name="_Toc7866"/>
      <w:bookmarkStart w:id="82" w:name="_Toc416344262"/>
      <w:bookmarkStart w:id="83" w:name="_Toc417892654"/>
      <w:bookmarkStart w:id="84" w:name="_Toc417909871"/>
      <w:r w:rsidRPr="00EC2A42">
        <w:t>Th</w:t>
      </w:r>
      <w:r>
        <w:t>ese</w:t>
      </w:r>
      <w:r w:rsidRPr="00EC2A42">
        <w:t xml:space="preserve"> </w:t>
      </w:r>
      <w:r>
        <w:t>Technical Specifications</w:t>
      </w:r>
      <w:r w:rsidRPr="00EC2A42">
        <w:t xml:space="preserve"> defines the following terms:</w:t>
      </w:r>
    </w:p>
    <w:p w14:paraId="795FD25D" w14:textId="77777777" w:rsidR="00A07C86" w:rsidRPr="006E3981" w:rsidRDefault="00A07C86" w:rsidP="00A07C86">
      <w:pPr>
        <w:tabs>
          <w:tab w:val="left" w:pos="851"/>
        </w:tabs>
      </w:pPr>
      <w:r w:rsidRPr="006E3981">
        <w:rPr>
          <w:b/>
          <w:bCs/>
        </w:rPr>
        <w:t>3.2.1</w:t>
      </w:r>
      <w:r w:rsidRPr="006E3981">
        <w:rPr>
          <w:b/>
          <w:bCs/>
        </w:rPr>
        <w:tab/>
      </w:r>
      <w:r w:rsidRPr="00A07C86">
        <w:rPr>
          <w:b/>
          <w:bCs/>
          <w:highlight w:val="yellow"/>
        </w:rPr>
        <w:t>&lt;Term 3</w:t>
      </w:r>
      <w:proofErr w:type="gramStart"/>
      <w:r w:rsidRPr="00A07C86">
        <w:rPr>
          <w:b/>
          <w:bCs/>
          <w:highlight w:val="yellow"/>
        </w:rPr>
        <w:t>&gt;</w:t>
      </w:r>
      <w:r w:rsidRPr="00A07C86">
        <w:rPr>
          <w:highlight w:val="yellow"/>
        </w:rPr>
        <w:t>:</w:t>
      </w:r>
      <w:proofErr w:type="gramEnd"/>
      <w:r w:rsidRPr="00A07C86">
        <w:rPr>
          <w:highlight w:val="yellow"/>
        </w:rPr>
        <w:t xml:space="preserve"> &lt;definition&gt;</w:t>
      </w:r>
      <w:r>
        <w:t>.</w:t>
      </w:r>
    </w:p>
    <w:p w14:paraId="31F48E53" w14:textId="77777777" w:rsidR="00BF2971" w:rsidRPr="00181B8A" w:rsidRDefault="00BF2971" w:rsidP="00BF2971">
      <w:pPr>
        <w:pStyle w:val="HeadingTR1"/>
        <w:spacing w:after="240"/>
        <w:rPr>
          <w:u w:val="none"/>
        </w:rPr>
      </w:pPr>
      <w:bookmarkStart w:id="85" w:name="_Toc527647027"/>
      <w:r>
        <w:rPr>
          <w:u w:val="none"/>
        </w:rPr>
        <w:t>4</w:t>
      </w:r>
      <w:r>
        <w:rPr>
          <w:u w:val="none"/>
        </w:rPr>
        <w:tab/>
      </w:r>
      <w:r w:rsidRPr="00181B8A">
        <w:rPr>
          <w:u w:val="none"/>
        </w:rPr>
        <w:t>Abbreviations and acronyms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0E04C8C4" w14:textId="442DAE48" w:rsidR="00BF2971" w:rsidRDefault="00BF2971" w:rsidP="00921A87">
      <w:pPr>
        <w:rPr>
          <w:lang w:val="en-US" w:eastAsia="zh-CN"/>
        </w:rPr>
      </w:pPr>
      <w:r w:rsidRPr="009E1AF6">
        <w:rPr>
          <w:lang w:val="en-US" w:eastAsia="zh-CN"/>
        </w:rPr>
        <w:t>Th</w:t>
      </w:r>
      <w:r w:rsidR="00921A87">
        <w:rPr>
          <w:lang w:val="en-US" w:eastAsia="zh-CN"/>
        </w:rPr>
        <w:t>ese</w:t>
      </w:r>
      <w:r w:rsidRPr="009E1AF6">
        <w:rPr>
          <w:lang w:val="en-US" w:eastAsia="zh-CN"/>
        </w:rPr>
        <w:t xml:space="preserve"> Technical Specification</w:t>
      </w:r>
      <w:r w:rsidR="00921A87">
        <w:rPr>
          <w:lang w:val="en-US" w:eastAsia="zh-CN"/>
        </w:rPr>
        <w:t>s</w:t>
      </w:r>
      <w:r w:rsidRPr="009E1AF6">
        <w:rPr>
          <w:lang w:val="en-US" w:eastAsia="zh-CN"/>
        </w:rPr>
        <w:t xml:space="preserve"> use the following abbreviations and acronyms:</w:t>
      </w:r>
    </w:p>
    <w:p w14:paraId="134C5D0C" w14:textId="77777777" w:rsidR="00A07C86" w:rsidRPr="00A07C86" w:rsidRDefault="00A07C86" w:rsidP="00A07C86">
      <w:pPr>
        <w:rPr>
          <w:highlight w:val="yellow"/>
        </w:rPr>
      </w:pPr>
      <w:bookmarkStart w:id="86" w:name="_Toc416344263"/>
      <w:bookmarkStart w:id="87" w:name="_Toc417892655"/>
      <w:bookmarkStart w:id="88" w:name="_Toc417909872"/>
      <w:bookmarkStart w:id="89" w:name="_Toc10036"/>
      <w:r w:rsidRPr="00A07C86">
        <w:rPr>
          <w:highlight w:val="yellow"/>
        </w:rPr>
        <w:t>&lt;</w:t>
      </w:r>
      <w:proofErr w:type="spellStart"/>
      <w:proofErr w:type="gramStart"/>
      <w:r w:rsidRPr="00A07C86">
        <w:rPr>
          <w:highlight w:val="yellow"/>
        </w:rPr>
        <w:t>abbr</w:t>
      </w:r>
      <w:proofErr w:type="spellEnd"/>
      <w:proofErr w:type="gramEnd"/>
      <w:r w:rsidRPr="00A07C86">
        <w:rPr>
          <w:highlight w:val="yellow"/>
        </w:rPr>
        <w:t>&gt;</w:t>
      </w:r>
      <w:r w:rsidRPr="00A07C86">
        <w:rPr>
          <w:highlight w:val="yellow"/>
        </w:rPr>
        <w:tab/>
        <w:t>&lt;expansion&gt;</w:t>
      </w:r>
    </w:p>
    <w:p w14:paraId="739A5220" w14:textId="77777777" w:rsidR="00A07C86" w:rsidRPr="00EC2A42" w:rsidRDefault="00A07C86" w:rsidP="00A07C86">
      <w:r w:rsidRPr="00A07C86">
        <w:rPr>
          <w:highlight w:val="yellow"/>
        </w:rPr>
        <w:t>&lt;Include all abbreviations and acronyms used in these Technical Specifications&gt;</w:t>
      </w:r>
    </w:p>
    <w:p w14:paraId="406531A4" w14:textId="3095F630" w:rsidR="00484045" w:rsidRPr="00181B8A" w:rsidRDefault="00484045" w:rsidP="00A07C86">
      <w:pPr>
        <w:pStyle w:val="HeadingTR1"/>
        <w:spacing w:after="240"/>
        <w:rPr>
          <w:u w:val="none"/>
        </w:rPr>
      </w:pPr>
      <w:bookmarkStart w:id="90" w:name="_Toc527647028"/>
      <w:r>
        <w:rPr>
          <w:u w:val="none"/>
        </w:rPr>
        <w:t>5</w:t>
      </w:r>
      <w:r>
        <w:rPr>
          <w:u w:val="none"/>
        </w:rPr>
        <w:tab/>
      </w:r>
      <w:bookmarkEnd w:id="86"/>
      <w:bookmarkEnd w:id="87"/>
      <w:bookmarkEnd w:id="88"/>
      <w:bookmarkEnd w:id="89"/>
      <w:r w:rsidR="00A07C86" w:rsidRPr="00A07C86">
        <w:rPr>
          <w:u w:val="none"/>
        </w:rPr>
        <w:t>Conventions</w:t>
      </w:r>
      <w:bookmarkEnd w:id="90"/>
    </w:p>
    <w:p w14:paraId="11B1A911" w14:textId="77777777" w:rsidR="00A07C86" w:rsidRPr="00EC2A42" w:rsidRDefault="00A07C86" w:rsidP="00A07C86">
      <w:r w:rsidRPr="00A07C86">
        <w:rPr>
          <w:highlight w:val="yellow"/>
        </w:rPr>
        <w:t>&lt;Mandatory clause. Describe any particular notation, style, presentation, etc. used within the Technical Specifications, if any. If none, write "None."&gt;</w:t>
      </w:r>
    </w:p>
    <w:p w14:paraId="339C6A74" w14:textId="1A51DFEF" w:rsidR="00730B91" w:rsidRPr="00002BB3" w:rsidRDefault="00730B91" w:rsidP="00A07C86">
      <w:pPr>
        <w:pStyle w:val="HeadingTR1"/>
        <w:spacing w:after="240"/>
        <w:rPr>
          <w:u w:val="none"/>
        </w:rPr>
      </w:pPr>
      <w:bookmarkStart w:id="91" w:name="_Toc416344270"/>
      <w:bookmarkStart w:id="92" w:name="_Toc417892662"/>
      <w:bookmarkStart w:id="93" w:name="_Toc417909879"/>
      <w:bookmarkStart w:id="94" w:name="_Toc527647029"/>
      <w:r>
        <w:rPr>
          <w:u w:val="none"/>
        </w:rPr>
        <w:t>6</w:t>
      </w:r>
      <w:r>
        <w:rPr>
          <w:u w:val="none"/>
        </w:rPr>
        <w:tab/>
      </w:r>
      <w:bookmarkEnd w:id="91"/>
      <w:bookmarkEnd w:id="92"/>
      <w:bookmarkEnd w:id="93"/>
      <w:r w:rsidR="00A07C86" w:rsidRPr="00A07C86">
        <w:rPr>
          <w:u w:val="none"/>
        </w:rPr>
        <w:t>Clause 6 of the Technical Specification</w:t>
      </w:r>
      <w:r w:rsidR="002013EA">
        <w:rPr>
          <w:u w:val="none"/>
        </w:rPr>
        <w:t>s</w:t>
      </w:r>
      <w:bookmarkEnd w:id="94"/>
    </w:p>
    <w:p w14:paraId="57AB4168" w14:textId="77777777" w:rsidR="00A07C86" w:rsidRPr="00EC2A42" w:rsidRDefault="00A07C86" w:rsidP="00A07C86">
      <w:bookmarkStart w:id="95" w:name="_Toc286237445"/>
      <w:bookmarkStart w:id="96" w:name="_Toc286246107"/>
      <w:bookmarkStart w:id="97" w:name="_Toc401159832"/>
      <w:r w:rsidRPr="00A07C86">
        <w:rPr>
          <w:highlight w:val="yellow"/>
        </w:rPr>
        <w:t>&lt;Clause 6 onwards contains the body of the Technical Specifications&gt;</w:t>
      </w:r>
    </w:p>
    <w:p w14:paraId="32CB509F" w14:textId="77777777" w:rsidR="00A07C86" w:rsidRDefault="00A07C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bidi="ar-DZ"/>
        </w:rPr>
      </w:pPr>
    </w:p>
    <w:p w14:paraId="43A07A2F" w14:textId="6DA374F8" w:rsidR="00B2749E" w:rsidRDefault="00B274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bidi="ar-DZ"/>
        </w:rPr>
      </w:pPr>
      <w:r>
        <w:rPr>
          <w:lang w:bidi="ar-DZ"/>
        </w:rPr>
        <w:br w:type="page"/>
      </w:r>
    </w:p>
    <w:p w14:paraId="0DBFE276" w14:textId="1E65D4C6" w:rsidR="004A51E8" w:rsidRDefault="004A51E8" w:rsidP="004A51E8">
      <w:pPr>
        <w:pStyle w:val="TableNotitle0"/>
        <w:rPr>
          <w:lang w:bidi="ar-DZ"/>
        </w:rPr>
      </w:pPr>
      <w:r>
        <w:rPr>
          <w:lang w:bidi="ar-DZ"/>
        </w:rPr>
        <w:lastRenderedPageBreak/>
        <w:t xml:space="preserve">Table 1: </w:t>
      </w:r>
      <w:r w:rsidRPr="002B0E11">
        <w:rPr>
          <w:highlight w:val="yellow"/>
          <w:lang w:bidi="ar-DZ"/>
        </w:rPr>
        <w:t>Example of a table</w:t>
      </w:r>
      <w:bookmarkEnd w:id="95"/>
      <w:bookmarkEnd w:id="96"/>
      <w:bookmarkEnd w:id="9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5259"/>
      </w:tblGrid>
      <w:tr w:rsidR="004A51E8" w:rsidRPr="00F14A92" w14:paraId="6498EF36" w14:textId="77777777" w:rsidTr="0009349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5F900D" w14:textId="77777777" w:rsidR="004A51E8" w:rsidRPr="00F14A92" w:rsidRDefault="004A51E8" w:rsidP="00093498">
            <w:pPr>
              <w:pStyle w:val="Tablehead"/>
              <w:rPr>
                <w:lang w:bidi="ar-DZ"/>
              </w:rPr>
            </w:pPr>
            <w:r w:rsidRPr="00F14A92">
              <w:rPr>
                <w:lang w:bidi="ar-DZ"/>
              </w:rPr>
              <w:t>Number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260BA2" w14:textId="77777777" w:rsidR="004A51E8" w:rsidRPr="00F14A92" w:rsidRDefault="004A51E8" w:rsidP="00093498">
            <w:pPr>
              <w:pStyle w:val="Tablehead"/>
              <w:rPr>
                <w:lang w:bidi="ar-DZ"/>
              </w:rPr>
            </w:pPr>
            <w:r w:rsidRPr="00F14A92">
              <w:rPr>
                <w:lang w:bidi="ar-DZ"/>
              </w:rPr>
              <w:t>Observation</w:t>
            </w:r>
          </w:p>
        </w:tc>
      </w:tr>
      <w:tr w:rsidR="004A51E8" w:rsidRPr="00F14A92" w14:paraId="02F16EDF" w14:textId="77777777" w:rsidTr="0009349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A1DCEA5" w14:textId="77777777" w:rsidR="004A51E8" w:rsidRPr="00F14A92" w:rsidRDefault="004A51E8" w:rsidP="0009349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48D7C96" w14:textId="77777777" w:rsidR="004A51E8" w:rsidRPr="00F14A92" w:rsidRDefault="004A51E8" w:rsidP="0009349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Sample table</w:t>
            </w:r>
          </w:p>
        </w:tc>
      </w:tr>
      <w:tr w:rsidR="004A51E8" w:rsidRPr="00F14A92" w14:paraId="5A0A6398" w14:textId="77777777" w:rsidTr="00093498">
        <w:trPr>
          <w:jc w:val="center"/>
        </w:trPr>
        <w:tc>
          <w:tcPr>
            <w:tcW w:w="0" w:type="auto"/>
            <w:shd w:val="clear" w:color="auto" w:fill="auto"/>
          </w:tcPr>
          <w:p w14:paraId="03371577" w14:textId="77777777" w:rsidR="004A51E8" w:rsidRPr="00F14A92" w:rsidRDefault="004A51E8" w:rsidP="0009349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33F2F66" w14:textId="77777777" w:rsidR="004A51E8" w:rsidRPr="00F14A92" w:rsidRDefault="004A51E8" w:rsidP="00093498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Table </w:t>
            </w:r>
            <w:r w:rsidRPr="00F14A92">
              <w:rPr>
                <w:lang w:bidi="ar-DZ"/>
              </w:rPr>
              <w:t xml:space="preserve">header </w:t>
            </w:r>
            <w:r>
              <w:rPr>
                <w:lang w:bidi="ar-DZ"/>
              </w:rPr>
              <w:t>(1st row) uses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h</w:t>
            </w:r>
            <w:r w:rsidRPr="00F14A92">
              <w:rPr>
                <w:lang w:bidi="ar-DZ"/>
              </w:rPr>
              <w:t>ead</w:t>
            </w:r>
            <w:proofErr w:type="spellEnd"/>
          </w:p>
        </w:tc>
      </w:tr>
      <w:tr w:rsidR="004A51E8" w:rsidRPr="00F14A92" w14:paraId="0775BDCA" w14:textId="77777777" w:rsidTr="00093498">
        <w:trPr>
          <w:jc w:val="center"/>
        </w:trPr>
        <w:tc>
          <w:tcPr>
            <w:tcW w:w="0" w:type="auto"/>
            <w:shd w:val="clear" w:color="auto" w:fill="auto"/>
          </w:tcPr>
          <w:p w14:paraId="5B9BA70B" w14:textId="77777777" w:rsidR="004A51E8" w:rsidRPr="00F14A92" w:rsidRDefault="004A51E8" w:rsidP="0009349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D642F41" w14:textId="77777777" w:rsidR="004A51E8" w:rsidRPr="00F14A92" w:rsidRDefault="004A51E8" w:rsidP="00093498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Other table </w:t>
            </w:r>
            <w:r w:rsidRPr="00F14A92">
              <w:rPr>
                <w:lang w:bidi="ar-DZ"/>
              </w:rPr>
              <w:t xml:space="preserve">rows </w:t>
            </w:r>
            <w:r>
              <w:rPr>
                <w:lang w:bidi="ar-DZ"/>
              </w:rPr>
              <w:t>use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t</w:t>
            </w:r>
            <w:r w:rsidRPr="00F14A92">
              <w:rPr>
                <w:lang w:bidi="ar-DZ"/>
              </w:rPr>
              <w:t>ext</w:t>
            </w:r>
            <w:proofErr w:type="spellEnd"/>
          </w:p>
        </w:tc>
      </w:tr>
      <w:tr w:rsidR="004A51E8" w:rsidRPr="00F14A92" w14:paraId="176F6E13" w14:textId="77777777" w:rsidTr="00093498">
        <w:trPr>
          <w:jc w:val="center"/>
        </w:trPr>
        <w:tc>
          <w:tcPr>
            <w:tcW w:w="0" w:type="auto"/>
            <w:shd w:val="clear" w:color="auto" w:fill="auto"/>
          </w:tcPr>
          <w:p w14:paraId="4AFE9485" w14:textId="77777777" w:rsidR="004A51E8" w:rsidRPr="00F14A92" w:rsidRDefault="004A51E8" w:rsidP="00093498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3949D9E" w14:textId="77777777" w:rsidR="004A51E8" w:rsidRPr="00F14A92" w:rsidRDefault="004A51E8" w:rsidP="00093498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Heading with table number uses style "</w:t>
            </w:r>
            <w:proofErr w:type="spellStart"/>
            <w:r>
              <w:rPr>
                <w:lang w:bidi="ar-DZ"/>
              </w:rPr>
              <w:t>Table_No</w:t>
            </w:r>
            <w:proofErr w:type="spellEnd"/>
            <w:r>
              <w:rPr>
                <w:lang w:bidi="ar-DZ"/>
              </w:rPr>
              <w:t xml:space="preserve"> &amp; title"</w:t>
            </w:r>
          </w:p>
        </w:tc>
      </w:tr>
    </w:tbl>
    <w:p w14:paraId="28DE80CE" w14:textId="77777777" w:rsidR="004A51E8" w:rsidRDefault="004A51E8" w:rsidP="004A51E8">
      <w:pPr>
        <w:rPr>
          <w:lang w:bidi="ar-DZ"/>
        </w:rPr>
      </w:pPr>
    </w:p>
    <w:p w14:paraId="7B00379F" w14:textId="77777777" w:rsidR="004A51E8" w:rsidRDefault="004A51E8" w:rsidP="004A51E8">
      <w:pPr>
        <w:rPr>
          <w:lang w:bidi="ar-D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</w:tblGrid>
      <w:tr w:rsidR="004A51E8" w14:paraId="69A467C5" w14:textId="77777777" w:rsidTr="00093498">
        <w:trPr>
          <w:trHeight w:hRule="exact" w:val="851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262D854" w14:textId="77777777" w:rsidR="004A51E8" w:rsidRPr="009635CB" w:rsidRDefault="004A51E8" w:rsidP="00093498">
            <w:pPr>
              <w:jc w:val="center"/>
            </w:pPr>
            <w:r w:rsidRPr="009635CB">
              <w:t>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511FB3D" w14:textId="77777777" w:rsidR="004A51E8" w:rsidRPr="009635CB" w:rsidRDefault="004A51E8" w:rsidP="00093498">
            <w:pPr>
              <w:jc w:val="center"/>
            </w:pPr>
            <w:r w:rsidRPr="009635CB">
              <w:sym w:font="Wingdings" w:char="F0E0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DE01C25" w14:textId="77777777" w:rsidR="004A51E8" w:rsidRPr="009635CB" w:rsidRDefault="004A51E8" w:rsidP="00093498">
            <w:pPr>
              <w:jc w:val="center"/>
            </w:pPr>
            <w:r w:rsidRPr="009635CB">
              <w:t>B</w:t>
            </w:r>
          </w:p>
        </w:tc>
      </w:tr>
    </w:tbl>
    <w:p w14:paraId="632DD079" w14:textId="77777777" w:rsidR="004A51E8" w:rsidRPr="009635CB" w:rsidRDefault="004A51E8" w:rsidP="004A51E8">
      <w:pPr>
        <w:pStyle w:val="Figurelegend"/>
        <w:jc w:val="center"/>
      </w:pPr>
      <w:r>
        <w:rPr>
          <w:lang w:bidi="ar-DZ"/>
        </w:rPr>
        <w:t>Captions for figures use WinWord style "</w:t>
      </w:r>
      <w:proofErr w:type="spellStart"/>
      <w:r w:rsidRPr="009635CB">
        <w:rPr>
          <w:lang w:bidi="ar-DZ"/>
        </w:rPr>
        <w:t>Figure_No</w:t>
      </w:r>
      <w:proofErr w:type="spellEnd"/>
      <w:r w:rsidRPr="009635CB">
        <w:rPr>
          <w:lang w:bidi="ar-DZ"/>
        </w:rPr>
        <w:t xml:space="preserve"> &amp; title</w:t>
      </w:r>
      <w:r>
        <w:rPr>
          <w:lang w:bidi="ar-DZ"/>
        </w:rPr>
        <w:t>"</w:t>
      </w:r>
    </w:p>
    <w:p w14:paraId="6FA39EFA" w14:textId="77777777" w:rsidR="004A51E8" w:rsidRDefault="004A51E8" w:rsidP="004A51E8">
      <w:pPr>
        <w:pStyle w:val="FigureNotitle0"/>
        <w:rPr>
          <w:lang w:bidi="ar-DZ"/>
        </w:rPr>
      </w:pPr>
      <w:bookmarkStart w:id="98" w:name="_Toc286237446"/>
      <w:bookmarkStart w:id="99" w:name="_Toc286246115"/>
      <w:bookmarkStart w:id="100" w:name="_Toc401159833"/>
      <w:r>
        <w:rPr>
          <w:lang w:bidi="ar-DZ"/>
        </w:rPr>
        <w:t xml:space="preserve">Figure 1: </w:t>
      </w:r>
      <w:r w:rsidRPr="002B0E11">
        <w:rPr>
          <w:highlight w:val="yellow"/>
          <w:lang w:bidi="ar-DZ"/>
        </w:rPr>
        <w:t>Example of a figure</w:t>
      </w:r>
      <w:bookmarkEnd w:id="98"/>
      <w:bookmarkEnd w:id="99"/>
      <w:bookmarkEnd w:id="100"/>
    </w:p>
    <w:p w14:paraId="47F05A23" w14:textId="3C886EB6" w:rsidR="00730B91" w:rsidRPr="005C76F9" w:rsidRDefault="00730B91" w:rsidP="00730B91">
      <w:pPr>
        <w:pStyle w:val="TableNoTitle"/>
        <w:rPr>
          <w:lang w:eastAsia="zh-CN"/>
        </w:rPr>
      </w:pPr>
    </w:p>
    <w:p w14:paraId="64E4626E" w14:textId="77777777" w:rsidR="005E64B5" w:rsidRPr="009E1AF6" w:rsidRDefault="005E64B5" w:rsidP="005E64B5">
      <w:pPr>
        <w:rPr>
          <w:lang w:val="en-US" w:eastAsia="zh-CN"/>
        </w:rPr>
      </w:pPr>
    </w:p>
    <w:p w14:paraId="444138EF" w14:textId="77777777" w:rsidR="005E64B5" w:rsidRPr="009E1AF6" w:rsidRDefault="005E64B5" w:rsidP="005E64B5">
      <w:pPr>
        <w:rPr>
          <w:lang w:val="en-US" w:eastAsia="zh-CN"/>
        </w:rPr>
      </w:pPr>
    </w:p>
    <w:p w14:paraId="3F3905A5" w14:textId="71553B81" w:rsidR="004A51E8" w:rsidRDefault="004A51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2DC5320" w14:textId="77777777" w:rsidR="00A07C86" w:rsidRPr="00EC2A42" w:rsidRDefault="00A07C86" w:rsidP="00A07C86">
      <w:pPr>
        <w:pStyle w:val="AnnexNotitle0"/>
        <w:pageBreakBefore/>
      </w:pPr>
      <w:r w:rsidRPr="00EC2A42">
        <w:lastRenderedPageBreak/>
        <w:t xml:space="preserve">Annex </w:t>
      </w:r>
      <w:proofErr w:type="gramStart"/>
      <w:r w:rsidRPr="00EC2A42">
        <w:t>A</w:t>
      </w:r>
      <w:proofErr w:type="gramEnd"/>
      <w:r w:rsidRPr="00EC2A42">
        <w:br/>
      </w:r>
      <w:r w:rsidRPr="00EC2A42">
        <w:br/>
      </w:r>
      <w:r w:rsidRPr="00A07C86">
        <w:rPr>
          <w:highlight w:val="yellow"/>
        </w:rPr>
        <w:t>&lt;Annex Title&gt;</w:t>
      </w:r>
    </w:p>
    <w:p w14:paraId="196DC679" w14:textId="77777777" w:rsidR="00A07C86" w:rsidRPr="00EC2A42" w:rsidRDefault="00A07C86" w:rsidP="00A07C86">
      <w:pPr>
        <w:jc w:val="center"/>
      </w:pPr>
      <w:r w:rsidRPr="00EC2A42">
        <w:t>(This annex forms an integral part of th</w:t>
      </w:r>
      <w:r>
        <w:t>e</w:t>
      </w:r>
      <w:r w:rsidRPr="00EC2A42">
        <w:t>s</w:t>
      </w:r>
      <w:r>
        <w:t>e</w:t>
      </w:r>
      <w:r w:rsidRPr="00EC2A42">
        <w:t xml:space="preserve"> </w:t>
      </w:r>
      <w:r>
        <w:t>Technical Specifications</w:t>
      </w:r>
      <w:r w:rsidRPr="00EC2A42">
        <w:t>.)</w:t>
      </w:r>
    </w:p>
    <w:p w14:paraId="2363CD40" w14:textId="77777777" w:rsidR="00A07C86" w:rsidRPr="00EC2A42" w:rsidRDefault="00A07C86" w:rsidP="00A07C86">
      <w:r w:rsidRPr="00A07C86">
        <w:rPr>
          <w:highlight w:val="yellow"/>
        </w:rPr>
        <w:t>&lt;Body of annex A&gt;</w:t>
      </w:r>
    </w:p>
    <w:p w14:paraId="6DD8ACE9" w14:textId="047E8AAC" w:rsidR="00A07C86" w:rsidRDefault="00A07C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14:paraId="059A9692" w14:textId="0C5D20D4" w:rsidR="00A07C86" w:rsidRDefault="00A07C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C12C9B9" w14:textId="77777777" w:rsidR="00A07C86" w:rsidRPr="00EC2A42" w:rsidRDefault="00A07C86" w:rsidP="00A07C86">
      <w:pPr>
        <w:pStyle w:val="AppendixNotitle0"/>
        <w:pageBreakBefore/>
      </w:pPr>
      <w:r w:rsidRPr="00EC2A42">
        <w:lastRenderedPageBreak/>
        <w:t>Appendix I</w:t>
      </w:r>
      <w:r w:rsidRPr="00EC2A42">
        <w:br/>
      </w:r>
      <w:r w:rsidRPr="00EC2A42">
        <w:br/>
      </w:r>
      <w:r w:rsidRPr="00A07C86">
        <w:rPr>
          <w:highlight w:val="yellow"/>
        </w:rPr>
        <w:t>&lt;Appendix Title&gt;</w:t>
      </w:r>
    </w:p>
    <w:p w14:paraId="47D1719C" w14:textId="77777777" w:rsidR="00A07C86" w:rsidRPr="00EC2A42" w:rsidRDefault="00A07C86" w:rsidP="00A07C86">
      <w:pPr>
        <w:jc w:val="center"/>
      </w:pPr>
      <w:r w:rsidRPr="00EC2A42">
        <w:t>(This appendix does not form an integral part of th</w:t>
      </w:r>
      <w:r>
        <w:t>e</w:t>
      </w:r>
      <w:r w:rsidRPr="00EC2A42">
        <w:t>s</w:t>
      </w:r>
      <w:r>
        <w:t>e</w:t>
      </w:r>
      <w:r w:rsidRPr="00EC2A42">
        <w:t xml:space="preserve"> </w:t>
      </w:r>
      <w:r>
        <w:t>Technical Specifications</w:t>
      </w:r>
      <w:r w:rsidRPr="00EC2A42">
        <w:t>.)</w:t>
      </w:r>
      <w:r w:rsidRPr="00EC2A42">
        <w:br/>
      </w:r>
    </w:p>
    <w:p w14:paraId="49003860" w14:textId="77777777" w:rsidR="00A07C86" w:rsidRPr="00EC2A42" w:rsidRDefault="00A07C86" w:rsidP="00A07C86">
      <w:r w:rsidRPr="00A07C86">
        <w:rPr>
          <w:highlight w:val="yellow"/>
        </w:rPr>
        <w:t>&lt;Body of appendix I&gt;</w:t>
      </w:r>
    </w:p>
    <w:p w14:paraId="6BC112DF" w14:textId="72F4598C" w:rsidR="00A07C86" w:rsidRDefault="00A07C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14:paraId="231C51CA" w14:textId="6AEA701D" w:rsidR="00A07C86" w:rsidRDefault="00A07C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EDBF2DC" w14:textId="77777777" w:rsidR="00A07C86" w:rsidRDefault="00A07C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14:paraId="265B4DFA" w14:textId="77777777" w:rsidR="004A51E8" w:rsidRDefault="004A51E8" w:rsidP="004A51E8">
      <w:pPr>
        <w:pStyle w:val="AnnexNoTitle"/>
      </w:pPr>
      <w:bookmarkStart w:id="101" w:name="_Toc488151740"/>
      <w:bookmarkStart w:id="102" w:name="_Toc527647030"/>
      <w:r w:rsidRPr="00B327B7">
        <w:t>Bibliography</w:t>
      </w:r>
      <w:bookmarkEnd w:id="101"/>
      <w:bookmarkEnd w:id="102"/>
    </w:p>
    <w:p w14:paraId="287617B3" w14:textId="77777777" w:rsidR="00725D30" w:rsidRPr="00A74AEE" w:rsidRDefault="00725D30" w:rsidP="00725D30">
      <w:pPr>
        <w:pStyle w:val="Reftext"/>
      </w:pPr>
      <w:r w:rsidRPr="00A74AEE">
        <w:rPr>
          <w:highlight w:val="yellow"/>
        </w:rPr>
        <w:t>[</w:t>
      </w:r>
      <w:proofErr w:type="gramStart"/>
      <w:r w:rsidRPr="00A74AEE">
        <w:rPr>
          <w:highlight w:val="yellow"/>
        </w:rPr>
        <w:t>b-ITU-T</w:t>
      </w:r>
      <w:proofErr w:type="gramEnd"/>
      <w:r w:rsidRPr="00A74AEE">
        <w:rPr>
          <w:highlight w:val="yellow"/>
        </w:rPr>
        <w:t xml:space="preserve"> </w:t>
      </w:r>
      <w:proofErr w:type="spellStart"/>
      <w:r w:rsidRPr="00A74AEE">
        <w:rPr>
          <w:highlight w:val="yellow"/>
        </w:rPr>
        <w:t>X.yyy</w:t>
      </w:r>
      <w:proofErr w:type="spellEnd"/>
      <w:r w:rsidRPr="00A74AEE">
        <w:rPr>
          <w:highlight w:val="yellow"/>
        </w:rPr>
        <w:t>]</w:t>
      </w:r>
      <w:r w:rsidRPr="00A74AEE">
        <w:rPr>
          <w:highlight w:val="yellow"/>
        </w:rPr>
        <w:tab/>
        <w:t xml:space="preserve">Recommendation ITU-T </w:t>
      </w:r>
      <w:proofErr w:type="spellStart"/>
      <w:r w:rsidRPr="00A74AEE">
        <w:rPr>
          <w:highlight w:val="yellow"/>
        </w:rPr>
        <w:t>X.yyy</w:t>
      </w:r>
      <w:proofErr w:type="spellEnd"/>
      <w:r w:rsidRPr="00A74AEE">
        <w:rPr>
          <w:highlight w:val="yellow"/>
        </w:rPr>
        <w:t xml:space="preserve"> (date), </w:t>
      </w:r>
      <w:r w:rsidRPr="00A74AEE">
        <w:rPr>
          <w:i/>
          <w:iCs/>
          <w:highlight w:val="yellow"/>
        </w:rPr>
        <w:t>Title</w:t>
      </w:r>
      <w:r w:rsidRPr="00A74AEE">
        <w:rPr>
          <w:highlight w:val="yellow"/>
        </w:rPr>
        <w:t>.</w:t>
      </w:r>
    </w:p>
    <w:p w14:paraId="284D7960" w14:textId="77777777" w:rsidR="00C55B47" w:rsidRPr="0006233D" w:rsidRDefault="00C55B47" w:rsidP="00C55B47">
      <w:pPr>
        <w:jc w:val="center"/>
        <w:rPr>
          <w:lang w:eastAsia="zh-CN"/>
        </w:rPr>
      </w:pPr>
      <w:r>
        <w:rPr>
          <w:lang w:eastAsia="zh-CN"/>
        </w:rPr>
        <w:t>________________</w:t>
      </w:r>
      <w:bookmarkEnd w:id="13"/>
      <w:bookmarkEnd w:id="14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sectPr w:rsidR="00C55B47" w:rsidRPr="0006233D" w:rsidSect="00725D30">
      <w:headerReference w:type="even" r:id="rId23"/>
      <w:headerReference w:type="default" r:id="rId24"/>
      <w:type w:val="oddPage"/>
      <w:pgSz w:w="11906" w:h="16838"/>
      <w:pgMar w:top="1417" w:right="1134" w:bottom="1417" w:left="1134" w:header="720" w:footer="720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D49C0" w14:textId="77777777" w:rsidR="00EE5BC2" w:rsidRDefault="00EE5BC2">
      <w:r>
        <w:separator/>
      </w:r>
    </w:p>
  </w:endnote>
  <w:endnote w:type="continuationSeparator" w:id="0">
    <w:p w14:paraId="1246452E" w14:textId="77777777" w:rsidR="00EE5BC2" w:rsidRDefault="00EE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ヒラギノ角ゴ Pro W3">
    <w:altName w:val="Yu Gothic UI"/>
    <w:charset w:val="80"/>
    <w:family w:val="auto"/>
    <w:pitch w:val="default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328A8" w14:textId="77777777" w:rsidR="00725D30" w:rsidRDefault="00725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BEC9A" w14:textId="77777777" w:rsidR="00725D30" w:rsidRDefault="00725D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9642" w14:textId="77777777" w:rsidR="00725D30" w:rsidRDefault="00725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9E34E" w14:textId="77777777" w:rsidR="00EE5BC2" w:rsidRDefault="00EE5BC2">
      <w:r>
        <w:t>____________________</w:t>
      </w:r>
    </w:p>
  </w:footnote>
  <w:footnote w:type="continuationSeparator" w:id="0">
    <w:p w14:paraId="338C7601" w14:textId="77777777" w:rsidR="00EE5BC2" w:rsidRDefault="00EE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1519" w14:textId="77777777" w:rsidR="003538C0" w:rsidRDefault="003538C0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A0D4" w14:textId="77777777" w:rsidR="00725D30" w:rsidRDefault="00725D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7D75B" w14:textId="77777777" w:rsidR="00725D30" w:rsidRDefault="00725D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5C771" w14:textId="77777777" w:rsidR="003538C0" w:rsidRPr="00D7552B" w:rsidRDefault="003538C0" w:rsidP="003C226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6D68F" w14:textId="2FAE6354" w:rsidR="003538C0" w:rsidRPr="00725D30" w:rsidRDefault="00725D30" w:rsidP="00725D30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022FF0">
      <w:rPr>
        <w:rFonts w:eastAsia="Batang"/>
        <w:noProof/>
        <w:sz w:val="18"/>
      </w:rPr>
      <w:t>6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DDEB0" w14:textId="00E2EDED" w:rsidR="003538C0" w:rsidRDefault="004A51E8" w:rsidP="00BF41AE">
    <w:pPr>
      <w:pStyle w:val="Header"/>
      <w:rPr>
        <w:noProof/>
      </w:rPr>
    </w:pPr>
    <w:r>
      <w:t xml:space="preserve">- </w:t>
    </w:r>
    <w:r w:rsidR="003538C0">
      <w:fldChar w:fldCharType="begin"/>
    </w:r>
    <w:r w:rsidR="003538C0">
      <w:instrText xml:space="preserve"> PAGE   \* MERGEFORMAT </w:instrText>
    </w:r>
    <w:r w:rsidR="003538C0">
      <w:fldChar w:fldCharType="separate"/>
    </w:r>
    <w:r w:rsidR="00022FF0">
      <w:rPr>
        <w:noProof/>
      </w:rPr>
      <w:t>5</w:t>
    </w:r>
    <w:r w:rsidR="003538C0">
      <w:rPr>
        <w:noProof/>
      </w:rPr>
      <w:fldChar w:fldCharType="end"/>
    </w:r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E18C5576"/>
    <w:lvl w:ilvl="0">
      <w:start w:val="1"/>
      <w:numFmt w:val="decimal"/>
      <w:pStyle w:val="kgkreflist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37893F2E"/>
    <w:multiLevelType w:val="multilevel"/>
    <w:tmpl w:val="37893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615D1"/>
    <w:multiLevelType w:val="multilevel"/>
    <w:tmpl w:val="3CD615D1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C2A02"/>
    <w:multiLevelType w:val="hybridMultilevel"/>
    <w:tmpl w:val="BF3A8F8E"/>
    <w:lvl w:ilvl="0" w:tplc="BE3817AE">
      <w:start w:val="1"/>
      <w:numFmt w:val="bullet"/>
      <w:pStyle w:val="enumlev1TR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CF"/>
    <w:rsid w:val="00000686"/>
    <w:rsid w:val="00005FFC"/>
    <w:rsid w:val="00015453"/>
    <w:rsid w:val="00022FE3"/>
    <w:rsid w:val="00022FF0"/>
    <w:rsid w:val="0002528A"/>
    <w:rsid w:val="000577E5"/>
    <w:rsid w:val="0006233D"/>
    <w:rsid w:val="00075050"/>
    <w:rsid w:val="00075F77"/>
    <w:rsid w:val="00084E38"/>
    <w:rsid w:val="00087BD3"/>
    <w:rsid w:val="000A287B"/>
    <w:rsid w:val="000A60E8"/>
    <w:rsid w:val="000B48BF"/>
    <w:rsid w:val="000C5E8A"/>
    <w:rsid w:val="000D06B3"/>
    <w:rsid w:val="000E355E"/>
    <w:rsid w:val="000F22AD"/>
    <w:rsid w:val="000F3EAC"/>
    <w:rsid w:val="00116DCF"/>
    <w:rsid w:val="0013384E"/>
    <w:rsid w:val="0013599C"/>
    <w:rsid w:val="001373BF"/>
    <w:rsid w:val="00156515"/>
    <w:rsid w:val="0016509B"/>
    <w:rsid w:val="00174AEF"/>
    <w:rsid w:val="001753C4"/>
    <w:rsid w:val="0018403B"/>
    <w:rsid w:val="00185363"/>
    <w:rsid w:val="0019395B"/>
    <w:rsid w:val="001C107A"/>
    <w:rsid w:val="001C2372"/>
    <w:rsid w:val="001D5110"/>
    <w:rsid w:val="001E386B"/>
    <w:rsid w:val="001F600B"/>
    <w:rsid w:val="001F66A0"/>
    <w:rsid w:val="002013EA"/>
    <w:rsid w:val="00221A31"/>
    <w:rsid w:val="002241EB"/>
    <w:rsid w:val="002309F5"/>
    <w:rsid w:val="00234DAF"/>
    <w:rsid w:val="00237079"/>
    <w:rsid w:val="002376C1"/>
    <w:rsid w:val="00240FAD"/>
    <w:rsid w:val="00245D1F"/>
    <w:rsid w:val="00262B91"/>
    <w:rsid w:val="002631F5"/>
    <w:rsid w:val="0026753A"/>
    <w:rsid w:val="00283BA1"/>
    <w:rsid w:val="00296A26"/>
    <w:rsid w:val="002972E0"/>
    <w:rsid w:val="002A2404"/>
    <w:rsid w:val="002B2170"/>
    <w:rsid w:val="002C4A99"/>
    <w:rsid w:val="002D6FAE"/>
    <w:rsid w:val="002E0144"/>
    <w:rsid w:val="002E0F55"/>
    <w:rsid w:val="002E5890"/>
    <w:rsid w:val="002E74A0"/>
    <w:rsid w:val="002F5B00"/>
    <w:rsid w:val="00302A5B"/>
    <w:rsid w:val="003239B9"/>
    <w:rsid w:val="00335CDE"/>
    <w:rsid w:val="003538C0"/>
    <w:rsid w:val="00356B85"/>
    <w:rsid w:val="00356D5E"/>
    <w:rsid w:val="003601B0"/>
    <w:rsid w:val="00362D3D"/>
    <w:rsid w:val="00366E5B"/>
    <w:rsid w:val="003808E3"/>
    <w:rsid w:val="003860AE"/>
    <w:rsid w:val="003A0344"/>
    <w:rsid w:val="003C2262"/>
    <w:rsid w:val="003D49C9"/>
    <w:rsid w:val="003D796A"/>
    <w:rsid w:val="003F1163"/>
    <w:rsid w:val="00405775"/>
    <w:rsid w:val="00412994"/>
    <w:rsid w:val="0041420B"/>
    <w:rsid w:val="0041539F"/>
    <w:rsid w:val="00443E7D"/>
    <w:rsid w:val="00445C10"/>
    <w:rsid w:val="0046085B"/>
    <w:rsid w:val="00464CD2"/>
    <w:rsid w:val="004765B6"/>
    <w:rsid w:val="00484045"/>
    <w:rsid w:val="0049069D"/>
    <w:rsid w:val="004A51E8"/>
    <w:rsid w:val="004A6146"/>
    <w:rsid w:val="004B2C2D"/>
    <w:rsid w:val="004C084A"/>
    <w:rsid w:val="004C37E7"/>
    <w:rsid w:val="004E61C0"/>
    <w:rsid w:val="004E7D87"/>
    <w:rsid w:val="004F5EEC"/>
    <w:rsid w:val="00512F1E"/>
    <w:rsid w:val="0052553A"/>
    <w:rsid w:val="00551FCB"/>
    <w:rsid w:val="00563D8D"/>
    <w:rsid w:val="00586040"/>
    <w:rsid w:val="00594E69"/>
    <w:rsid w:val="005A06F2"/>
    <w:rsid w:val="005A35EC"/>
    <w:rsid w:val="005A5706"/>
    <w:rsid w:val="005B55EB"/>
    <w:rsid w:val="005B7C98"/>
    <w:rsid w:val="005E2978"/>
    <w:rsid w:val="005E64B5"/>
    <w:rsid w:val="0062037B"/>
    <w:rsid w:val="00623132"/>
    <w:rsid w:val="00631BC0"/>
    <w:rsid w:val="00651995"/>
    <w:rsid w:val="006613AC"/>
    <w:rsid w:val="00665AA4"/>
    <w:rsid w:val="00681642"/>
    <w:rsid w:val="00685CE6"/>
    <w:rsid w:val="00694C7A"/>
    <w:rsid w:val="006B01E4"/>
    <w:rsid w:val="006C1670"/>
    <w:rsid w:val="006D3B17"/>
    <w:rsid w:val="006F369D"/>
    <w:rsid w:val="007050E1"/>
    <w:rsid w:val="00715790"/>
    <w:rsid w:val="007246FE"/>
    <w:rsid w:val="00725D30"/>
    <w:rsid w:val="00726163"/>
    <w:rsid w:val="00730B91"/>
    <w:rsid w:val="00741FF5"/>
    <w:rsid w:val="007673CC"/>
    <w:rsid w:val="00773B30"/>
    <w:rsid w:val="00783586"/>
    <w:rsid w:val="007A125F"/>
    <w:rsid w:val="007A7AB6"/>
    <w:rsid w:val="007A7B60"/>
    <w:rsid w:val="007B19A2"/>
    <w:rsid w:val="007B6998"/>
    <w:rsid w:val="007D0D2A"/>
    <w:rsid w:val="007D1541"/>
    <w:rsid w:val="007E0528"/>
    <w:rsid w:val="00810EEC"/>
    <w:rsid w:val="00811C3E"/>
    <w:rsid w:val="008450EE"/>
    <w:rsid w:val="00854715"/>
    <w:rsid w:val="00863002"/>
    <w:rsid w:val="00865987"/>
    <w:rsid w:val="008725C2"/>
    <w:rsid w:val="008C0C8E"/>
    <w:rsid w:val="008C3775"/>
    <w:rsid w:val="00911914"/>
    <w:rsid w:val="00921A87"/>
    <w:rsid w:val="009235D9"/>
    <w:rsid w:val="00923C60"/>
    <w:rsid w:val="00926672"/>
    <w:rsid w:val="00935A30"/>
    <w:rsid w:val="0097371B"/>
    <w:rsid w:val="009912ED"/>
    <w:rsid w:val="0099459E"/>
    <w:rsid w:val="00994D48"/>
    <w:rsid w:val="00994FE7"/>
    <w:rsid w:val="0099506B"/>
    <w:rsid w:val="009A64BD"/>
    <w:rsid w:val="009B2282"/>
    <w:rsid w:val="009B7607"/>
    <w:rsid w:val="009C4BD0"/>
    <w:rsid w:val="009D148B"/>
    <w:rsid w:val="009D455E"/>
    <w:rsid w:val="009D60AB"/>
    <w:rsid w:val="009F1837"/>
    <w:rsid w:val="009F5DEA"/>
    <w:rsid w:val="00A0557B"/>
    <w:rsid w:val="00A062F8"/>
    <w:rsid w:val="00A07C06"/>
    <w:rsid w:val="00A07C86"/>
    <w:rsid w:val="00A23FA6"/>
    <w:rsid w:val="00A35ACB"/>
    <w:rsid w:val="00A43177"/>
    <w:rsid w:val="00A45363"/>
    <w:rsid w:val="00A4695C"/>
    <w:rsid w:val="00A51CDE"/>
    <w:rsid w:val="00A6260D"/>
    <w:rsid w:val="00A74AEE"/>
    <w:rsid w:val="00A825B3"/>
    <w:rsid w:val="00A9292D"/>
    <w:rsid w:val="00AA12E2"/>
    <w:rsid w:val="00AA662C"/>
    <w:rsid w:val="00AA72B6"/>
    <w:rsid w:val="00AB3A5D"/>
    <w:rsid w:val="00AC5D3D"/>
    <w:rsid w:val="00AC6E7E"/>
    <w:rsid w:val="00AD355D"/>
    <w:rsid w:val="00AD60E6"/>
    <w:rsid w:val="00AF0C72"/>
    <w:rsid w:val="00AF1821"/>
    <w:rsid w:val="00B01B93"/>
    <w:rsid w:val="00B06F7D"/>
    <w:rsid w:val="00B11B96"/>
    <w:rsid w:val="00B17248"/>
    <w:rsid w:val="00B201EC"/>
    <w:rsid w:val="00B2749E"/>
    <w:rsid w:val="00B327B7"/>
    <w:rsid w:val="00B42771"/>
    <w:rsid w:val="00B45ECF"/>
    <w:rsid w:val="00B46C17"/>
    <w:rsid w:val="00B46FF3"/>
    <w:rsid w:val="00B72114"/>
    <w:rsid w:val="00B84159"/>
    <w:rsid w:val="00B856AB"/>
    <w:rsid w:val="00BA0890"/>
    <w:rsid w:val="00BA08FD"/>
    <w:rsid w:val="00BA1805"/>
    <w:rsid w:val="00BA4005"/>
    <w:rsid w:val="00BA4FF5"/>
    <w:rsid w:val="00BC418B"/>
    <w:rsid w:val="00BD24F1"/>
    <w:rsid w:val="00BD4315"/>
    <w:rsid w:val="00BD7FB3"/>
    <w:rsid w:val="00BE191B"/>
    <w:rsid w:val="00BF03D7"/>
    <w:rsid w:val="00BF2971"/>
    <w:rsid w:val="00BF41AE"/>
    <w:rsid w:val="00C24DA2"/>
    <w:rsid w:val="00C335F4"/>
    <w:rsid w:val="00C3765F"/>
    <w:rsid w:val="00C37C93"/>
    <w:rsid w:val="00C5204C"/>
    <w:rsid w:val="00C55B47"/>
    <w:rsid w:val="00C62C39"/>
    <w:rsid w:val="00C64CD6"/>
    <w:rsid w:val="00C676C6"/>
    <w:rsid w:val="00C75985"/>
    <w:rsid w:val="00C84C60"/>
    <w:rsid w:val="00C864F3"/>
    <w:rsid w:val="00CB09CD"/>
    <w:rsid w:val="00CB2D6A"/>
    <w:rsid w:val="00CB5EFF"/>
    <w:rsid w:val="00CB6FA7"/>
    <w:rsid w:val="00CC0394"/>
    <w:rsid w:val="00CC3E22"/>
    <w:rsid w:val="00CD624E"/>
    <w:rsid w:val="00CE073C"/>
    <w:rsid w:val="00CE197F"/>
    <w:rsid w:val="00CE52D6"/>
    <w:rsid w:val="00CF0C59"/>
    <w:rsid w:val="00D010D7"/>
    <w:rsid w:val="00D04374"/>
    <w:rsid w:val="00D45320"/>
    <w:rsid w:val="00D53043"/>
    <w:rsid w:val="00D67085"/>
    <w:rsid w:val="00D70CB8"/>
    <w:rsid w:val="00DA1DF2"/>
    <w:rsid w:val="00DC0049"/>
    <w:rsid w:val="00DC345E"/>
    <w:rsid w:val="00DC7E39"/>
    <w:rsid w:val="00DD3743"/>
    <w:rsid w:val="00DD73B6"/>
    <w:rsid w:val="00DD742A"/>
    <w:rsid w:val="00DE45D7"/>
    <w:rsid w:val="00DF6C8D"/>
    <w:rsid w:val="00E14697"/>
    <w:rsid w:val="00E40F26"/>
    <w:rsid w:val="00E43669"/>
    <w:rsid w:val="00E44870"/>
    <w:rsid w:val="00E503F8"/>
    <w:rsid w:val="00E5596B"/>
    <w:rsid w:val="00E648C5"/>
    <w:rsid w:val="00E855C2"/>
    <w:rsid w:val="00E85C91"/>
    <w:rsid w:val="00EB0B78"/>
    <w:rsid w:val="00EB6B31"/>
    <w:rsid w:val="00EC2E35"/>
    <w:rsid w:val="00EC47F7"/>
    <w:rsid w:val="00ED4FAF"/>
    <w:rsid w:val="00EE2268"/>
    <w:rsid w:val="00EE5BC2"/>
    <w:rsid w:val="00EF0912"/>
    <w:rsid w:val="00EF4E93"/>
    <w:rsid w:val="00F04162"/>
    <w:rsid w:val="00F471EA"/>
    <w:rsid w:val="00F74DF3"/>
    <w:rsid w:val="00F76E7E"/>
    <w:rsid w:val="00F86550"/>
    <w:rsid w:val="00F9188C"/>
    <w:rsid w:val="00FA190F"/>
    <w:rsid w:val="00FA2375"/>
    <w:rsid w:val="00FA3D51"/>
    <w:rsid w:val="00FB2C78"/>
    <w:rsid w:val="00FB3083"/>
    <w:rsid w:val="00FC3ADE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C7F1D3"/>
  <w15:docId w15:val="{5DF3A552-7C73-43BA-9F88-F4839BFA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Malgun Gothic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4B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64B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A64B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9A64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9A64B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9A64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9A64B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9A64B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9A64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9A64BD"/>
  </w:style>
  <w:style w:type="paragraph" w:styleId="TOC4">
    <w:name w:val="toc 4"/>
    <w:basedOn w:val="TOC3"/>
    <w:semiHidden/>
    <w:rsid w:val="009A64BD"/>
  </w:style>
  <w:style w:type="paragraph" w:styleId="TOC3">
    <w:name w:val="toc 3"/>
    <w:basedOn w:val="TOC2"/>
    <w:uiPriority w:val="39"/>
    <w:qFormat/>
    <w:rsid w:val="009A64BD"/>
  </w:style>
  <w:style w:type="paragraph" w:styleId="TOC2">
    <w:name w:val="toc 2"/>
    <w:basedOn w:val="TOC1"/>
    <w:uiPriority w:val="39"/>
    <w:qFormat/>
    <w:rsid w:val="009A64BD"/>
    <w:pPr>
      <w:spacing w:before="80"/>
      <w:ind w:left="1531" w:hanging="851"/>
    </w:pPr>
  </w:style>
  <w:style w:type="paragraph" w:styleId="TOC1">
    <w:name w:val="toc 1"/>
    <w:basedOn w:val="Normal"/>
    <w:uiPriority w:val="39"/>
    <w:qFormat/>
    <w:rsid w:val="009A64B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9A64BD"/>
  </w:style>
  <w:style w:type="paragraph" w:styleId="TOC6">
    <w:name w:val="toc 6"/>
    <w:basedOn w:val="TOC4"/>
    <w:semiHidden/>
    <w:rsid w:val="009A64BD"/>
  </w:style>
  <w:style w:type="paragraph" w:styleId="TOC5">
    <w:name w:val="toc 5"/>
    <w:basedOn w:val="TOC4"/>
    <w:semiHidden/>
    <w:rsid w:val="009A64BD"/>
  </w:style>
  <w:style w:type="paragraph" w:styleId="Footer">
    <w:name w:val="footer"/>
    <w:basedOn w:val="Normal"/>
    <w:link w:val="FooterChar"/>
    <w:uiPriority w:val="99"/>
    <w:rsid w:val="009A64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"/>
    <w:basedOn w:val="DefaultParagraphFont"/>
    <w:uiPriority w:val="99"/>
    <w:rsid w:val="009A64BD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9A64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A64BD"/>
    <w:pPr>
      <w:spacing w:before="80"/>
    </w:pPr>
    <w:rPr>
      <w:sz w:val="22"/>
    </w:rPr>
  </w:style>
  <w:style w:type="paragraph" w:customStyle="1" w:styleId="enumlev1">
    <w:name w:val="enumlev1"/>
    <w:basedOn w:val="Normal"/>
    <w:link w:val="enumlev1Char"/>
    <w:rsid w:val="009A64BD"/>
    <w:pPr>
      <w:spacing w:before="80"/>
      <w:ind w:left="794" w:hanging="794"/>
    </w:pPr>
  </w:style>
  <w:style w:type="paragraph" w:customStyle="1" w:styleId="enumlev2">
    <w:name w:val="enumlev2"/>
    <w:basedOn w:val="enumlev1"/>
    <w:rsid w:val="009A64BD"/>
    <w:pPr>
      <w:ind w:left="1191" w:hanging="397"/>
    </w:pPr>
  </w:style>
  <w:style w:type="paragraph" w:customStyle="1" w:styleId="enumlev3">
    <w:name w:val="enumlev3"/>
    <w:basedOn w:val="enumlev2"/>
    <w:rsid w:val="009A64BD"/>
    <w:pPr>
      <w:ind w:left="1588"/>
    </w:pPr>
  </w:style>
  <w:style w:type="paragraph" w:customStyle="1" w:styleId="Equation">
    <w:name w:val="Equation"/>
    <w:basedOn w:val="Normal"/>
    <w:rsid w:val="009A64B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9A64B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styleId="TOC9">
    <w:name w:val="toc 9"/>
    <w:basedOn w:val="TOC3"/>
    <w:semiHidden/>
    <w:rsid w:val="009A64BD"/>
  </w:style>
  <w:style w:type="paragraph" w:customStyle="1" w:styleId="Chaptitle">
    <w:name w:val="Chap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9A64BD"/>
  </w:style>
  <w:style w:type="paragraph" w:styleId="Index1">
    <w:name w:val="index 1"/>
    <w:basedOn w:val="Normal"/>
    <w:next w:val="Normal"/>
    <w:semiHidden/>
    <w:rsid w:val="009A64BD"/>
  </w:style>
  <w:style w:type="paragraph" w:customStyle="1" w:styleId="AnnexNoTitle">
    <w:name w:val="Annex_NoTitle"/>
    <w:basedOn w:val="Normal"/>
    <w:next w:val="Normalaftertitle"/>
    <w:rsid w:val="00E503F8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9A64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64BD"/>
  </w:style>
  <w:style w:type="paragraph" w:customStyle="1" w:styleId="AppendixNoTitle">
    <w:name w:val="Appendix_NoTitle"/>
    <w:basedOn w:val="AnnexNoTitle"/>
    <w:next w:val="Normalaftertitle"/>
    <w:rsid w:val="009A64BD"/>
  </w:style>
  <w:style w:type="character" w:customStyle="1" w:styleId="Artdef">
    <w:name w:val="Art_def"/>
    <w:basedOn w:val="DefaultParagraphFont"/>
    <w:rsid w:val="009A64BD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uiPriority w:val="99"/>
    <w:rsid w:val="009A64BD"/>
    <w:rPr>
      <w:sz w:val="16"/>
      <w:szCs w:val="16"/>
    </w:rPr>
  </w:style>
  <w:style w:type="paragraph" w:customStyle="1" w:styleId="Reftitle">
    <w:name w:val="Ref_title"/>
    <w:basedOn w:val="Normal"/>
    <w:next w:val="Reftext"/>
    <w:rsid w:val="009A64BD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A64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A64BD"/>
  </w:style>
  <w:style w:type="paragraph" w:customStyle="1" w:styleId="Call">
    <w:name w:val="Call"/>
    <w:basedOn w:val="Normal"/>
    <w:next w:val="Normal"/>
    <w:rsid w:val="009A64B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A64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9A64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A64BD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9A64B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64BD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irstFooter">
    <w:name w:val="FirstFooter"/>
    <w:basedOn w:val="Footer"/>
    <w:rsid w:val="009A64B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rmal">
    <w:name w:val="Formal"/>
    <w:basedOn w:val="ASN1"/>
    <w:rsid w:val="009A64BD"/>
    <w:rPr>
      <w:b w:val="0"/>
    </w:rPr>
  </w:style>
  <w:style w:type="paragraph" w:customStyle="1" w:styleId="Headingb">
    <w:name w:val="Heading_b"/>
    <w:basedOn w:val="Normal"/>
    <w:next w:val="Normal"/>
    <w:rsid w:val="009A64B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A64BD"/>
    <w:pPr>
      <w:keepNext/>
      <w:spacing w:before="160"/>
    </w:pPr>
    <w:rPr>
      <w:i/>
    </w:rPr>
  </w:style>
  <w:style w:type="paragraph" w:styleId="Index2">
    <w:name w:val="index 2"/>
    <w:basedOn w:val="Normal"/>
    <w:next w:val="Normal"/>
    <w:semiHidden/>
    <w:rsid w:val="009A64BD"/>
    <w:pPr>
      <w:ind w:left="284"/>
    </w:pPr>
  </w:style>
  <w:style w:type="paragraph" w:styleId="Index3">
    <w:name w:val="index 3"/>
    <w:basedOn w:val="Normal"/>
    <w:next w:val="Normal"/>
    <w:semiHidden/>
    <w:rsid w:val="009A64BD"/>
    <w:pPr>
      <w:ind w:left="567"/>
    </w:pPr>
  </w:style>
  <w:style w:type="paragraph" w:customStyle="1" w:styleId="Normalaftertitle">
    <w:name w:val="Normal_after_title"/>
    <w:basedOn w:val="Normal"/>
    <w:next w:val="Normal"/>
    <w:rsid w:val="009A64BD"/>
    <w:pPr>
      <w:spacing w:before="360"/>
    </w:pPr>
  </w:style>
  <w:style w:type="paragraph" w:customStyle="1" w:styleId="PartNo">
    <w:name w:val="Part_No"/>
    <w:basedOn w:val="Normal"/>
    <w:next w:val="Partref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64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64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A64BD"/>
  </w:style>
  <w:style w:type="paragraph" w:customStyle="1" w:styleId="RecNo">
    <w:name w:val="Rec_No"/>
    <w:basedOn w:val="Normal"/>
    <w:next w:val="Rectitle"/>
    <w:rsid w:val="009A64B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64BD"/>
  </w:style>
  <w:style w:type="paragraph" w:customStyle="1" w:styleId="Recref">
    <w:name w:val="Rec_ref"/>
    <w:basedOn w:val="Normal"/>
    <w:next w:val="Recdat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9A64BD"/>
  </w:style>
  <w:style w:type="paragraph" w:customStyle="1" w:styleId="Rectitle">
    <w:name w:val="Rec_title"/>
    <w:basedOn w:val="Normal"/>
    <w:next w:val="Normalaftertitle"/>
    <w:rsid w:val="009A64B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A64BD"/>
  </w:style>
  <w:style w:type="paragraph" w:customStyle="1" w:styleId="Reftext">
    <w:name w:val="Ref_text"/>
    <w:basedOn w:val="Normal"/>
    <w:rsid w:val="009A64B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A64BD"/>
  </w:style>
  <w:style w:type="paragraph" w:customStyle="1" w:styleId="RepNo">
    <w:name w:val="Rep_No"/>
    <w:basedOn w:val="RecNo"/>
    <w:next w:val="Reptitle"/>
    <w:rsid w:val="009A64BD"/>
  </w:style>
  <w:style w:type="paragraph" w:customStyle="1" w:styleId="Repref">
    <w:name w:val="Rep_ref"/>
    <w:basedOn w:val="Recref"/>
    <w:next w:val="Repdate"/>
    <w:rsid w:val="009A64BD"/>
  </w:style>
  <w:style w:type="paragraph" w:customStyle="1" w:styleId="Reptitle">
    <w:name w:val="Rep_title"/>
    <w:basedOn w:val="Rectitle"/>
    <w:next w:val="Repref"/>
    <w:rsid w:val="009A64BD"/>
  </w:style>
  <w:style w:type="paragraph" w:customStyle="1" w:styleId="Resdate">
    <w:name w:val="Res_date"/>
    <w:basedOn w:val="Recdate"/>
    <w:next w:val="Normalaftertitle"/>
    <w:rsid w:val="009A64BD"/>
  </w:style>
  <w:style w:type="character" w:customStyle="1" w:styleId="Resdef">
    <w:name w:val="Res_def"/>
    <w:basedOn w:val="DefaultParagraphFont"/>
    <w:rsid w:val="009A64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64BD"/>
  </w:style>
  <w:style w:type="paragraph" w:customStyle="1" w:styleId="Resref">
    <w:name w:val="Res_ref"/>
    <w:basedOn w:val="Recref"/>
    <w:next w:val="Resdate"/>
    <w:rsid w:val="009A64BD"/>
  </w:style>
  <w:style w:type="paragraph" w:customStyle="1" w:styleId="Restitle">
    <w:name w:val="Res_title"/>
    <w:basedOn w:val="Rectitle"/>
    <w:next w:val="Resref"/>
    <w:rsid w:val="009A64BD"/>
  </w:style>
  <w:style w:type="paragraph" w:customStyle="1" w:styleId="Section1">
    <w:name w:val="Section_1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64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64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64BD"/>
    <w:rPr>
      <w:b/>
      <w:color w:val="auto"/>
    </w:rPr>
  </w:style>
  <w:style w:type="paragraph" w:customStyle="1" w:styleId="Tablehead">
    <w:name w:val="Table_head"/>
    <w:basedOn w:val="Normal"/>
    <w:next w:val="Tabletext"/>
    <w:rsid w:val="009A64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styleId="CommentText">
    <w:name w:val="annotation text"/>
    <w:basedOn w:val="Normal"/>
    <w:link w:val="CommentTextChar1"/>
    <w:uiPriority w:val="99"/>
    <w:rsid w:val="009A64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  <w:lang w:val="en-US"/>
    </w:rPr>
  </w:style>
  <w:style w:type="paragraph" w:customStyle="1" w:styleId="Tabletext">
    <w:name w:val="Table_text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Title">
    <w:name w:val="Table_NoTitle"/>
    <w:basedOn w:val="Normal"/>
    <w:next w:val="Tablehead"/>
    <w:rsid w:val="009A64B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A64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64BD"/>
  </w:style>
  <w:style w:type="paragraph" w:customStyle="1" w:styleId="Title3">
    <w:name w:val="Title 3"/>
    <w:basedOn w:val="Title2"/>
    <w:next w:val="Title4"/>
    <w:rsid w:val="009A64BD"/>
    <w:rPr>
      <w:caps w:val="0"/>
    </w:rPr>
  </w:style>
  <w:style w:type="paragraph" w:customStyle="1" w:styleId="Title4">
    <w:name w:val="Title 4"/>
    <w:basedOn w:val="Title3"/>
    <w:next w:val="Heading1"/>
    <w:rsid w:val="009A64BD"/>
    <w:rPr>
      <w:b/>
    </w:rPr>
  </w:style>
  <w:style w:type="paragraph" w:customStyle="1" w:styleId="Artheading">
    <w:name w:val="Art_heading"/>
    <w:basedOn w:val="Normal"/>
    <w:next w:val="Normalaftertitle"/>
    <w:rsid w:val="009A64BD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9A64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A929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292D"/>
    <w:rPr>
      <w:rFonts w:ascii="Tahoma" w:hAnsi="Tahoma" w:cs="Tahoma"/>
      <w:sz w:val="16"/>
      <w:szCs w:val="16"/>
      <w:lang w:val="en-GB" w:eastAsia="en-US"/>
    </w:rPr>
  </w:style>
  <w:style w:type="paragraph" w:customStyle="1" w:styleId="AnnexNotitle0">
    <w:name w:val="Annex_No &amp; title"/>
    <w:basedOn w:val="Normal"/>
    <w:next w:val="Normal"/>
    <w:rsid w:val="00AA662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0">
    <w:name w:val="Appendix_No &amp; title"/>
    <w:basedOn w:val="AnnexNotitle0"/>
    <w:next w:val="Normal"/>
    <w:rsid w:val="00AA662C"/>
  </w:style>
  <w:style w:type="character" w:styleId="EndnoteReference">
    <w:name w:val="endnote reference"/>
    <w:semiHidden/>
    <w:rsid w:val="00AA662C"/>
    <w:rPr>
      <w:vertAlign w:val="superscript"/>
    </w:rPr>
  </w:style>
  <w:style w:type="paragraph" w:customStyle="1" w:styleId="FigureNotitle0">
    <w:name w:val="Figure_No &amp; title"/>
    <w:basedOn w:val="Normal"/>
    <w:next w:val="Normal"/>
    <w:qFormat/>
    <w:rsid w:val="00AA662C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AA662C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AA662C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AA662C"/>
    <w:pPr>
      <w:keepNext w:val="0"/>
      <w:spacing w:after="480"/>
    </w:pPr>
  </w:style>
  <w:style w:type="paragraph" w:customStyle="1" w:styleId="RecNoBR">
    <w:name w:val="Rec_No_BR"/>
    <w:basedOn w:val="Normal"/>
    <w:next w:val="Normal"/>
    <w:rsid w:val="00AA662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AA662C"/>
  </w:style>
  <w:style w:type="character" w:customStyle="1" w:styleId="Recdef">
    <w:name w:val="Rec_def"/>
    <w:rsid w:val="00AA662C"/>
    <w:rPr>
      <w:b/>
    </w:rPr>
  </w:style>
  <w:style w:type="paragraph" w:customStyle="1" w:styleId="RepNoBR">
    <w:name w:val="Rep_No_BR"/>
    <w:basedOn w:val="RecNoBR"/>
    <w:next w:val="Normal"/>
    <w:rsid w:val="00AA662C"/>
  </w:style>
  <w:style w:type="paragraph" w:customStyle="1" w:styleId="ResNoBR">
    <w:name w:val="Res_No_BR"/>
    <w:basedOn w:val="RecNoBR"/>
    <w:next w:val="Normal"/>
    <w:rsid w:val="00AA662C"/>
  </w:style>
  <w:style w:type="paragraph" w:customStyle="1" w:styleId="TableNotitle0">
    <w:name w:val="Table_No &amp; title"/>
    <w:basedOn w:val="Normal"/>
    <w:next w:val="Tablehead"/>
    <w:qFormat/>
    <w:rsid w:val="00AA662C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A662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A662C"/>
    <w:pPr>
      <w:keepNext/>
      <w:spacing w:before="0" w:after="120"/>
      <w:jc w:val="center"/>
    </w:pPr>
  </w:style>
  <w:style w:type="character" w:customStyle="1" w:styleId="Heading1Char">
    <w:name w:val="Heading 1 Char"/>
    <w:link w:val="Heading1"/>
    <w:uiPriority w:val="9"/>
    <w:locked/>
    <w:rsid w:val="00AA662C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locked/>
    <w:rsid w:val="00AA662C"/>
    <w:rPr>
      <w:rFonts w:ascii="Times New Roman" w:hAnsi="Times New Roman"/>
      <w:b/>
      <w:sz w:val="24"/>
      <w:lang w:val="en-GB" w:eastAsia="en-US"/>
    </w:rPr>
  </w:style>
  <w:style w:type="table" w:styleId="TableGrid">
    <w:name w:val="Table Grid"/>
    <w:basedOn w:val="TableNormal"/>
    <w:rsid w:val="00AA662C"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A662C"/>
    <w:pPr>
      <w:widowControl w:val="0"/>
      <w:autoSpaceDE w:val="0"/>
      <w:autoSpaceDN w:val="0"/>
      <w:adjustRightInd w:val="0"/>
    </w:pPr>
    <w:rPr>
      <w:rFonts w:ascii="Wingdings" w:eastAsia="Malgun Gothic" w:hAnsi="Wingdings" w:cs="Wingdings"/>
      <w:color w:val="000000"/>
      <w:sz w:val="24"/>
      <w:szCs w:val="24"/>
      <w:lang w:eastAsia="ja-JP"/>
    </w:rPr>
  </w:style>
  <w:style w:type="character" w:customStyle="1" w:styleId="CommentTextChar">
    <w:name w:val="Comment Text Char"/>
    <w:uiPriority w:val="99"/>
    <w:rsid w:val="00AA662C"/>
    <w:rPr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A66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sz w:val="24"/>
      <w:lang w:val="en-GB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A662C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AA662C"/>
    <w:rPr>
      <w:rFonts w:ascii="Times New Roman" w:eastAsia="Malgun Gothic" w:hAnsi="Times New Roman"/>
      <w:b/>
      <w:bCs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A662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MS Gothic" w:eastAsia="MS Gothic" w:hAnsi="Courier New"/>
      <w:kern w:val="2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662C"/>
    <w:rPr>
      <w:rFonts w:ascii="MS Gothic" w:eastAsia="MS Gothic" w:hAnsi="Courier New"/>
      <w:kern w:val="2"/>
      <w:szCs w:val="21"/>
    </w:rPr>
  </w:style>
  <w:style w:type="paragraph" w:customStyle="1" w:styleId="kgkreflist">
    <w:name w:val="kgkreflist"/>
    <w:basedOn w:val="Normal"/>
    <w:rsid w:val="00AA662C"/>
    <w:pPr>
      <w:numPr>
        <w:numId w:val="1"/>
      </w:numPr>
    </w:pPr>
    <w:rPr>
      <w:rFonts w:eastAsia="Batang"/>
    </w:rPr>
  </w:style>
  <w:style w:type="paragraph" w:customStyle="1" w:styleId="NormalBlack">
    <w:name w:val="Normal + Black"/>
    <w:basedOn w:val="Normal"/>
    <w:rsid w:val="00AA66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  <w:outlineLvl w:val="0"/>
    </w:pPr>
    <w:rPr>
      <w:rFonts w:eastAsia="MS Mincho"/>
      <w:szCs w:val="24"/>
      <w:lang w:val="en-US" w:eastAsia="ja-JP"/>
    </w:rPr>
  </w:style>
  <w:style w:type="paragraph" w:styleId="Caption">
    <w:name w:val="caption"/>
    <w:basedOn w:val="Normal"/>
    <w:next w:val="Normal"/>
    <w:qFormat/>
    <w:rsid w:val="00AA662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mbria" w:eastAsia="SimHei" w:hAnsi="Cambria"/>
      <w:kern w:val="2"/>
      <w:sz w:val="20"/>
      <w:lang w:val="en-US" w:eastAsia="zh-CN"/>
    </w:rPr>
  </w:style>
  <w:style w:type="paragraph" w:customStyle="1" w:styleId="FreeForm">
    <w:name w:val="Free Form"/>
    <w:rsid w:val="00AA662C"/>
    <w:rPr>
      <w:rFonts w:ascii="Times New Roman" w:eastAsia="ヒラギノ角ゴ Pro W3" w:hAnsi="Times New Roman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AA66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MS Mincho" w:hAnsi="Calibri" w:cs="Arial"/>
      <w:sz w:val="22"/>
      <w:szCs w:val="22"/>
      <w:lang w:val="en-US" w:eastAsia="zh-CN"/>
    </w:rPr>
  </w:style>
  <w:style w:type="character" w:customStyle="1" w:styleId="apple-style-span">
    <w:name w:val="apple-style-span"/>
    <w:rsid w:val="00AA662C"/>
    <w:rPr>
      <w:rFonts w:cs="Times New Roman"/>
    </w:rPr>
  </w:style>
  <w:style w:type="character" w:styleId="FollowedHyperlink">
    <w:name w:val="FollowedHyperlink"/>
    <w:rsid w:val="00AA662C"/>
    <w:rPr>
      <w:color w:val="800080"/>
      <w:u w:val="single"/>
    </w:rPr>
  </w:style>
  <w:style w:type="character" w:customStyle="1" w:styleId="hps">
    <w:name w:val="hps"/>
    <w:rsid w:val="00AA662C"/>
  </w:style>
  <w:style w:type="paragraph" w:customStyle="1" w:styleId="Docnumber">
    <w:name w:val="Docnumber"/>
    <w:basedOn w:val="Normal"/>
    <w:link w:val="DocnumberChar"/>
    <w:rsid w:val="00AA662C"/>
    <w:pPr>
      <w:jc w:val="right"/>
    </w:pPr>
    <w:rPr>
      <w:rFonts w:eastAsia="MS Mincho"/>
      <w:b/>
      <w:bCs/>
      <w:sz w:val="40"/>
    </w:rPr>
  </w:style>
  <w:style w:type="character" w:customStyle="1" w:styleId="DocnumberChar">
    <w:name w:val="Docnumber Char"/>
    <w:link w:val="Docnumber"/>
    <w:rsid w:val="00AA662C"/>
    <w:rPr>
      <w:rFonts w:ascii="Times New Roman" w:eastAsia="MS Mincho" w:hAnsi="Times New Roman"/>
      <w:b/>
      <w:bCs/>
      <w:sz w:val="40"/>
      <w:lang w:val="en-GB" w:eastAsia="en-US"/>
    </w:rPr>
  </w:style>
  <w:style w:type="paragraph" w:styleId="Revision">
    <w:name w:val="Revision"/>
    <w:hidden/>
    <w:uiPriority w:val="99"/>
    <w:semiHidden/>
    <w:rsid w:val="00AA662C"/>
    <w:rPr>
      <w:rFonts w:ascii="Times New Roman" w:eastAsia="Malgun Gothic" w:hAnsi="Times New Roman"/>
      <w:sz w:val="24"/>
      <w:lang w:val="en-GB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AA662C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662C"/>
    <w:rPr>
      <w:rFonts w:ascii="Times New Roman" w:hAnsi="Times New Roman"/>
      <w:caps/>
      <w:noProof/>
      <w:sz w:val="16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A662C"/>
  </w:style>
  <w:style w:type="character" w:customStyle="1" w:styleId="Heading3Char">
    <w:name w:val="Heading 3 Char"/>
    <w:basedOn w:val="DefaultParagraphFont"/>
    <w:link w:val="Heading3"/>
    <w:rsid w:val="00AA662C"/>
    <w:rPr>
      <w:rFonts w:ascii="Times New Roman" w:hAnsi="Times New Roman"/>
      <w:b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AA66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AA662C"/>
  </w:style>
  <w:style w:type="character" w:styleId="Strong">
    <w:name w:val="Strong"/>
    <w:basedOn w:val="DefaultParagraphFont"/>
    <w:uiPriority w:val="22"/>
    <w:qFormat/>
    <w:rsid w:val="00AA662C"/>
    <w:rPr>
      <w:b/>
      <w:bCs/>
    </w:rPr>
  </w:style>
  <w:style w:type="character" w:styleId="Emphasis">
    <w:name w:val="Emphasis"/>
    <w:basedOn w:val="DefaultParagraphFont"/>
    <w:uiPriority w:val="20"/>
    <w:qFormat/>
    <w:rsid w:val="00AA662C"/>
    <w:rPr>
      <w:i/>
      <w:iCs/>
    </w:rPr>
  </w:style>
  <w:style w:type="character" w:customStyle="1" w:styleId="ListParagraphChar">
    <w:name w:val="List Paragraph Char"/>
    <w:link w:val="ListParagraph"/>
    <w:uiPriority w:val="34"/>
    <w:rsid w:val="00AA662C"/>
    <w:rPr>
      <w:rFonts w:ascii="Calibri" w:eastAsia="MS Mincho" w:hAnsi="Calibri" w:cs="Arial"/>
      <w:sz w:val="22"/>
      <w:szCs w:val="22"/>
    </w:rPr>
  </w:style>
  <w:style w:type="character" w:customStyle="1" w:styleId="EndnoteTextChar">
    <w:name w:val="Endnote Text Char"/>
    <w:link w:val="EndnoteText"/>
    <w:uiPriority w:val="99"/>
    <w:rsid w:val="00AA662C"/>
    <w:rPr>
      <w:rFonts w:eastAsia="Calibri"/>
      <w:lang w:val="en-AU" w:eastAsia="en-US"/>
    </w:rPr>
  </w:style>
  <w:style w:type="paragraph" w:styleId="EndnoteText">
    <w:name w:val="endnote text"/>
    <w:basedOn w:val="Normal"/>
    <w:link w:val="EndnoteTextChar"/>
    <w:uiPriority w:val="99"/>
    <w:rsid w:val="00AA662C"/>
    <w:rPr>
      <w:rFonts w:ascii="CG Times" w:eastAsia="Calibri" w:hAnsi="CG Times"/>
      <w:sz w:val="20"/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rsid w:val="00AA662C"/>
    <w:rPr>
      <w:rFonts w:ascii="Times New Roman" w:eastAsia="Malgun Gothic" w:hAnsi="Times New Roman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A662C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spacing w:before="480" w:line="276" w:lineRule="auto"/>
      <w:ind w:left="432" w:hanging="432"/>
      <w:textAlignment w:val="auto"/>
      <w:outlineLvl w:val="9"/>
    </w:pPr>
    <w:rPr>
      <w:rFonts w:ascii="Cambria" w:eastAsia="SimSun" w:hAnsi="Cambria"/>
      <w:bCs/>
      <w:color w:val="365F91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A662C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AA662C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A662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A662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A662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AA662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AA662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AA662C"/>
    <w:rPr>
      <w:rFonts w:ascii="Times New Roman" w:hAnsi="Times New Roman"/>
      <w:b/>
      <w:sz w:val="24"/>
      <w:lang w:val="en-GB" w:eastAsia="en-US"/>
    </w:rPr>
  </w:style>
  <w:style w:type="paragraph" w:customStyle="1" w:styleId="Quote1">
    <w:name w:val="Quote1"/>
    <w:basedOn w:val="Normal"/>
    <w:next w:val="Normal"/>
    <w:uiPriority w:val="29"/>
    <w:qFormat/>
    <w:rsid w:val="00AA66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 w:cs="Arial"/>
      <w:i/>
      <w:iCs/>
      <w:color w:val="000000"/>
      <w:sz w:val="22"/>
      <w:szCs w:val="22"/>
      <w:lang w:val="en-US" w:eastAsia="zh-CN"/>
    </w:rPr>
  </w:style>
  <w:style w:type="character" w:customStyle="1" w:styleId="QuoteChar">
    <w:name w:val="Quote Char"/>
    <w:basedOn w:val="DefaultParagraphFont"/>
    <w:link w:val="Quote"/>
    <w:uiPriority w:val="29"/>
    <w:rsid w:val="00AA662C"/>
    <w:rPr>
      <w:i/>
      <w:iCs/>
      <w:color w:val="000000"/>
    </w:rPr>
  </w:style>
  <w:style w:type="table" w:customStyle="1" w:styleId="LightShading-Accent11">
    <w:name w:val="Light Shading - Accent 11"/>
    <w:basedOn w:val="TableNormal"/>
    <w:uiPriority w:val="60"/>
    <w:rsid w:val="00AA662C"/>
    <w:rPr>
      <w:rFonts w:ascii="Calibri" w:eastAsia="Calibri" w:hAnsi="Calibri" w:cs="Arial"/>
      <w:color w:val="365F91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">
    <w:name w:val="Body"/>
    <w:rsid w:val="00AA662C"/>
    <w:pPr>
      <w:spacing w:after="1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Quote">
    <w:name w:val="Quote"/>
    <w:basedOn w:val="Normal"/>
    <w:next w:val="Normal"/>
    <w:link w:val="QuoteChar"/>
    <w:uiPriority w:val="29"/>
    <w:qFormat/>
    <w:rsid w:val="00AA662C"/>
    <w:pPr>
      <w:spacing w:before="200" w:after="160"/>
      <w:ind w:left="864" w:right="864"/>
      <w:jc w:val="center"/>
    </w:pPr>
    <w:rPr>
      <w:rFonts w:ascii="CG Times" w:eastAsia="Times New Roman" w:hAnsi="CG Times"/>
      <w:i/>
      <w:iCs/>
      <w:color w:val="000000"/>
      <w:sz w:val="20"/>
      <w:lang w:val="en-US" w:eastAsia="zh-CN"/>
    </w:rPr>
  </w:style>
  <w:style w:type="character" w:customStyle="1" w:styleId="QuoteChar1">
    <w:name w:val="Quote Char1"/>
    <w:basedOn w:val="DefaultParagraphFont"/>
    <w:uiPriority w:val="29"/>
    <w:rsid w:val="00AA662C"/>
    <w:rPr>
      <w:rFonts w:ascii="Times New Roman" w:eastAsia="Malgun Gothic" w:hAnsi="Times New Roman"/>
      <w:i/>
      <w:iCs/>
      <w:color w:val="404040" w:themeColor="text1" w:themeTint="BF"/>
      <w:sz w:val="24"/>
      <w:lang w:val="en-GB" w:eastAsia="en-US"/>
    </w:rPr>
  </w:style>
  <w:style w:type="character" w:customStyle="1" w:styleId="href">
    <w:name w:val="href"/>
    <w:basedOn w:val="DefaultParagraphFont"/>
    <w:rsid w:val="004C084A"/>
  </w:style>
  <w:style w:type="paragraph" w:customStyle="1" w:styleId="HeadingTR1">
    <w:name w:val="Heading TR 1"/>
    <w:basedOn w:val="Heading1"/>
    <w:link w:val="HeadingTR1Char"/>
    <w:qFormat/>
    <w:rsid w:val="00C864F3"/>
    <w:pPr>
      <w:pBdr>
        <w:bottom w:val="single" w:sz="6" w:space="1" w:color="auto"/>
      </w:pBdr>
      <w:spacing w:after="120"/>
    </w:pPr>
    <w:rPr>
      <w:i/>
      <w:iCs/>
      <w:sz w:val="40"/>
      <w:szCs w:val="40"/>
      <w:u w:val="single"/>
    </w:rPr>
  </w:style>
  <w:style w:type="paragraph" w:customStyle="1" w:styleId="HeadingTR2">
    <w:name w:val="Heading TR 2"/>
    <w:basedOn w:val="Heading2"/>
    <w:link w:val="HeadingTR2Char"/>
    <w:qFormat/>
    <w:rsid w:val="00DC345E"/>
    <w:rPr>
      <w:sz w:val="32"/>
      <w:szCs w:val="32"/>
    </w:rPr>
  </w:style>
  <w:style w:type="character" w:customStyle="1" w:styleId="HeadingTR1Char">
    <w:name w:val="Heading TR 1 Char"/>
    <w:basedOn w:val="Heading1Char"/>
    <w:link w:val="HeadingTR1"/>
    <w:rsid w:val="00C864F3"/>
    <w:rPr>
      <w:rFonts w:ascii="Times New Roman" w:eastAsia="Malgun Gothic" w:hAnsi="Times New Roman"/>
      <w:b/>
      <w:i/>
      <w:iCs/>
      <w:sz w:val="40"/>
      <w:szCs w:val="40"/>
      <w:u w:val="single"/>
      <w:lang w:val="en-GB" w:eastAsia="en-US"/>
    </w:rPr>
  </w:style>
  <w:style w:type="paragraph" w:customStyle="1" w:styleId="enumlev1TR">
    <w:name w:val="enumlev1 TR"/>
    <w:basedOn w:val="enumlev1"/>
    <w:link w:val="enumlev1TRChar"/>
    <w:qFormat/>
    <w:rsid w:val="00D70CB8"/>
    <w:pPr>
      <w:numPr>
        <w:numId w:val="2"/>
      </w:numPr>
    </w:pPr>
    <w:rPr>
      <w:lang w:val="fr-CH" w:eastAsia="zh-CN"/>
    </w:rPr>
  </w:style>
  <w:style w:type="character" w:customStyle="1" w:styleId="HeadingTR2Char">
    <w:name w:val="Heading TR 2 Char"/>
    <w:basedOn w:val="Heading2Char"/>
    <w:link w:val="HeadingTR2"/>
    <w:rsid w:val="00DC345E"/>
    <w:rPr>
      <w:rFonts w:ascii="Times New Roman" w:eastAsia="Malgun Gothic" w:hAnsi="Times New Roman"/>
      <w:b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D70CB8"/>
    <w:rPr>
      <w:rFonts w:ascii="Times New Roman" w:eastAsia="Malgun Gothic" w:hAnsi="Times New Roman"/>
      <w:sz w:val="24"/>
      <w:lang w:val="en-GB" w:eastAsia="en-US"/>
    </w:rPr>
  </w:style>
  <w:style w:type="character" w:customStyle="1" w:styleId="enumlev1TRChar">
    <w:name w:val="enumlev1 TR Char"/>
    <w:basedOn w:val="enumlev1Char"/>
    <w:link w:val="enumlev1TR"/>
    <w:rsid w:val="00D70CB8"/>
    <w:rPr>
      <w:rFonts w:ascii="Times New Roman" w:eastAsia="Malgun Gothic" w:hAnsi="Times New Roman"/>
      <w:sz w:val="24"/>
      <w:lang w:val="fr-CH" w:eastAsia="en-US"/>
    </w:rPr>
  </w:style>
  <w:style w:type="character" w:styleId="HTMLVariable">
    <w:name w:val="HTML Variable"/>
    <w:uiPriority w:val="99"/>
    <w:unhideWhenUsed/>
    <w:rsid w:val="00116DCF"/>
    <w:rPr>
      <w:i/>
      <w:iCs/>
    </w:rPr>
  </w:style>
  <w:style w:type="character" w:customStyle="1" w:styleId="shorttext">
    <w:name w:val="short_text"/>
    <w:rsid w:val="00116DCF"/>
  </w:style>
  <w:style w:type="paragraph" w:styleId="BodyText">
    <w:name w:val="Body Text"/>
    <w:basedOn w:val="Normal"/>
    <w:link w:val="BodyTextChar"/>
    <w:uiPriority w:val="99"/>
    <w:unhideWhenUsed/>
    <w:rsid w:val="00116DCF"/>
    <w:pPr>
      <w:widowControl w:val="0"/>
      <w:overflowPunct/>
      <w:autoSpaceDE/>
      <w:autoSpaceDN/>
      <w:adjustRightInd/>
      <w:spacing w:before="0"/>
      <w:textAlignment w:val="auto"/>
    </w:pPr>
    <w:rPr>
      <w:rFonts w:eastAsia="Batang"/>
      <w:kern w:val="2"/>
      <w:sz w:val="21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116DCF"/>
    <w:rPr>
      <w:rFonts w:ascii="Times New Roman" w:eastAsia="Batang" w:hAnsi="Times New Roman"/>
      <w:kern w:val="2"/>
      <w:sz w:val="21"/>
    </w:rPr>
  </w:style>
  <w:style w:type="paragraph" w:customStyle="1" w:styleId="IEEETableCell">
    <w:name w:val="IEEE Table Cell"/>
    <w:basedOn w:val="Normal"/>
    <w:rsid w:val="00116DC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napToGrid w:val="0"/>
      <w:spacing w:before="0"/>
      <w:jc w:val="left"/>
      <w:textAlignment w:val="auto"/>
    </w:pPr>
    <w:rPr>
      <w:rFonts w:eastAsia="SimSun"/>
      <w:sz w:val="18"/>
      <w:szCs w:val="24"/>
      <w:lang w:val="en-AU" w:eastAsia="zh-CN"/>
    </w:rPr>
  </w:style>
  <w:style w:type="paragraph" w:customStyle="1" w:styleId="IEEETableHeaderLeft-Justified">
    <w:name w:val="IEEE Table Header Left-Justified"/>
    <w:basedOn w:val="IEEETableCell"/>
    <w:rsid w:val="00116DCF"/>
    <w:rPr>
      <w:b/>
      <w:bCs/>
    </w:rPr>
  </w:style>
  <w:style w:type="paragraph" w:customStyle="1" w:styleId="IEEETableHeaderCentered">
    <w:name w:val="IEEE Table Header Centered"/>
    <w:basedOn w:val="IEEETableCell"/>
    <w:rsid w:val="00116DCF"/>
    <w:pPr>
      <w:jc w:val="center"/>
    </w:pPr>
    <w:rPr>
      <w:b/>
      <w:bCs/>
    </w:rPr>
  </w:style>
  <w:style w:type="table" w:customStyle="1" w:styleId="GridTable2-Accent51">
    <w:name w:val="Grid Table 2 - Accent 51"/>
    <w:basedOn w:val="TableNormal"/>
    <w:uiPriority w:val="47"/>
    <w:rsid w:val="00116DCF"/>
    <w:rPr>
      <w:rFonts w:ascii="Times New Roman" w:eastAsia="SimSun" w:hAnsi="Times New Roman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5Dark-Accent11">
    <w:name w:val="Grid Table 5 Dark - Accent 11"/>
    <w:basedOn w:val="TableNormal"/>
    <w:uiPriority w:val="50"/>
    <w:rsid w:val="00116DCF"/>
    <w:rPr>
      <w:rFonts w:ascii="Times New Roman" w:eastAsia="SimSun" w:hAnsi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figuretitle">
    <w:name w:val="figure title"/>
    <w:basedOn w:val="Normal"/>
    <w:link w:val="figuretitleChar"/>
    <w:qFormat/>
    <w:rsid w:val="00116DCF"/>
    <w:pPr>
      <w:widowControl w:val="0"/>
      <w:jc w:val="center"/>
    </w:pPr>
    <w:rPr>
      <w:rFonts w:eastAsia="SimSun"/>
      <w:b/>
      <w:kern w:val="2"/>
      <w:lang w:val="en-US" w:eastAsia="zh-CN"/>
    </w:rPr>
  </w:style>
  <w:style w:type="character" w:customStyle="1" w:styleId="figuretitleChar">
    <w:name w:val="figure title Char"/>
    <w:link w:val="figuretitle"/>
    <w:rsid w:val="00116DCF"/>
    <w:rPr>
      <w:rFonts w:ascii="Times New Roman" w:eastAsia="SimSun" w:hAnsi="Times New Roman"/>
      <w:b/>
      <w:kern w:val="2"/>
      <w:sz w:val="24"/>
    </w:rPr>
  </w:style>
  <w:style w:type="paragraph" w:customStyle="1" w:styleId="Reasons">
    <w:name w:val="Reasons"/>
    <w:basedOn w:val="Normal"/>
    <w:qFormat/>
    <w:rsid w:val="00116DC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tsbfgdpm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yperlink" Target="http://www.itu.int/en/ITU-T/focusgroups/dpm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://www.itu.int/go/terminology-databa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hetc\AppData\Roaming\Microsoft\Templates\FGSSC_technical%20report%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7DC7C0555334A8C82062EAC9C2890" ma:contentTypeVersion="2" ma:contentTypeDescription="Create a new document." ma:contentTypeScope="" ma:versionID="73aca752035b1f360377c87dbc1a51f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DB746-8872-4B46-A1AD-B323F57DFFDA}"/>
</file>

<file path=customXml/itemProps2.xml><?xml version="1.0" encoding="utf-8"?>
<ds:datastoreItem xmlns:ds="http://schemas.openxmlformats.org/officeDocument/2006/customXml" ds:itemID="{37C87CF8-30F1-4CD6-8BA1-5262048CBF06}"/>
</file>

<file path=customXml/itemProps3.xml><?xml version="1.0" encoding="utf-8"?>
<ds:datastoreItem xmlns:ds="http://schemas.openxmlformats.org/officeDocument/2006/customXml" ds:itemID="{20790768-E1CF-4F80-B072-657B62FEE7EA}"/>
</file>

<file path=customXml/itemProps4.xml><?xml version="1.0" encoding="utf-8"?>
<ds:datastoreItem xmlns:ds="http://schemas.openxmlformats.org/officeDocument/2006/customXml" ds:itemID="{EBE0AA24-4945-4D20-9F8B-E35937F54F5C}"/>
</file>

<file path=docProps/app.xml><?xml version="1.0" encoding="utf-8"?>
<Properties xmlns="http://schemas.openxmlformats.org/officeDocument/2006/extended-properties" xmlns:vt="http://schemas.openxmlformats.org/officeDocument/2006/docPropsVTypes">
  <Template>FGSSC_technical report .dotm</Template>
  <TotalTime>11</TotalTime>
  <Pages>14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5746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Gachet, Christelle</dc:creator>
  <cp:keywords/>
  <dc:description>fg-ssc-0345-r5-ssc_architecture-ATTENTION PARAGRAPHE.docx  For: _x000d_Document date: _x000d_Saved by ITU51009145 at 11:50:36 on 08.07.2015</dc:description>
  <cp:lastModifiedBy>editor</cp:lastModifiedBy>
  <cp:revision>6</cp:revision>
  <cp:lastPrinted>2014-10-03T12:41:00Z</cp:lastPrinted>
  <dcterms:created xsi:type="dcterms:W3CDTF">2018-10-18T14:51:00Z</dcterms:created>
  <dcterms:modified xsi:type="dcterms:W3CDTF">2018-10-18T15:29:00Z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fg-ssc-0345-r5-ssc_architecture-ATTENTION PARAGRAPHE.docx</vt:lpwstr>
  </property>
  <property fmtid="{D5CDD505-2E9C-101B-9397-08002B2CF9AE}" pid="3" name="docdate">
    <vt:lpwstr/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Docorlang">
    <vt:lpwstr/>
  </property>
  <property fmtid="{D5CDD505-2E9C-101B-9397-08002B2CF9AE}" pid="7" name="Docbluepink">
    <vt:lpwstr/>
  </property>
  <property fmtid="{D5CDD505-2E9C-101B-9397-08002B2CF9AE}" pid="8" name="Docdest">
    <vt:lpwstr/>
  </property>
  <property fmtid="{D5CDD505-2E9C-101B-9397-08002B2CF9AE}" pid="9" name="Docauthor">
    <vt:lpwstr/>
  </property>
  <property fmtid="{D5CDD505-2E9C-101B-9397-08002B2CF9AE}" pid="10" name="ContentTypeId">
    <vt:lpwstr>0x0101000CB7DC7C0555334A8C82062EAC9C2890</vt:lpwstr>
  </property>
</Properties>
</file>