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2029"/>
        <w:gridCol w:w="3971"/>
      </w:tblGrid>
      <w:tr w:rsidR="00E02690" w14:paraId="0A6E910E" w14:textId="77777777" w:rsidTr="004C6D39">
        <w:trPr>
          <w:trHeight w:hRule="exact" w:val="1418"/>
        </w:trPr>
        <w:tc>
          <w:tcPr>
            <w:tcW w:w="1428" w:type="dxa"/>
            <w:gridSpan w:val="2"/>
          </w:tcPr>
          <w:p w14:paraId="7090FA02" w14:textId="77777777" w:rsidR="00E02690" w:rsidRDefault="00E02690" w:rsidP="00E02690"/>
          <w:p w14:paraId="04D409E1" w14:textId="77777777" w:rsidR="00E02690" w:rsidRDefault="00E02690" w:rsidP="00E02690">
            <w:pPr>
              <w:spacing w:before="0"/>
              <w:rPr>
                <w:b/>
                <w:sz w:val="16"/>
              </w:rPr>
            </w:pPr>
          </w:p>
        </w:tc>
        <w:tc>
          <w:tcPr>
            <w:tcW w:w="8520" w:type="dxa"/>
            <w:gridSpan w:val="3"/>
          </w:tcPr>
          <w:p w14:paraId="558BA69F" w14:textId="77777777" w:rsidR="00E02690" w:rsidRDefault="00E02690" w:rsidP="00E02690">
            <w:pPr>
              <w:spacing w:before="0"/>
              <w:rPr>
                <w:rFonts w:ascii="Arial" w:hAnsi="Arial" w:cs="Arial"/>
              </w:rPr>
            </w:pPr>
          </w:p>
          <w:p w14:paraId="69841034" w14:textId="77777777" w:rsidR="00E02690" w:rsidRDefault="00E02690" w:rsidP="00E02690">
            <w:pPr>
              <w:spacing w:before="284"/>
              <w:rPr>
                <w:rFonts w:ascii="Arial" w:hAnsi="Arial" w:cs="Arial"/>
                <w:b/>
                <w:bCs/>
                <w:sz w:val="18"/>
              </w:rPr>
            </w:pPr>
            <w:r>
              <w:rPr>
                <w:rFonts w:ascii="Arial" w:hAnsi="Arial" w:cs="Arial"/>
                <w:b/>
                <w:bCs/>
                <w:color w:val="808080"/>
                <w:spacing w:val="100"/>
              </w:rPr>
              <w:t>International Telecommunication Union</w:t>
            </w:r>
          </w:p>
        </w:tc>
      </w:tr>
      <w:tr w:rsidR="00E02690" w14:paraId="2E5707E6" w14:textId="77777777" w:rsidTr="004C6D39">
        <w:trPr>
          <w:trHeight w:hRule="exact" w:val="992"/>
        </w:trPr>
        <w:tc>
          <w:tcPr>
            <w:tcW w:w="1428" w:type="dxa"/>
            <w:gridSpan w:val="2"/>
          </w:tcPr>
          <w:p w14:paraId="4EBF8AB8" w14:textId="77777777" w:rsidR="00E02690" w:rsidRDefault="00E02690" w:rsidP="00E02690">
            <w:pPr>
              <w:spacing w:before="0"/>
            </w:pPr>
          </w:p>
        </w:tc>
        <w:tc>
          <w:tcPr>
            <w:tcW w:w="8520" w:type="dxa"/>
            <w:gridSpan w:val="3"/>
          </w:tcPr>
          <w:p w14:paraId="25399D5F" w14:textId="77777777" w:rsidR="00E02690" w:rsidRDefault="00E02690" w:rsidP="00E02690"/>
        </w:tc>
      </w:tr>
      <w:tr w:rsidR="00E02690" w14:paraId="553F18E4" w14:textId="77777777" w:rsidTr="004C6D39">
        <w:tblPrEx>
          <w:tblCellMar>
            <w:left w:w="85" w:type="dxa"/>
            <w:right w:w="85" w:type="dxa"/>
          </w:tblCellMar>
        </w:tblPrEx>
        <w:trPr>
          <w:gridBefore w:val="2"/>
          <w:wBefore w:w="1428" w:type="dxa"/>
        </w:trPr>
        <w:tc>
          <w:tcPr>
            <w:tcW w:w="2520" w:type="dxa"/>
          </w:tcPr>
          <w:p w14:paraId="5BD6D9D8" w14:textId="77777777" w:rsidR="00E02690" w:rsidRDefault="00E02690" w:rsidP="00E02690">
            <w:pPr>
              <w:rPr>
                <w:b/>
                <w:sz w:val="18"/>
              </w:rPr>
            </w:pPr>
            <w:bookmarkStart w:id="0" w:name="dnume" w:colFirst="1" w:colLast="1"/>
            <w:r>
              <w:rPr>
                <w:rFonts w:ascii="Arial" w:hAnsi="Arial"/>
                <w:b/>
                <w:spacing w:val="40"/>
                <w:sz w:val="72"/>
              </w:rPr>
              <w:t>ITU-T</w:t>
            </w:r>
          </w:p>
        </w:tc>
        <w:tc>
          <w:tcPr>
            <w:tcW w:w="6000" w:type="dxa"/>
            <w:gridSpan w:val="2"/>
          </w:tcPr>
          <w:p w14:paraId="5C7024C2" w14:textId="77777777" w:rsidR="00E02690" w:rsidRPr="00C92738" w:rsidRDefault="00733524" w:rsidP="00BE3396">
            <w:pPr>
              <w:spacing w:before="240"/>
              <w:jc w:val="right"/>
              <w:rPr>
                <w:rFonts w:ascii="Arial" w:hAnsi="Arial" w:cs="Arial"/>
                <w:b/>
                <w:sz w:val="60"/>
              </w:rPr>
            </w:pPr>
            <w:r>
              <w:rPr>
                <w:rFonts w:ascii="Arial" w:hAnsi="Arial"/>
                <w:b/>
                <w:sz w:val="60"/>
              </w:rPr>
              <w:t>FG-</w:t>
            </w:r>
            <w:r w:rsidR="00C8520A">
              <w:rPr>
                <w:rFonts w:ascii="Arial" w:hAnsi="Arial"/>
                <w:b/>
                <w:sz w:val="60"/>
              </w:rPr>
              <w:t>DF</w:t>
            </w:r>
            <w:r w:rsidR="00BE3396">
              <w:rPr>
                <w:rFonts w:ascii="Arial" w:hAnsi="Arial"/>
                <w:b/>
                <w:sz w:val="60"/>
              </w:rPr>
              <w:t>C</w:t>
            </w:r>
          </w:p>
        </w:tc>
      </w:tr>
      <w:tr w:rsidR="00E02690" w14:paraId="5A9AF8BA" w14:textId="77777777" w:rsidTr="004C6D39">
        <w:tblPrEx>
          <w:tblCellMar>
            <w:left w:w="85" w:type="dxa"/>
            <w:right w:w="85" w:type="dxa"/>
          </w:tblCellMar>
        </w:tblPrEx>
        <w:trPr>
          <w:gridBefore w:val="2"/>
          <w:wBefore w:w="1428" w:type="dxa"/>
          <w:trHeight w:val="974"/>
        </w:trPr>
        <w:tc>
          <w:tcPr>
            <w:tcW w:w="4549" w:type="dxa"/>
            <w:gridSpan w:val="2"/>
          </w:tcPr>
          <w:p w14:paraId="70AACAAD" w14:textId="77777777" w:rsidR="00E02690" w:rsidRPr="007777D2" w:rsidRDefault="00E02690" w:rsidP="00E02690">
            <w:pPr>
              <w:rPr>
                <w:b/>
              </w:rPr>
            </w:pPr>
            <w:bookmarkStart w:id="1" w:name="ddatee" w:colFirst="1" w:colLast="1"/>
            <w:bookmarkEnd w:id="0"/>
            <w:r w:rsidRPr="007777D2">
              <w:rPr>
                <w:rFonts w:ascii="Arial" w:hAnsi="Arial"/>
              </w:rPr>
              <w:t>TELECOMMUNICATION</w:t>
            </w:r>
            <w:r w:rsidRPr="007777D2">
              <w:rPr>
                <w:rFonts w:ascii="Arial" w:hAnsi="Arial"/>
              </w:rPr>
              <w:br/>
              <w:t>STANDARDIZATION</w:t>
            </w:r>
            <w:r w:rsidR="00433F2A">
              <w:rPr>
                <w:rFonts w:ascii="Arial" w:hAnsi="Arial"/>
              </w:rPr>
              <w:t xml:space="preserve"> </w:t>
            </w:r>
            <w:r w:rsidRPr="007777D2">
              <w:rPr>
                <w:rFonts w:ascii="Arial" w:hAnsi="Arial"/>
              </w:rPr>
              <w:t>SECTOR</w:t>
            </w:r>
            <w:r w:rsidRPr="007777D2">
              <w:rPr>
                <w:rFonts w:ascii="Arial" w:hAnsi="Arial"/>
              </w:rPr>
              <w:br/>
              <w:t>OF</w:t>
            </w:r>
            <w:r w:rsidR="00433F2A">
              <w:rPr>
                <w:rFonts w:ascii="Arial" w:hAnsi="Arial"/>
              </w:rPr>
              <w:t xml:space="preserve"> </w:t>
            </w:r>
            <w:r w:rsidRPr="007777D2">
              <w:rPr>
                <w:rFonts w:ascii="Arial" w:hAnsi="Arial"/>
              </w:rPr>
              <w:t>ITU</w:t>
            </w:r>
          </w:p>
        </w:tc>
        <w:tc>
          <w:tcPr>
            <w:tcW w:w="3971" w:type="dxa"/>
          </w:tcPr>
          <w:p w14:paraId="632E459B" w14:textId="77777777" w:rsidR="00E02690" w:rsidRPr="009635CB" w:rsidRDefault="00E02690" w:rsidP="00E02690">
            <w:pPr>
              <w:spacing w:before="284"/>
            </w:pPr>
          </w:p>
          <w:p w14:paraId="013147C5" w14:textId="58095AF3" w:rsidR="00E02690" w:rsidRPr="007777D2" w:rsidRDefault="00E02690" w:rsidP="00634442">
            <w:pPr>
              <w:wordWrap w:val="0"/>
              <w:spacing w:before="284"/>
              <w:jc w:val="right"/>
              <w:rPr>
                <w:rFonts w:ascii="Arial" w:hAnsi="Arial"/>
                <w:sz w:val="28"/>
              </w:rPr>
            </w:pPr>
            <w:r>
              <w:rPr>
                <w:rFonts w:ascii="Arial" w:hAnsi="Arial"/>
                <w:sz w:val="28"/>
              </w:rPr>
              <w:t>(</w:t>
            </w:r>
            <w:r w:rsidR="00634442">
              <w:rPr>
                <w:rFonts w:ascii="Arial" w:hAnsi="Arial"/>
                <w:sz w:val="28"/>
              </w:rPr>
              <w:t>06</w:t>
            </w:r>
            <w:r w:rsidR="00C8520A">
              <w:rPr>
                <w:rFonts w:ascii="Arial" w:hAnsi="Arial"/>
                <w:sz w:val="28"/>
              </w:rPr>
              <w:t>/201</w:t>
            </w:r>
            <w:r w:rsidR="00634442">
              <w:rPr>
                <w:rFonts w:ascii="Arial" w:hAnsi="Arial"/>
                <w:sz w:val="28"/>
              </w:rPr>
              <w:t>9</w:t>
            </w:r>
            <w:r>
              <w:rPr>
                <w:rFonts w:ascii="Arial" w:hAnsi="Arial"/>
                <w:sz w:val="28"/>
              </w:rPr>
              <w:t>)</w:t>
            </w:r>
          </w:p>
        </w:tc>
      </w:tr>
      <w:tr w:rsidR="00E02690" w:rsidRPr="00F87042" w14:paraId="0599493C" w14:textId="77777777" w:rsidTr="004C6D39">
        <w:trPr>
          <w:cantSplit/>
          <w:trHeight w:hRule="exact" w:val="3402"/>
        </w:trPr>
        <w:tc>
          <w:tcPr>
            <w:tcW w:w="1418" w:type="dxa"/>
          </w:tcPr>
          <w:p w14:paraId="0644DF33" w14:textId="77777777" w:rsidR="00E0269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1B336E7D" w14:textId="77777777" w:rsidR="00C8520A" w:rsidRPr="00F87042" w:rsidRDefault="00C8520A" w:rsidP="00F87042">
            <w:pPr>
              <w:tabs>
                <w:tab w:val="right" w:pos="9639"/>
              </w:tabs>
              <w:rPr>
                <w:rFonts w:ascii="Arial" w:hAnsi="Arial" w:cs="Arial"/>
                <w:sz w:val="32"/>
                <w:lang w:val="en-US"/>
              </w:rPr>
            </w:pPr>
            <w:r w:rsidRPr="00F87042">
              <w:rPr>
                <w:rFonts w:ascii="Arial" w:hAnsi="Arial" w:cs="Arial"/>
                <w:sz w:val="32"/>
                <w:lang w:val="en-US"/>
              </w:rPr>
              <w:t xml:space="preserve">ITU-T Focus Group </w:t>
            </w:r>
            <w:r w:rsidR="00F87042" w:rsidRPr="00F87042">
              <w:rPr>
                <w:rFonts w:ascii="Arial" w:hAnsi="Arial" w:cs="Arial"/>
                <w:sz w:val="32"/>
                <w:lang w:val="en-US"/>
              </w:rPr>
              <w:t>Digital Currency including Digital Fiat Currency</w:t>
            </w:r>
          </w:p>
          <w:p w14:paraId="1F22656A" w14:textId="77777777" w:rsidR="00E02690" w:rsidRPr="00F87042" w:rsidRDefault="00E02690" w:rsidP="00E02690">
            <w:pPr>
              <w:tabs>
                <w:tab w:val="right" w:pos="9639"/>
              </w:tabs>
              <w:rPr>
                <w:rFonts w:ascii="Arial" w:hAnsi="Arial"/>
                <w:sz w:val="32"/>
                <w:lang w:val="en-US"/>
              </w:rPr>
            </w:pPr>
          </w:p>
        </w:tc>
      </w:tr>
      <w:tr w:rsidR="00E02690" w14:paraId="225FE381" w14:textId="77777777" w:rsidTr="004C6D39">
        <w:trPr>
          <w:cantSplit/>
          <w:trHeight w:hRule="exact" w:val="4536"/>
        </w:trPr>
        <w:tc>
          <w:tcPr>
            <w:tcW w:w="1418" w:type="dxa"/>
          </w:tcPr>
          <w:p w14:paraId="649B3F56" w14:textId="77777777" w:rsidR="00E02690" w:rsidRPr="00F87042" w:rsidRDefault="00E02690" w:rsidP="00E02690">
            <w:pPr>
              <w:tabs>
                <w:tab w:val="right" w:pos="9639"/>
              </w:tabs>
              <w:rPr>
                <w:rFonts w:ascii="Arial" w:hAnsi="Arial"/>
                <w:sz w:val="18"/>
                <w:lang w:val="en-US"/>
              </w:rPr>
            </w:pPr>
            <w:bookmarkStart w:id="3" w:name="c1tite" w:colFirst="1" w:colLast="1"/>
            <w:bookmarkEnd w:id="2"/>
          </w:p>
        </w:tc>
        <w:tc>
          <w:tcPr>
            <w:tcW w:w="8530" w:type="dxa"/>
            <w:gridSpan w:val="4"/>
          </w:tcPr>
          <w:p w14:paraId="32D9BD74" w14:textId="77777777" w:rsidR="00E02690" w:rsidRDefault="00F87042" w:rsidP="00696548">
            <w:pPr>
              <w:tabs>
                <w:tab w:val="right" w:pos="9639"/>
              </w:tabs>
              <w:spacing w:before="360"/>
              <w:rPr>
                <w:rFonts w:ascii="Arial" w:hAnsi="Arial" w:cs="Arial"/>
                <w:b/>
                <w:bCs/>
                <w:sz w:val="36"/>
              </w:rPr>
            </w:pPr>
            <w:r>
              <w:rPr>
                <w:rFonts w:ascii="Arial" w:hAnsi="Arial" w:cs="Arial"/>
                <w:b/>
                <w:bCs/>
                <w:sz w:val="36"/>
              </w:rPr>
              <w:t>Taxonomy and definition of terms for digital fiat currency</w:t>
            </w:r>
          </w:p>
          <w:p w14:paraId="6645E49A" w14:textId="77777777" w:rsidR="00B95AE9" w:rsidRPr="00B95AE9" w:rsidRDefault="00B95AE9" w:rsidP="00696548">
            <w:pPr>
              <w:tabs>
                <w:tab w:val="right" w:pos="9639"/>
              </w:tabs>
              <w:spacing w:before="360"/>
              <w:rPr>
                <w:rFonts w:ascii="Arial" w:hAnsi="Arial" w:cs="Arial"/>
                <w:sz w:val="36"/>
              </w:rPr>
            </w:pPr>
            <w:r>
              <w:rPr>
                <w:rFonts w:ascii="Arial" w:hAnsi="Arial" w:cs="Arial"/>
                <w:sz w:val="36"/>
              </w:rPr>
              <w:t>Reference Architecture Working Group Deliverable</w:t>
            </w:r>
          </w:p>
        </w:tc>
      </w:tr>
      <w:bookmarkEnd w:id="3"/>
      <w:tr w:rsidR="00E02690" w14:paraId="53D3F6D8" w14:textId="77777777" w:rsidTr="004C6D39">
        <w:trPr>
          <w:cantSplit/>
          <w:trHeight w:hRule="exact" w:val="1418"/>
        </w:trPr>
        <w:tc>
          <w:tcPr>
            <w:tcW w:w="1418" w:type="dxa"/>
          </w:tcPr>
          <w:p w14:paraId="53A7937E" w14:textId="77777777" w:rsidR="00E02690" w:rsidRDefault="00E02690" w:rsidP="00E02690">
            <w:pPr>
              <w:tabs>
                <w:tab w:val="right" w:pos="9639"/>
              </w:tabs>
              <w:rPr>
                <w:rFonts w:ascii="Arial" w:hAnsi="Arial"/>
                <w:sz w:val="18"/>
              </w:rPr>
            </w:pPr>
          </w:p>
        </w:tc>
        <w:tc>
          <w:tcPr>
            <w:tcW w:w="8530" w:type="dxa"/>
            <w:gridSpan w:val="4"/>
            <w:vAlign w:val="bottom"/>
          </w:tcPr>
          <w:p w14:paraId="5ED23B7D" w14:textId="77777777" w:rsidR="00C8520A" w:rsidRPr="00F06651" w:rsidRDefault="00C8520A" w:rsidP="00C8520A">
            <w:pPr>
              <w:tabs>
                <w:tab w:val="right" w:pos="9639"/>
              </w:tabs>
              <w:spacing w:before="60" w:after="240"/>
              <w:rPr>
                <w:rFonts w:ascii="Arial" w:hAnsi="Arial" w:cs="Arial"/>
                <w:sz w:val="32"/>
              </w:rPr>
            </w:pPr>
            <w:bookmarkStart w:id="4" w:name="dnum2e"/>
            <w:bookmarkEnd w:id="4"/>
            <w:r w:rsidRPr="00F06651">
              <w:rPr>
                <w:rFonts w:ascii="Arial" w:hAnsi="Arial" w:cs="Arial"/>
                <w:sz w:val="32"/>
              </w:rPr>
              <w:t>Focus Group Technical Report</w:t>
            </w:r>
          </w:p>
          <w:p w14:paraId="424107C5" w14:textId="77777777" w:rsidR="00E02690" w:rsidRPr="00C92738" w:rsidRDefault="00E02690" w:rsidP="00E02690">
            <w:pPr>
              <w:tabs>
                <w:tab w:val="right" w:pos="9639"/>
              </w:tabs>
              <w:spacing w:before="60"/>
              <w:jc w:val="right"/>
              <w:rPr>
                <w:rFonts w:ascii="Arial" w:hAnsi="Arial" w:cs="Arial"/>
                <w:sz w:val="32"/>
              </w:rPr>
            </w:pPr>
          </w:p>
        </w:tc>
      </w:tr>
    </w:tbl>
    <w:p w14:paraId="05B193FD" w14:textId="77777777" w:rsidR="00E02690" w:rsidRPr="007777D2" w:rsidRDefault="00E02690" w:rsidP="00737170">
      <w:pPr>
        <w:spacing w:after="120"/>
        <w:jc w:val="center"/>
        <w:sectPr w:rsidR="00E02690" w:rsidRPr="007777D2" w:rsidSect="00B22DA4">
          <w:footerReference w:type="default" r:id="rId11"/>
          <w:headerReference w:type="first" r:id="rId12"/>
          <w:footerReference w:type="first" r:id="rId13"/>
          <w:pgSz w:w="11907" w:h="16840" w:code="9"/>
          <w:pgMar w:top="1225" w:right="1281" w:bottom="1440" w:left="1140" w:header="720" w:footer="720" w:gutter="0"/>
          <w:cols w:space="720"/>
          <w:titlePg/>
          <w:docGrid w:linePitch="326"/>
        </w:sectPr>
      </w:pPr>
    </w:p>
    <w:p w14:paraId="08870A62" w14:textId="77777777" w:rsidR="00C8520A" w:rsidRPr="00F06651" w:rsidRDefault="00C8520A" w:rsidP="00C8520A">
      <w:pPr>
        <w:spacing w:before="480"/>
        <w:jc w:val="center"/>
        <w:rPr>
          <w:sz w:val="22"/>
        </w:rPr>
      </w:pPr>
      <w:bookmarkStart w:id="5" w:name="_Toc44995568"/>
      <w:r w:rsidRPr="00F06651">
        <w:rPr>
          <w:sz w:val="22"/>
        </w:rPr>
        <w:lastRenderedPageBreak/>
        <w:t>FOREWORD</w:t>
      </w:r>
    </w:p>
    <w:p w14:paraId="3FA6114A" w14:textId="77777777" w:rsidR="00C8520A" w:rsidRPr="001F600B" w:rsidRDefault="00C8520A" w:rsidP="00C8520A">
      <w:pPr>
        <w:rPr>
          <w:sz w:val="22"/>
        </w:rPr>
      </w:pPr>
      <w:r w:rsidRPr="001F600B">
        <w:rPr>
          <w:sz w:val="22"/>
        </w:rPr>
        <w:t xml:space="preserve">The International Telecommunication Union (ITU) is the United Nations specialized agency in the field of </w:t>
      </w:r>
      <w:r>
        <w:rPr>
          <w:sz w:val="22"/>
        </w:rPr>
        <w:t>telecommunications</w:t>
      </w:r>
      <w:r w:rsidRPr="001F600B">
        <w:rPr>
          <w:sz w:val="22"/>
        </w:rPr>
        <w:t>,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0F22CDB" w14:textId="4B82AB0A" w:rsidR="00C8520A" w:rsidRPr="001F600B" w:rsidRDefault="00C8520A" w:rsidP="00F87042">
      <w:pPr>
        <w:rPr>
          <w:sz w:val="22"/>
        </w:rPr>
      </w:pPr>
      <w:r w:rsidRPr="001F600B">
        <w:rPr>
          <w:sz w:val="22"/>
        </w:rPr>
        <w:t xml:space="preserve">The procedures for establishment of focus groups are defined in Recommendation ITU-T A.7. </w:t>
      </w:r>
      <w:r>
        <w:rPr>
          <w:sz w:val="22"/>
        </w:rPr>
        <w:t>TSAG</w:t>
      </w:r>
      <w:r w:rsidRPr="001F600B">
        <w:rPr>
          <w:sz w:val="22"/>
        </w:rPr>
        <w:t xml:space="preserve"> set up the ITU-T Focus Group </w:t>
      </w:r>
      <w:r>
        <w:rPr>
          <w:sz w:val="22"/>
        </w:rPr>
        <w:t xml:space="preserve">Digital </w:t>
      </w:r>
      <w:r w:rsidR="00F87042">
        <w:rPr>
          <w:sz w:val="22"/>
        </w:rPr>
        <w:t>Currency Including Digital Fiat Curren</w:t>
      </w:r>
      <w:r w:rsidR="00325ABC">
        <w:rPr>
          <w:sz w:val="22"/>
        </w:rPr>
        <w:t>c</w:t>
      </w:r>
      <w:r w:rsidR="00F87042">
        <w:rPr>
          <w:sz w:val="22"/>
        </w:rPr>
        <w:t>y</w:t>
      </w:r>
      <w:r>
        <w:rPr>
          <w:sz w:val="22"/>
        </w:rPr>
        <w:t xml:space="preserve"> (FG DF</w:t>
      </w:r>
      <w:r w:rsidR="00F87042">
        <w:rPr>
          <w:sz w:val="22"/>
        </w:rPr>
        <w:t>C</w:t>
      </w:r>
      <w:r w:rsidRPr="001F600B">
        <w:rPr>
          <w:sz w:val="22"/>
        </w:rPr>
        <w:t xml:space="preserve">) at its meeting in </w:t>
      </w:r>
      <w:r w:rsidR="00F87042">
        <w:rPr>
          <w:sz w:val="22"/>
        </w:rPr>
        <w:t>May 2017</w:t>
      </w:r>
      <w:r w:rsidRPr="001F600B">
        <w:rPr>
          <w:sz w:val="22"/>
        </w:rPr>
        <w:t xml:space="preserve">. </w:t>
      </w:r>
      <w:r>
        <w:rPr>
          <w:sz w:val="22"/>
        </w:rPr>
        <w:t>TS</w:t>
      </w:r>
      <w:r w:rsidR="000250D9">
        <w:rPr>
          <w:sz w:val="22"/>
        </w:rPr>
        <w:t>AG is the parent group of FG DFC</w:t>
      </w:r>
      <w:r w:rsidRPr="001F600B">
        <w:rPr>
          <w:sz w:val="22"/>
        </w:rPr>
        <w:t>.</w:t>
      </w:r>
    </w:p>
    <w:p w14:paraId="45AFB9C1" w14:textId="77777777" w:rsidR="00C8520A" w:rsidRPr="00F06651" w:rsidRDefault="00C8520A" w:rsidP="00C8520A">
      <w:pPr>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14:paraId="0176060C" w14:textId="77777777" w:rsidR="00C8520A" w:rsidRDefault="00C8520A" w:rsidP="00737170">
      <w:pPr>
        <w:pStyle w:val="Headingb"/>
      </w:pPr>
    </w:p>
    <w:p w14:paraId="27D2A12D" w14:textId="77777777" w:rsidR="00C8520A" w:rsidRDefault="00C8520A" w:rsidP="00737170">
      <w:pPr>
        <w:pStyle w:val="Headingb"/>
        <w:rPr>
          <w:lang w:val="en-US"/>
        </w:rPr>
      </w:pPr>
    </w:p>
    <w:p w14:paraId="567DF245" w14:textId="77777777" w:rsidR="00223588" w:rsidRDefault="00223588" w:rsidP="00223588">
      <w:pPr>
        <w:rPr>
          <w:lang w:eastAsia="ja-JP"/>
        </w:rPr>
      </w:pPr>
    </w:p>
    <w:p w14:paraId="38C42BE1" w14:textId="77777777" w:rsidR="00223588" w:rsidRDefault="00223588" w:rsidP="00223588">
      <w:pPr>
        <w:rPr>
          <w:lang w:eastAsia="ja-JP"/>
        </w:rPr>
      </w:pPr>
    </w:p>
    <w:p w14:paraId="58D41A9F" w14:textId="77777777" w:rsidR="00223588" w:rsidRDefault="00223588" w:rsidP="00223588">
      <w:pPr>
        <w:rPr>
          <w:lang w:eastAsia="ja-JP"/>
        </w:rPr>
      </w:pPr>
    </w:p>
    <w:p w14:paraId="5C0E3554" w14:textId="77777777" w:rsidR="00223588" w:rsidRDefault="00223588" w:rsidP="00223588">
      <w:pPr>
        <w:rPr>
          <w:lang w:eastAsia="ja-JP"/>
        </w:rPr>
      </w:pPr>
    </w:p>
    <w:p w14:paraId="2820C31D" w14:textId="77777777" w:rsidR="00223588" w:rsidRDefault="00223588" w:rsidP="00223588">
      <w:pPr>
        <w:rPr>
          <w:lang w:eastAsia="ja-JP"/>
        </w:rPr>
      </w:pPr>
    </w:p>
    <w:p w14:paraId="0BEA0315" w14:textId="77777777" w:rsidR="00223588" w:rsidRDefault="00223588" w:rsidP="00223588">
      <w:pPr>
        <w:rPr>
          <w:lang w:eastAsia="ja-JP"/>
        </w:rPr>
      </w:pPr>
    </w:p>
    <w:p w14:paraId="2B850469" w14:textId="77777777" w:rsidR="00223588" w:rsidRDefault="00223588" w:rsidP="00223588">
      <w:pPr>
        <w:rPr>
          <w:lang w:eastAsia="ja-JP"/>
        </w:rPr>
      </w:pPr>
    </w:p>
    <w:p w14:paraId="29070A6F" w14:textId="77777777" w:rsidR="00223588" w:rsidRDefault="00223588" w:rsidP="00223588">
      <w:pPr>
        <w:rPr>
          <w:lang w:eastAsia="ja-JP"/>
        </w:rPr>
      </w:pPr>
    </w:p>
    <w:p w14:paraId="0E281972" w14:textId="77777777" w:rsidR="00223588" w:rsidRDefault="00223588" w:rsidP="00223588">
      <w:pPr>
        <w:rPr>
          <w:lang w:eastAsia="ja-JP"/>
        </w:rPr>
      </w:pPr>
    </w:p>
    <w:p w14:paraId="3364EB14" w14:textId="77777777" w:rsidR="00223588" w:rsidRDefault="00223588" w:rsidP="00223588">
      <w:pPr>
        <w:rPr>
          <w:lang w:eastAsia="ja-JP"/>
        </w:rPr>
      </w:pPr>
    </w:p>
    <w:p w14:paraId="419B2EBD" w14:textId="77777777" w:rsidR="00223588" w:rsidRDefault="00223588" w:rsidP="00223588">
      <w:pPr>
        <w:rPr>
          <w:lang w:eastAsia="ja-JP"/>
        </w:rPr>
      </w:pPr>
    </w:p>
    <w:p w14:paraId="795CE5A5" w14:textId="77777777" w:rsidR="00223588" w:rsidRDefault="00223588" w:rsidP="00223588">
      <w:pPr>
        <w:rPr>
          <w:lang w:eastAsia="ja-JP"/>
        </w:rPr>
      </w:pPr>
    </w:p>
    <w:p w14:paraId="7BE2D4BD" w14:textId="77777777" w:rsidR="00223588" w:rsidRDefault="00223588" w:rsidP="00223588">
      <w:pPr>
        <w:rPr>
          <w:lang w:eastAsia="ja-JP"/>
        </w:rPr>
      </w:pPr>
    </w:p>
    <w:p w14:paraId="480842C8" w14:textId="77777777" w:rsidR="00223588" w:rsidRPr="00223588" w:rsidRDefault="00223588" w:rsidP="00223588">
      <w:pPr>
        <w:rPr>
          <w:lang w:eastAsia="ja-JP"/>
        </w:rPr>
      </w:pPr>
    </w:p>
    <w:p w14:paraId="7FF6D0B0" w14:textId="77777777" w:rsidR="00C8520A" w:rsidRDefault="00C8520A" w:rsidP="00C8520A">
      <w:pPr>
        <w:rPr>
          <w:lang w:eastAsia="ja-JP"/>
        </w:rPr>
      </w:pPr>
    </w:p>
    <w:p w14:paraId="3AB0EE91" w14:textId="77777777" w:rsidR="00C8520A" w:rsidRDefault="00C8520A" w:rsidP="00C8520A">
      <w:pPr>
        <w:rPr>
          <w:lang w:eastAsia="ja-JP"/>
        </w:rPr>
      </w:pPr>
    </w:p>
    <w:p w14:paraId="30BD099E" w14:textId="5A51DF3A" w:rsidR="00C8520A" w:rsidRDefault="00C8520A" w:rsidP="00C8520A">
      <w:pPr>
        <w:rPr>
          <w:lang w:eastAsia="ja-JP"/>
        </w:rPr>
      </w:pPr>
    </w:p>
    <w:p w14:paraId="11EDAB23" w14:textId="638844E8" w:rsidR="007244DA" w:rsidRDefault="007244DA" w:rsidP="00C8520A">
      <w:pPr>
        <w:rPr>
          <w:lang w:eastAsia="ja-JP"/>
        </w:rPr>
      </w:pPr>
    </w:p>
    <w:p w14:paraId="7DC85544" w14:textId="77777777" w:rsidR="007244DA" w:rsidRDefault="007244DA" w:rsidP="00C8520A">
      <w:pPr>
        <w:rPr>
          <w:lang w:eastAsia="ja-JP"/>
        </w:rPr>
      </w:pPr>
    </w:p>
    <w:p w14:paraId="5F26BD2D" w14:textId="78E5D725" w:rsidR="00C8520A" w:rsidRPr="00F06651" w:rsidRDefault="00C8520A" w:rsidP="00C8520A">
      <w:pPr>
        <w:jc w:val="center"/>
        <w:rPr>
          <w:sz w:val="22"/>
        </w:rPr>
      </w:pPr>
      <w:r w:rsidRPr="00F06651">
        <w:rPr>
          <w:sz w:val="22"/>
        </w:rPr>
        <w:t>ITU </w:t>
      </w:r>
      <w:bookmarkStart w:id="6" w:name="iiannee"/>
      <w:bookmarkEnd w:id="6"/>
      <w:r w:rsidR="007244DA">
        <w:rPr>
          <w:sz w:val="22"/>
        </w:rPr>
        <w:t>2019</w:t>
      </w:r>
    </w:p>
    <w:p w14:paraId="6C344BD3" w14:textId="77777777" w:rsidR="00891DA7" w:rsidRDefault="00891DA7" w:rsidP="00891DA7">
      <w:pPr>
        <w:pStyle w:val="Default"/>
      </w:pPr>
    </w:p>
    <w:p w14:paraId="2D4DCDBF" w14:textId="77777777" w:rsidR="00223588" w:rsidRDefault="00891DA7" w:rsidP="00891DA7">
      <w:pPr>
        <w:jc w:val="center"/>
        <w:rPr>
          <w:sz w:val="22"/>
        </w:rPr>
      </w:pPr>
      <w:r>
        <w:rPr>
          <w:sz w:val="22"/>
          <w:szCs w:val="22"/>
        </w:rPr>
        <w:t xml:space="preserve">This work is licensed to the public through a Creative Commons Attribution-Non-Commercial-Share Alike 4.0 International license (CC BY-NC-SA 4.0). For more information visit </w:t>
      </w:r>
      <w:hyperlink r:id="rId14" w:history="1">
        <w:r w:rsidRPr="00A01C6C">
          <w:rPr>
            <w:rStyle w:val="Hyperlink"/>
            <w:sz w:val="22"/>
            <w:szCs w:val="22"/>
          </w:rPr>
          <w:t>https://creativecommons.org/licenses/by-nc-sa/4.0/</w:t>
        </w:r>
      </w:hyperlink>
      <w:r>
        <w:rPr>
          <w:sz w:val="22"/>
          <w:szCs w:val="22"/>
        </w:rPr>
        <w:t xml:space="preserve"> . </w:t>
      </w:r>
      <w:r w:rsidR="00223588">
        <w:rPr>
          <w:sz w:val="22"/>
        </w:rPr>
        <w:br w:type="page"/>
      </w:r>
    </w:p>
    <w:p w14:paraId="1CDAE80A" w14:textId="77777777" w:rsidR="00C8520A" w:rsidRDefault="00C8520A" w:rsidP="00C8520A">
      <w:pPr>
        <w:rPr>
          <w:sz w:val="22"/>
        </w:rPr>
      </w:pPr>
    </w:p>
    <w:p w14:paraId="15047E55" w14:textId="77777777" w:rsidR="00C8520A" w:rsidRPr="00C8520A" w:rsidRDefault="00C8520A" w:rsidP="00C8520A">
      <w:pPr>
        <w:rPr>
          <w:lang w:eastAsia="ja-JP"/>
        </w:rPr>
      </w:pPr>
    </w:p>
    <w:p w14:paraId="686F4D48" w14:textId="77777777" w:rsidR="00C8520A" w:rsidRDefault="00C8520A" w:rsidP="00737170">
      <w:pPr>
        <w:pStyle w:val="Headingb"/>
      </w:pPr>
    </w:p>
    <w:bookmarkEnd w:id="5"/>
    <w:p w14:paraId="10F4AB29" w14:textId="77777777" w:rsidR="00C8520A" w:rsidRDefault="00C8520A" w:rsidP="004B39E2">
      <w:pPr>
        <w:rPr>
          <w:b/>
          <w:lang w:eastAsia="ja-JP"/>
        </w:rPr>
      </w:pPr>
    </w:p>
    <w:p w14:paraId="1556FBDE" w14:textId="77777777" w:rsidR="00C8520A" w:rsidRDefault="00C8520A" w:rsidP="004B39E2">
      <w:pPr>
        <w:rPr>
          <w:b/>
          <w:lang w:eastAsia="ja-JP"/>
        </w:rPr>
      </w:pPr>
    </w:p>
    <w:p w14:paraId="4509416D" w14:textId="77777777" w:rsidR="00C8520A" w:rsidRDefault="00C8520A" w:rsidP="004B39E2">
      <w:pPr>
        <w:rPr>
          <w:b/>
          <w:lang w:eastAsia="ja-JP"/>
        </w:rPr>
      </w:pPr>
    </w:p>
    <w:p w14:paraId="0F1FBAE8" w14:textId="77777777" w:rsidR="00C8520A" w:rsidRDefault="00C8520A" w:rsidP="004B39E2">
      <w:pPr>
        <w:rPr>
          <w:b/>
          <w:lang w:eastAsia="ja-JP"/>
        </w:rPr>
      </w:pPr>
    </w:p>
    <w:p w14:paraId="4F52149F" w14:textId="77777777" w:rsidR="00C8520A" w:rsidRDefault="00C8520A" w:rsidP="004B39E2">
      <w:pPr>
        <w:rPr>
          <w:b/>
          <w:lang w:eastAsia="ja-JP"/>
        </w:rPr>
      </w:pPr>
    </w:p>
    <w:p w14:paraId="1AEDF666" w14:textId="77777777" w:rsidR="00C8520A" w:rsidRDefault="00C8520A" w:rsidP="004B39E2">
      <w:pPr>
        <w:rPr>
          <w:b/>
          <w:lang w:eastAsia="ja-JP"/>
        </w:rPr>
      </w:pPr>
    </w:p>
    <w:p w14:paraId="36126A57" w14:textId="77777777" w:rsidR="00C8520A" w:rsidRDefault="00C8520A" w:rsidP="004B39E2">
      <w:pPr>
        <w:rPr>
          <w:b/>
          <w:lang w:eastAsia="ja-JP"/>
        </w:rPr>
      </w:pPr>
    </w:p>
    <w:p w14:paraId="7B8669C9" w14:textId="77777777" w:rsidR="00C8520A" w:rsidRDefault="00C8520A" w:rsidP="004B39E2">
      <w:pPr>
        <w:rPr>
          <w:b/>
          <w:lang w:eastAsia="ja-JP"/>
        </w:rPr>
      </w:pPr>
    </w:p>
    <w:p w14:paraId="6E955095" w14:textId="77777777" w:rsidR="00C8520A" w:rsidRDefault="00C8520A" w:rsidP="004B39E2">
      <w:pPr>
        <w:rPr>
          <w:b/>
          <w:lang w:eastAsia="ja-JP"/>
        </w:rPr>
      </w:pPr>
    </w:p>
    <w:p w14:paraId="71415B0A" w14:textId="77777777" w:rsidR="00C8520A" w:rsidRDefault="00C8520A" w:rsidP="004B39E2">
      <w:pPr>
        <w:rPr>
          <w:b/>
          <w:lang w:eastAsia="ja-JP"/>
        </w:rPr>
      </w:pPr>
    </w:p>
    <w:p w14:paraId="734E72A9" w14:textId="77777777" w:rsidR="00C8520A" w:rsidRDefault="00C8520A" w:rsidP="004B39E2">
      <w:pPr>
        <w:rPr>
          <w:b/>
          <w:lang w:eastAsia="ja-JP"/>
        </w:rPr>
      </w:pPr>
    </w:p>
    <w:p w14:paraId="2391AA1E" w14:textId="77777777" w:rsidR="00C8520A" w:rsidRDefault="00C8520A" w:rsidP="004B39E2">
      <w:pPr>
        <w:rPr>
          <w:b/>
          <w:lang w:eastAsia="ja-JP"/>
        </w:rPr>
      </w:pPr>
    </w:p>
    <w:p w14:paraId="263809F5" w14:textId="77777777" w:rsidR="00C8520A" w:rsidRDefault="00C8520A" w:rsidP="004B39E2">
      <w:pPr>
        <w:rPr>
          <w:b/>
          <w:lang w:eastAsia="ja-JP"/>
        </w:rPr>
      </w:pPr>
    </w:p>
    <w:p w14:paraId="4EE2B34D" w14:textId="77777777" w:rsidR="00C8520A" w:rsidRDefault="00C8520A" w:rsidP="004B39E2">
      <w:pPr>
        <w:rPr>
          <w:b/>
          <w:lang w:eastAsia="ja-JP"/>
        </w:rPr>
      </w:pPr>
    </w:p>
    <w:p w14:paraId="6A056CC2" w14:textId="77777777" w:rsidR="00696548" w:rsidRDefault="00F87042" w:rsidP="00F87042">
      <w:pPr>
        <w:spacing w:before="0"/>
        <w:jc w:val="center"/>
        <w:rPr>
          <w:b/>
          <w:szCs w:val="24"/>
          <w:lang w:eastAsia="ja-JP"/>
        </w:rPr>
      </w:pPr>
      <w:r>
        <w:rPr>
          <w:rFonts w:ascii="Arial" w:hAnsi="Arial" w:cs="Arial"/>
          <w:b/>
          <w:bCs/>
          <w:sz w:val="36"/>
        </w:rPr>
        <w:t>Taxonomy and definition of terms for digital fiat currency</w:t>
      </w:r>
      <w:r>
        <w:rPr>
          <w:b/>
          <w:szCs w:val="24"/>
          <w:lang w:eastAsia="ja-JP"/>
        </w:rPr>
        <w:t xml:space="preserve"> </w:t>
      </w:r>
      <w:r w:rsidR="00696548">
        <w:rPr>
          <w:b/>
          <w:szCs w:val="24"/>
          <w:lang w:eastAsia="ja-JP"/>
        </w:rPr>
        <w:br w:type="page"/>
      </w:r>
    </w:p>
    <w:p w14:paraId="6D2A3BDF" w14:textId="77777777" w:rsidR="00C8520A" w:rsidRPr="00A874B3" w:rsidRDefault="00742F32" w:rsidP="004B39E2">
      <w:pPr>
        <w:rPr>
          <w:b/>
          <w:szCs w:val="24"/>
          <w:lang w:eastAsia="ja-JP"/>
        </w:rPr>
      </w:pPr>
      <w:r w:rsidRPr="00A874B3">
        <w:rPr>
          <w:b/>
          <w:szCs w:val="24"/>
          <w:lang w:eastAsia="ja-JP"/>
        </w:rPr>
        <w:lastRenderedPageBreak/>
        <w:t>A</w:t>
      </w:r>
      <w:r w:rsidR="00C8520A" w:rsidRPr="00A874B3">
        <w:rPr>
          <w:b/>
          <w:szCs w:val="24"/>
          <w:lang w:eastAsia="ja-JP"/>
        </w:rPr>
        <w:t>bout this Report</w:t>
      </w:r>
    </w:p>
    <w:p w14:paraId="0847BB59" w14:textId="0E1B7A5F" w:rsidR="00F87042" w:rsidRDefault="00C8520A" w:rsidP="00634442">
      <w:pPr>
        <w:jc w:val="both"/>
        <w:rPr>
          <w:lang w:bidi="ar-DZ"/>
        </w:rPr>
      </w:pPr>
      <w:r w:rsidRPr="00A30CD3">
        <w:rPr>
          <w:szCs w:val="24"/>
          <w:lang w:bidi="ar-DZ"/>
        </w:rPr>
        <w:t xml:space="preserve">This Technical </w:t>
      </w:r>
      <w:r w:rsidR="0055465A">
        <w:rPr>
          <w:szCs w:val="24"/>
          <w:lang w:bidi="ar-DZ"/>
        </w:rPr>
        <w:t>r</w:t>
      </w:r>
      <w:r w:rsidRPr="00A30CD3">
        <w:rPr>
          <w:szCs w:val="24"/>
          <w:lang w:bidi="ar-DZ"/>
        </w:rPr>
        <w:t xml:space="preserve">eport was written by </w:t>
      </w:r>
      <w:r w:rsidR="00F87042">
        <w:rPr>
          <w:szCs w:val="24"/>
          <w:lang w:bidi="ar-DZ"/>
        </w:rPr>
        <w:t xml:space="preserve">Daniel </w:t>
      </w:r>
      <w:r w:rsidR="00D30DDA">
        <w:rPr>
          <w:szCs w:val="24"/>
          <w:lang w:bidi="ar-DZ"/>
        </w:rPr>
        <w:t xml:space="preserve">Gersten </w:t>
      </w:r>
      <w:r w:rsidR="00F87042">
        <w:rPr>
          <w:szCs w:val="24"/>
          <w:lang w:bidi="ar-DZ"/>
        </w:rPr>
        <w:t>Reiss, Central Bank of Brazil</w:t>
      </w:r>
      <w:r w:rsidR="00D30DDA">
        <w:rPr>
          <w:szCs w:val="24"/>
          <w:lang w:bidi="ar-DZ"/>
        </w:rPr>
        <w:t xml:space="preserve">, </w:t>
      </w:r>
      <w:r w:rsidR="00634442">
        <w:t>based on inputs received from the</w:t>
      </w:r>
      <w:r w:rsidR="00F87042">
        <w:t xml:space="preserve"> </w:t>
      </w:r>
      <w:r w:rsidR="00685A1D">
        <w:t>Reference Architecture W</w:t>
      </w:r>
      <w:r w:rsidR="00F87042">
        <w:t>orking group of the ITU</w:t>
      </w:r>
      <w:r w:rsidR="00685A1D">
        <w:t>-T</w:t>
      </w:r>
      <w:r w:rsidR="00F87042">
        <w:t xml:space="preserve"> Focus Group Digital </w:t>
      </w:r>
      <w:r w:rsidR="00685A1D">
        <w:t>Currency including Digital Fiat Currency</w:t>
      </w:r>
      <w:r w:rsidR="00F87042">
        <w:t>.</w:t>
      </w:r>
    </w:p>
    <w:p w14:paraId="42EAF702" w14:textId="4E055654" w:rsidR="00F87042" w:rsidRPr="009920AD" w:rsidRDefault="00F87042" w:rsidP="00634442">
      <w:pPr>
        <w:jc w:val="both"/>
      </w:pPr>
      <w:r w:rsidRPr="007A777F">
        <w:rPr>
          <w:lang w:bidi="ar-DZ"/>
        </w:rPr>
        <w:t>T</w:t>
      </w:r>
      <w:r>
        <w:rPr>
          <w:lang w:bidi="ar-DZ"/>
        </w:rPr>
        <w:t>he</w:t>
      </w:r>
      <w:r w:rsidRPr="007A777F">
        <w:rPr>
          <w:lang w:bidi="ar-DZ"/>
        </w:rPr>
        <w:t xml:space="preserve"> </w:t>
      </w:r>
      <w:r>
        <w:rPr>
          <w:lang w:bidi="ar-DZ"/>
        </w:rPr>
        <w:t>author acknowledge</w:t>
      </w:r>
      <w:r w:rsidR="00685A1D">
        <w:rPr>
          <w:lang w:bidi="ar-DZ"/>
        </w:rPr>
        <w:t>s</w:t>
      </w:r>
      <w:r>
        <w:rPr>
          <w:lang w:bidi="ar-DZ"/>
        </w:rPr>
        <w:t xml:space="preserve"> the contributions received from </w:t>
      </w:r>
      <w:r w:rsidR="00225CED">
        <w:rPr>
          <w:lang w:bidi="ar-DZ"/>
        </w:rPr>
        <w:t xml:space="preserve">John Kiff </w:t>
      </w:r>
      <w:r w:rsidR="00082226">
        <w:rPr>
          <w:lang w:bidi="ar-DZ"/>
        </w:rPr>
        <w:t xml:space="preserve">and Sonja Davidovic </w:t>
      </w:r>
      <w:r w:rsidR="00225CED">
        <w:rPr>
          <w:lang w:bidi="ar-DZ"/>
        </w:rPr>
        <w:t xml:space="preserve">of International Monetary Fund, </w:t>
      </w:r>
      <w:r w:rsidR="00634442">
        <w:rPr>
          <w:lang w:bidi="ar-DZ"/>
        </w:rPr>
        <w:t>Klaus Löber of</w:t>
      </w:r>
      <w:r w:rsidR="00325ABC">
        <w:rPr>
          <w:lang w:bidi="ar-DZ"/>
        </w:rPr>
        <w:t xml:space="preserve"> European Central Bank</w:t>
      </w:r>
      <w:r w:rsidR="00E6230E">
        <w:rPr>
          <w:lang w:bidi="ar-DZ"/>
        </w:rPr>
        <w:t>,</w:t>
      </w:r>
      <w:r w:rsidR="00325ABC">
        <w:rPr>
          <w:lang w:bidi="ar-DZ"/>
        </w:rPr>
        <w:t xml:space="preserve"> </w:t>
      </w:r>
      <w:r w:rsidR="004C6D39">
        <w:rPr>
          <w:lang w:bidi="ar-DZ"/>
        </w:rPr>
        <w:t>Marcelo Madureira Prates</w:t>
      </w:r>
      <w:r w:rsidR="00634442">
        <w:rPr>
          <w:lang w:bidi="ar-DZ"/>
        </w:rPr>
        <w:t xml:space="preserve"> of</w:t>
      </w:r>
      <w:r w:rsidR="004C6D39">
        <w:rPr>
          <w:lang w:bidi="ar-DZ"/>
        </w:rPr>
        <w:t xml:space="preserve"> Central Bank of Brazil</w:t>
      </w:r>
      <w:r w:rsidR="00225CED">
        <w:rPr>
          <w:lang w:bidi="ar-DZ"/>
        </w:rPr>
        <w:t xml:space="preserve"> </w:t>
      </w:r>
      <w:r w:rsidR="00325ABC">
        <w:rPr>
          <w:lang w:bidi="ar-DZ"/>
        </w:rPr>
        <w:t xml:space="preserve">and the participants of </w:t>
      </w:r>
      <w:r w:rsidR="00634442">
        <w:rPr>
          <w:lang w:bidi="ar-DZ"/>
        </w:rPr>
        <w:t xml:space="preserve">both </w:t>
      </w:r>
      <w:r>
        <w:rPr>
          <w:lang w:bidi="ar-DZ"/>
        </w:rPr>
        <w:t xml:space="preserve">the </w:t>
      </w:r>
      <w:r w:rsidR="00685A1D">
        <w:t>Reference Architecture and Regulatory Requirements and Economic Impact</w:t>
      </w:r>
      <w:r>
        <w:t xml:space="preserve"> working group</w:t>
      </w:r>
      <w:r w:rsidR="00685A1D">
        <w:t>s</w:t>
      </w:r>
      <w:r w:rsidR="00685A1D">
        <w:rPr>
          <w:lang w:bidi="ar-DZ"/>
        </w:rPr>
        <w:t>.</w:t>
      </w:r>
    </w:p>
    <w:p w14:paraId="4B12F1F9" w14:textId="77777777" w:rsidR="00C8520A" w:rsidRPr="00685A1D" w:rsidRDefault="00F87042" w:rsidP="00685A1D">
      <w:pPr>
        <w:jc w:val="both"/>
        <w:rPr>
          <w:lang w:bidi="ar-DZ"/>
        </w:rPr>
      </w:pPr>
      <w:r w:rsidRPr="00AE11F2">
        <w:rPr>
          <w:lang w:bidi="ar-DZ"/>
        </w:rPr>
        <w:t xml:space="preserve">If you would like to provide any additional information, please contact Vijay Mauree at </w:t>
      </w:r>
      <w:hyperlink r:id="rId15" w:history="1">
        <w:r w:rsidR="00685A1D" w:rsidRPr="000D20C0">
          <w:rPr>
            <w:rStyle w:val="Hyperlink"/>
            <w:szCs w:val="24"/>
            <w:lang w:bidi="ar-DZ"/>
          </w:rPr>
          <w:t>tsbfgdfc@itu.int</w:t>
        </w:r>
      </w:hyperlink>
      <w:r w:rsidR="00685A1D">
        <w:rPr>
          <w:rStyle w:val="Hyperlink"/>
          <w:szCs w:val="24"/>
          <w:lang w:bidi="ar-DZ"/>
        </w:rPr>
        <w:t xml:space="preserve"> </w:t>
      </w:r>
    </w:p>
    <w:p w14:paraId="30D9CD07" w14:textId="77777777" w:rsidR="00C8520A" w:rsidRDefault="00C8520A" w:rsidP="00B847E7">
      <w:pPr>
        <w:pStyle w:val="Headingb"/>
        <w:rPr>
          <w:highlight w:val="yellow"/>
        </w:rPr>
      </w:pPr>
    </w:p>
    <w:p w14:paraId="2E9B4AC7" w14:textId="77777777" w:rsidR="00C8520A" w:rsidRDefault="00C8520A" w:rsidP="00B847E7">
      <w:pPr>
        <w:pStyle w:val="Headingb"/>
        <w:rPr>
          <w:highlight w:val="yellow"/>
        </w:rPr>
      </w:pPr>
    </w:p>
    <w:p w14:paraId="169087D7" w14:textId="77777777" w:rsidR="00C8520A" w:rsidRDefault="00C8520A" w:rsidP="00B847E7">
      <w:pPr>
        <w:pStyle w:val="Headingb"/>
        <w:rPr>
          <w:highlight w:val="yellow"/>
        </w:rPr>
      </w:pPr>
    </w:p>
    <w:p w14:paraId="41B80AE3" w14:textId="77777777" w:rsidR="00C8520A" w:rsidRDefault="00C8520A" w:rsidP="00B847E7">
      <w:pPr>
        <w:pStyle w:val="Headingb"/>
        <w:rPr>
          <w:highlight w:val="yellow"/>
        </w:rPr>
      </w:pPr>
    </w:p>
    <w:p w14:paraId="4C8680C1" w14:textId="77777777" w:rsidR="00C8520A" w:rsidRDefault="00C8520A" w:rsidP="00B847E7">
      <w:pPr>
        <w:pStyle w:val="Headingb"/>
        <w:rPr>
          <w:highlight w:val="yellow"/>
        </w:rPr>
      </w:pPr>
    </w:p>
    <w:p w14:paraId="5F06413B" w14:textId="77777777" w:rsidR="00C8520A" w:rsidRDefault="00C8520A" w:rsidP="00B847E7">
      <w:pPr>
        <w:pStyle w:val="Headingb"/>
        <w:rPr>
          <w:highlight w:val="yellow"/>
        </w:rPr>
      </w:pPr>
    </w:p>
    <w:p w14:paraId="0E015B77" w14:textId="77777777" w:rsidR="00C8520A" w:rsidRDefault="00C8520A" w:rsidP="00B847E7">
      <w:pPr>
        <w:pStyle w:val="Headingb"/>
        <w:rPr>
          <w:highlight w:val="yellow"/>
        </w:rPr>
      </w:pPr>
    </w:p>
    <w:p w14:paraId="651E8E57" w14:textId="77777777" w:rsidR="00C8520A" w:rsidRDefault="00C8520A" w:rsidP="00B847E7">
      <w:pPr>
        <w:pStyle w:val="Headingb"/>
        <w:rPr>
          <w:highlight w:val="yellow"/>
        </w:rPr>
      </w:pPr>
    </w:p>
    <w:p w14:paraId="60477C97" w14:textId="77777777" w:rsidR="00C8520A" w:rsidRDefault="00C8520A" w:rsidP="00B847E7">
      <w:pPr>
        <w:pStyle w:val="Headingb"/>
        <w:rPr>
          <w:highlight w:val="yellow"/>
        </w:rPr>
      </w:pPr>
    </w:p>
    <w:p w14:paraId="318396A8" w14:textId="77777777" w:rsidR="00004356" w:rsidRDefault="00004356" w:rsidP="00004356">
      <w:pPr>
        <w:rPr>
          <w:highlight w:val="yellow"/>
          <w:lang w:eastAsia="ja-JP"/>
        </w:rPr>
      </w:pPr>
    </w:p>
    <w:p w14:paraId="203770CB" w14:textId="77777777" w:rsidR="00004356" w:rsidRDefault="00004356" w:rsidP="00004356">
      <w:pPr>
        <w:rPr>
          <w:highlight w:val="yellow"/>
          <w:lang w:eastAsia="ja-JP"/>
        </w:rPr>
      </w:pPr>
    </w:p>
    <w:p w14:paraId="09EED359" w14:textId="77777777" w:rsidR="00004356" w:rsidRDefault="00004356" w:rsidP="00004356">
      <w:pPr>
        <w:rPr>
          <w:highlight w:val="yellow"/>
          <w:lang w:eastAsia="ja-JP"/>
        </w:rPr>
      </w:pPr>
    </w:p>
    <w:p w14:paraId="2A2EA845" w14:textId="77777777" w:rsidR="00004356" w:rsidRDefault="00004356" w:rsidP="00004356">
      <w:pPr>
        <w:rPr>
          <w:highlight w:val="yellow"/>
          <w:lang w:eastAsia="ja-JP"/>
        </w:rPr>
      </w:pPr>
    </w:p>
    <w:p w14:paraId="5AFA159D" w14:textId="77777777" w:rsidR="00004356" w:rsidRDefault="00004356" w:rsidP="00004356">
      <w:pPr>
        <w:rPr>
          <w:highlight w:val="yellow"/>
          <w:lang w:eastAsia="ja-JP"/>
        </w:rPr>
      </w:pPr>
    </w:p>
    <w:p w14:paraId="471C0ADE" w14:textId="77777777" w:rsidR="00004356" w:rsidRDefault="00004356" w:rsidP="00004356">
      <w:pPr>
        <w:rPr>
          <w:highlight w:val="yellow"/>
          <w:lang w:eastAsia="ja-JP"/>
        </w:rPr>
      </w:pPr>
    </w:p>
    <w:p w14:paraId="19D9B088" w14:textId="77777777" w:rsidR="00004356" w:rsidRDefault="00004356" w:rsidP="00004356">
      <w:pPr>
        <w:rPr>
          <w:highlight w:val="yellow"/>
          <w:lang w:eastAsia="ja-JP"/>
        </w:rPr>
      </w:pPr>
    </w:p>
    <w:p w14:paraId="4F5608A1" w14:textId="77777777" w:rsidR="00004356" w:rsidRDefault="00004356" w:rsidP="00004356">
      <w:pPr>
        <w:rPr>
          <w:highlight w:val="yellow"/>
          <w:lang w:eastAsia="ja-JP"/>
        </w:rPr>
      </w:pPr>
    </w:p>
    <w:p w14:paraId="3295DD4F" w14:textId="77777777" w:rsidR="00004356" w:rsidRDefault="00004356" w:rsidP="00004356">
      <w:pPr>
        <w:rPr>
          <w:highlight w:val="yellow"/>
          <w:lang w:eastAsia="ja-JP"/>
        </w:rPr>
      </w:pPr>
    </w:p>
    <w:p w14:paraId="3A57EADA" w14:textId="77777777" w:rsidR="00004356" w:rsidRDefault="00004356" w:rsidP="00004356">
      <w:pPr>
        <w:rPr>
          <w:highlight w:val="yellow"/>
          <w:lang w:eastAsia="ja-JP"/>
        </w:rPr>
      </w:pPr>
    </w:p>
    <w:p w14:paraId="59D98E27" w14:textId="77777777" w:rsidR="00004356" w:rsidRDefault="00004356" w:rsidP="00004356">
      <w:pPr>
        <w:rPr>
          <w:highlight w:val="yellow"/>
          <w:lang w:eastAsia="ja-JP"/>
        </w:rPr>
      </w:pPr>
    </w:p>
    <w:p w14:paraId="0A2F49A9" w14:textId="77777777" w:rsidR="00004356" w:rsidRDefault="00004356" w:rsidP="00004356">
      <w:pPr>
        <w:rPr>
          <w:highlight w:val="yellow"/>
          <w:lang w:eastAsia="ja-JP"/>
        </w:rPr>
      </w:pPr>
    </w:p>
    <w:p w14:paraId="5329838D" w14:textId="77777777" w:rsidR="00004356" w:rsidRDefault="00004356" w:rsidP="00004356">
      <w:pPr>
        <w:rPr>
          <w:highlight w:val="yellow"/>
          <w:lang w:eastAsia="ja-JP"/>
        </w:rPr>
      </w:pPr>
    </w:p>
    <w:p w14:paraId="7AA8AA09" w14:textId="77777777" w:rsidR="00004356" w:rsidRDefault="00004356" w:rsidP="00004356">
      <w:pPr>
        <w:rPr>
          <w:highlight w:val="yellow"/>
          <w:lang w:eastAsia="ja-JP"/>
        </w:rPr>
      </w:pPr>
    </w:p>
    <w:p w14:paraId="3390181A" w14:textId="77777777" w:rsidR="00F90285" w:rsidRDefault="00F90285">
      <w:pPr>
        <w:spacing w:before="0"/>
        <w:rPr>
          <w:b/>
          <w:highlight w:val="yellow"/>
          <w:lang w:eastAsia="ja-JP"/>
        </w:rPr>
      </w:pPr>
      <w:r>
        <w:rPr>
          <w:highlight w:val="yellow"/>
        </w:rPr>
        <w:br w:type="page"/>
      </w:r>
    </w:p>
    <w:p w14:paraId="39F96899" w14:textId="77777777" w:rsidR="00004356" w:rsidRPr="00053924" w:rsidRDefault="00004356" w:rsidP="000E17B9">
      <w:pPr>
        <w:pStyle w:val="Headingb"/>
        <w:rPr>
          <w:highlight w:val="yellow"/>
        </w:rPr>
      </w:pPr>
    </w:p>
    <w:p w14:paraId="302E968A" w14:textId="77777777" w:rsidR="009635CB" w:rsidRPr="005370F8" w:rsidRDefault="00685A1D" w:rsidP="00FF7C22">
      <w:pPr>
        <w:keepNext/>
        <w:jc w:val="center"/>
        <w:rPr>
          <w:b/>
          <w:bCs/>
          <w:sz w:val="28"/>
          <w:szCs w:val="22"/>
        </w:rPr>
      </w:pPr>
      <w:r w:rsidRPr="005370F8">
        <w:rPr>
          <w:b/>
          <w:bCs/>
          <w:sz w:val="28"/>
          <w:szCs w:val="22"/>
        </w:rPr>
        <w:t>Table of C</w:t>
      </w:r>
      <w:r w:rsidR="00FF7C22" w:rsidRPr="005370F8">
        <w:rPr>
          <w:b/>
          <w:bCs/>
          <w:sz w:val="28"/>
          <w:szCs w:val="22"/>
        </w:rPr>
        <w:t>ontents</w:t>
      </w:r>
    </w:p>
    <w:sdt>
      <w:sdtPr>
        <w:rPr>
          <w:rFonts w:ascii="Times New Roman" w:hAnsi="Times New Roman" w:cs="Times New Roman"/>
          <w:b w:val="0"/>
          <w:bCs w:val="0"/>
          <w:sz w:val="24"/>
          <w:szCs w:val="20"/>
        </w:rPr>
        <w:id w:val="-736087698"/>
        <w:docPartObj>
          <w:docPartGallery w:val="Table of Contents"/>
          <w:docPartUnique/>
        </w:docPartObj>
      </w:sdtPr>
      <w:sdtEndPr>
        <w:rPr>
          <w:noProof/>
        </w:rPr>
      </w:sdtEndPr>
      <w:sdtContent>
        <w:p w14:paraId="6B64E789" w14:textId="3A3BF70B" w:rsidR="007244DA" w:rsidRPr="002F703D" w:rsidRDefault="00685A1D">
          <w:pPr>
            <w:pStyle w:val="TOC1"/>
            <w:tabs>
              <w:tab w:val="right" w:leader="dot" w:pos="9629"/>
            </w:tabs>
            <w:rPr>
              <w:rFonts w:ascii="Times New Roman" w:eastAsiaTheme="minorEastAsia" w:hAnsi="Times New Roman" w:cs="Times New Roman"/>
              <w:b w:val="0"/>
              <w:bCs w:val="0"/>
              <w:noProof/>
              <w:sz w:val="24"/>
              <w:lang w:eastAsia="en-GB"/>
            </w:rPr>
          </w:pPr>
          <w:r w:rsidRPr="002F703D">
            <w:rPr>
              <w:rFonts w:ascii="Times New Roman" w:hAnsi="Times New Roman" w:cs="Times New Roman"/>
              <w:noProof/>
              <w:sz w:val="24"/>
            </w:rPr>
            <w:fldChar w:fldCharType="begin"/>
          </w:r>
          <w:r w:rsidRPr="002F703D">
            <w:rPr>
              <w:rFonts w:ascii="Times New Roman" w:hAnsi="Times New Roman" w:cs="Times New Roman"/>
              <w:noProof/>
              <w:sz w:val="24"/>
            </w:rPr>
            <w:instrText xml:space="preserve"> TOC \o "1-3" \h \z \u </w:instrText>
          </w:r>
          <w:r w:rsidRPr="002F703D">
            <w:rPr>
              <w:rFonts w:ascii="Times New Roman" w:hAnsi="Times New Roman" w:cs="Times New Roman"/>
              <w:noProof/>
              <w:sz w:val="24"/>
            </w:rPr>
            <w:fldChar w:fldCharType="separate"/>
          </w:r>
          <w:hyperlink w:anchor="_Toc12433686" w:history="1">
            <w:r w:rsidR="007244DA" w:rsidRPr="002F703D">
              <w:rPr>
                <w:rStyle w:val="Hyperlink"/>
                <w:rFonts w:ascii="Times New Roman" w:hAnsi="Times New Roman" w:cs="Times New Roman"/>
                <w:noProof/>
                <w:sz w:val="24"/>
              </w:rPr>
              <w:t>Executive Summary</w:t>
            </w:r>
            <w:r w:rsidR="007244DA" w:rsidRPr="002F703D">
              <w:rPr>
                <w:rFonts w:ascii="Times New Roman" w:hAnsi="Times New Roman" w:cs="Times New Roman"/>
                <w:noProof/>
                <w:webHidden/>
                <w:sz w:val="24"/>
              </w:rPr>
              <w:tab/>
            </w:r>
            <w:r w:rsidR="007244DA" w:rsidRPr="002F703D">
              <w:rPr>
                <w:rFonts w:ascii="Times New Roman" w:hAnsi="Times New Roman" w:cs="Times New Roman"/>
                <w:noProof/>
                <w:webHidden/>
                <w:sz w:val="24"/>
              </w:rPr>
              <w:fldChar w:fldCharType="begin"/>
            </w:r>
            <w:r w:rsidR="007244DA" w:rsidRPr="002F703D">
              <w:rPr>
                <w:rFonts w:ascii="Times New Roman" w:hAnsi="Times New Roman" w:cs="Times New Roman"/>
                <w:noProof/>
                <w:webHidden/>
                <w:sz w:val="24"/>
              </w:rPr>
              <w:instrText xml:space="preserve"> PAGEREF _Toc12433686 \h </w:instrText>
            </w:r>
            <w:r w:rsidR="007244DA" w:rsidRPr="002F703D">
              <w:rPr>
                <w:rFonts w:ascii="Times New Roman" w:hAnsi="Times New Roman" w:cs="Times New Roman"/>
                <w:noProof/>
                <w:webHidden/>
                <w:sz w:val="24"/>
              </w:rPr>
            </w:r>
            <w:r w:rsidR="007244DA" w:rsidRPr="002F703D">
              <w:rPr>
                <w:rFonts w:ascii="Times New Roman" w:hAnsi="Times New Roman" w:cs="Times New Roman"/>
                <w:noProof/>
                <w:webHidden/>
                <w:sz w:val="24"/>
              </w:rPr>
              <w:fldChar w:fldCharType="separate"/>
            </w:r>
            <w:r w:rsidR="008244A2">
              <w:rPr>
                <w:rFonts w:ascii="Times New Roman" w:hAnsi="Times New Roman" w:cs="Times New Roman"/>
                <w:noProof/>
                <w:webHidden/>
                <w:sz w:val="24"/>
              </w:rPr>
              <w:t>5</w:t>
            </w:r>
            <w:r w:rsidR="007244DA" w:rsidRPr="002F703D">
              <w:rPr>
                <w:rFonts w:ascii="Times New Roman" w:hAnsi="Times New Roman" w:cs="Times New Roman"/>
                <w:noProof/>
                <w:webHidden/>
                <w:sz w:val="24"/>
              </w:rPr>
              <w:fldChar w:fldCharType="end"/>
            </w:r>
          </w:hyperlink>
        </w:p>
        <w:p w14:paraId="1913559A" w14:textId="056A3774" w:rsidR="007244DA" w:rsidRPr="002F703D" w:rsidRDefault="008244A2">
          <w:pPr>
            <w:pStyle w:val="TOC1"/>
            <w:tabs>
              <w:tab w:val="left" w:pos="480"/>
              <w:tab w:val="right" w:leader="dot" w:pos="9629"/>
            </w:tabs>
            <w:rPr>
              <w:rFonts w:ascii="Times New Roman" w:eastAsiaTheme="minorEastAsia" w:hAnsi="Times New Roman" w:cs="Times New Roman"/>
              <w:b w:val="0"/>
              <w:bCs w:val="0"/>
              <w:noProof/>
              <w:sz w:val="24"/>
              <w:lang w:eastAsia="en-GB"/>
            </w:rPr>
          </w:pPr>
          <w:hyperlink w:anchor="_Toc12433687" w:history="1">
            <w:r w:rsidR="007244DA" w:rsidRPr="002F703D">
              <w:rPr>
                <w:rStyle w:val="Hyperlink"/>
                <w:rFonts w:ascii="Times New Roman" w:hAnsi="Times New Roman" w:cs="Times New Roman"/>
                <w:noProof/>
                <w:sz w:val="24"/>
              </w:rPr>
              <w:t>1</w:t>
            </w:r>
            <w:r w:rsidR="007244DA" w:rsidRPr="002F703D">
              <w:rPr>
                <w:rFonts w:ascii="Times New Roman" w:eastAsiaTheme="minorEastAsia" w:hAnsi="Times New Roman" w:cs="Times New Roman"/>
                <w:b w:val="0"/>
                <w:bCs w:val="0"/>
                <w:noProof/>
                <w:sz w:val="24"/>
                <w:lang w:eastAsia="en-GB"/>
              </w:rPr>
              <w:tab/>
            </w:r>
            <w:r w:rsidR="007244DA" w:rsidRPr="002F703D">
              <w:rPr>
                <w:rStyle w:val="Hyperlink"/>
                <w:rFonts w:ascii="Times New Roman" w:hAnsi="Times New Roman" w:cs="Times New Roman"/>
                <w:noProof/>
                <w:sz w:val="24"/>
              </w:rPr>
              <w:t>Introduction</w:t>
            </w:r>
            <w:r w:rsidR="007244DA" w:rsidRPr="002F703D">
              <w:rPr>
                <w:rFonts w:ascii="Times New Roman" w:hAnsi="Times New Roman" w:cs="Times New Roman"/>
                <w:noProof/>
                <w:webHidden/>
                <w:sz w:val="24"/>
              </w:rPr>
              <w:tab/>
            </w:r>
            <w:r w:rsidR="007244DA" w:rsidRPr="002F703D">
              <w:rPr>
                <w:rFonts w:ascii="Times New Roman" w:hAnsi="Times New Roman" w:cs="Times New Roman"/>
                <w:noProof/>
                <w:webHidden/>
                <w:sz w:val="24"/>
              </w:rPr>
              <w:fldChar w:fldCharType="begin"/>
            </w:r>
            <w:r w:rsidR="007244DA" w:rsidRPr="002F703D">
              <w:rPr>
                <w:rFonts w:ascii="Times New Roman" w:hAnsi="Times New Roman" w:cs="Times New Roman"/>
                <w:noProof/>
                <w:webHidden/>
                <w:sz w:val="24"/>
              </w:rPr>
              <w:instrText xml:space="preserve"> PAGEREF _Toc12433687 \h </w:instrText>
            </w:r>
            <w:r w:rsidR="007244DA" w:rsidRPr="002F703D">
              <w:rPr>
                <w:rFonts w:ascii="Times New Roman" w:hAnsi="Times New Roman" w:cs="Times New Roman"/>
                <w:noProof/>
                <w:webHidden/>
                <w:sz w:val="24"/>
              </w:rPr>
            </w:r>
            <w:r w:rsidR="007244DA" w:rsidRPr="002F703D">
              <w:rPr>
                <w:rFonts w:ascii="Times New Roman" w:hAnsi="Times New Roman" w:cs="Times New Roman"/>
                <w:noProof/>
                <w:webHidden/>
                <w:sz w:val="24"/>
              </w:rPr>
              <w:fldChar w:fldCharType="separate"/>
            </w:r>
            <w:r>
              <w:rPr>
                <w:rFonts w:ascii="Times New Roman" w:hAnsi="Times New Roman" w:cs="Times New Roman"/>
                <w:noProof/>
                <w:webHidden/>
                <w:sz w:val="24"/>
              </w:rPr>
              <w:t>6</w:t>
            </w:r>
            <w:r w:rsidR="007244DA" w:rsidRPr="002F703D">
              <w:rPr>
                <w:rFonts w:ascii="Times New Roman" w:hAnsi="Times New Roman" w:cs="Times New Roman"/>
                <w:noProof/>
                <w:webHidden/>
                <w:sz w:val="24"/>
              </w:rPr>
              <w:fldChar w:fldCharType="end"/>
            </w:r>
          </w:hyperlink>
        </w:p>
        <w:p w14:paraId="15C7BEE7" w14:textId="1FC8D3BA" w:rsidR="007244DA" w:rsidRPr="002F703D" w:rsidRDefault="008244A2">
          <w:pPr>
            <w:pStyle w:val="TOC1"/>
            <w:tabs>
              <w:tab w:val="left" w:pos="480"/>
              <w:tab w:val="right" w:leader="dot" w:pos="9629"/>
            </w:tabs>
            <w:rPr>
              <w:rFonts w:ascii="Times New Roman" w:eastAsiaTheme="minorEastAsia" w:hAnsi="Times New Roman" w:cs="Times New Roman"/>
              <w:b w:val="0"/>
              <w:bCs w:val="0"/>
              <w:noProof/>
              <w:sz w:val="24"/>
              <w:lang w:eastAsia="en-GB"/>
            </w:rPr>
          </w:pPr>
          <w:hyperlink w:anchor="_Toc12433688" w:history="1">
            <w:r w:rsidR="007244DA" w:rsidRPr="002F703D">
              <w:rPr>
                <w:rStyle w:val="Hyperlink"/>
                <w:rFonts w:ascii="Times New Roman" w:hAnsi="Times New Roman" w:cs="Times New Roman"/>
                <w:noProof/>
                <w:sz w:val="24"/>
                <w:lang w:val="en-US"/>
              </w:rPr>
              <w:t>2</w:t>
            </w:r>
            <w:r w:rsidR="007244DA" w:rsidRPr="002F703D">
              <w:rPr>
                <w:rFonts w:ascii="Times New Roman" w:eastAsiaTheme="minorEastAsia" w:hAnsi="Times New Roman" w:cs="Times New Roman"/>
                <w:b w:val="0"/>
                <w:bCs w:val="0"/>
                <w:noProof/>
                <w:sz w:val="24"/>
                <w:lang w:eastAsia="en-GB"/>
              </w:rPr>
              <w:tab/>
            </w:r>
            <w:r w:rsidR="007244DA" w:rsidRPr="002F703D">
              <w:rPr>
                <w:rStyle w:val="Hyperlink"/>
                <w:rFonts w:ascii="Times New Roman" w:hAnsi="Times New Roman" w:cs="Times New Roman"/>
                <w:noProof/>
                <w:sz w:val="24"/>
                <w:lang w:val="en-US"/>
              </w:rPr>
              <w:t>Taxonomy of relevant terminology in money</w:t>
            </w:r>
            <w:r w:rsidR="007244DA" w:rsidRPr="002F703D">
              <w:rPr>
                <w:rFonts w:ascii="Times New Roman" w:hAnsi="Times New Roman" w:cs="Times New Roman"/>
                <w:noProof/>
                <w:webHidden/>
                <w:sz w:val="24"/>
              </w:rPr>
              <w:tab/>
            </w:r>
            <w:r w:rsidR="007244DA" w:rsidRPr="002F703D">
              <w:rPr>
                <w:rFonts w:ascii="Times New Roman" w:hAnsi="Times New Roman" w:cs="Times New Roman"/>
                <w:noProof/>
                <w:webHidden/>
                <w:sz w:val="24"/>
              </w:rPr>
              <w:fldChar w:fldCharType="begin"/>
            </w:r>
            <w:r w:rsidR="007244DA" w:rsidRPr="002F703D">
              <w:rPr>
                <w:rFonts w:ascii="Times New Roman" w:hAnsi="Times New Roman" w:cs="Times New Roman"/>
                <w:noProof/>
                <w:webHidden/>
                <w:sz w:val="24"/>
              </w:rPr>
              <w:instrText xml:space="preserve"> PAGEREF _Toc12433688 \h </w:instrText>
            </w:r>
            <w:r w:rsidR="007244DA" w:rsidRPr="002F703D">
              <w:rPr>
                <w:rFonts w:ascii="Times New Roman" w:hAnsi="Times New Roman" w:cs="Times New Roman"/>
                <w:noProof/>
                <w:webHidden/>
                <w:sz w:val="24"/>
              </w:rPr>
            </w:r>
            <w:r w:rsidR="007244DA" w:rsidRPr="002F703D">
              <w:rPr>
                <w:rFonts w:ascii="Times New Roman" w:hAnsi="Times New Roman" w:cs="Times New Roman"/>
                <w:noProof/>
                <w:webHidden/>
                <w:sz w:val="24"/>
              </w:rPr>
              <w:fldChar w:fldCharType="separate"/>
            </w:r>
            <w:r>
              <w:rPr>
                <w:rFonts w:ascii="Times New Roman" w:hAnsi="Times New Roman" w:cs="Times New Roman"/>
                <w:noProof/>
                <w:webHidden/>
                <w:sz w:val="24"/>
              </w:rPr>
              <w:t>6</w:t>
            </w:r>
            <w:r w:rsidR="007244DA" w:rsidRPr="002F703D">
              <w:rPr>
                <w:rFonts w:ascii="Times New Roman" w:hAnsi="Times New Roman" w:cs="Times New Roman"/>
                <w:noProof/>
                <w:webHidden/>
                <w:sz w:val="24"/>
              </w:rPr>
              <w:fldChar w:fldCharType="end"/>
            </w:r>
          </w:hyperlink>
        </w:p>
        <w:p w14:paraId="2AF3621C" w14:textId="28FDB763"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689" w:history="1">
            <w:r w:rsidR="007244DA" w:rsidRPr="002F703D">
              <w:rPr>
                <w:rStyle w:val="Hyperlink"/>
                <w:noProof/>
                <w:sz w:val="24"/>
                <w:lang w:val="en-US"/>
                <w14:scene3d>
                  <w14:camera w14:prst="orthographicFront"/>
                  <w14:lightRig w14:rig="threePt" w14:dir="t">
                    <w14:rot w14:lat="0" w14:lon="0" w14:rev="0"/>
                  </w14:lightRig>
                </w14:scene3d>
              </w:rPr>
              <w:t>2.1</w:t>
            </w:r>
            <w:r w:rsidR="007244DA" w:rsidRPr="002F703D">
              <w:rPr>
                <w:rFonts w:eastAsiaTheme="minorEastAsia"/>
                <w:smallCaps w:val="0"/>
                <w:noProof/>
                <w:sz w:val="24"/>
                <w:lang w:eastAsia="en-GB"/>
              </w:rPr>
              <w:tab/>
            </w:r>
            <w:r w:rsidR="007244DA" w:rsidRPr="002F703D">
              <w:rPr>
                <w:rStyle w:val="Hyperlink"/>
                <w:noProof/>
                <w:sz w:val="24"/>
                <w:lang w:val="en-US"/>
              </w:rPr>
              <w:t>Digital Fiat Currency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_Toc12433689 \h </w:instrText>
            </w:r>
            <w:r w:rsidR="007244DA" w:rsidRPr="002F703D">
              <w:rPr>
                <w:noProof/>
                <w:webHidden/>
                <w:sz w:val="24"/>
              </w:rPr>
            </w:r>
            <w:r w:rsidR="007244DA" w:rsidRPr="002F703D">
              <w:rPr>
                <w:noProof/>
                <w:webHidden/>
                <w:sz w:val="24"/>
              </w:rPr>
              <w:fldChar w:fldCharType="separate"/>
            </w:r>
            <w:r>
              <w:rPr>
                <w:noProof/>
                <w:webHidden/>
                <w:sz w:val="24"/>
              </w:rPr>
              <w:t>7</w:t>
            </w:r>
            <w:r w:rsidR="007244DA" w:rsidRPr="002F703D">
              <w:rPr>
                <w:noProof/>
                <w:webHidden/>
                <w:sz w:val="24"/>
              </w:rPr>
              <w:fldChar w:fldCharType="end"/>
            </w:r>
          </w:hyperlink>
        </w:p>
        <w:p w14:paraId="56079CDE" w14:textId="1827F6A6"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690" w:history="1">
            <w:r w:rsidR="007244DA" w:rsidRPr="002F703D">
              <w:rPr>
                <w:rStyle w:val="Hyperlink"/>
                <w:noProof/>
                <w:sz w:val="24"/>
                <w14:scene3d>
                  <w14:camera w14:prst="orthographicFront"/>
                  <w14:lightRig w14:rig="threePt" w14:dir="t">
                    <w14:rot w14:lat="0" w14:lon="0" w14:rev="0"/>
                  </w14:lightRig>
                </w14:scene3d>
              </w:rPr>
              <w:t>2.2</w:t>
            </w:r>
            <w:r w:rsidR="007244DA" w:rsidRPr="002F703D">
              <w:rPr>
                <w:rFonts w:eastAsiaTheme="minorEastAsia"/>
                <w:smallCaps w:val="0"/>
                <w:noProof/>
                <w:sz w:val="24"/>
                <w:lang w:eastAsia="en-GB"/>
              </w:rPr>
              <w:tab/>
            </w:r>
            <w:r w:rsidR="007244DA" w:rsidRPr="002F703D">
              <w:rPr>
                <w:rStyle w:val="Hyperlink"/>
                <w:noProof/>
                <w:sz w:val="24"/>
                <w:lang w:val="en-US"/>
              </w:rPr>
              <w:t>Sovereign</w:t>
            </w:r>
            <w:r w:rsidR="007244DA" w:rsidRPr="002F703D">
              <w:rPr>
                <w:rStyle w:val="Hyperlink"/>
                <w:noProof/>
                <w:sz w:val="24"/>
              </w:rPr>
              <w:t xml:space="preserve"> currency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_Toc12433690 \h </w:instrText>
            </w:r>
            <w:r w:rsidR="007244DA" w:rsidRPr="002F703D">
              <w:rPr>
                <w:noProof/>
                <w:webHidden/>
                <w:sz w:val="24"/>
              </w:rPr>
            </w:r>
            <w:r w:rsidR="007244DA" w:rsidRPr="002F703D">
              <w:rPr>
                <w:noProof/>
                <w:webHidden/>
                <w:sz w:val="24"/>
              </w:rPr>
              <w:fldChar w:fldCharType="separate"/>
            </w:r>
            <w:r>
              <w:rPr>
                <w:noProof/>
                <w:webHidden/>
                <w:sz w:val="24"/>
              </w:rPr>
              <w:t>7</w:t>
            </w:r>
            <w:r w:rsidR="007244DA" w:rsidRPr="002F703D">
              <w:rPr>
                <w:noProof/>
                <w:webHidden/>
                <w:sz w:val="24"/>
              </w:rPr>
              <w:fldChar w:fldCharType="end"/>
            </w:r>
          </w:hyperlink>
        </w:p>
        <w:p w14:paraId="7D19E289" w14:textId="1013FB23"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691" w:history="1">
            <w:r w:rsidR="007244DA" w:rsidRPr="002F703D">
              <w:rPr>
                <w:rStyle w:val="Hyperlink"/>
                <w:noProof/>
                <w:sz w:val="24"/>
              </w:rPr>
              <w:t>2.2.1</w:t>
            </w:r>
            <w:r w:rsidR="007244DA" w:rsidRPr="002F703D">
              <w:rPr>
                <w:rFonts w:eastAsiaTheme="minorEastAsia"/>
                <w:i w:val="0"/>
                <w:iCs w:val="0"/>
                <w:noProof/>
                <w:sz w:val="24"/>
                <w:lang w:eastAsia="en-GB"/>
              </w:rPr>
              <w:tab/>
            </w:r>
            <w:r w:rsidR="007244DA" w:rsidRPr="002F703D">
              <w:rPr>
                <w:rStyle w:val="Hyperlink"/>
                <w:noProof/>
                <w:sz w:val="24"/>
              </w:rPr>
              <w:t>Money issuance by the monetary authority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_Toc12433691 \h </w:instrText>
            </w:r>
            <w:r w:rsidR="007244DA" w:rsidRPr="002F703D">
              <w:rPr>
                <w:noProof/>
                <w:webHidden/>
                <w:sz w:val="24"/>
              </w:rPr>
            </w:r>
            <w:r w:rsidR="007244DA" w:rsidRPr="002F703D">
              <w:rPr>
                <w:noProof/>
                <w:webHidden/>
                <w:sz w:val="24"/>
              </w:rPr>
              <w:fldChar w:fldCharType="separate"/>
            </w:r>
            <w:r>
              <w:rPr>
                <w:noProof/>
                <w:webHidden/>
                <w:sz w:val="24"/>
              </w:rPr>
              <w:t>8</w:t>
            </w:r>
            <w:r w:rsidR="007244DA" w:rsidRPr="002F703D">
              <w:rPr>
                <w:noProof/>
                <w:webHidden/>
                <w:sz w:val="24"/>
              </w:rPr>
              <w:fldChar w:fldCharType="end"/>
            </w:r>
          </w:hyperlink>
        </w:p>
        <w:p w14:paraId="6514A591" w14:textId="42CB80B6"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692" w:history="1">
            <w:r w:rsidR="007244DA" w:rsidRPr="002F703D">
              <w:rPr>
                <w:rStyle w:val="Hyperlink"/>
                <w:noProof/>
                <w:sz w:val="24"/>
              </w:rPr>
              <w:t>2.2.2</w:t>
            </w:r>
            <w:r w:rsidR="007244DA" w:rsidRPr="002F703D">
              <w:rPr>
                <w:rFonts w:eastAsiaTheme="minorEastAsia"/>
                <w:i w:val="0"/>
                <w:iCs w:val="0"/>
                <w:noProof/>
                <w:sz w:val="24"/>
                <w:lang w:eastAsia="en-GB"/>
              </w:rPr>
              <w:tab/>
            </w:r>
            <w:r w:rsidR="007244DA" w:rsidRPr="002F703D">
              <w:rPr>
                <w:rStyle w:val="Hyperlink"/>
                <w:noProof/>
                <w:sz w:val="24"/>
              </w:rPr>
              <w:t>Money distribution by the monetary authority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_Toc12433692 \h </w:instrText>
            </w:r>
            <w:r w:rsidR="007244DA" w:rsidRPr="002F703D">
              <w:rPr>
                <w:noProof/>
                <w:webHidden/>
                <w:sz w:val="24"/>
              </w:rPr>
            </w:r>
            <w:r w:rsidR="007244DA" w:rsidRPr="002F703D">
              <w:rPr>
                <w:noProof/>
                <w:webHidden/>
                <w:sz w:val="24"/>
              </w:rPr>
              <w:fldChar w:fldCharType="separate"/>
            </w:r>
            <w:r>
              <w:rPr>
                <w:noProof/>
                <w:webHidden/>
                <w:sz w:val="24"/>
              </w:rPr>
              <w:t>8</w:t>
            </w:r>
            <w:r w:rsidR="007244DA" w:rsidRPr="002F703D">
              <w:rPr>
                <w:noProof/>
                <w:webHidden/>
                <w:sz w:val="24"/>
              </w:rPr>
              <w:fldChar w:fldCharType="end"/>
            </w:r>
          </w:hyperlink>
        </w:p>
        <w:p w14:paraId="642098FF" w14:textId="1A78A4C5"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693" w:history="1">
            <w:r w:rsidR="007244DA" w:rsidRPr="002F703D">
              <w:rPr>
                <w:rStyle w:val="Hyperlink"/>
                <w:noProof/>
                <w:sz w:val="24"/>
                <w14:scene3d>
                  <w14:camera w14:prst="orthographicFront"/>
                  <w14:lightRig w14:rig="threePt" w14:dir="t">
                    <w14:rot w14:lat="0" w14:lon="0" w14:rev="0"/>
                  </w14:lightRig>
                </w14:scene3d>
              </w:rPr>
              <w:t>2.3</w:t>
            </w:r>
            <w:r w:rsidR="007244DA" w:rsidRPr="002F703D">
              <w:rPr>
                <w:rFonts w:eastAsiaTheme="minorEastAsia"/>
                <w:smallCaps w:val="0"/>
                <w:noProof/>
                <w:sz w:val="24"/>
                <w:lang w:eastAsia="en-GB"/>
              </w:rPr>
              <w:tab/>
            </w:r>
            <w:r w:rsidR="007244DA" w:rsidRPr="002F703D">
              <w:rPr>
                <w:rStyle w:val="Hyperlink"/>
                <w:noProof/>
                <w:sz w:val="24"/>
                <w:lang w:val="en-US"/>
              </w:rPr>
              <w:t>Money</w:t>
            </w:r>
            <w:r w:rsidR="007244DA" w:rsidRPr="002F703D">
              <w:rPr>
                <w:rStyle w:val="Hyperlink"/>
                <w:noProof/>
                <w:sz w:val="24"/>
              </w:rPr>
              <w:t xml:space="preserve"> issuer</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_Toc12433693 \h </w:instrText>
            </w:r>
            <w:r w:rsidR="007244DA" w:rsidRPr="002F703D">
              <w:rPr>
                <w:noProof/>
                <w:webHidden/>
                <w:sz w:val="24"/>
              </w:rPr>
            </w:r>
            <w:r w:rsidR="007244DA" w:rsidRPr="002F703D">
              <w:rPr>
                <w:noProof/>
                <w:webHidden/>
                <w:sz w:val="24"/>
              </w:rPr>
              <w:fldChar w:fldCharType="separate"/>
            </w:r>
            <w:r>
              <w:rPr>
                <w:noProof/>
                <w:webHidden/>
                <w:sz w:val="24"/>
              </w:rPr>
              <w:t>8</w:t>
            </w:r>
            <w:r w:rsidR="007244DA" w:rsidRPr="002F703D">
              <w:rPr>
                <w:noProof/>
                <w:webHidden/>
                <w:sz w:val="24"/>
              </w:rPr>
              <w:fldChar w:fldCharType="end"/>
            </w:r>
          </w:hyperlink>
        </w:p>
        <w:p w14:paraId="519A4900" w14:textId="72AAFC0C"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694" w:history="1">
            <w:r w:rsidR="007244DA" w:rsidRPr="002F703D">
              <w:rPr>
                <w:rStyle w:val="Hyperlink"/>
                <w:noProof/>
                <w:sz w:val="24"/>
                <w14:scene3d>
                  <w14:camera w14:prst="orthographicFront"/>
                  <w14:lightRig w14:rig="threePt" w14:dir="t">
                    <w14:rot w14:lat="0" w14:lon="0" w14:rev="0"/>
                  </w14:lightRig>
                </w14:scene3d>
              </w:rPr>
              <w:t>2.4</w:t>
            </w:r>
            <w:r w:rsidR="007244DA" w:rsidRPr="002F703D">
              <w:rPr>
                <w:rFonts w:eastAsiaTheme="minorEastAsia"/>
                <w:smallCaps w:val="0"/>
                <w:noProof/>
                <w:sz w:val="24"/>
                <w:lang w:eastAsia="en-GB"/>
              </w:rPr>
              <w:tab/>
            </w:r>
            <w:r w:rsidR="007244DA" w:rsidRPr="002F703D">
              <w:rPr>
                <w:rStyle w:val="Hyperlink"/>
                <w:noProof/>
                <w:sz w:val="24"/>
                <w:lang w:val="en-US"/>
              </w:rPr>
              <w:t>Physical</w:t>
            </w:r>
            <w:r w:rsidR="007244DA" w:rsidRPr="002F703D">
              <w:rPr>
                <w:rStyle w:val="Hyperlink"/>
                <w:noProof/>
                <w:sz w:val="24"/>
              </w:rPr>
              <w:t xml:space="preserve"> money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_Toc12433694 \h </w:instrText>
            </w:r>
            <w:r w:rsidR="007244DA" w:rsidRPr="002F703D">
              <w:rPr>
                <w:noProof/>
                <w:webHidden/>
                <w:sz w:val="24"/>
              </w:rPr>
            </w:r>
            <w:r w:rsidR="007244DA" w:rsidRPr="002F703D">
              <w:rPr>
                <w:noProof/>
                <w:webHidden/>
                <w:sz w:val="24"/>
              </w:rPr>
              <w:fldChar w:fldCharType="separate"/>
            </w:r>
            <w:r>
              <w:rPr>
                <w:noProof/>
                <w:webHidden/>
                <w:sz w:val="24"/>
              </w:rPr>
              <w:t>8</w:t>
            </w:r>
            <w:r w:rsidR="007244DA" w:rsidRPr="002F703D">
              <w:rPr>
                <w:noProof/>
                <w:webHidden/>
                <w:sz w:val="24"/>
              </w:rPr>
              <w:fldChar w:fldCharType="end"/>
            </w:r>
          </w:hyperlink>
        </w:p>
        <w:p w14:paraId="26EF6117" w14:textId="66E0430B"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695" w:history="1">
            <w:r w:rsidR="007244DA" w:rsidRPr="002F703D">
              <w:rPr>
                <w:rStyle w:val="Hyperlink"/>
                <w:noProof/>
                <w:sz w:val="24"/>
              </w:rPr>
              <w:t>2.4.1</w:t>
            </w:r>
            <w:r w:rsidR="007244DA" w:rsidRPr="002F703D">
              <w:rPr>
                <w:rFonts w:eastAsiaTheme="minorEastAsia"/>
                <w:i w:val="0"/>
                <w:iCs w:val="0"/>
                <w:noProof/>
                <w:sz w:val="24"/>
                <w:lang w:eastAsia="en-GB"/>
              </w:rPr>
              <w:tab/>
            </w:r>
            <w:r w:rsidR="007244DA" w:rsidRPr="002F703D">
              <w:rPr>
                <w:rStyle w:val="Hyperlink"/>
                <w:noProof/>
                <w:sz w:val="24"/>
              </w:rPr>
              <w:t>Cash</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_Toc12433695 \h </w:instrText>
            </w:r>
            <w:r w:rsidR="007244DA" w:rsidRPr="002F703D">
              <w:rPr>
                <w:noProof/>
                <w:webHidden/>
                <w:sz w:val="24"/>
              </w:rPr>
            </w:r>
            <w:r w:rsidR="007244DA" w:rsidRPr="002F703D">
              <w:rPr>
                <w:noProof/>
                <w:webHidden/>
                <w:sz w:val="24"/>
              </w:rPr>
              <w:fldChar w:fldCharType="separate"/>
            </w:r>
            <w:r>
              <w:rPr>
                <w:noProof/>
                <w:webHidden/>
                <w:sz w:val="24"/>
              </w:rPr>
              <w:t>8</w:t>
            </w:r>
            <w:r w:rsidR="007244DA" w:rsidRPr="002F703D">
              <w:rPr>
                <w:noProof/>
                <w:webHidden/>
                <w:sz w:val="24"/>
              </w:rPr>
              <w:fldChar w:fldCharType="end"/>
            </w:r>
          </w:hyperlink>
        </w:p>
        <w:p w14:paraId="486C6BE6" w14:textId="6FF8464F"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696" w:history="1">
            <w:r w:rsidR="007244DA" w:rsidRPr="002F703D">
              <w:rPr>
                <w:rStyle w:val="Hyperlink"/>
                <w:noProof/>
                <w:sz w:val="24"/>
              </w:rPr>
              <w:t>2.4.2</w:t>
            </w:r>
            <w:r w:rsidR="007244DA" w:rsidRPr="002F703D">
              <w:rPr>
                <w:rFonts w:eastAsiaTheme="minorEastAsia"/>
                <w:i w:val="0"/>
                <w:iCs w:val="0"/>
                <w:noProof/>
                <w:sz w:val="24"/>
                <w:lang w:eastAsia="en-GB"/>
              </w:rPr>
              <w:tab/>
            </w:r>
            <w:r w:rsidR="007244DA" w:rsidRPr="002F703D">
              <w:rPr>
                <w:rStyle w:val="Hyperlink"/>
                <w:noProof/>
                <w:sz w:val="24"/>
              </w:rPr>
              <w:t>Social currencies</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_Toc12433696 \h </w:instrText>
            </w:r>
            <w:r w:rsidR="007244DA" w:rsidRPr="002F703D">
              <w:rPr>
                <w:noProof/>
                <w:webHidden/>
                <w:sz w:val="24"/>
              </w:rPr>
            </w:r>
            <w:r w:rsidR="007244DA" w:rsidRPr="002F703D">
              <w:rPr>
                <w:noProof/>
                <w:webHidden/>
                <w:sz w:val="24"/>
              </w:rPr>
              <w:fldChar w:fldCharType="separate"/>
            </w:r>
            <w:r>
              <w:rPr>
                <w:noProof/>
                <w:webHidden/>
                <w:sz w:val="24"/>
              </w:rPr>
              <w:t>9</w:t>
            </w:r>
            <w:r w:rsidR="007244DA" w:rsidRPr="002F703D">
              <w:rPr>
                <w:noProof/>
                <w:webHidden/>
                <w:sz w:val="24"/>
              </w:rPr>
              <w:fldChar w:fldCharType="end"/>
            </w:r>
          </w:hyperlink>
        </w:p>
        <w:p w14:paraId="02742768" w14:textId="11FDCA99"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697" w:history="1">
            <w:r w:rsidR="007244DA" w:rsidRPr="002F703D">
              <w:rPr>
                <w:rStyle w:val="Hyperlink"/>
                <w:noProof/>
                <w:sz w:val="24"/>
                <w14:scene3d>
                  <w14:camera w14:prst="orthographicFront"/>
                  <w14:lightRig w14:rig="threePt" w14:dir="t">
                    <w14:rot w14:lat="0" w14:lon="0" w14:rev="0"/>
                  </w14:lightRig>
                </w14:scene3d>
              </w:rPr>
              <w:t>2.5</w:t>
            </w:r>
            <w:r w:rsidR="007244DA" w:rsidRPr="002F703D">
              <w:rPr>
                <w:rFonts w:eastAsiaTheme="minorEastAsia"/>
                <w:smallCaps w:val="0"/>
                <w:noProof/>
                <w:sz w:val="24"/>
                <w:lang w:eastAsia="en-GB"/>
              </w:rPr>
              <w:tab/>
            </w:r>
            <w:r w:rsidR="007244DA" w:rsidRPr="002F703D">
              <w:rPr>
                <w:rStyle w:val="Hyperlink"/>
                <w:noProof/>
                <w:sz w:val="24"/>
              </w:rPr>
              <w:t>Central-bank money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_Toc12433697 \h </w:instrText>
            </w:r>
            <w:r w:rsidR="007244DA" w:rsidRPr="002F703D">
              <w:rPr>
                <w:noProof/>
                <w:webHidden/>
                <w:sz w:val="24"/>
              </w:rPr>
            </w:r>
            <w:r w:rsidR="007244DA" w:rsidRPr="002F703D">
              <w:rPr>
                <w:noProof/>
                <w:webHidden/>
                <w:sz w:val="24"/>
              </w:rPr>
              <w:fldChar w:fldCharType="separate"/>
            </w:r>
            <w:r>
              <w:rPr>
                <w:noProof/>
                <w:webHidden/>
                <w:sz w:val="24"/>
              </w:rPr>
              <w:t>9</w:t>
            </w:r>
            <w:r w:rsidR="007244DA" w:rsidRPr="002F703D">
              <w:rPr>
                <w:noProof/>
                <w:webHidden/>
                <w:sz w:val="24"/>
              </w:rPr>
              <w:fldChar w:fldCharType="end"/>
            </w:r>
          </w:hyperlink>
        </w:p>
        <w:p w14:paraId="3D1873E2" w14:textId="758E4525"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698" w:history="1">
            <w:r w:rsidR="007244DA" w:rsidRPr="002F703D">
              <w:rPr>
                <w:rStyle w:val="Hyperlink"/>
                <w:noProof/>
                <w:sz w:val="24"/>
              </w:rPr>
              <w:t>2.5.1</w:t>
            </w:r>
            <w:r w:rsidR="007244DA" w:rsidRPr="002F703D">
              <w:rPr>
                <w:rFonts w:eastAsiaTheme="minorEastAsia"/>
                <w:i w:val="0"/>
                <w:iCs w:val="0"/>
                <w:noProof/>
                <w:sz w:val="24"/>
                <w:lang w:eastAsia="en-GB"/>
              </w:rPr>
              <w:tab/>
            </w:r>
            <w:r w:rsidR="007244DA" w:rsidRPr="002F703D">
              <w:rPr>
                <w:rStyle w:val="Hyperlink"/>
                <w:noProof/>
                <w:sz w:val="24"/>
              </w:rPr>
              <w:t>Cash</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_Toc12433698 \h </w:instrText>
            </w:r>
            <w:r w:rsidR="007244DA" w:rsidRPr="002F703D">
              <w:rPr>
                <w:noProof/>
                <w:webHidden/>
                <w:sz w:val="24"/>
              </w:rPr>
            </w:r>
            <w:r w:rsidR="007244DA" w:rsidRPr="002F703D">
              <w:rPr>
                <w:noProof/>
                <w:webHidden/>
                <w:sz w:val="24"/>
              </w:rPr>
              <w:fldChar w:fldCharType="separate"/>
            </w:r>
            <w:r>
              <w:rPr>
                <w:noProof/>
                <w:webHidden/>
                <w:sz w:val="24"/>
              </w:rPr>
              <w:t>9</w:t>
            </w:r>
            <w:r w:rsidR="007244DA" w:rsidRPr="002F703D">
              <w:rPr>
                <w:noProof/>
                <w:webHidden/>
                <w:sz w:val="24"/>
              </w:rPr>
              <w:fldChar w:fldCharType="end"/>
            </w:r>
          </w:hyperlink>
        </w:p>
        <w:p w14:paraId="6E227A4B" w14:textId="7F63378E"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699" w:history="1">
            <w:r w:rsidR="007244DA" w:rsidRPr="002F703D">
              <w:rPr>
                <w:rStyle w:val="Hyperlink"/>
                <w:noProof/>
                <w:sz w:val="24"/>
              </w:rPr>
              <w:t>2.5.2</w:t>
            </w:r>
            <w:r w:rsidR="007244DA" w:rsidRPr="002F703D">
              <w:rPr>
                <w:rFonts w:eastAsiaTheme="minorEastAsia"/>
                <w:i w:val="0"/>
                <w:iCs w:val="0"/>
                <w:noProof/>
                <w:sz w:val="24"/>
                <w:lang w:eastAsia="en-GB"/>
              </w:rPr>
              <w:tab/>
            </w:r>
            <w:r w:rsidR="007244DA" w:rsidRPr="002F703D">
              <w:rPr>
                <w:rStyle w:val="Hyperlink"/>
                <w:noProof/>
                <w:sz w:val="24"/>
              </w:rPr>
              <w:t>Central-bank deposits (bank reserves)</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_Toc12433699 \h </w:instrText>
            </w:r>
            <w:r w:rsidR="007244DA" w:rsidRPr="002F703D">
              <w:rPr>
                <w:noProof/>
                <w:webHidden/>
                <w:sz w:val="24"/>
              </w:rPr>
            </w:r>
            <w:r w:rsidR="007244DA" w:rsidRPr="002F703D">
              <w:rPr>
                <w:noProof/>
                <w:webHidden/>
                <w:sz w:val="24"/>
              </w:rPr>
              <w:fldChar w:fldCharType="separate"/>
            </w:r>
            <w:r>
              <w:rPr>
                <w:noProof/>
                <w:webHidden/>
                <w:sz w:val="24"/>
              </w:rPr>
              <w:t>9</w:t>
            </w:r>
            <w:r w:rsidR="007244DA" w:rsidRPr="002F703D">
              <w:rPr>
                <w:noProof/>
                <w:webHidden/>
                <w:sz w:val="24"/>
              </w:rPr>
              <w:fldChar w:fldCharType="end"/>
            </w:r>
          </w:hyperlink>
        </w:p>
        <w:p w14:paraId="3BBA943F" w14:textId="57ECB0AF"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00" w:history="1">
            <w:r w:rsidR="007244DA" w:rsidRPr="002F703D">
              <w:rPr>
                <w:rStyle w:val="Hyperlink"/>
                <w:noProof/>
                <w:sz w:val="24"/>
              </w:rPr>
              <w:t>2.5.3</w:t>
            </w:r>
            <w:r w:rsidR="007244DA" w:rsidRPr="002F703D">
              <w:rPr>
                <w:rFonts w:eastAsiaTheme="minorEastAsia"/>
                <w:i w:val="0"/>
                <w:iCs w:val="0"/>
                <w:noProof/>
                <w:sz w:val="24"/>
                <w:lang w:eastAsia="en-GB"/>
              </w:rPr>
              <w:tab/>
            </w:r>
            <w:r w:rsidR="007244DA" w:rsidRPr="002F703D">
              <w:rPr>
                <w:rStyle w:val="Hyperlink"/>
                <w:noProof/>
                <w:sz w:val="24"/>
              </w:rPr>
              <w:t>Central bank-issued digital currency (CBDC)</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_Toc12433700 \h </w:instrText>
            </w:r>
            <w:r w:rsidR="007244DA" w:rsidRPr="002F703D">
              <w:rPr>
                <w:noProof/>
                <w:webHidden/>
                <w:sz w:val="24"/>
              </w:rPr>
            </w:r>
            <w:r w:rsidR="007244DA" w:rsidRPr="002F703D">
              <w:rPr>
                <w:noProof/>
                <w:webHidden/>
                <w:sz w:val="24"/>
              </w:rPr>
              <w:fldChar w:fldCharType="separate"/>
            </w:r>
            <w:r>
              <w:rPr>
                <w:noProof/>
                <w:webHidden/>
                <w:sz w:val="24"/>
              </w:rPr>
              <w:t>9</w:t>
            </w:r>
            <w:r w:rsidR="007244DA" w:rsidRPr="002F703D">
              <w:rPr>
                <w:noProof/>
                <w:webHidden/>
                <w:sz w:val="24"/>
              </w:rPr>
              <w:fldChar w:fldCharType="end"/>
            </w:r>
          </w:hyperlink>
        </w:p>
        <w:p w14:paraId="7FD5F83E" w14:textId="5E1751F6"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701" w:history="1">
            <w:r w:rsidR="007244DA" w:rsidRPr="002F703D">
              <w:rPr>
                <w:rStyle w:val="Hyperlink"/>
                <w:noProof/>
                <w:sz w:val="24"/>
                <w:lang w:val="en-US"/>
                <w14:scene3d>
                  <w14:camera w14:prst="orthographicFront"/>
                  <w14:lightRig w14:rig="threePt" w14:dir="t">
                    <w14:rot w14:lat="0" w14:lon="0" w14:rev="0"/>
                  </w14:lightRig>
                </w14:scene3d>
              </w:rPr>
              <w:t>2.6</w:t>
            </w:r>
            <w:r w:rsidR="007244DA" w:rsidRPr="002F703D">
              <w:rPr>
                <w:rFonts w:eastAsiaTheme="minorEastAsia"/>
                <w:smallCaps w:val="0"/>
                <w:noProof/>
                <w:sz w:val="24"/>
                <w:lang w:eastAsia="en-GB"/>
              </w:rPr>
              <w:tab/>
            </w:r>
            <w:r w:rsidR="007244DA" w:rsidRPr="002F703D">
              <w:rPr>
                <w:rStyle w:val="Hyperlink"/>
                <w:noProof/>
                <w:sz w:val="24"/>
                <w:lang w:val="en-US"/>
              </w:rPr>
              <w:t>Digital money and digital currency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_Toc12433701 \h </w:instrText>
            </w:r>
            <w:r w:rsidR="007244DA" w:rsidRPr="002F703D">
              <w:rPr>
                <w:noProof/>
                <w:webHidden/>
                <w:sz w:val="24"/>
              </w:rPr>
            </w:r>
            <w:r w:rsidR="007244DA" w:rsidRPr="002F703D">
              <w:rPr>
                <w:noProof/>
                <w:webHidden/>
                <w:sz w:val="24"/>
              </w:rPr>
              <w:fldChar w:fldCharType="separate"/>
            </w:r>
            <w:r>
              <w:rPr>
                <w:noProof/>
                <w:webHidden/>
                <w:sz w:val="24"/>
              </w:rPr>
              <w:t>10</w:t>
            </w:r>
            <w:r w:rsidR="007244DA" w:rsidRPr="002F703D">
              <w:rPr>
                <w:noProof/>
                <w:webHidden/>
                <w:sz w:val="24"/>
              </w:rPr>
              <w:fldChar w:fldCharType="end"/>
            </w:r>
          </w:hyperlink>
        </w:p>
        <w:p w14:paraId="4EA16E0A" w14:textId="63A63435"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702" w:history="1">
            <w:r w:rsidR="007244DA" w:rsidRPr="002F703D">
              <w:rPr>
                <w:rStyle w:val="Hyperlink"/>
                <w:noProof/>
                <w:sz w:val="24"/>
                <w:lang w:val="en-US"/>
                <w14:scene3d>
                  <w14:camera w14:prst="orthographicFront"/>
                  <w14:lightRig w14:rig="threePt" w14:dir="t">
                    <w14:rot w14:lat="0" w14:lon="0" w14:rev="0"/>
                  </w14:lightRig>
                </w14:scene3d>
              </w:rPr>
              <w:t>2.7</w:t>
            </w:r>
            <w:r w:rsidR="007244DA" w:rsidRPr="002F703D">
              <w:rPr>
                <w:rFonts w:eastAsiaTheme="minorEastAsia"/>
                <w:smallCaps w:val="0"/>
                <w:noProof/>
                <w:sz w:val="24"/>
                <w:lang w:eastAsia="en-GB"/>
              </w:rPr>
              <w:tab/>
            </w:r>
            <w:r w:rsidR="007244DA" w:rsidRPr="002F703D">
              <w:rPr>
                <w:rStyle w:val="Hyperlink"/>
                <w:noProof/>
                <w:sz w:val="24"/>
                <w:lang w:val="en-US"/>
              </w:rPr>
              <w:t>Commercial-bank money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_Toc12433702 \h </w:instrText>
            </w:r>
            <w:r w:rsidR="007244DA" w:rsidRPr="002F703D">
              <w:rPr>
                <w:noProof/>
                <w:webHidden/>
                <w:sz w:val="24"/>
              </w:rPr>
            </w:r>
            <w:r w:rsidR="007244DA" w:rsidRPr="002F703D">
              <w:rPr>
                <w:noProof/>
                <w:webHidden/>
                <w:sz w:val="24"/>
              </w:rPr>
              <w:fldChar w:fldCharType="separate"/>
            </w:r>
            <w:r>
              <w:rPr>
                <w:noProof/>
                <w:webHidden/>
                <w:sz w:val="24"/>
              </w:rPr>
              <w:t>10</w:t>
            </w:r>
            <w:r w:rsidR="007244DA" w:rsidRPr="002F703D">
              <w:rPr>
                <w:noProof/>
                <w:webHidden/>
                <w:sz w:val="24"/>
              </w:rPr>
              <w:fldChar w:fldCharType="end"/>
            </w:r>
          </w:hyperlink>
        </w:p>
        <w:p w14:paraId="220757DE" w14:textId="49D8ECE5"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703" w:history="1">
            <w:r w:rsidR="007244DA" w:rsidRPr="002F703D">
              <w:rPr>
                <w:rStyle w:val="Hyperlink"/>
                <w:noProof/>
                <w:sz w:val="24"/>
                <w:lang w:val="en-US"/>
                <w14:scene3d>
                  <w14:camera w14:prst="orthographicFront"/>
                  <w14:lightRig w14:rig="threePt" w14:dir="t">
                    <w14:rot w14:lat="0" w14:lon="0" w14:rev="0"/>
                  </w14:lightRig>
                </w14:scene3d>
              </w:rPr>
              <w:t>2.8</w:t>
            </w:r>
            <w:r w:rsidR="007244DA" w:rsidRPr="002F703D">
              <w:rPr>
                <w:rFonts w:eastAsiaTheme="minorEastAsia"/>
                <w:smallCaps w:val="0"/>
                <w:noProof/>
                <w:sz w:val="24"/>
                <w:lang w:eastAsia="en-GB"/>
              </w:rPr>
              <w:tab/>
            </w:r>
            <w:r w:rsidR="007244DA" w:rsidRPr="002F703D">
              <w:rPr>
                <w:rStyle w:val="Hyperlink"/>
                <w:noProof/>
                <w:sz w:val="24"/>
                <w:lang w:val="en-US"/>
              </w:rPr>
              <w:t>E-money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_Toc12433703 \h </w:instrText>
            </w:r>
            <w:r w:rsidR="007244DA" w:rsidRPr="002F703D">
              <w:rPr>
                <w:noProof/>
                <w:webHidden/>
                <w:sz w:val="24"/>
              </w:rPr>
            </w:r>
            <w:r w:rsidR="007244DA" w:rsidRPr="002F703D">
              <w:rPr>
                <w:noProof/>
                <w:webHidden/>
                <w:sz w:val="24"/>
              </w:rPr>
              <w:fldChar w:fldCharType="separate"/>
            </w:r>
            <w:r>
              <w:rPr>
                <w:noProof/>
                <w:webHidden/>
                <w:sz w:val="24"/>
              </w:rPr>
              <w:t>10</w:t>
            </w:r>
            <w:r w:rsidR="007244DA" w:rsidRPr="002F703D">
              <w:rPr>
                <w:noProof/>
                <w:webHidden/>
                <w:sz w:val="24"/>
              </w:rPr>
              <w:fldChar w:fldCharType="end"/>
            </w:r>
          </w:hyperlink>
        </w:p>
        <w:p w14:paraId="0EC29826" w14:textId="2F70C2FA"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04" w:history="1">
            <w:r w:rsidR="007244DA" w:rsidRPr="002F703D">
              <w:rPr>
                <w:rStyle w:val="Hyperlink"/>
                <w:noProof/>
                <w:sz w:val="24"/>
                <w:lang w:val="en-US"/>
              </w:rPr>
              <w:t>2.8.1</w:t>
            </w:r>
            <w:r w:rsidR="007244DA" w:rsidRPr="002F703D">
              <w:rPr>
                <w:rFonts w:eastAsiaTheme="minorEastAsia"/>
                <w:i w:val="0"/>
                <w:iCs w:val="0"/>
                <w:noProof/>
                <w:sz w:val="24"/>
                <w:lang w:eastAsia="en-GB"/>
              </w:rPr>
              <w:tab/>
            </w:r>
            <w:r w:rsidR="007244DA" w:rsidRPr="002F703D">
              <w:rPr>
                <w:rStyle w:val="Hyperlink"/>
                <w:noProof/>
                <w:sz w:val="24"/>
                <w:lang w:val="en-US"/>
              </w:rPr>
              <w:t>E-</w:t>
            </w:r>
            <w:r w:rsidR="007244DA" w:rsidRPr="002F703D">
              <w:rPr>
                <w:rStyle w:val="Hyperlink"/>
                <w:noProof/>
                <w:sz w:val="24"/>
              </w:rPr>
              <w:t>money</w:t>
            </w:r>
            <w:r w:rsidR="007244DA" w:rsidRPr="002F703D">
              <w:rPr>
                <w:rStyle w:val="Hyperlink"/>
                <w:noProof/>
                <w:sz w:val="24"/>
                <w:lang w:val="en-US"/>
              </w:rPr>
              <w:t xml:space="preserve"> issuer</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_Toc12433704 \h </w:instrText>
            </w:r>
            <w:r w:rsidR="007244DA" w:rsidRPr="002F703D">
              <w:rPr>
                <w:noProof/>
                <w:webHidden/>
                <w:sz w:val="24"/>
              </w:rPr>
            </w:r>
            <w:r w:rsidR="007244DA" w:rsidRPr="002F703D">
              <w:rPr>
                <w:noProof/>
                <w:webHidden/>
                <w:sz w:val="24"/>
              </w:rPr>
              <w:fldChar w:fldCharType="separate"/>
            </w:r>
            <w:r>
              <w:rPr>
                <w:noProof/>
                <w:webHidden/>
                <w:sz w:val="24"/>
              </w:rPr>
              <w:t>10</w:t>
            </w:r>
            <w:r w:rsidR="007244DA" w:rsidRPr="002F703D">
              <w:rPr>
                <w:noProof/>
                <w:webHidden/>
                <w:sz w:val="24"/>
              </w:rPr>
              <w:fldChar w:fldCharType="end"/>
            </w:r>
          </w:hyperlink>
        </w:p>
        <w:p w14:paraId="5A539BA1" w14:textId="31A50058"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05" w:history="1">
            <w:r w:rsidR="007244DA" w:rsidRPr="002F703D">
              <w:rPr>
                <w:rStyle w:val="Hyperlink"/>
                <w:noProof/>
                <w:sz w:val="24"/>
                <w:lang w:val="en-US"/>
              </w:rPr>
              <w:t>2.8.2</w:t>
            </w:r>
            <w:r w:rsidR="007244DA" w:rsidRPr="002F703D">
              <w:rPr>
                <w:rFonts w:eastAsiaTheme="minorEastAsia"/>
                <w:i w:val="0"/>
                <w:iCs w:val="0"/>
                <w:noProof/>
                <w:sz w:val="24"/>
                <w:lang w:eastAsia="en-GB"/>
              </w:rPr>
              <w:tab/>
            </w:r>
            <w:r w:rsidR="007244DA" w:rsidRPr="002F703D">
              <w:rPr>
                <w:rStyle w:val="Hyperlink"/>
                <w:noProof/>
                <w:sz w:val="24"/>
                <w:lang w:val="en-US"/>
              </w:rPr>
              <w:t>Currency-Pegged Stablecoins</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_Toc12433705 \h </w:instrText>
            </w:r>
            <w:r w:rsidR="007244DA" w:rsidRPr="002F703D">
              <w:rPr>
                <w:noProof/>
                <w:webHidden/>
                <w:sz w:val="24"/>
              </w:rPr>
            </w:r>
            <w:r w:rsidR="007244DA" w:rsidRPr="002F703D">
              <w:rPr>
                <w:noProof/>
                <w:webHidden/>
                <w:sz w:val="24"/>
              </w:rPr>
              <w:fldChar w:fldCharType="separate"/>
            </w:r>
            <w:r>
              <w:rPr>
                <w:noProof/>
                <w:webHidden/>
                <w:sz w:val="24"/>
              </w:rPr>
              <w:t>10</w:t>
            </w:r>
            <w:r w:rsidR="007244DA" w:rsidRPr="002F703D">
              <w:rPr>
                <w:noProof/>
                <w:webHidden/>
                <w:sz w:val="24"/>
              </w:rPr>
              <w:fldChar w:fldCharType="end"/>
            </w:r>
          </w:hyperlink>
        </w:p>
        <w:p w14:paraId="548667AC" w14:textId="19148373"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706" w:history="1">
            <w:r w:rsidR="007244DA" w:rsidRPr="002F703D">
              <w:rPr>
                <w:rStyle w:val="Hyperlink"/>
                <w:noProof/>
                <w:sz w:val="24"/>
                <w14:scene3d>
                  <w14:camera w14:prst="orthographicFront"/>
                  <w14:lightRig w14:rig="threePt" w14:dir="t">
                    <w14:rot w14:lat="0" w14:lon="0" w14:rev="0"/>
                  </w14:lightRig>
                </w14:scene3d>
              </w:rPr>
              <w:t>2.9</w:t>
            </w:r>
            <w:r w:rsidR="007244DA" w:rsidRPr="002F703D">
              <w:rPr>
                <w:rFonts w:eastAsiaTheme="minorEastAsia"/>
                <w:smallCaps w:val="0"/>
                <w:noProof/>
                <w:sz w:val="24"/>
                <w:lang w:eastAsia="en-GB"/>
              </w:rPr>
              <w:tab/>
            </w:r>
            <w:r w:rsidR="007244DA" w:rsidRPr="002F703D">
              <w:rPr>
                <w:rStyle w:val="Hyperlink"/>
                <w:noProof/>
                <w:sz w:val="24"/>
                <w:lang w:val="en-US"/>
              </w:rPr>
              <w:t>Virtual</w:t>
            </w:r>
            <w:r w:rsidR="007244DA" w:rsidRPr="002F703D">
              <w:rPr>
                <w:rStyle w:val="Hyperlink"/>
                <w:noProof/>
                <w:sz w:val="24"/>
              </w:rPr>
              <w:t xml:space="preserve"> currency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_Toc12433706 \h </w:instrText>
            </w:r>
            <w:r w:rsidR="007244DA" w:rsidRPr="002F703D">
              <w:rPr>
                <w:noProof/>
                <w:webHidden/>
                <w:sz w:val="24"/>
              </w:rPr>
            </w:r>
            <w:r w:rsidR="007244DA" w:rsidRPr="002F703D">
              <w:rPr>
                <w:noProof/>
                <w:webHidden/>
                <w:sz w:val="24"/>
              </w:rPr>
              <w:fldChar w:fldCharType="separate"/>
            </w:r>
            <w:r>
              <w:rPr>
                <w:noProof/>
                <w:webHidden/>
                <w:sz w:val="24"/>
              </w:rPr>
              <w:t>11</w:t>
            </w:r>
            <w:r w:rsidR="007244DA" w:rsidRPr="002F703D">
              <w:rPr>
                <w:noProof/>
                <w:webHidden/>
                <w:sz w:val="24"/>
              </w:rPr>
              <w:fldChar w:fldCharType="end"/>
            </w:r>
          </w:hyperlink>
        </w:p>
        <w:p w14:paraId="434418D0" w14:textId="78734698" w:rsidR="007244DA" w:rsidRPr="002F703D" w:rsidRDefault="008244A2">
          <w:pPr>
            <w:pStyle w:val="TOC1"/>
            <w:tabs>
              <w:tab w:val="left" w:pos="480"/>
              <w:tab w:val="right" w:leader="dot" w:pos="9629"/>
            </w:tabs>
            <w:rPr>
              <w:rFonts w:ascii="Times New Roman" w:eastAsiaTheme="minorEastAsia" w:hAnsi="Times New Roman" w:cs="Times New Roman"/>
              <w:b w:val="0"/>
              <w:bCs w:val="0"/>
              <w:noProof/>
              <w:sz w:val="24"/>
              <w:lang w:eastAsia="en-GB"/>
            </w:rPr>
          </w:pPr>
          <w:hyperlink w:anchor="_Toc12433707" w:history="1">
            <w:r w:rsidR="007244DA" w:rsidRPr="002F703D">
              <w:rPr>
                <w:rStyle w:val="Hyperlink"/>
                <w:rFonts w:ascii="Times New Roman" w:hAnsi="Times New Roman" w:cs="Times New Roman"/>
                <w:noProof/>
                <w:sz w:val="24"/>
              </w:rPr>
              <w:t>3</w:t>
            </w:r>
            <w:r w:rsidR="007244DA" w:rsidRPr="002F703D">
              <w:rPr>
                <w:rFonts w:ascii="Times New Roman" w:eastAsiaTheme="minorEastAsia" w:hAnsi="Times New Roman" w:cs="Times New Roman"/>
                <w:b w:val="0"/>
                <w:bCs w:val="0"/>
                <w:noProof/>
                <w:sz w:val="24"/>
                <w:lang w:eastAsia="en-GB"/>
              </w:rPr>
              <w:tab/>
            </w:r>
            <w:r w:rsidR="007244DA" w:rsidRPr="002F703D">
              <w:rPr>
                <w:rStyle w:val="Hyperlink"/>
                <w:rFonts w:ascii="Times New Roman" w:hAnsi="Times New Roman" w:cs="Times New Roman"/>
                <w:noProof/>
                <w:sz w:val="24"/>
              </w:rPr>
              <w:t xml:space="preserve">Relevant terminology </w:t>
            </w:r>
            <w:r w:rsidR="007244DA" w:rsidRPr="002F703D">
              <w:rPr>
                <w:rStyle w:val="Hyperlink"/>
                <w:rFonts w:ascii="Times New Roman" w:hAnsi="Times New Roman" w:cs="Times New Roman"/>
                <w:noProof/>
                <w:sz w:val="24"/>
                <w:lang w:val="en-US"/>
              </w:rPr>
              <w:t>on</w:t>
            </w:r>
            <w:r w:rsidR="007244DA" w:rsidRPr="002F703D">
              <w:rPr>
                <w:rStyle w:val="Hyperlink"/>
                <w:rFonts w:ascii="Times New Roman" w:hAnsi="Times New Roman" w:cs="Times New Roman"/>
                <w:noProof/>
                <w:sz w:val="24"/>
              </w:rPr>
              <w:t xml:space="preserve"> the technology</w:t>
            </w:r>
            <w:r w:rsidR="007244DA" w:rsidRPr="002F703D">
              <w:rPr>
                <w:rFonts w:ascii="Times New Roman" w:hAnsi="Times New Roman" w:cs="Times New Roman"/>
                <w:noProof/>
                <w:webHidden/>
                <w:sz w:val="24"/>
              </w:rPr>
              <w:tab/>
            </w:r>
            <w:r w:rsidR="007244DA" w:rsidRPr="002F703D">
              <w:rPr>
                <w:rFonts w:ascii="Times New Roman" w:hAnsi="Times New Roman" w:cs="Times New Roman"/>
                <w:noProof/>
                <w:webHidden/>
                <w:sz w:val="24"/>
              </w:rPr>
              <w:fldChar w:fldCharType="begin"/>
            </w:r>
            <w:r w:rsidR="007244DA" w:rsidRPr="002F703D">
              <w:rPr>
                <w:rFonts w:ascii="Times New Roman" w:hAnsi="Times New Roman" w:cs="Times New Roman"/>
                <w:noProof/>
                <w:webHidden/>
                <w:sz w:val="24"/>
              </w:rPr>
              <w:instrText xml:space="preserve"> PAGEREF _Toc12433707 \h </w:instrText>
            </w:r>
            <w:r w:rsidR="007244DA" w:rsidRPr="002F703D">
              <w:rPr>
                <w:rFonts w:ascii="Times New Roman" w:hAnsi="Times New Roman" w:cs="Times New Roman"/>
                <w:noProof/>
                <w:webHidden/>
                <w:sz w:val="24"/>
              </w:rPr>
            </w:r>
            <w:r w:rsidR="007244DA" w:rsidRPr="002F703D">
              <w:rPr>
                <w:rFonts w:ascii="Times New Roman" w:hAnsi="Times New Roman" w:cs="Times New Roman"/>
                <w:noProof/>
                <w:webHidden/>
                <w:sz w:val="24"/>
              </w:rPr>
              <w:fldChar w:fldCharType="separate"/>
            </w:r>
            <w:r>
              <w:rPr>
                <w:rFonts w:ascii="Times New Roman" w:hAnsi="Times New Roman" w:cs="Times New Roman"/>
                <w:noProof/>
                <w:webHidden/>
                <w:sz w:val="24"/>
              </w:rPr>
              <w:t>11</w:t>
            </w:r>
            <w:r w:rsidR="007244DA" w:rsidRPr="002F703D">
              <w:rPr>
                <w:rFonts w:ascii="Times New Roman" w:hAnsi="Times New Roman" w:cs="Times New Roman"/>
                <w:noProof/>
                <w:webHidden/>
                <w:sz w:val="24"/>
              </w:rPr>
              <w:fldChar w:fldCharType="end"/>
            </w:r>
          </w:hyperlink>
        </w:p>
        <w:p w14:paraId="2678A98C" w14:textId="2C3E1459"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708" w:history="1">
            <w:r w:rsidR="007244DA" w:rsidRPr="002F703D">
              <w:rPr>
                <w:rStyle w:val="Hyperlink"/>
                <w:noProof/>
                <w:sz w:val="24"/>
                <w14:scene3d>
                  <w14:camera w14:prst="orthographicFront"/>
                  <w14:lightRig w14:rig="threePt" w14:dir="t">
                    <w14:rot w14:lat="0" w14:lon="0" w14:rev="0"/>
                  </w14:lightRig>
                </w14:scene3d>
              </w:rPr>
              <w:t>3.1</w:t>
            </w:r>
            <w:r w:rsidR="007244DA" w:rsidRPr="002F703D">
              <w:rPr>
                <w:rFonts w:eastAsiaTheme="minorEastAsia"/>
                <w:smallCaps w:val="0"/>
                <w:noProof/>
                <w:sz w:val="24"/>
                <w:lang w:eastAsia="en-GB"/>
              </w:rPr>
              <w:tab/>
            </w:r>
            <w:r w:rsidR="007244DA" w:rsidRPr="002F703D">
              <w:rPr>
                <w:rStyle w:val="Hyperlink"/>
                <w:noProof/>
                <w:sz w:val="24"/>
              </w:rPr>
              <w:t>DLT related terms</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_Toc12433708 \h </w:instrText>
            </w:r>
            <w:r w:rsidR="007244DA" w:rsidRPr="002F703D">
              <w:rPr>
                <w:noProof/>
                <w:webHidden/>
                <w:sz w:val="24"/>
              </w:rPr>
            </w:r>
            <w:r w:rsidR="007244DA" w:rsidRPr="002F703D">
              <w:rPr>
                <w:noProof/>
                <w:webHidden/>
                <w:sz w:val="24"/>
              </w:rPr>
              <w:fldChar w:fldCharType="separate"/>
            </w:r>
            <w:r>
              <w:rPr>
                <w:noProof/>
                <w:webHidden/>
                <w:sz w:val="24"/>
              </w:rPr>
              <w:t>11</w:t>
            </w:r>
            <w:r w:rsidR="007244DA" w:rsidRPr="002F703D">
              <w:rPr>
                <w:noProof/>
                <w:webHidden/>
                <w:sz w:val="24"/>
              </w:rPr>
              <w:fldChar w:fldCharType="end"/>
            </w:r>
          </w:hyperlink>
        </w:p>
        <w:p w14:paraId="7E0D2C5C" w14:textId="50EB73AD"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09" w:history="1">
            <w:r w:rsidR="007244DA" w:rsidRPr="002F703D">
              <w:rPr>
                <w:rStyle w:val="Hyperlink"/>
                <w:noProof/>
                <w:sz w:val="24"/>
              </w:rPr>
              <w:t>3.1.1</w:t>
            </w:r>
            <w:r w:rsidR="007244DA" w:rsidRPr="002F703D">
              <w:rPr>
                <w:rFonts w:eastAsiaTheme="minorEastAsia"/>
                <w:i w:val="0"/>
                <w:iCs w:val="0"/>
                <w:noProof/>
                <w:sz w:val="24"/>
                <w:lang w:eastAsia="en-GB"/>
              </w:rPr>
              <w:tab/>
            </w:r>
            <w:r w:rsidR="007244DA" w:rsidRPr="002F703D">
              <w:rPr>
                <w:rStyle w:val="Hyperlink"/>
                <w:noProof/>
                <w:sz w:val="24"/>
              </w:rPr>
              <w:t>Distributed ledger</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_Toc12433709 \h </w:instrText>
            </w:r>
            <w:r w:rsidR="007244DA" w:rsidRPr="002F703D">
              <w:rPr>
                <w:noProof/>
                <w:webHidden/>
                <w:sz w:val="24"/>
              </w:rPr>
            </w:r>
            <w:r w:rsidR="007244DA" w:rsidRPr="002F703D">
              <w:rPr>
                <w:noProof/>
                <w:webHidden/>
                <w:sz w:val="24"/>
              </w:rPr>
              <w:fldChar w:fldCharType="separate"/>
            </w:r>
            <w:r>
              <w:rPr>
                <w:noProof/>
                <w:webHidden/>
                <w:sz w:val="24"/>
              </w:rPr>
              <w:t>11</w:t>
            </w:r>
            <w:r w:rsidR="007244DA" w:rsidRPr="002F703D">
              <w:rPr>
                <w:noProof/>
                <w:webHidden/>
                <w:sz w:val="24"/>
              </w:rPr>
              <w:fldChar w:fldCharType="end"/>
            </w:r>
          </w:hyperlink>
        </w:p>
        <w:p w14:paraId="5A6BB0B8" w14:textId="66ACC4D8"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10" w:history="1">
            <w:r w:rsidR="007244DA" w:rsidRPr="002F703D">
              <w:rPr>
                <w:rStyle w:val="Hyperlink"/>
                <w:noProof/>
                <w:sz w:val="24"/>
              </w:rPr>
              <w:t>3.1.2</w:t>
            </w:r>
            <w:r w:rsidR="007244DA" w:rsidRPr="002F703D">
              <w:rPr>
                <w:rFonts w:eastAsiaTheme="minorEastAsia"/>
                <w:i w:val="0"/>
                <w:iCs w:val="0"/>
                <w:noProof/>
                <w:sz w:val="24"/>
                <w:lang w:eastAsia="en-GB"/>
              </w:rPr>
              <w:tab/>
            </w:r>
            <w:r w:rsidR="007244DA" w:rsidRPr="002F703D">
              <w:rPr>
                <w:rStyle w:val="Hyperlink"/>
                <w:noProof/>
                <w:sz w:val="24"/>
              </w:rPr>
              <w:t>Distributed ledger technology</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_Toc12433710 \h </w:instrText>
            </w:r>
            <w:r w:rsidR="007244DA" w:rsidRPr="002F703D">
              <w:rPr>
                <w:noProof/>
                <w:webHidden/>
                <w:sz w:val="24"/>
              </w:rPr>
            </w:r>
            <w:r w:rsidR="007244DA" w:rsidRPr="002F703D">
              <w:rPr>
                <w:noProof/>
                <w:webHidden/>
                <w:sz w:val="24"/>
              </w:rPr>
              <w:fldChar w:fldCharType="separate"/>
            </w:r>
            <w:r>
              <w:rPr>
                <w:noProof/>
                <w:webHidden/>
                <w:sz w:val="24"/>
              </w:rPr>
              <w:t>11</w:t>
            </w:r>
            <w:r w:rsidR="007244DA" w:rsidRPr="002F703D">
              <w:rPr>
                <w:noProof/>
                <w:webHidden/>
                <w:sz w:val="24"/>
              </w:rPr>
              <w:fldChar w:fldCharType="end"/>
            </w:r>
          </w:hyperlink>
        </w:p>
        <w:p w14:paraId="706760E0" w14:textId="1AC7BAFD"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11" w:history="1">
            <w:r w:rsidR="007244DA" w:rsidRPr="002F703D">
              <w:rPr>
                <w:rStyle w:val="Hyperlink"/>
                <w:noProof/>
                <w:sz w:val="24"/>
              </w:rPr>
              <w:t>3.1.3</w:t>
            </w:r>
            <w:r w:rsidR="007244DA" w:rsidRPr="002F703D">
              <w:rPr>
                <w:rFonts w:eastAsiaTheme="minorEastAsia"/>
                <w:i w:val="0"/>
                <w:iCs w:val="0"/>
                <w:noProof/>
                <w:sz w:val="24"/>
                <w:lang w:eastAsia="en-GB"/>
              </w:rPr>
              <w:tab/>
            </w:r>
            <w:r w:rsidR="007244DA" w:rsidRPr="002F703D">
              <w:rPr>
                <w:rStyle w:val="Hyperlink"/>
                <w:noProof/>
                <w:sz w:val="24"/>
              </w:rPr>
              <w:t>Consensus mechanism (in DLT)</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_Toc12433711 \h </w:instrText>
            </w:r>
            <w:r w:rsidR="007244DA" w:rsidRPr="002F703D">
              <w:rPr>
                <w:noProof/>
                <w:webHidden/>
                <w:sz w:val="24"/>
              </w:rPr>
            </w:r>
            <w:r w:rsidR="007244DA" w:rsidRPr="002F703D">
              <w:rPr>
                <w:noProof/>
                <w:webHidden/>
                <w:sz w:val="24"/>
              </w:rPr>
              <w:fldChar w:fldCharType="separate"/>
            </w:r>
            <w:r>
              <w:rPr>
                <w:noProof/>
                <w:webHidden/>
                <w:sz w:val="24"/>
              </w:rPr>
              <w:t>12</w:t>
            </w:r>
            <w:r w:rsidR="007244DA" w:rsidRPr="002F703D">
              <w:rPr>
                <w:noProof/>
                <w:webHidden/>
                <w:sz w:val="24"/>
              </w:rPr>
              <w:fldChar w:fldCharType="end"/>
            </w:r>
          </w:hyperlink>
        </w:p>
        <w:p w14:paraId="48FC7001" w14:textId="44765207"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12" w:history="1">
            <w:r w:rsidR="007244DA" w:rsidRPr="002F703D">
              <w:rPr>
                <w:rStyle w:val="Hyperlink"/>
                <w:noProof/>
                <w:sz w:val="24"/>
              </w:rPr>
              <w:t>3.1.4</w:t>
            </w:r>
            <w:r w:rsidR="007244DA" w:rsidRPr="002F703D">
              <w:rPr>
                <w:rFonts w:eastAsiaTheme="minorEastAsia"/>
                <w:i w:val="0"/>
                <w:iCs w:val="0"/>
                <w:noProof/>
                <w:sz w:val="24"/>
                <w:lang w:eastAsia="en-GB"/>
              </w:rPr>
              <w:tab/>
            </w:r>
            <w:r w:rsidR="007244DA" w:rsidRPr="002F703D">
              <w:rPr>
                <w:rStyle w:val="Hyperlink"/>
                <w:noProof/>
                <w:sz w:val="24"/>
              </w:rPr>
              <w:t>Node (in DLT)</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_Toc12433712 \h </w:instrText>
            </w:r>
            <w:r w:rsidR="007244DA" w:rsidRPr="002F703D">
              <w:rPr>
                <w:noProof/>
                <w:webHidden/>
                <w:sz w:val="24"/>
              </w:rPr>
            </w:r>
            <w:r w:rsidR="007244DA" w:rsidRPr="002F703D">
              <w:rPr>
                <w:noProof/>
                <w:webHidden/>
                <w:sz w:val="24"/>
              </w:rPr>
              <w:fldChar w:fldCharType="separate"/>
            </w:r>
            <w:r>
              <w:rPr>
                <w:noProof/>
                <w:webHidden/>
                <w:sz w:val="24"/>
              </w:rPr>
              <w:t>12</w:t>
            </w:r>
            <w:r w:rsidR="007244DA" w:rsidRPr="002F703D">
              <w:rPr>
                <w:noProof/>
                <w:webHidden/>
                <w:sz w:val="24"/>
              </w:rPr>
              <w:fldChar w:fldCharType="end"/>
            </w:r>
          </w:hyperlink>
        </w:p>
        <w:p w14:paraId="1761AF4E" w14:textId="4A37E034"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13" w:history="1">
            <w:r w:rsidR="007244DA" w:rsidRPr="002F703D">
              <w:rPr>
                <w:rStyle w:val="Hyperlink"/>
                <w:noProof/>
                <w:sz w:val="24"/>
              </w:rPr>
              <w:t>3.1.5</w:t>
            </w:r>
            <w:r w:rsidR="007244DA" w:rsidRPr="002F703D">
              <w:rPr>
                <w:rFonts w:eastAsiaTheme="minorEastAsia"/>
                <w:i w:val="0"/>
                <w:iCs w:val="0"/>
                <w:noProof/>
                <w:sz w:val="24"/>
                <w:lang w:eastAsia="en-GB"/>
              </w:rPr>
              <w:tab/>
            </w:r>
            <w:r w:rsidR="007244DA" w:rsidRPr="002F703D">
              <w:rPr>
                <w:rStyle w:val="Hyperlink"/>
                <w:noProof/>
                <w:sz w:val="24"/>
              </w:rPr>
              <w:t>Permissioned ledger (in DLT)</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_Toc12433713 \h </w:instrText>
            </w:r>
            <w:r w:rsidR="007244DA" w:rsidRPr="002F703D">
              <w:rPr>
                <w:noProof/>
                <w:webHidden/>
                <w:sz w:val="24"/>
              </w:rPr>
            </w:r>
            <w:r w:rsidR="007244DA" w:rsidRPr="002F703D">
              <w:rPr>
                <w:noProof/>
                <w:webHidden/>
                <w:sz w:val="24"/>
              </w:rPr>
              <w:fldChar w:fldCharType="separate"/>
            </w:r>
            <w:r>
              <w:rPr>
                <w:noProof/>
                <w:webHidden/>
                <w:sz w:val="24"/>
              </w:rPr>
              <w:t>12</w:t>
            </w:r>
            <w:r w:rsidR="007244DA" w:rsidRPr="002F703D">
              <w:rPr>
                <w:noProof/>
                <w:webHidden/>
                <w:sz w:val="24"/>
              </w:rPr>
              <w:fldChar w:fldCharType="end"/>
            </w:r>
          </w:hyperlink>
        </w:p>
        <w:p w14:paraId="198F0E1E" w14:textId="27259848"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14" w:history="1">
            <w:r w:rsidR="007244DA" w:rsidRPr="002F703D">
              <w:rPr>
                <w:rStyle w:val="Hyperlink"/>
                <w:noProof/>
                <w:sz w:val="24"/>
              </w:rPr>
              <w:t>3.1.6</w:t>
            </w:r>
            <w:r w:rsidR="007244DA" w:rsidRPr="002F703D">
              <w:rPr>
                <w:rFonts w:eastAsiaTheme="minorEastAsia"/>
                <w:i w:val="0"/>
                <w:iCs w:val="0"/>
                <w:noProof/>
                <w:sz w:val="24"/>
                <w:lang w:eastAsia="en-GB"/>
              </w:rPr>
              <w:tab/>
            </w:r>
            <w:r w:rsidR="007244DA" w:rsidRPr="002F703D">
              <w:rPr>
                <w:rStyle w:val="Hyperlink"/>
                <w:noProof/>
                <w:sz w:val="24"/>
              </w:rPr>
              <w:t>Permissionless DLT network</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_Toc12433714 \h </w:instrText>
            </w:r>
            <w:r w:rsidR="007244DA" w:rsidRPr="002F703D">
              <w:rPr>
                <w:noProof/>
                <w:webHidden/>
                <w:sz w:val="24"/>
              </w:rPr>
            </w:r>
            <w:r w:rsidR="007244DA" w:rsidRPr="002F703D">
              <w:rPr>
                <w:noProof/>
                <w:webHidden/>
                <w:sz w:val="24"/>
              </w:rPr>
              <w:fldChar w:fldCharType="separate"/>
            </w:r>
            <w:r>
              <w:rPr>
                <w:noProof/>
                <w:webHidden/>
                <w:sz w:val="24"/>
              </w:rPr>
              <w:t>12</w:t>
            </w:r>
            <w:r w:rsidR="007244DA" w:rsidRPr="002F703D">
              <w:rPr>
                <w:noProof/>
                <w:webHidden/>
                <w:sz w:val="24"/>
              </w:rPr>
              <w:fldChar w:fldCharType="end"/>
            </w:r>
          </w:hyperlink>
        </w:p>
        <w:p w14:paraId="201D5304" w14:textId="57EEB761"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15" w:history="1">
            <w:r w:rsidR="007244DA" w:rsidRPr="002F703D">
              <w:rPr>
                <w:rStyle w:val="Hyperlink"/>
                <w:noProof/>
                <w:sz w:val="24"/>
              </w:rPr>
              <w:t>3.1.7</w:t>
            </w:r>
            <w:r w:rsidR="007244DA" w:rsidRPr="002F703D">
              <w:rPr>
                <w:rFonts w:eastAsiaTheme="minorEastAsia"/>
                <w:i w:val="0"/>
                <w:iCs w:val="0"/>
                <w:noProof/>
                <w:sz w:val="24"/>
                <w:lang w:eastAsia="en-GB"/>
              </w:rPr>
              <w:tab/>
            </w:r>
            <w:r w:rsidR="007244DA" w:rsidRPr="002F703D">
              <w:rPr>
                <w:rStyle w:val="Hyperlink"/>
                <w:noProof/>
                <w:sz w:val="24"/>
              </w:rPr>
              <w:t>Validation</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_Toc12433715 \h </w:instrText>
            </w:r>
            <w:r w:rsidR="007244DA" w:rsidRPr="002F703D">
              <w:rPr>
                <w:noProof/>
                <w:webHidden/>
                <w:sz w:val="24"/>
              </w:rPr>
            </w:r>
            <w:r w:rsidR="007244DA" w:rsidRPr="002F703D">
              <w:rPr>
                <w:noProof/>
                <w:webHidden/>
                <w:sz w:val="24"/>
              </w:rPr>
              <w:fldChar w:fldCharType="separate"/>
            </w:r>
            <w:r>
              <w:rPr>
                <w:noProof/>
                <w:webHidden/>
                <w:sz w:val="24"/>
              </w:rPr>
              <w:t>12</w:t>
            </w:r>
            <w:r w:rsidR="007244DA" w:rsidRPr="002F703D">
              <w:rPr>
                <w:noProof/>
                <w:webHidden/>
                <w:sz w:val="24"/>
              </w:rPr>
              <w:fldChar w:fldCharType="end"/>
            </w:r>
          </w:hyperlink>
        </w:p>
        <w:p w14:paraId="20068A2F" w14:textId="58DB0D4B"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716" w:history="1">
            <w:r w:rsidR="007244DA" w:rsidRPr="002F703D">
              <w:rPr>
                <w:rStyle w:val="Hyperlink"/>
                <w:noProof/>
                <w:sz w:val="24"/>
                <w14:scene3d>
                  <w14:camera w14:prst="orthographicFront"/>
                  <w14:lightRig w14:rig="threePt" w14:dir="t">
                    <w14:rot w14:lat="0" w14:lon="0" w14:rev="0"/>
                  </w14:lightRig>
                </w14:scene3d>
              </w:rPr>
              <w:t>3.2</w:t>
            </w:r>
            <w:r w:rsidR="007244DA" w:rsidRPr="002F703D">
              <w:rPr>
                <w:rFonts w:eastAsiaTheme="minorEastAsia"/>
                <w:smallCaps w:val="0"/>
                <w:noProof/>
                <w:sz w:val="24"/>
                <w:lang w:eastAsia="en-GB"/>
              </w:rPr>
              <w:tab/>
            </w:r>
            <w:r w:rsidR="007244DA" w:rsidRPr="002F703D">
              <w:rPr>
                <w:rStyle w:val="Hyperlink"/>
                <w:noProof/>
                <w:sz w:val="24"/>
              </w:rPr>
              <w:t>Blockchain related</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_Toc12433716 \h </w:instrText>
            </w:r>
            <w:r w:rsidR="007244DA" w:rsidRPr="002F703D">
              <w:rPr>
                <w:noProof/>
                <w:webHidden/>
                <w:sz w:val="24"/>
              </w:rPr>
            </w:r>
            <w:r w:rsidR="007244DA" w:rsidRPr="002F703D">
              <w:rPr>
                <w:noProof/>
                <w:webHidden/>
                <w:sz w:val="24"/>
              </w:rPr>
              <w:fldChar w:fldCharType="separate"/>
            </w:r>
            <w:r>
              <w:rPr>
                <w:noProof/>
                <w:webHidden/>
                <w:sz w:val="24"/>
              </w:rPr>
              <w:t>12</w:t>
            </w:r>
            <w:r w:rsidR="007244DA" w:rsidRPr="002F703D">
              <w:rPr>
                <w:noProof/>
                <w:webHidden/>
                <w:sz w:val="24"/>
              </w:rPr>
              <w:fldChar w:fldCharType="end"/>
            </w:r>
          </w:hyperlink>
        </w:p>
        <w:p w14:paraId="35EFFCB9" w14:textId="381B1348"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17" w:history="1">
            <w:r w:rsidR="007244DA" w:rsidRPr="002F703D">
              <w:rPr>
                <w:rStyle w:val="Hyperlink"/>
                <w:noProof/>
                <w:sz w:val="24"/>
              </w:rPr>
              <w:t>3.2.1</w:t>
            </w:r>
            <w:r w:rsidR="007244DA" w:rsidRPr="002F703D">
              <w:rPr>
                <w:rFonts w:eastAsiaTheme="minorEastAsia"/>
                <w:i w:val="0"/>
                <w:iCs w:val="0"/>
                <w:noProof/>
                <w:sz w:val="24"/>
                <w:lang w:eastAsia="en-GB"/>
              </w:rPr>
              <w:tab/>
            </w:r>
            <w:r w:rsidR="007244DA" w:rsidRPr="002F703D">
              <w:rPr>
                <w:rStyle w:val="Hyperlink"/>
                <w:noProof/>
                <w:sz w:val="24"/>
              </w:rPr>
              <w:t>Blockchain</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_Toc12433717 \h </w:instrText>
            </w:r>
            <w:r w:rsidR="007244DA" w:rsidRPr="002F703D">
              <w:rPr>
                <w:noProof/>
                <w:webHidden/>
                <w:sz w:val="24"/>
              </w:rPr>
            </w:r>
            <w:r w:rsidR="007244DA" w:rsidRPr="002F703D">
              <w:rPr>
                <w:noProof/>
                <w:webHidden/>
                <w:sz w:val="24"/>
              </w:rPr>
              <w:fldChar w:fldCharType="separate"/>
            </w:r>
            <w:r>
              <w:rPr>
                <w:noProof/>
                <w:webHidden/>
                <w:sz w:val="24"/>
              </w:rPr>
              <w:t>12</w:t>
            </w:r>
            <w:r w:rsidR="007244DA" w:rsidRPr="002F703D">
              <w:rPr>
                <w:noProof/>
                <w:webHidden/>
                <w:sz w:val="24"/>
              </w:rPr>
              <w:fldChar w:fldCharType="end"/>
            </w:r>
          </w:hyperlink>
        </w:p>
        <w:p w14:paraId="52BF2244" w14:textId="2CB16565"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18" w:history="1">
            <w:r w:rsidR="007244DA" w:rsidRPr="002F703D">
              <w:rPr>
                <w:rStyle w:val="Hyperlink"/>
                <w:noProof/>
                <w:sz w:val="24"/>
              </w:rPr>
              <w:t>3.2.2</w:t>
            </w:r>
            <w:r w:rsidR="007244DA" w:rsidRPr="002F703D">
              <w:rPr>
                <w:rFonts w:eastAsiaTheme="minorEastAsia"/>
                <w:i w:val="0"/>
                <w:iCs w:val="0"/>
                <w:noProof/>
                <w:sz w:val="24"/>
                <w:lang w:eastAsia="en-GB"/>
              </w:rPr>
              <w:tab/>
            </w:r>
            <w:r w:rsidR="007244DA" w:rsidRPr="002F703D">
              <w:rPr>
                <w:rStyle w:val="Hyperlink"/>
                <w:noProof/>
                <w:sz w:val="24"/>
              </w:rPr>
              <w:t>Proof-of-work</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_Toc12433718 \h </w:instrText>
            </w:r>
            <w:r w:rsidR="007244DA" w:rsidRPr="002F703D">
              <w:rPr>
                <w:noProof/>
                <w:webHidden/>
                <w:sz w:val="24"/>
              </w:rPr>
            </w:r>
            <w:r w:rsidR="007244DA" w:rsidRPr="002F703D">
              <w:rPr>
                <w:noProof/>
                <w:webHidden/>
                <w:sz w:val="24"/>
              </w:rPr>
              <w:fldChar w:fldCharType="separate"/>
            </w:r>
            <w:r>
              <w:rPr>
                <w:noProof/>
                <w:webHidden/>
                <w:sz w:val="24"/>
              </w:rPr>
              <w:t>12</w:t>
            </w:r>
            <w:r w:rsidR="007244DA" w:rsidRPr="002F703D">
              <w:rPr>
                <w:noProof/>
                <w:webHidden/>
                <w:sz w:val="24"/>
              </w:rPr>
              <w:fldChar w:fldCharType="end"/>
            </w:r>
          </w:hyperlink>
        </w:p>
        <w:p w14:paraId="09927B79" w14:textId="0503294B" w:rsidR="007244DA" w:rsidRPr="002F703D" w:rsidRDefault="008244A2">
          <w:pPr>
            <w:pStyle w:val="TOC2"/>
            <w:tabs>
              <w:tab w:val="left" w:pos="720"/>
              <w:tab w:val="right" w:leader="dot" w:pos="9629"/>
            </w:tabs>
            <w:rPr>
              <w:rFonts w:eastAsiaTheme="minorEastAsia"/>
              <w:smallCaps w:val="0"/>
              <w:noProof/>
              <w:sz w:val="24"/>
              <w:lang w:eastAsia="en-GB"/>
            </w:rPr>
          </w:pPr>
          <w:hyperlink w:anchor="_Toc12433719" w:history="1">
            <w:r w:rsidR="007244DA" w:rsidRPr="002F703D">
              <w:rPr>
                <w:rStyle w:val="Hyperlink"/>
                <w:noProof/>
                <w:sz w:val="24"/>
                <w14:scene3d>
                  <w14:camera w14:prst="orthographicFront"/>
                  <w14:lightRig w14:rig="threePt" w14:dir="t">
                    <w14:rot w14:lat="0" w14:lon="0" w14:rev="0"/>
                  </w14:lightRig>
                </w14:scene3d>
              </w:rPr>
              <w:t>3.3</w:t>
            </w:r>
            <w:r w:rsidR="007244DA" w:rsidRPr="002F703D">
              <w:rPr>
                <w:rFonts w:eastAsiaTheme="minorEastAsia"/>
                <w:smallCaps w:val="0"/>
                <w:noProof/>
                <w:sz w:val="24"/>
                <w:lang w:eastAsia="en-GB"/>
              </w:rPr>
              <w:tab/>
            </w:r>
            <w:r w:rsidR="007244DA" w:rsidRPr="002F703D">
              <w:rPr>
                <w:rStyle w:val="Hyperlink"/>
                <w:noProof/>
                <w:sz w:val="24"/>
              </w:rPr>
              <w:t>Terms on digitally representing value</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_Toc12433719 \h </w:instrText>
            </w:r>
            <w:r w:rsidR="007244DA" w:rsidRPr="002F703D">
              <w:rPr>
                <w:noProof/>
                <w:webHidden/>
                <w:sz w:val="24"/>
              </w:rPr>
            </w:r>
            <w:r w:rsidR="007244DA" w:rsidRPr="002F703D">
              <w:rPr>
                <w:noProof/>
                <w:webHidden/>
                <w:sz w:val="24"/>
              </w:rPr>
              <w:fldChar w:fldCharType="separate"/>
            </w:r>
            <w:r>
              <w:rPr>
                <w:noProof/>
                <w:webHidden/>
                <w:sz w:val="24"/>
              </w:rPr>
              <w:t>13</w:t>
            </w:r>
            <w:r w:rsidR="007244DA" w:rsidRPr="002F703D">
              <w:rPr>
                <w:noProof/>
                <w:webHidden/>
                <w:sz w:val="24"/>
              </w:rPr>
              <w:fldChar w:fldCharType="end"/>
            </w:r>
          </w:hyperlink>
        </w:p>
        <w:p w14:paraId="53979298" w14:textId="5BB3D1F5"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20" w:history="1">
            <w:r w:rsidR="007244DA" w:rsidRPr="002F703D">
              <w:rPr>
                <w:rStyle w:val="Hyperlink"/>
                <w:noProof/>
                <w:sz w:val="24"/>
              </w:rPr>
              <w:t>3.3.1</w:t>
            </w:r>
            <w:r w:rsidR="007244DA" w:rsidRPr="002F703D">
              <w:rPr>
                <w:rFonts w:eastAsiaTheme="minorEastAsia"/>
                <w:i w:val="0"/>
                <w:iCs w:val="0"/>
                <w:noProof/>
                <w:sz w:val="24"/>
                <w:lang w:eastAsia="en-GB"/>
              </w:rPr>
              <w:tab/>
            </w:r>
            <w:r w:rsidR="007244DA" w:rsidRPr="002F703D">
              <w:rPr>
                <w:rStyle w:val="Hyperlink"/>
                <w:noProof/>
                <w:sz w:val="24"/>
              </w:rPr>
              <w:t>Token-based accounting system</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_Toc12433720 \h </w:instrText>
            </w:r>
            <w:r w:rsidR="007244DA" w:rsidRPr="002F703D">
              <w:rPr>
                <w:noProof/>
                <w:webHidden/>
                <w:sz w:val="24"/>
              </w:rPr>
            </w:r>
            <w:r w:rsidR="007244DA" w:rsidRPr="002F703D">
              <w:rPr>
                <w:noProof/>
                <w:webHidden/>
                <w:sz w:val="24"/>
              </w:rPr>
              <w:fldChar w:fldCharType="separate"/>
            </w:r>
            <w:r>
              <w:rPr>
                <w:noProof/>
                <w:webHidden/>
                <w:sz w:val="24"/>
              </w:rPr>
              <w:t>13</w:t>
            </w:r>
            <w:r w:rsidR="007244DA" w:rsidRPr="002F703D">
              <w:rPr>
                <w:noProof/>
                <w:webHidden/>
                <w:sz w:val="24"/>
              </w:rPr>
              <w:fldChar w:fldCharType="end"/>
            </w:r>
          </w:hyperlink>
        </w:p>
        <w:p w14:paraId="78DFAF8D" w14:textId="084136B0"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21" w:history="1">
            <w:r w:rsidR="007244DA" w:rsidRPr="002F703D">
              <w:rPr>
                <w:rStyle w:val="Hyperlink"/>
                <w:noProof/>
                <w:sz w:val="24"/>
              </w:rPr>
              <w:t>3.3.2</w:t>
            </w:r>
            <w:r w:rsidR="007244DA" w:rsidRPr="002F703D">
              <w:rPr>
                <w:rFonts w:eastAsiaTheme="minorEastAsia"/>
                <w:i w:val="0"/>
                <w:iCs w:val="0"/>
                <w:noProof/>
                <w:sz w:val="24"/>
                <w:lang w:eastAsia="en-GB"/>
              </w:rPr>
              <w:tab/>
            </w:r>
            <w:r w:rsidR="007244DA" w:rsidRPr="002F703D">
              <w:rPr>
                <w:rStyle w:val="Hyperlink"/>
                <w:noProof/>
                <w:sz w:val="24"/>
              </w:rPr>
              <w:t>Account-based accounting system</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_Toc12433721 \h </w:instrText>
            </w:r>
            <w:r w:rsidR="007244DA" w:rsidRPr="002F703D">
              <w:rPr>
                <w:noProof/>
                <w:webHidden/>
                <w:sz w:val="24"/>
              </w:rPr>
            </w:r>
            <w:r w:rsidR="007244DA" w:rsidRPr="002F703D">
              <w:rPr>
                <w:noProof/>
                <w:webHidden/>
                <w:sz w:val="24"/>
              </w:rPr>
              <w:fldChar w:fldCharType="separate"/>
            </w:r>
            <w:r>
              <w:rPr>
                <w:noProof/>
                <w:webHidden/>
                <w:sz w:val="24"/>
              </w:rPr>
              <w:t>13</w:t>
            </w:r>
            <w:r w:rsidR="007244DA" w:rsidRPr="002F703D">
              <w:rPr>
                <w:noProof/>
                <w:webHidden/>
                <w:sz w:val="24"/>
              </w:rPr>
              <w:fldChar w:fldCharType="end"/>
            </w:r>
          </w:hyperlink>
        </w:p>
        <w:p w14:paraId="385EA85D" w14:textId="2EE464AC" w:rsidR="007244DA" w:rsidRPr="002F703D" w:rsidRDefault="008244A2">
          <w:pPr>
            <w:pStyle w:val="TOC3"/>
            <w:tabs>
              <w:tab w:val="left" w:pos="1200"/>
              <w:tab w:val="right" w:leader="dot" w:pos="9629"/>
            </w:tabs>
            <w:rPr>
              <w:rFonts w:eastAsiaTheme="minorEastAsia"/>
              <w:i w:val="0"/>
              <w:iCs w:val="0"/>
              <w:noProof/>
              <w:sz w:val="24"/>
              <w:lang w:eastAsia="en-GB"/>
            </w:rPr>
          </w:pPr>
          <w:hyperlink w:anchor="_Toc12433722" w:history="1">
            <w:r w:rsidR="007244DA" w:rsidRPr="002F703D">
              <w:rPr>
                <w:rStyle w:val="Hyperlink"/>
                <w:noProof/>
                <w:sz w:val="24"/>
              </w:rPr>
              <w:t>3.3.3</w:t>
            </w:r>
            <w:r w:rsidR="007244DA" w:rsidRPr="002F703D">
              <w:rPr>
                <w:rFonts w:eastAsiaTheme="minorEastAsia"/>
                <w:i w:val="0"/>
                <w:iCs w:val="0"/>
                <w:noProof/>
                <w:sz w:val="24"/>
                <w:lang w:eastAsia="en-GB"/>
              </w:rPr>
              <w:tab/>
            </w:r>
            <w:r w:rsidR="007244DA" w:rsidRPr="002F703D">
              <w:rPr>
                <w:rStyle w:val="Hyperlink"/>
                <w:noProof/>
                <w:sz w:val="24"/>
              </w:rPr>
              <w:t>Smart contracts</w:t>
            </w:r>
            <w:r w:rsidR="007244DA" w:rsidRPr="002F703D">
              <w:rPr>
                <w:noProof/>
                <w:webHidden/>
                <w:sz w:val="24"/>
              </w:rPr>
              <w:tab/>
            </w:r>
            <w:r w:rsidR="007244DA" w:rsidRPr="002F703D">
              <w:rPr>
                <w:noProof/>
                <w:webHidden/>
                <w:sz w:val="24"/>
              </w:rPr>
              <w:fldChar w:fldCharType="begin"/>
            </w:r>
            <w:r w:rsidR="007244DA" w:rsidRPr="002F703D">
              <w:rPr>
                <w:noProof/>
                <w:webHidden/>
                <w:sz w:val="24"/>
              </w:rPr>
              <w:instrText xml:space="preserve"> PAGEREF _Toc12433722 \h </w:instrText>
            </w:r>
            <w:r w:rsidR="007244DA" w:rsidRPr="002F703D">
              <w:rPr>
                <w:noProof/>
                <w:webHidden/>
                <w:sz w:val="24"/>
              </w:rPr>
            </w:r>
            <w:r w:rsidR="007244DA" w:rsidRPr="002F703D">
              <w:rPr>
                <w:noProof/>
                <w:webHidden/>
                <w:sz w:val="24"/>
              </w:rPr>
              <w:fldChar w:fldCharType="separate"/>
            </w:r>
            <w:r>
              <w:rPr>
                <w:noProof/>
                <w:webHidden/>
                <w:sz w:val="24"/>
              </w:rPr>
              <w:t>13</w:t>
            </w:r>
            <w:r w:rsidR="007244DA" w:rsidRPr="002F703D">
              <w:rPr>
                <w:noProof/>
                <w:webHidden/>
                <w:sz w:val="24"/>
              </w:rPr>
              <w:fldChar w:fldCharType="end"/>
            </w:r>
          </w:hyperlink>
        </w:p>
        <w:p w14:paraId="226DC03E" w14:textId="3E640D32" w:rsidR="007244DA" w:rsidRPr="002F703D" w:rsidRDefault="008244A2">
          <w:pPr>
            <w:pStyle w:val="TOC1"/>
            <w:tabs>
              <w:tab w:val="right" w:leader="dot" w:pos="9629"/>
            </w:tabs>
            <w:rPr>
              <w:rFonts w:ascii="Times New Roman" w:eastAsiaTheme="minorEastAsia" w:hAnsi="Times New Roman" w:cs="Times New Roman"/>
              <w:b w:val="0"/>
              <w:bCs w:val="0"/>
              <w:noProof/>
              <w:sz w:val="24"/>
              <w:lang w:eastAsia="en-GB"/>
            </w:rPr>
          </w:pPr>
          <w:hyperlink w:anchor="_Toc12433723" w:history="1">
            <w:r w:rsidR="007244DA" w:rsidRPr="002F703D">
              <w:rPr>
                <w:rStyle w:val="Hyperlink"/>
                <w:rFonts w:ascii="Times New Roman" w:hAnsi="Times New Roman" w:cs="Times New Roman"/>
                <w:noProof/>
                <w:sz w:val="24"/>
                <w:lang w:val="es-ES_tradnl"/>
              </w:rPr>
              <w:t>Bibliography</w:t>
            </w:r>
            <w:r w:rsidR="007244DA" w:rsidRPr="002F703D">
              <w:rPr>
                <w:rFonts w:ascii="Times New Roman" w:hAnsi="Times New Roman" w:cs="Times New Roman"/>
                <w:noProof/>
                <w:webHidden/>
                <w:sz w:val="24"/>
              </w:rPr>
              <w:tab/>
            </w:r>
            <w:r w:rsidR="007244DA" w:rsidRPr="002F703D">
              <w:rPr>
                <w:rFonts w:ascii="Times New Roman" w:hAnsi="Times New Roman" w:cs="Times New Roman"/>
                <w:noProof/>
                <w:webHidden/>
                <w:sz w:val="24"/>
              </w:rPr>
              <w:fldChar w:fldCharType="begin"/>
            </w:r>
            <w:r w:rsidR="007244DA" w:rsidRPr="002F703D">
              <w:rPr>
                <w:rFonts w:ascii="Times New Roman" w:hAnsi="Times New Roman" w:cs="Times New Roman"/>
                <w:noProof/>
                <w:webHidden/>
                <w:sz w:val="24"/>
              </w:rPr>
              <w:instrText xml:space="preserve"> PAGEREF _Toc12433723 \h </w:instrText>
            </w:r>
            <w:r w:rsidR="007244DA" w:rsidRPr="002F703D">
              <w:rPr>
                <w:rFonts w:ascii="Times New Roman" w:hAnsi="Times New Roman" w:cs="Times New Roman"/>
                <w:noProof/>
                <w:webHidden/>
                <w:sz w:val="24"/>
              </w:rPr>
            </w:r>
            <w:r w:rsidR="007244DA" w:rsidRPr="002F703D">
              <w:rPr>
                <w:rFonts w:ascii="Times New Roman" w:hAnsi="Times New Roman" w:cs="Times New Roman"/>
                <w:noProof/>
                <w:webHidden/>
                <w:sz w:val="24"/>
              </w:rPr>
              <w:fldChar w:fldCharType="separate"/>
            </w:r>
            <w:r>
              <w:rPr>
                <w:rFonts w:ascii="Times New Roman" w:hAnsi="Times New Roman" w:cs="Times New Roman"/>
                <w:noProof/>
                <w:webHidden/>
                <w:sz w:val="24"/>
              </w:rPr>
              <w:t>14</w:t>
            </w:r>
            <w:r w:rsidR="007244DA" w:rsidRPr="002F703D">
              <w:rPr>
                <w:rFonts w:ascii="Times New Roman" w:hAnsi="Times New Roman" w:cs="Times New Roman"/>
                <w:noProof/>
                <w:webHidden/>
                <w:sz w:val="24"/>
              </w:rPr>
              <w:fldChar w:fldCharType="end"/>
            </w:r>
          </w:hyperlink>
        </w:p>
        <w:p w14:paraId="0D3ED9FC" w14:textId="58E64CC4" w:rsidR="00685A1D" w:rsidRPr="002F703D" w:rsidRDefault="00685A1D">
          <w:pPr>
            <w:rPr>
              <w:szCs w:val="24"/>
            </w:rPr>
          </w:pPr>
          <w:r w:rsidRPr="002F703D">
            <w:rPr>
              <w:b/>
              <w:bCs/>
              <w:noProof/>
              <w:szCs w:val="24"/>
            </w:rPr>
            <w:fldChar w:fldCharType="end"/>
          </w:r>
        </w:p>
      </w:sdtContent>
    </w:sdt>
    <w:p w14:paraId="3F3D5CBB" w14:textId="77777777" w:rsidR="004938E3" w:rsidRDefault="004938E3">
      <w:pPr>
        <w:spacing w:before="0"/>
        <w:rPr>
          <w:b/>
          <w:bCs/>
          <w:szCs w:val="24"/>
          <w:highlight w:val="green"/>
        </w:rPr>
      </w:pPr>
    </w:p>
    <w:p w14:paraId="301B5703" w14:textId="77777777" w:rsidR="000E7622" w:rsidRPr="005370F8" w:rsidRDefault="000E7622" w:rsidP="000E7622">
      <w:pPr>
        <w:spacing w:before="0"/>
        <w:jc w:val="center"/>
        <w:rPr>
          <w:b/>
          <w:bCs/>
          <w:sz w:val="28"/>
          <w:szCs w:val="28"/>
        </w:rPr>
      </w:pPr>
      <w:r w:rsidRPr="005370F8">
        <w:rPr>
          <w:b/>
          <w:bCs/>
          <w:sz w:val="28"/>
          <w:szCs w:val="28"/>
        </w:rPr>
        <w:t>List of Figures</w:t>
      </w:r>
    </w:p>
    <w:p w14:paraId="23E5E934" w14:textId="77777777" w:rsidR="000E7622" w:rsidRPr="000E7622" w:rsidRDefault="000E7622">
      <w:pPr>
        <w:spacing w:before="0"/>
        <w:rPr>
          <w:b/>
          <w:bCs/>
          <w:szCs w:val="24"/>
          <w:highlight w:val="green"/>
        </w:rPr>
      </w:pPr>
    </w:p>
    <w:p w14:paraId="463044EF" w14:textId="339D3478" w:rsidR="00506992" w:rsidRPr="002F703D" w:rsidRDefault="007166FE">
      <w:pPr>
        <w:pStyle w:val="TableofFigures"/>
        <w:rPr>
          <w:rFonts w:asciiTheme="minorHAnsi" w:eastAsiaTheme="minorEastAsia" w:hAnsiTheme="minorHAnsi" w:cstheme="minorBidi"/>
          <w:smallCaps w:val="0"/>
          <w:noProof/>
          <w:sz w:val="24"/>
          <w:szCs w:val="22"/>
          <w:lang w:val="en-US"/>
        </w:rPr>
      </w:pPr>
      <w:r w:rsidRPr="002F703D">
        <w:rPr>
          <w:b/>
          <w:bCs/>
          <w:smallCaps w:val="0"/>
          <w:sz w:val="24"/>
          <w:szCs w:val="22"/>
          <w:highlight w:val="green"/>
        </w:rPr>
        <w:fldChar w:fldCharType="begin"/>
      </w:r>
      <w:r w:rsidRPr="002F703D">
        <w:rPr>
          <w:b/>
          <w:bCs/>
          <w:smallCaps w:val="0"/>
          <w:sz w:val="24"/>
          <w:szCs w:val="22"/>
          <w:highlight w:val="green"/>
        </w:rPr>
        <w:instrText xml:space="preserve"> TOC \h \z \c "Figure" </w:instrText>
      </w:r>
      <w:r w:rsidRPr="002F703D">
        <w:rPr>
          <w:b/>
          <w:bCs/>
          <w:smallCaps w:val="0"/>
          <w:sz w:val="24"/>
          <w:szCs w:val="22"/>
          <w:highlight w:val="green"/>
        </w:rPr>
        <w:fldChar w:fldCharType="separate"/>
      </w:r>
      <w:hyperlink w:anchor="_Toc529275606" w:history="1">
        <w:r w:rsidR="00506992" w:rsidRPr="002F703D">
          <w:rPr>
            <w:rStyle w:val="Hyperlink"/>
            <w:smallCaps w:val="0"/>
            <w:noProof/>
            <w:sz w:val="24"/>
            <w:szCs w:val="22"/>
          </w:rPr>
          <w:t>Figure 1</w:t>
        </w:r>
        <w:r w:rsidR="00506992" w:rsidRPr="002F703D">
          <w:rPr>
            <w:rStyle w:val="Hyperlink"/>
            <w:smallCaps w:val="0"/>
            <w:noProof/>
            <w:sz w:val="24"/>
            <w:szCs w:val="22"/>
            <w:lang w:val="en-US"/>
          </w:rPr>
          <w:t>: Core money-related terms, by money function, issuer characteristics and tangibility</w:t>
        </w:r>
        <w:r w:rsidR="00506992" w:rsidRPr="002F703D">
          <w:rPr>
            <w:noProof/>
            <w:webHidden/>
            <w:sz w:val="24"/>
            <w:szCs w:val="22"/>
          </w:rPr>
          <w:tab/>
        </w:r>
        <w:r w:rsidR="00506992" w:rsidRPr="002F703D">
          <w:rPr>
            <w:noProof/>
            <w:webHidden/>
            <w:sz w:val="24"/>
            <w:szCs w:val="22"/>
          </w:rPr>
          <w:fldChar w:fldCharType="begin"/>
        </w:r>
        <w:r w:rsidR="00506992" w:rsidRPr="002F703D">
          <w:rPr>
            <w:noProof/>
            <w:webHidden/>
            <w:sz w:val="24"/>
            <w:szCs w:val="22"/>
          </w:rPr>
          <w:instrText xml:space="preserve"> PAGEREF _Toc529275606 \h </w:instrText>
        </w:r>
        <w:r w:rsidR="00506992" w:rsidRPr="002F703D">
          <w:rPr>
            <w:noProof/>
            <w:webHidden/>
            <w:sz w:val="24"/>
            <w:szCs w:val="22"/>
          </w:rPr>
        </w:r>
        <w:r w:rsidR="00506992" w:rsidRPr="002F703D">
          <w:rPr>
            <w:noProof/>
            <w:webHidden/>
            <w:sz w:val="24"/>
            <w:szCs w:val="22"/>
          </w:rPr>
          <w:fldChar w:fldCharType="separate"/>
        </w:r>
        <w:r w:rsidR="008244A2">
          <w:rPr>
            <w:noProof/>
            <w:webHidden/>
            <w:sz w:val="24"/>
            <w:szCs w:val="22"/>
          </w:rPr>
          <w:t>7</w:t>
        </w:r>
        <w:r w:rsidR="00506992" w:rsidRPr="002F703D">
          <w:rPr>
            <w:noProof/>
            <w:webHidden/>
            <w:sz w:val="24"/>
            <w:szCs w:val="22"/>
          </w:rPr>
          <w:fldChar w:fldCharType="end"/>
        </w:r>
      </w:hyperlink>
    </w:p>
    <w:p w14:paraId="5014E5C0" w14:textId="6E0D55AD" w:rsidR="00BE289F" w:rsidRPr="002F703D" w:rsidRDefault="007166FE" w:rsidP="002F703D">
      <w:pPr>
        <w:pStyle w:val="Heading1"/>
        <w:numPr>
          <w:ilvl w:val="0"/>
          <w:numId w:val="0"/>
        </w:numPr>
        <w:ind w:left="432" w:hanging="432"/>
      </w:pPr>
      <w:r w:rsidRPr="002F703D">
        <w:rPr>
          <w:b w:val="0"/>
          <w:bCs w:val="0"/>
          <w:szCs w:val="22"/>
          <w:highlight w:val="green"/>
        </w:rPr>
        <w:lastRenderedPageBreak/>
        <w:fldChar w:fldCharType="end"/>
      </w:r>
      <w:bookmarkStart w:id="7" w:name="_Toc12433686"/>
      <w:bookmarkStart w:id="8" w:name="_Toc465260134"/>
      <w:r w:rsidR="00FA017E" w:rsidRPr="002F703D">
        <w:t>Executive Summary</w:t>
      </w:r>
      <w:bookmarkEnd w:id="7"/>
    </w:p>
    <w:p w14:paraId="4CBED11D" w14:textId="77777777" w:rsidR="00FA017E" w:rsidRDefault="00FA017E" w:rsidP="000E7622">
      <w:pPr>
        <w:spacing w:before="0"/>
      </w:pPr>
    </w:p>
    <w:bookmarkEnd w:id="8"/>
    <w:p w14:paraId="4F69219F" w14:textId="39B326D8" w:rsidR="00A714FE" w:rsidRPr="00E6230E" w:rsidRDefault="00D30DDA" w:rsidP="002F703D">
      <w:pPr>
        <w:spacing w:before="0"/>
        <w:jc w:val="both"/>
        <w:rPr>
          <w:szCs w:val="24"/>
        </w:rPr>
      </w:pPr>
      <w:r w:rsidRPr="00E6230E">
        <w:rPr>
          <w:szCs w:val="24"/>
        </w:rPr>
        <w:t xml:space="preserve">Terminology in money is currently evolving as new technologies aiming at enhancing the </w:t>
      </w:r>
      <w:r w:rsidRPr="008C527A">
        <w:rPr>
          <w:szCs w:val="24"/>
        </w:rPr>
        <w:t xml:space="preserve">experience of the exchange of value between persons and/or organizations are being developed and </w:t>
      </w:r>
      <w:r w:rsidRPr="00E6230E">
        <w:rPr>
          <w:szCs w:val="24"/>
        </w:rPr>
        <w:t>tested.</w:t>
      </w:r>
      <w:r w:rsidR="00B94194" w:rsidRPr="00E6230E">
        <w:rPr>
          <w:szCs w:val="24"/>
        </w:rPr>
        <w:t xml:space="preserve"> </w:t>
      </w:r>
      <w:r w:rsidR="009920AD" w:rsidRPr="00E6230E">
        <w:rPr>
          <w:szCs w:val="24"/>
        </w:rPr>
        <w:t xml:space="preserve">This report compiles </w:t>
      </w:r>
      <w:r w:rsidR="00E6230E" w:rsidRPr="00E6230E">
        <w:rPr>
          <w:szCs w:val="24"/>
        </w:rPr>
        <w:t xml:space="preserve">the </w:t>
      </w:r>
      <w:r w:rsidR="009920AD" w:rsidRPr="00E6230E">
        <w:rPr>
          <w:szCs w:val="24"/>
        </w:rPr>
        <w:t>current</w:t>
      </w:r>
      <w:r w:rsidR="00E6230E" w:rsidRPr="00E6230E">
        <w:rPr>
          <w:szCs w:val="24"/>
        </w:rPr>
        <w:t>,</w:t>
      </w:r>
      <w:r w:rsidR="009920AD" w:rsidRPr="00E6230E">
        <w:rPr>
          <w:szCs w:val="24"/>
        </w:rPr>
        <w:t xml:space="preserve"> typical uses of terms and presents them on a </w:t>
      </w:r>
      <w:r w:rsidR="00E6230E" w:rsidRPr="00E6230E">
        <w:rPr>
          <w:szCs w:val="24"/>
        </w:rPr>
        <w:t xml:space="preserve">money </w:t>
      </w:r>
      <w:r w:rsidR="009920AD" w:rsidRPr="00E6230E">
        <w:rPr>
          <w:szCs w:val="24"/>
        </w:rPr>
        <w:t>taxonomy, which includes the core topic of the present ITU-T Focus Group</w:t>
      </w:r>
      <w:r w:rsidR="007244DA">
        <w:rPr>
          <w:szCs w:val="24"/>
        </w:rPr>
        <w:t>:</w:t>
      </w:r>
      <w:r w:rsidR="009920AD" w:rsidRPr="00E6230E">
        <w:rPr>
          <w:szCs w:val="24"/>
        </w:rPr>
        <w:t xml:space="preserve"> the Digital Fiat Currency (DFC).</w:t>
      </w:r>
    </w:p>
    <w:p w14:paraId="0F3BB3AC" w14:textId="23478C14" w:rsidR="009D701D" w:rsidRPr="00E6230E" w:rsidRDefault="00A714FE" w:rsidP="002F703D">
      <w:pPr>
        <w:jc w:val="both"/>
      </w:pPr>
      <w:r w:rsidRPr="00E6230E">
        <w:t>DFC</w:t>
      </w:r>
      <w:r w:rsidR="009D701D" w:rsidRPr="00E6230E">
        <w:t xml:space="preserve"> </w:t>
      </w:r>
      <w:r w:rsidRPr="00E6230E">
        <w:t xml:space="preserve">is a tokenized, digital representation of a </w:t>
      </w:r>
      <w:r w:rsidRPr="00E6230E">
        <w:rPr>
          <w:i/>
        </w:rPr>
        <w:t>sovereign currency</w:t>
      </w:r>
      <w:r w:rsidR="009D701D" w:rsidRPr="00E6230E">
        <w:t>, including the concepts of central bank digital currency (CBDC), if distributed by a governmental monetary authority, and e-money, if distributed by private entities</w:t>
      </w:r>
      <w:r w:rsidR="005D14C8" w:rsidRPr="00E6230E">
        <w:t xml:space="preserve"> to the general public</w:t>
      </w:r>
      <w:r w:rsidR="009D701D" w:rsidRPr="00E6230E">
        <w:t>.</w:t>
      </w:r>
      <w:r w:rsidR="005D14C8" w:rsidRPr="00E6230E">
        <w:t xml:space="preserve"> As being denominated in sovereign currency, the DFC completely distinguishes from virtual currencies, which are denominated in their own unit of account.</w:t>
      </w:r>
      <w:r w:rsidR="007244DA">
        <w:t xml:space="preserve"> The report also includes a definition for currency-pegged stablecoin. Currency-pegged stablecoins are deemed to be more stable compared to cryptocurrencies </w:t>
      </w:r>
      <w:r w:rsidR="007244DA" w:rsidRPr="002F703D">
        <w:t xml:space="preserve">where the price is driven by market </w:t>
      </w:r>
      <w:r w:rsidR="007244DA">
        <w:t xml:space="preserve">dynamics. </w:t>
      </w:r>
    </w:p>
    <w:p w14:paraId="006877F9" w14:textId="23A8BC57" w:rsidR="007A4F9A" w:rsidRDefault="007A4F9A" w:rsidP="002F703D">
      <w:pPr>
        <w:jc w:val="both"/>
        <w:rPr>
          <w:szCs w:val="24"/>
        </w:rPr>
      </w:pPr>
      <w:r w:rsidRPr="007A4F9A">
        <w:rPr>
          <w:i/>
          <w:szCs w:val="24"/>
        </w:rPr>
        <w:t>Money</w:t>
      </w:r>
      <w:r w:rsidRPr="007A4F9A">
        <w:rPr>
          <w:szCs w:val="24"/>
        </w:rPr>
        <w:t xml:space="preserve"> distinguishes from </w:t>
      </w:r>
      <w:r w:rsidRPr="007A4F9A">
        <w:rPr>
          <w:i/>
          <w:szCs w:val="24"/>
        </w:rPr>
        <w:t>currency</w:t>
      </w:r>
      <w:r w:rsidRPr="007A4F9A">
        <w:rPr>
          <w:szCs w:val="24"/>
        </w:rPr>
        <w:t xml:space="preserve"> as the </w:t>
      </w:r>
      <w:r>
        <w:rPr>
          <w:szCs w:val="24"/>
        </w:rPr>
        <w:t xml:space="preserve">meaning of the </w:t>
      </w:r>
      <w:r w:rsidRPr="007A4F9A">
        <w:rPr>
          <w:szCs w:val="24"/>
        </w:rPr>
        <w:t>former</w:t>
      </w:r>
      <w:r>
        <w:rPr>
          <w:szCs w:val="24"/>
        </w:rPr>
        <w:t xml:space="preserve"> term is mainly related to the instrument allowing the exchange of value between persons and/or organisations, while the meaning of </w:t>
      </w:r>
      <w:r w:rsidR="004D5571">
        <w:rPr>
          <w:szCs w:val="24"/>
        </w:rPr>
        <w:t xml:space="preserve">the </w:t>
      </w:r>
      <w:r>
        <w:rPr>
          <w:szCs w:val="24"/>
        </w:rPr>
        <w:t xml:space="preserve">latter term includes concerns on how the </w:t>
      </w:r>
      <w:r w:rsidR="000D290D">
        <w:rPr>
          <w:szCs w:val="24"/>
        </w:rPr>
        <w:t xml:space="preserve">exchange </w:t>
      </w:r>
      <w:r>
        <w:rPr>
          <w:szCs w:val="24"/>
        </w:rPr>
        <w:t>instrument’s value is measured – its unit of account function.</w:t>
      </w:r>
      <w:r w:rsidR="009E35C7">
        <w:rPr>
          <w:szCs w:val="24"/>
        </w:rPr>
        <w:t xml:space="preserve"> </w:t>
      </w:r>
      <w:r>
        <w:rPr>
          <w:szCs w:val="24"/>
        </w:rPr>
        <w:t xml:space="preserve">The Report follows the economic perspective on the currency term, </w:t>
      </w:r>
      <w:r w:rsidR="008C527A">
        <w:rPr>
          <w:szCs w:val="24"/>
        </w:rPr>
        <w:t xml:space="preserve">being concerned on how persons and/or organisations freely choose to measure value, while the legal use of this term typically requires </w:t>
      </w:r>
      <w:r w:rsidR="008C527A" w:rsidRPr="00E6230E">
        <w:rPr>
          <w:szCs w:val="24"/>
        </w:rPr>
        <w:t>a sovereign law to designate any instrument as such</w:t>
      </w:r>
      <w:r w:rsidR="008C527A">
        <w:rPr>
          <w:szCs w:val="24"/>
        </w:rPr>
        <w:t xml:space="preserve">. </w:t>
      </w:r>
      <w:r w:rsidR="005F5E06">
        <w:rPr>
          <w:szCs w:val="24"/>
        </w:rPr>
        <w:t>Thus,</w:t>
      </w:r>
      <w:r w:rsidR="008C527A">
        <w:rPr>
          <w:szCs w:val="24"/>
        </w:rPr>
        <w:t xml:space="preserve"> </w:t>
      </w:r>
      <w:r w:rsidR="008C527A" w:rsidRPr="008C527A">
        <w:rPr>
          <w:i/>
          <w:szCs w:val="24"/>
        </w:rPr>
        <w:t>currency</w:t>
      </w:r>
      <w:r w:rsidR="008C527A">
        <w:rPr>
          <w:szCs w:val="24"/>
        </w:rPr>
        <w:t xml:space="preserve"> does not imply any legal status, unless it is designated as </w:t>
      </w:r>
      <w:r w:rsidR="008C527A" w:rsidRPr="008C527A">
        <w:rPr>
          <w:i/>
          <w:szCs w:val="24"/>
        </w:rPr>
        <w:t>sovereign currency</w:t>
      </w:r>
      <w:r w:rsidR="008C527A">
        <w:rPr>
          <w:szCs w:val="24"/>
        </w:rPr>
        <w:t>.</w:t>
      </w:r>
    </w:p>
    <w:p w14:paraId="42CF3E8F" w14:textId="28E5EC16" w:rsidR="005F5E06" w:rsidRPr="000D290D" w:rsidRDefault="00AC35F8" w:rsidP="002F703D">
      <w:pPr>
        <w:jc w:val="both"/>
        <w:rPr>
          <w:szCs w:val="24"/>
        </w:rPr>
      </w:pPr>
      <w:r>
        <w:rPr>
          <w:szCs w:val="24"/>
        </w:rPr>
        <w:t>The Report also compiles DFC r</w:t>
      </w:r>
      <w:r w:rsidRPr="00AC35F8">
        <w:rPr>
          <w:szCs w:val="24"/>
        </w:rPr>
        <w:t xml:space="preserve">elevant terminology on </w:t>
      </w:r>
      <w:r w:rsidR="005F5E06">
        <w:rPr>
          <w:szCs w:val="24"/>
        </w:rPr>
        <w:t xml:space="preserve">related </w:t>
      </w:r>
      <w:r>
        <w:rPr>
          <w:szCs w:val="24"/>
        </w:rPr>
        <w:t xml:space="preserve">underlying </w:t>
      </w:r>
      <w:r w:rsidRPr="00AC35F8">
        <w:rPr>
          <w:szCs w:val="24"/>
        </w:rPr>
        <w:t>technology</w:t>
      </w:r>
      <w:r>
        <w:rPr>
          <w:szCs w:val="24"/>
        </w:rPr>
        <w:t xml:space="preserve"> and </w:t>
      </w:r>
      <w:r w:rsidR="005F5E06">
        <w:rPr>
          <w:szCs w:val="24"/>
        </w:rPr>
        <w:t>on the digital representation of value</w:t>
      </w:r>
      <w:r w:rsidR="000D290D">
        <w:rPr>
          <w:szCs w:val="24"/>
        </w:rPr>
        <w:t>. If the exchange instrument includes</w:t>
      </w:r>
      <w:r w:rsidR="005F5E06">
        <w:rPr>
          <w:szCs w:val="24"/>
        </w:rPr>
        <w:t xml:space="preserve"> in</w:t>
      </w:r>
      <w:r w:rsidR="000D290D">
        <w:rPr>
          <w:szCs w:val="24"/>
        </w:rPr>
        <w:t xml:space="preserve"> itself information on its value, value can be exchanged between persons and/or organisations on its own, on a </w:t>
      </w:r>
      <w:r w:rsidR="000D290D" w:rsidRPr="005F5E06">
        <w:rPr>
          <w:i/>
          <w:szCs w:val="24"/>
        </w:rPr>
        <w:t>token-based accounting system</w:t>
      </w:r>
      <w:r w:rsidR="000D290D">
        <w:rPr>
          <w:szCs w:val="24"/>
        </w:rPr>
        <w:t xml:space="preserve">. On the contrary, if the exchange instrument </w:t>
      </w:r>
      <w:r w:rsidR="005F5E06">
        <w:rPr>
          <w:szCs w:val="24"/>
        </w:rPr>
        <w:t xml:space="preserve">is not self-sufficient on the information of its value, the sum </w:t>
      </w:r>
      <w:r w:rsidR="005F5E06" w:rsidRPr="000D290D">
        <w:rPr>
          <w:szCs w:val="24"/>
        </w:rPr>
        <w:t>of registered transactions, summing on an outstanding balance</w:t>
      </w:r>
      <w:r w:rsidR="005F5E06">
        <w:rPr>
          <w:szCs w:val="24"/>
        </w:rPr>
        <w:t xml:space="preserve">, is required and consists </w:t>
      </w:r>
      <w:r w:rsidR="00082226">
        <w:rPr>
          <w:szCs w:val="24"/>
        </w:rPr>
        <w:t xml:space="preserve">of </w:t>
      </w:r>
      <w:r w:rsidR="005F5E06">
        <w:rPr>
          <w:szCs w:val="24"/>
        </w:rPr>
        <w:t xml:space="preserve">an </w:t>
      </w:r>
      <w:r w:rsidR="005F5E06" w:rsidRPr="005F5E06">
        <w:rPr>
          <w:i/>
          <w:szCs w:val="24"/>
        </w:rPr>
        <w:t>account-based accounting system</w:t>
      </w:r>
      <w:r w:rsidR="005F5E06">
        <w:rPr>
          <w:szCs w:val="24"/>
        </w:rPr>
        <w:t>.</w:t>
      </w:r>
    </w:p>
    <w:p w14:paraId="239FC925" w14:textId="77777777" w:rsidR="00B95AE9" w:rsidRDefault="00B95AE9" w:rsidP="002F703D">
      <w:pPr>
        <w:spacing w:before="0"/>
        <w:jc w:val="both"/>
        <w:rPr>
          <w:szCs w:val="24"/>
        </w:rPr>
      </w:pPr>
      <w:r>
        <w:rPr>
          <w:szCs w:val="24"/>
        </w:rPr>
        <w:br w:type="page"/>
      </w:r>
    </w:p>
    <w:p w14:paraId="120B846D" w14:textId="77777777" w:rsidR="009D63CA" w:rsidRDefault="009D63CA" w:rsidP="009D63CA">
      <w:pPr>
        <w:pStyle w:val="Heading1"/>
      </w:pPr>
      <w:bookmarkStart w:id="9" w:name="_Toc12433687"/>
      <w:r>
        <w:lastRenderedPageBreak/>
        <w:t>Introduction</w:t>
      </w:r>
      <w:bookmarkEnd w:id="9"/>
    </w:p>
    <w:p w14:paraId="6E19F21F" w14:textId="77777777" w:rsidR="00082226" w:rsidRDefault="00082226" w:rsidP="002F703D">
      <w:pPr>
        <w:spacing w:before="0"/>
        <w:jc w:val="both"/>
      </w:pPr>
    </w:p>
    <w:p w14:paraId="5EE40EFB" w14:textId="215C5447" w:rsidR="009D63CA" w:rsidRDefault="009D63CA" w:rsidP="002F703D">
      <w:pPr>
        <w:jc w:val="both"/>
      </w:pPr>
      <w:r>
        <w:t xml:space="preserve">New technologies are driving monetary discussions regarding the future of money. In addition, monetary terms deal with a broad range of nuances that accommodate economic and financial characteristics, which require a precise definition of the relevant terms that are usually </w:t>
      </w:r>
      <w:r w:rsidRPr="007F331E">
        <w:t>unobserved</w:t>
      </w:r>
      <w:r>
        <w:t xml:space="preserve"> by common knowledge.</w:t>
      </w:r>
    </w:p>
    <w:p w14:paraId="6E1F94AA" w14:textId="77777777" w:rsidR="009D63CA" w:rsidRDefault="009D63CA" w:rsidP="002F703D">
      <w:pPr>
        <w:jc w:val="both"/>
      </w:pPr>
      <w:r>
        <w:t xml:space="preserve">Money is at the core of our society, as it enables the </w:t>
      </w:r>
      <w:r w:rsidRPr="00397654">
        <w:t xml:space="preserve">exchange of value between persons </w:t>
      </w:r>
      <w:r>
        <w:t>and/or</w:t>
      </w:r>
      <w:r w:rsidRPr="00397654">
        <w:t xml:space="preserve"> organizations</w:t>
      </w:r>
      <w:r>
        <w:t>. As technology develops, the instruments allowing seamless and efficie</w:t>
      </w:r>
      <w:r w:rsidR="00506992">
        <w:t>nt value exchanges also develop and</w:t>
      </w:r>
      <w:r>
        <w:t xml:space="preserve"> so do</w:t>
      </w:r>
      <w:r w:rsidR="00506992">
        <w:t>es</w:t>
      </w:r>
      <w:r>
        <w:t xml:space="preserve"> their supporting terminology.</w:t>
      </w:r>
    </w:p>
    <w:p w14:paraId="4C9723A9" w14:textId="77777777" w:rsidR="009D63CA" w:rsidRDefault="009D63CA" w:rsidP="002F703D">
      <w:pPr>
        <w:jc w:val="both"/>
      </w:pPr>
      <w:r>
        <w:t xml:space="preserve">This glossary aims to put together the relevant terminology as well as </w:t>
      </w:r>
      <w:r w:rsidR="00506992">
        <w:t>provide a taxonomy</w:t>
      </w:r>
      <w:r>
        <w:t xml:space="preserve"> framework in which they are included, contributing to the work carried by the ITU-T Focus Group </w:t>
      </w:r>
      <w:r w:rsidR="00506992">
        <w:t>digital currency including digital fiat currency</w:t>
      </w:r>
      <w:r>
        <w:t xml:space="preserve"> (FG DF</w:t>
      </w:r>
      <w:r w:rsidR="00506992">
        <w:t>C</w:t>
      </w:r>
      <w:r>
        <w:t xml:space="preserve">). </w:t>
      </w:r>
    </w:p>
    <w:p w14:paraId="5D3FE56E" w14:textId="77777777" w:rsidR="009D63CA" w:rsidRDefault="00325ABC" w:rsidP="002F703D">
      <w:pPr>
        <w:pStyle w:val="Heading1"/>
        <w:jc w:val="both"/>
        <w:rPr>
          <w:lang w:val="en-US"/>
        </w:rPr>
      </w:pPr>
      <w:bookmarkStart w:id="10" w:name="_Toc12433688"/>
      <w:r>
        <w:rPr>
          <w:lang w:val="en-US"/>
        </w:rPr>
        <w:t>Taxonomy of r</w:t>
      </w:r>
      <w:r w:rsidR="009D63CA" w:rsidRPr="00AD7492">
        <w:rPr>
          <w:lang w:val="en-US"/>
        </w:rPr>
        <w:t>elevant terminology in money</w:t>
      </w:r>
      <w:bookmarkEnd w:id="10"/>
    </w:p>
    <w:p w14:paraId="57184217" w14:textId="77777777" w:rsidR="00082226" w:rsidRDefault="00082226" w:rsidP="002F703D">
      <w:pPr>
        <w:spacing w:before="0" w:after="120"/>
        <w:jc w:val="both"/>
      </w:pPr>
    </w:p>
    <w:p w14:paraId="7751A165" w14:textId="6B3122FD" w:rsidR="00685A1D" w:rsidRDefault="009D63CA" w:rsidP="002F703D">
      <w:pPr>
        <w:spacing w:after="120"/>
        <w:jc w:val="both"/>
      </w:pPr>
      <w:r>
        <w:t xml:space="preserve">Economic literature usually characterizes money by three core functions: </w:t>
      </w:r>
    </w:p>
    <w:p w14:paraId="11A9AA3D" w14:textId="77777777" w:rsidR="00685A1D" w:rsidRPr="00685A1D" w:rsidRDefault="009D63CA" w:rsidP="002F703D">
      <w:pPr>
        <w:pStyle w:val="ListParagraph"/>
        <w:numPr>
          <w:ilvl w:val="0"/>
          <w:numId w:val="9"/>
        </w:numPr>
        <w:rPr>
          <w:rFonts w:ascii="Times New Roman" w:hAnsi="Times New Roman" w:cs="Times New Roman"/>
          <w:sz w:val="24"/>
          <w:szCs w:val="24"/>
        </w:rPr>
      </w:pPr>
      <w:r w:rsidRPr="00685A1D">
        <w:rPr>
          <w:rFonts w:ascii="Times New Roman" w:hAnsi="Times New Roman" w:cs="Times New Roman"/>
          <w:sz w:val="24"/>
          <w:szCs w:val="24"/>
        </w:rPr>
        <w:t xml:space="preserve">being a unit of account; </w:t>
      </w:r>
    </w:p>
    <w:p w14:paraId="34F49418" w14:textId="77777777" w:rsidR="00685A1D" w:rsidRPr="00685A1D" w:rsidRDefault="009D63CA" w:rsidP="002F703D">
      <w:pPr>
        <w:pStyle w:val="ListParagraph"/>
        <w:numPr>
          <w:ilvl w:val="0"/>
          <w:numId w:val="9"/>
        </w:numPr>
        <w:rPr>
          <w:rFonts w:ascii="Times New Roman" w:hAnsi="Times New Roman" w:cs="Times New Roman"/>
          <w:sz w:val="24"/>
          <w:szCs w:val="24"/>
        </w:rPr>
      </w:pPr>
      <w:r w:rsidRPr="00685A1D">
        <w:rPr>
          <w:rFonts w:ascii="Times New Roman" w:hAnsi="Times New Roman" w:cs="Times New Roman"/>
          <w:sz w:val="24"/>
          <w:szCs w:val="24"/>
        </w:rPr>
        <w:t xml:space="preserve">being a medium of exchange and </w:t>
      </w:r>
    </w:p>
    <w:p w14:paraId="25E21D75" w14:textId="77777777" w:rsidR="00685A1D" w:rsidRPr="00685A1D" w:rsidRDefault="009D63CA" w:rsidP="002F703D">
      <w:pPr>
        <w:pStyle w:val="ListParagraph"/>
        <w:numPr>
          <w:ilvl w:val="0"/>
          <w:numId w:val="9"/>
        </w:numPr>
        <w:rPr>
          <w:rFonts w:ascii="Times New Roman" w:hAnsi="Times New Roman" w:cs="Times New Roman"/>
          <w:sz w:val="24"/>
          <w:szCs w:val="24"/>
        </w:rPr>
      </w:pPr>
      <w:r w:rsidRPr="00685A1D">
        <w:rPr>
          <w:rFonts w:ascii="Times New Roman" w:hAnsi="Times New Roman" w:cs="Times New Roman"/>
          <w:sz w:val="24"/>
          <w:szCs w:val="24"/>
        </w:rPr>
        <w:t xml:space="preserve">being a store of value. </w:t>
      </w:r>
    </w:p>
    <w:p w14:paraId="6E90E8F1" w14:textId="55D3DC50" w:rsidR="009D63CA" w:rsidRDefault="009D63CA" w:rsidP="002F703D">
      <w:pPr>
        <w:jc w:val="both"/>
      </w:pPr>
      <w:r>
        <w:t xml:space="preserve">Function (1) identifies that money is used as a unit of measurement, while function (2) expresses it as an instrument for the exchange of assets between agents. Indeed, money is understood as a way of solving the double coincidence of wants problem - on a barter trade system, one individual would have a cost for finding some other individual </w:t>
      </w:r>
      <w:r w:rsidR="006D4A98">
        <w:t xml:space="preserve">offering </w:t>
      </w:r>
      <w:r>
        <w:t>the goods or services he wants and willing to accept his offer of goods or services in exchange</w:t>
      </w:r>
      <w:r>
        <w:rPr>
          <w:rStyle w:val="FootnoteReference"/>
        </w:rPr>
        <w:footnoteReference w:id="2"/>
      </w:r>
      <w:r>
        <w:t>. This matching problem is wider as the number of individuals and the number of goods and services in the economy increase</w:t>
      </w:r>
      <w:r>
        <w:rPr>
          <w:rStyle w:val="FootnoteReference"/>
        </w:rPr>
        <w:footnoteReference w:id="3"/>
      </w:r>
      <w:r>
        <w:t>. Function (3) may be interpreted as an extension of Function (2) due to time. Storing value implies someone trading his supply of goods or services for money today, hoping he is able to exchange money back for other goods or services in a sufficient long-run period</w:t>
      </w:r>
      <w:r>
        <w:rPr>
          <w:rStyle w:val="FootnoteReference"/>
        </w:rPr>
        <w:footnoteReference w:id="4"/>
      </w:r>
      <w:r>
        <w:t>.</w:t>
      </w:r>
    </w:p>
    <w:p w14:paraId="484564C7" w14:textId="77777777" w:rsidR="009D63CA" w:rsidRDefault="009D63CA" w:rsidP="002F703D">
      <w:pPr>
        <w:jc w:val="both"/>
      </w:pPr>
      <w:r>
        <w:t>As money plays these three roles, one shall observe how novel technologies may impact each of them. Additionally, money may be made available by different players – ie a sovereign government; a regulated financial institution or an unregulated agent – and assumes different states – physical or electronic. The resulting multi-dimensional matrix from money roles, launching agents and instrument tangibility comprises the mentioned nuances and is shown in Figure 1.</w:t>
      </w:r>
    </w:p>
    <w:p w14:paraId="2938109E" w14:textId="77777777" w:rsidR="009D63CA" w:rsidRPr="007F331E" w:rsidRDefault="009D63CA" w:rsidP="002F703D">
      <w:pPr>
        <w:jc w:val="both"/>
      </w:pPr>
    </w:p>
    <w:p w14:paraId="66E24D92" w14:textId="77777777" w:rsidR="009D63CA" w:rsidRDefault="009D63CA" w:rsidP="009D63CA">
      <w:pPr>
        <w:spacing w:after="177" w:line="259" w:lineRule="auto"/>
        <w:jc w:val="center"/>
        <w:rPr>
          <w:sz w:val="20"/>
          <w:lang w:val="pt-BR"/>
        </w:rPr>
      </w:pPr>
      <w:r>
        <w:rPr>
          <w:noProof/>
          <w:sz w:val="20"/>
          <w:lang w:eastAsia="en-GB"/>
        </w:rPr>
        <w:lastRenderedPageBreak/>
        <w:drawing>
          <wp:inline distT="0" distB="0" distL="0" distR="0" wp14:anchorId="55EDD13D" wp14:editId="7E012E03">
            <wp:extent cx="6381750" cy="3347085"/>
            <wp:effectExtent l="0" t="0" r="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2265" cy="3357845"/>
                    </a:xfrm>
                    <a:prstGeom prst="rect">
                      <a:avLst/>
                    </a:prstGeom>
                    <a:noFill/>
                  </pic:spPr>
                </pic:pic>
              </a:graphicData>
            </a:graphic>
          </wp:inline>
        </w:drawing>
      </w:r>
    </w:p>
    <w:p w14:paraId="12C6C185" w14:textId="77777777" w:rsidR="00BE3396" w:rsidRPr="000A12FE" w:rsidRDefault="009D63CA" w:rsidP="00506992">
      <w:pPr>
        <w:spacing w:after="177" w:line="259" w:lineRule="auto"/>
        <w:ind w:left="851" w:hanging="851"/>
        <w:rPr>
          <w:sz w:val="22"/>
          <w:szCs w:val="22"/>
          <w:lang w:val="en-US"/>
        </w:rPr>
      </w:pPr>
      <w:r w:rsidRPr="000A12FE">
        <w:rPr>
          <w:sz w:val="22"/>
          <w:szCs w:val="22"/>
          <w:lang w:val="en-US"/>
        </w:rPr>
        <w:t xml:space="preserve">Notes: </w:t>
      </w:r>
    </w:p>
    <w:p w14:paraId="6DFAB8DF" w14:textId="77777777" w:rsidR="00BE3396" w:rsidRPr="000A12FE" w:rsidRDefault="009D63CA" w:rsidP="00934EC6">
      <w:pPr>
        <w:pStyle w:val="ListParagraph"/>
        <w:numPr>
          <w:ilvl w:val="0"/>
          <w:numId w:val="10"/>
        </w:numPr>
        <w:rPr>
          <w:rFonts w:ascii="Times New Roman" w:hAnsi="Times New Roman" w:cs="Times New Roman"/>
          <w:szCs w:val="24"/>
          <w:lang w:val="en-US"/>
        </w:rPr>
      </w:pPr>
      <w:r w:rsidRPr="000A12FE">
        <w:rPr>
          <w:rFonts w:ascii="Times New Roman" w:hAnsi="Times New Roman" w:cs="Times New Roman"/>
          <w:szCs w:val="24"/>
          <w:lang w:val="en-US"/>
        </w:rPr>
        <w:t>Digital Fiat Currency (DFC) is represented in orange, as central bank or private distributions, always den</w:t>
      </w:r>
      <w:r w:rsidR="00506992" w:rsidRPr="000A12FE">
        <w:rPr>
          <w:rFonts w:ascii="Times New Roman" w:hAnsi="Times New Roman" w:cs="Times New Roman"/>
          <w:szCs w:val="24"/>
          <w:lang w:val="en-US"/>
        </w:rPr>
        <w:t>ominated in sovereign currency.</w:t>
      </w:r>
    </w:p>
    <w:p w14:paraId="46932DA2" w14:textId="77777777" w:rsidR="00BE3396" w:rsidRPr="000A12FE" w:rsidRDefault="009D63CA" w:rsidP="00934EC6">
      <w:pPr>
        <w:pStyle w:val="ListParagraph"/>
        <w:numPr>
          <w:ilvl w:val="0"/>
          <w:numId w:val="10"/>
        </w:numPr>
        <w:rPr>
          <w:rFonts w:ascii="Times New Roman" w:hAnsi="Times New Roman" w:cs="Times New Roman"/>
          <w:szCs w:val="24"/>
          <w:lang w:val="en-US"/>
        </w:rPr>
      </w:pPr>
      <w:r w:rsidRPr="000A12FE">
        <w:rPr>
          <w:rFonts w:ascii="Times New Roman" w:hAnsi="Times New Roman" w:cs="Times New Roman"/>
          <w:szCs w:val="24"/>
          <w:lang w:val="en-US"/>
        </w:rPr>
        <w:t>Private currency (denominated in) means any private monetary value witch is not denominated in any sovereign currency.</w:t>
      </w:r>
    </w:p>
    <w:p w14:paraId="174A8BFA" w14:textId="77777777" w:rsidR="00BE3396" w:rsidRPr="000A12FE" w:rsidRDefault="009D63CA" w:rsidP="00934EC6">
      <w:pPr>
        <w:pStyle w:val="ListParagraph"/>
        <w:numPr>
          <w:ilvl w:val="0"/>
          <w:numId w:val="10"/>
        </w:numPr>
        <w:rPr>
          <w:rFonts w:ascii="Times New Roman" w:hAnsi="Times New Roman" w:cs="Times New Roman"/>
          <w:szCs w:val="24"/>
          <w:lang w:val="en-US"/>
        </w:rPr>
      </w:pPr>
      <w:r w:rsidRPr="000A12FE">
        <w:rPr>
          <w:rFonts w:ascii="Times New Roman" w:hAnsi="Times New Roman" w:cs="Times New Roman"/>
          <w:szCs w:val="24"/>
          <w:lang w:val="en-US"/>
        </w:rPr>
        <w:t>Typically, the currency term imply reference to a specific unit of account. The herein use does not imply any specific legal status.</w:t>
      </w:r>
    </w:p>
    <w:p w14:paraId="21E8AD6B" w14:textId="77777777" w:rsidR="009D63CA" w:rsidRPr="000A12FE" w:rsidRDefault="00BE3396" w:rsidP="00BE3396">
      <w:pPr>
        <w:pStyle w:val="ListParagraph"/>
        <w:jc w:val="center"/>
        <w:rPr>
          <w:rFonts w:ascii="Times New Roman" w:hAnsi="Times New Roman" w:cs="Times New Roman"/>
          <w:i/>
          <w:iCs/>
          <w:szCs w:val="24"/>
          <w:lang w:val="en-US"/>
        </w:rPr>
      </w:pPr>
      <w:r w:rsidRPr="000A12FE">
        <w:rPr>
          <w:rFonts w:ascii="Times New Roman" w:hAnsi="Times New Roman" w:cs="Times New Roman"/>
          <w:i/>
          <w:iCs/>
          <w:szCs w:val="24"/>
          <w:lang w:val="en-US"/>
        </w:rPr>
        <w:t>Sources: Inspired from</w:t>
      </w:r>
      <w:r w:rsidR="009D63CA" w:rsidRPr="000A12FE">
        <w:rPr>
          <w:rFonts w:ascii="Times New Roman" w:hAnsi="Times New Roman" w:cs="Times New Roman"/>
          <w:i/>
          <w:iCs/>
          <w:szCs w:val="24"/>
          <w:lang w:val="en-US"/>
        </w:rPr>
        <w:t xml:space="preserve"> CPMI (2015), CPMI (2018), BCB (2017).</w:t>
      </w:r>
    </w:p>
    <w:p w14:paraId="7651B32A" w14:textId="4AD0FE0F" w:rsidR="00685A1D" w:rsidRDefault="00685A1D" w:rsidP="00506992">
      <w:pPr>
        <w:pStyle w:val="Caption"/>
        <w:rPr>
          <w:sz w:val="22"/>
          <w:szCs w:val="22"/>
          <w:lang w:val="en-US"/>
        </w:rPr>
      </w:pPr>
      <w:bookmarkStart w:id="11" w:name="_Toc529275606"/>
      <w:r w:rsidRPr="00685A1D">
        <w:rPr>
          <w:sz w:val="22"/>
          <w:szCs w:val="22"/>
        </w:rPr>
        <w:t xml:space="preserve">Figure </w:t>
      </w:r>
      <w:r w:rsidRPr="00685A1D">
        <w:rPr>
          <w:sz w:val="22"/>
          <w:szCs w:val="22"/>
        </w:rPr>
        <w:fldChar w:fldCharType="begin"/>
      </w:r>
      <w:r w:rsidRPr="00685A1D">
        <w:rPr>
          <w:sz w:val="22"/>
          <w:szCs w:val="22"/>
        </w:rPr>
        <w:instrText xml:space="preserve"> SEQ Figure \* ARABIC </w:instrText>
      </w:r>
      <w:r w:rsidRPr="00685A1D">
        <w:rPr>
          <w:sz w:val="22"/>
          <w:szCs w:val="22"/>
        </w:rPr>
        <w:fldChar w:fldCharType="separate"/>
      </w:r>
      <w:r w:rsidR="008244A2">
        <w:rPr>
          <w:noProof/>
          <w:sz w:val="22"/>
          <w:szCs w:val="22"/>
        </w:rPr>
        <w:t>1</w:t>
      </w:r>
      <w:r w:rsidRPr="00685A1D">
        <w:rPr>
          <w:sz w:val="22"/>
          <w:szCs w:val="22"/>
        </w:rPr>
        <w:fldChar w:fldCharType="end"/>
      </w:r>
      <w:r w:rsidRPr="00685A1D">
        <w:rPr>
          <w:sz w:val="22"/>
          <w:szCs w:val="22"/>
          <w:lang w:val="en-US"/>
        </w:rPr>
        <w:t>: Core money-rela</w:t>
      </w:r>
      <w:r w:rsidR="00506992">
        <w:rPr>
          <w:sz w:val="22"/>
          <w:szCs w:val="22"/>
          <w:lang w:val="en-US"/>
        </w:rPr>
        <w:t>ted terms, by money function,</w:t>
      </w:r>
      <w:r w:rsidRPr="00685A1D">
        <w:rPr>
          <w:sz w:val="22"/>
          <w:szCs w:val="22"/>
          <w:lang w:val="en-US"/>
        </w:rPr>
        <w:t xml:space="preserve"> issuer characteristics</w:t>
      </w:r>
      <w:r w:rsidR="00506992">
        <w:rPr>
          <w:sz w:val="22"/>
          <w:szCs w:val="22"/>
          <w:lang w:val="en-US"/>
        </w:rPr>
        <w:t xml:space="preserve"> and</w:t>
      </w:r>
      <w:r w:rsidRPr="00685A1D">
        <w:rPr>
          <w:sz w:val="22"/>
          <w:szCs w:val="22"/>
          <w:lang w:val="en-US"/>
        </w:rPr>
        <w:t xml:space="preserve"> tangibility</w:t>
      </w:r>
      <w:bookmarkEnd w:id="11"/>
    </w:p>
    <w:p w14:paraId="37535588" w14:textId="77777777" w:rsidR="00BE3396" w:rsidRPr="00BE3396" w:rsidRDefault="00BE3396" w:rsidP="00BE3396">
      <w:pPr>
        <w:rPr>
          <w:lang w:val="en-US" w:eastAsia="en-US"/>
        </w:rPr>
      </w:pPr>
    </w:p>
    <w:p w14:paraId="1305253D" w14:textId="77777777" w:rsidR="009D63CA" w:rsidRDefault="009D63CA" w:rsidP="009D63CA">
      <w:pPr>
        <w:pStyle w:val="Heading2"/>
        <w:tabs>
          <w:tab w:val="clear" w:pos="3978"/>
          <w:tab w:val="num" w:pos="567"/>
        </w:tabs>
        <w:ind w:left="567" w:hanging="567"/>
        <w:rPr>
          <w:lang w:val="en-US"/>
        </w:rPr>
      </w:pPr>
      <w:bookmarkStart w:id="12" w:name="_Toc12433689"/>
      <w:r>
        <w:rPr>
          <w:lang w:val="en-US"/>
        </w:rPr>
        <w:t>Digital Fiat Currency</w:t>
      </w:r>
      <w:bookmarkEnd w:id="12"/>
    </w:p>
    <w:p w14:paraId="47725F0A" w14:textId="6B68A5C7" w:rsidR="009D63CA" w:rsidRDefault="009D63CA" w:rsidP="009D63CA">
      <w:pPr>
        <w:rPr>
          <w:lang w:val="en-US"/>
        </w:rPr>
      </w:pPr>
      <w:r>
        <w:rPr>
          <w:lang w:val="en-US"/>
        </w:rPr>
        <w:t xml:space="preserve">It is a </w:t>
      </w:r>
      <w:r w:rsidRPr="009E35C7">
        <w:rPr>
          <w:lang w:val="en-US"/>
        </w:rPr>
        <w:t>tokenized,</w:t>
      </w:r>
      <w:r>
        <w:rPr>
          <w:lang w:val="en-US"/>
        </w:rPr>
        <w:t xml:space="preserve"> digital representation of a </w:t>
      </w:r>
      <w:r w:rsidRPr="00D15D96">
        <w:rPr>
          <w:i/>
          <w:lang w:val="en-US"/>
        </w:rPr>
        <w:t>sovereign currency</w:t>
      </w:r>
      <w:r>
        <w:rPr>
          <w:lang w:val="en-US"/>
        </w:rPr>
        <w:t>. It may be distributed by a monetary authority – case in which it is a central bank digital currency (CBDC) – or by a private entity – case in which is often backed on central bank money, becoming e-money. In Figure 1, the orange area highlights the DFC.</w:t>
      </w:r>
    </w:p>
    <w:p w14:paraId="09B4E039" w14:textId="77777777" w:rsidR="009D63CA" w:rsidRDefault="009D63CA" w:rsidP="009D63CA">
      <w:pPr>
        <w:rPr>
          <w:lang w:val="en-US"/>
        </w:rPr>
      </w:pPr>
      <w:r>
        <w:rPr>
          <w:lang w:val="en-US"/>
        </w:rPr>
        <w:t xml:space="preserve">Digital Fiat Currency is an evolving term purposed at the ITU FG DFC. The term may be replaced by </w:t>
      </w:r>
      <w:r w:rsidRPr="00E804E8">
        <w:rPr>
          <w:i/>
          <w:lang w:val="en-US"/>
        </w:rPr>
        <w:t>digital currency</w:t>
      </w:r>
      <w:r>
        <w:rPr>
          <w:lang w:val="en-US"/>
        </w:rPr>
        <w:t xml:space="preserve">, for simplicity, or by </w:t>
      </w:r>
      <w:r w:rsidRPr="00E804E8">
        <w:rPr>
          <w:i/>
          <w:lang w:val="en-US"/>
        </w:rPr>
        <w:t>digital sovereign currency</w:t>
      </w:r>
      <w:r>
        <w:rPr>
          <w:lang w:val="en-US"/>
        </w:rPr>
        <w:t>, for clarity.</w:t>
      </w:r>
    </w:p>
    <w:p w14:paraId="7B0A9929" w14:textId="77777777" w:rsidR="009D63CA" w:rsidRDefault="009D63CA" w:rsidP="009D63CA">
      <w:pPr>
        <w:pStyle w:val="Heading2"/>
        <w:tabs>
          <w:tab w:val="clear" w:pos="3978"/>
          <w:tab w:val="num" w:pos="567"/>
        </w:tabs>
        <w:ind w:left="567" w:hanging="567"/>
      </w:pPr>
      <w:bookmarkStart w:id="13" w:name="_Toc12433690"/>
      <w:r w:rsidRPr="009D63CA">
        <w:rPr>
          <w:lang w:val="en-US"/>
        </w:rPr>
        <w:t>Sovereign</w:t>
      </w:r>
      <w:r>
        <w:t xml:space="preserve"> currency</w:t>
      </w:r>
      <w:r>
        <w:rPr>
          <w:rStyle w:val="FootnoteReference"/>
        </w:rPr>
        <w:footnoteReference w:id="5"/>
      </w:r>
      <w:bookmarkEnd w:id="13"/>
    </w:p>
    <w:p w14:paraId="60A2AB69" w14:textId="7EF3E2D5" w:rsidR="009D63CA" w:rsidRDefault="009D63CA" w:rsidP="009D63CA">
      <w:pPr>
        <w:jc w:val="both"/>
      </w:pPr>
      <w:r>
        <w:t xml:space="preserve">A </w:t>
      </w:r>
      <w:r w:rsidRPr="002D380C">
        <w:rPr>
          <w:i/>
        </w:rPr>
        <w:t>sovereign currency</w:t>
      </w:r>
      <w:r>
        <w:t xml:space="preserve"> </w:t>
      </w:r>
      <w:r w:rsidR="001B1917">
        <w:t xml:space="preserve">is the one </w:t>
      </w:r>
      <w:r>
        <w:t xml:space="preserve">set as such by a sovereign law, issued by an authorised issuer, and whose value results from </w:t>
      </w:r>
      <w:r w:rsidR="005049FF">
        <w:t>a statutory rule</w:t>
      </w:r>
      <w:r>
        <w:t xml:space="preserve">. The </w:t>
      </w:r>
      <w:r w:rsidR="005049FF">
        <w:t>sovereign</w:t>
      </w:r>
      <w:r>
        <w:t xml:space="preserve"> law defines it as a standardised unit of value (unit of account) and as an instrument available for value transfer between individuals (medium of exchange).</w:t>
      </w:r>
    </w:p>
    <w:p w14:paraId="5B96BC2D" w14:textId="77777777" w:rsidR="009D63CA" w:rsidRPr="008319E0" w:rsidRDefault="009D63CA" w:rsidP="002F703D">
      <w:pPr>
        <w:jc w:val="both"/>
      </w:pPr>
      <w:r>
        <w:lastRenderedPageBreak/>
        <w:t xml:space="preserve">The value of modern sovereign currencies usually arises from the issuing state recognising to be liable against the holders of the value transfer instrument, which is measurable in the </w:t>
      </w:r>
      <w:r w:rsidRPr="00B61845">
        <w:t>unit of measurement</w:t>
      </w:r>
      <w:r>
        <w:t xml:space="preserve"> (unit of account) defined by the issuer itself. </w:t>
      </w:r>
    </w:p>
    <w:p w14:paraId="40BDECCE" w14:textId="77777777" w:rsidR="009D63CA" w:rsidRDefault="009D63CA" w:rsidP="002F703D">
      <w:pPr>
        <w:jc w:val="both"/>
      </w:pPr>
      <w:r>
        <w:t>The representation of sovereign currencies typically includes money in physical format (</w:t>
      </w:r>
      <w:r w:rsidRPr="004A42D7">
        <w:rPr>
          <w:i/>
        </w:rPr>
        <w:t>banknotes</w:t>
      </w:r>
      <w:r>
        <w:t xml:space="preserve"> and </w:t>
      </w:r>
      <w:r w:rsidRPr="004A42D7">
        <w:rPr>
          <w:i/>
        </w:rPr>
        <w:t>coins</w:t>
      </w:r>
      <w:r w:rsidRPr="009E35C7">
        <w:t>, with legal tender status</w:t>
      </w:r>
      <w:r w:rsidRPr="009E35C7">
        <w:rPr>
          <w:rStyle w:val="FootnoteReference"/>
        </w:rPr>
        <w:footnoteReference w:id="6"/>
      </w:r>
      <w:r>
        <w:t>) and money in different digital forms – ie bank reserves and voluntary bank deposits, commercial bank money and e-money.</w:t>
      </w:r>
    </w:p>
    <w:p w14:paraId="5132683C" w14:textId="66185083" w:rsidR="009D63CA" w:rsidRDefault="009D63CA" w:rsidP="002F703D">
      <w:pPr>
        <w:jc w:val="both"/>
        <w:rPr>
          <w:highlight w:val="yellow"/>
        </w:rPr>
      </w:pPr>
      <w:r>
        <w:t xml:space="preserve">Frequently, the term </w:t>
      </w:r>
      <w:r w:rsidRPr="002D380C">
        <w:rPr>
          <w:i/>
        </w:rPr>
        <w:t>fiat currency</w:t>
      </w:r>
      <w:r>
        <w:t xml:space="preserve"> is used interchangeably with </w:t>
      </w:r>
      <w:r w:rsidRPr="002D380C">
        <w:rPr>
          <w:i/>
        </w:rPr>
        <w:t>sovereign currency</w:t>
      </w:r>
      <w:r>
        <w:t xml:space="preserve"> and as an opposite to the term </w:t>
      </w:r>
      <w:r w:rsidRPr="002D380C">
        <w:rPr>
          <w:i/>
        </w:rPr>
        <w:t xml:space="preserve">commodity </w:t>
      </w:r>
      <w:r>
        <w:rPr>
          <w:i/>
        </w:rPr>
        <w:t xml:space="preserve">or private </w:t>
      </w:r>
      <w:r w:rsidRPr="002D380C">
        <w:rPr>
          <w:i/>
        </w:rPr>
        <w:t>money</w:t>
      </w:r>
      <w:r>
        <w:t>. Technically</w:t>
      </w:r>
      <w:r w:rsidRPr="009D18C4">
        <w:t xml:space="preserve">, this use of </w:t>
      </w:r>
      <w:r w:rsidRPr="009D18C4">
        <w:rPr>
          <w:i/>
        </w:rPr>
        <w:t>fiat currency</w:t>
      </w:r>
      <w:r w:rsidRPr="009D18C4">
        <w:t xml:space="preserve"> is somehow misleading, as </w:t>
      </w:r>
      <w:r w:rsidRPr="009D18C4">
        <w:rPr>
          <w:i/>
        </w:rPr>
        <w:t>fiat</w:t>
      </w:r>
      <w:r w:rsidRPr="009D18C4">
        <w:t xml:space="preserve"> refers to value arising without an underlying asset, by trust or credibility. This is how value arises for state-issued currencies (instated by law) but also how value arises from any private issuance without an underlying asset. Thus, </w:t>
      </w:r>
      <w:r w:rsidRPr="009D18C4">
        <w:rPr>
          <w:i/>
        </w:rPr>
        <w:t>sovereign currency</w:t>
      </w:r>
      <w:r w:rsidRPr="009D18C4">
        <w:t xml:space="preserve"> is a preferred term </w:t>
      </w:r>
      <w:r w:rsidR="005B49E0">
        <w:t>in contrast to</w:t>
      </w:r>
      <w:r w:rsidRPr="009D18C4">
        <w:t xml:space="preserve"> </w:t>
      </w:r>
      <w:r w:rsidRPr="009D18C4">
        <w:rPr>
          <w:i/>
        </w:rPr>
        <w:t>virtual currencies</w:t>
      </w:r>
      <w:r>
        <w:rPr>
          <w:i/>
        </w:rPr>
        <w:t>/money/assets</w:t>
      </w:r>
      <w:r w:rsidRPr="009D18C4">
        <w:t xml:space="preserve">, as the later have not any kind of underlying asset and their value comes from the credibility granted to </w:t>
      </w:r>
      <w:r>
        <w:t>a</w:t>
      </w:r>
      <w:r w:rsidRPr="009D18C4">
        <w:t xml:space="preserve"> private issuer (</w:t>
      </w:r>
      <w:r>
        <w:t xml:space="preserve">or </w:t>
      </w:r>
      <w:r w:rsidRPr="009D18C4">
        <w:t xml:space="preserve">even </w:t>
      </w:r>
      <w:r>
        <w:t xml:space="preserve">no issuer at all but </w:t>
      </w:r>
      <w:r w:rsidRPr="009D18C4">
        <w:t xml:space="preserve">an open algorithm). </w:t>
      </w:r>
    </w:p>
    <w:p w14:paraId="15D5B7FE" w14:textId="77777777" w:rsidR="009D63CA" w:rsidRDefault="009D63CA" w:rsidP="009D63CA">
      <w:pPr>
        <w:pStyle w:val="Heading3"/>
      </w:pPr>
      <w:bookmarkStart w:id="14" w:name="_Toc12433691"/>
      <w:r>
        <w:t>Money issuance by the monetary authority</w:t>
      </w:r>
      <w:bookmarkEnd w:id="14"/>
    </w:p>
    <w:p w14:paraId="430037DB" w14:textId="77777777" w:rsidR="009D63CA" w:rsidRDefault="009D63CA" w:rsidP="002F703D">
      <w:pPr>
        <w:jc w:val="both"/>
      </w:pPr>
      <w:r>
        <w:t>Money is issued when the monetary authority increases the amount of available sovereign currency in the economy, increasing the monetary base. It increases the monetary authority’s liabilities.</w:t>
      </w:r>
    </w:p>
    <w:p w14:paraId="7A6BA951" w14:textId="4DD5B217" w:rsidR="009D63CA" w:rsidRDefault="009D63CA" w:rsidP="002F703D">
      <w:pPr>
        <w:jc w:val="both"/>
      </w:pPr>
      <w:r>
        <w:t>Contemporary, rather than banknote and coin printing and distribution, money issuance occurs mainly th</w:t>
      </w:r>
      <w:r w:rsidR="001B1917">
        <w:t>r</w:t>
      </w:r>
      <w:r>
        <w:t xml:space="preserve">ough </w:t>
      </w:r>
      <w:r w:rsidR="00B058F9">
        <w:t xml:space="preserve">open </w:t>
      </w:r>
      <w:r>
        <w:t xml:space="preserve">market operations, when the monetary authority buys </w:t>
      </w:r>
      <w:r w:rsidRPr="0084160A">
        <w:t>securities</w:t>
      </w:r>
      <w:r>
        <w:t xml:space="preserve"> in the financial market increasing the money supply. An additional method is to remunerate central bank deposits (see item 2.4) by increasing central bank liabilities.</w:t>
      </w:r>
    </w:p>
    <w:p w14:paraId="0F4B83B0" w14:textId="77777777" w:rsidR="009D63CA" w:rsidRDefault="009D63CA" w:rsidP="002F703D">
      <w:pPr>
        <w:pStyle w:val="Heading3"/>
        <w:jc w:val="both"/>
      </w:pPr>
      <w:bookmarkStart w:id="15" w:name="_Toc12433692"/>
      <w:r>
        <w:t>Money distribution by the monetary authority</w:t>
      </w:r>
      <w:bookmarkEnd w:id="15"/>
    </w:p>
    <w:p w14:paraId="5F07A2C5" w14:textId="1A1E09E7" w:rsidR="009D63CA" w:rsidRDefault="009D63CA" w:rsidP="002F703D">
      <w:pPr>
        <w:jc w:val="both"/>
      </w:pPr>
      <w:r>
        <w:t>Money distribution refers to the monetary authority making available the monetary instrument to the public – ie cash or any electronic representation of value. It is a logistic function and it does not alter the total amount of money in the economy. For example, when some financial institution withdraws cash from the monetary authority, the total cash amount is typically deducted from the financial institution’s reserve account balance – no new money is issued by the monetary authority; instead the monetary authority has distributed money.</w:t>
      </w:r>
    </w:p>
    <w:p w14:paraId="42FC435F" w14:textId="188F2E0F" w:rsidR="009D63CA" w:rsidRDefault="009D63CA" w:rsidP="002F703D">
      <w:pPr>
        <w:jc w:val="both"/>
      </w:pPr>
      <w:r>
        <w:t xml:space="preserve">The money distributions </w:t>
      </w:r>
      <w:r w:rsidR="00830314">
        <w:t>are</w:t>
      </w:r>
      <w:r>
        <w:t xml:space="preserve"> frequently mistaken by money issuance, as originally cash distribution used to have relevance in increasing the monetary base. After the digitalization of financial systems, this use is </w:t>
      </w:r>
      <w:r w:rsidRPr="007E772A">
        <w:t>anachronous</w:t>
      </w:r>
      <w:r>
        <w:t xml:space="preserve">. </w:t>
      </w:r>
    </w:p>
    <w:p w14:paraId="62B16B40" w14:textId="77777777" w:rsidR="009D63CA" w:rsidRDefault="009D63CA" w:rsidP="002F703D">
      <w:pPr>
        <w:pStyle w:val="Heading2"/>
        <w:tabs>
          <w:tab w:val="clear" w:pos="3978"/>
          <w:tab w:val="num" w:pos="567"/>
        </w:tabs>
        <w:ind w:left="567" w:hanging="567"/>
        <w:jc w:val="both"/>
      </w:pPr>
      <w:bookmarkStart w:id="16" w:name="_Toc12433693"/>
      <w:r w:rsidRPr="009D63CA">
        <w:rPr>
          <w:lang w:val="en-US"/>
        </w:rPr>
        <w:t>Money</w:t>
      </w:r>
      <w:r>
        <w:t xml:space="preserve"> issuer</w:t>
      </w:r>
      <w:bookmarkEnd w:id="16"/>
    </w:p>
    <w:p w14:paraId="4B6C6AFD" w14:textId="68C6D9ED" w:rsidR="009D63CA" w:rsidRDefault="009D63CA" w:rsidP="002F703D">
      <w:pPr>
        <w:jc w:val="both"/>
      </w:pPr>
      <w:r>
        <w:t>An entity that issues money or, more broadly, it is also an entity that distributes e-money (see also e-money issuer, item 2</w:t>
      </w:r>
      <w:r w:rsidRPr="004A4BB7">
        <w:t>.7.1</w:t>
      </w:r>
      <w:r>
        <w:t>).</w:t>
      </w:r>
    </w:p>
    <w:p w14:paraId="1951459A" w14:textId="77777777" w:rsidR="009D63CA" w:rsidRDefault="009D63CA" w:rsidP="002F703D">
      <w:pPr>
        <w:pStyle w:val="Heading2"/>
        <w:tabs>
          <w:tab w:val="clear" w:pos="3978"/>
          <w:tab w:val="num" w:pos="567"/>
        </w:tabs>
        <w:ind w:left="567" w:hanging="567"/>
        <w:jc w:val="both"/>
      </w:pPr>
      <w:bookmarkStart w:id="17" w:name="_Toc12433694"/>
      <w:r w:rsidRPr="009D63CA">
        <w:rPr>
          <w:lang w:val="en-US"/>
        </w:rPr>
        <w:t>Physical</w:t>
      </w:r>
      <w:r>
        <w:t xml:space="preserve"> money</w:t>
      </w:r>
      <w:bookmarkEnd w:id="17"/>
    </w:p>
    <w:p w14:paraId="5DE7E8AE" w14:textId="77777777" w:rsidR="009D63CA" w:rsidRDefault="009D63CA" w:rsidP="002F703D">
      <w:pPr>
        <w:pStyle w:val="Heading3"/>
        <w:jc w:val="both"/>
      </w:pPr>
      <w:bookmarkStart w:id="18" w:name="_Toc12433695"/>
      <w:r>
        <w:t>Cash</w:t>
      </w:r>
      <w:bookmarkEnd w:id="18"/>
    </w:p>
    <w:p w14:paraId="24D63CD8" w14:textId="0D6EABD4" w:rsidR="009D63CA" w:rsidRDefault="009D63CA" w:rsidP="002F703D">
      <w:pPr>
        <w:jc w:val="both"/>
      </w:pPr>
      <w:r>
        <w:t>Cash is the set of government printed banknotes and mint</w:t>
      </w:r>
      <w:r w:rsidR="00470DE6">
        <w:t>ed</w:t>
      </w:r>
      <w:r>
        <w:t xml:space="preserve"> coins. Governments traditionally print or mint them aiming to provide a physical representation of the sovereign currency. </w:t>
      </w:r>
    </w:p>
    <w:p w14:paraId="49E8F7F2" w14:textId="69C28D60" w:rsidR="009D63CA" w:rsidRDefault="009D63CA" w:rsidP="009D63CA">
      <w:pPr>
        <w:jc w:val="both"/>
      </w:pPr>
      <w:r>
        <w:lastRenderedPageBreak/>
        <w:t xml:space="preserve">When </w:t>
      </w:r>
      <w:r w:rsidR="00470DE6">
        <w:t>sovereigns</w:t>
      </w:r>
      <w:r>
        <w:t xml:space="preserve"> provide cash as a legal tender status, it becomes a preferred medium of payment regarding its capability of releasing debts</w:t>
      </w:r>
      <w:r>
        <w:rPr>
          <w:rStyle w:val="FootnoteReference"/>
        </w:rPr>
        <w:footnoteReference w:id="7"/>
      </w:r>
      <w:r>
        <w:t>.</w:t>
      </w:r>
    </w:p>
    <w:p w14:paraId="097CD1B7" w14:textId="77777777" w:rsidR="009D63CA" w:rsidRDefault="009D63CA" w:rsidP="009D63CA">
      <w:pPr>
        <w:pStyle w:val="Heading3"/>
      </w:pPr>
      <w:bookmarkStart w:id="19" w:name="_Toc12433696"/>
      <w:r>
        <w:t>Social currencies</w:t>
      </w:r>
      <w:bookmarkEnd w:id="19"/>
    </w:p>
    <w:p w14:paraId="148601F2" w14:textId="74F055AF" w:rsidR="009D63CA" w:rsidRPr="002D380C" w:rsidRDefault="009D63CA" w:rsidP="002F703D">
      <w:pPr>
        <w:jc w:val="both"/>
      </w:pPr>
      <w:r>
        <w:t xml:space="preserve">Social currencies, also known as community or local </w:t>
      </w:r>
      <w:r w:rsidR="00EA09F7">
        <w:t>currencies,</w:t>
      </w:r>
      <w:r>
        <w:t xml:space="preserve"> are issued and distributed by private entities </w:t>
      </w:r>
      <w:r w:rsidR="00EA09F7">
        <w:t xml:space="preserve">to be used in a particular </w:t>
      </w:r>
      <w:r w:rsidR="00963D8B">
        <w:t>community</w:t>
      </w:r>
      <w:r w:rsidR="00824030">
        <w:t xml:space="preserve">. These currencies typically are a payment instrument accepted </w:t>
      </w:r>
      <w:r w:rsidR="00963D8B">
        <w:t>at previous</w:t>
      </w:r>
      <w:r w:rsidR="00824030">
        <w:t>ly</w:t>
      </w:r>
      <w:r w:rsidR="00963D8B">
        <w:t xml:space="preserve"> registered local business</w:t>
      </w:r>
      <w:r w:rsidR="00824030">
        <w:t xml:space="preserve"> and maintain a fixed exchange rate to the sovereign currency denomination</w:t>
      </w:r>
      <w:r w:rsidR="00963D8B">
        <w:t xml:space="preserve">. </w:t>
      </w:r>
      <w:r w:rsidR="00824030">
        <w:t xml:space="preserve">Generally, they are </w:t>
      </w:r>
      <w:r w:rsidR="00470DE6">
        <w:t xml:space="preserve">viewed </w:t>
      </w:r>
      <w:r>
        <w:t>by central banks as an instrument for financial inclusion</w:t>
      </w:r>
      <w:r>
        <w:rPr>
          <w:rStyle w:val="FootnoteReference"/>
        </w:rPr>
        <w:footnoteReference w:id="8"/>
      </w:r>
      <w:r w:rsidR="00963D8B">
        <w:t xml:space="preserve"> </w:t>
      </w:r>
      <w:r w:rsidR="00824030">
        <w:t>and s</w:t>
      </w:r>
      <w:r w:rsidR="00963D8B">
        <w:t xml:space="preserve">ome are migrating from the physical to </w:t>
      </w:r>
      <w:r w:rsidR="00824030">
        <w:t xml:space="preserve">the </w:t>
      </w:r>
      <w:r w:rsidR="00963D8B">
        <w:t>digital form.</w:t>
      </w:r>
    </w:p>
    <w:p w14:paraId="740557AF" w14:textId="43141BC0" w:rsidR="009D63CA" w:rsidRDefault="009D63CA" w:rsidP="002F703D">
      <w:pPr>
        <w:pStyle w:val="Heading2"/>
        <w:tabs>
          <w:tab w:val="clear" w:pos="3978"/>
          <w:tab w:val="num" w:pos="567"/>
        </w:tabs>
        <w:ind w:left="567" w:hanging="567"/>
        <w:jc w:val="both"/>
      </w:pPr>
      <w:bookmarkStart w:id="20" w:name="_Toc12433697"/>
      <w:r>
        <w:t>C</w:t>
      </w:r>
      <w:r w:rsidRPr="005950B4">
        <w:t>entral</w:t>
      </w:r>
      <w:r w:rsidR="00470DE6">
        <w:t>-</w:t>
      </w:r>
      <w:r w:rsidRPr="002D380C">
        <w:t>bank</w:t>
      </w:r>
      <w:r>
        <w:t xml:space="preserve"> money</w:t>
      </w:r>
      <w:bookmarkEnd w:id="20"/>
      <w:r w:rsidRPr="002D380C">
        <w:t xml:space="preserve"> </w:t>
      </w:r>
    </w:p>
    <w:p w14:paraId="0C01CC50" w14:textId="56A8FE15" w:rsidR="009D63CA" w:rsidRDefault="009D63CA" w:rsidP="002F703D">
      <w:pPr>
        <w:jc w:val="both"/>
      </w:pPr>
      <w:r>
        <w:t xml:space="preserve">This type of money is a liability of a central bank and, per extension, it is a liability of the government that has </w:t>
      </w:r>
      <w:r w:rsidRPr="00CE640E">
        <w:t>legally</w:t>
      </w:r>
      <w:r>
        <w:t xml:space="preserve"> </w:t>
      </w:r>
      <w:r w:rsidRPr="00CE640E">
        <w:t>introduced</w:t>
      </w:r>
      <w:r>
        <w:t xml:space="preserve"> it. </w:t>
      </w:r>
      <w:r w:rsidRPr="004E12CD">
        <w:t>The typical forms of central</w:t>
      </w:r>
      <w:r w:rsidR="00F40FC5">
        <w:t>-</w:t>
      </w:r>
      <w:r w:rsidRPr="004E12CD">
        <w:t xml:space="preserve">bank </w:t>
      </w:r>
      <w:r>
        <w:t>money</w:t>
      </w:r>
      <w:r w:rsidRPr="004E12CD">
        <w:t xml:space="preserve"> are </w:t>
      </w:r>
      <w:r>
        <w:t>cash</w:t>
      </w:r>
      <w:r w:rsidRPr="004E12CD">
        <w:t xml:space="preserve"> and </w:t>
      </w:r>
      <w:r w:rsidR="00824030">
        <w:t xml:space="preserve">bank </w:t>
      </w:r>
      <w:r w:rsidR="00F40FC5">
        <w:t>reserves,</w:t>
      </w:r>
      <w:r w:rsidRPr="004E12CD">
        <w:t xml:space="preserve"> the financial institutions</w:t>
      </w:r>
      <w:r>
        <w:t>’</w:t>
      </w:r>
      <w:r w:rsidRPr="004E12CD">
        <w:t xml:space="preserve"> deposits at the central bank.</w:t>
      </w:r>
    </w:p>
    <w:p w14:paraId="3C07D6BB" w14:textId="77777777" w:rsidR="009D63CA" w:rsidRDefault="009D63CA" w:rsidP="002F703D">
      <w:pPr>
        <w:pStyle w:val="Heading3"/>
        <w:jc w:val="both"/>
      </w:pPr>
      <w:bookmarkStart w:id="21" w:name="_Toc12433698"/>
      <w:r>
        <w:t>Cash</w:t>
      </w:r>
      <w:bookmarkEnd w:id="21"/>
      <w:r w:rsidRPr="002D380C">
        <w:t xml:space="preserve"> </w:t>
      </w:r>
    </w:p>
    <w:p w14:paraId="13C58A38" w14:textId="77777777" w:rsidR="009D63CA" w:rsidRPr="00BD509B" w:rsidRDefault="009D63CA" w:rsidP="002F703D">
      <w:pPr>
        <w:jc w:val="both"/>
      </w:pPr>
      <w:r>
        <w:t xml:space="preserve">See </w:t>
      </w:r>
      <w:r w:rsidRPr="00D7270F">
        <w:t>2.</w:t>
      </w:r>
      <w:r>
        <w:t>4</w:t>
      </w:r>
      <w:r w:rsidRPr="00D7270F">
        <w:t>.1</w:t>
      </w:r>
    </w:p>
    <w:p w14:paraId="1C54485C" w14:textId="2C285654" w:rsidR="009D63CA" w:rsidRDefault="009D63CA" w:rsidP="002F703D">
      <w:pPr>
        <w:pStyle w:val="Heading3"/>
        <w:jc w:val="both"/>
      </w:pPr>
      <w:bookmarkStart w:id="22" w:name="_Toc12433699"/>
      <w:r>
        <w:t>Central</w:t>
      </w:r>
      <w:r w:rsidR="00F40FC5">
        <w:t>-</w:t>
      </w:r>
      <w:r>
        <w:t>bank deposits</w:t>
      </w:r>
      <w:r w:rsidR="00F40FC5">
        <w:t xml:space="preserve"> (</w:t>
      </w:r>
      <w:r w:rsidR="00824030">
        <w:t>bank</w:t>
      </w:r>
      <w:r w:rsidR="00F40FC5">
        <w:t xml:space="preserve"> reserves)</w:t>
      </w:r>
      <w:bookmarkEnd w:id="22"/>
    </w:p>
    <w:p w14:paraId="6868A5DF" w14:textId="06593C21" w:rsidR="009D63CA" w:rsidRDefault="009D63CA" w:rsidP="002F703D">
      <w:pPr>
        <w:jc w:val="both"/>
      </w:pPr>
      <w:r>
        <w:t xml:space="preserve">Deposits at the central bank kept by financial institutions and, in some jurisdictions, </w:t>
      </w:r>
      <w:r w:rsidR="000727C7">
        <w:t>by</w:t>
      </w:r>
      <w:r>
        <w:t xml:space="preserve"> some non-banks and financial market infrastructures. </w:t>
      </w:r>
      <w:r w:rsidR="00AF7FA1">
        <w:t xml:space="preserve">These deposits are kept as digital balances recorded on the central bank ledger. </w:t>
      </w:r>
      <w:r>
        <w:t xml:space="preserve">Mandatory balances are </w:t>
      </w:r>
      <w:r w:rsidR="00824030">
        <w:t>known as</w:t>
      </w:r>
      <w:r>
        <w:t xml:space="preserve"> </w:t>
      </w:r>
      <w:r w:rsidRPr="000825F4">
        <w:rPr>
          <w:i/>
        </w:rPr>
        <w:t>reserve requirements</w:t>
      </w:r>
      <w:r>
        <w:t xml:space="preserve"> and are usually required for monetary policy or macroprudential purposes. Financial institutions sometimes also keep </w:t>
      </w:r>
      <w:r w:rsidRPr="000825F4">
        <w:rPr>
          <w:i/>
        </w:rPr>
        <w:t>voluntary deposits</w:t>
      </w:r>
      <w:r w:rsidRPr="000825F4">
        <w:t>.</w:t>
      </w:r>
    </w:p>
    <w:p w14:paraId="11B03B8C" w14:textId="2E0BCECE" w:rsidR="009D63CA" w:rsidRDefault="009D63CA" w:rsidP="002F703D">
      <w:pPr>
        <w:jc w:val="both"/>
      </w:pPr>
      <w:r>
        <w:t>Central</w:t>
      </w:r>
      <w:r w:rsidR="000727C7">
        <w:t>-</w:t>
      </w:r>
      <w:r>
        <w:t xml:space="preserve">bank deposits are a central bank’s liability and often play a crucial role as the settlement asset in payment </w:t>
      </w:r>
      <w:r w:rsidR="00BE3396">
        <w:t>systems, which</w:t>
      </w:r>
      <w:r>
        <w:t xml:space="preserve"> transfer substantial values of funds each day and where there is significant potential for systemic risk</w:t>
      </w:r>
      <w:r>
        <w:rPr>
          <w:rStyle w:val="FootnoteReference"/>
        </w:rPr>
        <w:footnoteReference w:id="9"/>
      </w:r>
      <w:r>
        <w:t xml:space="preserve">. </w:t>
      </w:r>
      <w:r w:rsidRPr="001B7AED">
        <w:t xml:space="preserve">In practice, most </w:t>
      </w:r>
      <w:r>
        <w:t>–</w:t>
      </w:r>
      <w:r w:rsidRPr="001B7AED">
        <w:t xml:space="preserve"> although by no means all </w:t>
      </w:r>
      <w:r>
        <w:t>–</w:t>
      </w:r>
      <w:r w:rsidRPr="001B7AED">
        <w:t xml:space="preserve"> </w:t>
      </w:r>
      <w:r>
        <w:t xml:space="preserve">large value </w:t>
      </w:r>
      <w:r w:rsidRPr="001B7AED">
        <w:t>payment system</w:t>
      </w:r>
      <w:r>
        <w:t>s settle in central</w:t>
      </w:r>
      <w:r w:rsidR="000727C7">
        <w:t>-</w:t>
      </w:r>
      <w:r>
        <w:t>bank money.</w:t>
      </w:r>
      <w:r>
        <w:rPr>
          <w:rStyle w:val="FootnoteReference"/>
        </w:rPr>
        <w:footnoteReference w:id="10"/>
      </w:r>
    </w:p>
    <w:p w14:paraId="30E9340A" w14:textId="77777777" w:rsidR="009D63CA" w:rsidRPr="002D380C" w:rsidRDefault="009D63CA" w:rsidP="002F703D">
      <w:pPr>
        <w:pStyle w:val="Heading3"/>
        <w:jc w:val="both"/>
      </w:pPr>
      <w:bookmarkStart w:id="23" w:name="_Toc12433700"/>
      <w:r>
        <w:t>C</w:t>
      </w:r>
      <w:r w:rsidRPr="005950B4">
        <w:t>entral</w:t>
      </w:r>
      <w:r w:rsidRPr="002D380C">
        <w:t xml:space="preserve"> bank-issued digital currency </w:t>
      </w:r>
      <w:r>
        <w:t>(CBDC)</w:t>
      </w:r>
      <w:bookmarkEnd w:id="23"/>
    </w:p>
    <w:p w14:paraId="7D7E36BA" w14:textId="77777777" w:rsidR="009D63CA" w:rsidRDefault="009D63CA" w:rsidP="002F703D">
      <w:pPr>
        <w:jc w:val="both"/>
      </w:pPr>
      <w:r w:rsidRPr="002D380C">
        <w:t>It is a central bank liability, denominated</w:t>
      </w:r>
      <w:r>
        <w:t xml:space="preserve"> in the sovereign unit of account, which can serve both as medium of exchange and store of value.</w:t>
      </w:r>
    </w:p>
    <w:p w14:paraId="6E066844" w14:textId="33ACD51A" w:rsidR="009D63CA" w:rsidRDefault="009D63CA" w:rsidP="002F703D">
      <w:pPr>
        <w:jc w:val="both"/>
      </w:pPr>
      <w:r>
        <w:t>CBDCs can be made available for settlement purposes, updating, complementing or replacing central</w:t>
      </w:r>
      <w:r w:rsidR="007E6C57">
        <w:t>-</w:t>
      </w:r>
      <w:r>
        <w:t>bank deposit</w:t>
      </w:r>
      <w:r w:rsidR="007E6C57">
        <w:t>s</w:t>
      </w:r>
      <w:r>
        <w:t xml:space="preserve"> technology. On the wholesale use case, CBDCs can be considered settlement assets, depending on their design. In addition,</w:t>
      </w:r>
      <w:r w:rsidR="007E6C57">
        <w:t xml:space="preserve"> for a retail use case</w:t>
      </w:r>
      <w:r>
        <w:t>, CBDCs can be distributed by the central bank to the general public on a single or on multiple ledgers, possibly redesigning the central bank’s role in the financial system. When its distribution to the public occurs through financial institutions, CBDC can be considered e-money, with a stronger peg to the sovereign currency</w:t>
      </w:r>
      <w:r>
        <w:rPr>
          <w:rStyle w:val="FootnoteReference"/>
        </w:rPr>
        <w:footnoteReference w:id="11"/>
      </w:r>
      <w:r w:rsidRPr="00AF7FA1">
        <w:t>.</w:t>
      </w:r>
    </w:p>
    <w:p w14:paraId="06DAEBB9" w14:textId="77777777" w:rsidR="009D63CA" w:rsidRDefault="009D63CA" w:rsidP="009D63CA">
      <w:pPr>
        <w:pStyle w:val="Heading2"/>
        <w:tabs>
          <w:tab w:val="clear" w:pos="3978"/>
          <w:tab w:val="num" w:pos="567"/>
        </w:tabs>
        <w:ind w:left="567" w:hanging="567"/>
        <w:rPr>
          <w:lang w:val="en-US"/>
        </w:rPr>
      </w:pPr>
      <w:bookmarkStart w:id="24" w:name="_Toc12433701"/>
      <w:r w:rsidRPr="00BD509B">
        <w:rPr>
          <w:lang w:val="en-US"/>
        </w:rPr>
        <w:lastRenderedPageBreak/>
        <w:t xml:space="preserve">Digital </w:t>
      </w:r>
      <w:r>
        <w:rPr>
          <w:lang w:val="en-US"/>
        </w:rPr>
        <w:t xml:space="preserve">money and digital </w:t>
      </w:r>
      <w:r w:rsidRPr="00BD509B">
        <w:rPr>
          <w:lang w:val="en-US"/>
        </w:rPr>
        <w:t>currency</w:t>
      </w:r>
      <w:bookmarkEnd w:id="24"/>
    </w:p>
    <w:p w14:paraId="1791C4CB" w14:textId="087807A3" w:rsidR="009D63CA" w:rsidRDefault="009D63CA" w:rsidP="002F703D">
      <w:pPr>
        <w:jc w:val="both"/>
        <w:rPr>
          <w:lang w:val="en-US"/>
        </w:rPr>
      </w:pPr>
      <w:r w:rsidRPr="008C4D8E">
        <w:rPr>
          <w:lang w:val="en-US"/>
        </w:rPr>
        <w:t xml:space="preserve">Digital </w:t>
      </w:r>
      <w:r>
        <w:rPr>
          <w:lang w:val="en-US"/>
        </w:rPr>
        <w:t>money</w:t>
      </w:r>
      <w:r w:rsidRPr="008C4D8E">
        <w:rPr>
          <w:lang w:val="en-US"/>
        </w:rPr>
        <w:t xml:space="preserve"> is any form of payment </w:t>
      </w:r>
      <w:r>
        <w:rPr>
          <w:lang w:val="en-US"/>
        </w:rPr>
        <w:t xml:space="preserve">that is made possible by an </w:t>
      </w:r>
      <w:r w:rsidRPr="008C4D8E">
        <w:rPr>
          <w:lang w:val="en-US"/>
        </w:rPr>
        <w:t>electronic representation</w:t>
      </w:r>
      <w:r>
        <w:rPr>
          <w:lang w:val="en-US"/>
        </w:rPr>
        <w:t>.</w:t>
      </w:r>
      <w:r w:rsidRPr="008C4D8E">
        <w:rPr>
          <w:lang w:val="en-US"/>
        </w:rPr>
        <w:t xml:space="preserve"> </w:t>
      </w:r>
      <w:r>
        <w:rPr>
          <w:lang w:val="en-US"/>
        </w:rPr>
        <w:t>Currently, this is the most extensive</w:t>
      </w:r>
      <w:r w:rsidRPr="008C4D8E">
        <w:rPr>
          <w:lang w:val="en-US"/>
        </w:rPr>
        <w:t xml:space="preserve"> concept </w:t>
      </w:r>
      <w:r w:rsidR="005B49E0">
        <w:rPr>
          <w:lang w:val="en-US"/>
        </w:rPr>
        <w:t xml:space="preserve">in contrast </w:t>
      </w:r>
      <w:r w:rsidRPr="008C4D8E">
        <w:rPr>
          <w:lang w:val="en-US"/>
        </w:rPr>
        <w:t xml:space="preserve">to the concept of money in physical </w:t>
      </w:r>
      <w:r>
        <w:rPr>
          <w:lang w:val="en-US"/>
        </w:rPr>
        <w:t>form</w:t>
      </w:r>
      <w:r w:rsidRPr="008C4D8E">
        <w:rPr>
          <w:lang w:val="en-US"/>
        </w:rPr>
        <w:t xml:space="preserve">. Digital </w:t>
      </w:r>
      <w:r>
        <w:rPr>
          <w:lang w:val="en-US"/>
        </w:rPr>
        <w:t>money</w:t>
      </w:r>
      <w:r w:rsidRPr="008C4D8E">
        <w:rPr>
          <w:lang w:val="en-US"/>
        </w:rPr>
        <w:t xml:space="preserve"> includes not only money exchanged between individuals</w:t>
      </w:r>
      <w:r>
        <w:rPr>
          <w:lang w:val="en-US"/>
        </w:rPr>
        <w:t xml:space="preserve"> – discussed as e-money in section</w:t>
      </w:r>
      <w:r w:rsidR="00325ABC">
        <w:rPr>
          <w:lang w:val="en-US"/>
        </w:rPr>
        <w:t xml:space="preserve"> </w:t>
      </w:r>
      <w:r>
        <w:rPr>
          <w:lang w:val="en-US"/>
        </w:rPr>
        <w:t>2.7 –</w:t>
      </w:r>
      <w:r w:rsidRPr="008C4D8E">
        <w:rPr>
          <w:lang w:val="en-US"/>
        </w:rPr>
        <w:t xml:space="preserve"> but also the deposits of financial institutions </w:t>
      </w:r>
      <w:r>
        <w:rPr>
          <w:lang w:val="en-US"/>
        </w:rPr>
        <w:t>at</w:t>
      </w:r>
      <w:r w:rsidRPr="008C4D8E">
        <w:rPr>
          <w:lang w:val="en-US"/>
        </w:rPr>
        <w:t xml:space="preserve"> the central bank</w:t>
      </w:r>
      <w:r w:rsidR="00432665">
        <w:rPr>
          <w:lang w:val="en-US"/>
        </w:rPr>
        <w:t>.</w:t>
      </w:r>
    </w:p>
    <w:p w14:paraId="4E375625" w14:textId="77777777" w:rsidR="009D63CA" w:rsidRPr="002C431E" w:rsidRDefault="009D63CA" w:rsidP="002F703D">
      <w:pPr>
        <w:jc w:val="both"/>
        <w:rPr>
          <w:lang w:val="en-US"/>
        </w:rPr>
      </w:pPr>
      <w:r>
        <w:rPr>
          <w:lang w:val="en-US"/>
        </w:rPr>
        <w:t>Digital currency is an associated term, which implies that the electronic representation of money is denominated in a specific unit of account.</w:t>
      </w:r>
    </w:p>
    <w:p w14:paraId="3BF09E56" w14:textId="7FC9ACBC" w:rsidR="009D63CA" w:rsidRDefault="009D63CA" w:rsidP="002F703D">
      <w:pPr>
        <w:pStyle w:val="Heading2"/>
        <w:tabs>
          <w:tab w:val="clear" w:pos="3978"/>
          <w:tab w:val="num" w:pos="567"/>
        </w:tabs>
        <w:ind w:left="567" w:hanging="567"/>
        <w:jc w:val="both"/>
        <w:rPr>
          <w:lang w:val="en-US"/>
        </w:rPr>
      </w:pPr>
      <w:bookmarkStart w:id="25" w:name="_Toc12433702"/>
      <w:r w:rsidRPr="00791579">
        <w:rPr>
          <w:lang w:val="en-US"/>
        </w:rPr>
        <w:t>Commercial</w:t>
      </w:r>
      <w:r w:rsidR="005B49E0">
        <w:rPr>
          <w:lang w:val="en-US"/>
        </w:rPr>
        <w:t>-</w:t>
      </w:r>
      <w:r w:rsidRPr="00791579">
        <w:rPr>
          <w:lang w:val="en-US"/>
        </w:rPr>
        <w:t>bank money</w:t>
      </w:r>
      <w:bookmarkEnd w:id="25"/>
    </w:p>
    <w:p w14:paraId="56F2042F" w14:textId="77777777" w:rsidR="00770EC0" w:rsidRDefault="009D63CA" w:rsidP="002F703D">
      <w:pPr>
        <w:jc w:val="both"/>
        <w:rPr>
          <w:lang w:val="en-US"/>
        </w:rPr>
      </w:pPr>
      <w:r w:rsidRPr="00503B01">
        <w:rPr>
          <w:lang w:val="en-US"/>
        </w:rPr>
        <w:t>A liability of a commercial bank, in the form of deposits held at the commercial bank, which can be used for settlement purposes</w:t>
      </w:r>
      <w:r>
        <w:rPr>
          <w:rStyle w:val="FootnoteReference"/>
          <w:lang w:val="en-US"/>
        </w:rPr>
        <w:footnoteReference w:id="12"/>
      </w:r>
      <w:r w:rsidRPr="00503B01">
        <w:rPr>
          <w:lang w:val="en-US"/>
        </w:rPr>
        <w:t>.</w:t>
      </w:r>
    </w:p>
    <w:p w14:paraId="18F71B5E" w14:textId="797A6DD0" w:rsidR="009D63CA" w:rsidRPr="00940C50" w:rsidRDefault="00770EC0" w:rsidP="002F703D">
      <w:pPr>
        <w:jc w:val="both"/>
        <w:rPr>
          <w:szCs w:val="24"/>
          <w:lang w:val="en-US"/>
        </w:rPr>
      </w:pPr>
      <w:r w:rsidRPr="00940C50">
        <w:rPr>
          <w:szCs w:val="24"/>
          <w:lang w:val="en-US"/>
        </w:rPr>
        <w:t xml:space="preserve">Commercial-bank money is denominated in </w:t>
      </w:r>
      <w:r w:rsidR="00BF51D7">
        <w:rPr>
          <w:szCs w:val="24"/>
          <w:lang w:val="en-US"/>
        </w:rPr>
        <w:t xml:space="preserve">the </w:t>
      </w:r>
      <w:r w:rsidRPr="00940C50">
        <w:rPr>
          <w:szCs w:val="24"/>
          <w:lang w:val="en-US"/>
        </w:rPr>
        <w:t>sovereign currency, thus banks exchange it for cash</w:t>
      </w:r>
      <w:r w:rsidR="00940C50" w:rsidRPr="00940C50">
        <w:rPr>
          <w:szCs w:val="24"/>
          <w:lang w:val="en-US"/>
        </w:rPr>
        <w:t xml:space="preserve"> at par</w:t>
      </w:r>
      <w:r w:rsidRPr="00940C50">
        <w:rPr>
          <w:szCs w:val="24"/>
          <w:lang w:val="en-US"/>
        </w:rPr>
        <w:t xml:space="preserve">. However, commercial-bank money </w:t>
      </w:r>
      <w:r w:rsidR="00940C50" w:rsidRPr="00940C50">
        <w:rPr>
          <w:szCs w:val="24"/>
          <w:lang w:val="en-US"/>
        </w:rPr>
        <w:t xml:space="preserve">is not </w:t>
      </w:r>
      <w:r w:rsidR="00940C50">
        <w:rPr>
          <w:szCs w:val="24"/>
          <w:lang w:val="en-US"/>
        </w:rPr>
        <w:t xml:space="preserve">fully backed </w:t>
      </w:r>
      <w:r w:rsidR="00BF51D7">
        <w:rPr>
          <w:szCs w:val="24"/>
          <w:lang w:val="en-US"/>
        </w:rPr>
        <w:t>by</w:t>
      </w:r>
      <w:r w:rsidR="00940C50">
        <w:rPr>
          <w:szCs w:val="24"/>
          <w:lang w:val="en-US"/>
        </w:rPr>
        <w:t xml:space="preserve"> central bank money, </w:t>
      </w:r>
      <w:r w:rsidR="00BB2C02">
        <w:rPr>
          <w:szCs w:val="24"/>
          <w:lang w:val="en-US"/>
        </w:rPr>
        <w:t xml:space="preserve">as </w:t>
      </w:r>
      <w:r w:rsidR="00940C50">
        <w:rPr>
          <w:szCs w:val="24"/>
          <w:lang w:val="en-US"/>
        </w:rPr>
        <w:t xml:space="preserve">it is created from </w:t>
      </w:r>
      <w:r w:rsidR="00BB2C02">
        <w:rPr>
          <w:szCs w:val="24"/>
          <w:lang w:val="en-US"/>
        </w:rPr>
        <w:t xml:space="preserve">the banks’ lending </w:t>
      </w:r>
      <w:r w:rsidR="00940C50">
        <w:rPr>
          <w:szCs w:val="24"/>
          <w:lang w:val="en-US"/>
        </w:rPr>
        <w:t>activity</w:t>
      </w:r>
      <w:r w:rsidR="00BB2C02">
        <w:rPr>
          <w:szCs w:val="24"/>
          <w:lang w:val="en-US"/>
        </w:rPr>
        <w:t xml:space="preserve">. </w:t>
      </w:r>
      <w:r w:rsidR="00BF51D7">
        <w:rPr>
          <w:szCs w:val="24"/>
          <w:lang w:val="en-US"/>
        </w:rPr>
        <w:t>To mitigate the risks faced by depositors, the</w:t>
      </w:r>
      <w:r w:rsidR="00BB2C02">
        <w:rPr>
          <w:szCs w:val="24"/>
          <w:lang w:val="en-US"/>
        </w:rPr>
        <w:t xml:space="preserve"> financial system regulation </w:t>
      </w:r>
      <w:r w:rsidR="00BF51D7">
        <w:rPr>
          <w:szCs w:val="24"/>
          <w:lang w:val="en-US"/>
        </w:rPr>
        <w:t>usually</w:t>
      </w:r>
      <w:r w:rsidR="00BB2C02">
        <w:rPr>
          <w:szCs w:val="24"/>
          <w:lang w:val="en-US"/>
        </w:rPr>
        <w:t xml:space="preserve"> provides some kind of deposit insurance.</w:t>
      </w:r>
    </w:p>
    <w:p w14:paraId="5AE19B9F" w14:textId="77777777" w:rsidR="009D63CA" w:rsidRDefault="009D63CA" w:rsidP="002F703D">
      <w:pPr>
        <w:pStyle w:val="Heading2"/>
        <w:tabs>
          <w:tab w:val="clear" w:pos="3978"/>
          <w:tab w:val="num" w:pos="567"/>
        </w:tabs>
        <w:ind w:left="567" w:hanging="567"/>
        <w:jc w:val="both"/>
        <w:rPr>
          <w:lang w:val="en-US"/>
        </w:rPr>
      </w:pPr>
      <w:bookmarkStart w:id="26" w:name="_Toc12433703"/>
      <w:r>
        <w:rPr>
          <w:lang w:val="en-US"/>
        </w:rPr>
        <w:t>E-money</w:t>
      </w:r>
      <w:bookmarkEnd w:id="26"/>
    </w:p>
    <w:p w14:paraId="1C1BFEA0" w14:textId="0531125F" w:rsidR="009D63CA" w:rsidRDefault="009D63CA" w:rsidP="002F703D">
      <w:pPr>
        <w:jc w:val="both"/>
        <w:rPr>
          <w:lang w:val="en-US"/>
        </w:rPr>
      </w:pPr>
      <w:r>
        <w:rPr>
          <w:lang w:val="en-US"/>
        </w:rPr>
        <w:t xml:space="preserve">It is a digital representation of value denominated in a sovereign currency distributed by a private entity, which is </w:t>
      </w:r>
      <w:r w:rsidR="00A71256">
        <w:rPr>
          <w:lang w:val="en-US"/>
        </w:rPr>
        <w:t>subject to government</w:t>
      </w:r>
      <w:r>
        <w:rPr>
          <w:lang w:val="en-US"/>
        </w:rPr>
        <w:t xml:space="preserve"> regulation. The </w:t>
      </w:r>
      <w:r w:rsidRPr="00791579">
        <w:rPr>
          <w:lang w:val="en-US"/>
        </w:rPr>
        <w:t xml:space="preserve">record of funds </w:t>
      </w:r>
      <w:r>
        <w:rPr>
          <w:lang w:val="en-US"/>
        </w:rPr>
        <w:t xml:space="preserve">is </w:t>
      </w:r>
      <w:r w:rsidRPr="00791579">
        <w:rPr>
          <w:lang w:val="en-US"/>
        </w:rPr>
        <w:t>stored on a</w:t>
      </w:r>
      <w:r>
        <w:rPr>
          <w:lang w:val="en-US"/>
        </w:rPr>
        <w:t>n electronic</w:t>
      </w:r>
      <w:r w:rsidRPr="00791579">
        <w:rPr>
          <w:lang w:val="en-US"/>
        </w:rPr>
        <w:t xml:space="preserve"> payment device such as prepaid cards,</w:t>
      </w:r>
      <w:r>
        <w:rPr>
          <w:lang w:val="en-US"/>
        </w:rPr>
        <w:t xml:space="preserve"> </w:t>
      </w:r>
      <w:r w:rsidRPr="00791579">
        <w:rPr>
          <w:lang w:val="en-US"/>
        </w:rPr>
        <w:t>mobile phones, or on computer systems</w:t>
      </w:r>
      <w:r w:rsidR="00A71256">
        <w:rPr>
          <w:lang w:val="en-US"/>
        </w:rPr>
        <w:t>.</w:t>
      </w:r>
      <w:r w:rsidRPr="00791579">
        <w:rPr>
          <w:lang w:val="en-US"/>
        </w:rPr>
        <w:t xml:space="preserve"> </w:t>
      </w:r>
      <w:r w:rsidR="00A71256">
        <w:rPr>
          <w:lang w:val="en-US"/>
        </w:rPr>
        <w:t>The funds are held in</w:t>
      </w:r>
      <w:r w:rsidRPr="00791579">
        <w:rPr>
          <w:lang w:val="en-US"/>
        </w:rPr>
        <w:t xml:space="preserve"> a nontraditional</w:t>
      </w:r>
      <w:r>
        <w:rPr>
          <w:lang w:val="en-US"/>
        </w:rPr>
        <w:t xml:space="preserve"> </w:t>
      </w:r>
      <w:r w:rsidRPr="00791579">
        <w:rPr>
          <w:lang w:val="en-US"/>
        </w:rPr>
        <w:t>account with a banking or non-banking</w:t>
      </w:r>
      <w:r>
        <w:rPr>
          <w:lang w:val="en-US"/>
        </w:rPr>
        <w:t xml:space="preserve"> </w:t>
      </w:r>
      <w:r w:rsidRPr="00791579">
        <w:rPr>
          <w:lang w:val="en-US"/>
        </w:rPr>
        <w:t>entity</w:t>
      </w:r>
      <w:r>
        <w:rPr>
          <w:lang w:val="en-US"/>
        </w:rPr>
        <w:t xml:space="preserve"> and </w:t>
      </w:r>
      <w:r w:rsidR="00A71256">
        <w:rPr>
          <w:lang w:val="en-US"/>
        </w:rPr>
        <w:t>are</w:t>
      </w:r>
      <w:r>
        <w:rPr>
          <w:lang w:val="en-US"/>
        </w:rPr>
        <w:t xml:space="preserve"> used as an electronic medium of exchange. Typically, e-money convertibility in cash or bank deposits is granted by law at par</w:t>
      </w:r>
      <w:r w:rsidR="005F34E2">
        <w:rPr>
          <w:rStyle w:val="FootnoteReference"/>
          <w:lang w:val="en-US"/>
        </w:rPr>
        <w:footnoteReference w:id="13"/>
      </w:r>
      <w:r>
        <w:rPr>
          <w:lang w:val="en-US"/>
        </w:rPr>
        <w:t>.</w:t>
      </w:r>
    </w:p>
    <w:p w14:paraId="79040E1F" w14:textId="77777777" w:rsidR="009D63CA" w:rsidRPr="006A6D24" w:rsidRDefault="009D63CA" w:rsidP="002F703D">
      <w:pPr>
        <w:pStyle w:val="Heading3"/>
        <w:jc w:val="both"/>
        <w:rPr>
          <w:lang w:val="en-US"/>
        </w:rPr>
      </w:pPr>
      <w:bookmarkStart w:id="27" w:name="_Toc12433704"/>
      <w:r>
        <w:rPr>
          <w:lang w:val="en-US"/>
        </w:rPr>
        <w:t>E-</w:t>
      </w:r>
      <w:r w:rsidRPr="009D63CA">
        <w:t>money</w:t>
      </w:r>
      <w:r>
        <w:rPr>
          <w:lang w:val="en-US"/>
        </w:rPr>
        <w:t xml:space="preserve"> issuer</w:t>
      </w:r>
      <w:bookmarkEnd w:id="27"/>
    </w:p>
    <w:p w14:paraId="2B9EBED6" w14:textId="7F2A1D48" w:rsidR="009D63CA" w:rsidRDefault="009D63CA" w:rsidP="002F703D">
      <w:pPr>
        <w:jc w:val="both"/>
        <w:rPr>
          <w:lang w:val="en-US"/>
        </w:rPr>
      </w:pPr>
      <w:r>
        <w:rPr>
          <w:lang w:val="en-US"/>
        </w:rPr>
        <w:t xml:space="preserve">E-money issuer is a financial institution </w:t>
      </w:r>
      <w:r w:rsidRPr="00791579">
        <w:rPr>
          <w:lang w:val="en-US"/>
        </w:rPr>
        <w:t xml:space="preserve">(bank or non-bank) </w:t>
      </w:r>
      <w:r w:rsidR="00564184">
        <w:rPr>
          <w:lang w:val="en-US"/>
        </w:rPr>
        <w:t>that</w:t>
      </w:r>
      <w:r w:rsidR="00564184" w:rsidRPr="00791579">
        <w:rPr>
          <w:lang w:val="en-US"/>
        </w:rPr>
        <w:t xml:space="preserve"> </w:t>
      </w:r>
      <w:r>
        <w:rPr>
          <w:lang w:val="en-US"/>
        </w:rPr>
        <w:t>provides and distributes</w:t>
      </w:r>
      <w:r w:rsidRPr="00791579">
        <w:rPr>
          <w:lang w:val="en-US"/>
        </w:rPr>
        <w:t xml:space="preserve"> e</w:t>
      </w:r>
      <w:r>
        <w:rPr>
          <w:lang w:val="en-US"/>
        </w:rPr>
        <w:t xml:space="preserve">-money </w:t>
      </w:r>
      <w:r w:rsidRPr="00791579">
        <w:rPr>
          <w:lang w:val="en-US"/>
        </w:rPr>
        <w:t xml:space="preserve">for an end user. </w:t>
      </w:r>
      <w:r>
        <w:rPr>
          <w:lang w:val="en-US"/>
        </w:rPr>
        <w:t xml:space="preserve">E-money </w:t>
      </w:r>
      <w:r w:rsidRPr="00791579">
        <w:rPr>
          <w:lang w:val="en-US"/>
        </w:rPr>
        <w:t>can be created when the provider receives cash (</w:t>
      </w:r>
      <w:r w:rsidRPr="00C21068">
        <w:rPr>
          <w:i/>
          <w:lang w:val="en-US"/>
        </w:rPr>
        <w:t>cash</w:t>
      </w:r>
      <w:r w:rsidR="00BE3396">
        <w:rPr>
          <w:i/>
          <w:lang w:val="en-US"/>
        </w:rPr>
        <w:t xml:space="preserve"> </w:t>
      </w:r>
      <w:r w:rsidRPr="00C21068">
        <w:rPr>
          <w:i/>
          <w:lang w:val="en-US"/>
        </w:rPr>
        <w:t>in</w:t>
      </w:r>
      <w:r w:rsidRPr="00791579">
        <w:rPr>
          <w:lang w:val="en-US"/>
        </w:rPr>
        <w:t>)</w:t>
      </w:r>
      <w:r>
        <w:rPr>
          <w:lang w:val="en-US"/>
        </w:rPr>
        <w:t xml:space="preserve"> </w:t>
      </w:r>
      <w:r w:rsidRPr="00791579">
        <w:rPr>
          <w:lang w:val="en-US"/>
        </w:rPr>
        <w:t>from the end user (typically at an agent location) or when the provider receives a digital payment from</w:t>
      </w:r>
      <w:r>
        <w:rPr>
          <w:lang w:val="en-US"/>
        </w:rPr>
        <w:t xml:space="preserve"> </w:t>
      </w:r>
      <w:r w:rsidRPr="00791579">
        <w:rPr>
          <w:lang w:val="en-US"/>
        </w:rPr>
        <w:t xml:space="preserve">another </w:t>
      </w:r>
      <w:r>
        <w:rPr>
          <w:lang w:val="en-US"/>
        </w:rPr>
        <w:t>financial institution.</w:t>
      </w:r>
    </w:p>
    <w:p w14:paraId="040BF016" w14:textId="295D248F" w:rsidR="009D63CA" w:rsidRDefault="009D63CA" w:rsidP="002F703D">
      <w:pPr>
        <w:jc w:val="both"/>
        <w:rPr>
          <w:lang w:val="en-US"/>
        </w:rPr>
      </w:pPr>
      <w:r>
        <w:rPr>
          <w:lang w:val="en-US"/>
        </w:rPr>
        <w:t>Typically, when e-money issuers are not banks, they are required to retain in central</w:t>
      </w:r>
      <w:r w:rsidR="00564184">
        <w:rPr>
          <w:lang w:val="en-US"/>
        </w:rPr>
        <w:t>-</w:t>
      </w:r>
      <w:r>
        <w:rPr>
          <w:lang w:val="en-US"/>
        </w:rPr>
        <w:t>bank money the corresponding amount of the issued e-money in order to guarantee the value of the digital representation issued to end users</w:t>
      </w:r>
      <w:r>
        <w:rPr>
          <w:rStyle w:val="FootnoteReference"/>
          <w:lang w:val="en-US"/>
        </w:rPr>
        <w:footnoteReference w:id="14"/>
      </w:r>
      <w:r>
        <w:rPr>
          <w:lang w:val="en-US"/>
        </w:rPr>
        <w:t>.</w:t>
      </w:r>
    </w:p>
    <w:p w14:paraId="3D4FFFA3" w14:textId="22D851BC" w:rsidR="005F34E2" w:rsidRDefault="005F34E2" w:rsidP="002F703D">
      <w:pPr>
        <w:pStyle w:val="Heading3"/>
        <w:jc w:val="both"/>
        <w:rPr>
          <w:lang w:val="en-US"/>
        </w:rPr>
      </w:pPr>
      <w:bookmarkStart w:id="28" w:name="_Toc12433705"/>
      <w:r w:rsidRPr="005F34E2">
        <w:rPr>
          <w:lang w:val="en-US"/>
        </w:rPr>
        <w:t>Currency-Pegged Stablecoin</w:t>
      </w:r>
      <w:bookmarkEnd w:id="28"/>
    </w:p>
    <w:p w14:paraId="342DD3FB" w14:textId="23F0498B" w:rsidR="00225CED" w:rsidRDefault="005F34E2" w:rsidP="002F703D">
      <w:pPr>
        <w:pStyle w:val="BodyText"/>
        <w:kinsoku w:val="0"/>
        <w:overflowPunct w:val="0"/>
        <w:spacing w:line="240" w:lineRule="auto"/>
        <w:jc w:val="both"/>
        <w:rPr>
          <w:rFonts w:ascii="Times New Roman" w:hAnsi="Times New Roman" w:cs="Times New Roman"/>
          <w:sz w:val="24"/>
          <w:szCs w:val="24"/>
        </w:rPr>
      </w:pPr>
      <w:r w:rsidRPr="005F34E2">
        <w:rPr>
          <w:rFonts w:ascii="Times New Roman" w:hAnsi="Times New Roman" w:cs="Times New Roman"/>
          <w:sz w:val="24"/>
          <w:szCs w:val="24"/>
        </w:rPr>
        <w:t xml:space="preserve">Currency-pegged stablecoin </w:t>
      </w:r>
      <w:r w:rsidR="00830314">
        <w:rPr>
          <w:rFonts w:ascii="Times New Roman" w:hAnsi="Times New Roman" w:cs="Times New Roman"/>
          <w:sz w:val="24"/>
          <w:szCs w:val="24"/>
        </w:rPr>
        <w:t xml:space="preserve">is a crypto-asset </w:t>
      </w:r>
      <w:r w:rsidR="00133904" w:rsidRPr="005F34E2">
        <w:rPr>
          <w:rFonts w:ascii="Times New Roman" w:hAnsi="Times New Roman" w:cs="Times New Roman"/>
          <w:sz w:val="24"/>
          <w:szCs w:val="24"/>
        </w:rPr>
        <w:t xml:space="preserve">designed to be digital equivalents of the underlying </w:t>
      </w:r>
      <w:r w:rsidR="00133904">
        <w:rPr>
          <w:rFonts w:ascii="Times New Roman" w:hAnsi="Times New Roman" w:cs="Times New Roman"/>
          <w:sz w:val="24"/>
          <w:szCs w:val="24"/>
        </w:rPr>
        <w:t>sovereign</w:t>
      </w:r>
      <w:r w:rsidR="00133904" w:rsidRPr="005F34E2">
        <w:rPr>
          <w:rFonts w:ascii="Times New Roman" w:hAnsi="Times New Roman" w:cs="Times New Roman"/>
          <w:sz w:val="24"/>
          <w:szCs w:val="24"/>
        </w:rPr>
        <w:t xml:space="preserve"> currency or currency basket</w:t>
      </w:r>
      <w:r w:rsidRPr="005F34E2">
        <w:rPr>
          <w:rFonts w:ascii="Times New Roman" w:hAnsi="Times New Roman" w:cs="Times New Roman"/>
          <w:sz w:val="24"/>
          <w:szCs w:val="24"/>
        </w:rPr>
        <w:t xml:space="preserve"> (eg, Special Drawing Rights). Most stablecoins are collateralized, or backed, by the assets they are pegged to</w:t>
      </w:r>
      <w:r w:rsidR="00830314">
        <w:rPr>
          <w:rFonts w:ascii="Times New Roman" w:hAnsi="Times New Roman" w:cs="Times New Roman"/>
          <w:sz w:val="24"/>
          <w:szCs w:val="24"/>
        </w:rPr>
        <w:t>, making it like e-money when regulated</w:t>
      </w:r>
      <w:r w:rsidRPr="005F34E2">
        <w:rPr>
          <w:rFonts w:ascii="Times New Roman" w:hAnsi="Times New Roman" w:cs="Times New Roman"/>
          <w:sz w:val="24"/>
          <w:szCs w:val="24"/>
        </w:rPr>
        <w:t>.</w:t>
      </w:r>
      <w:r w:rsidR="0074078F">
        <w:rPr>
          <w:rFonts w:ascii="Times New Roman" w:hAnsi="Times New Roman" w:cs="Times New Roman"/>
          <w:sz w:val="24"/>
          <w:szCs w:val="24"/>
        </w:rPr>
        <w:t xml:space="preserve"> </w:t>
      </w:r>
      <w:r w:rsidR="007244DA">
        <w:rPr>
          <w:rFonts w:ascii="Times New Roman" w:eastAsia="MS Mincho" w:hAnsi="Times New Roman" w:cs="Times New Roman"/>
          <w:sz w:val="24"/>
          <w:lang w:val="en-US" w:eastAsia="zh-CN"/>
        </w:rPr>
        <w:t>It is</w:t>
      </w:r>
      <w:r w:rsidR="0074078F">
        <w:rPr>
          <w:rFonts w:ascii="Times New Roman" w:hAnsi="Times New Roman" w:cs="Times New Roman"/>
          <w:sz w:val="24"/>
          <w:szCs w:val="24"/>
        </w:rPr>
        <w:t xml:space="preserve"> intended</w:t>
      </w:r>
      <w:r w:rsidR="0074078F" w:rsidRPr="005F34E2">
        <w:rPr>
          <w:rFonts w:ascii="Times New Roman" w:hAnsi="Times New Roman" w:cs="Times New Roman"/>
          <w:sz w:val="24"/>
          <w:szCs w:val="24"/>
        </w:rPr>
        <w:t xml:space="preserve"> to minimize price volatility versus a </w:t>
      </w:r>
      <w:r w:rsidR="0074078F">
        <w:rPr>
          <w:rFonts w:ascii="Times New Roman" w:hAnsi="Times New Roman" w:cs="Times New Roman"/>
          <w:sz w:val="24"/>
          <w:szCs w:val="24"/>
        </w:rPr>
        <w:t>sovereign</w:t>
      </w:r>
      <w:r w:rsidR="0074078F" w:rsidRPr="005F34E2">
        <w:rPr>
          <w:rFonts w:ascii="Times New Roman" w:hAnsi="Times New Roman" w:cs="Times New Roman"/>
          <w:sz w:val="24"/>
          <w:szCs w:val="24"/>
        </w:rPr>
        <w:t xml:space="preserve"> currency or baskets of </w:t>
      </w:r>
      <w:r w:rsidR="00F7605C">
        <w:rPr>
          <w:rFonts w:ascii="Times New Roman" w:hAnsi="Times New Roman" w:cs="Times New Roman"/>
          <w:sz w:val="24"/>
          <w:szCs w:val="24"/>
        </w:rPr>
        <w:t>sovereign</w:t>
      </w:r>
      <w:r w:rsidR="0074078F" w:rsidRPr="005F34E2">
        <w:rPr>
          <w:rFonts w:ascii="Times New Roman" w:hAnsi="Times New Roman" w:cs="Times New Roman"/>
          <w:sz w:val="24"/>
          <w:szCs w:val="24"/>
        </w:rPr>
        <w:t xml:space="preserve"> currencies</w:t>
      </w:r>
      <w:r w:rsidR="00F7605C">
        <w:rPr>
          <w:rFonts w:ascii="Times New Roman" w:hAnsi="Times New Roman" w:cs="Times New Roman"/>
          <w:sz w:val="24"/>
          <w:szCs w:val="24"/>
        </w:rPr>
        <w:t xml:space="preserve">. When </w:t>
      </w:r>
      <w:r w:rsidR="00F7605C" w:rsidRPr="005F34E2">
        <w:rPr>
          <w:rFonts w:ascii="Times New Roman" w:hAnsi="Times New Roman" w:cs="Times New Roman"/>
          <w:sz w:val="24"/>
          <w:szCs w:val="24"/>
        </w:rPr>
        <w:t>stablecoin</w:t>
      </w:r>
      <w:r w:rsidR="00F7605C">
        <w:rPr>
          <w:rFonts w:ascii="Times New Roman" w:hAnsi="Times New Roman" w:cs="Times New Roman"/>
          <w:sz w:val="24"/>
          <w:szCs w:val="24"/>
        </w:rPr>
        <w:t xml:space="preserve">s are not regulated by the monetary authority and the currency-backing occurs at the private issuer’s discretion, the peg is subject to the issuer’s credit risk, moving the stablecoin to the </w:t>
      </w:r>
      <w:r w:rsidR="008B7915">
        <w:rPr>
          <w:rFonts w:ascii="Times New Roman" w:hAnsi="Times New Roman" w:cs="Times New Roman"/>
          <w:sz w:val="24"/>
          <w:szCs w:val="24"/>
        </w:rPr>
        <w:t xml:space="preserve">far </w:t>
      </w:r>
      <w:r w:rsidR="00F7605C">
        <w:rPr>
          <w:rFonts w:ascii="Times New Roman" w:hAnsi="Times New Roman" w:cs="Times New Roman"/>
          <w:sz w:val="24"/>
          <w:szCs w:val="24"/>
        </w:rPr>
        <w:t xml:space="preserve">right </w:t>
      </w:r>
      <w:r w:rsidR="008B7915">
        <w:rPr>
          <w:rFonts w:ascii="Times New Roman" w:hAnsi="Times New Roman" w:cs="Times New Roman"/>
          <w:sz w:val="24"/>
          <w:szCs w:val="24"/>
        </w:rPr>
        <w:t>of sovereign currencies denomination on</w:t>
      </w:r>
      <w:r w:rsidR="00F7605C">
        <w:rPr>
          <w:rFonts w:ascii="Times New Roman" w:hAnsi="Times New Roman" w:cs="Times New Roman"/>
          <w:sz w:val="24"/>
          <w:szCs w:val="24"/>
        </w:rPr>
        <w:t xml:space="preserve"> Figure 1</w:t>
      </w:r>
      <w:r w:rsidR="008B7915">
        <w:rPr>
          <w:rFonts w:ascii="Times New Roman" w:hAnsi="Times New Roman" w:cs="Times New Roman"/>
          <w:sz w:val="24"/>
          <w:szCs w:val="24"/>
        </w:rPr>
        <w:t>’s representation.</w:t>
      </w:r>
    </w:p>
    <w:p w14:paraId="24329B80" w14:textId="544216F0" w:rsidR="005F34E2" w:rsidRPr="005F34E2" w:rsidRDefault="008B7915" w:rsidP="002F703D">
      <w:pPr>
        <w:pStyle w:val="BodyText"/>
        <w:kinsoku w:val="0"/>
        <w:overflowPunct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Yet, s</w:t>
      </w:r>
      <w:r w:rsidR="005F34E2" w:rsidRPr="005F34E2">
        <w:rPr>
          <w:rFonts w:ascii="Times New Roman" w:hAnsi="Times New Roman" w:cs="Times New Roman"/>
          <w:sz w:val="24"/>
          <w:szCs w:val="24"/>
        </w:rPr>
        <w:t>ome stablecoins are backed by other crypto-assets</w:t>
      </w:r>
      <w:r w:rsidR="00225CED">
        <w:rPr>
          <w:rFonts w:ascii="Times New Roman" w:hAnsi="Times New Roman" w:cs="Times New Roman"/>
          <w:sz w:val="24"/>
          <w:szCs w:val="24"/>
        </w:rPr>
        <w:t xml:space="preserve">, moving </w:t>
      </w:r>
      <w:r w:rsidR="00BC6BFB">
        <w:rPr>
          <w:rFonts w:ascii="Times New Roman" w:hAnsi="Times New Roman" w:cs="Times New Roman"/>
          <w:sz w:val="24"/>
          <w:szCs w:val="24"/>
        </w:rPr>
        <w:t>them</w:t>
      </w:r>
      <w:r w:rsidR="00225CED">
        <w:rPr>
          <w:rFonts w:ascii="Times New Roman" w:hAnsi="Times New Roman" w:cs="Times New Roman"/>
          <w:sz w:val="24"/>
          <w:szCs w:val="24"/>
        </w:rPr>
        <w:t xml:space="preserve"> to the virtual currency framework (</w:t>
      </w:r>
      <w:r w:rsidR="0074078F">
        <w:rPr>
          <w:rFonts w:ascii="Times New Roman" w:hAnsi="Times New Roman" w:cs="Times New Roman"/>
          <w:sz w:val="24"/>
          <w:szCs w:val="24"/>
        </w:rPr>
        <w:t>Figure</w:t>
      </w:r>
      <w:r w:rsidR="00F7605C">
        <w:rPr>
          <w:rFonts w:ascii="Times New Roman" w:hAnsi="Times New Roman" w:cs="Times New Roman"/>
          <w:sz w:val="24"/>
          <w:szCs w:val="24"/>
        </w:rPr>
        <w:t xml:space="preserve"> </w:t>
      </w:r>
      <w:r w:rsidR="00225CED">
        <w:rPr>
          <w:rFonts w:ascii="Times New Roman" w:hAnsi="Times New Roman" w:cs="Times New Roman"/>
          <w:sz w:val="24"/>
          <w:szCs w:val="24"/>
        </w:rPr>
        <w:t>1</w:t>
      </w:r>
      <w:r w:rsidR="00F7605C">
        <w:rPr>
          <w:rFonts w:ascii="Times New Roman" w:hAnsi="Times New Roman" w:cs="Times New Roman"/>
          <w:sz w:val="24"/>
          <w:szCs w:val="24"/>
        </w:rPr>
        <w:t>’s</w:t>
      </w:r>
      <w:r w:rsidR="00225CED">
        <w:rPr>
          <w:rFonts w:ascii="Times New Roman" w:hAnsi="Times New Roman" w:cs="Times New Roman"/>
          <w:sz w:val="24"/>
          <w:szCs w:val="24"/>
        </w:rPr>
        <w:t xml:space="preserve"> right-hand side)</w:t>
      </w:r>
      <w:r w:rsidR="00BC6BFB">
        <w:rPr>
          <w:rStyle w:val="FootnoteReference"/>
          <w:rFonts w:ascii="Times New Roman" w:hAnsi="Times New Roman" w:cs="Times New Roman"/>
          <w:sz w:val="24"/>
          <w:szCs w:val="24"/>
        </w:rPr>
        <w:footnoteReference w:id="15"/>
      </w:r>
      <w:r w:rsidR="00830314" w:rsidRPr="005F34E2">
        <w:rPr>
          <w:rFonts w:ascii="Times New Roman" w:hAnsi="Times New Roman" w:cs="Times New Roman"/>
          <w:sz w:val="24"/>
          <w:szCs w:val="24"/>
        </w:rPr>
        <w:t xml:space="preserve">. </w:t>
      </w:r>
      <w:r w:rsidR="005F34E2" w:rsidRPr="005F34E2">
        <w:rPr>
          <w:rFonts w:ascii="Times New Roman" w:hAnsi="Times New Roman" w:cs="Times New Roman"/>
          <w:sz w:val="24"/>
          <w:szCs w:val="24"/>
        </w:rPr>
        <w:t>. For example, USD-pegged DAI is currently 150% overcollateralized with Ether (ETH).</w:t>
      </w:r>
      <w:r w:rsidR="005F34E2" w:rsidRPr="005F34E2">
        <w:rPr>
          <w:rStyle w:val="FootnoteReference"/>
          <w:rFonts w:ascii="Times New Roman" w:hAnsi="Times New Roman" w:cs="Times New Roman"/>
          <w:sz w:val="24"/>
          <w:szCs w:val="24"/>
        </w:rPr>
        <w:footnoteReference w:id="16"/>
      </w:r>
      <w:r w:rsidR="005F34E2" w:rsidRPr="005F34E2">
        <w:rPr>
          <w:rFonts w:ascii="Times New Roman" w:hAnsi="Times New Roman" w:cs="Times New Roman"/>
          <w:sz w:val="24"/>
          <w:szCs w:val="24"/>
        </w:rPr>
        <w:t xml:space="preserve"> Uncollateralized stablecoins use algorithmically governed approaches to control the stablecoin supply.</w:t>
      </w:r>
      <w:r w:rsidR="005F34E2" w:rsidRPr="005F34E2">
        <w:rPr>
          <w:rStyle w:val="FootnoteReference"/>
          <w:rFonts w:ascii="Times New Roman" w:hAnsi="Times New Roman" w:cs="Times New Roman"/>
          <w:sz w:val="24"/>
          <w:szCs w:val="24"/>
        </w:rPr>
        <w:footnoteReference w:id="17"/>
      </w:r>
    </w:p>
    <w:p w14:paraId="728B4078" w14:textId="41E1B3FF" w:rsidR="005F34E2" w:rsidRDefault="008B7915" w:rsidP="002F703D">
      <w:pPr>
        <w:pStyle w:val="BodyText"/>
        <w:kinsoku w:val="0"/>
        <w:overflowPunct w:val="0"/>
        <w:spacing w:line="240" w:lineRule="auto"/>
        <w:jc w:val="both"/>
      </w:pPr>
      <w:r>
        <w:rPr>
          <w:rFonts w:ascii="Times New Roman" w:hAnsi="Times New Roman" w:cs="Times New Roman"/>
          <w:sz w:val="24"/>
          <w:szCs w:val="24"/>
        </w:rPr>
        <w:t>Finally, s</w:t>
      </w:r>
      <w:r w:rsidRPr="008B7915">
        <w:rPr>
          <w:rFonts w:ascii="Times New Roman" w:hAnsi="Times New Roman" w:cs="Times New Roman"/>
          <w:sz w:val="24"/>
          <w:szCs w:val="24"/>
        </w:rPr>
        <w:t>tablecoins can also be distributed by a central bank. In this case, it radically differs from CBDCs</w:t>
      </w:r>
      <w:r>
        <w:rPr>
          <w:rFonts w:ascii="Times New Roman" w:hAnsi="Times New Roman" w:cs="Times New Roman"/>
          <w:sz w:val="24"/>
          <w:szCs w:val="24"/>
        </w:rPr>
        <w:t>.</w:t>
      </w:r>
      <w:r w:rsidRPr="008B7915">
        <w:rPr>
          <w:rFonts w:ascii="Times New Roman" w:hAnsi="Times New Roman" w:cs="Times New Roman"/>
          <w:sz w:val="24"/>
          <w:szCs w:val="24"/>
        </w:rPr>
        <w:t xml:space="preserve"> </w:t>
      </w:r>
      <w:r>
        <w:rPr>
          <w:rFonts w:ascii="Times New Roman" w:hAnsi="Times New Roman" w:cs="Times New Roman"/>
          <w:sz w:val="24"/>
          <w:szCs w:val="24"/>
        </w:rPr>
        <w:t>W</w:t>
      </w:r>
      <w:r w:rsidRPr="008B7915">
        <w:rPr>
          <w:rFonts w:ascii="Times New Roman" w:hAnsi="Times New Roman" w:cs="Times New Roman"/>
          <w:sz w:val="24"/>
          <w:szCs w:val="24"/>
        </w:rPr>
        <w:t xml:space="preserve">hile in the </w:t>
      </w:r>
      <w:r>
        <w:rPr>
          <w:rFonts w:ascii="Times New Roman" w:hAnsi="Times New Roman" w:cs="Times New Roman"/>
          <w:sz w:val="24"/>
          <w:szCs w:val="24"/>
        </w:rPr>
        <w:t>CBDC</w:t>
      </w:r>
      <w:r w:rsidRPr="008B7915">
        <w:rPr>
          <w:rFonts w:ascii="Times New Roman" w:hAnsi="Times New Roman" w:cs="Times New Roman"/>
          <w:sz w:val="24"/>
          <w:szCs w:val="24"/>
        </w:rPr>
        <w:t xml:space="preserve"> </w:t>
      </w:r>
      <w:r>
        <w:rPr>
          <w:rFonts w:ascii="Times New Roman" w:hAnsi="Times New Roman" w:cs="Times New Roman"/>
          <w:sz w:val="24"/>
          <w:szCs w:val="24"/>
        </w:rPr>
        <w:t xml:space="preserve">case </w:t>
      </w:r>
      <w:r w:rsidRPr="008B7915">
        <w:rPr>
          <w:rFonts w:ascii="Times New Roman" w:hAnsi="Times New Roman" w:cs="Times New Roman"/>
          <w:sz w:val="24"/>
          <w:szCs w:val="24"/>
        </w:rPr>
        <w:t xml:space="preserve">the central bank is the issuer of the underlying currency, in the </w:t>
      </w:r>
      <w:r>
        <w:rPr>
          <w:rFonts w:ascii="Times New Roman" w:hAnsi="Times New Roman" w:cs="Times New Roman"/>
          <w:sz w:val="24"/>
          <w:szCs w:val="24"/>
        </w:rPr>
        <w:t>stablecoin</w:t>
      </w:r>
      <w:r w:rsidRPr="008B7915">
        <w:rPr>
          <w:rFonts w:ascii="Times New Roman" w:hAnsi="Times New Roman" w:cs="Times New Roman"/>
          <w:sz w:val="24"/>
          <w:szCs w:val="24"/>
        </w:rPr>
        <w:t xml:space="preserve"> </w:t>
      </w:r>
      <w:r>
        <w:rPr>
          <w:rFonts w:ascii="Times New Roman" w:hAnsi="Times New Roman" w:cs="Times New Roman"/>
          <w:sz w:val="24"/>
          <w:szCs w:val="24"/>
        </w:rPr>
        <w:t xml:space="preserve">case </w:t>
      </w:r>
      <w:r w:rsidRPr="008B7915">
        <w:rPr>
          <w:rFonts w:ascii="Times New Roman" w:hAnsi="Times New Roman" w:cs="Times New Roman"/>
          <w:sz w:val="24"/>
          <w:szCs w:val="24"/>
        </w:rPr>
        <w:t>another central bank is the currency issuer</w:t>
      </w:r>
      <w:r>
        <w:rPr>
          <w:rFonts w:ascii="Times New Roman" w:hAnsi="Times New Roman" w:cs="Times New Roman"/>
          <w:sz w:val="24"/>
          <w:szCs w:val="24"/>
        </w:rPr>
        <w:t xml:space="preserve"> used as peg</w:t>
      </w:r>
      <w:r>
        <w:rPr>
          <w:rStyle w:val="FootnoteReference"/>
          <w:rFonts w:ascii="Times New Roman" w:hAnsi="Times New Roman" w:cs="Times New Roman"/>
          <w:sz w:val="24"/>
          <w:szCs w:val="24"/>
        </w:rPr>
        <w:footnoteReference w:id="18"/>
      </w:r>
      <w:r w:rsidRPr="008B7915">
        <w:rPr>
          <w:rFonts w:ascii="Times New Roman" w:hAnsi="Times New Roman" w:cs="Times New Roman"/>
          <w:sz w:val="24"/>
          <w:szCs w:val="24"/>
        </w:rPr>
        <w:t>. The E</w:t>
      </w:r>
      <w:r w:rsidR="008079F8">
        <w:rPr>
          <w:rFonts w:ascii="Times New Roman" w:hAnsi="Times New Roman" w:cs="Times New Roman"/>
          <w:sz w:val="24"/>
          <w:szCs w:val="24"/>
        </w:rPr>
        <w:t>cuador’s</w:t>
      </w:r>
      <w:r w:rsidRPr="008B7915">
        <w:rPr>
          <w:rFonts w:ascii="Times New Roman" w:hAnsi="Times New Roman" w:cs="Times New Roman"/>
          <w:sz w:val="24"/>
          <w:szCs w:val="24"/>
        </w:rPr>
        <w:t xml:space="preserve"> </w:t>
      </w:r>
      <w:r w:rsidRPr="008079F8">
        <w:rPr>
          <w:rFonts w:ascii="Times New Roman" w:hAnsi="Times New Roman" w:cs="Times New Roman"/>
          <w:i/>
          <w:iCs/>
          <w:sz w:val="24"/>
          <w:szCs w:val="24"/>
        </w:rPr>
        <w:t>Dinero Electrónico</w:t>
      </w:r>
      <w:r w:rsidRPr="008B7915">
        <w:rPr>
          <w:rFonts w:ascii="Times New Roman" w:hAnsi="Times New Roman" w:cs="Times New Roman"/>
          <w:sz w:val="24"/>
          <w:szCs w:val="24"/>
        </w:rPr>
        <w:t xml:space="preserve"> project was an example of central-bank</w:t>
      </w:r>
      <w:r w:rsidR="008079F8">
        <w:rPr>
          <w:rFonts w:ascii="Times New Roman" w:hAnsi="Times New Roman" w:cs="Times New Roman"/>
          <w:sz w:val="24"/>
          <w:szCs w:val="24"/>
        </w:rPr>
        <w:t>-</w:t>
      </w:r>
      <w:r w:rsidRPr="008B7915">
        <w:rPr>
          <w:rFonts w:ascii="Times New Roman" w:hAnsi="Times New Roman" w:cs="Times New Roman"/>
          <w:sz w:val="24"/>
          <w:szCs w:val="24"/>
        </w:rPr>
        <w:t>issued stablecoin</w:t>
      </w:r>
      <w:r w:rsidR="008079F8">
        <w:rPr>
          <w:rFonts w:ascii="Times New Roman" w:hAnsi="Times New Roman" w:cs="Times New Roman"/>
          <w:sz w:val="24"/>
          <w:szCs w:val="24"/>
        </w:rPr>
        <w:t>—</w:t>
      </w:r>
      <w:r w:rsidRPr="008B7915">
        <w:rPr>
          <w:rFonts w:ascii="Times New Roman" w:hAnsi="Times New Roman" w:cs="Times New Roman"/>
          <w:sz w:val="24"/>
          <w:szCs w:val="24"/>
        </w:rPr>
        <w:t xml:space="preserve">the </w:t>
      </w:r>
      <w:r w:rsidR="008079F8">
        <w:rPr>
          <w:rFonts w:ascii="Times New Roman" w:hAnsi="Times New Roman" w:cs="Times New Roman"/>
          <w:sz w:val="24"/>
          <w:szCs w:val="24"/>
        </w:rPr>
        <w:t>C</w:t>
      </w:r>
      <w:r w:rsidRPr="008B7915">
        <w:rPr>
          <w:rFonts w:ascii="Times New Roman" w:hAnsi="Times New Roman" w:cs="Times New Roman"/>
          <w:sz w:val="24"/>
          <w:szCs w:val="24"/>
        </w:rPr>
        <w:t>entral</w:t>
      </w:r>
      <w:r w:rsidR="008079F8">
        <w:rPr>
          <w:rFonts w:ascii="Times New Roman" w:hAnsi="Times New Roman" w:cs="Times New Roman"/>
          <w:sz w:val="24"/>
          <w:szCs w:val="24"/>
        </w:rPr>
        <w:t xml:space="preserve"> B</w:t>
      </w:r>
      <w:r w:rsidRPr="008B7915">
        <w:rPr>
          <w:rFonts w:ascii="Times New Roman" w:hAnsi="Times New Roman" w:cs="Times New Roman"/>
          <w:sz w:val="24"/>
          <w:szCs w:val="24"/>
        </w:rPr>
        <w:t>ank of Ecuador distributed a</w:t>
      </w:r>
      <w:r w:rsidR="008079F8">
        <w:rPr>
          <w:rFonts w:ascii="Times New Roman" w:hAnsi="Times New Roman" w:cs="Times New Roman"/>
          <w:sz w:val="24"/>
          <w:szCs w:val="24"/>
        </w:rPr>
        <w:t>n account-based</w:t>
      </w:r>
      <w:r w:rsidRPr="008B7915">
        <w:rPr>
          <w:rFonts w:ascii="Times New Roman" w:hAnsi="Times New Roman" w:cs="Times New Roman"/>
          <w:sz w:val="24"/>
          <w:szCs w:val="24"/>
        </w:rPr>
        <w:t xml:space="preserve"> monetary </w:t>
      </w:r>
      <w:r w:rsidR="008079F8">
        <w:rPr>
          <w:rFonts w:ascii="Times New Roman" w:hAnsi="Times New Roman" w:cs="Times New Roman"/>
          <w:sz w:val="24"/>
          <w:szCs w:val="24"/>
        </w:rPr>
        <w:t>value</w:t>
      </w:r>
      <w:r w:rsidRPr="008B7915">
        <w:rPr>
          <w:rFonts w:ascii="Times New Roman" w:hAnsi="Times New Roman" w:cs="Times New Roman"/>
          <w:sz w:val="24"/>
          <w:szCs w:val="24"/>
        </w:rPr>
        <w:t xml:space="preserve"> for its users</w:t>
      </w:r>
      <w:r w:rsidR="008079F8">
        <w:rPr>
          <w:rFonts w:ascii="Times New Roman" w:hAnsi="Times New Roman" w:cs="Times New Roman"/>
          <w:sz w:val="24"/>
          <w:szCs w:val="24"/>
        </w:rPr>
        <w:t xml:space="preserve"> that was</w:t>
      </w:r>
      <w:r w:rsidRPr="008B7915">
        <w:rPr>
          <w:rFonts w:ascii="Times New Roman" w:hAnsi="Times New Roman" w:cs="Times New Roman"/>
          <w:sz w:val="24"/>
          <w:szCs w:val="24"/>
        </w:rPr>
        <w:t xml:space="preserve"> backed </w:t>
      </w:r>
      <w:r w:rsidR="008079F8">
        <w:rPr>
          <w:rFonts w:ascii="Times New Roman" w:hAnsi="Times New Roman" w:cs="Times New Roman"/>
          <w:sz w:val="24"/>
          <w:szCs w:val="24"/>
        </w:rPr>
        <w:t>by</w:t>
      </w:r>
      <w:r w:rsidRPr="008B7915">
        <w:rPr>
          <w:rFonts w:ascii="Times New Roman" w:hAnsi="Times New Roman" w:cs="Times New Roman"/>
          <w:sz w:val="24"/>
          <w:szCs w:val="24"/>
        </w:rPr>
        <w:t xml:space="preserve"> US dollar</w:t>
      </w:r>
      <w:r w:rsidR="008079F8">
        <w:rPr>
          <w:rFonts w:ascii="Times New Roman" w:hAnsi="Times New Roman" w:cs="Times New Roman"/>
          <w:sz w:val="24"/>
          <w:szCs w:val="24"/>
        </w:rPr>
        <w:t>s</w:t>
      </w:r>
      <w:r w:rsidRPr="008B7915">
        <w:rPr>
          <w:rFonts w:ascii="Times New Roman" w:hAnsi="Times New Roman" w:cs="Times New Roman"/>
          <w:sz w:val="24"/>
          <w:szCs w:val="24"/>
        </w:rPr>
        <w:t xml:space="preserve">, which </w:t>
      </w:r>
      <w:r w:rsidR="008079F8">
        <w:rPr>
          <w:rFonts w:ascii="Times New Roman" w:hAnsi="Times New Roman" w:cs="Times New Roman"/>
          <w:sz w:val="24"/>
          <w:szCs w:val="24"/>
        </w:rPr>
        <w:t xml:space="preserve">is a currency </w:t>
      </w:r>
      <w:r w:rsidRPr="008B7915">
        <w:rPr>
          <w:rFonts w:ascii="Times New Roman" w:hAnsi="Times New Roman" w:cs="Times New Roman"/>
          <w:sz w:val="24"/>
          <w:szCs w:val="24"/>
        </w:rPr>
        <w:t>issued by the US Fed.</w:t>
      </w:r>
    </w:p>
    <w:p w14:paraId="59063563" w14:textId="77777777" w:rsidR="009D63CA" w:rsidRPr="002D380C" w:rsidRDefault="009D63CA" w:rsidP="00F87042">
      <w:pPr>
        <w:pStyle w:val="Heading2"/>
        <w:tabs>
          <w:tab w:val="clear" w:pos="3978"/>
          <w:tab w:val="num" w:pos="567"/>
        </w:tabs>
        <w:ind w:left="567" w:hanging="567"/>
      </w:pPr>
      <w:bookmarkStart w:id="29" w:name="_Toc12433706"/>
      <w:r w:rsidRPr="00F87042">
        <w:rPr>
          <w:lang w:val="en-US"/>
        </w:rPr>
        <w:t>Virtual</w:t>
      </w:r>
      <w:r w:rsidRPr="002D380C">
        <w:t xml:space="preserve"> currency</w:t>
      </w:r>
      <w:bookmarkEnd w:id="29"/>
    </w:p>
    <w:p w14:paraId="5E3AF60C" w14:textId="463EF41C" w:rsidR="009D63CA" w:rsidRDefault="009D63CA" w:rsidP="009D63CA">
      <w:pPr>
        <w:rPr>
          <w:lang w:val="en-US"/>
        </w:rPr>
      </w:pPr>
      <w:r>
        <w:rPr>
          <w:lang w:val="en-US"/>
        </w:rPr>
        <w:t xml:space="preserve">It is a </w:t>
      </w:r>
      <w:r w:rsidRPr="00325156">
        <w:rPr>
          <w:lang w:val="en-US"/>
        </w:rPr>
        <w:t>digital representation of value, issued by private developers and</w:t>
      </w:r>
      <w:r>
        <w:rPr>
          <w:lang w:val="en-US"/>
        </w:rPr>
        <w:t xml:space="preserve"> </w:t>
      </w:r>
      <w:r w:rsidRPr="00325156">
        <w:rPr>
          <w:lang w:val="en-US"/>
        </w:rPr>
        <w:t>denominated in their own unit of account</w:t>
      </w:r>
      <w:r w:rsidR="005F34E2">
        <w:rPr>
          <w:lang w:val="en-US"/>
        </w:rPr>
        <w:t>.</w:t>
      </w:r>
      <w:r>
        <w:rPr>
          <w:rStyle w:val="FootnoteReference"/>
          <w:lang w:val="en-US"/>
        </w:rPr>
        <w:footnoteReference w:id="19"/>
      </w:r>
      <w:r w:rsidRPr="00D75FEA">
        <w:rPr>
          <w:vertAlign w:val="superscript"/>
          <w:lang w:val="en-US"/>
        </w:rPr>
        <w:t>,</w:t>
      </w:r>
      <w:r>
        <w:rPr>
          <w:rStyle w:val="FootnoteReference"/>
          <w:lang w:val="en-US"/>
        </w:rPr>
        <w:footnoteReference w:id="20"/>
      </w:r>
    </w:p>
    <w:p w14:paraId="16FE1775" w14:textId="0D853E8D" w:rsidR="009D63CA" w:rsidRDefault="009D63CA" w:rsidP="009D63CA">
      <w:r>
        <w:t>As a value representation, virtual currencies are similar to contemporary sovereign currencies: no underlying asset backs them</w:t>
      </w:r>
      <w:r>
        <w:rPr>
          <w:rStyle w:val="FootnoteReference"/>
        </w:rPr>
        <w:footnoteReference w:id="21"/>
      </w:r>
      <w:r>
        <w:t xml:space="preserve">. Their value comes from end users’ trust that they will remain being accepted as a medium of exchange </w:t>
      </w:r>
      <w:r w:rsidR="00C0743F">
        <w:t xml:space="preserve">in </w:t>
      </w:r>
      <w:r>
        <w:t xml:space="preserve">the long run. </w:t>
      </w:r>
    </w:p>
    <w:p w14:paraId="2CD6A8F7" w14:textId="4BBD60EB" w:rsidR="009D63CA" w:rsidRDefault="009D63CA" w:rsidP="009D63CA">
      <w:r>
        <w:t xml:space="preserve">Virtual currencies usually have no guarantee of being exchanged for any sovereign or official currency. Thus, virtual currencies </w:t>
      </w:r>
      <w:r w:rsidR="00C0743F">
        <w:t xml:space="preserve">are different </w:t>
      </w:r>
      <w:r>
        <w:t>from e-money, as e-money conversion into cash or bank deposits at par in the same currency denomination is usually granted</w:t>
      </w:r>
      <w:r>
        <w:rPr>
          <w:rStyle w:val="FootnoteReference"/>
        </w:rPr>
        <w:footnoteReference w:id="22"/>
      </w:r>
      <w:r>
        <w:t>.</w:t>
      </w:r>
    </w:p>
    <w:p w14:paraId="421CCDD1" w14:textId="77777777" w:rsidR="009D63CA" w:rsidRDefault="009D63CA" w:rsidP="009D63CA">
      <w:pPr>
        <w:pStyle w:val="Heading1"/>
      </w:pPr>
      <w:bookmarkStart w:id="30" w:name="_Toc12433707"/>
      <w:r>
        <w:t xml:space="preserve">Relevant terminology </w:t>
      </w:r>
      <w:r w:rsidRPr="00F87042">
        <w:rPr>
          <w:lang w:val="en-US"/>
        </w:rPr>
        <w:t>on</w:t>
      </w:r>
      <w:r>
        <w:t xml:space="preserve"> the technology</w:t>
      </w:r>
      <w:bookmarkEnd w:id="30"/>
    </w:p>
    <w:p w14:paraId="6610ACB5" w14:textId="77777777" w:rsidR="009D63CA" w:rsidRDefault="009D63CA" w:rsidP="00F87042">
      <w:pPr>
        <w:pStyle w:val="Heading2"/>
        <w:tabs>
          <w:tab w:val="clear" w:pos="3978"/>
          <w:tab w:val="num" w:pos="567"/>
        </w:tabs>
        <w:ind w:left="567" w:hanging="567"/>
      </w:pPr>
      <w:bookmarkStart w:id="31" w:name="_Toc12433708"/>
      <w:r>
        <w:t>DLT related terms</w:t>
      </w:r>
      <w:bookmarkEnd w:id="31"/>
    </w:p>
    <w:p w14:paraId="28BE772B" w14:textId="77777777" w:rsidR="009D63CA" w:rsidRDefault="009D63CA" w:rsidP="009D63CA">
      <w:pPr>
        <w:pStyle w:val="Heading3"/>
      </w:pPr>
      <w:bookmarkStart w:id="32" w:name="_Toc12433709"/>
      <w:r>
        <w:t>Distributed ledger</w:t>
      </w:r>
      <w:bookmarkEnd w:id="32"/>
    </w:p>
    <w:p w14:paraId="2DEE772D" w14:textId="3B3BEBF7" w:rsidR="009D63CA" w:rsidRPr="00126F2E" w:rsidRDefault="009D63CA" w:rsidP="009D63CA">
      <w:r>
        <w:t>A distributed ledger is a consensus of replicated, shared, and synchronized digital data spread across multiple sites, countries, and/or institutions</w:t>
      </w:r>
      <w:r>
        <w:rPr>
          <w:rStyle w:val="FootnoteReference"/>
        </w:rPr>
        <w:footnoteReference w:id="23"/>
      </w:r>
      <w:r>
        <w:t>.</w:t>
      </w:r>
    </w:p>
    <w:p w14:paraId="305EC8EC" w14:textId="77777777" w:rsidR="009D63CA" w:rsidRDefault="009D63CA" w:rsidP="009D63CA">
      <w:pPr>
        <w:pStyle w:val="Heading3"/>
      </w:pPr>
      <w:bookmarkStart w:id="33" w:name="_Toc12433710"/>
      <w:r>
        <w:t>Distributed ledger technology</w:t>
      </w:r>
      <w:bookmarkEnd w:id="33"/>
    </w:p>
    <w:p w14:paraId="3F4EDBD4" w14:textId="77777777" w:rsidR="009D63CA" w:rsidRPr="004A5983" w:rsidRDefault="009D63CA" w:rsidP="009D63CA">
      <w:r>
        <w:t xml:space="preserve">Distributed ledger technology (DLT) refers to the processes and related technologies that enable nodes in a network (or arrangement) to securely propose, validate and record state changes (or updates) to a synchronised ledger that is distributed across the network’s nodes. In the context of </w:t>
      </w:r>
      <w:r>
        <w:lastRenderedPageBreak/>
        <w:t>payment, clearing, and settlement, DLT enables entities, through the use of established procedures and protocols, to carry out transactions without necessarily relying on a central authority to maintain a single “golden copy” of the ledger</w:t>
      </w:r>
      <w:r>
        <w:rPr>
          <w:rStyle w:val="FootnoteReference"/>
        </w:rPr>
        <w:footnoteReference w:id="24"/>
      </w:r>
      <w:r>
        <w:t>.</w:t>
      </w:r>
    </w:p>
    <w:p w14:paraId="4F54228A" w14:textId="77777777" w:rsidR="009D63CA" w:rsidRDefault="009D63CA" w:rsidP="009D63CA">
      <w:pPr>
        <w:pStyle w:val="Heading3"/>
      </w:pPr>
      <w:bookmarkStart w:id="34" w:name="_Toc12433711"/>
      <w:r>
        <w:t>Consensus mechanism (in DLT)</w:t>
      </w:r>
      <w:bookmarkEnd w:id="34"/>
    </w:p>
    <w:p w14:paraId="69BDEFC2" w14:textId="0EE08EEF" w:rsidR="009D63CA" w:rsidRPr="004A5983" w:rsidRDefault="009D63CA" w:rsidP="009D63CA">
      <w:r>
        <w:t>The consensus mechanism is the process by which the nodes in a network agree on a common state of the ledger. This process typically relies on cryptographic tools, a set of rules or procedures reflected in the protocol, and</w:t>
      </w:r>
      <w:r w:rsidR="00082226">
        <w:t>,</w:t>
      </w:r>
      <w:r>
        <w:t xml:space="preserve"> either</w:t>
      </w:r>
      <w:r w:rsidR="00082226">
        <w:t>,</w:t>
      </w:r>
      <w:r>
        <w:t xml:space="preserve"> economic incentives (applicable to any network configuration) or governance arrangements</w:t>
      </w:r>
      <w:r>
        <w:rPr>
          <w:rStyle w:val="FootnoteReference"/>
        </w:rPr>
        <w:footnoteReference w:id="25"/>
      </w:r>
      <w:r>
        <w:t>.</w:t>
      </w:r>
    </w:p>
    <w:p w14:paraId="36A3C755" w14:textId="77777777" w:rsidR="009D63CA" w:rsidRDefault="009D63CA" w:rsidP="009D63CA">
      <w:pPr>
        <w:pStyle w:val="Heading3"/>
      </w:pPr>
      <w:bookmarkStart w:id="35" w:name="_Toc12433712"/>
      <w:r>
        <w:t>Node (in DLT)</w:t>
      </w:r>
      <w:bookmarkEnd w:id="35"/>
    </w:p>
    <w:p w14:paraId="4422EA43" w14:textId="77777777" w:rsidR="009D63CA" w:rsidRPr="004A5983" w:rsidRDefault="009D63CA" w:rsidP="009D63CA">
      <w:r>
        <w:t>In computer science, a node is the basic computing unit of a network. In the context of this report, a node refers to a computer participating in the operation of a DLT arrangement</w:t>
      </w:r>
      <w:r>
        <w:rPr>
          <w:rStyle w:val="FootnoteReference"/>
        </w:rPr>
        <w:footnoteReference w:id="26"/>
      </w:r>
      <w:r>
        <w:t>.</w:t>
      </w:r>
    </w:p>
    <w:p w14:paraId="0A81D2C7" w14:textId="77777777" w:rsidR="009D63CA" w:rsidRDefault="009D63CA" w:rsidP="009D63CA">
      <w:pPr>
        <w:pStyle w:val="Heading3"/>
      </w:pPr>
      <w:bookmarkStart w:id="36" w:name="_Toc12433713"/>
      <w:r>
        <w:t>Permissioned ledger (in DLT)</w:t>
      </w:r>
      <w:bookmarkEnd w:id="36"/>
    </w:p>
    <w:p w14:paraId="317FC5E1" w14:textId="00CC9F0A" w:rsidR="009D63CA" w:rsidRPr="004A5983" w:rsidRDefault="009D63CA" w:rsidP="009D63CA">
      <w:r>
        <w:t>A permissioned ledger is one that is encrypted in order to allow nodes to only view in its decrypted form the elements of the ledger they are permissioned to see</w:t>
      </w:r>
      <w:r>
        <w:rPr>
          <w:rStyle w:val="FootnoteReference"/>
        </w:rPr>
        <w:footnoteReference w:id="27"/>
      </w:r>
      <w:r>
        <w:t>.</w:t>
      </w:r>
    </w:p>
    <w:p w14:paraId="0DD71B50" w14:textId="77777777" w:rsidR="009D63CA" w:rsidRDefault="009D63CA" w:rsidP="009D63CA">
      <w:pPr>
        <w:pStyle w:val="Heading3"/>
      </w:pPr>
      <w:bookmarkStart w:id="37" w:name="_Toc12433714"/>
      <w:r>
        <w:t>Permissionless DLT network</w:t>
      </w:r>
      <w:bookmarkEnd w:id="37"/>
    </w:p>
    <w:p w14:paraId="103F85FC" w14:textId="5F3EB1AD" w:rsidR="009D63CA" w:rsidRPr="00394A05" w:rsidRDefault="009D63CA" w:rsidP="009D63CA">
      <w:r>
        <w:t>A ledger in which all participant nodes are able to view all elements of the ledger.</w:t>
      </w:r>
    </w:p>
    <w:p w14:paraId="7003D7AE" w14:textId="77777777" w:rsidR="009D63CA" w:rsidRDefault="009D63CA" w:rsidP="009D63CA">
      <w:pPr>
        <w:pStyle w:val="Heading3"/>
      </w:pPr>
      <w:bookmarkStart w:id="38" w:name="_Toc12433715"/>
      <w:r>
        <w:t>Validation</w:t>
      </w:r>
      <w:bookmarkEnd w:id="38"/>
    </w:p>
    <w:p w14:paraId="5E7624D2" w14:textId="77777777" w:rsidR="009D63CA" w:rsidRDefault="009D63CA" w:rsidP="009D63CA">
      <w:r>
        <w:t>Validation is the process in which nodes identify state changes that are consistent according to the rules of the arrangement (that is, assets are available to the originator, and the originator and beneficiary are entitled to exchange the assets). In order to do so, each node needs to rely on a record of previous states, either as a “last agreed state” or as a “chain of previous states”</w:t>
      </w:r>
      <w:r>
        <w:rPr>
          <w:rStyle w:val="FootnoteReference"/>
        </w:rPr>
        <w:footnoteReference w:id="28"/>
      </w:r>
      <w:r>
        <w:t xml:space="preserve">. </w:t>
      </w:r>
    </w:p>
    <w:p w14:paraId="756F7ACE" w14:textId="77777777" w:rsidR="009D63CA" w:rsidRDefault="009D63CA" w:rsidP="00F87042">
      <w:pPr>
        <w:pStyle w:val="Heading2"/>
        <w:tabs>
          <w:tab w:val="clear" w:pos="3978"/>
          <w:tab w:val="num" w:pos="567"/>
        </w:tabs>
        <w:ind w:left="567" w:hanging="567"/>
      </w:pPr>
      <w:bookmarkStart w:id="39" w:name="_Toc12433716"/>
      <w:r>
        <w:t>Blockchain related</w:t>
      </w:r>
      <w:bookmarkEnd w:id="39"/>
    </w:p>
    <w:p w14:paraId="50C72DF7" w14:textId="77777777" w:rsidR="009D63CA" w:rsidRDefault="009D63CA" w:rsidP="009D63CA">
      <w:pPr>
        <w:pStyle w:val="Heading3"/>
      </w:pPr>
      <w:bookmarkStart w:id="40" w:name="_Toc12433717"/>
      <w:r>
        <w:t>Blockchain</w:t>
      </w:r>
      <w:bookmarkEnd w:id="40"/>
    </w:p>
    <w:p w14:paraId="043B43C3" w14:textId="77777777" w:rsidR="009D63CA" w:rsidRPr="00791579" w:rsidRDefault="009D63CA" w:rsidP="009D63CA">
      <w:r>
        <w:t>The technology underlying bitcoin and other cryptocurrencies—a shared digital ledger, or a continually updated list of all transactions</w:t>
      </w:r>
      <w:r>
        <w:rPr>
          <w:rStyle w:val="FootnoteReference"/>
        </w:rPr>
        <w:footnoteReference w:id="29"/>
      </w:r>
      <w:r>
        <w:t>.</w:t>
      </w:r>
    </w:p>
    <w:p w14:paraId="70A339F2" w14:textId="77777777" w:rsidR="009D63CA" w:rsidRDefault="009D63CA" w:rsidP="00F87042">
      <w:pPr>
        <w:pStyle w:val="Heading3"/>
      </w:pPr>
      <w:bookmarkStart w:id="41" w:name="_Toc12433718"/>
      <w:r>
        <w:t>Proof-of-work</w:t>
      </w:r>
      <w:bookmarkEnd w:id="41"/>
    </w:p>
    <w:p w14:paraId="40F2FC43" w14:textId="4050D552" w:rsidR="009D63CA" w:rsidRDefault="009D63CA" w:rsidP="009D63CA">
      <w:r>
        <w:t>Proof-of-work is a common form of consensus that requires nodes to agree on the transactions added to the ledger. In general, the mechanism waits for a majority of nodes to agree on a transaction before adding it to the ledger</w:t>
      </w:r>
      <w:r>
        <w:rPr>
          <w:rStyle w:val="FootnoteReference"/>
        </w:rPr>
        <w:footnoteReference w:id="30"/>
      </w:r>
      <w:r>
        <w:t>.</w:t>
      </w:r>
    </w:p>
    <w:p w14:paraId="44C48037" w14:textId="77777777" w:rsidR="009D63CA" w:rsidRDefault="009D63CA" w:rsidP="00F87042">
      <w:pPr>
        <w:pStyle w:val="Heading2"/>
        <w:tabs>
          <w:tab w:val="clear" w:pos="3978"/>
          <w:tab w:val="num" w:pos="567"/>
        </w:tabs>
        <w:ind w:left="567" w:hanging="567"/>
      </w:pPr>
      <w:bookmarkStart w:id="42" w:name="_Toc12433719"/>
      <w:r>
        <w:lastRenderedPageBreak/>
        <w:t>Terms on digitally representing value</w:t>
      </w:r>
      <w:bookmarkEnd w:id="42"/>
    </w:p>
    <w:p w14:paraId="41778AB5" w14:textId="77777777" w:rsidR="009D63CA" w:rsidRDefault="009D63CA" w:rsidP="009D63CA">
      <w:pPr>
        <w:pStyle w:val="Heading3"/>
      </w:pPr>
      <w:bookmarkStart w:id="43" w:name="_Toc12433720"/>
      <w:r>
        <w:t>Token-based accounting system</w:t>
      </w:r>
      <w:bookmarkEnd w:id="43"/>
    </w:p>
    <w:p w14:paraId="22111B98" w14:textId="77777777" w:rsidR="009D63CA" w:rsidRDefault="009D63CA" w:rsidP="009D63CA">
      <w:r>
        <w:t>It is an accounting system where the digital value is an information included in the instrument used for value exchange among users. V</w:t>
      </w:r>
      <w:r w:rsidRPr="00ED3BEE">
        <w:t xml:space="preserve">alue that can be exchanged </w:t>
      </w:r>
      <w:r>
        <w:t>between individuals on its own. Token-based money (or payment systems) rely critically on the ability of the payee to verify the validity of the payment object</w:t>
      </w:r>
      <w:r>
        <w:rPr>
          <w:rStyle w:val="FootnoteReference"/>
        </w:rPr>
        <w:footnoteReference w:id="31"/>
      </w:r>
      <w:r>
        <w:t>.</w:t>
      </w:r>
    </w:p>
    <w:p w14:paraId="055C67E5" w14:textId="77777777" w:rsidR="009D63CA" w:rsidRDefault="009D63CA" w:rsidP="009D63CA">
      <w:pPr>
        <w:pStyle w:val="Heading3"/>
      </w:pPr>
      <w:bookmarkStart w:id="44" w:name="_Toc12433721"/>
      <w:r>
        <w:t>Account-based accounting system</w:t>
      </w:r>
      <w:bookmarkEnd w:id="44"/>
    </w:p>
    <w:p w14:paraId="450A6F38" w14:textId="77777777" w:rsidR="009D63CA" w:rsidRDefault="009D63CA" w:rsidP="009D63CA">
      <w:r>
        <w:t>It is an accounting system where the</w:t>
      </w:r>
      <w:r w:rsidRPr="00ED3BEE">
        <w:t xml:space="preserve"> digital representation of value </w:t>
      </w:r>
      <w:r>
        <w:t>consists on the sum of registered transactions, summing on an outstanding balance.</w:t>
      </w:r>
    </w:p>
    <w:p w14:paraId="3C598592" w14:textId="77777777" w:rsidR="009D63CA" w:rsidRDefault="009D63CA" w:rsidP="009D63CA">
      <w:pPr>
        <w:pStyle w:val="Heading3"/>
      </w:pPr>
      <w:bookmarkStart w:id="45" w:name="_Toc12433722"/>
      <w:r>
        <w:t>Smart contracts</w:t>
      </w:r>
      <w:bookmarkEnd w:id="45"/>
    </w:p>
    <w:p w14:paraId="5165FDCA" w14:textId="01FC737D" w:rsidR="009D63CA" w:rsidRPr="00784829" w:rsidRDefault="009D63CA" w:rsidP="009D63CA">
      <w:r>
        <w:t>Smart contracts are p</w:t>
      </w:r>
      <w:r w:rsidRPr="00882D5E">
        <w:t xml:space="preserve">rogrammable </w:t>
      </w:r>
      <w:r>
        <w:t xml:space="preserve">electronic procedures that can </w:t>
      </w:r>
      <w:r w:rsidRPr="00882D5E">
        <w:t>trigger financial flows or changes of ownership if specific events occur</w:t>
      </w:r>
      <w:r>
        <w:t xml:space="preserve"> and may be used to automate transactions and business processes</w:t>
      </w:r>
      <w:r>
        <w:rPr>
          <w:rStyle w:val="FootnoteReference"/>
        </w:rPr>
        <w:footnoteReference w:id="32"/>
      </w:r>
      <w:r>
        <w:t xml:space="preserve">. </w:t>
      </w:r>
    </w:p>
    <w:p w14:paraId="50C620B9" w14:textId="77777777" w:rsidR="009D63CA" w:rsidRDefault="009D63CA" w:rsidP="009D63CA">
      <w:pPr>
        <w:jc w:val="center"/>
      </w:pPr>
    </w:p>
    <w:p w14:paraId="5BE23A17" w14:textId="77777777" w:rsidR="00506992" w:rsidRDefault="00506992">
      <w:pPr>
        <w:spacing w:before="0"/>
      </w:pPr>
      <w:r>
        <w:br w:type="page"/>
      </w:r>
    </w:p>
    <w:p w14:paraId="10DB58E1" w14:textId="257371A4" w:rsidR="009D63CA" w:rsidRDefault="009D63CA" w:rsidP="00506992">
      <w:pPr>
        <w:pStyle w:val="Heading1"/>
        <w:numPr>
          <w:ilvl w:val="0"/>
          <w:numId w:val="0"/>
        </w:numPr>
        <w:rPr>
          <w:lang w:val="es-ES_tradnl"/>
        </w:rPr>
      </w:pPr>
      <w:bookmarkStart w:id="46" w:name="_Toc12433723"/>
      <w:r w:rsidRPr="001256C6">
        <w:rPr>
          <w:lang w:val="es-ES_tradnl"/>
        </w:rPr>
        <w:lastRenderedPageBreak/>
        <w:t>Bibliography</w:t>
      </w:r>
      <w:bookmarkEnd w:id="46"/>
    </w:p>
    <w:p w14:paraId="58DB71E0" w14:textId="77777777" w:rsidR="00082226" w:rsidRPr="002F703D" w:rsidRDefault="00082226" w:rsidP="002F703D">
      <w:pPr>
        <w:rPr>
          <w:lang w:val="es-ES_tradnl" w:eastAsia="ja-JP"/>
        </w:rPr>
      </w:pPr>
    </w:p>
    <w:p w14:paraId="49ED5F05" w14:textId="77777777" w:rsidR="009D63CA" w:rsidRPr="00770ADA" w:rsidRDefault="009D63CA" w:rsidP="002F703D">
      <w:pPr>
        <w:pStyle w:val="Reftext"/>
        <w:spacing w:after="240"/>
        <w:ind w:left="0" w:firstLine="0"/>
        <w:jc w:val="both"/>
      </w:pPr>
      <w:r w:rsidRPr="007D3382">
        <w:rPr>
          <w:lang w:val="pt-BR"/>
        </w:rPr>
        <w:t>BCB (</w:t>
      </w:r>
      <w:r>
        <w:rPr>
          <w:lang w:val="pt-BR"/>
        </w:rPr>
        <w:t xml:space="preserve">ed., </w:t>
      </w:r>
      <w:r w:rsidRPr="007D3382">
        <w:rPr>
          <w:lang w:val="pt-BR"/>
        </w:rPr>
        <w:t xml:space="preserve">2017). </w:t>
      </w:r>
      <w:r w:rsidRPr="00B933DE">
        <w:rPr>
          <w:i/>
          <w:lang w:val="pt-BR"/>
        </w:rPr>
        <w:t>Ação 8 – Moeda Virtual: Glossário.” Estratégia Nacional de Combate à Corrupção e Lavagem de Dinheiro</w:t>
      </w:r>
      <w:r>
        <w:rPr>
          <w:lang w:val="pt-BR"/>
        </w:rPr>
        <w:t xml:space="preserve"> (ENCCLA</w:t>
      </w:r>
      <w:r w:rsidRPr="007D3382">
        <w:rPr>
          <w:lang w:val="pt-BR"/>
        </w:rPr>
        <w:t xml:space="preserve"> 2017</w:t>
      </w:r>
      <w:r>
        <w:rPr>
          <w:lang w:val="pt-BR"/>
        </w:rPr>
        <w:t>)</w:t>
      </w:r>
      <w:r w:rsidRPr="007D3382">
        <w:rPr>
          <w:lang w:val="pt-BR"/>
        </w:rPr>
        <w:t xml:space="preserve">, 2017. </w:t>
      </w:r>
      <w:r w:rsidRPr="00B933DE">
        <w:rPr>
          <w:lang w:val="en-US"/>
        </w:rPr>
        <w:t xml:space="preserve">Retrieved from </w:t>
      </w:r>
      <w:hyperlink r:id="rId17" w:history="1">
        <w:r w:rsidRPr="00192146">
          <w:rPr>
            <w:rStyle w:val="Hyperlink"/>
          </w:rPr>
          <w:t>http://enccla.camara.leg.br/acoes/arquivos/resultados-enccla-2017/moedas-virtuais-glossario</w:t>
        </w:r>
      </w:hyperlink>
      <w:r>
        <w:t>.</w:t>
      </w:r>
    </w:p>
    <w:p w14:paraId="32630DE5" w14:textId="77777777" w:rsidR="009D63CA" w:rsidRPr="00770ADA" w:rsidRDefault="009D63CA" w:rsidP="002F703D">
      <w:pPr>
        <w:pStyle w:val="Reftext"/>
        <w:spacing w:after="240"/>
        <w:ind w:left="0" w:firstLine="0"/>
        <w:jc w:val="both"/>
      </w:pPr>
      <w:r>
        <w:t xml:space="preserve">Blanc, Jérôme </w:t>
      </w:r>
      <w:r w:rsidRPr="00770ADA">
        <w:t>(2011)</w:t>
      </w:r>
      <w:r>
        <w:t xml:space="preserve">. </w:t>
      </w:r>
      <w:r w:rsidRPr="007D3382">
        <w:rPr>
          <w:i/>
        </w:rPr>
        <w:t>Classifying ‘CCs’: Community, complementary and local currencies’ types and generations</w:t>
      </w:r>
      <w:r w:rsidRPr="00770ADA">
        <w:t xml:space="preserve"> 15, nº D : 4–10. </w:t>
      </w:r>
      <w:hyperlink r:id="rId18" w:history="1">
        <w:r w:rsidRPr="00F31B73">
          <w:rPr>
            <w:rStyle w:val="Hyperlink"/>
          </w:rPr>
          <w:t>https://dx.doi.org/10.15133/j.ijccr.2011.013</w:t>
        </w:r>
      </w:hyperlink>
      <w:r w:rsidRPr="00770ADA">
        <w:t>.</w:t>
      </w:r>
    </w:p>
    <w:p w14:paraId="1D18E42F" w14:textId="77777777" w:rsidR="009D63CA" w:rsidRDefault="009D63CA" w:rsidP="002F703D">
      <w:pPr>
        <w:pStyle w:val="Reftext"/>
        <w:spacing w:after="240"/>
        <w:ind w:left="0" w:firstLine="0"/>
        <w:jc w:val="both"/>
      </w:pPr>
      <w:r>
        <w:t xml:space="preserve">Burdett, Kenneth, Alberto Trejos, e Randall Wright (2001). “Cigarette Money”. </w:t>
      </w:r>
      <w:r w:rsidRPr="00126F2E">
        <w:rPr>
          <w:i/>
        </w:rPr>
        <w:t>Journal of Economic Theory</w:t>
      </w:r>
      <w:r>
        <w:t xml:space="preserve"> 99, nº 1: 117–42. </w:t>
      </w:r>
      <w:hyperlink r:id="rId19" w:history="1">
        <w:r w:rsidRPr="00F31B73">
          <w:rPr>
            <w:rStyle w:val="Hyperlink"/>
          </w:rPr>
          <w:t>https://dx.doi.org/10.1006/jeth.2000.2731</w:t>
        </w:r>
      </w:hyperlink>
      <w:r>
        <w:t>.</w:t>
      </w:r>
    </w:p>
    <w:p w14:paraId="5EF69851" w14:textId="77777777" w:rsidR="009D63CA" w:rsidRDefault="009D63CA" w:rsidP="002F703D">
      <w:pPr>
        <w:pStyle w:val="Reftext"/>
        <w:spacing w:after="240"/>
        <w:ind w:left="0" w:firstLine="0"/>
        <w:jc w:val="both"/>
      </w:pPr>
      <w:r>
        <w:t xml:space="preserve">CPMI (2015). </w:t>
      </w:r>
      <w:r w:rsidRPr="00126F2E">
        <w:rPr>
          <w:i/>
        </w:rPr>
        <w:t>Digital currencies</w:t>
      </w:r>
      <w:r>
        <w:t xml:space="preserve">. Basel: Bank for International Settlements. Committee on Payments and Market Infrastructures. </w:t>
      </w:r>
      <w:hyperlink r:id="rId20" w:history="1">
        <w:r w:rsidRPr="00192146">
          <w:rPr>
            <w:rStyle w:val="Hyperlink"/>
          </w:rPr>
          <w:t>http://www.bis.org/cpmi/publ/d137.pdf</w:t>
        </w:r>
      </w:hyperlink>
      <w:r>
        <w:t>.</w:t>
      </w:r>
    </w:p>
    <w:p w14:paraId="353E52F0" w14:textId="77777777" w:rsidR="009D63CA" w:rsidRDefault="009D63CA" w:rsidP="002F703D">
      <w:pPr>
        <w:pStyle w:val="Reftext"/>
        <w:spacing w:after="240"/>
        <w:ind w:left="0" w:firstLine="0"/>
        <w:jc w:val="both"/>
      </w:pPr>
      <w:r>
        <w:t xml:space="preserve">______ (2017). </w:t>
      </w:r>
      <w:r w:rsidRPr="007D3382">
        <w:rPr>
          <w:i/>
        </w:rPr>
        <w:t>Distributed ledger technology in payment, clearing and settlement: an analytical framework.</w:t>
      </w:r>
      <w:r>
        <w:t xml:space="preserve"> Basel: Bank for International Settlements. Committee on Payments and Market Infrastructures, 2017. </w:t>
      </w:r>
      <w:hyperlink r:id="rId21" w:history="1">
        <w:r w:rsidRPr="00192146">
          <w:rPr>
            <w:rStyle w:val="Hyperlink"/>
          </w:rPr>
          <w:t>http://www.bis.org/cpmi/publ/d157.pdf</w:t>
        </w:r>
      </w:hyperlink>
      <w:r>
        <w:t>.</w:t>
      </w:r>
    </w:p>
    <w:p w14:paraId="3300902A" w14:textId="781486B9" w:rsidR="009D63CA" w:rsidRDefault="009D63CA" w:rsidP="002F703D">
      <w:pPr>
        <w:pStyle w:val="Reftext"/>
        <w:spacing w:after="240"/>
        <w:ind w:left="0" w:firstLine="0"/>
        <w:jc w:val="both"/>
      </w:pPr>
      <w:r>
        <w:t xml:space="preserve">CPMI and IOSCO (2012). </w:t>
      </w:r>
      <w:r w:rsidRPr="00126F2E">
        <w:rPr>
          <w:i/>
        </w:rPr>
        <w:t>Principles for Financial Market Infrastructures</w:t>
      </w:r>
      <w:r>
        <w:t xml:space="preserve">. Basel: Bank for International Settlements. Committee on Payments and Market Infrastructures and </w:t>
      </w:r>
      <w:r w:rsidRPr="00503B01">
        <w:t>International Organization of Securities Commission</w:t>
      </w:r>
      <w:r>
        <w:t xml:space="preserve">s. </w:t>
      </w:r>
      <w:r w:rsidR="000F6AD2">
        <w:t>Retrieved</w:t>
      </w:r>
      <w:r>
        <w:t xml:space="preserve"> from </w:t>
      </w:r>
      <w:hyperlink r:id="rId22" w:history="1">
        <w:r w:rsidRPr="00F31B73">
          <w:rPr>
            <w:rStyle w:val="Hyperlink"/>
          </w:rPr>
          <w:t>https://www.bis.org/cpmi/publ/d101a.pdf</w:t>
        </w:r>
      </w:hyperlink>
      <w:r>
        <w:t xml:space="preserve">. </w:t>
      </w:r>
    </w:p>
    <w:p w14:paraId="37A75FF8" w14:textId="77777777" w:rsidR="009D63CA" w:rsidRPr="00503B01" w:rsidRDefault="009D63CA" w:rsidP="002F703D">
      <w:pPr>
        <w:pStyle w:val="Reftext"/>
        <w:spacing w:after="240"/>
        <w:ind w:left="0" w:firstLine="0"/>
        <w:jc w:val="both"/>
        <w:rPr>
          <w:lang w:val="en-US"/>
        </w:rPr>
      </w:pPr>
      <w:r>
        <w:t xml:space="preserve">CPMI and MC (2018). </w:t>
      </w:r>
      <w:r w:rsidRPr="007D3382">
        <w:rPr>
          <w:i/>
        </w:rPr>
        <w:t>Central bank digital currencies</w:t>
      </w:r>
      <w:r>
        <w:t xml:space="preserve">. Basel: Bank for International Settlements. Committee on Payments and Market Infrastructures and Markets Committee. </w:t>
      </w:r>
      <w:hyperlink r:id="rId23" w:history="1">
        <w:r w:rsidRPr="00503B01">
          <w:rPr>
            <w:rStyle w:val="Hyperlink"/>
            <w:lang w:val="en-US"/>
          </w:rPr>
          <w:t>http://www.bis.org/cpmi/publ/d174.pdf</w:t>
        </w:r>
      </w:hyperlink>
      <w:r w:rsidRPr="00503B01">
        <w:rPr>
          <w:lang w:val="en-US"/>
        </w:rPr>
        <w:t>.</w:t>
      </w:r>
    </w:p>
    <w:p w14:paraId="2B19763A" w14:textId="77777777" w:rsidR="009D63CA" w:rsidRDefault="009D63CA" w:rsidP="002F703D">
      <w:pPr>
        <w:pStyle w:val="Reftext"/>
        <w:spacing w:after="240"/>
        <w:ind w:left="0" w:firstLine="0"/>
        <w:jc w:val="both"/>
      </w:pPr>
      <w:r w:rsidRPr="007D3382">
        <w:rPr>
          <w:lang w:val="en-US"/>
        </w:rPr>
        <w:t xml:space="preserve">CPSS (2003a). </w:t>
      </w:r>
      <w:r w:rsidRPr="007D3382">
        <w:rPr>
          <w:i/>
        </w:rPr>
        <w:t>A glossary of term used in payments and settlement systems</w:t>
      </w:r>
      <w:r>
        <w:t xml:space="preserve">. Basel: Bank for International Settlements. Committee on Payment and Settlement Systems. </w:t>
      </w:r>
      <w:hyperlink r:id="rId24" w:history="1">
        <w:r w:rsidRPr="00192146">
          <w:rPr>
            <w:rStyle w:val="Hyperlink"/>
          </w:rPr>
          <w:t>http://www.bis.org/cpmi/glossary_030301.pdf</w:t>
        </w:r>
      </w:hyperlink>
    </w:p>
    <w:p w14:paraId="0AD94D57" w14:textId="77777777" w:rsidR="009D63CA" w:rsidRDefault="009D63CA" w:rsidP="002F703D">
      <w:pPr>
        <w:pStyle w:val="Reftext"/>
        <w:spacing w:after="240"/>
        <w:ind w:left="0" w:firstLine="0"/>
        <w:jc w:val="both"/>
      </w:pPr>
      <w:r>
        <w:t xml:space="preserve">______(2003b). </w:t>
      </w:r>
      <w:r w:rsidRPr="007D3382">
        <w:rPr>
          <w:i/>
        </w:rPr>
        <w:t>The role of central bank money in payment systems</w:t>
      </w:r>
      <w:r>
        <w:t>. Basel: Bank for International Settlements. Committee on Paym</w:t>
      </w:r>
      <w:bookmarkStart w:id="47" w:name="_GoBack"/>
      <w:bookmarkEnd w:id="47"/>
      <w:r>
        <w:t xml:space="preserve">ent and Settlement Systems. </w:t>
      </w:r>
      <w:hyperlink r:id="rId25" w:history="1">
        <w:r w:rsidRPr="00192146">
          <w:rPr>
            <w:rStyle w:val="Hyperlink"/>
          </w:rPr>
          <w:t>http://www.bis.org/cpmi/publ/d55.pdf</w:t>
        </w:r>
      </w:hyperlink>
      <w:r>
        <w:t>.</w:t>
      </w:r>
    </w:p>
    <w:p w14:paraId="4D78B3E8" w14:textId="77777777" w:rsidR="009D63CA" w:rsidRDefault="009D63CA" w:rsidP="002F703D">
      <w:pPr>
        <w:pStyle w:val="Reftext"/>
        <w:spacing w:after="240"/>
        <w:ind w:left="0" w:firstLine="0"/>
        <w:jc w:val="both"/>
      </w:pPr>
      <w:r>
        <w:t xml:space="preserve">ECB (2012), </w:t>
      </w:r>
      <w:r w:rsidRPr="007D3382">
        <w:rPr>
          <w:i/>
        </w:rPr>
        <w:t>Virtual Currency Schemes</w:t>
      </w:r>
      <w:r>
        <w:t xml:space="preserve">, European Central Bank, Retrieved from </w:t>
      </w:r>
      <w:hyperlink r:id="rId26" w:history="1">
        <w:r w:rsidRPr="00F31B73">
          <w:rPr>
            <w:rStyle w:val="Hyperlink"/>
          </w:rPr>
          <w:t>https://www.ecb.europa.eu/pub/pdf/other/virtualcurrencyschemes201210en.pdf</w:t>
        </w:r>
      </w:hyperlink>
      <w:r>
        <w:t xml:space="preserve"> .</w:t>
      </w:r>
    </w:p>
    <w:p w14:paraId="2A9AB90E" w14:textId="77777777" w:rsidR="009D63CA" w:rsidRPr="00770ADA" w:rsidRDefault="009D63CA" w:rsidP="002F703D">
      <w:pPr>
        <w:pStyle w:val="Reftext"/>
        <w:spacing w:after="240"/>
        <w:ind w:left="0" w:firstLine="0"/>
        <w:jc w:val="both"/>
      </w:pPr>
      <w:r>
        <w:t xml:space="preserve">Financial Action Task Force (2014), </w:t>
      </w:r>
      <w:r w:rsidRPr="00B933DE">
        <w:rPr>
          <w:i/>
        </w:rPr>
        <w:t>Virtual Currencies – Key Definitions and Potential AML/CFT Risks</w:t>
      </w:r>
      <w:r>
        <w:t>.</w:t>
      </w:r>
      <w:r w:rsidRPr="00770ADA">
        <w:t xml:space="preserve"> </w:t>
      </w:r>
      <w:r w:rsidRPr="00B933DE">
        <w:t xml:space="preserve">Retrieved from </w:t>
      </w:r>
      <w:hyperlink r:id="rId27" w:history="1">
        <w:r w:rsidRPr="00192146">
          <w:rPr>
            <w:rStyle w:val="Hyperlink"/>
          </w:rPr>
          <w:t>http://www.fatf-gafi.org/media/fatf/documents/reports/Virtualcurrency-key-definitions-and-potential-aml-cft-risks.pdf</w:t>
        </w:r>
      </w:hyperlink>
      <w:r w:rsidRPr="00770ADA">
        <w:t>.</w:t>
      </w:r>
    </w:p>
    <w:p w14:paraId="0CBA0589" w14:textId="77777777" w:rsidR="009D63CA" w:rsidRDefault="009D63CA" w:rsidP="002F703D">
      <w:pPr>
        <w:pStyle w:val="Reftext"/>
        <w:spacing w:after="240"/>
        <w:ind w:left="0" w:firstLine="0"/>
        <w:jc w:val="both"/>
        <w:rPr>
          <w:lang w:val="en-US"/>
        </w:rPr>
      </w:pPr>
      <w:r>
        <w:t xml:space="preserve">Financial Action Task Force (2015), </w:t>
      </w:r>
      <w:r w:rsidRPr="00B933DE">
        <w:rPr>
          <w:i/>
        </w:rPr>
        <w:t>Guidance for a Risk-Based Approach - Virtual Currencies</w:t>
      </w:r>
      <w:r>
        <w:t xml:space="preserve">. </w:t>
      </w:r>
      <w:r w:rsidRPr="00B933DE">
        <w:rPr>
          <w:lang w:val="en-US"/>
        </w:rPr>
        <w:t xml:space="preserve">Retrieved from </w:t>
      </w:r>
      <w:hyperlink r:id="rId28" w:history="1">
        <w:r w:rsidRPr="00192146">
          <w:rPr>
            <w:rStyle w:val="Hyperlink"/>
            <w:lang w:val="en-US"/>
          </w:rPr>
          <w:t>http://www.fatf-gafi.org/media/fatf/documents/reports/Guidance-RBA-VirtualCurrencies.pdf</w:t>
        </w:r>
      </w:hyperlink>
      <w:r>
        <w:rPr>
          <w:lang w:val="en-US"/>
        </w:rPr>
        <w:t>.</w:t>
      </w:r>
    </w:p>
    <w:p w14:paraId="57731C21" w14:textId="77777777" w:rsidR="009D63CA" w:rsidRPr="00B933DE" w:rsidRDefault="009D63CA" w:rsidP="002F703D">
      <w:pPr>
        <w:pStyle w:val="Reftext"/>
        <w:spacing w:after="240"/>
        <w:ind w:left="0" w:firstLine="0"/>
        <w:jc w:val="both"/>
        <w:rPr>
          <w:lang w:val="en-US"/>
        </w:rPr>
      </w:pPr>
      <w:r>
        <w:rPr>
          <w:lang w:val="en-US"/>
        </w:rPr>
        <w:t xml:space="preserve">FSB (2017). </w:t>
      </w:r>
      <w:r w:rsidRPr="00126F2E">
        <w:rPr>
          <w:i/>
          <w:lang w:val="en-US"/>
        </w:rPr>
        <w:t>Financial Stability Implications from FinTech</w:t>
      </w:r>
      <w:r>
        <w:rPr>
          <w:lang w:val="en-US"/>
        </w:rPr>
        <w:t xml:space="preserve">. Financial Stability Board. Retrieved from </w:t>
      </w:r>
      <w:hyperlink r:id="rId29" w:history="1">
        <w:r w:rsidRPr="00F31B73">
          <w:rPr>
            <w:rStyle w:val="Hyperlink"/>
            <w:lang w:val="en-US"/>
          </w:rPr>
          <w:t>http://www.fsb.org/wp-content/uploads/R270617.pdf</w:t>
        </w:r>
      </w:hyperlink>
      <w:r>
        <w:rPr>
          <w:lang w:val="en-US"/>
        </w:rPr>
        <w:t xml:space="preserve">. </w:t>
      </w:r>
    </w:p>
    <w:p w14:paraId="760B0323" w14:textId="77777777" w:rsidR="009D63CA" w:rsidRDefault="009D63CA" w:rsidP="002F703D">
      <w:pPr>
        <w:pStyle w:val="Reftext"/>
        <w:spacing w:after="240"/>
        <w:ind w:left="0" w:firstLine="0"/>
        <w:jc w:val="both"/>
        <w:rPr>
          <w:lang w:val="en-US"/>
        </w:rPr>
      </w:pPr>
      <w:r w:rsidRPr="00770ADA">
        <w:t xml:space="preserve">He, Dong, Karl F Habermeier, Ross Leckow, Vikram Haksar, Yasmin Almeida, Mikari Kashima, Nadim Kyriakos-Saad, et al. </w:t>
      </w:r>
      <w:r>
        <w:t xml:space="preserve">(2016). </w:t>
      </w:r>
      <w:r w:rsidRPr="00B933DE">
        <w:rPr>
          <w:i/>
        </w:rPr>
        <w:t>Virtual Currencies and Beyond : Initial Considerations</w:t>
      </w:r>
      <w:r>
        <w:t xml:space="preserve">. Staff Discussion Notes. Washington, DC: International Monetary Fund. </w:t>
      </w:r>
      <w:r w:rsidRPr="00B933DE">
        <w:rPr>
          <w:lang w:val="en-US"/>
        </w:rPr>
        <w:t>Retrieved from</w:t>
      </w:r>
      <w:r w:rsidRPr="00791579">
        <w:rPr>
          <w:lang w:val="en-US"/>
        </w:rPr>
        <w:t xml:space="preserve"> </w:t>
      </w:r>
      <w:hyperlink r:id="rId30" w:history="1">
        <w:r w:rsidRPr="0005091B">
          <w:rPr>
            <w:rStyle w:val="Hyperlink"/>
            <w:lang w:val="en-US"/>
          </w:rPr>
          <w:t>https://www.imf.org/en/Publications/Staff-Discussion-Notes/Issues/2016/12/31/Virtual-Currencies-and-Beyond-Initial-Considerations-43618</w:t>
        </w:r>
      </w:hyperlink>
      <w:r w:rsidRPr="00791579">
        <w:rPr>
          <w:lang w:val="en-US"/>
        </w:rPr>
        <w:t>.</w:t>
      </w:r>
    </w:p>
    <w:p w14:paraId="1F845E29" w14:textId="77777777" w:rsidR="009D63CA" w:rsidRPr="00791579" w:rsidRDefault="009D63CA" w:rsidP="002F703D">
      <w:pPr>
        <w:pStyle w:val="Reftext"/>
        <w:spacing w:after="240"/>
        <w:ind w:left="0" w:firstLine="0"/>
        <w:jc w:val="both"/>
        <w:rPr>
          <w:lang w:val="en-US"/>
        </w:rPr>
      </w:pPr>
      <w:r>
        <w:rPr>
          <w:lang w:val="en-US"/>
        </w:rPr>
        <w:t xml:space="preserve">IOSCO (2017). </w:t>
      </w:r>
      <w:r w:rsidRPr="00126F2E">
        <w:rPr>
          <w:i/>
          <w:lang w:val="en-US"/>
        </w:rPr>
        <w:t>IOSCO Research Report on Financial Technologies (Fintech)</w:t>
      </w:r>
      <w:r>
        <w:rPr>
          <w:lang w:val="en-US"/>
        </w:rPr>
        <w:t xml:space="preserve">. International Organization of Securities Commissions. Retrieved from </w:t>
      </w:r>
      <w:hyperlink r:id="rId31" w:history="1">
        <w:r w:rsidRPr="00F31B73">
          <w:rPr>
            <w:rStyle w:val="Hyperlink"/>
            <w:lang w:val="en-US"/>
          </w:rPr>
          <w:t>https://www.iosco.org/library/pubdocs/pdf/IOSCOPD554.pdf</w:t>
        </w:r>
      </w:hyperlink>
      <w:r>
        <w:rPr>
          <w:lang w:val="en-US"/>
        </w:rPr>
        <w:t>.</w:t>
      </w:r>
    </w:p>
    <w:p w14:paraId="341D1BE5" w14:textId="77777777" w:rsidR="009D63CA" w:rsidRDefault="009D63CA" w:rsidP="002F703D">
      <w:pPr>
        <w:pStyle w:val="Reftext"/>
        <w:spacing w:after="240"/>
        <w:ind w:left="0" w:firstLine="0"/>
        <w:jc w:val="both"/>
        <w:rPr>
          <w:lang w:val="en-US"/>
        </w:rPr>
      </w:pPr>
      <w:r w:rsidRPr="001256C6">
        <w:rPr>
          <w:lang w:val="es-ES_tradnl"/>
        </w:rPr>
        <w:t xml:space="preserve">ITU (2016). </w:t>
      </w:r>
      <w:r w:rsidRPr="001256C6">
        <w:rPr>
          <w:i/>
          <w:lang w:val="es-ES_tradnl"/>
        </w:rPr>
        <w:t>Digital Financial Services (DFS) Glossary</w:t>
      </w:r>
      <w:r w:rsidRPr="001256C6">
        <w:rPr>
          <w:lang w:val="es-ES_tradnl"/>
        </w:rPr>
        <w:t xml:space="preserve">. </w:t>
      </w:r>
      <w:r w:rsidRPr="00E33B08">
        <w:rPr>
          <w:lang w:val="en-US"/>
        </w:rPr>
        <w:t xml:space="preserve">ITU-T Focus Group Digital Financial Services. </w:t>
      </w:r>
      <w:r w:rsidRPr="00B933DE">
        <w:rPr>
          <w:lang w:val="en-US"/>
        </w:rPr>
        <w:t>Retrieved from</w:t>
      </w:r>
      <w:r>
        <w:rPr>
          <w:lang w:val="en-US"/>
        </w:rPr>
        <w:t xml:space="preserve"> </w:t>
      </w:r>
      <w:hyperlink r:id="rId32" w:history="1">
        <w:r w:rsidRPr="00791579">
          <w:rPr>
            <w:rStyle w:val="Hyperlink"/>
            <w:lang w:val="en-US"/>
          </w:rPr>
          <w:t>https://www.itu.int/en/ITU-T/focusgroups/dfs/Documents/201701/ITU_FGDFS_DFS-Glossary.pdf</w:t>
        </w:r>
      </w:hyperlink>
      <w:r>
        <w:rPr>
          <w:rStyle w:val="Hyperlink"/>
          <w:lang w:val="en-US"/>
        </w:rPr>
        <w:t>.</w:t>
      </w:r>
      <w:r w:rsidRPr="00791579">
        <w:rPr>
          <w:lang w:val="en-US"/>
        </w:rPr>
        <w:t xml:space="preserve"> </w:t>
      </w:r>
    </w:p>
    <w:p w14:paraId="5BC3E13A" w14:textId="77777777" w:rsidR="009D63CA" w:rsidRDefault="009D63CA" w:rsidP="002F703D">
      <w:pPr>
        <w:pStyle w:val="Reftext"/>
        <w:spacing w:after="240"/>
        <w:ind w:left="0" w:firstLine="0"/>
        <w:jc w:val="both"/>
        <w:rPr>
          <w:lang w:val="en-US"/>
        </w:rPr>
      </w:pPr>
      <w:r>
        <w:rPr>
          <w:lang w:val="en-US"/>
        </w:rPr>
        <w:t>Jevons, William (1875)</w:t>
      </w:r>
      <w:r w:rsidRPr="003E5D34">
        <w:rPr>
          <w:lang w:val="en-US"/>
        </w:rPr>
        <w:t xml:space="preserve">. </w:t>
      </w:r>
      <w:r w:rsidRPr="003E5D34">
        <w:rPr>
          <w:i/>
          <w:lang w:val="en-US"/>
        </w:rPr>
        <w:t>Money and the Mechanism of Exchange</w:t>
      </w:r>
      <w:r w:rsidRPr="003E5D34">
        <w:rPr>
          <w:lang w:val="en-US"/>
        </w:rPr>
        <w:t>. New</w:t>
      </w:r>
      <w:r>
        <w:rPr>
          <w:lang w:val="en-US"/>
        </w:rPr>
        <w:t xml:space="preserve"> York: D. Appleton and Co</w:t>
      </w:r>
      <w:r w:rsidRPr="003E5D34">
        <w:rPr>
          <w:lang w:val="en-US"/>
        </w:rPr>
        <w:t>.</w:t>
      </w:r>
    </w:p>
    <w:p w14:paraId="04A46164" w14:textId="77777777" w:rsidR="009D63CA" w:rsidRDefault="009D63CA" w:rsidP="002F703D">
      <w:pPr>
        <w:pStyle w:val="Reftext"/>
        <w:spacing w:after="240"/>
        <w:ind w:left="0" w:firstLine="0"/>
        <w:jc w:val="both"/>
        <w:rPr>
          <w:lang w:val="en-US"/>
        </w:rPr>
      </w:pPr>
      <w:r w:rsidRPr="007F02B8">
        <w:rPr>
          <w:lang w:val="en-US"/>
        </w:rPr>
        <w:t>Kiyotaki, Nobuhiro, and Randall Wright</w:t>
      </w:r>
      <w:r>
        <w:rPr>
          <w:lang w:val="en-US"/>
        </w:rPr>
        <w:t xml:space="preserve"> </w:t>
      </w:r>
      <w:r w:rsidRPr="007F02B8">
        <w:rPr>
          <w:lang w:val="en-US"/>
        </w:rPr>
        <w:t xml:space="preserve">(1989). On money as a medium of exchange. </w:t>
      </w:r>
      <w:r w:rsidRPr="007F02B8">
        <w:rPr>
          <w:i/>
          <w:lang w:val="en-US"/>
        </w:rPr>
        <w:t>Journal of political Economy</w:t>
      </w:r>
      <w:r w:rsidRPr="007F02B8">
        <w:rPr>
          <w:lang w:val="en-US"/>
        </w:rPr>
        <w:t>, 97(4), 927-954.</w:t>
      </w:r>
    </w:p>
    <w:p w14:paraId="3138DB59" w14:textId="77777777" w:rsidR="009D63CA" w:rsidRPr="00791579" w:rsidRDefault="009D63CA" w:rsidP="002F703D">
      <w:pPr>
        <w:pStyle w:val="Reftext"/>
        <w:spacing w:after="240"/>
        <w:ind w:left="0" w:firstLine="0"/>
        <w:jc w:val="both"/>
        <w:rPr>
          <w:lang w:val="en-US"/>
        </w:rPr>
      </w:pPr>
      <w:r>
        <w:rPr>
          <w:lang w:val="en-US"/>
        </w:rPr>
        <w:t xml:space="preserve">______ </w:t>
      </w:r>
      <w:r w:rsidRPr="007F02B8">
        <w:rPr>
          <w:lang w:val="en-US"/>
        </w:rPr>
        <w:t xml:space="preserve">(1993). "A search-theoretic approach to monetary economics." </w:t>
      </w:r>
      <w:r w:rsidRPr="007F02B8">
        <w:rPr>
          <w:i/>
          <w:lang w:val="en-US"/>
        </w:rPr>
        <w:t>The American Economic Review</w:t>
      </w:r>
      <w:r>
        <w:rPr>
          <w:lang w:val="en-US"/>
        </w:rPr>
        <w:t>,</w:t>
      </w:r>
      <w:r w:rsidRPr="007F02B8">
        <w:rPr>
          <w:lang w:val="en-US"/>
        </w:rPr>
        <w:t xml:space="preserve"> 63-77.</w:t>
      </w:r>
    </w:p>
    <w:p w14:paraId="57F63017" w14:textId="77777777" w:rsidR="004713FA" w:rsidRPr="002120C3" w:rsidRDefault="0001560A" w:rsidP="0001560A">
      <w:pPr>
        <w:jc w:val="center"/>
        <w:rPr>
          <w:lang w:eastAsia="ja-JP"/>
        </w:rPr>
      </w:pPr>
      <w:r>
        <w:rPr>
          <w:lang w:eastAsia="ja-JP"/>
        </w:rPr>
        <w:t>___________________</w:t>
      </w:r>
    </w:p>
    <w:sectPr w:rsidR="004713FA" w:rsidRPr="002120C3" w:rsidSect="00685A1D">
      <w:headerReference w:type="default" r:id="rId33"/>
      <w:footerReference w:type="first" r:id="rId34"/>
      <w:pgSz w:w="11907" w:h="16840" w:code="9"/>
      <w:pgMar w:top="1417" w:right="1134" w:bottom="1417" w:left="1134"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48796" w16cid:durableId="20B1FADD"/>
  <w16cid:commentId w16cid:paraId="1A61C406" w16cid:durableId="20B1FA1F"/>
  <w16cid:commentId w16cid:paraId="32101C58" w16cid:durableId="20B1F501"/>
  <w16cid:commentId w16cid:paraId="1EF2F68E" w16cid:durableId="20B1F99F"/>
  <w16cid:commentId w16cid:paraId="24AD5A65" w16cid:durableId="20B1FE7F"/>
  <w16cid:commentId w16cid:paraId="4DFA6926" w16cid:durableId="20B1F970"/>
  <w16cid:commentId w16cid:paraId="4C2AFDF0" w16cid:durableId="20B1F9AB"/>
  <w16cid:commentId w16cid:paraId="1605F76B" w16cid:durableId="20B1FE35"/>
  <w16cid:commentId w16cid:paraId="0C7F0BFC" w16cid:durableId="20B1FB7E"/>
  <w16cid:commentId w16cid:paraId="7161F316" w16cid:durableId="20B3320E"/>
  <w16cid:commentId w16cid:paraId="3A6FAFC5" w16cid:durableId="20B332B5"/>
  <w16cid:commentId w16cid:paraId="439F8696" w16cid:durableId="20B1FBB1"/>
  <w16cid:commentId w16cid:paraId="00DB58E0" w16cid:durableId="20B2FF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03B69" w14:textId="77777777" w:rsidR="00AA09CF" w:rsidRDefault="00AA09CF">
      <w:r>
        <w:separator/>
      </w:r>
    </w:p>
  </w:endnote>
  <w:endnote w:type="continuationSeparator" w:id="0">
    <w:p w14:paraId="36C0D237" w14:textId="77777777" w:rsidR="00AA09CF" w:rsidRDefault="00AA09CF">
      <w:r>
        <w:continuationSeparator/>
      </w:r>
    </w:p>
  </w:endnote>
  <w:endnote w:type="continuationNotice" w:id="1">
    <w:p w14:paraId="19EAE43F" w14:textId="77777777" w:rsidR="00AA09CF" w:rsidRDefault="00AA09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Medium">
    <w:altName w:val="Times New Roman"/>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4E"/>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liss Pro ExtraLight">
    <w:altName w:val="Avenir Book"/>
    <w:panose1 w:val="00000000000000000000"/>
    <w:charset w:val="00"/>
    <w:family w:val="swiss"/>
    <w:notTrueType/>
    <w:pitch w:val="default"/>
    <w:sig w:usb0="00000003" w:usb1="00000000" w:usb2="00000000" w:usb3="00000000" w:csb0="00000001" w:csb1="00000000"/>
  </w:font>
  <w:font w:name="Bliss Pro Medium">
    <w:altName w:val="Arial"/>
    <w:panose1 w:val="00000000000000000000"/>
    <w:charset w:val="00"/>
    <w:family w:val="swiss"/>
    <w:notTrueType/>
    <w:pitch w:val="default"/>
    <w:sig w:usb0="00000003" w:usb1="00000000" w:usb2="00000000" w:usb3="00000000" w:csb0="00000001" w:csb1="00000000"/>
  </w:font>
  <w:font w:name="Bliss Pro Bold">
    <w:altName w:val="Arial"/>
    <w:panose1 w:val="00000000000000000000"/>
    <w:charset w:val="00"/>
    <w:family w:val="swiss"/>
    <w:notTrueType/>
    <w:pitch w:val="default"/>
    <w:sig w:usb0="00000003" w:usb1="00000000" w:usb2="00000000" w:usb3="00000000" w:csb0="00000001" w:csb1="00000000"/>
  </w:font>
  <w:font w:name="Bliss Pro Regular">
    <w:altName w:val="Arial"/>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275675"/>
      <w:docPartObj>
        <w:docPartGallery w:val="Page Numbers (Bottom of Page)"/>
        <w:docPartUnique/>
      </w:docPartObj>
    </w:sdtPr>
    <w:sdtEndPr>
      <w:rPr>
        <w:noProof/>
      </w:rPr>
    </w:sdtEndPr>
    <w:sdtContent>
      <w:p w14:paraId="56AAF6CD" w14:textId="7875C6C7" w:rsidR="007244DA" w:rsidRDefault="007244DA">
        <w:pPr>
          <w:pStyle w:val="Footer"/>
          <w:jc w:val="right"/>
        </w:pPr>
        <w:r>
          <w:fldChar w:fldCharType="begin"/>
        </w:r>
        <w:r>
          <w:instrText xml:space="preserve"> PAGE   \* MERGEFORMAT </w:instrText>
        </w:r>
        <w:r>
          <w:fldChar w:fldCharType="separate"/>
        </w:r>
        <w:r w:rsidR="008244A2">
          <w:rPr>
            <w:noProof/>
          </w:rPr>
          <w:t>15</w:t>
        </w:r>
        <w:r>
          <w:rPr>
            <w:noProof/>
          </w:rPr>
          <w:fldChar w:fldCharType="end"/>
        </w:r>
      </w:p>
    </w:sdtContent>
  </w:sdt>
  <w:p w14:paraId="77CB0CEE" w14:textId="77777777" w:rsidR="007244DA" w:rsidRDefault="0072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0EF8" w14:textId="77777777" w:rsidR="007244DA" w:rsidRDefault="007244DA">
    <w:pPr>
      <w:pStyle w:val="Footer"/>
      <w:tabs>
        <w:tab w:val="left" w:pos="5245"/>
      </w:tabs>
      <w:rPr>
        <w:sz w:val="16"/>
      </w:rPr>
    </w:pPr>
    <w:r>
      <w:rPr>
        <w:noProof/>
        <w:sz w:val="16"/>
        <w:lang w:eastAsia="en-GB"/>
      </w:rPr>
      <w:drawing>
        <wp:anchor distT="0" distB="0" distL="114300" distR="114300" simplePos="0" relativeHeight="251662336" behindDoc="0" locked="0" layoutInCell="1" allowOverlap="1" wp14:anchorId="3D4A520C" wp14:editId="673A6003">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9DB6" w14:textId="77777777" w:rsidR="007244DA" w:rsidRPr="00B22DA4" w:rsidRDefault="007244DA"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83FA5" w14:textId="77777777" w:rsidR="00AA09CF" w:rsidRDefault="00AA09CF">
      <w:r>
        <w:separator/>
      </w:r>
    </w:p>
  </w:footnote>
  <w:footnote w:type="continuationSeparator" w:id="0">
    <w:p w14:paraId="4A1856AB" w14:textId="77777777" w:rsidR="00AA09CF" w:rsidRDefault="00AA09CF">
      <w:r>
        <w:continuationSeparator/>
      </w:r>
    </w:p>
  </w:footnote>
  <w:footnote w:type="continuationNotice" w:id="1">
    <w:p w14:paraId="7E5645EE" w14:textId="77777777" w:rsidR="00AA09CF" w:rsidRDefault="00AA09CF">
      <w:pPr>
        <w:spacing w:before="0"/>
      </w:pPr>
    </w:p>
  </w:footnote>
  <w:footnote w:id="2">
    <w:p w14:paraId="48765800" w14:textId="77777777" w:rsidR="007244DA" w:rsidRPr="00394A05" w:rsidRDefault="007244DA" w:rsidP="009D63CA">
      <w:pPr>
        <w:pStyle w:val="FootnoteText"/>
        <w:rPr>
          <w:lang w:val="en-US"/>
        </w:rPr>
      </w:pPr>
      <w:r>
        <w:rPr>
          <w:rStyle w:val="FootnoteReference"/>
        </w:rPr>
        <w:footnoteRef/>
      </w:r>
      <w:r>
        <w:t xml:space="preserve"> See Jevons, 1875.</w:t>
      </w:r>
    </w:p>
  </w:footnote>
  <w:footnote w:id="3">
    <w:p w14:paraId="7F1ACDA4" w14:textId="77777777" w:rsidR="007244DA" w:rsidRPr="00394A05" w:rsidRDefault="007244DA" w:rsidP="009D63CA">
      <w:pPr>
        <w:pStyle w:val="FootnoteText"/>
        <w:rPr>
          <w:lang w:val="en-US"/>
        </w:rPr>
      </w:pPr>
      <w:r>
        <w:rPr>
          <w:rStyle w:val="FootnoteReference"/>
        </w:rPr>
        <w:footnoteRef/>
      </w:r>
      <w:r>
        <w:t xml:space="preserve"> See Kiyotaki and Wright, 1989; 1993.</w:t>
      </w:r>
    </w:p>
  </w:footnote>
  <w:footnote w:id="4">
    <w:p w14:paraId="424FFE05" w14:textId="77777777" w:rsidR="007244DA" w:rsidRPr="007E0361" w:rsidRDefault="007244DA" w:rsidP="009D63CA">
      <w:pPr>
        <w:pStyle w:val="FootnoteText"/>
      </w:pPr>
    </w:p>
  </w:footnote>
  <w:footnote w:id="5">
    <w:p w14:paraId="11D0DFF5" w14:textId="77777777" w:rsidR="007244DA" w:rsidRPr="00862845" w:rsidRDefault="007244DA" w:rsidP="009D63CA">
      <w:pPr>
        <w:pStyle w:val="FootnoteText"/>
        <w:rPr>
          <w:lang w:val="en-US"/>
        </w:rPr>
      </w:pPr>
      <w:r>
        <w:rPr>
          <w:rStyle w:val="FootnoteReference"/>
        </w:rPr>
        <w:footnoteRef/>
      </w:r>
      <w:r>
        <w:t xml:space="preserve"> </w:t>
      </w:r>
      <w:r w:rsidRPr="00862845">
        <w:rPr>
          <w:lang w:val="en-US"/>
        </w:rPr>
        <w:t xml:space="preserve">This section is based in </w:t>
      </w:r>
      <w:r>
        <w:rPr>
          <w:lang w:val="en-US"/>
        </w:rPr>
        <w:t>BCB (ed.), 2017</w:t>
      </w:r>
      <w:r w:rsidRPr="00862845">
        <w:rPr>
          <w:lang w:val="en-US"/>
        </w:rPr>
        <w:t>.</w:t>
      </w:r>
    </w:p>
  </w:footnote>
  <w:footnote w:id="6">
    <w:p w14:paraId="152C8130" w14:textId="15E7F834" w:rsidR="007244DA" w:rsidRPr="00D66CAE" w:rsidRDefault="007244DA" w:rsidP="009D63CA">
      <w:pPr>
        <w:pStyle w:val="FootnoteText"/>
        <w:rPr>
          <w:lang w:val="en-US"/>
        </w:rPr>
      </w:pPr>
      <w:r>
        <w:rPr>
          <w:rStyle w:val="FootnoteReference"/>
        </w:rPr>
        <w:footnoteRef/>
      </w:r>
      <w:r>
        <w:t xml:space="preserve"> Legal tender is not a uniform concept though. It may include acceptance of public bodies to be paid in such currency or an obligation on the wider economy to accept payments in such currency.</w:t>
      </w:r>
    </w:p>
  </w:footnote>
  <w:footnote w:id="7">
    <w:p w14:paraId="6764D757" w14:textId="77777777" w:rsidR="007244DA" w:rsidRPr="003E5D34" w:rsidRDefault="007244DA" w:rsidP="009D63CA">
      <w:pPr>
        <w:pStyle w:val="FootnoteText"/>
      </w:pPr>
      <w:r>
        <w:rPr>
          <w:rStyle w:val="FootnoteReference"/>
        </w:rPr>
        <w:footnoteRef/>
      </w:r>
      <w:r>
        <w:t xml:space="preserve"> BCB (ed.), 2017, p. 2.</w:t>
      </w:r>
    </w:p>
  </w:footnote>
  <w:footnote w:id="8">
    <w:p w14:paraId="22A61AB2" w14:textId="77777777" w:rsidR="007244DA" w:rsidRPr="003E5D34" w:rsidRDefault="007244DA" w:rsidP="009D63CA">
      <w:pPr>
        <w:pStyle w:val="FootnoteText"/>
        <w:rPr>
          <w:lang w:val="en-US"/>
        </w:rPr>
      </w:pPr>
      <w:r>
        <w:rPr>
          <w:rStyle w:val="FootnoteReference"/>
        </w:rPr>
        <w:footnoteRef/>
      </w:r>
      <w:r>
        <w:t xml:space="preserve"> </w:t>
      </w:r>
      <w:r w:rsidRPr="003E5D34">
        <w:rPr>
          <w:lang w:val="en-US"/>
        </w:rPr>
        <w:t>BCB (ed.), 2017, p. 2-3.</w:t>
      </w:r>
    </w:p>
  </w:footnote>
  <w:footnote w:id="9">
    <w:p w14:paraId="595ADC54" w14:textId="77777777" w:rsidR="007244DA" w:rsidRPr="00D66CAE" w:rsidRDefault="007244DA" w:rsidP="009D63CA">
      <w:pPr>
        <w:pStyle w:val="FootnoteText"/>
        <w:rPr>
          <w:lang w:val="en-US"/>
        </w:rPr>
      </w:pPr>
      <w:r>
        <w:rPr>
          <w:rStyle w:val="FootnoteReference"/>
        </w:rPr>
        <w:footnoteRef/>
      </w:r>
      <w:r w:rsidRPr="00D66CAE">
        <w:rPr>
          <w:lang w:val="en-US"/>
        </w:rPr>
        <w:t xml:space="preserve"> CPSS, 2003b, p. 8.</w:t>
      </w:r>
    </w:p>
  </w:footnote>
  <w:footnote w:id="10">
    <w:p w14:paraId="0DC36F2A" w14:textId="77777777" w:rsidR="007244DA" w:rsidRPr="00D66CAE" w:rsidRDefault="007244DA" w:rsidP="009D63CA">
      <w:pPr>
        <w:pStyle w:val="FootnoteText"/>
        <w:rPr>
          <w:lang w:val="en-US"/>
        </w:rPr>
      </w:pPr>
      <w:r>
        <w:rPr>
          <w:rStyle w:val="FootnoteReference"/>
        </w:rPr>
        <w:footnoteRef/>
      </w:r>
      <w:r w:rsidRPr="00D66CAE">
        <w:rPr>
          <w:lang w:val="en-US"/>
        </w:rPr>
        <w:t xml:space="preserve"> CPSS, 2003b, p. 2.</w:t>
      </w:r>
    </w:p>
  </w:footnote>
  <w:footnote w:id="11">
    <w:p w14:paraId="1D8C6046" w14:textId="77777777" w:rsidR="007244DA" w:rsidRPr="003C5E36" w:rsidRDefault="007244DA" w:rsidP="009D63CA">
      <w:pPr>
        <w:pStyle w:val="FootnoteText"/>
        <w:rPr>
          <w:lang w:val="en-US"/>
        </w:rPr>
      </w:pPr>
      <w:r>
        <w:rPr>
          <w:rStyle w:val="FootnoteReference"/>
        </w:rPr>
        <w:footnoteRef/>
      </w:r>
      <w:r>
        <w:t xml:space="preserve"> </w:t>
      </w:r>
      <w:r w:rsidRPr="003C5E36">
        <w:rPr>
          <w:lang w:val="en-US"/>
        </w:rPr>
        <w:t>The stronger peg comes from the central bank’s increased certainty about the fina</w:t>
      </w:r>
      <w:r>
        <w:rPr>
          <w:lang w:val="en-US"/>
        </w:rPr>
        <w:t>n</w:t>
      </w:r>
      <w:r w:rsidRPr="003C5E36">
        <w:rPr>
          <w:lang w:val="en-US"/>
        </w:rPr>
        <w:t xml:space="preserve">cial institution having </w:t>
      </w:r>
      <w:r>
        <w:rPr>
          <w:lang w:val="en-US"/>
        </w:rPr>
        <w:t xml:space="preserve">liquid assets </w:t>
      </w:r>
      <w:r w:rsidRPr="003C5E36">
        <w:rPr>
          <w:lang w:val="en-US"/>
        </w:rPr>
        <w:t>corresponding</w:t>
      </w:r>
      <w:r>
        <w:rPr>
          <w:lang w:val="en-US"/>
        </w:rPr>
        <w:t xml:space="preserve"> to the value of the e-money distributed to the population.</w:t>
      </w:r>
    </w:p>
  </w:footnote>
  <w:footnote w:id="12">
    <w:p w14:paraId="2D5611E2" w14:textId="77777777" w:rsidR="007244DA" w:rsidRPr="00AD7492" w:rsidRDefault="007244DA" w:rsidP="009D63CA">
      <w:pPr>
        <w:pStyle w:val="FootnoteText"/>
        <w:rPr>
          <w:lang w:val="en-US"/>
        </w:rPr>
      </w:pPr>
      <w:r>
        <w:rPr>
          <w:rStyle w:val="FootnoteReference"/>
        </w:rPr>
        <w:footnoteRef/>
      </w:r>
      <w:r>
        <w:t xml:space="preserve"> </w:t>
      </w:r>
      <w:r>
        <w:rPr>
          <w:lang w:val="en-US"/>
        </w:rPr>
        <w:t>CPMI and IOSCO, 2012.</w:t>
      </w:r>
    </w:p>
  </w:footnote>
  <w:footnote w:id="13">
    <w:p w14:paraId="469A7737" w14:textId="77777777" w:rsidR="007244DA" w:rsidRPr="00AD7492" w:rsidRDefault="007244DA" w:rsidP="005F34E2">
      <w:pPr>
        <w:pStyle w:val="FootnoteText"/>
        <w:rPr>
          <w:lang w:val="en-US"/>
        </w:rPr>
      </w:pPr>
      <w:r>
        <w:rPr>
          <w:rStyle w:val="FootnoteReference"/>
        </w:rPr>
        <w:footnoteRef/>
      </w:r>
      <w:r>
        <w:t xml:space="preserve"> See </w:t>
      </w:r>
      <w:r>
        <w:rPr>
          <w:lang w:val="en-US"/>
        </w:rPr>
        <w:t>ITU, 2016 and BCB (ed.), 2017.</w:t>
      </w:r>
    </w:p>
  </w:footnote>
  <w:footnote w:id="14">
    <w:p w14:paraId="378E7B9C" w14:textId="77777777" w:rsidR="007244DA" w:rsidRPr="00AD7492" w:rsidRDefault="007244DA" w:rsidP="009D63CA">
      <w:pPr>
        <w:pStyle w:val="FootnoteText"/>
        <w:rPr>
          <w:lang w:val="en-US"/>
        </w:rPr>
      </w:pPr>
      <w:r>
        <w:rPr>
          <w:rStyle w:val="FootnoteReference"/>
        </w:rPr>
        <w:footnoteRef/>
      </w:r>
      <w:r>
        <w:t xml:space="preserve"> See </w:t>
      </w:r>
      <w:r>
        <w:rPr>
          <w:lang w:val="en-US"/>
        </w:rPr>
        <w:t>ITU, 2016, p. 20 and BCB (ed.), 2017, p. 5.</w:t>
      </w:r>
    </w:p>
  </w:footnote>
  <w:footnote w:id="15">
    <w:p w14:paraId="449E4B67" w14:textId="51FA9A80" w:rsidR="007244DA" w:rsidRPr="002F703D" w:rsidRDefault="007244DA">
      <w:pPr>
        <w:pStyle w:val="FootnoteText"/>
        <w:rPr>
          <w:lang w:val="pt-BR"/>
        </w:rPr>
      </w:pPr>
      <w:r>
        <w:rPr>
          <w:rStyle w:val="FootnoteReference"/>
        </w:rPr>
        <w:footnoteRef/>
      </w:r>
      <w:r>
        <w:t xml:space="preserve"> S</w:t>
      </w:r>
      <w:r w:rsidRPr="00BC6BFB">
        <w:t>ee also section 2.9</w:t>
      </w:r>
      <w:r>
        <w:t>.</w:t>
      </w:r>
    </w:p>
  </w:footnote>
  <w:footnote w:id="16">
    <w:p w14:paraId="737E78FC" w14:textId="77777777" w:rsidR="007244DA" w:rsidRDefault="007244DA" w:rsidP="005F34E2">
      <w:pPr>
        <w:pStyle w:val="FootnoteText"/>
        <w:spacing w:after="120"/>
      </w:pPr>
      <w:r>
        <w:rPr>
          <w:rStyle w:val="FootnoteReference"/>
          <w:rFonts w:cs="Segoe UI"/>
        </w:rPr>
        <w:footnoteRef/>
      </w:r>
      <w:r>
        <w:t xml:space="preserve"> </w:t>
      </w:r>
      <w:r w:rsidRPr="00A07188">
        <w:rPr>
          <w:szCs w:val="18"/>
        </w:rPr>
        <w:t>DAI is created by users borrowing against locked collateral and destroyed when loans are repaid. When the value of the ETH collateral increases, borrowers are able to create new DAI. When the USD value of collateral falls, borrowers can choose to either repay borrowed DAI, or deposit more ETH.</w:t>
      </w:r>
    </w:p>
  </w:footnote>
  <w:footnote w:id="17">
    <w:p w14:paraId="55F4462B" w14:textId="77777777" w:rsidR="007244DA" w:rsidRDefault="007244DA" w:rsidP="005F34E2">
      <w:pPr>
        <w:pStyle w:val="FootnoteText"/>
        <w:spacing w:after="120"/>
      </w:pPr>
      <w:r>
        <w:rPr>
          <w:rStyle w:val="FootnoteReference"/>
        </w:rPr>
        <w:footnoteRef/>
      </w:r>
      <w:r>
        <w:t xml:space="preserve"> </w:t>
      </w:r>
      <w:r w:rsidRPr="00B94DC6">
        <w:t xml:space="preserve">If the </w:t>
      </w:r>
      <w:r>
        <w:t xml:space="preserve">algorithmically-pegged </w:t>
      </w:r>
      <w:r w:rsidRPr="00B94DC6">
        <w:t>token is trading above (below) the peg, stablecoins are sold (purchased) to push the price back to the peg</w:t>
      </w:r>
      <w:r>
        <w:t>.</w:t>
      </w:r>
    </w:p>
  </w:footnote>
  <w:footnote w:id="18">
    <w:p w14:paraId="3B8B8D7F" w14:textId="1D5DA566" w:rsidR="007244DA" w:rsidRPr="008B7915" w:rsidRDefault="007244DA">
      <w:pPr>
        <w:pStyle w:val="FootnoteText"/>
      </w:pPr>
      <w:r>
        <w:rPr>
          <w:rStyle w:val="FootnoteReference"/>
        </w:rPr>
        <w:footnoteRef/>
      </w:r>
      <w:r>
        <w:t xml:space="preserve"> </w:t>
      </w:r>
      <w:r w:rsidRPr="008B7915">
        <w:t xml:space="preserve">Monetary impacts </w:t>
      </w:r>
      <w:r>
        <w:t>substantially differ between CBDCs and central-bank-issued stablecoins but this discussion is be</w:t>
      </w:r>
      <w:r w:rsidRPr="008B7915">
        <w:t>yond the scope of th</w:t>
      </w:r>
      <w:r>
        <w:t>e present report</w:t>
      </w:r>
      <w:r w:rsidRPr="008B7915">
        <w:t>.</w:t>
      </w:r>
    </w:p>
  </w:footnote>
  <w:footnote w:id="19">
    <w:p w14:paraId="7028E2C4" w14:textId="77777777" w:rsidR="007244DA" w:rsidRPr="00325156" w:rsidRDefault="007244DA" w:rsidP="009D63CA">
      <w:pPr>
        <w:pStyle w:val="FootnoteText"/>
        <w:rPr>
          <w:lang w:val="en-US"/>
        </w:rPr>
      </w:pPr>
      <w:r>
        <w:rPr>
          <w:rStyle w:val="FootnoteReference"/>
        </w:rPr>
        <w:footnoteRef/>
      </w:r>
      <w:r>
        <w:rPr>
          <w:lang w:val="en-US"/>
        </w:rPr>
        <w:t xml:space="preserve"> See He </w:t>
      </w:r>
      <w:r w:rsidRPr="00325156">
        <w:rPr>
          <w:lang w:val="en-US"/>
        </w:rPr>
        <w:t>et al</w:t>
      </w:r>
      <w:r>
        <w:rPr>
          <w:lang w:val="en-US"/>
        </w:rPr>
        <w:t>., 2016, p. 7</w:t>
      </w:r>
      <w:r w:rsidRPr="00325156">
        <w:rPr>
          <w:lang w:val="en-US"/>
        </w:rPr>
        <w:t>.</w:t>
      </w:r>
    </w:p>
  </w:footnote>
  <w:footnote w:id="20">
    <w:p w14:paraId="6B9063E6" w14:textId="77777777" w:rsidR="007244DA" w:rsidRPr="00ED746E" w:rsidRDefault="007244DA" w:rsidP="009D63CA">
      <w:pPr>
        <w:pStyle w:val="FootnoteText"/>
      </w:pPr>
      <w:r>
        <w:rPr>
          <w:rStyle w:val="FootnoteReference"/>
        </w:rPr>
        <w:footnoteRef/>
      </w:r>
      <w:r>
        <w:t xml:space="preserve"> Note that virtual currencies differentiate from virtual assets as the later does not have any identifiably issuer nor are denominated in any sovereign currency</w:t>
      </w:r>
    </w:p>
  </w:footnote>
  <w:footnote w:id="21">
    <w:p w14:paraId="1D556192" w14:textId="77777777" w:rsidR="007244DA" w:rsidRPr="006A5EA0" w:rsidRDefault="007244DA" w:rsidP="009D63CA">
      <w:pPr>
        <w:pStyle w:val="FootnoteText"/>
        <w:rPr>
          <w:lang w:val="en-US"/>
        </w:rPr>
      </w:pPr>
      <w:r>
        <w:rPr>
          <w:rStyle w:val="FootnoteReference"/>
        </w:rPr>
        <w:footnoteRef/>
      </w:r>
      <w:r>
        <w:t xml:space="preserve"> Some recent virtual currencies claim to have some form of backing. In this case, the virtual currency is liked to some other unit of reference other than itself, moving away from the main characteristics that would make it to be considered a virtual currency.</w:t>
      </w:r>
    </w:p>
  </w:footnote>
  <w:footnote w:id="22">
    <w:p w14:paraId="6F8CF0FB" w14:textId="77777777" w:rsidR="007244DA" w:rsidRPr="00747D5A" w:rsidRDefault="007244DA" w:rsidP="009D63CA">
      <w:pPr>
        <w:pStyle w:val="FootnoteText"/>
        <w:rPr>
          <w:lang w:val="en-US"/>
        </w:rPr>
      </w:pPr>
      <w:r>
        <w:rPr>
          <w:rStyle w:val="FootnoteReference"/>
        </w:rPr>
        <w:footnoteRef/>
      </w:r>
      <w:r>
        <w:t xml:space="preserve"> </w:t>
      </w:r>
      <w:r w:rsidRPr="00747D5A">
        <w:rPr>
          <w:lang w:val="en-US"/>
        </w:rPr>
        <w:t>See BCB (ed.), 2017, p. 5</w:t>
      </w:r>
      <w:r>
        <w:rPr>
          <w:lang w:val="en-US"/>
        </w:rPr>
        <w:t>.</w:t>
      </w:r>
    </w:p>
  </w:footnote>
  <w:footnote w:id="23">
    <w:p w14:paraId="0D05D050" w14:textId="77777777" w:rsidR="007244DA" w:rsidRPr="00747D5A" w:rsidRDefault="007244DA" w:rsidP="009D63CA">
      <w:pPr>
        <w:pStyle w:val="FootnoteText"/>
        <w:rPr>
          <w:lang w:val="en-US"/>
        </w:rPr>
      </w:pPr>
      <w:r>
        <w:rPr>
          <w:rStyle w:val="FootnoteReference"/>
        </w:rPr>
        <w:footnoteRef/>
      </w:r>
      <w:r>
        <w:t xml:space="preserve"> </w:t>
      </w:r>
      <w:r w:rsidRPr="00747D5A">
        <w:rPr>
          <w:lang w:val="en-US"/>
        </w:rPr>
        <w:t>See IOSCO, 2017, p. 47.</w:t>
      </w:r>
    </w:p>
  </w:footnote>
  <w:footnote w:id="24">
    <w:p w14:paraId="33153BBE" w14:textId="77777777" w:rsidR="007244DA" w:rsidRPr="00BE1453" w:rsidRDefault="007244DA" w:rsidP="009D63CA">
      <w:pPr>
        <w:pStyle w:val="FootnoteText"/>
        <w:rPr>
          <w:lang w:val="en-US"/>
        </w:rPr>
      </w:pPr>
      <w:r>
        <w:rPr>
          <w:rStyle w:val="FootnoteReference"/>
        </w:rPr>
        <w:footnoteRef/>
      </w:r>
      <w:r>
        <w:t xml:space="preserve"> </w:t>
      </w:r>
      <w:r w:rsidRPr="00BE1453">
        <w:rPr>
          <w:lang w:val="en-US"/>
        </w:rPr>
        <w:t>See CPMI, 2017</w:t>
      </w:r>
      <w:r>
        <w:rPr>
          <w:lang w:val="en-US"/>
        </w:rPr>
        <w:t>, p. 2</w:t>
      </w:r>
      <w:r w:rsidRPr="00BE1453">
        <w:rPr>
          <w:lang w:val="en-US"/>
        </w:rPr>
        <w:t>.</w:t>
      </w:r>
    </w:p>
  </w:footnote>
  <w:footnote w:id="25">
    <w:p w14:paraId="50A1C815" w14:textId="77777777" w:rsidR="007244DA" w:rsidRPr="00BE1453" w:rsidRDefault="007244DA" w:rsidP="009D63CA">
      <w:pPr>
        <w:pStyle w:val="FootnoteText"/>
      </w:pPr>
      <w:r>
        <w:rPr>
          <w:rStyle w:val="FootnoteReference"/>
        </w:rPr>
        <w:footnoteRef/>
      </w:r>
      <w:r>
        <w:t xml:space="preserve"> See CPMI, 2017, p. 4.</w:t>
      </w:r>
    </w:p>
  </w:footnote>
  <w:footnote w:id="26">
    <w:p w14:paraId="6985A239" w14:textId="77777777" w:rsidR="007244DA" w:rsidRPr="00B8283A" w:rsidRDefault="007244DA" w:rsidP="009D63CA">
      <w:pPr>
        <w:pStyle w:val="FootnoteText"/>
        <w:rPr>
          <w:lang w:val="en-US"/>
        </w:rPr>
      </w:pPr>
      <w:r>
        <w:rPr>
          <w:rStyle w:val="FootnoteReference"/>
        </w:rPr>
        <w:footnoteRef/>
      </w:r>
      <w:r>
        <w:t xml:space="preserve"> </w:t>
      </w:r>
      <w:r w:rsidRPr="00B8283A">
        <w:rPr>
          <w:lang w:val="en-US"/>
        </w:rPr>
        <w:t>See CPMI, 2017, p. 2.</w:t>
      </w:r>
    </w:p>
  </w:footnote>
  <w:footnote w:id="27">
    <w:p w14:paraId="46AD4151" w14:textId="77777777" w:rsidR="007244DA" w:rsidRPr="00BE1453" w:rsidRDefault="007244DA" w:rsidP="009D63CA">
      <w:pPr>
        <w:pStyle w:val="FootnoteText"/>
        <w:rPr>
          <w:lang w:val="en-US"/>
        </w:rPr>
      </w:pPr>
      <w:r>
        <w:rPr>
          <w:rStyle w:val="FootnoteReference"/>
        </w:rPr>
        <w:footnoteRef/>
      </w:r>
      <w:r>
        <w:t xml:space="preserve"> </w:t>
      </w:r>
      <w:r w:rsidRPr="00BE1453">
        <w:rPr>
          <w:lang w:val="en-US"/>
        </w:rPr>
        <w:t>See CPMI, 2017</w:t>
      </w:r>
      <w:r>
        <w:rPr>
          <w:lang w:val="en-US"/>
        </w:rPr>
        <w:t>, p. 18</w:t>
      </w:r>
      <w:r w:rsidRPr="00BE1453">
        <w:rPr>
          <w:lang w:val="en-US"/>
        </w:rPr>
        <w:t>.</w:t>
      </w:r>
    </w:p>
  </w:footnote>
  <w:footnote w:id="28">
    <w:p w14:paraId="7FAFADBE" w14:textId="77777777" w:rsidR="007244DA" w:rsidRPr="00B8283A" w:rsidRDefault="007244DA" w:rsidP="009D63CA">
      <w:pPr>
        <w:pStyle w:val="FootnoteText"/>
      </w:pPr>
      <w:r>
        <w:rPr>
          <w:rStyle w:val="FootnoteReference"/>
        </w:rPr>
        <w:footnoteRef/>
      </w:r>
      <w:r>
        <w:t xml:space="preserve"> See CPMI, 2017, p. 4.</w:t>
      </w:r>
    </w:p>
  </w:footnote>
  <w:footnote w:id="29">
    <w:p w14:paraId="11A952C1" w14:textId="77777777" w:rsidR="007244DA" w:rsidRPr="00AD7492" w:rsidRDefault="007244DA" w:rsidP="009D63CA">
      <w:pPr>
        <w:pStyle w:val="FootnoteText"/>
        <w:rPr>
          <w:lang w:val="en-US"/>
        </w:rPr>
      </w:pPr>
      <w:r>
        <w:rPr>
          <w:rStyle w:val="FootnoteReference"/>
        </w:rPr>
        <w:footnoteRef/>
      </w:r>
      <w:r>
        <w:t xml:space="preserve"> See </w:t>
      </w:r>
      <w:r>
        <w:rPr>
          <w:lang w:val="en-US"/>
        </w:rPr>
        <w:t>ITU, 2016.</w:t>
      </w:r>
    </w:p>
  </w:footnote>
  <w:footnote w:id="30">
    <w:p w14:paraId="27D86BFD" w14:textId="77777777" w:rsidR="007244DA" w:rsidRPr="00BE1453" w:rsidRDefault="007244DA" w:rsidP="009D63CA">
      <w:pPr>
        <w:pStyle w:val="FootnoteText"/>
      </w:pPr>
      <w:r>
        <w:rPr>
          <w:rStyle w:val="FootnoteReference"/>
        </w:rPr>
        <w:footnoteRef/>
      </w:r>
      <w:r>
        <w:t xml:space="preserve"> See CPMI, 2017, p. 15.</w:t>
      </w:r>
    </w:p>
  </w:footnote>
  <w:footnote w:id="31">
    <w:p w14:paraId="34B39364" w14:textId="77777777" w:rsidR="007244DA" w:rsidRPr="00BE1453" w:rsidRDefault="007244DA" w:rsidP="009D63CA">
      <w:pPr>
        <w:pStyle w:val="FootnoteText"/>
      </w:pPr>
      <w:r>
        <w:rPr>
          <w:rStyle w:val="FootnoteReference"/>
        </w:rPr>
        <w:footnoteRef/>
      </w:r>
      <w:r>
        <w:t xml:space="preserve"> See CPMI and MC, 2018, p. 4.</w:t>
      </w:r>
    </w:p>
  </w:footnote>
  <w:footnote w:id="32">
    <w:p w14:paraId="682A2BEE" w14:textId="77777777" w:rsidR="007244DA" w:rsidRPr="00747D5A" w:rsidRDefault="007244DA" w:rsidP="009D63CA">
      <w:pPr>
        <w:pStyle w:val="FootnoteText"/>
      </w:pPr>
      <w:r>
        <w:rPr>
          <w:rStyle w:val="FootnoteReference"/>
        </w:rPr>
        <w:footnoteRef/>
      </w:r>
      <w:r>
        <w:t xml:space="preserve"> See FSB, 2017, p. 10; idem, p. 34.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4DEC" w14:textId="77777777" w:rsidR="007244DA" w:rsidRDefault="007244DA">
    <w:pPr>
      <w:pStyle w:val="Header"/>
    </w:pPr>
    <w:r>
      <w:rPr>
        <w:noProof/>
        <w:lang w:eastAsia="en-GB"/>
      </w:rPr>
      <w:drawing>
        <wp:anchor distT="0" distB="0" distL="114300" distR="114300" simplePos="0" relativeHeight="251660288" behindDoc="0" locked="0" layoutInCell="1" allowOverlap="1" wp14:anchorId="632E0C9F" wp14:editId="78A717D5">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1AEF" w14:textId="77777777" w:rsidR="007244DA" w:rsidRPr="0091529C" w:rsidRDefault="007244DA" w:rsidP="00F87042">
    <w:pPr>
      <w:overflowPunct w:val="0"/>
      <w:autoSpaceDE w:val="0"/>
      <w:autoSpaceDN w:val="0"/>
      <w:adjustRightInd w:val="0"/>
      <w:spacing w:before="0"/>
      <w:jc w:val="center"/>
      <w:textAlignment w:val="baseline"/>
      <w:rPr>
        <w:rFonts w:eastAsia="Malgun Gothic"/>
        <w:noProof/>
        <w:sz w:val="18"/>
        <w:lang w:eastAsia="en-US"/>
      </w:rPr>
    </w:pPr>
    <w:r w:rsidRPr="0091529C">
      <w:rPr>
        <w:rFonts w:eastAsia="Malgun Gothic"/>
        <w:noProof/>
        <w:sz w:val="18"/>
        <w:lang w:eastAsia="en-US"/>
      </w:rPr>
      <w:t xml:space="preserve">ITU-T Focus Group </w:t>
    </w:r>
    <w:r>
      <w:rPr>
        <w:rFonts w:eastAsia="Malgun Gothic"/>
        <w:noProof/>
        <w:sz w:val="18"/>
        <w:lang w:eastAsia="en-US"/>
      </w:rPr>
      <w:t>Digital Currency Including Digital Fiat Currency</w:t>
    </w:r>
    <w:r w:rsidRPr="0091529C">
      <w:rPr>
        <w:rFonts w:eastAsia="Malgun Gothic"/>
        <w:noProof/>
        <w:sz w:val="18"/>
        <w:lang w:eastAsia="en-US"/>
      </w:rPr>
      <w:t xml:space="preserve">: </w:t>
    </w:r>
    <w:r>
      <w:rPr>
        <w:rFonts w:eastAsia="Malgun Gothic"/>
        <w:i/>
        <w:iCs/>
        <w:noProof/>
        <w:sz w:val="18"/>
        <w:lang w:eastAsia="en-US"/>
      </w:rPr>
      <w:t>Taxonomy and Definition of Terms for Digital Fiat Currency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074A"/>
    <w:multiLevelType w:val="hybridMultilevel"/>
    <w:tmpl w:val="CC9E80EA"/>
    <w:lvl w:ilvl="0" w:tplc="EF36A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D70FE"/>
    <w:multiLevelType w:val="hybridMultilevel"/>
    <w:tmpl w:val="13F4FCDE"/>
    <w:lvl w:ilvl="0" w:tplc="6F78BE58">
      <w:start w:val="1"/>
      <w:numFmt w:val="bullet"/>
      <w:pStyle w:val="Enumlev"/>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EF65D1"/>
    <w:multiLevelType w:val="hybridMultilevel"/>
    <w:tmpl w:val="6DE09634"/>
    <w:lvl w:ilvl="0" w:tplc="F2A2F43A">
      <w:start w:val="1"/>
      <w:numFmt w:val="bullet"/>
      <w:pStyle w:val="2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B6008"/>
    <w:multiLevelType w:val="hybridMultilevel"/>
    <w:tmpl w:val="403CABEA"/>
    <w:lvl w:ilvl="0" w:tplc="B4E0A286">
      <w:start w:val="1"/>
      <w:numFmt w:val="bullet"/>
      <w:pStyle w:val="BullletCompressed"/>
      <w:lvlText w:val=""/>
      <w:lvlJc w:val="left"/>
      <w:pPr>
        <w:tabs>
          <w:tab w:val="num" w:pos="851"/>
        </w:tabs>
        <w:ind w:left="851" w:hanging="851"/>
      </w:pPr>
      <w:rPr>
        <w:rFonts w:ascii="Symbol" w:hAnsi="Symbol" w:hint="default"/>
        <w:color w:val="auto"/>
      </w:rPr>
    </w:lvl>
    <w:lvl w:ilvl="1" w:tplc="B602E818">
      <w:start w:val="1"/>
      <w:numFmt w:val="bullet"/>
      <w:pStyle w:val="Bullethyphen"/>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0F6C10"/>
    <w:multiLevelType w:val="hybridMultilevel"/>
    <w:tmpl w:val="AB3833E6"/>
    <w:lvl w:ilvl="0" w:tplc="EF36A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A44E35"/>
    <w:multiLevelType w:val="hybridMultilevel"/>
    <w:tmpl w:val="8C9A95F6"/>
    <w:lvl w:ilvl="0" w:tplc="DDCC730C">
      <w:start w:val="1"/>
      <w:numFmt w:val="decimal"/>
      <w:pStyle w:val="ParagraphNumbering"/>
      <w:lvlText w:val="%1."/>
      <w:lvlJc w:val="left"/>
      <w:pPr>
        <w:ind w:left="0" w:firstLine="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B50537"/>
    <w:multiLevelType w:val="hybridMultilevel"/>
    <w:tmpl w:val="4DBEC35E"/>
    <w:lvl w:ilvl="0" w:tplc="F6663310">
      <w:start w:val="1"/>
      <w:numFmt w:val="bullet"/>
      <w:pStyle w:val="List21"/>
      <w:lvlText w:val="-"/>
      <w:lvlJc w:val="left"/>
      <w:pPr>
        <w:ind w:left="180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pStyle w:val="subbullet"/>
      <w:lvlText w:val="-"/>
      <w:lvlJc w:val="left"/>
      <w:pPr>
        <w:ind w:left="1440" w:hanging="360"/>
      </w:pPr>
      <w:rPr>
        <w:rFonts w:ascii="Avenir Next Medium" w:hAnsi="Avenir Next Medium"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87CC5"/>
    <w:multiLevelType w:val="multilevel"/>
    <w:tmpl w:val="D500E2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013ABE"/>
    <w:multiLevelType w:val="multilevel"/>
    <w:tmpl w:val="483204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9"/>
  </w:num>
  <w:num w:numId="2">
    <w:abstractNumId w:val="1"/>
  </w:num>
  <w:num w:numId="3">
    <w:abstractNumId w:val="7"/>
  </w:num>
  <w:num w:numId="4">
    <w:abstractNumId w:val="2"/>
  </w:num>
  <w:num w:numId="5">
    <w:abstractNumId w:val="3"/>
  </w:num>
  <w:num w:numId="6">
    <w:abstractNumId w:val="5"/>
  </w:num>
  <w:num w:numId="7">
    <w:abstractNumId w:val="8"/>
  </w:num>
  <w:num w:numId="8">
    <w:abstractNumId w:val="6"/>
  </w:num>
  <w:num w:numId="9">
    <w:abstractNumId w:val="0"/>
  </w:num>
  <w:num w:numId="10">
    <w:abstractNumId w:val="4"/>
  </w:num>
  <w:num w:numId="11">
    <w:abstractNumId w:val="9"/>
  </w:num>
  <w:num w:numId="12">
    <w:abstractNumId w:val="9"/>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CB"/>
    <w:rsid w:val="00001A72"/>
    <w:rsid w:val="00003CAA"/>
    <w:rsid w:val="00004356"/>
    <w:rsid w:val="00004A38"/>
    <w:rsid w:val="000056DD"/>
    <w:rsid w:val="00006FD8"/>
    <w:rsid w:val="00010919"/>
    <w:rsid w:val="0001560A"/>
    <w:rsid w:val="00023463"/>
    <w:rsid w:val="000250D9"/>
    <w:rsid w:val="000273C9"/>
    <w:rsid w:val="00030A5F"/>
    <w:rsid w:val="0003282B"/>
    <w:rsid w:val="0003701D"/>
    <w:rsid w:val="00041CEE"/>
    <w:rsid w:val="000467C7"/>
    <w:rsid w:val="00053924"/>
    <w:rsid w:val="00054492"/>
    <w:rsid w:val="00060ED7"/>
    <w:rsid w:val="0006148B"/>
    <w:rsid w:val="00062962"/>
    <w:rsid w:val="000630B1"/>
    <w:rsid w:val="00067382"/>
    <w:rsid w:val="000722F4"/>
    <w:rsid w:val="000727C7"/>
    <w:rsid w:val="00072EDB"/>
    <w:rsid w:val="0007308D"/>
    <w:rsid w:val="00082226"/>
    <w:rsid w:val="00087100"/>
    <w:rsid w:val="00087C44"/>
    <w:rsid w:val="000943CC"/>
    <w:rsid w:val="000A0A33"/>
    <w:rsid w:val="000A12FE"/>
    <w:rsid w:val="000A3E15"/>
    <w:rsid w:val="000B0310"/>
    <w:rsid w:val="000B48B5"/>
    <w:rsid w:val="000D290D"/>
    <w:rsid w:val="000D3A0A"/>
    <w:rsid w:val="000D58B8"/>
    <w:rsid w:val="000E055F"/>
    <w:rsid w:val="000E17B9"/>
    <w:rsid w:val="000E7622"/>
    <w:rsid w:val="000F6AD2"/>
    <w:rsid w:val="000F76A7"/>
    <w:rsid w:val="001010EC"/>
    <w:rsid w:val="00107CCF"/>
    <w:rsid w:val="00114D59"/>
    <w:rsid w:val="0012156E"/>
    <w:rsid w:val="0012413B"/>
    <w:rsid w:val="001256C6"/>
    <w:rsid w:val="00127CDE"/>
    <w:rsid w:val="00133904"/>
    <w:rsid w:val="00133E4A"/>
    <w:rsid w:val="0013762D"/>
    <w:rsid w:val="00146A98"/>
    <w:rsid w:val="00152C27"/>
    <w:rsid w:val="00152C5D"/>
    <w:rsid w:val="001624E4"/>
    <w:rsid w:val="00177625"/>
    <w:rsid w:val="00177F7A"/>
    <w:rsid w:val="001866DC"/>
    <w:rsid w:val="00190A2B"/>
    <w:rsid w:val="001920A7"/>
    <w:rsid w:val="00194D55"/>
    <w:rsid w:val="00196DB3"/>
    <w:rsid w:val="001B1917"/>
    <w:rsid w:val="001B1D47"/>
    <w:rsid w:val="001B4A81"/>
    <w:rsid w:val="001B624D"/>
    <w:rsid w:val="001B646A"/>
    <w:rsid w:val="001C1902"/>
    <w:rsid w:val="001E0A1C"/>
    <w:rsid w:val="002024C8"/>
    <w:rsid w:val="00210FBF"/>
    <w:rsid w:val="002120C3"/>
    <w:rsid w:val="00213700"/>
    <w:rsid w:val="00214B7B"/>
    <w:rsid w:val="00216074"/>
    <w:rsid w:val="00223588"/>
    <w:rsid w:val="00223A12"/>
    <w:rsid w:val="002240A7"/>
    <w:rsid w:val="00225CED"/>
    <w:rsid w:val="0023057F"/>
    <w:rsid w:val="002378FD"/>
    <w:rsid w:val="0024245E"/>
    <w:rsid w:val="00245AA0"/>
    <w:rsid w:val="00247A7F"/>
    <w:rsid w:val="002506D1"/>
    <w:rsid w:val="00257F22"/>
    <w:rsid w:val="0026324A"/>
    <w:rsid w:val="00275501"/>
    <w:rsid w:val="00275F4B"/>
    <w:rsid w:val="0029018E"/>
    <w:rsid w:val="00291042"/>
    <w:rsid w:val="0029185B"/>
    <w:rsid w:val="00296BCA"/>
    <w:rsid w:val="002A1F9A"/>
    <w:rsid w:val="002A45A6"/>
    <w:rsid w:val="002B0E11"/>
    <w:rsid w:val="002B5FFA"/>
    <w:rsid w:val="002C1A6F"/>
    <w:rsid w:val="002C3A93"/>
    <w:rsid w:val="002C67BB"/>
    <w:rsid w:val="002C7D91"/>
    <w:rsid w:val="002D41EB"/>
    <w:rsid w:val="002F10E5"/>
    <w:rsid w:val="002F703D"/>
    <w:rsid w:val="0030222D"/>
    <w:rsid w:val="00306249"/>
    <w:rsid w:val="003065C4"/>
    <w:rsid w:val="003076FB"/>
    <w:rsid w:val="003139B0"/>
    <w:rsid w:val="00320C88"/>
    <w:rsid w:val="00322792"/>
    <w:rsid w:val="003233ED"/>
    <w:rsid w:val="00325ABC"/>
    <w:rsid w:val="00327667"/>
    <w:rsid w:val="00327FAC"/>
    <w:rsid w:val="00334ABE"/>
    <w:rsid w:val="00343547"/>
    <w:rsid w:val="0034502D"/>
    <w:rsid w:val="00353374"/>
    <w:rsid w:val="00355736"/>
    <w:rsid w:val="00360EE9"/>
    <w:rsid w:val="00373046"/>
    <w:rsid w:val="0038038B"/>
    <w:rsid w:val="003859FC"/>
    <w:rsid w:val="0039348B"/>
    <w:rsid w:val="00397A02"/>
    <w:rsid w:val="003A4716"/>
    <w:rsid w:val="003A7053"/>
    <w:rsid w:val="003B5C40"/>
    <w:rsid w:val="003B6111"/>
    <w:rsid w:val="003B6C53"/>
    <w:rsid w:val="003D6ABF"/>
    <w:rsid w:val="003E1CC9"/>
    <w:rsid w:val="003E2131"/>
    <w:rsid w:val="003E4AF9"/>
    <w:rsid w:val="003E4CC1"/>
    <w:rsid w:val="003F03EC"/>
    <w:rsid w:val="0040365C"/>
    <w:rsid w:val="0040627C"/>
    <w:rsid w:val="004076C3"/>
    <w:rsid w:val="00412492"/>
    <w:rsid w:val="00432665"/>
    <w:rsid w:val="00433F2A"/>
    <w:rsid w:val="00444944"/>
    <w:rsid w:val="004474AD"/>
    <w:rsid w:val="004559EB"/>
    <w:rsid w:val="00467172"/>
    <w:rsid w:val="00467B14"/>
    <w:rsid w:val="00470DE6"/>
    <w:rsid w:val="004713FA"/>
    <w:rsid w:val="0047185B"/>
    <w:rsid w:val="00475FB5"/>
    <w:rsid w:val="004875F8"/>
    <w:rsid w:val="00492BA3"/>
    <w:rsid w:val="004938E3"/>
    <w:rsid w:val="00495B26"/>
    <w:rsid w:val="004A1181"/>
    <w:rsid w:val="004A33B3"/>
    <w:rsid w:val="004B03B0"/>
    <w:rsid w:val="004B39E2"/>
    <w:rsid w:val="004C062A"/>
    <w:rsid w:val="004C46CD"/>
    <w:rsid w:val="004C6D39"/>
    <w:rsid w:val="004D45DB"/>
    <w:rsid w:val="004D5571"/>
    <w:rsid w:val="004E20A7"/>
    <w:rsid w:val="004E391E"/>
    <w:rsid w:val="004E4A9A"/>
    <w:rsid w:val="004F2261"/>
    <w:rsid w:val="004F500E"/>
    <w:rsid w:val="00500944"/>
    <w:rsid w:val="00501210"/>
    <w:rsid w:val="00501B49"/>
    <w:rsid w:val="00501EB0"/>
    <w:rsid w:val="005032DD"/>
    <w:rsid w:val="005049FF"/>
    <w:rsid w:val="00506992"/>
    <w:rsid w:val="00511C0B"/>
    <w:rsid w:val="00522191"/>
    <w:rsid w:val="005355B2"/>
    <w:rsid w:val="0053609E"/>
    <w:rsid w:val="005370F8"/>
    <w:rsid w:val="005415F4"/>
    <w:rsid w:val="00542FD2"/>
    <w:rsid w:val="005440B4"/>
    <w:rsid w:val="0055465A"/>
    <w:rsid w:val="00560DBB"/>
    <w:rsid w:val="00563954"/>
    <w:rsid w:val="00564184"/>
    <w:rsid w:val="005736AA"/>
    <w:rsid w:val="00580A1A"/>
    <w:rsid w:val="00596056"/>
    <w:rsid w:val="005A230E"/>
    <w:rsid w:val="005A3CCD"/>
    <w:rsid w:val="005A4F9A"/>
    <w:rsid w:val="005B269C"/>
    <w:rsid w:val="005B49E0"/>
    <w:rsid w:val="005B6FEB"/>
    <w:rsid w:val="005C6C8F"/>
    <w:rsid w:val="005C6FFE"/>
    <w:rsid w:val="005C712C"/>
    <w:rsid w:val="005D14C8"/>
    <w:rsid w:val="005F34E2"/>
    <w:rsid w:val="005F5E06"/>
    <w:rsid w:val="00601438"/>
    <w:rsid w:val="00601FE4"/>
    <w:rsid w:val="0060241A"/>
    <w:rsid w:val="0060438E"/>
    <w:rsid w:val="00614441"/>
    <w:rsid w:val="00623023"/>
    <w:rsid w:val="00633928"/>
    <w:rsid w:val="00634442"/>
    <w:rsid w:val="006434F4"/>
    <w:rsid w:val="0064792C"/>
    <w:rsid w:val="0065099C"/>
    <w:rsid w:val="006656E3"/>
    <w:rsid w:val="00665E46"/>
    <w:rsid w:val="006727AE"/>
    <w:rsid w:val="00675621"/>
    <w:rsid w:val="0068461B"/>
    <w:rsid w:val="00685A1D"/>
    <w:rsid w:val="006935CA"/>
    <w:rsid w:val="006944BA"/>
    <w:rsid w:val="00696548"/>
    <w:rsid w:val="006B123B"/>
    <w:rsid w:val="006D4A98"/>
    <w:rsid w:val="007066DC"/>
    <w:rsid w:val="007166FE"/>
    <w:rsid w:val="007244DA"/>
    <w:rsid w:val="00727ADE"/>
    <w:rsid w:val="00732A35"/>
    <w:rsid w:val="00733524"/>
    <w:rsid w:val="00737170"/>
    <w:rsid w:val="0074078F"/>
    <w:rsid w:val="00742F32"/>
    <w:rsid w:val="00745B7E"/>
    <w:rsid w:val="00745C18"/>
    <w:rsid w:val="007567D5"/>
    <w:rsid w:val="0077060B"/>
    <w:rsid w:val="00770741"/>
    <w:rsid w:val="00770EC0"/>
    <w:rsid w:val="007754F4"/>
    <w:rsid w:val="00776D00"/>
    <w:rsid w:val="00785779"/>
    <w:rsid w:val="0078796F"/>
    <w:rsid w:val="007A3E73"/>
    <w:rsid w:val="007A4F9A"/>
    <w:rsid w:val="007B2609"/>
    <w:rsid w:val="007C0476"/>
    <w:rsid w:val="007D3C14"/>
    <w:rsid w:val="007E1AC8"/>
    <w:rsid w:val="007E22A7"/>
    <w:rsid w:val="007E282D"/>
    <w:rsid w:val="007E6C57"/>
    <w:rsid w:val="007F3528"/>
    <w:rsid w:val="007F417E"/>
    <w:rsid w:val="007F673C"/>
    <w:rsid w:val="00805D8F"/>
    <w:rsid w:val="0080610B"/>
    <w:rsid w:val="008079F8"/>
    <w:rsid w:val="008151E2"/>
    <w:rsid w:val="00824030"/>
    <w:rsid w:val="008244A2"/>
    <w:rsid w:val="00826717"/>
    <w:rsid w:val="0083023F"/>
    <w:rsid w:val="00830314"/>
    <w:rsid w:val="008322E5"/>
    <w:rsid w:val="00832AC3"/>
    <w:rsid w:val="00833204"/>
    <w:rsid w:val="00833C4C"/>
    <w:rsid w:val="0083796A"/>
    <w:rsid w:val="0084023B"/>
    <w:rsid w:val="00843A30"/>
    <w:rsid w:val="00843B24"/>
    <w:rsid w:val="00844EA9"/>
    <w:rsid w:val="00844F16"/>
    <w:rsid w:val="008459E4"/>
    <w:rsid w:val="008503EC"/>
    <w:rsid w:val="008646E8"/>
    <w:rsid w:val="00876EAD"/>
    <w:rsid w:val="008815BD"/>
    <w:rsid w:val="00887F5B"/>
    <w:rsid w:val="00891DA7"/>
    <w:rsid w:val="00894C9B"/>
    <w:rsid w:val="008A693C"/>
    <w:rsid w:val="008B001E"/>
    <w:rsid w:val="008B5218"/>
    <w:rsid w:val="008B6B50"/>
    <w:rsid w:val="008B7915"/>
    <w:rsid w:val="008C2F1C"/>
    <w:rsid w:val="008C527A"/>
    <w:rsid w:val="008D0C4C"/>
    <w:rsid w:val="008D24BE"/>
    <w:rsid w:val="008D2A77"/>
    <w:rsid w:val="008E44BA"/>
    <w:rsid w:val="008E6D55"/>
    <w:rsid w:val="008F225A"/>
    <w:rsid w:val="008F3DF5"/>
    <w:rsid w:val="009006EC"/>
    <w:rsid w:val="00902596"/>
    <w:rsid w:val="00907B6B"/>
    <w:rsid w:val="00911869"/>
    <w:rsid w:val="0091529C"/>
    <w:rsid w:val="009164F4"/>
    <w:rsid w:val="00916B16"/>
    <w:rsid w:val="00920A27"/>
    <w:rsid w:val="009233F2"/>
    <w:rsid w:val="00934EC6"/>
    <w:rsid w:val="00940C50"/>
    <w:rsid w:val="009466E3"/>
    <w:rsid w:val="00947B6E"/>
    <w:rsid w:val="0095330F"/>
    <w:rsid w:val="00955E1D"/>
    <w:rsid w:val="00956C34"/>
    <w:rsid w:val="00960647"/>
    <w:rsid w:val="00962424"/>
    <w:rsid w:val="00962725"/>
    <w:rsid w:val="009635CB"/>
    <w:rsid w:val="00963D8B"/>
    <w:rsid w:val="00967BF3"/>
    <w:rsid w:val="00973B87"/>
    <w:rsid w:val="00981C2C"/>
    <w:rsid w:val="00984246"/>
    <w:rsid w:val="00991986"/>
    <w:rsid w:val="009920AD"/>
    <w:rsid w:val="009A0AEF"/>
    <w:rsid w:val="009A4898"/>
    <w:rsid w:val="009A4F98"/>
    <w:rsid w:val="009B5E02"/>
    <w:rsid w:val="009C01D1"/>
    <w:rsid w:val="009C223B"/>
    <w:rsid w:val="009C46D8"/>
    <w:rsid w:val="009C7777"/>
    <w:rsid w:val="009D26EB"/>
    <w:rsid w:val="009D63CA"/>
    <w:rsid w:val="009D701D"/>
    <w:rsid w:val="009E35C7"/>
    <w:rsid w:val="00A01C5E"/>
    <w:rsid w:val="00A06762"/>
    <w:rsid w:val="00A07E79"/>
    <w:rsid w:val="00A122AC"/>
    <w:rsid w:val="00A1256C"/>
    <w:rsid w:val="00A17774"/>
    <w:rsid w:val="00A243D2"/>
    <w:rsid w:val="00A30CD3"/>
    <w:rsid w:val="00A36E26"/>
    <w:rsid w:val="00A53BD6"/>
    <w:rsid w:val="00A55E4F"/>
    <w:rsid w:val="00A71256"/>
    <w:rsid w:val="00A714FE"/>
    <w:rsid w:val="00A7792D"/>
    <w:rsid w:val="00A82496"/>
    <w:rsid w:val="00A874B3"/>
    <w:rsid w:val="00A90B48"/>
    <w:rsid w:val="00A93788"/>
    <w:rsid w:val="00A93B35"/>
    <w:rsid w:val="00A9721B"/>
    <w:rsid w:val="00AA09CF"/>
    <w:rsid w:val="00AA4884"/>
    <w:rsid w:val="00AB0D31"/>
    <w:rsid w:val="00AB4755"/>
    <w:rsid w:val="00AC35F8"/>
    <w:rsid w:val="00AC6D94"/>
    <w:rsid w:val="00AD4710"/>
    <w:rsid w:val="00AD68D6"/>
    <w:rsid w:val="00AE19F0"/>
    <w:rsid w:val="00AF0764"/>
    <w:rsid w:val="00AF332E"/>
    <w:rsid w:val="00AF35CF"/>
    <w:rsid w:val="00AF3A7B"/>
    <w:rsid w:val="00AF7FA1"/>
    <w:rsid w:val="00B058F9"/>
    <w:rsid w:val="00B074F9"/>
    <w:rsid w:val="00B13A0D"/>
    <w:rsid w:val="00B20DA5"/>
    <w:rsid w:val="00B22DA4"/>
    <w:rsid w:val="00B33670"/>
    <w:rsid w:val="00B41443"/>
    <w:rsid w:val="00B42735"/>
    <w:rsid w:val="00B440E4"/>
    <w:rsid w:val="00B50829"/>
    <w:rsid w:val="00B51CCD"/>
    <w:rsid w:val="00B560AD"/>
    <w:rsid w:val="00B6296C"/>
    <w:rsid w:val="00B639E4"/>
    <w:rsid w:val="00B71088"/>
    <w:rsid w:val="00B847E7"/>
    <w:rsid w:val="00B87323"/>
    <w:rsid w:val="00B93849"/>
    <w:rsid w:val="00B94194"/>
    <w:rsid w:val="00B95AE9"/>
    <w:rsid w:val="00BA4B79"/>
    <w:rsid w:val="00BB2C02"/>
    <w:rsid w:val="00BB720A"/>
    <w:rsid w:val="00BB7441"/>
    <w:rsid w:val="00BC1E2E"/>
    <w:rsid w:val="00BC6BFB"/>
    <w:rsid w:val="00BD6371"/>
    <w:rsid w:val="00BD7A78"/>
    <w:rsid w:val="00BE289F"/>
    <w:rsid w:val="00BE2F82"/>
    <w:rsid w:val="00BE3396"/>
    <w:rsid w:val="00BE6D15"/>
    <w:rsid w:val="00BF51D7"/>
    <w:rsid w:val="00BF6782"/>
    <w:rsid w:val="00BF7BEC"/>
    <w:rsid w:val="00C029A8"/>
    <w:rsid w:val="00C06057"/>
    <w:rsid w:val="00C066A8"/>
    <w:rsid w:val="00C0743F"/>
    <w:rsid w:val="00C1062C"/>
    <w:rsid w:val="00C10CA5"/>
    <w:rsid w:val="00C11191"/>
    <w:rsid w:val="00C231C3"/>
    <w:rsid w:val="00C26047"/>
    <w:rsid w:val="00C26533"/>
    <w:rsid w:val="00C35B0F"/>
    <w:rsid w:val="00C37DF4"/>
    <w:rsid w:val="00C42501"/>
    <w:rsid w:val="00C53CA5"/>
    <w:rsid w:val="00C557A9"/>
    <w:rsid w:val="00C7079A"/>
    <w:rsid w:val="00C77CFB"/>
    <w:rsid w:val="00C80C5B"/>
    <w:rsid w:val="00C8520A"/>
    <w:rsid w:val="00C871C2"/>
    <w:rsid w:val="00C932B1"/>
    <w:rsid w:val="00CA3F8B"/>
    <w:rsid w:val="00CA6A4B"/>
    <w:rsid w:val="00CA7EB6"/>
    <w:rsid w:val="00CC7437"/>
    <w:rsid w:val="00CD41DE"/>
    <w:rsid w:val="00CD5968"/>
    <w:rsid w:val="00CD779B"/>
    <w:rsid w:val="00CE0F10"/>
    <w:rsid w:val="00CE189D"/>
    <w:rsid w:val="00CE5DD9"/>
    <w:rsid w:val="00CF39CD"/>
    <w:rsid w:val="00CF63FD"/>
    <w:rsid w:val="00D07EB2"/>
    <w:rsid w:val="00D10D9E"/>
    <w:rsid w:val="00D13E0E"/>
    <w:rsid w:val="00D30DDA"/>
    <w:rsid w:val="00D32CC7"/>
    <w:rsid w:val="00D375F0"/>
    <w:rsid w:val="00D41738"/>
    <w:rsid w:val="00D46926"/>
    <w:rsid w:val="00D509D0"/>
    <w:rsid w:val="00D50EE6"/>
    <w:rsid w:val="00D63BF8"/>
    <w:rsid w:val="00D8104A"/>
    <w:rsid w:val="00D84E63"/>
    <w:rsid w:val="00D9069A"/>
    <w:rsid w:val="00D963F6"/>
    <w:rsid w:val="00D9676A"/>
    <w:rsid w:val="00DC3644"/>
    <w:rsid w:val="00DC47C5"/>
    <w:rsid w:val="00DD1A19"/>
    <w:rsid w:val="00DD4979"/>
    <w:rsid w:val="00DD50E2"/>
    <w:rsid w:val="00DD5F0A"/>
    <w:rsid w:val="00DE593D"/>
    <w:rsid w:val="00DE5DB1"/>
    <w:rsid w:val="00DF41E8"/>
    <w:rsid w:val="00DF680F"/>
    <w:rsid w:val="00E013BB"/>
    <w:rsid w:val="00E02690"/>
    <w:rsid w:val="00E052C7"/>
    <w:rsid w:val="00E17111"/>
    <w:rsid w:val="00E21BA6"/>
    <w:rsid w:val="00E27A8C"/>
    <w:rsid w:val="00E33B08"/>
    <w:rsid w:val="00E41D57"/>
    <w:rsid w:val="00E46AC6"/>
    <w:rsid w:val="00E56A41"/>
    <w:rsid w:val="00E6230E"/>
    <w:rsid w:val="00E63295"/>
    <w:rsid w:val="00E65DC8"/>
    <w:rsid w:val="00E700CF"/>
    <w:rsid w:val="00E70E88"/>
    <w:rsid w:val="00E777C9"/>
    <w:rsid w:val="00EA09F7"/>
    <w:rsid w:val="00EA7F42"/>
    <w:rsid w:val="00EC0914"/>
    <w:rsid w:val="00EC4279"/>
    <w:rsid w:val="00EC5497"/>
    <w:rsid w:val="00ED1295"/>
    <w:rsid w:val="00ED3642"/>
    <w:rsid w:val="00EE044E"/>
    <w:rsid w:val="00EF289D"/>
    <w:rsid w:val="00EF4107"/>
    <w:rsid w:val="00F014D0"/>
    <w:rsid w:val="00F040F0"/>
    <w:rsid w:val="00F05ED5"/>
    <w:rsid w:val="00F07D06"/>
    <w:rsid w:val="00F12B8C"/>
    <w:rsid w:val="00F14A92"/>
    <w:rsid w:val="00F15AEF"/>
    <w:rsid w:val="00F24A7D"/>
    <w:rsid w:val="00F2620E"/>
    <w:rsid w:val="00F33F93"/>
    <w:rsid w:val="00F40FC5"/>
    <w:rsid w:val="00F55A03"/>
    <w:rsid w:val="00F62345"/>
    <w:rsid w:val="00F63025"/>
    <w:rsid w:val="00F646E3"/>
    <w:rsid w:val="00F74F33"/>
    <w:rsid w:val="00F7605C"/>
    <w:rsid w:val="00F87042"/>
    <w:rsid w:val="00F90285"/>
    <w:rsid w:val="00F94E2B"/>
    <w:rsid w:val="00FA017E"/>
    <w:rsid w:val="00FA01C6"/>
    <w:rsid w:val="00FA0911"/>
    <w:rsid w:val="00FB6709"/>
    <w:rsid w:val="00FB6AF5"/>
    <w:rsid w:val="00FC1669"/>
    <w:rsid w:val="00FC331F"/>
    <w:rsid w:val="00FC51E5"/>
    <w:rsid w:val="00FC5484"/>
    <w:rsid w:val="00FD181F"/>
    <w:rsid w:val="00FD2899"/>
    <w:rsid w:val="00FD7800"/>
    <w:rsid w:val="00FE4387"/>
    <w:rsid w:val="00FE73BE"/>
    <w:rsid w:val="00FF5700"/>
    <w:rsid w:val="00FF6FAD"/>
    <w:rsid w:val="00FF7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CB3B4B"/>
  <w15:docId w15:val="{02A63E97-A302-490A-B6D0-F26F5FB0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21B"/>
    <w:pPr>
      <w:spacing w:before="120"/>
    </w:pPr>
    <w:rPr>
      <w:sz w:val="24"/>
      <w:lang w:val="en-GB"/>
    </w:rPr>
  </w:style>
  <w:style w:type="paragraph" w:styleId="Heading1">
    <w:name w:val="heading 1"/>
    <w:basedOn w:val="Normal"/>
    <w:next w:val="Normal"/>
    <w:link w:val="Heading1Char"/>
    <w:uiPriority w:val="9"/>
    <w:qFormat/>
    <w:rsid w:val="00F14A92"/>
    <w:pPr>
      <w:keepNext/>
      <w:numPr>
        <w:numId w:val="1"/>
      </w:numPr>
      <w:spacing w:before="240" w:after="60"/>
      <w:outlineLvl w:val="0"/>
    </w:pPr>
    <w:rPr>
      <w:rFonts w:cs="Arial"/>
      <w:b/>
      <w:bCs/>
      <w:kern w:val="32"/>
      <w:szCs w:val="32"/>
      <w:lang w:eastAsia="ja-JP"/>
    </w:rPr>
  </w:style>
  <w:style w:type="paragraph" w:styleId="Heading2">
    <w:name w:val="heading 2"/>
    <w:aliases w:val="Heading 2 Char1,Heading 2 Char Char"/>
    <w:basedOn w:val="Normal"/>
    <w:next w:val="Normal"/>
    <w:link w:val="Heading2Char"/>
    <w:uiPriority w:val="9"/>
    <w:qFormat/>
    <w:rsid w:val="00F14A92"/>
    <w:pPr>
      <w:keepNext/>
      <w:numPr>
        <w:ilvl w:val="1"/>
        <w:numId w:val="1"/>
      </w:numPr>
      <w:spacing w:before="240" w:after="60"/>
      <w:outlineLvl w:val="1"/>
    </w:pPr>
    <w:rPr>
      <w:rFonts w:cs="Arial"/>
      <w:b/>
      <w:bCs/>
      <w:iCs/>
      <w:szCs w:val="28"/>
      <w:lang w:eastAsia="ja-JP"/>
    </w:rPr>
  </w:style>
  <w:style w:type="paragraph" w:styleId="Heading3">
    <w:name w:val="heading 3"/>
    <w:basedOn w:val="Normal"/>
    <w:next w:val="Normal"/>
    <w:link w:val="Heading3Char"/>
    <w:qFormat/>
    <w:rsid w:val="00F14A92"/>
    <w:pPr>
      <w:keepNext/>
      <w:numPr>
        <w:ilvl w:val="2"/>
        <w:numId w:val="1"/>
      </w:numPr>
      <w:spacing w:before="240" w:after="60"/>
      <w:outlineLvl w:val="2"/>
    </w:pPr>
    <w:rPr>
      <w:rFonts w:cs="Arial"/>
      <w:b/>
      <w:bCs/>
      <w:szCs w:val="26"/>
      <w:lang w:eastAsia="ja-JP"/>
    </w:rPr>
  </w:style>
  <w:style w:type="paragraph" w:styleId="Heading4">
    <w:name w:val="heading 4"/>
    <w:basedOn w:val="Normal"/>
    <w:next w:val="Normal"/>
    <w:link w:val="Heading4Char"/>
    <w:qFormat/>
    <w:rsid w:val="00F14A92"/>
    <w:pPr>
      <w:keepNext/>
      <w:numPr>
        <w:ilvl w:val="3"/>
        <w:numId w:val="1"/>
      </w:numPr>
      <w:spacing w:before="240" w:after="60"/>
      <w:outlineLvl w:val="3"/>
    </w:pPr>
    <w:rPr>
      <w:b/>
      <w:bCs/>
      <w:szCs w:val="28"/>
      <w:lang w:eastAsia="ja-JP"/>
    </w:rPr>
  </w:style>
  <w:style w:type="paragraph" w:styleId="Heading5">
    <w:name w:val="heading 5"/>
    <w:basedOn w:val="Normal"/>
    <w:next w:val="Normal"/>
    <w:link w:val="Heading5Char"/>
    <w:qFormat/>
    <w:rsid w:val="00F14A92"/>
    <w:pPr>
      <w:numPr>
        <w:ilvl w:val="4"/>
        <w:numId w:val="1"/>
      </w:numPr>
      <w:spacing w:before="240" w:after="60"/>
      <w:outlineLvl w:val="4"/>
    </w:pPr>
    <w:rPr>
      <w:b/>
      <w:bCs/>
      <w:i/>
      <w:iCs/>
      <w:szCs w:val="26"/>
      <w:lang w:eastAsia="ja-JP"/>
    </w:rPr>
  </w:style>
  <w:style w:type="paragraph" w:styleId="Heading6">
    <w:name w:val="heading 6"/>
    <w:basedOn w:val="Normal"/>
    <w:next w:val="Normal"/>
    <w:link w:val="Heading6Char"/>
    <w:qFormat/>
    <w:rsid w:val="00F14A92"/>
    <w:pPr>
      <w:numPr>
        <w:ilvl w:val="5"/>
        <w:numId w:val="1"/>
      </w:numPr>
      <w:spacing w:before="240" w:after="60"/>
      <w:outlineLvl w:val="5"/>
    </w:pPr>
    <w:rPr>
      <w:b/>
      <w:bCs/>
      <w:szCs w:val="22"/>
      <w:lang w:eastAsia="ja-JP"/>
    </w:rPr>
  </w:style>
  <w:style w:type="paragraph" w:styleId="Heading7">
    <w:name w:val="heading 7"/>
    <w:basedOn w:val="Normal"/>
    <w:next w:val="Normal"/>
    <w:link w:val="Heading7Char"/>
    <w:uiPriority w:val="9"/>
    <w:qFormat/>
    <w:rsid w:val="00F14A92"/>
    <w:pPr>
      <w:numPr>
        <w:ilvl w:val="6"/>
        <w:numId w:val="1"/>
      </w:numPr>
      <w:spacing w:before="240" w:after="60"/>
      <w:outlineLvl w:val="6"/>
    </w:pPr>
    <w:rPr>
      <w:szCs w:val="24"/>
      <w:lang w:eastAsia="ja-JP"/>
    </w:rPr>
  </w:style>
  <w:style w:type="paragraph" w:styleId="Heading8">
    <w:name w:val="heading 8"/>
    <w:basedOn w:val="Normal"/>
    <w:next w:val="Normal"/>
    <w:link w:val="Heading8Char"/>
    <w:uiPriority w:val="9"/>
    <w:qFormat/>
    <w:rsid w:val="00F14A92"/>
    <w:pPr>
      <w:numPr>
        <w:ilvl w:val="7"/>
        <w:numId w:val="1"/>
      </w:numPr>
      <w:spacing w:before="240" w:after="60"/>
      <w:outlineLvl w:val="7"/>
    </w:pPr>
    <w:rPr>
      <w:i/>
      <w:iCs/>
      <w:szCs w:val="24"/>
      <w:lang w:eastAsia="ja-JP"/>
    </w:rPr>
  </w:style>
  <w:style w:type="paragraph" w:styleId="Heading9">
    <w:name w:val="heading 9"/>
    <w:basedOn w:val="Normal"/>
    <w:next w:val="Normal"/>
    <w:link w:val="Heading9Char"/>
    <w:uiPriority w:val="9"/>
    <w:qFormat/>
    <w:rsid w:val="00F14A92"/>
    <w:pPr>
      <w:numPr>
        <w:ilvl w:val="8"/>
        <w:numId w:val="1"/>
      </w:numPr>
      <w:spacing w:before="240" w:after="60"/>
      <w:outlineLvl w:val="8"/>
    </w:pPr>
    <w:rPr>
      <w:rFonts w:cs="Arial"/>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5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E391E"/>
    <w:pPr>
      <w:spacing w:after="120"/>
    </w:pPr>
    <w:rPr>
      <w:rFonts w:ascii="Times New Roman Bold" w:hAnsi="Times New Roman Bold" w:cs="Times New Roman Bold"/>
      <w:b/>
      <w:bC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eastAsia="en-US"/>
    </w:rPr>
  </w:style>
  <w:style w:type="paragraph" w:styleId="TOC4">
    <w:name w:val="toc 4"/>
    <w:basedOn w:val="Normal"/>
    <w:next w:val="Normal"/>
    <w:autoRedefine/>
    <w:uiPriority w:val="39"/>
    <w:rsid w:val="00166D09"/>
    <w:pPr>
      <w:spacing w:before="0"/>
      <w:ind w:left="720"/>
    </w:pPr>
    <w:rPr>
      <w:sz w:val="18"/>
      <w:szCs w:val="21"/>
    </w:rPr>
  </w:style>
  <w:style w:type="paragraph" w:styleId="TOC5">
    <w:name w:val="toc 5"/>
    <w:basedOn w:val="Normal"/>
    <w:next w:val="Normal"/>
    <w:autoRedefine/>
    <w:uiPriority w:val="39"/>
    <w:rsid w:val="00166D09"/>
    <w:pPr>
      <w:spacing w:before="0"/>
      <w:ind w:left="960"/>
    </w:pPr>
    <w:rPr>
      <w:sz w:val="18"/>
      <w:szCs w:val="21"/>
    </w:rPr>
  </w:style>
  <w:style w:type="paragraph" w:styleId="TOC6">
    <w:name w:val="toc 6"/>
    <w:basedOn w:val="Normal"/>
    <w:next w:val="Normal"/>
    <w:autoRedefine/>
    <w:uiPriority w:val="39"/>
    <w:rsid w:val="00166D09"/>
    <w:pPr>
      <w:spacing w:before="0"/>
      <w:ind w:left="1200"/>
    </w:pPr>
    <w:rPr>
      <w:sz w:val="18"/>
      <w:szCs w:val="21"/>
    </w:rPr>
  </w:style>
  <w:style w:type="paragraph" w:styleId="TOC7">
    <w:name w:val="toc 7"/>
    <w:basedOn w:val="Normal"/>
    <w:next w:val="Normal"/>
    <w:autoRedefine/>
    <w:uiPriority w:val="39"/>
    <w:rsid w:val="00166D09"/>
    <w:pPr>
      <w:spacing w:before="0"/>
      <w:ind w:left="1440"/>
    </w:pPr>
    <w:rPr>
      <w:sz w:val="18"/>
      <w:szCs w:val="21"/>
    </w:rPr>
  </w:style>
  <w:style w:type="paragraph" w:styleId="TOC8">
    <w:name w:val="toc 8"/>
    <w:basedOn w:val="Normal"/>
    <w:next w:val="Normal"/>
    <w:autoRedefine/>
    <w:uiPriority w:val="39"/>
    <w:rsid w:val="00166D09"/>
    <w:pPr>
      <w:spacing w:before="0"/>
      <w:ind w:left="1680"/>
    </w:pPr>
    <w:rPr>
      <w:sz w:val="18"/>
      <w:szCs w:val="21"/>
    </w:rPr>
  </w:style>
  <w:style w:type="paragraph" w:styleId="TOC9">
    <w:name w:val="toc 9"/>
    <w:basedOn w:val="Normal"/>
    <w:next w:val="Normal"/>
    <w:autoRedefine/>
    <w:uiPriority w:val="39"/>
    <w:rsid w:val="00166D09"/>
    <w:pPr>
      <w:spacing w:before="0"/>
      <w:ind w:left="1920"/>
    </w:pPr>
    <w:rPr>
      <w:sz w:val="18"/>
      <w:szCs w:val="21"/>
    </w:rPr>
  </w:style>
  <w:style w:type="paragraph" w:customStyle="1" w:styleId="BoxesNotitle">
    <w:name w:val="Boxes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eastAsia="en-US"/>
    </w:rPr>
  </w:style>
  <w:style w:type="paragraph" w:styleId="BalloonText">
    <w:name w:val="Balloon Text"/>
    <w:basedOn w:val="Normal"/>
    <w:link w:val="BalloonTextChar"/>
    <w:uiPriority w:val="99"/>
    <w:semiHidden/>
    <w:rsid w:val="00FE7DA8"/>
    <w:rPr>
      <w:rFonts w:ascii="ヒラギノ角ゴ Pro W3" w:eastAsia="ヒラギノ角ゴ Pro W3"/>
      <w:sz w:val="18"/>
      <w:szCs w:val="18"/>
    </w:rPr>
  </w:style>
  <w:style w:type="paragraph" w:styleId="CommentSubject">
    <w:name w:val="annotation subject"/>
    <w:basedOn w:val="CommentText"/>
    <w:next w:val="CommentText"/>
    <w:link w:val="CommentSubjectChar"/>
    <w:uiPriority w:val="99"/>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eastAsia="en-US"/>
    </w:rPr>
  </w:style>
  <w:style w:type="paragraph" w:styleId="List2">
    <w:name w:val="List 2"/>
    <w:basedOn w:val="Normal"/>
    <w:uiPriority w:val="99"/>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eastAsia="en-US"/>
    </w:rPr>
  </w:style>
  <w:style w:type="paragraph" w:styleId="Caption">
    <w:name w:val="caption"/>
    <w:basedOn w:val="Normal"/>
    <w:next w:val="Normal"/>
    <w:link w:val="CaptionChar"/>
    <w:uiPriority w:val="35"/>
    <w:qFormat/>
    <w:rsid w:val="0060241A"/>
    <w:pPr>
      <w:spacing w:after="120"/>
      <w:jc w:val="center"/>
    </w:pPr>
    <w:rPr>
      <w:rFonts w:eastAsia="Times New Roman"/>
      <w:b/>
      <w:bCs/>
      <w:szCs w:val="24"/>
      <w:lang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eastAsia="en-US"/>
    </w:rPr>
  </w:style>
  <w:style w:type="paragraph" w:styleId="TOCHeading">
    <w:name w:val="TOC Heading"/>
    <w:basedOn w:val="Heading1"/>
    <w:next w:val="Normal"/>
    <w:uiPriority w:val="39"/>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uiPriority w:val="9"/>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8520A"/>
    <w:pPr>
      <w:spacing w:before="0" w:after="200" w:line="276" w:lineRule="auto"/>
      <w:ind w:left="720"/>
      <w:contextualSpacing/>
      <w:jc w:val="both"/>
    </w:pPr>
    <w:rPr>
      <w:rFonts w:ascii="Calibri" w:hAnsi="Calibri" w:cs="Arial"/>
      <w:sz w:val="22"/>
      <w:szCs w:val="22"/>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C8520A"/>
    <w:rPr>
      <w:rFonts w:ascii="Calibri" w:hAnsi="Calibri" w:cs="Arial"/>
      <w:sz w:val="22"/>
      <w:szCs w:val="22"/>
    </w:rPr>
  </w:style>
  <w:style w:type="paragraph" w:styleId="BodyText">
    <w:name w:val="Body Text"/>
    <w:basedOn w:val="Normal"/>
    <w:link w:val="BodyTextChar"/>
    <w:uiPriority w:val="99"/>
    <w:unhideWhenUsed/>
    <w:qFormat/>
    <w:rsid w:val="00C8520A"/>
    <w:pPr>
      <w:spacing w:before="0" w:after="120" w:line="288" w:lineRule="auto"/>
    </w:pPr>
    <w:rPr>
      <w:rFonts w:asciiTheme="minorHAnsi" w:eastAsiaTheme="minorEastAsia" w:hAnsiTheme="minorHAnsi" w:cstheme="minorBidi"/>
      <w:sz w:val="20"/>
      <w:lang w:eastAsia="en-ZA"/>
    </w:rPr>
  </w:style>
  <w:style w:type="character" w:customStyle="1" w:styleId="BodyTextChar">
    <w:name w:val="Body Text Char"/>
    <w:basedOn w:val="DefaultParagraphFont"/>
    <w:link w:val="BodyText"/>
    <w:uiPriority w:val="99"/>
    <w:rsid w:val="00C8520A"/>
    <w:rPr>
      <w:rFonts w:asciiTheme="minorHAnsi" w:eastAsiaTheme="minorEastAsia" w:hAnsiTheme="minorHAnsi" w:cstheme="minorBidi"/>
      <w:lang w:eastAsia="en-ZA"/>
    </w:rPr>
  </w:style>
  <w:style w:type="paragraph" w:customStyle="1" w:styleId="Enumlev">
    <w:name w:val="Enumlev`"/>
    <w:basedOn w:val="ListParagraph"/>
    <w:qFormat/>
    <w:rsid w:val="00C8520A"/>
    <w:pPr>
      <w:numPr>
        <w:numId w:val="2"/>
      </w:numPr>
      <w:spacing w:before="120" w:after="120" w:line="288" w:lineRule="auto"/>
      <w:contextualSpacing w:val="0"/>
      <w:jc w:val="left"/>
    </w:pPr>
    <w:rPr>
      <w:b/>
      <w:color w:val="C0504D" w:themeColor="accent2"/>
    </w:rPr>
  </w:style>
  <w:style w:type="paragraph" w:customStyle="1" w:styleId="Enumlev1">
    <w:name w:val="Enumlev1"/>
    <w:basedOn w:val="Enumlev"/>
    <w:qFormat/>
    <w:rsid w:val="00C8520A"/>
    <w:pPr>
      <w:numPr>
        <w:numId w:val="0"/>
      </w:numPr>
    </w:pPr>
  </w:style>
  <w:style w:type="paragraph" w:customStyle="1" w:styleId="enumlev10">
    <w:name w:val="enumlev1"/>
    <w:basedOn w:val="Normal"/>
    <w:rsid w:val="00C8520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lang w:eastAsia="en-US"/>
    </w:rPr>
  </w:style>
  <w:style w:type="paragraph" w:customStyle="1" w:styleId="subbullet">
    <w:name w:val="subbullet"/>
    <w:basedOn w:val="Normal"/>
    <w:qFormat/>
    <w:rsid w:val="00C8520A"/>
    <w:pPr>
      <w:numPr>
        <w:ilvl w:val="1"/>
        <w:numId w:val="3"/>
      </w:numPr>
      <w:tabs>
        <w:tab w:val="num" w:pos="360"/>
      </w:tabs>
      <w:spacing w:before="0" w:after="60"/>
      <w:ind w:left="1620" w:hanging="270"/>
    </w:pPr>
    <w:rPr>
      <w:rFonts w:asciiTheme="minorHAnsi" w:eastAsiaTheme="minorEastAsia" w:hAnsiTheme="minorHAnsi" w:cstheme="minorBidi"/>
      <w:sz w:val="20"/>
      <w:lang w:eastAsia="en-US"/>
    </w:rPr>
  </w:style>
  <w:style w:type="paragraph" w:customStyle="1" w:styleId="Enumlev2">
    <w:name w:val="Enumlev2"/>
    <w:basedOn w:val="subbullet"/>
    <w:qFormat/>
    <w:rsid w:val="00C8520A"/>
    <w:pPr>
      <w:numPr>
        <w:ilvl w:val="0"/>
        <w:numId w:val="0"/>
      </w:numPr>
      <w:tabs>
        <w:tab w:val="left" w:pos="1620"/>
      </w:tabs>
      <w:spacing w:before="120" w:after="120" w:line="288" w:lineRule="auto"/>
    </w:pPr>
  </w:style>
  <w:style w:type="paragraph" w:customStyle="1" w:styleId="enumlev20">
    <w:name w:val="enumlev2"/>
    <w:basedOn w:val="enumlev10"/>
    <w:rsid w:val="00C8520A"/>
    <w:pPr>
      <w:ind w:left="1191" w:hanging="397"/>
    </w:pPr>
  </w:style>
  <w:style w:type="paragraph" w:customStyle="1" w:styleId="Note">
    <w:name w:val="Note"/>
    <w:basedOn w:val="Normal"/>
    <w:qFormat/>
    <w:rsid w:val="00C8520A"/>
    <w:pPr>
      <w:shd w:val="clear" w:color="auto" w:fill="E6E6E6"/>
      <w:ind w:left="720"/>
    </w:pPr>
    <w:rPr>
      <w:i/>
    </w:rPr>
  </w:style>
  <w:style w:type="paragraph" w:styleId="FootnoteText">
    <w:name w:val="footnote text"/>
    <w:aliases w:val="single space,FOOTNOTES,fn,ADB,WB-Fuﬂnotentext,Footnote,Fuﬂnote,footnote text,WB-Fußnotentext,Fußnote,ALTS FOOTNOTE,Footnote Text Char2 Char,Footnote Text Char1 Char Char,Footnote Text Char2 Char Char Char,ft,stile 1,f,Testo_note"/>
    <w:basedOn w:val="Normal"/>
    <w:link w:val="FootnoteTextChar"/>
    <w:uiPriority w:val="99"/>
    <w:unhideWhenUsed/>
    <w:qFormat/>
    <w:rsid w:val="001866DC"/>
    <w:pPr>
      <w:spacing w:before="0"/>
    </w:pPr>
    <w:rPr>
      <w:rFonts w:asciiTheme="minorHAnsi" w:eastAsiaTheme="minorEastAsia" w:hAnsiTheme="minorHAnsi" w:cstheme="minorBidi"/>
      <w:sz w:val="18"/>
      <w:szCs w:val="24"/>
      <w:lang w:eastAsia="en-US"/>
    </w:rPr>
  </w:style>
  <w:style w:type="character" w:customStyle="1" w:styleId="FootnoteTextChar">
    <w:name w:val="Footnote Text Char"/>
    <w:aliases w:val="single space Char1,FOOTNOTES Char1,fn Char1,ADB Char1,WB-Fuﬂnotentext Char1,Footnote Char1,Fuﬂnote Char1,footnote text Char1,WB-Fußnotentext Char1,Fußnote Char1,ALTS FOOTNOTE Char1,Footnote Text Char2 Char Char1,ft Char1,stile 1 Char"/>
    <w:basedOn w:val="DefaultParagraphFont"/>
    <w:link w:val="FootnoteText"/>
    <w:uiPriority w:val="99"/>
    <w:rsid w:val="001866DC"/>
    <w:rPr>
      <w:rFonts w:asciiTheme="minorHAnsi" w:eastAsiaTheme="minorEastAsia" w:hAnsiTheme="minorHAnsi" w:cstheme="minorBidi"/>
      <w:sz w:val="18"/>
      <w:szCs w:val="24"/>
      <w:lang w:eastAsia="en-US"/>
    </w:rPr>
  </w:style>
  <w:style w:type="character" w:styleId="FootnoteReference">
    <w:name w:val="footnote reference"/>
    <w:aliases w:val="Char Char,ftref,BVI fnr,16 Point,Superscript 6 Point,Ref,de nota al pie,fr,Used by Word for Help footnote symbols,Car Car Char Car Char Car Car Char Car Char Char,SUPERS,BVI f,Car Car Char Car Char Car Car Char Car Char Cha,number"/>
    <w:basedOn w:val="DefaultParagraphFont"/>
    <w:uiPriority w:val="99"/>
    <w:unhideWhenUsed/>
    <w:qFormat/>
    <w:rsid w:val="001866DC"/>
    <w:rPr>
      <w:vertAlign w:val="superscript"/>
    </w:rPr>
  </w:style>
  <w:style w:type="paragraph" w:customStyle="1" w:styleId="bullet">
    <w:name w:val="bullet"/>
    <w:basedOn w:val="ListParagraph"/>
    <w:qFormat/>
    <w:rsid w:val="007F3528"/>
    <w:pPr>
      <w:spacing w:after="60" w:line="240" w:lineRule="auto"/>
      <w:ind w:left="360" w:hanging="360"/>
      <w:contextualSpacing w:val="0"/>
      <w:jc w:val="left"/>
    </w:pPr>
    <w:rPr>
      <w:rFonts w:asciiTheme="minorHAnsi" w:eastAsiaTheme="minorEastAsia" w:hAnsiTheme="minorHAnsi" w:cstheme="minorBidi"/>
      <w:sz w:val="20"/>
      <w:szCs w:val="20"/>
      <w:lang w:eastAsia="en-US"/>
    </w:rPr>
  </w:style>
  <w:style w:type="paragraph" w:customStyle="1" w:styleId="2Bullet">
    <w:name w:val="2Bullet"/>
    <w:basedOn w:val="bullet"/>
    <w:qFormat/>
    <w:rsid w:val="007F3528"/>
    <w:pPr>
      <w:numPr>
        <w:numId w:val="4"/>
      </w:numPr>
      <w:tabs>
        <w:tab w:val="left" w:pos="1260"/>
      </w:tabs>
      <w:spacing w:before="120" w:after="120" w:line="288" w:lineRule="auto"/>
      <w:ind w:left="1260"/>
    </w:pPr>
  </w:style>
  <w:style w:type="paragraph" w:customStyle="1" w:styleId="Headingb0">
    <w:name w:val="Heading b"/>
    <w:basedOn w:val="Normal"/>
    <w:qFormat/>
    <w:rsid w:val="00004356"/>
    <w:pPr>
      <w:tabs>
        <w:tab w:val="num" w:pos="1440"/>
      </w:tabs>
      <w:spacing w:after="120" w:line="360" w:lineRule="auto"/>
      <w:jc w:val="both"/>
    </w:pPr>
    <w:rPr>
      <w:rFonts w:asciiTheme="minorHAnsi" w:hAnsiTheme="minorHAnsi" w:cs="Arial"/>
      <w:szCs w:val="24"/>
    </w:rPr>
  </w:style>
  <w:style w:type="character" w:customStyle="1" w:styleId="FootnoteTextChar1">
    <w:name w:val="Footnote Text Char1"/>
    <w:aliases w:val="Footnote Text Char Char,single space Char,FOOTNOTES Char,fn Char,ADB Char,WB-Fuﬂnotentext Char,Footnote Char,Fuﬂnote Char,footnote text Char,WB-Fußnotentext Char,Fußnote Char,ALTS FOOTNOTE Char,Footnote Text Char2 Char Char,ft Char"/>
    <w:basedOn w:val="DefaultParagraphFont"/>
    <w:uiPriority w:val="99"/>
    <w:rsid w:val="00004356"/>
    <w:rPr>
      <w:rFonts w:ascii="Arial" w:hAnsi="Arial"/>
      <w:sz w:val="18"/>
      <w:lang w:val="en-GB"/>
    </w:rPr>
  </w:style>
  <w:style w:type="character" w:customStyle="1" w:styleId="CaptionChar">
    <w:name w:val="Caption Char"/>
    <w:link w:val="Caption"/>
    <w:rsid w:val="00004356"/>
    <w:rPr>
      <w:rFonts w:eastAsia="Times New Roman"/>
      <w:b/>
      <w:bCs/>
      <w:sz w:val="24"/>
      <w:szCs w:val="24"/>
      <w:lang w:val="en-GB" w:eastAsia="en-US"/>
    </w:rPr>
  </w:style>
  <w:style w:type="paragraph" w:customStyle="1" w:styleId="Body">
    <w:name w:val="Body"/>
    <w:basedOn w:val="BodyTextIndent"/>
    <w:link w:val="BodyChar"/>
    <w:rsid w:val="00D375F0"/>
    <w:pPr>
      <w:widowControl w:val="0"/>
      <w:suppressAutoHyphens/>
      <w:spacing w:before="0" w:after="0"/>
      <w:ind w:left="0" w:firstLine="720"/>
      <w:jc w:val="both"/>
    </w:pPr>
    <w:rPr>
      <w:rFonts w:eastAsia="Times New Roman"/>
      <w:spacing w:val="-3"/>
      <w:lang w:val="es-ES" w:eastAsia="es-ES"/>
    </w:rPr>
  </w:style>
  <w:style w:type="character" w:customStyle="1" w:styleId="BodyChar">
    <w:name w:val="Body Char"/>
    <w:basedOn w:val="DefaultParagraphFont"/>
    <w:link w:val="Body"/>
    <w:locked/>
    <w:rsid w:val="00D375F0"/>
    <w:rPr>
      <w:rFonts w:eastAsia="Times New Roman"/>
      <w:spacing w:val="-3"/>
      <w:sz w:val="24"/>
      <w:lang w:val="es-ES" w:eastAsia="es-ES"/>
    </w:rPr>
  </w:style>
  <w:style w:type="paragraph" w:styleId="BodyTextIndent">
    <w:name w:val="Body Text Indent"/>
    <w:basedOn w:val="Normal"/>
    <w:link w:val="BodyTextIndentChar"/>
    <w:semiHidden/>
    <w:unhideWhenUsed/>
    <w:rsid w:val="00D375F0"/>
    <w:pPr>
      <w:spacing w:after="120"/>
      <w:ind w:left="283"/>
    </w:pPr>
  </w:style>
  <w:style w:type="character" w:customStyle="1" w:styleId="BodyTextIndentChar">
    <w:name w:val="Body Text Indent Char"/>
    <w:basedOn w:val="DefaultParagraphFont"/>
    <w:link w:val="BodyTextIndent"/>
    <w:semiHidden/>
    <w:rsid w:val="00D375F0"/>
    <w:rPr>
      <w:sz w:val="24"/>
    </w:rPr>
  </w:style>
  <w:style w:type="paragraph" w:customStyle="1" w:styleId="Bullethyphen">
    <w:name w:val="Bullet hyphen"/>
    <w:basedOn w:val="Normal"/>
    <w:rsid w:val="00D375F0"/>
    <w:pPr>
      <w:numPr>
        <w:ilvl w:val="1"/>
        <w:numId w:val="5"/>
      </w:numPr>
      <w:spacing w:before="0" w:after="120"/>
      <w:jc w:val="both"/>
    </w:pPr>
    <w:rPr>
      <w:rFonts w:ascii="Arial" w:hAnsi="Arial"/>
      <w:sz w:val="22"/>
      <w:lang w:eastAsia="en-US"/>
    </w:rPr>
  </w:style>
  <w:style w:type="character" w:customStyle="1" w:styleId="HyperlinkBIS">
    <w:name w:val="HyperlinkBIS"/>
    <w:basedOn w:val="DefaultParagraphFont"/>
    <w:uiPriority w:val="1"/>
    <w:qFormat/>
    <w:rsid w:val="00D375F0"/>
    <w:rPr>
      <w:rFonts w:cs="Segoe UI"/>
      <w:u w:val="single" w:color="B3B3B3"/>
      <w:bdr w:val="none" w:sz="0" w:space="0" w:color="auto"/>
    </w:rPr>
  </w:style>
  <w:style w:type="paragraph" w:customStyle="1" w:styleId="Reftext">
    <w:name w:val="Ref_text"/>
    <w:basedOn w:val="Normal"/>
    <w:rsid w:val="00D375F0"/>
    <w:pPr>
      <w:tabs>
        <w:tab w:val="left" w:pos="794"/>
        <w:tab w:val="left" w:pos="1191"/>
        <w:tab w:val="left" w:pos="1588"/>
        <w:tab w:val="left" w:pos="1985"/>
      </w:tabs>
      <w:overflowPunct w:val="0"/>
      <w:autoSpaceDE w:val="0"/>
      <w:autoSpaceDN w:val="0"/>
      <w:adjustRightInd w:val="0"/>
      <w:ind w:left="794" w:hanging="794"/>
      <w:textAlignment w:val="baseline"/>
    </w:pPr>
    <w:rPr>
      <w:rFonts w:eastAsia="Times New Roman"/>
      <w:lang w:eastAsia="en-US"/>
    </w:rPr>
  </w:style>
  <w:style w:type="character" w:customStyle="1" w:styleId="CommentSubjectChar">
    <w:name w:val="Comment Subject Char"/>
    <w:link w:val="CommentSubject"/>
    <w:uiPriority w:val="99"/>
    <w:rsid w:val="00916B16"/>
    <w:rPr>
      <w:b/>
      <w:bCs/>
    </w:rPr>
  </w:style>
  <w:style w:type="paragraph" w:customStyle="1" w:styleId="ParagraphNumbering">
    <w:name w:val="Paragraph Numbering"/>
    <w:basedOn w:val="Normal"/>
    <w:link w:val="ParagraphNumberingCarattere1"/>
    <w:qFormat/>
    <w:rsid w:val="000E17B9"/>
    <w:pPr>
      <w:numPr>
        <w:numId w:val="6"/>
      </w:numPr>
      <w:spacing w:after="120" w:line="264" w:lineRule="auto"/>
      <w:jc w:val="both"/>
    </w:pPr>
    <w:rPr>
      <w:rFonts w:eastAsia="Calibri"/>
      <w:szCs w:val="24"/>
      <w:lang w:eastAsia="en-US"/>
    </w:rPr>
  </w:style>
  <w:style w:type="character" w:customStyle="1" w:styleId="ParagraphNumberingCarattere1">
    <w:name w:val="Paragraph Numbering Carattere1"/>
    <w:basedOn w:val="DefaultParagraphFont"/>
    <w:link w:val="ParagraphNumbering"/>
    <w:rsid w:val="000E17B9"/>
    <w:rPr>
      <w:rFonts w:eastAsia="Calibri"/>
      <w:sz w:val="24"/>
      <w:szCs w:val="24"/>
      <w:lang w:val="en-GB" w:eastAsia="en-US"/>
    </w:rPr>
  </w:style>
  <w:style w:type="paragraph" w:customStyle="1" w:styleId="FigureNotitle">
    <w:name w:val="Figure_No &amp; title"/>
    <w:basedOn w:val="Normal"/>
    <w:next w:val="Normal"/>
    <w:qFormat/>
    <w:rsid w:val="0039348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eastAsia="en-US"/>
    </w:rPr>
  </w:style>
  <w:style w:type="character" w:customStyle="1" w:styleId="FooterChar">
    <w:name w:val="Footer Char"/>
    <w:basedOn w:val="DefaultParagraphFont"/>
    <w:link w:val="Footer"/>
    <w:uiPriority w:val="99"/>
    <w:rsid w:val="0065099C"/>
    <w:rPr>
      <w:sz w:val="24"/>
    </w:rPr>
  </w:style>
  <w:style w:type="paragraph" w:styleId="Title">
    <w:name w:val="Title"/>
    <w:basedOn w:val="Normal"/>
    <w:next w:val="Normal"/>
    <w:link w:val="TitleChar"/>
    <w:qFormat/>
    <w:rsid w:val="00A9721B"/>
    <w:pPr>
      <w:spacing w:after="240" w:line="1120" w:lineRule="exact"/>
      <w:contextualSpacing/>
    </w:pPr>
    <w:rPr>
      <w:rFonts w:ascii="Cambria" w:eastAsia="MS Gothic" w:hAnsi="Cambria"/>
      <w:color w:val="88BBEE"/>
      <w:kern w:val="28"/>
      <w:sz w:val="72"/>
      <w:szCs w:val="60"/>
      <w:lang w:eastAsia="en-US"/>
    </w:rPr>
  </w:style>
  <w:style w:type="character" w:customStyle="1" w:styleId="TitleChar">
    <w:name w:val="Title Char"/>
    <w:basedOn w:val="DefaultParagraphFont"/>
    <w:link w:val="Title"/>
    <w:uiPriority w:val="10"/>
    <w:rsid w:val="00A9721B"/>
    <w:rPr>
      <w:rFonts w:ascii="Cambria" w:eastAsia="MS Gothic" w:hAnsi="Cambria"/>
      <w:color w:val="88BBEE"/>
      <w:kern w:val="28"/>
      <w:sz w:val="72"/>
      <w:szCs w:val="60"/>
      <w:lang w:eastAsia="en-US"/>
    </w:rPr>
  </w:style>
  <w:style w:type="character" w:customStyle="1" w:styleId="Heading2Char">
    <w:name w:val="Heading 2 Char"/>
    <w:aliases w:val="Heading 2 Char1 Char,Heading 2 Char Char Char"/>
    <w:link w:val="Heading2"/>
    <w:uiPriority w:val="9"/>
    <w:rsid w:val="00A9721B"/>
    <w:rPr>
      <w:rFonts w:cs="Arial"/>
      <w:b/>
      <w:bCs/>
      <w:iCs/>
      <w:sz w:val="24"/>
      <w:szCs w:val="28"/>
      <w:lang w:val="en-GB" w:eastAsia="ja-JP"/>
    </w:rPr>
  </w:style>
  <w:style w:type="character" w:customStyle="1" w:styleId="Heading3Char">
    <w:name w:val="Heading 3 Char"/>
    <w:link w:val="Heading3"/>
    <w:rsid w:val="00A9721B"/>
    <w:rPr>
      <w:rFonts w:cs="Arial"/>
      <w:b/>
      <w:bCs/>
      <w:sz w:val="24"/>
      <w:szCs w:val="26"/>
      <w:lang w:val="en-GB" w:eastAsia="ja-JP"/>
    </w:rPr>
  </w:style>
  <w:style w:type="character" w:customStyle="1" w:styleId="Heading4Char">
    <w:name w:val="Heading 4 Char"/>
    <w:link w:val="Heading4"/>
    <w:rsid w:val="00A9721B"/>
    <w:rPr>
      <w:b/>
      <w:bCs/>
      <w:sz w:val="24"/>
      <w:szCs w:val="28"/>
      <w:lang w:val="en-GB" w:eastAsia="ja-JP"/>
    </w:rPr>
  </w:style>
  <w:style w:type="character" w:customStyle="1" w:styleId="Heading5Char">
    <w:name w:val="Heading 5 Char"/>
    <w:link w:val="Heading5"/>
    <w:rsid w:val="00A9721B"/>
    <w:rPr>
      <w:b/>
      <w:bCs/>
      <w:i/>
      <w:iCs/>
      <w:sz w:val="24"/>
      <w:szCs w:val="26"/>
      <w:lang w:val="en-GB" w:eastAsia="ja-JP"/>
    </w:rPr>
  </w:style>
  <w:style w:type="character" w:customStyle="1" w:styleId="Heading6Char">
    <w:name w:val="Heading 6 Char"/>
    <w:link w:val="Heading6"/>
    <w:rsid w:val="00A9721B"/>
    <w:rPr>
      <w:b/>
      <w:bCs/>
      <w:sz w:val="24"/>
      <w:szCs w:val="22"/>
      <w:lang w:val="en-GB" w:eastAsia="ja-JP"/>
    </w:rPr>
  </w:style>
  <w:style w:type="character" w:customStyle="1" w:styleId="Heading7Char">
    <w:name w:val="Heading 7 Char"/>
    <w:link w:val="Heading7"/>
    <w:uiPriority w:val="9"/>
    <w:rsid w:val="00A9721B"/>
    <w:rPr>
      <w:sz w:val="24"/>
      <w:szCs w:val="24"/>
      <w:lang w:val="en-GB" w:eastAsia="ja-JP"/>
    </w:rPr>
  </w:style>
  <w:style w:type="character" w:customStyle="1" w:styleId="Heading8Char">
    <w:name w:val="Heading 8 Char"/>
    <w:link w:val="Heading8"/>
    <w:uiPriority w:val="9"/>
    <w:rsid w:val="00A9721B"/>
    <w:rPr>
      <w:i/>
      <w:iCs/>
      <w:sz w:val="24"/>
      <w:szCs w:val="24"/>
      <w:lang w:val="en-GB" w:eastAsia="ja-JP"/>
    </w:rPr>
  </w:style>
  <w:style w:type="character" w:customStyle="1" w:styleId="Heading9Char">
    <w:name w:val="Heading 9 Char"/>
    <w:link w:val="Heading9"/>
    <w:uiPriority w:val="9"/>
    <w:rsid w:val="00A9721B"/>
    <w:rPr>
      <w:rFonts w:cs="Arial"/>
      <w:sz w:val="24"/>
      <w:szCs w:val="22"/>
      <w:lang w:val="en-GB" w:eastAsia="ja-JP"/>
    </w:rPr>
  </w:style>
  <w:style w:type="numbering" w:styleId="111111">
    <w:name w:val="Outline List 2"/>
    <w:basedOn w:val="NoList"/>
    <w:uiPriority w:val="99"/>
    <w:semiHidden/>
    <w:unhideWhenUsed/>
    <w:rsid w:val="00A9721B"/>
    <w:pPr>
      <w:numPr>
        <w:numId w:val="7"/>
      </w:numPr>
    </w:pPr>
  </w:style>
  <w:style w:type="paragraph" w:customStyle="1" w:styleId="Style1">
    <w:name w:val="Style1"/>
    <w:basedOn w:val="Heading4"/>
    <w:rsid w:val="00A9721B"/>
    <w:pPr>
      <w:keepNext w:val="0"/>
      <w:numPr>
        <w:ilvl w:val="0"/>
        <w:numId w:val="0"/>
      </w:numPr>
      <w:spacing w:before="120" w:after="120" w:line="288" w:lineRule="auto"/>
      <w:contextualSpacing/>
    </w:pPr>
    <w:rPr>
      <w:rFonts w:ascii="Arial" w:hAnsi="Arial"/>
      <w:b w:val="0"/>
      <w:bCs w:val="0"/>
      <w:sz w:val="22"/>
      <w:szCs w:val="24"/>
      <w:lang w:val="en-US" w:eastAsia="en-US"/>
    </w:rPr>
  </w:style>
  <w:style w:type="character" w:styleId="SubtleEmphasis">
    <w:name w:val="Subtle Emphasis"/>
    <w:uiPriority w:val="19"/>
    <w:rsid w:val="00A9721B"/>
    <w:rPr>
      <w:i/>
      <w:iCs/>
      <w:color w:val="808080"/>
    </w:rPr>
  </w:style>
  <w:style w:type="paragraph" w:styleId="Subtitle">
    <w:name w:val="Subtitle"/>
    <w:basedOn w:val="Normal"/>
    <w:next w:val="Normal"/>
    <w:link w:val="SubtitleChar"/>
    <w:rsid w:val="00A9721B"/>
    <w:pPr>
      <w:numPr>
        <w:ilvl w:val="1"/>
      </w:numPr>
      <w:spacing w:after="120" w:line="288" w:lineRule="auto"/>
      <w:ind w:left="720"/>
      <w:contextualSpacing/>
    </w:pPr>
    <w:rPr>
      <w:rFonts w:ascii="Trebuchet MS" w:eastAsia="MS Gothic" w:hAnsi="Trebuchet MS"/>
      <w:i/>
      <w:iCs/>
      <w:color w:val="4F81BD"/>
      <w:spacing w:val="15"/>
      <w:sz w:val="20"/>
      <w:szCs w:val="24"/>
      <w:lang w:eastAsia="en-US"/>
    </w:rPr>
  </w:style>
  <w:style w:type="character" w:customStyle="1" w:styleId="SubtitleChar">
    <w:name w:val="Subtitle Char"/>
    <w:basedOn w:val="DefaultParagraphFont"/>
    <w:link w:val="Subtitle"/>
    <w:uiPriority w:val="11"/>
    <w:rsid w:val="00A9721B"/>
    <w:rPr>
      <w:rFonts w:ascii="Trebuchet MS" w:eastAsia="MS Gothic" w:hAnsi="Trebuchet MS"/>
      <w:i/>
      <w:iCs/>
      <w:color w:val="4F81BD"/>
      <w:spacing w:val="15"/>
      <w:szCs w:val="24"/>
      <w:lang w:eastAsia="en-US"/>
    </w:rPr>
  </w:style>
  <w:style w:type="character" w:styleId="BookTitle">
    <w:name w:val="Book Title"/>
    <w:uiPriority w:val="33"/>
    <w:rsid w:val="00A9721B"/>
    <w:rPr>
      <w:b/>
      <w:bCs/>
      <w:smallCaps/>
      <w:spacing w:val="5"/>
    </w:rPr>
  </w:style>
  <w:style w:type="character" w:customStyle="1" w:styleId="BalloonTextChar">
    <w:name w:val="Balloon Text Char"/>
    <w:link w:val="BalloonText"/>
    <w:uiPriority w:val="99"/>
    <w:semiHidden/>
    <w:rsid w:val="00A9721B"/>
    <w:rPr>
      <w:rFonts w:ascii="ヒラギノ角ゴ Pro W3" w:eastAsia="ヒラギノ角ゴ Pro W3"/>
      <w:sz w:val="18"/>
      <w:szCs w:val="18"/>
    </w:rPr>
  </w:style>
  <w:style w:type="character" w:customStyle="1" w:styleId="HeaderChar">
    <w:name w:val="Header Char"/>
    <w:link w:val="Header"/>
    <w:uiPriority w:val="99"/>
    <w:rsid w:val="00A9721B"/>
    <w:rPr>
      <w:sz w:val="24"/>
    </w:rPr>
  </w:style>
  <w:style w:type="paragraph" w:customStyle="1" w:styleId="List21">
    <w:name w:val="List 21"/>
    <w:basedOn w:val="ListParagraph"/>
    <w:next w:val="List2"/>
    <w:qFormat/>
    <w:rsid w:val="00A9721B"/>
    <w:pPr>
      <w:numPr>
        <w:numId w:val="8"/>
      </w:numPr>
      <w:spacing w:before="120" w:after="120" w:line="288" w:lineRule="auto"/>
      <w:contextualSpacing w:val="0"/>
      <w:jc w:val="left"/>
    </w:pPr>
    <w:rPr>
      <w:rFonts w:ascii="Trebuchet MS" w:hAnsi="Trebuchet MS" w:cs="Times New Roman"/>
      <w:sz w:val="20"/>
      <w:szCs w:val="24"/>
      <w:lang w:eastAsia="en-US"/>
    </w:rPr>
  </w:style>
  <w:style w:type="paragraph" w:styleId="NormalWeb">
    <w:name w:val="Normal (Web)"/>
    <w:basedOn w:val="Normal"/>
    <w:uiPriority w:val="99"/>
    <w:unhideWhenUsed/>
    <w:rsid w:val="00A9721B"/>
    <w:pPr>
      <w:spacing w:before="100" w:beforeAutospacing="1" w:after="100" w:afterAutospacing="1" w:line="288" w:lineRule="auto"/>
      <w:contextualSpacing/>
    </w:pPr>
    <w:rPr>
      <w:rFonts w:ascii="Times" w:hAnsi="Times"/>
      <w:sz w:val="20"/>
      <w:szCs w:val="24"/>
      <w:lang w:eastAsia="en-US"/>
    </w:rPr>
  </w:style>
  <w:style w:type="paragraph" w:customStyle="1" w:styleId="tablecontent">
    <w:name w:val="table content"/>
    <w:basedOn w:val="Normal"/>
    <w:qFormat/>
    <w:rsid w:val="00A9721B"/>
    <w:pPr>
      <w:spacing w:line="288" w:lineRule="auto"/>
      <w:contextualSpacing/>
    </w:pPr>
    <w:rPr>
      <w:rFonts w:ascii="Trebuchet MS" w:eastAsia="Times New Roman" w:hAnsi="Trebuchet MS"/>
      <w:sz w:val="18"/>
      <w:szCs w:val="18"/>
      <w:lang w:eastAsia="en-US"/>
    </w:rPr>
  </w:style>
  <w:style w:type="character" w:customStyle="1" w:styleId="CommentTextChar">
    <w:name w:val="Comment Text Char"/>
    <w:basedOn w:val="DefaultParagraphFont"/>
    <w:link w:val="CommentText"/>
    <w:rsid w:val="00A9721B"/>
    <w:rPr>
      <w:rFonts w:eastAsia="Times New Roman"/>
      <w:lang w:eastAsia="en-US"/>
    </w:rPr>
  </w:style>
  <w:style w:type="character" w:customStyle="1" w:styleId="apple-converted-space">
    <w:name w:val="apple-converted-space"/>
    <w:basedOn w:val="DefaultParagraphFont"/>
    <w:rsid w:val="00A9721B"/>
  </w:style>
  <w:style w:type="character" w:styleId="IntenseReference">
    <w:name w:val="Intense Reference"/>
    <w:uiPriority w:val="32"/>
    <w:rsid w:val="00A9721B"/>
    <w:rPr>
      <w:b/>
      <w:bCs/>
      <w:smallCaps/>
      <w:color w:val="C0504D"/>
      <w:spacing w:val="5"/>
      <w:u w:val="single"/>
    </w:rPr>
  </w:style>
  <w:style w:type="character" w:styleId="SubtleReference">
    <w:name w:val="Subtle Reference"/>
    <w:uiPriority w:val="31"/>
    <w:rsid w:val="00A9721B"/>
    <w:rPr>
      <w:smallCaps/>
      <w:color w:val="C0504D"/>
      <w:u w:val="single"/>
    </w:rPr>
  </w:style>
  <w:style w:type="character" w:styleId="IntenseEmphasis">
    <w:name w:val="Intense Emphasis"/>
    <w:uiPriority w:val="21"/>
    <w:rsid w:val="00A9721B"/>
    <w:rPr>
      <w:b/>
      <w:bCs/>
      <w:i/>
      <w:iCs/>
      <w:color w:val="4F81BD"/>
    </w:rPr>
  </w:style>
  <w:style w:type="character" w:customStyle="1" w:styleId="A10">
    <w:name w:val="A10"/>
    <w:uiPriority w:val="99"/>
    <w:rsid w:val="00A9721B"/>
    <w:rPr>
      <w:rFonts w:cs="Bliss Pro ExtraLight"/>
      <w:color w:val="000000"/>
      <w:sz w:val="30"/>
      <w:szCs w:val="30"/>
    </w:rPr>
  </w:style>
  <w:style w:type="character" w:customStyle="1" w:styleId="A11">
    <w:name w:val="A11"/>
    <w:uiPriority w:val="99"/>
    <w:rsid w:val="00A9721B"/>
    <w:rPr>
      <w:rFonts w:ascii="Bliss Pro Medium" w:hAnsi="Bliss Pro Medium" w:cs="Bliss Pro Medium"/>
      <w:color w:val="000000"/>
      <w:sz w:val="34"/>
      <w:szCs w:val="34"/>
    </w:rPr>
  </w:style>
  <w:style w:type="character" w:customStyle="1" w:styleId="A12">
    <w:name w:val="A12"/>
    <w:uiPriority w:val="99"/>
    <w:rsid w:val="00A9721B"/>
    <w:rPr>
      <w:rFonts w:ascii="Bliss Pro Bold" w:hAnsi="Bliss Pro Bold" w:cs="Bliss Pro Bold"/>
      <w:b/>
      <w:bCs/>
      <w:color w:val="000000"/>
      <w:sz w:val="32"/>
      <w:szCs w:val="32"/>
    </w:rPr>
  </w:style>
  <w:style w:type="character" w:customStyle="1" w:styleId="A13">
    <w:name w:val="A13"/>
    <w:uiPriority w:val="99"/>
    <w:rsid w:val="00A9721B"/>
    <w:rPr>
      <w:rFonts w:ascii="Bliss Pro Regular" w:hAnsi="Bliss Pro Regular" w:cs="Bliss Pro Regular"/>
      <w:color w:val="000000"/>
      <w:sz w:val="26"/>
      <w:szCs w:val="26"/>
    </w:rPr>
  </w:style>
  <w:style w:type="table" w:styleId="LightList-Accent1">
    <w:name w:val="Light List Accent 1"/>
    <w:basedOn w:val="TableNormal"/>
    <w:uiPriority w:val="61"/>
    <w:rsid w:val="00A9721B"/>
    <w:rPr>
      <w:rFonts w:ascii="Cambria" w:hAnsi="Cambria"/>
      <w:sz w:val="24"/>
      <w:szCs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2">
    <w:name w:val="Colorful List Accent 2"/>
    <w:basedOn w:val="TableNormal"/>
    <w:uiPriority w:val="72"/>
    <w:rsid w:val="00A9721B"/>
    <w:rPr>
      <w:rFonts w:ascii="Cambria" w:hAnsi="Cambria"/>
      <w:color w:val="000000"/>
      <w:sz w:val="24"/>
      <w:szCs w:val="24"/>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gi">
    <w:name w:val="gi"/>
    <w:rsid w:val="00A9721B"/>
  </w:style>
  <w:style w:type="paragraph" w:customStyle="1" w:styleId="TableText0">
    <w:name w:val="Table Text"/>
    <w:basedOn w:val="Heading2"/>
    <w:qFormat/>
    <w:rsid w:val="00A9721B"/>
    <w:pPr>
      <w:keepNext w:val="0"/>
      <w:numPr>
        <w:ilvl w:val="0"/>
        <w:numId w:val="0"/>
      </w:numPr>
      <w:spacing w:before="0" w:after="0"/>
      <w:ind w:left="14"/>
    </w:pPr>
    <w:rPr>
      <w:rFonts w:asciiTheme="minorHAnsi" w:hAnsiTheme="minorHAnsi" w:cs="Times New Roman"/>
      <w:b w:val="0"/>
      <w:bCs w:val="0"/>
      <w:iCs w:val="0"/>
      <w:sz w:val="16"/>
      <w:szCs w:val="36"/>
      <w:lang w:val="en-US" w:eastAsia="en-US"/>
    </w:rPr>
  </w:style>
  <w:style w:type="paragraph" w:customStyle="1" w:styleId="BullletCompressed">
    <w:name w:val="Bulllet Compressed"/>
    <w:basedOn w:val="bullet"/>
    <w:qFormat/>
    <w:rsid w:val="00A9721B"/>
    <w:pPr>
      <w:numPr>
        <w:numId w:val="5"/>
      </w:numPr>
      <w:spacing w:after="0" w:line="288" w:lineRule="auto"/>
    </w:pPr>
    <w:rPr>
      <w:rFonts w:eastAsia="MS Mincho" w:cs="Times New Roman"/>
      <w:szCs w:val="24"/>
    </w:rPr>
  </w:style>
  <w:style w:type="paragraph" w:styleId="DocumentMap">
    <w:name w:val="Document Map"/>
    <w:basedOn w:val="Normal"/>
    <w:link w:val="DocumentMapChar"/>
    <w:uiPriority w:val="99"/>
    <w:semiHidden/>
    <w:unhideWhenUsed/>
    <w:rsid w:val="00A9721B"/>
    <w:pPr>
      <w:spacing w:before="0"/>
      <w:contextualSpacing/>
    </w:pPr>
    <w:rPr>
      <w:rFonts w:ascii="Lucida Grande" w:hAnsi="Lucida Grande" w:cs="Lucida Grande"/>
      <w:szCs w:val="24"/>
      <w:lang w:eastAsia="en-US"/>
    </w:rPr>
  </w:style>
  <w:style w:type="character" w:customStyle="1" w:styleId="DocumentMapChar">
    <w:name w:val="Document Map Char"/>
    <w:basedOn w:val="DefaultParagraphFont"/>
    <w:link w:val="DocumentMap"/>
    <w:uiPriority w:val="99"/>
    <w:semiHidden/>
    <w:rsid w:val="00A9721B"/>
    <w:rPr>
      <w:rFonts w:ascii="Lucida Grande" w:hAnsi="Lucida Grande" w:cs="Lucida Grande"/>
      <w:sz w:val="24"/>
      <w:szCs w:val="24"/>
      <w:lang w:eastAsia="en-US"/>
    </w:rPr>
  </w:style>
  <w:style w:type="table" w:styleId="MediumShading1-Accent1">
    <w:name w:val="Medium Shading 1 Accent 1"/>
    <w:basedOn w:val="TableNormal"/>
    <w:uiPriority w:val="63"/>
    <w:rsid w:val="00A9721B"/>
    <w:rPr>
      <w:rFonts w:ascii="Cambria" w:hAnsi="Cambria"/>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A9721B"/>
    <w:pPr>
      <w:spacing w:before="0"/>
      <w:contextualSpacing/>
    </w:pPr>
    <w:rPr>
      <w:rFonts w:ascii="Trebuchet MS" w:hAnsi="Trebuchet MS"/>
      <w:sz w:val="20"/>
      <w:lang w:eastAsia="en-US"/>
    </w:rPr>
  </w:style>
  <w:style w:type="character" w:customStyle="1" w:styleId="EndnoteTextChar">
    <w:name w:val="Endnote Text Char"/>
    <w:basedOn w:val="DefaultParagraphFont"/>
    <w:link w:val="EndnoteText"/>
    <w:uiPriority w:val="99"/>
    <w:semiHidden/>
    <w:rsid w:val="00A9721B"/>
    <w:rPr>
      <w:rFonts w:ascii="Trebuchet MS" w:hAnsi="Trebuchet MS"/>
      <w:lang w:eastAsia="en-US"/>
    </w:rPr>
  </w:style>
  <w:style w:type="character" w:styleId="EndnoteReference">
    <w:name w:val="endnote reference"/>
    <w:basedOn w:val="DefaultParagraphFont"/>
    <w:uiPriority w:val="99"/>
    <w:semiHidden/>
    <w:unhideWhenUsed/>
    <w:rsid w:val="00A9721B"/>
    <w:rPr>
      <w:vertAlign w:val="superscript"/>
    </w:rPr>
  </w:style>
  <w:style w:type="paragraph" w:customStyle="1" w:styleId="TableNoTitle0">
    <w:name w:val="Table_NoTitle"/>
    <w:basedOn w:val="Normal"/>
    <w:next w:val="Tablehead"/>
    <w:rsid w:val="004E391E"/>
    <w:pPr>
      <w:keepNext/>
      <w:keepLines/>
      <w:tabs>
        <w:tab w:val="left" w:pos="794"/>
        <w:tab w:val="left" w:pos="1191"/>
        <w:tab w:val="left" w:pos="1588"/>
        <w:tab w:val="left" w:pos="1985"/>
      </w:tabs>
      <w:overflowPunct w:val="0"/>
      <w:autoSpaceDE w:val="0"/>
      <w:autoSpaceDN w:val="0"/>
      <w:adjustRightInd w:val="0"/>
      <w:spacing w:before="360" w:after="120"/>
      <w:jc w:val="center"/>
    </w:pPr>
    <w:rPr>
      <w:rFonts w:ascii="Cambria" w:eastAsia="Times New Roman" w:hAnsi="Cambria"/>
      <w:b/>
      <w:lang w:eastAsia="en-US"/>
    </w:rPr>
  </w:style>
  <w:style w:type="paragraph" w:customStyle="1" w:styleId="Default">
    <w:name w:val="Default"/>
    <w:rsid w:val="00891DA7"/>
    <w:pPr>
      <w:autoSpaceDE w:val="0"/>
      <w:autoSpaceDN w:val="0"/>
      <w:adjustRightInd w:val="0"/>
    </w:pPr>
    <w:rPr>
      <w:color w:val="000000"/>
      <w:sz w:val="24"/>
      <w:szCs w:val="24"/>
    </w:rPr>
  </w:style>
  <w:style w:type="table" w:customStyle="1" w:styleId="TableGrid5">
    <w:name w:val="Table Grid5"/>
    <w:basedOn w:val="TableNormal"/>
    <w:next w:val="TableGrid"/>
    <w:uiPriority w:val="39"/>
    <w:rsid w:val="005F34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56308">
      <w:bodyDiv w:val="1"/>
      <w:marLeft w:val="0"/>
      <w:marRight w:val="0"/>
      <w:marTop w:val="0"/>
      <w:marBottom w:val="0"/>
      <w:divBdr>
        <w:top w:val="none" w:sz="0" w:space="0" w:color="auto"/>
        <w:left w:val="none" w:sz="0" w:space="0" w:color="auto"/>
        <w:bottom w:val="none" w:sz="0" w:space="0" w:color="auto"/>
        <w:right w:val="none" w:sz="0" w:space="0" w:color="auto"/>
      </w:divBdr>
    </w:div>
    <w:div w:id="21199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x.doi.org/10.15133/j.ijccr.2011.013" TargetMode="External"/><Relationship Id="rId26" Type="http://schemas.openxmlformats.org/officeDocument/2006/relationships/hyperlink" Target="https://www.ecb.europa.eu/pub/pdf/other/virtualcurrencyschemes201210en.pdf" TargetMode="External"/><Relationship Id="rId3" Type="http://schemas.openxmlformats.org/officeDocument/2006/relationships/customXml" Target="../customXml/item3.xml"/><Relationship Id="rId21" Type="http://schemas.openxmlformats.org/officeDocument/2006/relationships/hyperlink" Target="http://www.bis.org/cpmi/publ/d157.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enccla.camara.leg.br/acoes/arquivos/resultados-enccla-2017/moedas-virtuais-glossario" TargetMode="External"/><Relationship Id="rId25" Type="http://schemas.openxmlformats.org/officeDocument/2006/relationships/hyperlink" Target="http://www.bis.org/cpmi/publ/d55.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bis.org/cpmi/publ/d137.pdf" TargetMode="External"/><Relationship Id="rId29" Type="http://schemas.openxmlformats.org/officeDocument/2006/relationships/hyperlink" Target="http://www.fsb.org/wp-content/uploads/R2706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bis.org/cpmi/glossary_030301.pdf" TargetMode="External"/><Relationship Id="rId32" Type="http://schemas.openxmlformats.org/officeDocument/2006/relationships/hyperlink" Target="https://www.itu.int/en/ITU-T/focusgroups/dfs/Documents/201701/ITU_FGDFS_DFS-Glossary.pdf" TargetMode="Externa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tsbfgdfc@itu.int" TargetMode="External"/><Relationship Id="rId23" Type="http://schemas.openxmlformats.org/officeDocument/2006/relationships/hyperlink" Target="http://www.bis.org/cpmi/publ/d174.pdf" TargetMode="External"/><Relationship Id="rId28" Type="http://schemas.openxmlformats.org/officeDocument/2006/relationships/hyperlink" Target="http://www.fatf-gafi.org/media/fatf/documents/reports/Guidance-RBA-VirtualCurrencie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x.doi.org/10.1006/jeth.2000.2731" TargetMode="External"/><Relationship Id="rId31" Type="http://schemas.openxmlformats.org/officeDocument/2006/relationships/hyperlink" Target="https://www.iosco.org/library/pubdocs/pdf/IOSCOPD55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c-sa/4.0/" TargetMode="External"/><Relationship Id="rId22" Type="http://schemas.openxmlformats.org/officeDocument/2006/relationships/hyperlink" Target="https://www.bis.org/cpmi/publ/d101a.pdf" TargetMode="External"/><Relationship Id="rId27" Type="http://schemas.openxmlformats.org/officeDocument/2006/relationships/hyperlink" Target="http://www.fatf-gafi.org/media/fatf/documents/reports/Virtualcurrency-key-definitions-and-potential-aml-cft-risks.pdf" TargetMode="External"/><Relationship Id="rId30" Type="http://schemas.openxmlformats.org/officeDocument/2006/relationships/hyperlink" Target="https://www.imf.org/en/Publications/Staff-Discussion-Notes/Issues/2016/12/31/Virtual-Currencies-and-Beyond-Initial-Considerations-43618"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C035CA-B729-48A4-96D6-2AC4E7BEC430}">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7786BCF767546BBAB269D326B4FD8" ma:contentTypeVersion="2" ma:contentTypeDescription="Create a new document." ma:contentTypeScope="" ma:versionID="0c330298785323089383d487c2b3a357">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D58967-7815-4306-81A5-F6E158C890BF}"/>
</file>

<file path=customXml/itemProps2.xml><?xml version="1.0" encoding="utf-8"?>
<ds:datastoreItem xmlns:ds="http://schemas.openxmlformats.org/officeDocument/2006/customXml" ds:itemID="{AC5A9728-E211-4A3B-BCEF-901E9E60B34A}"/>
</file>

<file path=customXml/itemProps3.xml><?xml version="1.0" encoding="utf-8"?>
<ds:datastoreItem xmlns:ds="http://schemas.openxmlformats.org/officeDocument/2006/customXml" ds:itemID="{400D007F-9561-4818-B05D-6DA868EC7602}"/>
</file>

<file path=customXml/itemProps4.xml><?xml version="1.0" encoding="utf-8"?>
<ds:datastoreItem xmlns:ds="http://schemas.openxmlformats.org/officeDocument/2006/customXml" ds:itemID="{3021E2B6-F73A-4F77-A433-10E0079BA3EE}"/>
</file>

<file path=docProps/app.xml><?xml version="1.0" encoding="utf-8"?>
<Properties xmlns="http://schemas.openxmlformats.org/officeDocument/2006/extended-properties" xmlns:vt="http://schemas.openxmlformats.org/officeDocument/2006/docPropsVTypes">
  <Template>Normal.dotm</Template>
  <TotalTime>4</TotalTime>
  <Pages>16</Pages>
  <Words>3863</Words>
  <Characters>26395</Characters>
  <Application>Microsoft Office Word</Application>
  <DocSecurity>0</DocSecurity>
  <Lines>219</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30198</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Reiss</dc:creator>
  <dc:description/>
  <cp:lastModifiedBy>Restivo, Charlyne</cp:lastModifiedBy>
  <cp:revision>6</cp:revision>
  <cp:lastPrinted>2019-06-26T09:53:00Z</cp:lastPrinted>
  <dcterms:created xsi:type="dcterms:W3CDTF">2019-06-26T07:50:00Z</dcterms:created>
  <dcterms:modified xsi:type="dcterms:W3CDTF">2019-06-26T09:53:00Z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0x010100FAE7786BCF767546BBAB269D326B4FD8</vt:lpwstr>
  </property>
</Properties>
</file>