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8FD6" w14:textId="77777777" w:rsidR="0061186F" w:rsidRPr="000C3D5E" w:rsidRDefault="0061186F" w:rsidP="0061186F">
      <w:pPr>
        <w:jc w:val="both"/>
      </w:pPr>
    </w:p>
    <w:tbl>
      <w:tblPr>
        <w:tblW w:w="10206" w:type="dxa"/>
        <w:tblLayout w:type="fixed"/>
        <w:tblCellMar>
          <w:left w:w="57" w:type="dxa"/>
          <w:right w:w="57" w:type="dxa"/>
        </w:tblCellMar>
        <w:tblLook w:val="0000" w:firstRow="0" w:lastRow="0" w:firstColumn="0" w:lastColumn="0" w:noHBand="0" w:noVBand="0"/>
      </w:tblPr>
      <w:tblGrid>
        <w:gridCol w:w="1276"/>
        <w:gridCol w:w="341"/>
        <w:gridCol w:w="3486"/>
        <w:gridCol w:w="186"/>
        <w:gridCol w:w="4917"/>
      </w:tblGrid>
      <w:tr w:rsidR="0061186F" w:rsidRPr="000C3D5E" w14:paraId="577B127D" w14:textId="77777777" w:rsidTr="009378D8">
        <w:trPr>
          <w:cantSplit/>
          <w:trHeight w:val="930"/>
        </w:trPr>
        <w:tc>
          <w:tcPr>
            <w:tcW w:w="1276" w:type="dxa"/>
          </w:tcPr>
          <w:p w14:paraId="6358B2E5" w14:textId="0B89ED08" w:rsidR="0061186F" w:rsidRPr="000C3D5E" w:rsidRDefault="00B86143" w:rsidP="00677604">
            <w:pPr>
              <w:rPr>
                <w:sz w:val="20"/>
              </w:rPr>
            </w:pPr>
            <w:r w:rsidRPr="00D04C85">
              <w:rPr>
                <w:noProof/>
              </w:rPr>
              <w:drawing>
                <wp:inline distT="0" distB="0" distL="0" distR="0" wp14:anchorId="4556F498" wp14:editId="33F236E6">
                  <wp:extent cx="6477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7" w:type="dxa"/>
            <w:gridSpan w:val="2"/>
          </w:tcPr>
          <w:p w14:paraId="5CD3F732" w14:textId="77777777" w:rsidR="0061186F" w:rsidRPr="000C3D5E" w:rsidRDefault="0061186F" w:rsidP="00677604">
            <w:pPr>
              <w:rPr>
                <w:sz w:val="16"/>
                <w:szCs w:val="16"/>
              </w:rPr>
            </w:pPr>
            <w:r w:rsidRPr="000C3D5E">
              <w:rPr>
                <w:sz w:val="16"/>
                <w:szCs w:val="16"/>
              </w:rPr>
              <w:t>INTERNATIONAL TELECOMMUNICATION UNION</w:t>
            </w:r>
          </w:p>
          <w:p w14:paraId="4ABF2A9B" w14:textId="77777777" w:rsidR="0061186F" w:rsidRPr="000C3D5E" w:rsidRDefault="0061186F" w:rsidP="00677604">
            <w:pPr>
              <w:rPr>
                <w:b/>
                <w:bCs/>
                <w:sz w:val="26"/>
                <w:szCs w:val="26"/>
              </w:rPr>
            </w:pPr>
            <w:r w:rsidRPr="000C3D5E">
              <w:rPr>
                <w:b/>
                <w:bCs/>
                <w:sz w:val="26"/>
                <w:szCs w:val="26"/>
              </w:rPr>
              <w:t>TELECOMMUNICATION</w:t>
            </w:r>
            <w:r w:rsidRPr="000C3D5E">
              <w:rPr>
                <w:b/>
                <w:bCs/>
                <w:sz w:val="26"/>
                <w:szCs w:val="26"/>
              </w:rPr>
              <w:br/>
              <w:t>STANDARDIZATION SECTOR</w:t>
            </w:r>
          </w:p>
          <w:p w14:paraId="22D2564D" w14:textId="5BA1F4E2" w:rsidR="0061186F" w:rsidRPr="000C3D5E" w:rsidRDefault="0061186F" w:rsidP="00677604">
            <w:pPr>
              <w:rPr>
                <w:sz w:val="20"/>
              </w:rPr>
            </w:pPr>
            <w:r w:rsidRPr="000C3D5E">
              <w:rPr>
                <w:sz w:val="20"/>
              </w:rPr>
              <w:t>STUDY PERIOD 20</w:t>
            </w:r>
            <w:r w:rsidR="005E7409">
              <w:rPr>
                <w:sz w:val="20"/>
              </w:rPr>
              <w:t>22</w:t>
            </w:r>
            <w:r w:rsidRPr="000C3D5E">
              <w:rPr>
                <w:sz w:val="20"/>
              </w:rPr>
              <w:t>-202</w:t>
            </w:r>
            <w:r w:rsidR="005E7409">
              <w:rPr>
                <w:sz w:val="20"/>
              </w:rPr>
              <w:t>4</w:t>
            </w:r>
          </w:p>
        </w:tc>
        <w:tc>
          <w:tcPr>
            <w:tcW w:w="5103" w:type="dxa"/>
            <w:gridSpan w:val="2"/>
            <w:vAlign w:val="center"/>
          </w:tcPr>
          <w:p w14:paraId="7A458137" w14:textId="5898818B" w:rsidR="0061186F" w:rsidRPr="000C3D5E" w:rsidRDefault="00AD7A06" w:rsidP="00677604">
            <w:pPr>
              <w:pStyle w:val="Docnumber"/>
            </w:pPr>
            <w:r>
              <w:rPr>
                <w:smallCaps/>
                <w:sz w:val="28"/>
                <w:szCs w:val="18"/>
              </w:rPr>
              <w:t xml:space="preserve">ITU-T </w:t>
            </w:r>
            <w:r w:rsidRPr="00AD7A06">
              <w:rPr>
                <w:smallCaps/>
                <w:sz w:val="28"/>
                <w:szCs w:val="18"/>
              </w:rPr>
              <w:t xml:space="preserve">Focus Group on Artificial Intelligence Native for Telecommunication Networks </w:t>
            </w:r>
            <w:r>
              <w:rPr>
                <w:smallCaps/>
                <w:sz w:val="28"/>
                <w:szCs w:val="18"/>
              </w:rPr>
              <w:br/>
            </w:r>
            <w:r w:rsidRPr="00AD7A06">
              <w:rPr>
                <w:smallCaps/>
                <w:sz w:val="28"/>
                <w:szCs w:val="18"/>
              </w:rPr>
              <w:t>(FG-AINN)</w:t>
            </w:r>
          </w:p>
        </w:tc>
      </w:tr>
      <w:tr w:rsidR="00AD7A06" w:rsidRPr="000C3D5E" w14:paraId="24FB7B40" w14:textId="77777777" w:rsidTr="00AD7A06">
        <w:trPr>
          <w:cantSplit/>
          <w:trHeight w:val="182"/>
        </w:trPr>
        <w:tc>
          <w:tcPr>
            <w:tcW w:w="5103" w:type="dxa"/>
            <w:gridSpan w:val="3"/>
          </w:tcPr>
          <w:p w14:paraId="535910E6" w14:textId="1BEE16AF" w:rsidR="00AD7A06" w:rsidRPr="000C3D5E" w:rsidRDefault="00AD7A06" w:rsidP="00677604"/>
        </w:tc>
        <w:tc>
          <w:tcPr>
            <w:tcW w:w="5103" w:type="dxa"/>
            <w:gridSpan w:val="2"/>
          </w:tcPr>
          <w:p w14:paraId="1AEA2E36" w14:textId="7370361A" w:rsidR="00AD7A06" w:rsidRPr="000C3D5E" w:rsidRDefault="00AD7A06" w:rsidP="00DB72A8">
            <w:pPr>
              <w:tabs>
                <w:tab w:val="center" w:pos="2353"/>
                <w:tab w:val="right" w:pos="4706"/>
              </w:tabs>
              <w:jc w:val="right"/>
            </w:pPr>
            <w:r>
              <w:t>Istanbul, 14-15 April 2025</w:t>
            </w:r>
          </w:p>
        </w:tc>
      </w:tr>
      <w:tr w:rsidR="0061186F" w:rsidRPr="000C3D5E" w14:paraId="3D0F5D3F" w14:textId="77777777" w:rsidTr="00B44A62">
        <w:trPr>
          <w:cantSplit/>
        </w:trPr>
        <w:tc>
          <w:tcPr>
            <w:tcW w:w="10206" w:type="dxa"/>
            <w:gridSpan w:val="5"/>
          </w:tcPr>
          <w:p w14:paraId="5EB4117A" w14:textId="6CE83AB4" w:rsidR="0061186F" w:rsidRPr="000C3D5E" w:rsidRDefault="0061186F" w:rsidP="00677604">
            <w:pPr>
              <w:jc w:val="center"/>
              <w:rPr>
                <w:b/>
                <w:bCs/>
              </w:rPr>
            </w:pPr>
            <w:r>
              <w:rPr>
                <w:b/>
                <w:bCs/>
              </w:rPr>
              <w:t>MEETING ANNOUNCEMENT</w:t>
            </w:r>
          </w:p>
        </w:tc>
      </w:tr>
      <w:tr w:rsidR="0061186F" w:rsidRPr="000C3D5E" w14:paraId="1427B586" w14:textId="77777777" w:rsidTr="00B44A62">
        <w:trPr>
          <w:cantSplit/>
        </w:trPr>
        <w:tc>
          <w:tcPr>
            <w:tcW w:w="1617" w:type="dxa"/>
            <w:gridSpan w:val="2"/>
          </w:tcPr>
          <w:p w14:paraId="11791142" w14:textId="77777777" w:rsidR="0061186F" w:rsidRPr="000C3D5E" w:rsidRDefault="0061186F" w:rsidP="00677604">
            <w:pPr>
              <w:rPr>
                <w:b/>
                <w:bCs/>
              </w:rPr>
            </w:pPr>
            <w:r w:rsidRPr="000C3D5E">
              <w:rPr>
                <w:b/>
                <w:bCs/>
              </w:rPr>
              <w:t>Source:</w:t>
            </w:r>
          </w:p>
        </w:tc>
        <w:tc>
          <w:tcPr>
            <w:tcW w:w="8589" w:type="dxa"/>
            <w:gridSpan w:val="3"/>
          </w:tcPr>
          <w:p w14:paraId="6C97BC82" w14:textId="602EC521" w:rsidR="0061186F" w:rsidRPr="009D014B" w:rsidRDefault="0061186F" w:rsidP="00677604">
            <w:pPr>
              <w:rPr>
                <w:lang w:eastAsia="zh-CN"/>
              </w:rPr>
            </w:pPr>
            <w:r>
              <w:rPr>
                <w:lang w:eastAsia="zh-CN"/>
              </w:rPr>
              <w:t>ITU</w:t>
            </w:r>
            <w:r w:rsidR="00B44A62">
              <w:rPr>
                <w:lang w:eastAsia="zh-CN"/>
              </w:rPr>
              <w:t xml:space="preserve"> TSB FG-A</w:t>
            </w:r>
            <w:r w:rsidR="00AD7A06">
              <w:rPr>
                <w:lang w:eastAsia="zh-CN"/>
              </w:rPr>
              <w:t>IN</w:t>
            </w:r>
            <w:r w:rsidR="00B44A62">
              <w:rPr>
                <w:lang w:eastAsia="zh-CN"/>
              </w:rPr>
              <w:t>N</w:t>
            </w:r>
          </w:p>
        </w:tc>
      </w:tr>
      <w:tr w:rsidR="0061186F" w:rsidRPr="000C3D5E" w14:paraId="422D304A" w14:textId="77777777" w:rsidTr="00B44A62">
        <w:trPr>
          <w:cantSplit/>
        </w:trPr>
        <w:tc>
          <w:tcPr>
            <w:tcW w:w="1617" w:type="dxa"/>
            <w:gridSpan w:val="2"/>
          </w:tcPr>
          <w:p w14:paraId="526B978A" w14:textId="77777777" w:rsidR="0061186F" w:rsidRPr="000C3D5E" w:rsidRDefault="0061186F" w:rsidP="00677604">
            <w:r w:rsidRPr="000C3D5E">
              <w:rPr>
                <w:b/>
                <w:bCs/>
              </w:rPr>
              <w:t>Title:</w:t>
            </w:r>
          </w:p>
        </w:tc>
        <w:tc>
          <w:tcPr>
            <w:tcW w:w="8589" w:type="dxa"/>
            <w:gridSpan w:val="3"/>
          </w:tcPr>
          <w:p w14:paraId="04A17C60" w14:textId="794B5C24" w:rsidR="0061186F" w:rsidRPr="000C3D5E" w:rsidRDefault="00AD7A06" w:rsidP="00AD7A06">
            <w:r>
              <w:t>2</w:t>
            </w:r>
            <w:r>
              <w:rPr>
                <w:vertAlign w:val="superscript"/>
              </w:rPr>
              <w:t xml:space="preserve">nd </w:t>
            </w:r>
            <w:r>
              <w:t>meeting</w:t>
            </w:r>
            <w:r w:rsidR="00AF2F9A" w:rsidRPr="009C44D9">
              <w:t xml:space="preserve"> </w:t>
            </w:r>
            <w:r w:rsidR="0088327E" w:rsidRPr="009C44D9">
              <w:t xml:space="preserve">of </w:t>
            </w:r>
            <w:r>
              <w:t xml:space="preserve">ITU-T Focus Group on Artificial Intelligence Native for Telecommunication Networks (FG-AINN), Istanbul, </w:t>
            </w:r>
            <w:r w:rsidR="00C055C9" w:rsidRPr="00C80826">
              <w:rPr>
                <w:rFonts w:asciiTheme="majorBidi" w:hAnsiTheme="majorBidi" w:cstheme="majorBidi"/>
                <w:color w:val="000000" w:themeColor="text1"/>
              </w:rPr>
              <w:t>Türkiye</w:t>
            </w:r>
            <w:r>
              <w:t>, 14-15 April 2025</w:t>
            </w:r>
          </w:p>
        </w:tc>
      </w:tr>
      <w:tr w:rsidR="00533B42" w:rsidRPr="000C3D5E" w14:paraId="411D4E5C" w14:textId="7F99BC6A" w:rsidTr="00B44A62">
        <w:trPr>
          <w:cantSplit/>
        </w:trPr>
        <w:tc>
          <w:tcPr>
            <w:tcW w:w="1617" w:type="dxa"/>
            <w:gridSpan w:val="2"/>
          </w:tcPr>
          <w:p w14:paraId="7120C328" w14:textId="280817EB" w:rsidR="00533B42" w:rsidRPr="000C3D5E" w:rsidRDefault="00533B42" w:rsidP="00677604">
            <w:pPr>
              <w:rPr>
                <w:b/>
                <w:bCs/>
              </w:rPr>
            </w:pPr>
            <w:r>
              <w:rPr>
                <w:b/>
                <w:bCs/>
              </w:rPr>
              <w:t>Contact:</w:t>
            </w:r>
          </w:p>
        </w:tc>
        <w:tc>
          <w:tcPr>
            <w:tcW w:w="3672" w:type="dxa"/>
            <w:gridSpan w:val="2"/>
            <w:tcBorders>
              <w:right w:val="single" w:sz="4" w:space="0" w:color="auto"/>
            </w:tcBorders>
          </w:tcPr>
          <w:p w14:paraId="10EBCCD2" w14:textId="20CC7BDB" w:rsidR="00533B42" w:rsidRDefault="00FD6338" w:rsidP="00677604">
            <w:r>
              <w:t>TSB FG</w:t>
            </w:r>
            <w:r w:rsidR="009A037E">
              <w:t>-</w:t>
            </w:r>
            <w:r>
              <w:t>A</w:t>
            </w:r>
            <w:r w:rsidR="00AD7A06">
              <w:t>IN</w:t>
            </w:r>
            <w:r>
              <w:t>N Secretariat</w:t>
            </w:r>
          </w:p>
        </w:tc>
        <w:tc>
          <w:tcPr>
            <w:tcW w:w="4917" w:type="dxa"/>
            <w:tcBorders>
              <w:left w:val="single" w:sz="4" w:space="0" w:color="auto"/>
            </w:tcBorders>
          </w:tcPr>
          <w:p w14:paraId="47DE2E69" w14:textId="5E18E7B2" w:rsidR="00533B42" w:rsidRDefault="00533B42" w:rsidP="005D3FF2">
            <w:pPr>
              <w:spacing w:after="160" w:line="259" w:lineRule="auto"/>
            </w:pPr>
            <w:r>
              <w:t xml:space="preserve">Email: </w:t>
            </w:r>
            <w:hyperlink r:id="rId12" w:history="1">
              <w:r w:rsidR="00AD7A06" w:rsidRPr="00A71BE5">
                <w:rPr>
                  <w:rStyle w:val="Hyperlink"/>
                  <w:lang w:val="pt-BR"/>
                </w:rPr>
                <w:t>tsbfgainn@itu.int</w:t>
              </w:r>
            </w:hyperlink>
            <w:r w:rsidR="00FD6338">
              <w:rPr>
                <w:rFonts w:asciiTheme="majorBidi" w:hAnsiTheme="majorBidi"/>
                <w:lang w:val="pt-BR"/>
              </w:rPr>
              <w:t xml:space="preserve"> </w:t>
            </w:r>
          </w:p>
        </w:tc>
      </w:tr>
    </w:tbl>
    <w:p w14:paraId="4EACBA1E" w14:textId="3D465C8E" w:rsidR="0019101F" w:rsidRPr="00A44545" w:rsidRDefault="002245FE" w:rsidP="0019101F">
      <w:pPr>
        <w:rPr>
          <w:rStyle w:val="Hyperlink"/>
          <w:rFonts w:ascii="Times New Roman" w:hAnsi="Times New Roman"/>
          <w:color w:val="auto"/>
          <w:szCs w:val="20"/>
          <w:u w:val="none"/>
          <w:lang w:eastAsia="en-US"/>
        </w:rPr>
      </w:pPr>
      <w:r>
        <w:rPr>
          <w:rFonts w:asciiTheme="majorBidi" w:hAnsiTheme="majorBidi" w:cstheme="majorBidi"/>
        </w:rPr>
        <w:br/>
      </w:r>
      <w:r w:rsidR="00AC17A6" w:rsidRPr="00DE3958">
        <w:rPr>
          <w:rFonts w:asciiTheme="majorBidi" w:hAnsiTheme="majorBidi" w:cstheme="majorBidi"/>
        </w:rPr>
        <w:t>1</w:t>
      </w:r>
      <w:r w:rsidR="00AC17A6" w:rsidRPr="00DE3958">
        <w:rPr>
          <w:rStyle w:val="Hyperlink"/>
          <w:rFonts w:cstheme="majorBidi"/>
          <w:color w:val="000000" w:themeColor="text1"/>
          <w:u w:val="none"/>
        </w:rPr>
        <w:tab/>
      </w:r>
      <w:r w:rsidR="00310F59" w:rsidRPr="00310F59">
        <w:rPr>
          <w:rFonts w:asciiTheme="majorBidi" w:hAnsiTheme="majorBidi" w:cstheme="majorBidi"/>
          <w:color w:val="000000" w:themeColor="text1"/>
        </w:rPr>
        <w:t>We are pleased to announce that</w:t>
      </w:r>
      <w:r w:rsidR="00C80826">
        <w:rPr>
          <w:rFonts w:asciiTheme="majorBidi" w:hAnsiTheme="majorBidi" w:cstheme="majorBidi"/>
          <w:color w:val="000000" w:themeColor="text1"/>
        </w:rPr>
        <w:t xml:space="preserve"> at </w:t>
      </w:r>
      <w:r w:rsidR="00310F59" w:rsidRPr="00310F59">
        <w:rPr>
          <w:rFonts w:asciiTheme="majorBidi" w:hAnsiTheme="majorBidi" w:cstheme="majorBidi"/>
          <w:color w:val="000000" w:themeColor="text1"/>
        </w:rPr>
        <w:t xml:space="preserve">the kind invitation of Turkcell, the 2nd meeting of the </w:t>
      </w:r>
      <w:hyperlink r:id="rId13" w:history="1">
        <w:r w:rsidR="00310F59" w:rsidRPr="00BF2C7B">
          <w:rPr>
            <w:rStyle w:val="Hyperlink"/>
            <w:rFonts w:cstheme="majorBidi"/>
          </w:rPr>
          <w:t>ITU-T Focus Group on Artificial Intelligence Native for Telecommunication Networks</w:t>
        </w:r>
      </w:hyperlink>
      <w:r w:rsidR="00310F59" w:rsidRPr="00310F59">
        <w:rPr>
          <w:rFonts w:asciiTheme="majorBidi" w:hAnsiTheme="majorBidi" w:cstheme="majorBidi"/>
          <w:color w:val="000000" w:themeColor="text1"/>
        </w:rPr>
        <w:t xml:space="preserve"> (FG-AINN) will take place on </w:t>
      </w:r>
      <w:r w:rsidR="00310F59" w:rsidRPr="00683B53">
        <w:rPr>
          <w:rFonts w:asciiTheme="majorBidi" w:hAnsiTheme="majorBidi" w:cstheme="majorBidi"/>
          <w:b/>
          <w:bCs/>
          <w:color w:val="000000" w:themeColor="text1"/>
        </w:rPr>
        <w:t>14-15 April 2025</w:t>
      </w:r>
      <w:r w:rsidR="00310F59" w:rsidRPr="00310F59">
        <w:rPr>
          <w:rFonts w:asciiTheme="majorBidi" w:hAnsiTheme="majorBidi" w:cstheme="majorBidi"/>
          <w:color w:val="000000" w:themeColor="text1"/>
        </w:rPr>
        <w:t xml:space="preserve"> in Istanbul, </w:t>
      </w:r>
      <w:r w:rsidR="00C80826" w:rsidRPr="00C80826">
        <w:rPr>
          <w:rFonts w:asciiTheme="majorBidi" w:hAnsiTheme="majorBidi" w:cstheme="majorBidi"/>
          <w:color w:val="000000" w:themeColor="text1"/>
        </w:rPr>
        <w:t>Türkiye</w:t>
      </w:r>
      <w:r w:rsidR="00310F59" w:rsidRPr="00310F59">
        <w:rPr>
          <w:rFonts w:asciiTheme="majorBidi" w:hAnsiTheme="majorBidi" w:cstheme="majorBidi"/>
          <w:color w:val="000000" w:themeColor="text1"/>
        </w:rPr>
        <w:t>. The event will be hosted at Turkcell Küçükyalı Office, located in Maltepe, Istanbul, within the Turkcell Küçükyalı Plaza (Genel Müdürlük</w:t>
      </w:r>
      <w:r w:rsidR="00310F59">
        <w:rPr>
          <w:rFonts w:asciiTheme="majorBidi" w:hAnsiTheme="majorBidi" w:cstheme="majorBidi"/>
          <w:color w:val="000000" w:themeColor="text1"/>
        </w:rPr>
        <w:t>/</w:t>
      </w:r>
      <w:r w:rsidR="00310F59" w:rsidRPr="00310F59">
        <w:rPr>
          <w:rFonts w:asciiTheme="majorBidi" w:hAnsiTheme="majorBidi" w:cstheme="majorBidi"/>
          <w:color w:val="000000" w:themeColor="text1"/>
        </w:rPr>
        <w:t>Headquarters) at Aydınevler Mahallesi, İnönü Caddesi No:20, Küçükyalı Ofispark B Blok.</w:t>
      </w:r>
    </w:p>
    <w:p w14:paraId="05E7A5DB" w14:textId="6D2DFA32" w:rsidR="00DE3958" w:rsidRPr="00A44545" w:rsidRDefault="00B4261C" w:rsidP="00DE3958">
      <w:r w:rsidRPr="00A44545">
        <w:rPr>
          <w:rStyle w:val="Hyperlink"/>
          <w:rFonts w:cstheme="majorBidi"/>
          <w:color w:val="000000" w:themeColor="text1"/>
          <w:u w:val="none"/>
        </w:rPr>
        <w:t>2</w:t>
      </w:r>
      <w:r w:rsidRPr="00A44545">
        <w:rPr>
          <w:rStyle w:val="Hyperlink"/>
          <w:rFonts w:cstheme="majorBidi"/>
          <w:color w:val="000000" w:themeColor="text1"/>
          <w:u w:val="none"/>
        </w:rPr>
        <w:tab/>
      </w:r>
      <w:r w:rsidR="00AF2F9A" w:rsidRPr="00A44545">
        <w:rPr>
          <w:rStyle w:val="Hyperlink"/>
          <w:rFonts w:cstheme="majorBidi"/>
          <w:color w:val="000000" w:themeColor="text1"/>
          <w:u w:val="none"/>
        </w:rPr>
        <w:t xml:space="preserve">The meeting </w:t>
      </w:r>
      <w:r w:rsidR="00F65C2C" w:rsidRPr="00A44545">
        <w:rPr>
          <w:rStyle w:val="Hyperlink"/>
          <w:rFonts w:cstheme="majorBidi"/>
          <w:color w:val="000000" w:themeColor="text1"/>
          <w:u w:val="none"/>
        </w:rPr>
        <w:t xml:space="preserve">will </w:t>
      </w:r>
      <w:r w:rsidR="00310F59">
        <w:rPr>
          <w:rStyle w:val="Hyperlink"/>
          <w:rFonts w:cstheme="majorBidi"/>
          <w:color w:val="000000" w:themeColor="text1"/>
          <w:u w:val="none"/>
        </w:rPr>
        <w:t xml:space="preserve">run from </w:t>
      </w:r>
      <w:r w:rsidR="006561FB" w:rsidRPr="00A44545">
        <w:rPr>
          <w:rStyle w:val="Hyperlink"/>
          <w:rFonts w:cstheme="majorBidi"/>
          <w:b/>
          <w:bCs/>
          <w:color w:val="000000" w:themeColor="text1"/>
        </w:rPr>
        <w:t>9</w:t>
      </w:r>
      <w:r w:rsidR="00AF2F9A" w:rsidRPr="00A44545">
        <w:rPr>
          <w:rStyle w:val="Hyperlink"/>
          <w:rFonts w:cstheme="majorBidi"/>
          <w:b/>
          <w:bCs/>
          <w:color w:val="000000" w:themeColor="text1"/>
        </w:rPr>
        <w:t>:00</w:t>
      </w:r>
      <w:r w:rsidR="006561FB" w:rsidRPr="00A44545">
        <w:rPr>
          <w:rStyle w:val="Hyperlink"/>
          <w:rFonts w:cstheme="majorBidi"/>
          <w:b/>
          <w:bCs/>
          <w:color w:val="000000" w:themeColor="text1"/>
        </w:rPr>
        <w:t>am</w:t>
      </w:r>
      <w:r w:rsidR="00AF2F9A" w:rsidRPr="00A44545">
        <w:rPr>
          <w:rStyle w:val="Hyperlink"/>
          <w:rFonts w:cstheme="majorBidi"/>
          <w:b/>
          <w:bCs/>
          <w:color w:val="000000" w:themeColor="text1"/>
        </w:rPr>
        <w:t xml:space="preserve"> </w:t>
      </w:r>
      <w:r w:rsidR="00310F59">
        <w:rPr>
          <w:rStyle w:val="Hyperlink"/>
          <w:rFonts w:cstheme="majorBidi"/>
          <w:b/>
          <w:bCs/>
          <w:color w:val="000000" w:themeColor="text1"/>
        </w:rPr>
        <w:t>to</w:t>
      </w:r>
      <w:r w:rsidR="00310F59" w:rsidRPr="00A44545">
        <w:rPr>
          <w:rStyle w:val="Hyperlink"/>
          <w:rFonts w:cstheme="majorBidi"/>
          <w:b/>
          <w:bCs/>
          <w:color w:val="000000" w:themeColor="text1"/>
        </w:rPr>
        <w:t xml:space="preserve"> </w:t>
      </w:r>
      <w:r w:rsidR="00AF2F9A" w:rsidRPr="00A44545">
        <w:rPr>
          <w:rStyle w:val="Hyperlink"/>
          <w:rFonts w:cstheme="majorBidi"/>
          <w:b/>
          <w:bCs/>
          <w:color w:val="000000" w:themeColor="text1"/>
        </w:rPr>
        <w:t>16:</w:t>
      </w:r>
      <w:r w:rsidR="008F2B76" w:rsidRPr="00A44545">
        <w:rPr>
          <w:rStyle w:val="Hyperlink"/>
          <w:rFonts w:cstheme="majorBidi"/>
          <w:b/>
          <w:bCs/>
          <w:color w:val="000000" w:themeColor="text1"/>
        </w:rPr>
        <w:t>3</w:t>
      </w:r>
      <w:r w:rsidR="00AF2F9A" w:rsidRPr="00A44545">
        <w:rPr>
          <w:rStyle w:val="Hyperlink"/>
          <w:rFonts w:cstheme="majorBidi"/>
          <w:b/>
          <w:bCs/>
          <w:color w:val="000000" w:themeColor="text1"/>
        </w:rPr>
        <w:t>0</w:t>
      </w:r>
      <w:r w:rsidR="006561FB" w:rsidRPr="00A44545">
        <w:rPr>
          <w:rStyle w:val="Hyperlink"/>
          <w:rFonts w:cstheme="majorBidi"/>
          <w:b/>
          <w:bCs/>
          <w:color w:val="000000" w:themeColor="text1"/>
        </w:rPr>
        <w:t xml:space="preserve"> </w:t>
      </w:r>
      <w:r w:rsidR="006561FB" w:rsidRPr="00A44545">
        <w:rPr>
          <w:rFonts w:asciiTheme="majorBidi" w:hAnsiTheme="majorBidi" w:cstheme="majorBidi"/>
          <w:b/>
          <w:bCs/>
          <w:color w:val="000000" w:themeColor="text1"/>
          <w:u w:val="single"/>
        </w:rPr>
        <w:t>Türkiye Time</w:t>
      </w:r>
      <w:r w:rsidR="00AF2F9A" w:rsidRPr="00A44545">
        <w:rPr>
          <w:rStyle w:val="Hyperlink"/>
          <w:rFonts w:cstheme="majorBidi"/>
          <w:b/>
          <w:bCs/>
          <w:color w:val="000000" w:themeColor="text1"/>
        </w:rPr>
        <w:t xml:space="preserve"> (</w:t>
      </w:r>
      <w:r w:rsidR="006561FB" w:rsidRPr="00A44545">
        <w:rPr>
          <w:rFonts w:asciiTheme="majorBidi" w:hAnsiTheme="majorBidi" w:cstheme="majorBidi"/>
          <w:b/>
          <w:bCs/>
          <w:color w:val="000000" w:themeColor="text1"/>
          <w:u w:val="single"/>
        </w:rPr>
        <w:t>GMT+3</w:t>
      </w:r>
      <w:r w:rsidR="00AF2F9A" w:rsidRPr="00A44545">
        <w:rPr>
          <w:rStyle w:val="Hyperlink"/>
          <w:rFonts w:cstheme="majorBidi"/>
          <w:b/>
          <w:bCs/>
          <w:color w:val="000000" w:themeColor="text1"/>
        </w:rPr>
        <w:t>)</w:t>
      </w:r>
      <w:r w:rsidR="00310F59">
        <w:rPr>
          <w:rStyle w:val="Hyperlink"/>
          <w:rFonts w:cstheme="majorBidi"/>
          <w:b/>
          <w:bCs/>
          <w:color w:val="000000" w:themeColor="text1"/>
        </w:rPr>
        <w:t>,</w:t>
      </w:r>
      <w:r w:rsidR="00616287" w:rsidRPr="00A44545">
        <w:rPr>
          <w:rStyle w:val="Hyperlink"/>
          <w:rFonts w:cstheme="majorBidi"/>
          <w:color w:val="000000" w:themeColor="text1"/>
          <w:u w:val="none"/>
        </w:rPr>
        <w:t xml:space="preserve"> and </w:t>
      </w:r>
      <w:r w:rsidR="00310F59">
        <w:rPr>
          <w:rStyle w:val="Hyperlink"/>
          <w:rFonts w:cstheme="majorBidi"/>
          <w:color w:val="000000" w:themeColor="text1"/>
          <w:u w:val="none"/>
        </w:rPr>
        <w:t>all</w:t>
      </w:r>
      <w:r w:rsidR="00310F59" w:rsidRPr="00A44545">
        <w:t xml:space="preserve"> </w:t>
      </w:r>
      <w:r w:rsidR="00FD6338" w:rsidRPr="00A44545">
        <w:t>discussion will be held in English only.</w:t>
      </w:r>
      <w:r w:rsidR="009850B6" w:rsidRPr="00A44545">
        <w:t xml:space="preserve"> </w:t>
      </w:r>
      <w:r w:rsidR="00DE3958" w:rsidRPr="00A44545">
        <w:rPr>
          <w:rStyle w:val="Hyperlink"/>
          <w:rFonts w:cstheme="majorBidi"/>
          <w:color w:val="000000" w:themeColor="text1"/>
          <w:u w:val="none"/>
        </w:rPr>
        <w:t xml:space="preserve">Documentation, remote participation details and </w:t>
      </w:r>
      <w:r w:rsidR="00310F59">
        <w:rPr>
          <w:rStyle w:val="Hyperlink"/>
          <w:rFonts w:cstheme="majorBidi"/>
          <w:color w:val="000000" w:themeColor="text1"/>
          <w:u w:val="none"/>
        </w:rPr>
        <w:t xml:space="preserve">additional </w:t>
      </w:r>
      <w:r w:rsidR="00DE3958" w:rsidRPr="00A44545">
        <w:rPr>
          <w:rStyle w:val="Hyperlink"/>
          <w:rFonts w:cstheme="majorBidi"/>
          <w:color w:val="000000" w:themeColor="text1"/>
          <w:u w:val="none"/>
        </w:rPr>
        <w:t xml:space="preserve">information on the FG-AINN meeting will be </w:t>
      </w:r>
      <w:r w:rsidR="00310F59">
        <w:rPr>
          <w:rStyle w:val="Hyperlink"/>
          <w:rFonts w:cstheme="majorBidi"/>
          <w:color w:val="000000" w:themeColor="text1"/>
          <w:u w:val="none"/>
        </w:rPr>
        <w:t>accessible</w:t>
      </w:r>
      <w:r w:rsidR="00DE3958" w:rsidRPr="00A44545">
        <w:rPr>
          <w:rStyle w:val="Hyperlink"/>
          <w:rFonts w:cstheme="majorBidi"/>
          <w:color w:val="000000" w:themeColor="text1"/>
          <w:u w:val="none"/>
        </w:rPr>
        <w:t xml:space="preserve"> on the </w:t>
      </w:r>
      <w:r w:rsidR="00310F59">
        <w:rPr>
          <w:rStyle w:val="Hyperlink"/>
          <w:rFonts w:cstheme="majorBidi"/>
          <w:color w:val="000000" w:themeColor="text1"/>
          <w:u w:val="none"/>
        </w:rPr>
        <w:t xml:space="preserve">focus group’s </w:t>
      </w:r>
      <w:hyperlink r:id="rId14" w:history="1">
        <w:r w:rsidR="00DE3958" w:rsidRPr="00A44545">
          <w:rPr>
            <w:rStyle w:val="Hyperlink"/>
            <w:rFonts w:cstheme="majorBidi"/>
          </w:rPr>
          <w:t>homepage</w:t>
        </w:r>
      </w:hyperlink>
      <w:r w:rsidR="00DE3958" w:rsidRPr="00A44545">
        <w:rPr>
          <w:rStyle w:val="Hyperlink"/>
          <w:rFonts w:cstheme="majorBidi"/>
          <w:color w:val="000000" w:themeColor="text1"/>
          <w:u w:val="none"/>
        </w:rPr>
        <w:t>.</w:t>
      </w:r>
    </w:p>
    <w:p w14:paraId="67DD1844" w14:textId="4F598508" w:rsidR="00B44A62" w:rsidRPr="00A44545" w:rsidRDefault="00DE3958" w:rsidP="00DE3958">
      <w:pPr>
        <w:jc w:val="both"/>
      </w:pPr>
      <w:r w:rsidRPr="00A44545">
        <w:t>3</w:t>
      </w:r>
      <w:r w:rsidRPr="00A44545">
        <w:tab/>
      </w:r>
      <w:r w:rsidR="00AF2F9A" w:rsidRPr="00A44545">
        <w:t>Participation in FG-A</w:t>
      </w:r>
      <w:r w:rsidRPr="00A44545">
        <w:t>IN</w:t>
      </w:r>
      <w:r w:rsidR="00AF2F9A" w:rsidRPr="00A44545">
        <w:t>N is free of charge and open to all relevant parties such as networking technology experts from network operators, technology vendors, standards developing organizations (SDO) and academia.</w:t>
      </w:r>
      <w:r w:rsidR="00683B53">
        <w:t xml:space="preserve"> </w:t>
      </w:r>
      <w:r w:rsidR="00310F59" w:rsidRPr="00310F59">
        <w:t xml:space="preserve">Those interested in receiving updates and announcements about the group are encouraged to subscribe to the FG-AINN mailing list. Subscription details can be found on the </w:t>
      </w:r>
      <w:r w:rsidR="00BF2C7B">
        <w:br/>
      </w:r>
      <w:r w:rsidR="00310F59" w:rsidRPr="00310F59">
        <w:t>FG-AINN homepage</w:t>
      </w:r>
      <w:r w:rsidR="00AF2F9A" w:rsidRPr="00A44545">
        <w:t xml:space="preserve">: </w:t>
      </w:r>
      <w:hyperlink r:id="rId15" w:history="1">
        <w:r w:rsidRPr="00A44545">
          <w:rPr>
            <w:rStyle w:val="Hyperlink"/>
            <w:rFonts w:ascii="Times New Roman" w:hAnsi="Times New Roman"/>
          </w:rPr>
          <w:t>https://www.itu.int/en/ITU-T/focusgroups/ainn</w:t>
        </w:r>
      </w:hyperlink>
      <w:r w:rsidR="00AF2F9A" w:rsidRPr="00A44545">
        <w:t>.</w:t>
      </w:r>
      <w:r w:rsidRPr="00A44545">
        <w:t xml:space="preserve"> </w:t>
      </w:r>
      <w:r w:rsidR="00AF2F9A" w:rsidRPr="00A44545">
        <w:t xml:space="preserve"> </w:t>
      </w:r>
      <w:r w:rsidRPr="00A44545">
        <w:t xml:space="preserve"> </w:t>
      </w:r>
    </w:p>
    <w:p w14:paraId="639487D5" w14:textId="11C5163E" w:rsidR="008003D1" w:rsidRPr="00A44545" w:rsidRDefault="00DE3958" w:rsidP="008003D1">
      <w:r w:rsidRPr="00A44545">
        <w:t>4</w:t>
      </w:r>
      <w:r w:rsidRPr="00A44545">
        <w:tab/>
      </w:r>
      <w:r w:rsidR="001F3446" w:rsidRPr="00A44545">
        <w:t xml:space="preserve">Pre-registration of </w:t>
      </w:r>
      <w:r w:rsidR="00C45065" w:rsidRPr="00A44545">
        <w:t>participation</w:t>
      </w:r>
      <w:r w:rsidR="00171A65" w:rsidRPr="00A44545">
        <w:t xml:space="preserve"> </w:t>
      </w:r>
      <w:r w:rsidR="001F3446" w:rsidRPr="00A44545">
        <w:t xml:space="preserve">on-site and </w:t>
      </w:r>
      <w:r w:rsidR="008003D1" w:rsidRPr="00A44545">
        <w:t xml:space="preserve">remote is mandatory </w:t>
      </w:r>
      <w:r w:rsidR="001F3446" w:rsidRPr="00A44545">
        <w:t xml:space="preserve">and </w:t>
      </w:r>
      <w:r w:rsidR="008003D1" w:rsidRPr="00A44545">
        <w:t xml:space="preserve">needs to be done via </w:t>
      </w:r>
      <w:r w:rsidR="002245FE" w:rsidRPr="00A44545">
        <w:rPr>
          <w:rFonts w:asciiTheme="majorBidi" w:hAnsiTheme="majorBidi"/>
        </w:rPr>
        <w:t xml:space="preserve">online form </w:t>
      </w:r>
      <w:r w:rsidR="008003D1" w:rsidRPr="00A44545">
        <w:rPr>
          <w:rFonts w:asciiTheme="majorBidi" w:hAnsiTheme="majorBidi"/>
        </w:rPr>
        <w:t>as soon as possible, and no later than</w:t>
      </w:r>
      <w:r w:rsidR="004C3751" w:rsidRPr="00A44545">
        <w:rPr>
          <w:rFonts w:asciiTheme="majorBidi" w:hAnsiTheme="majorBidi"/>
        </w:rPr>
        <w:t xml:space="preserve"> </w:t>
      </w:r>
      <w:r w:rsidRPr="00A44545">
        <w:rPr>
          <w:rFonts w:asciiTheme="majorBidi" w:hAnsiTheme="majorBidi"/>
          <w:b/>
          <w:bCs/>
        </w:rPr>
        <w:t>31 March 2025</w:t>
      </w:r>
      <w:r w:rsidR="00F96EC3" w:rsidRPr="00A44545">
        <w:rPr>
          <w:color w:val="000000" w:themeColor="text1"/>
        </w:rPr>
        <w:t xml:space="preserve">. </w:t>
      </w:r>
      <w:r w:rsidR="008003D1" w:rsidRPr="00A44545">
        <w:t xml:space="preserve">For non-ITU users, please consult the dedicated </w:t>
      </w:r>
      <w:hyperlink r:id="rId16" w:history="1">
        <w:r w:rsidR="008003D1" w:rsidRPr="00A44545">
          <w:rPr>
            <w:rStyle w:val="Hyperlink"/>
          </w:rPr>
          <w:t>page</w:t>
        </w:r>
      </w:hyperlink>
      <w:r w:rsidR="008003D1" w:rsidRPr="00A44545">
        <w:t xml:space="preserve"> on how to create an account or contact </w:t>
      </w:r>
      <w:hyperlink r:id="rId17" w:history="1">
        <w:r w:rsidRPr="00A44545">
          <w:rPr>
            <w:rStyle w:val="Hyperlink"/>
          </w:rPr>
          <w:t>tsbfgainn@itu.int</w:t>
        </w:r>
      </w:hyperlink>
      <w:r w:rsidR="008003D1" w:rsidRPr="00A44545">
        <w:t xml:space="preserve"> if you have questions.</w:t>
      </w:r>
      <w:r w:rsidR="00B91F46" w:rsidRPr="00A44545">
        <w:t xml:space="preserve"> </w:t>
      </w:r>
    </w:p>
    <w:p w14:paraId="680408C2" w14:textId="19F1249F" w:rsidR="000E6952" w:rsidRPr="00A44545" w:rsidRDefault="00DE3958" w:rsidP="00A44545">
      <w:pPr>
        <w:tabs>
          <w:tab w:val="left" w:pos="709"/>
          <w:tab w:val="left" w:pos="1702"/>
          <w:tab w:val="left" w:pos="2160"/>
        </w:tabs>
        <w:ind w:right="92"/>
      </w:pPr>
      <w:r w:rsidRPr="00A44545">
        <w:t xml:space="preserve">5 </w:t>
      </w:r>
      <w:r w:rsidR="00A44545">
        <w:tab/>
      </w:r>
      <w:r w:rsidR="000E6952" w:rsidRPr="00A44545">
        <w:t>Practical information including accommodation, transport and visas will be available on the focus group</w:t>
      </w:r>
      <w:r w:rsidR="00BF2C7B">
        <w:t>’s</w:t>
      </w:r>
      <w:r w:rsidR="000E6952" w:rsidRPr="00A44545">
        <w:t xml:space="preserve"> </w:t>
      </w:r>
      <w:hyperlink r:id="rId18" w:history="1">
        <w:r w:rsidR="00A44545" w:rsidRPr="00A44545">
          <w:rPr>
            <w:rStyle w:val="Hyperlink"/>
            <w:rFonts w:cstheme="majorBidi"/>
          </w:rPr>
          <w:t>homepage</w:t>
        </w:r>
      </w:hyperlink>
      <w:r w:rsidR="000E6952" w:rsidRPr="00A44545">
        <w:t>.</w:t>
      </w:r>
    </w:p>
    <w:p w14:paraId="293BA80B" w14:textId="70AA69DC" w:rsidR="00A44545" w:rsidRPr="00A44545" w:rsidRDefault="00DE3958" w:rsidP="009850B6">
      <w:r w:rsidRPr="00A44545">
        <w:rPr>
          <w:rFonts w:asciiTheme="majorBidi" w:hAnsiTheme="majorBidi" w:cstheme="majorBidi"/>
        </w:rPr>
        <w:t>6</w:t>
      </w:r>
      <w:r w:rsidR="008003D1" w:rsidRPr="00A44545">
        <w:rPr>
          <w:rFonts w:asciiTheme="majorBidi" w:hAnsiTheme="majorBidi" w:cstheme="majorBidi"/>
        </w:rPr>
        <w:tab/>
      </w:r>
      <w:r w:rsidR="00B4261C" w:rsidRPr="00A44545">
        <w:rPr>
          <w:rFonts w:asciiTheme="majorBidi" w:hAnsiTheme="majorBidi" w:cstheme="majorBidi"/>
        </w:rPr>
        <w:t xml:space="preserve">When preparing input documents to the Focus Group meeting, participants are invited to take into consideration </w:t>
      </w:r>
      <w:r w:rsidR="00AF2F9A" w:rsidRPr="00A44545">
        <w:t>(1)</w:t>
      </w:r>
      <w:r w:rsidR="006561FB" w:rsidRPr="00A44545">
        <w:t xml:space="preserve"> </w:t>
      </w:r>
      <w:hyperlink r:id="rId19" w:history="1">
        <w:r w:rsidR="006561FB" w:rsidRPr="00A44545">
          <w:rPr>
            <w:rStyle w:val="Hyperlink"/>
            <w:rFonts w:ascii="Times New Roman" w:hAnsi="Times New Roman"/>
          </w:rPr>
          <w:t>ToR of the focus group</w:t>
        </w:r>
      </w:hyperlink>
      <w:r w:rsidR="006561FB" w:rsidRPr="00A44545">
        <w:t xml:space="preserve"> and (2) work of the various working groups of the focus group (</w:t>
      </w:r>
      <w:r w:rsidR="006561FB" w:rsidRPr="00A44545">
        <w:rPr>
          <w:b/>
          <w:bCs/>
        </w:rPr>
        <w:t>WG1</w:t>
      </w:r>
      <w:r w:rsidR="006561FB" w:rsidRPr="00A44545">
        <w:t xml:space="preserve">: Terminology and Gap Analysis, </w:t>
      </w:r>
      <w:r w:rsidR="006561FB" w:rsidRPr="00A44545">
        <w:rPr>
          <w:b/>
          <w:bCs/>
        </w:rPr>
        <w:t>WG2</w:t>
      </w:r>
      <w:r w:rsidR="006561FB" w:rsidRPr="00A44545">
        <w:t xml:space="preserve">: ​Use Cases, </w:t>
      </w:r>
      <w:r w:rsidR="006561FB" w:rsidRPr="00A44545">
        <w:rPr>
          <w:b/>
          <w:bCs/>
        </w:rPr>
        <w:t>WG3</w:t>
      </w:r>
      <w:r w:rsidR="006561FB" w:rsidRPr="00A44545">
        <w:t xml:space="preserve">: ​Architecture of AI-Native Approach, and </w:t>
      </w:r>
      <w:r w:rsidR="006561FB" w:rsidRPr="00A44545">
        <w:rPr>
          <w:b/>
          <w:bCs/>
        </w:rPr>
        <w:t>WG4</w:t>
      </w:r>
      <w:r w:rsidR="006561FB" w:rsidRPr="00A44545">
        <w:t>: ​Proof-of-Concepts (PoC) and Community Outreach)</w:t>
      </w:r>
      <w:r w:rsidR="00AF2F9A" w:rsidRPr="00A44545">
        <w:t>. Written contributions should be submitted by e-mail to the FG Secretariat (</w:t>
      </w:r>
      <w:hyperlink r:id="rId20" w:history="1">
        <w:r w:rsidRPr="00A44545">
          <w:rPr>
            <w:rStyle w:val="Hyperlink"/>
          </w:rPr>
          <w:t>tsbfgainn@itu.int</w:t>
        </w:r>
      </w:hyperlink>
      <w:r w:rsidR="00AF2F9A" w:rsidRPr="00A44545">
        <w:t>) by</w:t>
      </w:r>
      <w:r w:rsidR="00AF2F9A" w:rsidRPr="00A44545">
        <w:rPr>
          <w:b/>
          <w:bCs/>
        </w:rPr>
        <w:t xml:space="preserve"> </w:t>
      </w:r>
      <w:r w:rsidRPr="00A44545">
        <w:rPr>
          <w:rFonts w:asciiTheme="majorBidi" w:hAnsiTheme="majorBidi"/>
          <w:b/>
          <w:bCs/>
        </w:rPr>
        <w:t>7 April 2025</w:t>
      </w:r>
      <w:r w:rsidR="00DC4CA7" w:rsidRPr="00A44545">
        <w:rPr>
          <w:b/>
          <w:bCs/>
          <w:color w:val="000000" w:themeColor="text1"/>
        </w:rPr>
        <w:t xml:space="preserve"> </w:t>
      </w:r>
      <w:r w:rsidR="00AF2F9A" w:rsidRPr="00A44545">
        <w:t xml:space="preserve">at the latest using the templates available from the </w:t>
      </w:r>
      <w:hyperlink r:id="rId21" w:history="1">
        <w:r w:rsidRPr="00A44545">
          <w:rPr>
            <w:rStyle w:val="Hyperlink"/>
            <w:rFonts w:cstheme="majorBidi"/>
          </w:rPr>
          <w:t>FG-AINN homepage</w:t>
        </w:r>
      </w:hyperlink>
      <w:r w:rsidR="00AF2F9A" w:rsidRPr="00A44545">
        <w:t xml:space="preserve">. Access to meeting documents will be provided from the </w:t>
      </w:r>
      <w:hyperlink r:id="rId22" w:history="1">
        <w:r w:rsidRPr="00A44545">
          <w:rPr>
            <w:rStyle w:val="Hyperlink"/>
            <w:rFonts w:cstheme="majorBidi"/>
          </w:rPr>
          <w:t>FG-AINN homepage</w:t>
        </w:r>
      </w:hyperlink>
      <w:r w:rsidR="00AF2F9A" w:rsidRPr="00A44545">
        <w:t xml:space="preserve"> (TIES or Guest account required).</w:t>
      </w:r>
      <w:r w:rsidR="005959A7" w:rsidRPr="00A44545">
        <w:t xml:space="preserve"> </w:t>
      </w:r>
    </w:p>
    <w:p w14:paraId="0F541F61" w14:textId="36ECD33D" w:rsidR="000E6952" w:rsidRPr="00A44545" w:rsidRDefault="00DE3958" w:rsidP="000E6952">
      <w:pPr>
        <w:pStyle w:val="BodyText2"/>
        <w:tabs>
          <w:tab w:val="clear" w:pos="794"/>
          <w:tab w:val="left" w:pos="1134"/>
        </w:tabs>
        <w:rPr>
          <w:rFonts w:ascii="Times New Roman" w:eastAsiaTheme="minorEastAsia" w:hAnsi="Times New Roman"/>
          <w:szCs w:val="24"/>
          <w:lang w:eastAsia="ja-JP"/>
        </w:rPr>
      </w:pPr>
      <w:r w:rsidRPr="00A44545">
        <w:rPr>
          <w:rFonts w:ascii="Times New Roman" w:eastAsiaTheme="minorEastAsia" w:hAnsi="Times New Roman"/>
          <w:szCs w:val="24"/>
          <w:lang w:eastAsia="ja-JP"/>
        </w:rPr>
        <w:t>7</w:t>
      </w:r>
      <w:r w:rsidRPr="00A44545">
        <w:rPr>
          <w:rFonts w:ascii="Times New Roman" w:eastAsiaTheme="minorEastAsia" w:hAnsi="Times New Roman"/>
          <w:szCs w:val="24"/>
          <w:lang w:eastAsia="ja-JP"/>
        </w:rPr>
        <w:tab/>
      </w:r>
      <w:r w:rsidR="000E6952" w:rsidRPr="00A44545">
        <w:rPr>
          <w:rFonts w:ascii="Times New Roman" w:eastAsiaTheme="minorEastAsia" w:hAnsi="Times New Roman"/>
          <w:szCs w:val="24"/>
          <w:lang w:eastAsia="ja-JP"/>
        </w:rPr>
        <w:t xml:space="preserve">Citizens of some countries are required to obtain a visa in order to enter and spend any time in </w:t>
      </w:r>
      <w:r w:rsidR="00C80826" w:rsidRPr="00C80826">
        <w:rPr>
          <w:rFonts w:ascii="Times New Roman" w:eastAsiaTheme="minorEastAsia" w:hAnsi="Times New Roman"/>
          <w:szCs w:val="24"/>
          <w:lang w:eastAsia="ja-JP"/>
        </w:rPr>
        <w:t>Türkiye</w:t>
      </w:r>
      <w:r w:rsidR="000E6952" w:rsidRPr="00A44545">
        <w:rPr>
          <w:rFonts w:ascii="Times New Roman" w:eastAsiaTheme="minorEastAsia" w:hAnsi="Times New Roman"/>
          <w:szCs w:val="24"/>
          <w:lang w:eastAsia="ja-JP"/>
        </w:rPr>
        <w:t xml:space="preserve">. </w:t>
      </w:r>
      <w:r w:rsidR="000E6952" w:rsidRPr="00A44545">
        <w:rPr>
          <w:rFonts w:ascii="Times New Roman" w:eastAsiaTheme="minorEastAsia" w:hAnsi="Times New Roman"/>
          <w:b/>
          <w:bCs/>
          <w:szCs w:val="24"/>
          <w:lang w:eastAsia="ja-JP"/>
        </w:rPr>
        <w:t>The visa should be requested at least four (4) weeks before the date of beginning of the meeting</w:t>
      </w:r>
      <w:r w:rsidR="000E6952" w:rsidRPr="00A44545">
        <w:rPr>
          <w:rFonts w:ascii="Times New Roman" w:eastAsiaTheme="minorEastAsia" w:hAnsi="Times New Roman"/>
          <w:szCs w:val="24"/>
          <w:lang w:eastAsia="ja-JP"/>
        </w:rPr>
        <w:t xml:space="preserve"> and obtained from the office (embassy or consulate) representing </w:t>
      </w:r>
      <w:r w:rsidR="00BF2C7B" w:rsidRPr="00BF2C7B">
        <w:rPr>
          <w:rFonts w:ascii="Times New Roman" w:eastAsiaTheme="minorEastAsia" w:hAnsi="Times New Roman"/>
          <w:szCs w:val="24"/>
          <w:lang w:eastAsia="ja-JP"/>
        </w:rPr>
        <w:t>Türkiye</w:t>
      </w:r>
      <w:r w:rsidRPr="00A44545">
        <w:rPr>
          <w:rFonts w:ascii="Times New Roman" w:eastAsiaTheme="minorEastAsia" w:hAnsi="Times New Roman"/>
          <w:szCs w:val="24"/>
          <w:lang w:eastAsia="ja-JP"/>
        </w:rPr>
        <w:t xml:space="preserve"> </w:t>
      </w:r>
      <w:r w:rsidR="000E6952" w:rsidRPr="00A44545">
        <w:rPr>
          <w:rFonts w:ascii="Times New Roman" w:eastAsiaTheme="minorEastAsia" w:hAnsi="Times New Roman"/>
          <w:szCs w:val="24"/>
          <w:lang w:eastAsia="ja-JP"/>
        </w:rPr>
        <w:t>in your country or, if there is no such office in your country, from the one that is closest to the country of departure. For more information or assistance on visa matters please contact the host focal point</w:t>
      </w:r>
      <w:r w:rsidR="00BF2C7B">
        <w:rPr>
          <w:rFonts w:ascii="Times New Roman" w:eastAsiaTheme="minorEastAsia" w:hAnsi="Times New Roman"/>
          <w:szCs w:val="24"/>
          <w:lang w:eastAsia="ja-JP"/>
        </w:rPr>
        <w:t>s</w:t>
      </w:r>
      <w:r w:rsidR="000E6952" w:rsidRPr="00A44545">
        <w:rPr>
          <w:rFonts w:ascii="Times New Roman" w:eastAsiaTheme="minorEastAsia" w:hAnsi="Times New Roman"/>
          <w:szCs w:val="24"/>
          <w:lang w:eastAsia="ja-JP"/>
        </w:rPr>
        <w:t xml:space="preserve">, </w:t>
      </w:r>
      <w:r w:rsidR="00A44545" w:rsidRPr="00A44545">
        <w:rPr>
          <w:rFonts w:ascii="Times New Roman" w:eastAsiaTheme="minorEastAsia" w:hAnsi="Times New Roman"/>
          <w:szCs w:val="24"/>
          <w:lang w:eastAsia="ja-JP"/>
        </w:rPr>
        <w:t xml:space="preserve">Buse Bilgin </w:t>
      </w:r>
      <w:r w:rsidR="00A44545">
        <w:rPr>
          <w:rFonts w:ascii="Times New Roman" w:eastAsiaTheme="minorEastAsia" w:hAnsi="Times New Roman"/>
          <w:szCs w:val="24"/>
          <w:lang w:eastAsia="ja-JP"/>
        </w:rPr>
        <w:t>(</w:t>
      </w:r>
      <w:hyperlink r:id="rId23" w:history="1">
        <w:r w:rsidR="00A44545" w:rsidRPr="00EF2070">
          <w:rPr>
            <w:rStyle w:val="Hyperlink"/>
            <w:rFonts w:cstheme="minorHAnsi"/>
            <w:szCs w:val="24"/>
            <w:shd w:val="clear" w:color="auto" w:fill="FFFFFF"/>
            <w:lang w:val="es-ES"/>
          </w:rPr>
          <w:t>buse.bilgin@turkcell.com.tr</w:t>
        </w:r>
      </w:hyperlink>
      <w:r w:rsidR="00A44545">
        <w:rPr>
          <w:rStyle w:val="Hyperlink"/>
          <w:rFonts w:cstheme="minorHAnsi"/>
          <w:szCs w:val="24"/>
          <w:shd w:val="clear" w:color="auto" w:fill="FFFFFF"/>
          <w:lang w:val="es-ES"/>
        </w:rPr>
        <w:t xml:space="preserve">) </w:t>
      </w:r>
      <w:r w:rsidR="00A44545" w:rsidRPr="00A44545">
        <w:rPr>
          <w:rFonts w:ascii="Times New Roman" w:eastAsiaTheme="minorEastAsia" w:hAnsi="Times New Roman"/>
          <w:szCs w:val="24"/>
          <w:lang w:eastAsia="ja-JP"/>
        </w:rPr>
        <w:t>and Gülçin Karaduman</w:t>
      </w:r>
      <w:r w:rsidR="00A44545">
        <w:rPr>
          <w:rFonts w:ascii="Times New Roman" w:eastAsiaTheme="minorEastAsia" w:hAnsi="Times New Roman"/>
          <w:szCs w:val="24"/>
          <w:lang w:eastAsia="ja-JP"/>
        </w:rPr>
        <w:t xml:space="preserve"> (</w:t>
      </w:r>
      <w:hyperlink r:id="rId24" w:history="1">
        <w:r w:rsidR="00A44545" w:rsidRPr="00EF2070">
          <w:rPr>
            <w:rStyle w:val="Hyperlink"/>
            <w:rFonts w:cstheme="minorHAnsi"/>
            <w:szCs w:val="24"/>
            <w:shd w:val="clear" w:color="auto" w:fill="FFFFFF"/>
            <w:lang w:val="es-ES"/>
          </w:rPr>
          <w:t>gulcin.karaman@turkcell.com.tr</w:t>
        </w:r>
      </w:hyperlink>
      <w:r w:rsidR="00A44545">
        <w:rPr>
          <w:rStyle w:val="Hyperlink"/>
          <w:rFonts w:cstheme="minorHAnsi"/>
          <w:szCs w:val="24"/>
          <w:shd w:val="clear" w:color="auto" w:fill="FFFFFF"/>
          <w:lang w:val="es-ES"/>
        </w:rPr>
        <w:t>).</w:t>
      </w:r>
      <w:r w:rsidR="00A44545" w:rsidRPr="00A44545">
        <w:rPr>
          <w:rStyle w:val="Hyperlink"/>
          <w:rFonts w:cstheme="minorHAnsi"/>
          <w:szCs w:val="24"/>
          <w:u w:val="none"/>
          <w:shd w:val="clear" w:color="auto" w:fill="FFFFFF"/>
          <w:lang w:val="es-ES"/>
        </w:rPr>
        <w:t xml:space="preserve"> </w:t>
      </w:r>
      <w:r w:rsidR="000E6952" w:rsidRPr="00A44545">
        <w:rPr>
          <w:rFonts w:ascii="Times New Roman" w:eastAsiaTheme="minorEastAsia" w:hAnsi="Times New Roman"/>
          <w:szCs w:val="24"/>
          <w:lang w:eastAsia="ja-JP"/>
        </w:rPr>
        <w:t xml:space="preserve">Please note that requests for visa support letters can be considered only after you have registered </w:t>
      </w:r>
      <w:r w:rsidR="00A44545">
        <w:rPr>
          <w:rFonts w:ascii="Times New Roman" w:eastAsiaTheme="minorEastAsia" w:hAnsi="Times New Roman"/>
          <w:szCs w:val="24"/>
          <w:lang w:eastAsia="ja-JP"/>
        </w:rPr>
        <w:t>for the meeting</w:t>
      </w:r>
      <w:r w:rsidR="000E6952" w:rsidRPr="00A44545">
        <w:rPr>
          <w:rFonts w:ascii="Times New Roman" w:eastAsiaTheme="minorEastAsia" w:hAnsi="Times New Roman"/>
          <w:szCs w:val="24"/>
          <w:lang w:eastAsia="ja-JP"/>
        </w:rPr>
        <w:t xml:space="preserve">. </w:t>
      </w:r>
    </w:p>
    <w:p w14:paraId="294478BF" w14:textId="77777777" w:rsidR="000E6952" w:rsidRDefault="000E6952" w:rsidP="000E6952">
      <w:pPr>
        <w:spacing w:before="0"/>
      </w:pPr>
    </w:p>
    <w:p w14:paraId="165AAD44" w14:textId="77777777" w:rsidR="00A44545" w:rsidRDefault="00A44545" w:rsidP="000E6952">
      <w:pPr>
        <w:spacing w:before="0"/>
      </w:pPr>
    </w:p>
    <w:p w14:paraId="6CFBBECA" w14:textId="77777777" w:rsidR="00A44545" w:rsidRDefault="00A44545" w:rsidP="000E6952">
      <w:pPr>
        <w:spacing w:before="0"/>
      </w:pPr>
    </w:p>
    <w:p w14:paraId="4095F7B0" w14:textId="77777777" w:rsidR="00D942F5" w:rsidRDefault="00D942F5" w:rsidP="000E6952">
      <w:pPr>
        <w:rPr>
          <w:b/>
          <w:bCs/>
        </w:rPr>
      </w:pPr>
    </w:p>
    <w:p w14:paraId="42D90D2E" w14:textId="459A03F0" w:rsidR="000E6952" w:rsidRPr="00A44545" w:rsidRDefault="000E6952" w:rsidP="000E6952">
      <w:r w:rsidRPr="00A44545">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6"/>
      </w:tblGrid>
      <w:tr w:rsidR="000E6952" w:rsidRPr="00A44545" w14:paraId="7294F6C8" w14:textId="77777777" w:rsidTr="00D85B53">
        <w:tc>
          <w:tcPr>
            <w:tcW w:w="1092" w:type="pct"/>
            <w:shd w:val="clear" w:color="auto" w:fill="auto"/>
          </w:tcPr>
          <w:p w14:paraId="1BDB76BA" w14:textId="4B2CC167" w:rsidR="000E6952" w:rsidRPr="00A44545" w:rsidRDefault="000E6952" w:rsidP="00D85B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sz w:val="22"/>
                <w:szCs w:val="22"/>
              </w:rPr>
            </w:pPr>
            <w:r w:rsidRPr="00A44545">
              <w:rPr>
                <w:sz w:val="22"/>
                <w:szCs w:val="22"/>
              </w:rPr>
              <w:t>1</w:t>
            </w:r>
            <w:r w:rsidR="00DE3958" w:rsidRPr="00A44545">
              <w:rPr>
                <w:sz w:val="22"/>
                <w:szCs w:val="22"/>
              </w:rPr>
              <w:t>4</w:t>
            </w:r>
            <w:r w:rsidRPr="00A44545">
              <w:rPr>
                <w:sz w:val="22"/>
                <w:szCs w:val="22"/>
              </w:rPr>
              <w:t xml:space="preserve"> </w:t>
            </w:r>
            <w:r w:rsidR="00DE3958" w:rsidRPr="00A44545">
              <w:rPr>
                <w:sz w:val="22"/>
                <w:szCs w:val="22"/>
              </w:rPr>
              <w:t>March 2025</w:t>
            </w:r>
          </w:p>
        </w:tc>
        <w:tc>
          <w:tcPr>
            <w:tcW w:w="3908" w:type="pct"/>
            <w:shd w:val="clear" w:color="auto" w:fill="auto"/>
          </w:tcPr>
          <w:p w14:paraId="4D668F51" w14:textId="4B2E78DC" w:rsidR="000E6952" w:rsidRPr="00A44545" w:rsidRDefault="000E6952" w:rsidP="00D85B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sz w:val="22"/>
                <w:szCs w:val="22"/>
              </w:rPr>
            </w:pPr>
            <w:r w:rsidRPr="00A44545">
              <w:rPr>
                <w:sz w:val="22"/>
                <w:szCs w:val="22"/>
              </w:rPr>
              <w:t>- Submit requests for visa support letters (</w:t>
            </w:r>
            <w:hyperlink r:id="rId25" w:history="1">
              <w:r w:rsidR="00FD121B" w:rsidRPr="00BF2C7B">
                <w:rPr>
                  <w:rStyle w:val="Hyperlink"/>
                  <w:rFonts w:ascii="Times New Roman" w:hAnsi="Times New Roman"/>
                  <w:sz w:val="22"/>
                  <w:szCs w:val="22"/>
                </w:rPr>
                <w:t>practical information</w:t>
              </w:r>
            </w:hyperlink>
            <w:r w:rsidRPr="00A44545">
              <w:rPr>
                <w:sz w:val="22"/>
                <w:szCs w:val="22"/>
              </w:rPr>
              <w:t>)</w:t>
            </w:r>
          </w:p>
        </w:tc>
      </w:tr>
      <w:tr w:rsidR="000E6952" w:rsidRPr="00A44545" w14:paraId="45C92E71" w14:textId="77777777" w:rsidTr="00D85B53">
        <w:tc>
          <w:tcPr>
            <w:tcW w:w="1092" w:type="pct"/>
            <w:shd w:val="clear" w:color="auto" w:fill="auto"/>
          </w:tcPr>
          <w:p w14:paraId="57CC471F" w14:textId="25983399" w:rsidR="000E6952" w:rsidRPr="00A44545" w:rsidRDefault="00DE3958" w:rsidP="00D85B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sz w:val="22"/>
                <w:szCs w:val="22"/>
              </w:rPr>
            </w:pPr>
            <w:r w:rsidRPr="00A44545">
              <w:rPr>
                <w:sz w:val="22"/>
                <w:szCs w:val="22"/>
              </w:rPr>
              <w:t>31 March 2025</w:t>
            </w:r>
          </w:p>
        </w:tc>
        <w:tc>
          <w:tcPr>
            <w:tcW w:w="3908" w:type="pct"/>
            <w:shd w:val="clear" w:color="auto" w:fill="auto"/>
          </w:tcPr>
          <w:p w14:paraId="52D162D4" w14:textId="168C289F" w:rsidR="000E6952" w:rsidRPr="00A44545" w:rsidRDefault="000E6952" w:rsidP="00D85B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sz w:val="22"/>
                <w:szCs w:val="22"/>
              </w:rPr>
            </w:pPr>
            <w:r w:rsidRPr="00A44545">
              <w:rPr>
                <w:sz w:val="22"/>
                <w:szCs w:val="22"/>
              </w:rPr>
              <w:t>- Pre-registration (</w:t>
            </w:r>
            <w:hyperlink r:id="rId26" w:history="1">
              <w:r w:rsidR="00714D19" w:rsidRPr="00714D19">
                <w:rPr>
                  <w:rStyle w:val="Hyperlink"/>
                  <w:rFonts w:ascii="Times New Roman" w:hAnsi="Times New Roman"/>
                  <w:sz w:val="22"/>
                  <w:szCs w:val="22"/>
                </w:rPr>
                <w:t>online</w:t>
              </w:r>
            </w:hyperlink>
            <w:r w:rsidRPr="00A44545">
              <w:rPr>
                <w:sz w:val="22"/>
                <w:szCs w:val="22"/>
              </w:rPr>
              <w:t>)</w:t>
            </w:r>
          </w:p>
        </w:tc>
      </w:tr>
      <w:tr w:rsidR="000E6952" w:rsidRPr="00405C86" w14:paraId="3D97E3B2" w14:textId="77777777" w:rsidTr="00D85B53">
        <w:tc>
          <w:tcPr>
            <w:tcW w:w="1092" w:type="pct"/>
            <w:shd w:val="clear" w:color="auto" w:fill="auto"/>
          </w:tcPr>
          <w:p w14:paraId="52076D35" w14:textId="53D44953" w:rsidR="000E6952" w:rsidRPr="00A44545" w:rsidRDefault="000E6952" w:rsidP="00D85B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sz w:val="22"/>
                <w:szCs w:val="22"/>
              </w:rPr>
            </w:pPr>
            <w:r w:rsidRPr="00A44545">
              <w:rPr>
                <w:sz w:val="22"/>
                <w:szCs w:val="22"/>
              </w:rPr>
              <w:t xml:space="preserve">7 </w:t>
            </w:r>
            <w:r w:rsidR="00DE3958" w:rsidRPr="00A44545">
              <w:rPr>
                <w:sz w:val="22"/>
                <w:szCs w:val="22"/>
              </w:rPr>
              <w:t>April</w:t>
            </w:r>
            <w:r w:rsidRPr="00A44545">
              <w:rPr>
                <w:sz w:val="22"/>
                <w:szCs w:val="22"/>
              </w:rPr>
              <w:t xml:space="preserve"> </w:t>
            </w:r>
            <w:r w:rsidR="00DE3958" w:rsidRPr="00A44545">
              <w:rPr>
                <w:sz w:val="22"/>
                <w:szCs w:val="22"/>
              </w:rPr>
              <w:t>2025</w:t>
            </w:r>
          </w:p>
        </w:tc>
        <w:tc>
          <w:tcPr>
            <w:tcW w:w="3908" w:type="pct"/>
            <w:shd w:val="clear" w:color="auto" w:fill="auto"/>
          </w:tcPr>
          <w:p w14:paraId="01F56106" w14:textId="00D41396" w:rsidR="000E6952" w:rsidRPr="00405C86" w:rsidRDefault="000E6952" w:rsidP="00D85B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sz w:val="22"/>
                <w:szCs w:val="22"/>
              </w:rPr>
            </w:pPr>
            <w:r w:rsidRPr="00A44545">
              <w:rPr>
                <w:sz w:val="22"/>
                <w:szCs w:val="22"/>
              </w:rPr>
              <w:t xml:space="preserve">- Submit written contributions (by e-mail to </w:t>
            </w:r>
            <w:hyperlink r:id="rId27" w:history="1">
              <w:r w:rsidR="0051097F" w:rsidRPr="00A44545">
                <w:rPr>
                  <w:rStyle w:val="Hyperlink"/>
                  <w:sz w:val="22"/>
                  <w:szCs w:val="22"/>
                </w:rPr>
                <w:t>tsbfgainn@itu.int</w:t>
              </w:r>
            </w:hyperlink>
            <w:r w:rsidRPr="00A44545">
              <w:rPr>
                <w:sz w:val="22"/>
                <w:szCs w:val="22"/>
              </w:rPr>
              <w:t xml:space="preserve">) using the </w:t>
            </w:r>
            <w:hyperlink r:id="rId28" w:history="1">
              <w:r w:rsidRPr="00D942F5">
                <w:rPr>
                  <w:rStyle w:val="Hyperlink"/>
                  <w:sz w:val="22"/>
                  <w:szCs w:val="22"/>
                </w:rPr>
                <w:t>template</w:t>
              </w:r>
            </w:hyperlink>
          </w:p>
        </w:tc>
      </w:tr>
    </w:tbl>
    <w:p w14:paraId="41887A50" w14:textId="77777777" w:rsidR="007D7A57" w:rsidRDefault="007D7A57" w:rsidP="00C742CE">
      <w:pPr>
        <w:tabs>
          <w:tab w:val="center" w:pos="4962"/>
        </w:tabs>
        <w:jc w:val="center"/>
      </w:pPr>
    </w:p>
    <w:p w14:paraId="00EFA624" w14:textId="68709171" w:rsidR="00F87E76" w:rsidRPr="00F87E76" w:rsidRDefault="006F7528" w:rsidP="00C742CE">
      <w:pPr>
        <w:tabs>
          <w:tab w:val="center" w:pos="4962"/>
        </w:tabs>
        <w:jc w:val="center"/>
      </w:pPr>
      <w:r>
        <w:t>___________________</w:t>
      </w:r>
    </w:p>
    <w:sectPr w:rsidR="00F87E76" w:rsidRPr="00F87E76" w:rsidSect="00D942F5">
      <w:headerReference w:type="default" r:id="rId29"/>
      <w:pgSz w:w="11907" w:h="16840" w:code="9"/>
      <w:pgMar w:top="709" w:right="1134" w:bottom="28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B3FB" w14:textId="77777777" w:rsidR="003A5B33" w:rsidRDefault="003A5B33" w:rsidP="00C42125">
      <w:pPr>
        <w:spacing w:before="0"/>
      </w:pPr>
      <w:r>
        <w:separator/>
      </w:r>
    </w:p>
  </w:endnote>
  <w:endnote w:type="continuationSeparator" w:id="0">
    <w:p w14:paraId="19AFAA83" w14:textId="77777777" w:rsidR="003A5B33" w:rsidRDefault="003A5B3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0E34" w14:textId="77777777" w:rsidR="003A5B33" w:rsidRDefault="003A5B33" w:rsidP="00C42125">
      <w:pPr>
        <w:spacing w:before="0"/>
      </w:pPr>
      <w:r>
        <w:separator/>
      </w:r>
    </w:p>
  </w:footnote>
  <w:footnote w:type="continuationSeparator" w:id="0">
    <w:p w14:paraId="19AC66B6" w14:textId="77777777" w:rsidR="003A5B33" w:rsidRDefault="003A5B3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F72B2" w14:textId="2B02C4C1" w:rsidR="005976A1" w:rsidRPr="00974E99" w:rsidRDefault="00974E99" w:rsidP="00974E99">
    <w:pPr>
      <w:pStyle w:val="Header"/>
      <w:rPr>
        <w:sz w:val="18"/>
      </w:rPr>
    </w:pPr>
    <w:r w:rsidRPr="00974E99">
      <w:rPr>
        <w:sz w:val="18"/>
      </w:rPr>
      <w:t xml:space="preserve">- </w:t>
    </w:r>
    <w:r w:rsidRPr="00974E99">
      <w:rPr>
        <w:sz w:val="18"/>
      </w:rPr>
      <w:fldChar w:fldCharType="begin"/>
    </w:r>
    <w:r w:rsidRPr="00974E99">
      <w:rPr>
        <w:sz w:val="18"/>
      </w:rPr>
      <w:instrText xml:space="preserve"> PAGE  \* MERGEFORMAT </w:instrText>
    </w:r>
    <w:r w:rsidRPr="00974E99">
      <w:rPr>
        <w:sz w:val="18"/>
      </w:rPr>
      <w:fldChar w:fldCharType="separate"/>
    </w:r>
    <w:r w:rsidR="00DB2539">
      <w:rPr>
        <w:noProof/>
        <w:sz w:val="18"/>
      </w:rPr>
      <w:t>2</w:t>
    </w:r>
    <w:r w:rsidRPr="00974E99">
      <w:rPr>
        <w:sz w:val="18"/>
      </w:rPr>
      <w:fldChar w:fldCharType="end"/>
    </w:r>
    <w:r w:rsidRPr="00974E99">
      <w:rPr>
        <w:sz w:val="18"/>
      </w:rPr>
      <w:t xml:space="preserve"> -</w:t>
    </w:r>
  </w:p>
  <w:p w14:paraId="1B301D76" w14:textId="30B3C256" w:rsidR="00974E99" w:rsidRPr="00974E99" w:rsidRDefault="00DE3958" w:rsidP="00D94455">
    <w:pPr>
      <w:pStyle w:val="Header"/>
      <w:spacing w:after="240"/>
      <w:rPr>
        <w:sz w:val="18"/>
      </w:rPr>
    </w:pPr>
    <w:r>
      <w:rPr>
        <w:sz w:val="18"/>
      </w:rPr>
      <w:t>2</w:t>
    </w:r>
    <w:r w:rsidRPr="00DE3958">
      <w:rPr>
        <w:sz w:val="18"/>
        <w:vertAlign w:val="superscript"/>
      </w:rPr>
      <w:t>nd</w:t>
    </w:r>
    <w:r>
      <w:rPr>
        <w:sz w:val="18"/>
      </w:rPr>
      <w:t xml:space="preserve"> </w:t>
    </w:r>
    <w:r w:rsidR="007132DE">
      <w:rPr>
        <w:sz w:val="18"/>
      </w:rPr>
      <w:t>FG-A</w:t>
    </w:r>
    <w:r>
      <w:rPr>
        <w:sz w:val="18"/>
      </w:rPr>
      <w:t>IN</w:t>
    </w:r>
    <w:r w:rsidR="007132DE">
      <w:rPr>
        <w:sz w:val="18"/>
      </w:rPr>
      <w:t xml:space="preserve">N meeting, </w:t>
    </w:r>
    <w:r>
      <w:rPr>
        <w:sz w:val="18"/>
      </w:rPr>
      <w:t>14-15 April 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304693"/>
    <w:multiLevelType w:val="hybridMultilevel"/>
    <w:tmpl w:val="6512C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4632E4"/>
    <w:multiLevelType w:val="hybridMultilevel"/>
    <w:tmpl w:val="898C35CC"/>
    <w:lvl w:ilvl="0" w:tplc="CCE03A1A">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6E6B6F"/>
    <w:multiLevelType w:val="hybridMultilevel"/>
    <w:tmpl w:val="0A98CD6C"/>
    <w:lvl w:ilvl="0" w:tplc="6E18F3A8">
      <w:start w:val="2"/>
      <w:numFmt w:val="bullet"/>
      <w:lvlText w:val="-"/>
      <w:lvlJc w:val="left"/>
      <w:pPr>
        <w:ind w:left="720" w:hanging="360"/>
      </w:pPr>
      <w:rPr>
        <w:rFonts w:ascii="Yu Gothic" w:eastAsiaTheme="minorEastAsia" w:hAnsi="Yu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3A9A5E25"/>
    <w:multiLevelType w:val="hybridMultilevel"/>
    <w:tmpl w:val="56208432"/>
    <w:lvl w:ilvl="0" w:tplc="7BB20216">
      <w:start w:val="1"/>
      <w:numFmt w:val="decimal"/>
      <w:lvlText w:val="%1"/>
      <w:lvlJc w:val="left"/>
      <w:pPr>
        <w:ind w:left="1080" w:hanging="720"/>
      </w:pPr>
      <w:rPr>
        <w:rFonts w:cs="Times New Roman"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E0D3730"/>
    <w:multiLevelType w:val="hybridMultilevel"/>
    <w:tmpl w:val="E144AB0E"/>
    <w:lvl w:ilvl="0" w:tplc="04090003">
      <w:start w:val="1"/>
      <w:numFmt w:val="bullet"/>
      <w:lvlText w:val="o"/>
      <w:lvlJc w:val="left"/>
      <w:pPr>
        <w:ind w:left="1079" w:hanging="360"/>
      </w:pPr>
      <w:rPr>
        <w:rFonts w:ascii="Courier New" w:hAnsi="Courier New" w:cs="Courier New"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7"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0300A"/>
    <w:multiLevelType w:val="hybridMultilevel"/>
    <w:tmpl w:val="524A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B3D1A"/>
    <w:multiLevelType w:val="hybridMultilevel"/>
    <w:tmpl w:val="B434A4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91301DB"/>
    <w:multiLevelType w:val="hybridMultilevel"/>
    <w:tmpl w:val="A0A68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07CCD"/>
    <w:multiLevelType w:val="hybridMultilevel"/>
    <w:tmpl w:val="3934CD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3C24E10"/>
    <w:multiLevelType w:val="hybridMultilevel"/>
    <w:tmpl w:val="F6EA34D6"/>
    <w:lvl w:ilvl="0" w:tplc="7D140598">
      <w:start w:val="20"/>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B3D54A2"/>
    <w:multiLevelType w:val="hybridMultilevel"/>
    <w:tmpl w:val="3E2A3EE2"/>
    <w:lvl w:ilvl="0" w:tplc="68587316">
      <w:start w:val="17"/>
      <w:numFmt w:val="bullet"/>
      <w:lvlText w:val="-"/>
      <w:lvlJc w:val="left"/>
      <w:pPr>
        <w:ind w:left="720" w:hanging="360"/>
      </w:pPr>
      <w:rPr>
        <w:rFonts w:ascii="Times New Roman" w:eastAsia="SimSu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0652803"/>
    <w:multiLevelType w:val="hybridMultilevel"/>
    <w:tmpl w:val="8FA679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142894197">
    <w:abstractNumId w:val="9"/>
  </w:num>
  <w:num w:numId="2" w16cid:durableId="669334980">
    <w:abstractNumId w:val="7"/>
  </w:num>
  <w:num w:numId="3" w16cid:durableId="1757818509">
    <w:abstractNumId w:val="6"/>
  </w:num>
  <w:num w:numId="4" w16cid:durableId="1082068861">
    <w:abstractNumId w:val="5"/>
  </w:num>
  <w:num w:numId="5" w16cid:durableId="796534204">
    <w:abstractNumId w:val="4"/>
  </w:num>
  <w:num w:numId="6" w16cid:durableId="1959490136">
    <w:abstractNumId w:val="8"/>
  </w:num>
  <w:num w:numId="7" w16cid:durableId="597830749">
    <w:abstractNumId w:val="3"/>
  </w:num>
  <w:num w:numId="8" w16cid:durableId="660037642">
    <w:abstractNumId w:val="2"/>
  </w:num>
  <w:num w:numId="9" w16cid:durableId="1010065274">
    <w:abstractNumId w:val="1"/>
  </w:num>
  <w:num w:numId="10" w16cid:durableId="396781165">
    <w:abstractNumId w:val="0"/>
  </w:num>
  <w:num w:numId="11" w16cid:durableId="1314750297">
    <w:abstractNumId w:val="25"/>
  </w:num>
  <w:num w:numId="12" w16cid:durableId="1733768596">
    <w:abstractNumId w:val="14"/>
  </w:num>
  <w:num w:numId="13" w16cid:durableId="304748184">
    <w:abstractNumId w:val="12"/>
  </w:num>
  <w:num w:numId="14" w16cid:durableId="412818505">
    <w:abstractNumId w:val="20"/>
  </w:num>
  <w:num w:numId="15" w16cid:durableId="735518724">
    <w:abstractNumId w:val="19"/>
  </w:num>
  <w:num w:numId="16" w16cid:durableId="1368338684">
    <w:abstractNumId w:val="17"/>
  </w:num>
  <w:num w:numId="17" w16cid:durableId="986278968">
    <w:abstractNumId w:val="21"/>
  </w:num>
  <w:num w:numId="18" w16cid:durableId="632835071">
    <w:abstractNumId w:val="15"/>
  </w:num>
  <w:num w:numId="19" w16cid:durableId="1929463744">
    <w:abstractNumId w:val="10"/>
  </w:num>
  <w:num w:numId="20" w16cid:durableId="2030567884">
    <w:abstractNumId w:val="11"/>
  </w:num>
  <w:num w:numId="21" w16cid:durableId="246621589">
    <w:abstractNumId w:val="23"/>
  </w:num>
  <w:num w:numId="22" w16cid:durableId="1493645550">
    <w:abstractNumId w:val="24"/>
  </w:num>
  <w:num w:numId="23" w16cid:durableId="495802479">
    <w:abstractNumId w:val="22"/>
  </w:num>
  <w:num w:numId="24" w16cid:durableId="894505129">
    <w:abstractNumId w:val="16"/>
  </w:num>
  <w:num w:numId="25" w16cid:durableId="537620442">
    <w:abstractNumId w:val="18"/>
  </w:num>
  <w:num w:numId="26" w16cid:durableId="1698921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27AE"/>
    <w:rsid w:val="000123DA"/>
    <w:rsid w:val="00014F69"/>
    <w:rsid w:val="000171DB"/>
    <w:rsid w:val="00020661"/>
    <w:rsid w:val="00020E9A"/>
    <w:rsid w:val="00022EB5"/>
    <w:rsid w:val="00023D9A"/>
    <w:rsid w:val="000273BB"/>
    <w:rsid w:val="00031172"/>
    <w:rsid w:val="0003582E"/>
    <w:rsid w:val="00036673"/>
    <w:rsid w:val="000419D9"/>
    <w:rsid w:val="00043D75"/>
    <w:rsid w:val="00045849"/>
    <w:rsid w:val="0004755B"/>
    <w:rsid w:val="00057000"/>
    <w:rsid w:val="000640E0"/>
    <w:rsid w:val="000676C4"/>
    <w:rsid w:val="000800A5"/>
    <w:rsid w:val="00085425"/>
    <w:rsid w:val="00086D80"/>
    <w:rsid w:val="000966A8"/>
    <w:rsid w:val="000A0A5C"/>
    <w:rsid w:val="000A1833"/>
    <w:rsid w:val="000A21EF"/>
    <w:rsid w:val="000A2A47"/>
    <w:rsid w:val="000A5CA2"/>
    <w:rsid w:val="000B1E0A"/>
    <w:rsid w:val="000B77B0"/>
    <w:rsid w:val="000C0ABA"/>
    <w:rsid w:val="000D7A9A"/>
    <w:rsid w:val="000D7AF4"/>
    <w:rsid w:val="000E092A"/>
    <w:rsid w:val="000E2947"/>
    <w:rsid w:val="000E3C61"/>
    <w:rsid w:val="000E3E55"/>
    <w:rsid w:val="000E6083"/>
    <w:rsid w:val="000E6125"/>
    <w:rsid w:val="000E6952"/>
    <w:rsid w:val="000F1C23"/>
    <w:rsid w:val="000F24DA"/>
    <w:rsid w:val="00100BAF"/>
    <w:rsid w:val="00100E2F"/>
    <w:rsid w:val="00113DBE"/>
    <w:rsid w:val="001200A6"/>
    <w:rsid w:val="001251DA"/>
    <w:rsid w:val="00125432"/>
    <w:rsid w:val="001339B8"/>
    <w:rsid w:val="00136DDD"/>
    <w:rsid w:val="00137F40"/>
    <w:rsid w:val="00144BDF"/>
    <w:rsid w:val="0015110A"/>
    <w:rsid w:val="00154CE5"/>
    <w:rsid w:val="00155DDC"/>
    <w:rsid w:val="00164C34"/>
    <w:rsid w:val="00164FE8"/>
    <w:rsid w:val="00171A65"/>
    <w:rsid w:val="00173778"/>
    <w:rsid w:val="00180B55"/>
    <w:rsid w:val="001871EC"/>
    <w:rsid w:val="0019101F"/>
    <w:rsid w:val="001A20C3"/>
    <w:rsid w:val="001A670F"/>
    <w:rsid w:val="001B4341"/>
    <w:rsid w:val="001B6A45"/>
    <w:rsid w:val="001C1003"/>
    <w:rsid w:val="001C62B8"/>
    <w:rsid w:val="001C6614"/>
    <w:rsid w:val="001D1082"/>
    <w:rsid w:val="001D22D8"/>
    <w:rsid w:val="001D4296"/>
    <w:rsid w:val="001E5015"/>
    <w:rsid w:val="001E673B"/>
    <w:rsid w:val="001E7B0E"/>
    <w:rsid w:val="001F141D"/>
    <w:rsid w:val="001F3446"/>
    <w:rsid w:val="002001AC"/>
    <w:rsid w:val="00200A06"/>
    <w:rsid w:val="00200A98"/>
    <w:rsid w:val="00201AFA"/>
    <w:rsid w:val="00221DFF"/>
    <w:rsid w:val="002229F1"/>
    <w:rsid w:val="002245FE"/>
    <w:rsid w:val="002318D5"/>
    <w:rsid w:val="00233F75"/>
    <w:rsid w:val="00236C76"/>
    <w:rsid w:val="002431F2"/>
    <w:rsid w:val="00245D0F"/>
    <w:rsid w:val="00246818"/>
    <w:rsid w:val="00251FA6"/>
    <w:rsid w:val="00253DBE"/>
    <w:rsid w:val="00253DC6"/>
    <w:rsid w:val="0025489C"/>
    <w:rsid w:val="002622FA"/>
    <w:rsid w:val="00263518"/>
    <w:rsid w:val="0027053A"/>
    <w:rsid w:val="00270874"/>
    <w:rsid w:val="00273FDE"/>
    <w:rsid w:val="002759E7"/>
    <w:rsid w:val="00277326"/>
    <w:rsid w:val="00287C96"/>
    <w:rsid w:val="002974EF"/>
    <w:rsid w:val="002A11C4"/>
    <w:rsid w:val="002A399B"/>
    <w:rsid w:val="002A42C9"/>
    <w:rsid w:val="002A61B0"/>
    <w:rsid w:val="002A71AF"/>
    <w:rsid w:val="002B63A3"/>
    <w:rsid w:val="002B7D68"/>
    <w:rsid w:val="002C1029"/>
    <w:rsid w:val="002C26C0"/>
    <w:rsid w:val="002C2891"/>
    <w:rsid w:val="002C2BC5"/>
    <w:rsid w:val="002C4BB8"/>
    <w:rsid w:val="002C506D"/>
    <w:rsid w:val="002C5B95"/>
    <w:rsid w:val="002C6336"/>
    <w:rsid w:val="002C6377"/>
    <w:rsid w:val="002D636D"/>
    <w:rsid w:val="002E0407"/>
    <w:rsid w:val="002E07F4"/>
    <w:rsid w:val="002E0BEC"/>
    <w:rsid w:val="002E79CB"/>
    <w:rsid w:val="002E7CAE"/>
    <w:rsid w:val="002F0471"/>
    <w:rsid w:val="002F1714"/>
    <w:rsid w:val="002F4829"/>
    <w:rsid w:val="002F6921"/>
    <w:rsid w:val="002F7F55"/>
    <w:rsid w:val="00300CEE"/>
    <w:rsid w:val="003018AF"/>
    <w:rsid w:val="003047A7"/>
    <w:rsid w:val="0030745F"/>
    <w:rsid w:val="00310669"/>
    <w:rsid w:val="00310F59"/>
    <w:rsid w:val="00314630"/>
    <w:rsid w:val="00317791"/>
    <w:rsid w:val="0032090A"/>
    <w:rsid w:val="00321CDE"/>
    <w:rsid w:val="00332F65"/>
    <w:rsid w:val="00333389"/>
    <w:rsid w:val="00333E15"/>
    <w:rsid w:val="00341CFE"/>
    <w:rsid w:val="00353D72"/>
    <w:rsid w:val="003571BC"/>
    <w:rsid w:val="0035727E"/>
    <w:rsid w:val="0036090C"/>
    <w:rsid w:val="00364979"/>
    <w:rsid w:val="003758A7"/>
    <w:rsid w:val="00384CBE"/>
    <w:rsid w:val="00385B9C"/>
    <w:rsid w:val="00385FB5"/>
    <w:rsid w:val="0038715D"/>
    <w:rsid w:val="00392E84"/>
    <w:rsid w:val="00394DBF"/>
    <w:rsid w:val="003957A6"/>
    <w:rsid w:val="003A43EF"/>
    <w:rsid w:val="003A4669"/>
    <w:rsid w:val="003A5544"/>
    <w:rsid w:val="003A5B33"/>
    <w:rsid w:val="003B06AE"/>
    <w:rsid w:val="003B60A2"/>
    <w:rsid w:val="003C7445"/>
    <w:rsid w:val="003D2416"/>
    <w:rsid w:val="003D561E"/>
    <w:rsid w:val="003D78F1"/>
    <w:rsid w:val="003E1EE9"/>
    <w:rsid w:val="003E39A2"/>
    <w:rsid w:val="003E4E4E"/>
    <w:rsid w:val="003E519C"/>
    <w:rsid w:val="003E57AB"/>
    <w:rsid w:val="003F2BED"/>
    <w:rsid w:val="00400B49"/>
    <w:rsid w:val="004201ED"/>
    <w:rsid w:val="0042029F"/>
    <w:rsid w:val="00422AE7"/>
    <w:rsid w:val="00436B81"/>
    <w:rsid w:val="00443878"/>
    <w:rsid w:val="00447D9F"/>
    <w:rsid w:val="004534C2"/>
    <w:rsid w:val="004539A8"/>
    <w:rsid w:val="00457B46"/>
    <w:rsid w:val="004614DC"/>
    <w:rsid w:val="004712CA"/>
    <w:rsid w:val="00471CB7"/>
    <w:rsid w:val="0047422E"/>
    <w:rsid w:val="00476AF5"/>
    <w:rsid w:val="00493BC3"/>
    <w:rsid w:val="0049674B"/>
    <w:rsid w:val="00496F7D"/>
    <w:rsid w:val="004B1CAE"/>
    <w:rsid w:val="004B28E0"/>
    <w:rsid w:val="004C0673"/>
    <w:rsid w:val="004C3751"/>
    <w:rsid w:val="004C4E4E"/>
    <w:rsid w:val="004C5BB4"/>
    <w:rsid w:val="004D131D"/>
    <w:rsid w:val="004D5B2B"/>
    <w:rsid w:val="004F3816"/>
    <w:rsid w:val="004F4E42"/>
    <w:rsid w:val="004F500A"/>
    <w:rsid w:val="004F5AAB"/>
    <w:rsid w:val="004F7ED7"/>
    <w:rsid w:val="0051097F"/>
    <w:rsid w:val="005126A0"/>
    <w:rsid w:val="00515AF3"/>
    <w:rsid w:val="00523DB8"/>
    <w:rsid w:val="00527533"/>
    <w:rsid w:val="005308E2"/>
    <w:rsid w:val="005330AB"/>
    <w:rsid w:val="00533B42"/>
    <w:rsid w:val="00534C3E"/>
    <w:rsid w:val="00537D93"/>
    <w:rsid w:val="00543002"/>
    <w:rsid w:val="00543D41"/>
    <w:rsid w:val="00545472"/>
    <w:rsid w:val="0054589E"/>
    <w:rsid w:val="005462FE"/>
    <w:rsid w:val="00547CC7"/>
    <w:rsid w:val="0055266C"/>
    <w:rsid w:val="005571A4"/>
    <w:rsid w:val="005600E0"/>
    <w:rsid w:val="00563F1E"/>
    <w:rsid w:val="00566EDA"/>
    <w:rsid w:val="0057081A"/>
    <w:rsid w:val="00572654"/>
    <w:rsid w:val="00580964"/>
    <w:rsid w:val="005833C8"/>
    <w:rsid w:val="005959A7"/>
    <w:rsid w:val="005976A1"/>
    <w:rsid w:val="005A34E7"/>
    <w:rsid w:val="005A50C9"/>
    <w:rsid w:val="005B3449"/>
    <w:rsid w:val="005B5629"/>
    <w:rsid w:val="005B6EA8"/>
    <w:rsid w:val="005C0300"/>
    <w:rsid w:val="005C18A5"/>
    <w:rsid w:val="005C27A2"/>
    <w:rsid w:val="005C592D"/>
    <w:rsid w:val="005C60D9"/>
    <w:rsid w:val="005D1942"/>
    <w:rsid w:val="005D3FF2"/>
    <w:rsid w:val="005D4FEB"/>
    <w:rsid w:val="005D65ED"/>
    <w:rsid w:val="005E0E6C"/>
    <w:rsid w:val="005E24F5"/>
    <w:rsid w:val="005E7409"/>
    <w:rsid w:val="005F16CD"/>
    <w:rsid w:val="005F44FE"/>
    <w:rsid w:val="005F4B6A"/>
    <w:rsid w:val="006003C2"/>
    <w:rsid w:val="006010F3"/>
    <w:rsid w:val="0060406A"/>
    <w:rsid w:val="00606558"/>
    <w:rsid w:val="00607158"/>
    <w:rsid w:val="00607DC4"/>
    <w:rsid w:val="0061186F"/>
    <w:rsid w:val="00615A0A"/>
    <w:rsid w:val="00616287"/>
    <w:rsid w:val="00625965"/>
    <w:rsid w:val="00627D3F"/>
    <w:rsid w:val="006333D4"/>
    <w:rsid w:val="006369B2"/>
    <w:rsid w:val="0063718D"/>
    <w:rsid w:val="006379AF"/>
    <w:rsid w:val="00646E43"/>
    <w:rsid w:val="00647525"/>
    <w:rsid w:val="00647A71"/>
    <w:rsid w:val="006530A8"/>
    <w:rsid w:val="006532DF"/>
    <w:rsid w:val="00653382"/>
    <w:rsid w:val="006561FB"/>
    <w:rsid w:val="006570B0"/>
    <w:rsid w:val="0066022F"/>
    <w:rsid w:val="006622C8"/>
    <w:rsid w:val="00672AD6"/>
    <w:rsid w:val="006823F3"/>
    <w:rsid w:val="00683B53"/>
    <w:rsid w:val="0069210B"/>
    <w:rsid w:val="00695DD7"/>
    <w:rsid w:val="006977CA"/>
    <w:rsid w:val="006A4055"/>
    <w:rsid w:val="006A7C27"/>
    <w:rsid w:val="006B2FE4"/>
    <w:rsid w:val="006B37B0"/>
    <w:rsid w:val="006C5641"/>
    <w:rsid w:val="006D0539"/>
    <w:rsid w:val="006D1089"/>
    <w:rsid w:val="006D1B86"/>
    <w:rsid w:val="006D2666"/>
    <w:rsid w:val="006D7355"/>
    <w:rsid w:val="006F4C68"/>
    <w:rsid w:val="006F7528"/>
    <w:rsid w:val="006F7DEE"/>
    <w:rsid w:val="00701F21"/>
    <w:rsid w:val="007110DE"/>
    <w:rsid w:val="00711CEB"/>
    <w:rsid w:val="007132DE"/>
    <w:rsid w:val="00714D19"/>
    <w:rsid w:val="00715CA6"/>
    <w:rsid w:val="00716EBA"/>
    <w:rsid w:val="00723911"/>
    <w:rsid w:val="00731135"/>
    <w:rsid w:val="007324AF"/>
    <w:rsid w:val="00733A8E"/>
    <w:rsid w:val="00735BC1"/>
    <w:rsid w:val="007409B4"/>
    <w:rsid w:val="007410DF"/>
    <w:rsid w:val="0074110C"/>
    <w:rsid w:val="00741974"/>
    <w:rsid w:val="0074345D"/>
    <w:rsid w:val="007443D3"/>
    <w:rsid w:val="00744CC4"/>
    <w:rsid w:val="00747025"/>
    <w:rsid w:val="0075525E"/>
    <w:rsid w:val="00756D3D"/>
    <w:rsid w:val="0075776B"/>
    <w:rsid w:val="00760129"/>
    <w:rsid w:val="00762379"/>
    <w:rsid w:val="007630B3"/>
    <w:rsid w:val="00767973"/>
    <w:rsid w:val="00770190"/>
    <w:rsid w:val="00776024"/>
    <w:rsid w:val="007806C2"/>
    <w:rsid w:val="00781FEE"/>
    <w:rsid w:val="00784D4B"/>
    <w:rsid w:val="00786A95"/>
    <w:rsid w:val="007903F8"/>
    <w:rsid w:val="0079363B"/>
    <w:rsid w:val="00793BE0"/>
    <w:rsid w:val="007942A0"/>
    <w:rsid w:val="00794F4F"/>
    <w:rsid w:val="007974BE"/>
    <w:rsid w:val="007A0916"/>
    <w:rsid w:val="007A0DFD"/>
    <w:rsid w:val="007A4B33"/>
    <w:rsid w:val="007B3122"/>
    <w:rsid w:val="007C040E"/>
    <w:rsid w:val="007C3153"/>
    <w:rsid w:val="007C7122"/>
    <w:rsid w:val="007D0E87"/>
    <w:rsid w:val="007D3F11"/>
    <w:rsid w:val="007D7A57"/>
    <w:rsid w:val="007E2C69"/>
    <w:rsid w:val="007E53E4"/>
    <w:rsid w:val="007E5E08"/>
    <w:rsid w:val="007E656A"/>
    <w:rsid w:val="007F01D0"/>
    <w:rsid w:val="007F3CAA"/>
    <w:rsid w:val="007F58CB"/>
    <w:rsid w:val="007F664D"/>
    <w:rsid w:val="007F7152"/>
    <w:rsid w:val="008003D1"/>
    <w:rsid w:val="00804378"/>
    <w:rsid w:val="008138D3"/>
    <w:rsid w:val="008176B4"/>
    <w:rsid w:val="00817887"/>
    <w:rsid w:val="00834A0D"/>
    <w:rsid w:val="00837203"/>
    <w:rsid w:val="00842137"/>
    <w:rsid w:val="0084373F"/>
    <w:rsid w:val="00852ED7"/>
    <w:rsid w:val="00853F5F"/>
    <w:rsid w:val="008545B2"/>
    <w:rsid w:val="00856C7A"/>
    <w:rsid w:val="008623ED"/>
    <w:rsid w:val="008628CF"/>
    <w:rsid w:val="00874538"/>
    <w:rsid w:val="00875AA6"/>
    <w:rsid w:val="008777B0"/>
    <w:rsid w:val="00877C0B"/>
    <w:rsid w:val="00880944"/>
    <w:rsid w:val="00882DD0"/>
    <w:rsid w:val="0088327E"/>
    <w:rsid w:val="00886188"/>
    <w:rsid w:val="0089088E"/>
    <w:rsid w:val="00892297"/>
    <w:rsid w:val="00893E0C"/>
    <w:rsid w:val="0089594C"/>
    <w:rsid w:val="008964D6"/>
    <w:rsid w:val="008A03B0"/>
    <w:rsid w:val="008A0871"/>
    <w:rsid w:val="008A1C89"/>
    <w:rsid w:val="008A2CEE"/>
    <w:rsid w:val="008B5123"/>
    <w:rsid w:val="008C0037"/>
    <w:rsid w:val="008C0BFA"/>
    <w:rsid w:val="008C6B07"/>
    <w:rsid w:val="008D29FA"/>
    <w:rsid w:val="008E0172"/>
    <w:rsid w:val="008E2534"/>
    <w:rsid w:val="008E5E15"/>
    <w:rsid w:val="008E665A"/>
    <w:rsid w:val="008E7F6F"/>
    <w:rsid w:val="008F1DF7"/>
    <w:rsid w:val="008F2B76"/>
    <w:rsid w:val="009016F8"/>
    <w:rsid w:val="00902B7D"/>
    <w:rsid w:val="009066A3"/>
    <w:rsid w:val="00912D7E"/>
    <w:rsid w:val="00936852"/>
    <w:rsid w:val="009378D8"/>
    <w:rsid w:val="0094045D"/>
    <w:rsid w:val="009406B5"/>
    <w:rsid w:val="00946166"/>
    <w:rsid w:val="0095122B"/>
    <w:rsid w:val="00952060"/>
    <w:rsid w:val="009520F4"/>
    <w:rsid w:val="00954CE4"/>
    <w:rsid w:val="00962DF5"/>
    <w:rsid w:val="00974E99"/>
    <w:rsid w:val="00975B62"/>
    <w:rsid w:val="009800BC"/>
    <w:rsid w:val="00982B97"/>
    <w:rsid w:val="00983164"/>
    <w:rsid w:val="009850B6"/>
    <w:rsid w:val="009903D0"/>
    <w:rsid w:val="009972EF"/>
    <w:rsid w:val="009A037E"/>
    <w:rsid w:val="009A398C"/>
    <w:rsid w:val="009A50D0"/>
    <w:rsid w:val="009A7980"/>
    <w:rsid w:val="009B5035"/>
    <w:rsid w:val="009C3160"/>
    <w:rsid w:val="009C44D9"/>
    <w:rsid w:val="009D4F84"/>
    <w:rsid w:val="009D5546"/>
    <w:rsid w:val="009D644B"/>
    <w:rsid w:val="009E58D7"/>
    <w:rsid w:val="009E766E"/>
    <w:rsid w:val="009F1960"/>
    <w:rsid w:val="009F1EA4"/>
    <w:rsid w:val="009F4B1A"/>
    <w:rsid w:val="009F566E"/>
    <w:rsid w:val="009F715E"/>
    <w:rsid w:val="00A02685"/>
    <w:rsid w:val="00A066B0"/>
    <w:rsid w:val="00A10DBB"/>
    <w:rsid w:val="00A11720"/>
    <w:rsid w:val="00A20A09"/>
    <w:rsid w:val="00A21247"/>
    <w:rsid w:val="00A22410"/>
    <w:rsid w:val="00A22AB0"/>
    <w:rsid w:val="00A24114"/>
    <w:rsid w:val="00A3002C"/>
    <w:rsid w:val="00A30F73"/>
    <w:rsid w:val="00A31D47"/>
    <w:rsid w:val="00A4013E"/>
    <w:rsid w:val="00A4045F"/>
    <w:rsid w:val="00A427CD"/>
    <w:rsid w:val="00A44545"/>
    <w:rsid w:val="00A45FEE"/>
    <w:rsid w:val="00A4600B"/>
    <w:rsid w:val="00A47C15"/>
    <w:rsid w:val="00A50506"/>
    <w:rsid w:val="00A51EF0"/>
    <w:rsid w:val="00A6480F"/>
    <w:rsid w:val="00A65705"/>
    <w:rsid w:val="00A657CA"/>
    <w:rsid w:val="00A66D0B"/>
    <w:rsid w:val="00A67A81"/>
    <w:rsid w:val="00A730A6"/>
    <w:rsid w:val="00A91C23"/>
    <w:rsid w:val="00A96899"/>
    <w:rsid w:val="00A971A0"/>
    <w:rsid w:val="00AA1186"/>
    <w:rsid w:val="00AA1F22"/>
    <w:rsid w:val="00AB2937"/>
    <w:rsid w:val="00AB2C53"/>
    <w:rsid w:val="00AC08BE"/>
    <w:rsid w:val="00AC15C0"/>
    <w:rsid w:val="00AC17A6"/>
    <w:rsid w:val="00AC26CE"/>
    <w:rsid w:val="00AC2D4D"/>
    <w:rsid w:val="00AC3709"/>
    <w:rsid w:val="00AD00DE"/>
    <w:rsid w:val="00AD5252"/>
    <w:rsid w:val="00AD5540"/>
    <w:rsid w:val="00AD7A06"/>
    <w:rsid w:val="00AD7A8E"/>
    <w:rsid w:val="00AE7176"/>
    <w:rsid w:val="00AF0DCD"/>
    <w:rsid w:val="00AF2F9A"/>
    <w:rsid w:val="00AF5277"/>
    <w:rsid w:val="00B03FBB"/>
    <w:rsid w:val="00B05821"/>
    <w:rsid w:val="00B07F57"/>
    <w:rsid w:val="00B100D6"/>
    <w:rsid w:val="00B10AED"/>
    <w:rsid w:val="00B124CF"/>
    <w:rsid w:val="00B15564"/>
    <w:rsid w:val="00B164C9"/>
    <w:rsid w:val="00B204C4"/>
    <w:rsid w:val="00B20AD2"/>
    <w:rsid w:val="00B23B50"/>
    <w:rsid w:val="00B26119"/>
    <w:rsid w:val="00B26C28"/>
    <w:rsid w:val="00B302E9"/>
    <w:rsid w:val="00B30679"/>
    <w:rsid w:val="00B375D4"/>
    <w:rsid w:val="00B405EE"/>
    <w:rsid w:val="00B4174C"/>
    <w:rsid w:val="00B41C2C"/>
    <w:rsid w:val="00B4261C"/>
    <w:rsid w:val="00B42C1B"/>
    <w:rsid w:val="00B44A62"/>
    <w:rsid w:val="00B453F5"/>
    <w:rsid w:val="00B50A01"/>
    <w:rsid w:val="00B61624"/>
    <w:rsid w:val="00B66481"/>
    <w:rsid w:val="00B67DB7"/>
    <w:rsid w:val="00B7189C"/>
    <w:rsid w:val="00B718A5"/>
    <w:rsid w:val="00B747C2"/>
    <w:rsid w:val="00B7485D"/>
    <w:rsid w:val="00B86143"/>
    <w:rsid w:val="00B86E5A"/>
    <w:rsid w:val="00B91F46"/>
    <w:rsid w:val="00B9362E"/>
    <w:rsid w:val="00B93EF0"/>
    <w:rsid w:val="00B94B15"/>
    <w:rsid w:val="00BA788A"/>
    <w:rsid w:val="00BB43C7"/>
    <w:rsid w:val="00BB4983"/>
    <w:rsid w:val="00BB5326"/>
    <w:rsid w:val="00BB61C1"/>
    <w:rsid w:val="00BB7597"/>
    <w:rsid w:val="00BC26A4"/>
    <w:rsid w:val="00BC62E2"/>
    <w:rsid w:val="00BC7D51"/>
    <w:rsid w:val="00BD3F53"/>
    <w:rsid w:val="00BD5C3A"/>
    <w:rsid w:val="00BD6D52"/>
    <w:rsid w:val="00BF0223"/>
    <w:rsid w:val="00BF2C7B"/>
    <w:rsid w:val="00BF55B1"/>
    <w:rsid w:val="00C04E42"/>
    <w:rsid w:val="00C055C9"/>
    <w:rsid w:val="00C0606D"/>
    <w:rsid w:val="00C1079D"/>
    <w:rsid w:val="00C14684"/>
    <w:rsid w:val="00C1619C"/>
    <w:rsid w:val="00C2111B"/>
    <w:rsid w:val="00C2407A"/>
    <w:rsid w:val="00C24A85"/>
    <w:rsid w:val="00C41565"/>
    <w:rsid w:val="00C42125"/>
    <w:rsid w:val="00C44D98"/>
    <w:rsid w:val="00C45065"/>
    <w:rsid w:val="00C516B3"/>
    <w:rsid w:val="00C55CDA"/>
    <w:rsid w:val="00C6146E"/>
    <w:rsid w:val="00C62814"/>
    <w:rsid w:val="00C638CD"/>
    <w:rsid w:val="00C64377"/>
    <w:rsid w:val="00C67B25"/>
    <w:rsid w:val="00C73750"/>
    <w:rsid w:val="00C742CE"/>
    <w:rsid w:val="00C748F7"/>
    <w:rsid w:val="00C74937"/>
    <w:rsid w:val="00C80826"/>
    <w:rsid w:val="00C81260"/>
    <w:rsid w:val="00C82163"/>
    <w:rsid w:val="00C84B3F"/>
    <w:rsid w:val="00C93514"/>
    <w:rsid w:val="00C93E95"/>
    <w:rsid w:val="00CB2599"/>
    <w:rsid w:val="00CC1988"/>
    <w:rsid w:val="00CC386F"/>
    <w:rsid w:val="00CC7DB4"/>
    <w:rsid w:val="00CD2139"/>
    <w:rsid w:val="00CD4E5C"/>
    <w:rsid w:val="00CE11ED"/>
    <w:rsid w:val="00CE5986"/>
    <w:rsid w:val="00CE6AFF"/>
    <w:rsid w:val="00D05E4D"/>
    <w:rsid w:val="00D06BB9"/>
    <w:rsid w:val="00D14569"/>
    <w:rsid w:val="00D1472F"/>
    <w:rsid w:val="00D15ECB"/>
    <w:rsid w:val="00D161D1"/>
    <w:rsid w:val="00D26477"/>
    <w:rsid w:val="00D34000"/>
    <w:rsid w:val="00D35700"/>
    <w:rsid w:val="00D36246"/>
    <w:rsid w:val="00D5035B"/>
    <w:rsid w:val="00D521F4"/>
    <w:rsid w:val="00D61F45"/>
    <w:rsid w:val="00D647EF"/>
    <w:rsid w:val="00D6765F"/>
    <w:rsid w:val="00D72538"/>
    <w:rsid w:val="00D73137"/>
    <w:rsid w:val="00D8339A"/>
    <w:rsid w:val="00D87C34"/>
    <w:rsid w:val="00D942F5"/>
    <w:rsid w:val="00D94455"/>
    <w:rsid w:val="00D977A2"/>
    <w:rsid w:val="00DA002F"/>
    <w:rsid w:val="00DA1D47"/>
    <w:rsid w:val="00DB0706"/>
    <w:rsid w:val="00DB2539"/>
    <w:rsid w:val="00DB43D1"/>
    <w:rsid w:val="00DB64E1"/>
    <w:rsid w:val="00DB72A8"/>
    <w:rsid w:val="00DB73EA"/>
    <w:rsid w:val="00DB7DBE"/>
    <w:rsid w:val="00DC1443"/>
    <w:rsid w:val="00DC4CA7"/>
    <w:rsid w:val="00DD50DE"/>
    <w:rsid w:val="00DD7E09"/>
    <w:rsid w:val="00DE1E02"/>
    <w:rsid w:val="00DE29D7"/>
    <w:rsid w:val="00DE3062"/>
    <w:rsid w:val="00DE3958"/>
    <w:rsid w:val="00DE6438"/>
    <w:rsid w:val="00DF733F"/>
    <w:rsid w:val="00E00868"/>
    <w:rsid w:val="00E02457"/>
    <w:rsid w:val="00E0581D"/>
    <w:rsid w:val="00E1590B"/>
    <w:rsid w:val="00E204DD"/>
    <w:rsid w:val="00E228B7"/>
    <w:rsid w:val="00E32A13"/>
    <w:rsid w:val="00E353EC"/>
    <w:rsid w:val="00E3644A"/>
    <w:rsid w:val="00E47EDA"/>
    <w:rsid w:val="00E51F61"/>
    <w:rsid w:val="00E53C24"/>
    <w:rsid w:val="00E56E77"/>
    <w:rsid w:val="00E61250"/>
    <w:rsid w:val="00E63A01"/>
    <w:rsid w:val="00E63F47"/>
    <w:rsid w:val="00E66326"/>
    <w:rsid w:val="00E7087B"/>
    <w:rsid w:val="00E75166"/>
    <w:rsid w:val="00E812CD"/>
    <w:rsid w:val="00E82A50"/>
    <w:rsid w:val="00E83F55"/>
    <w:rsid w:val="00E97B04"/>
    <w:rsid w:val="00E97F60"/>
    <w:rsid w:val="00EA0BE7"/>
    <w:rsid w:val="00EA4639"/>
    <w:rsid w:val="00EB37A7"/>
    <w:rsid w:val="00EB444D"/>
    <w:rsid w:val="00EB7FF4"/>
    <w:rsid w:val="00EC275A"/>
    <w:rsid w:val="00ED5498"/>
    <w:rsid w:val="00EE1872"/>
    <w:rsid w:val="00EE1A06"/>
    <w:rsid w:val="00EE1D98"/>
    <w:rsid w:val="00EE5C0D"/>
    <w:rsid w:val="00EF2D5F"/>
    <w:rsid w:val="00EF4792"/>
    <w:rsid w:val="00F02294"/>
    <w:rsid w:val="00F06A7A"/>
    <w:rsid w:val="00F12107"/>
    <w:rsid w:val="00F12364"/>
    <w:rsid w:val="00F17656"/>
    <w:rsid w:val="00F205FB"/>
    <w:rsid w:val="00F2601D"/>
    <w:rsid w:val="00F26520"/>
    <w:rsid w:val="00F30DE7"/>
    <w:rsid w:val="00F32183"/>
    <w:rsid w:val="00F35F57"/>
    <w:rsid w:val="00F45572"/>
    <w:rsid w:val="00F47E12"/>
    <w:rsid w:val="00F50467"/>
    <w:rsid w:val="00F5120E"/>
    <w:rsid w:val="00F52C1B"/>
    <w:rsid w:val="00F562A0"/>
    <w:rsid w:val="00F57FA4"/>
    <w:rsid w:val="00F632ED"/>
    <w:rsid w:val="00F65C2C"/>
    <w:rsid w:val="00F75CA7"/>
    <w:rsid w:val="00F806B7"/>
    <w:rsid w:val="00F869A1"/>
    <w:rsid w:val="00F8731E"/>
    <w:rsid w:val="00F87E76"/>
    <w:rsid w:val="00F94298"/>
    <w:rsid w:val="00F95A7C"/>
    <w:rsid w:val="00F96EC3"/>
    <w:rsid w:val="00FA02CB"/>
    <w:rsid w:val="00FA2177"/>
    <w:rsid w:val="00FA5FD6"/>
    <w:rsid w:val="00FA790B"/>
    <w:rsid w:val="00FB0783"/>
    <w:rsid w:val="00FB31A7"/>
    <w:rsid w:val="00FB7A8B"/>
    <w:rsid w:val="00FC2485"/>
    <w:rsid w:val="00FC4ECA"/>
    <w:rsid w:val="00FD121B"/>
    <w:rsid w:val="00FD439E"/>
    <w:rsid w:val="00FD479A"/>
    <w:rsid w:val="00FD6338"/>
    <w:rsid w:val="00FD76CB"/>
    <w:rsid w:val="00FE152B"/>
    <w:rsid w:val="00FE239E"/>
    <w:rsid w:val="00FE420A"/>
    <w:rsid w:val="00FE4DFC"/>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8C19D"/>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rsid w:val="00C93E9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E95"/>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character" w:styleId="LineNumber">
    <w:name w:val="line number"/>
    <w:basedOn w:val="DefaultParagraphFont"/>
    <w:rsid w:val="00251FA6"/>
  </w:style>
  <w:style w:type="paragraph" w:customStyle="1" w:styleId="Default">
    <w:name w:val="Default"/>
    <w:rsid w:val="00251FA6"/>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FollowedHyperlink">
    <w:name w:val="FollowedHyperlink"/>
    <w:basedOn w:val="DefaultParagraphFont"/>
    <w:uiPriority w:val="99"/>
    <w:semiHidden/>
    <w:unhideWhenUsed/>
    <w:rsid w:val="00317791"/>
    <w:rPr>
      <w:color w:val="954F72" w:themeColor="followedHyperlink"/>
      <w:u w:val="single"/>
    </w:rPr>
  </w:style>
  <w:style w:type="character" w:styleId="CommentReference">
    <w:name w:val="annotation reference"/>
    <w:basedOn w:val="DefaultParagraphFont"/>
    <w:uiPriority w:val="99"/>
    <w:semiHidden/>
    <w:unhideWhenUsed/>
    <w:rsid w:val="00031172"/>
    <w:rPr>
      <w:sz w:val="16"/>
      <w:szCs w:val="16"/>
    </w:rPr>
  </w:style>
  <w:style w:type="paragraph" w:styleId="CommentText">
    <w:name w:val="annotation text"/>
    <w:basedOn w:val="Normal"/>
    <w:link w:val="CommentTextChar"/>
    <w:uiPriority w:val="99"/>
    <w:semiHidden/>
    <w:unhideWhenUsed/>
    <w:rsid w:val="00031172"/>
    <w:rPr>
      <w:sz w:val="20"/>
      <w:szCs w:val="20"/>
    </w:rPr>
  </w:style>
  <w:style w:type="character" w:customStyle="1" w:styleId="CommentTextChar">
    <w:name w:val="Comment Text Char"/>
    <w:basedOn w:val="DefaultParagraphFont"/>
    <w:link w:val="CommentText"/>
    <w:uiPriority w:val="99"/>
    <w:semiHidden/>
    <w:rsid w:val="0003117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031172"/>
    <w:rPr>
      <w:b/>
      <w:bCs/>
    </w:rPr>
  </w:style>
  <w:style w:type="character" w:customStyle="1" w:styleId="CommentSubjectChar">
    <w:name w:val="Comment Subject Char"/>
    <w:basedOn w:val="CommentTextChar"/>
    <w:link w:val="CommentSubject"/>
    <w:uiPriority w:val="99"/>
    <w:semiHidden/>
    <w:rsid w:val="00031172"/>
    <w:rPr>
      <w:rFonts w:ascii="Times New Roman" w:hAnsi="Times New Roman" w:cs="Times New Roman"/>
      <w:b/>
      <w:bCs/>
      <w:sz w:val="20"/>
      <w:szCs w:val="20"/>
      <w:lang w:val="en-GB" w:eastAsia="ja-JP"/>
    </w:rPr>
  </w:style>
  <w:style w:type="paragraph" w:styleId="NoSpacing">
    <w:name w:val="No Spacing"/>
    <w:uiPriority w:val="1"/>
    <w:qFormat/>
    <w:rsid w:val="00DA002F"/>
    <w:pPr>
      <w:spacing w:after="0" w:line="240" w:lineRule="auto"/>
    </w:pPr>
    <w:rPr>
      <w:rFonts w:eastAsia="SimSun"/>
      <w:lang w:eastAsia="en-US"/>
    </w:rPr>
  </w:style>
  <w:style w:type="paragraph" w:styleId="Title">
    <w:name w:val="Title"/>
    <w:basedOn w:val="Normal"/>
    <w:next w:val="Normal"/>
    <w:link w:val="TitleChar"/>
    <w:qFormat/>
    <w:rsid w:val="0061186F"/>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eastAsia="MS Gothic"/>
      <w:b/>
      <w:bCs/>
      <w:kern w:val="28"/>
      <w:sz w:val="32"/>
      <w:szCs w:val="32"/>
      <w:lang w:val="en-US" w:eastAsia="en-US"/>
    </w:rPr>
  </w:style>
  <w:style w:type="character" w:customStyle="1" w:styleId="TitleChar">
    <w:name w:val="Title Char"/>
    <w:basedOn w:val="DefaultParagraphFont"/>
    <w:link w:val="Title"/>
    <w:rsid w:val="0061186F"/>
    <w:rPr>
      <w:rFonts w:ascii="Times New Roman" w:eastAsia="MS Gothic" w:hAnsi="Times New Roman" w:cs="Times New Roman"/>
      <w:b/>
      <w:bCs/>
      <w:kern w:val="28"/>
      <w:sz w:val="32"/>
      <w:szCs w:val="32"/>
      <w:lang w:eastAsia="en-US"/>
    </w:rPr>
  </w:style>
  <w:style w:type="paragraph" w:styleId="BodyText2">
    <w:name w:val="Body Text 2"/>
    <w:basedOn w:val="Normal"/>
    <w:link w:val="BodyText2Char"/>
    <w:rsid w:val="00B4261C"/>
    <w:pPr>
      <w:tabs>
        <w:tab w:val="left" w:pos="794"/>
        <w:tab w:val="left" w:pos="1191"/>
        <w:tab w:val="left" w:pos="1418"/>
        <w:tab w:val="left" w:pos="1588"/>
        <w:tab w:val="left" w:pos="1702"/>
        <w:tab w:val="left" w:pos="1985"/>
        <w:tab w:val="left" w:pos="2160"/>
      </w:tabs>
      <w:ind w:right="92"/>
    </w:pPr>
    <w:rPr>
      <w:rFonts w:asciiTheme="minorHAnsi" w:eastAsia="MS Mincho" w:hAnsiTheme="minorHAnsi"/>
      <w:szCs w:val="20"/>
      <w:lang w:eastAsia="en-US"/>
    </w:rPr>
  </w:style>
  <w:style w:type="character" w:customStyle="1" w:styleId="BodyText2Char">
    <w:name w:val="Body Text 2 Char"/>
    <w:basedOn w:val="DefaultParagraphFont"/>
    <w:link w:val="BodyText2"/>
    <w:rsid w:val="00B4261C"/>
    <w:rPr>
      <w:rFonts w:eastAsia="MS Mincho" w:cs="Times New Roman"/>
      <w:sz w:val="24"/>
      <w:szCs w:val="20"/>
      <w:lang w:val="en-GB" w:eastAsia="en-US"/>
    </w:rPr>
  </w:style>
  <w:style w:type="paragraph" w:styleId="PlainText">
    <w:name w:val="Plain Text"/>
    <w:basedOn w:val="Normal"/>
    <w:link w:val="PlainTextChar"/>
    <w:uiPriority w:val="99"/>
    <w:unhideWhenUsed/>
    <w:rsid w:val="00D36246"/>
    <w:pPr>
      <w:spacing w:before="0"/>
    </w:pPr>
    <w:rPr>
      <w:rFonts w:ascii="Calibri" w:hAnsi="Calibri"/>
      <w:sz w:val="22"/>
      <w:szCs w:val="22"/>
      <w:lang w:val="en-US" w:eastAsia="en-US"/>
    </w:rPr>
  </w:style>
  <w:style w:type="character" w:customStyle="1" w:styleId="PlainTextChar">
    <w:name w:val="Plain Text Char"/>
    <w:basedOn w:val="DefaultParagraphFont"/>
    <w:link w:val="PlainText"/>
    <w:uiPriority w:val="99"/>
    <w:rsid w:val="00D36246"/>
    <w:rPr>
      <w:rFonts w:ascii="Calibri" w:hAnsi="Calibri" w:cs="Times New Roman"/>
      <w:lang w:eastAsia="en-US"/>
    </w:rPr>
  </w:style>
  <w:style w:type="character" w:customStyle="1" w:styleId="1">
    <w:name w:val="未解決のメンション1"/>
    <w:basedOn w:val="DefaultParagraphFont"/>
    <w:uiPriority w:val="99"/>
    <w:semiHidden/>
    <w:unhideWhenUsed/>
    <w:rsid w:val="00CE6AFF"/>
    <w:rPr>
      <w:color w:val="808080"/>
      <w:shd w:val="clear" w:color="auto" w:fill="E6E6E6"/>
    </w:rPr>
  </w:style>
  <w:style w:type="character" w:styleId="UnresolvedMention">
    <w:name w:val="Unresolved Mention"/>
    <w:basedOn w:val="DefaultParagraphFont"/>
    <w:uiPriority w:val="99"/>
    <w:semiHidden/>
    <w:unhideWhenUsed/>
    <w:rsid w:val="00ED5498"/>
    <w:rPr>
      <w:color w:val="605E5C"/>
      <w:shd w:val="clear" w:color="auto" w:fill="E1DFDD"/>
    </w:rPr>
  </w:style>
  <w:style w:type="paragraph" w:styleId="Revision">
    <w:name w:val="Revision"/>
    <w:hidden/>
    <w:uiPriority w:val="99"/>
    <w:semiHidden/>
    <w:rsid w:val="000273BB"/>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144">
      <w:bodyDiv w:val="1"/>
      <w:marLeft w:val="0"/>
      <w:marRight w:val="0"/>
      <w:marTop w:val="0"/>
      <w:marBottom w:val="0"/>
      <w:divBdr>
        <w:top w:val="none" w:sz="0" w:space="0" w:color="auto"/>
        <w:left w:val="none" w:sz="0" w:space="0" w:color="auto"/>
        <w:bottom w:val="none" w:sz="0" w:space="0" w:color="auto"/>
        <w:right w:val="none" w:sz="0" w:space="0" w:color="auto"/>
      </w:divBdr>
    </w:div>
    <w:div w:id="76707175">
      <w:bodyDiv w:val="1"/>
      <w:marLeft w:val="0"/>
      <w:marRight w:val="0"/>
      <w:marTop w:val="0"/>
      <w:marBottom w:val="0"/>
      <w:divBdr>
        <w:top w:val="none" w:sz="0" w:space="0" w:color="auto"/>
        <w:left w:val="none" w:sz="0" w:space="0" w:color="auto"/>
        <w:bottom w:val="none" w:sz="0" w:space="0" w:color="auto"/>
        <w:right w:val="none" w:sz="0" w:space="0" w:color="auto"/>
      </w:divBdr>
    </w:div>
    <w:div w:id="161895735">
      <w:bodyDiv w:val="1"/>
      <w:marLeft w:val="0"/>
      <w:marRight w:val="0"/>
      <w:marTop w:val="0"/>
      <w:marBottom w:val="0"/>
      <w:divBdr>
        <w:top w:val="none" w:sz="0" w:space="0" w:color="auto"/>
        <w:left w:val="none" w:sz="0" w:space="0" w:color="auto"/>
        <w:bottom w:val="none" w:sz="0" w:space="0" w:color="auto"/>
        <w:right w:val="none" w:sz="0" w:space="0" w:color="auto"/>
      </w:divBdr>
    </w:div>
    <w:div w:id="182592862">
      <w:bodyDiv w:val="1"/>
      <w:marLeft w:val="0"/>
      <w:marRight w:val="0"/>
      <w:marTop w:val="0"/>
      <w:marBottom w:val="0"/>
      <w:divBdr>
        <w:top w:val="none" w:sz="0" w:space="0" w:color="auto"/>
        <w:left w:val="none" w:sz="0" w:space="0" w:color="auto"/>
        <w:bottom w:val="none" w:sz="0" w:space="0" w:color="auto"/>
        <w:right w:val="none" w:sz="0" w:space="0" w:color="auto"/>
      </w:divBdr>
    </w:div>
    <w:div w:id="186212485">
      <w:bodyDiv w:val="1"/>
      <w:marLeft w:val="0"/>
      <w:marRight w:val="0"/>
      <w:marTop w:val="0"/>
      <w:marBottom w:val="0"/>
      <w:divBdr>
        <w:top w:val="none" w:sz="0" w:space="0" w:color="auto"/>
        <w:left w:val="none" w:sz="0" w:space="0" w:color="auto"/>
        <w:bottom w:val="none" w:sz="0" w:space="0" w:color="auto"/>
        <w:right w:val="none" w:sz="0" w:space="0" w:color="auto"/>
      </w:divBdr>
    </w:div>
    <w:div w:id="189956095">
      <w:bodyDiv w:val="1"/>
      <w:marLeft w:val="0"/>
      <w:marRight w:val="0"/>
      <w:marTop w:val="0"/>
      <w:marBottom w:val="0"/>
      <w:divBdr>
        <w:top w:val="none" w:sz="0" w:space="0" w:color="auto"/>
        <w:left w:val="none" w:sz="0" w:space="0" w:color="auto"/>
        <w:bottom w:val="none" w:sz="0" w:space="0" w:color="auto"/>
        <w:right w:val="none" w:sz="0" w:space="0" w:color="auto"/>
      </w:divBdr>
    </w:div>
    <w:div w:id="198327074">
      <w:bodyDiv w:val="1"/>
      <w:marLeft w:val="0"/>
      <w:marRight w:val="0"/>
      <w:marTop w:val="0"/>
      <w:marBottom w:val="0"/>
      <w:divBdr>
        <w:top w:val="none" w:sz="0" w:space="0" w:color="auto"/>
        <w:left w:val="none" w:sz="0" w:space="0" w:color="auto"/>
        <w:bottom w:val="none" w:sz="0" w:space="0" w:color="auto"/>
        <w:right w:val="none" w:sz="0" w:space="0" w:color="auto"/>
      </w:divBdr>
    </w:div>
    <w:div w:id="296568813">
      <w:bodyDiv w:val="1"/>
      <w:marLeft w:val="0"/>
      <w:marRight w:val="0"/>
      <w:marTop w:val="0"/>
      <w:marBottom w:val="0"/>
      <w:divBdr>
        <w:top w:val="none" w:sz="0" w:space="0" w:color="auto"/>
        <w:left w:val="none" w:sz="0" w:space="0" w:color="auto"/>
        <w:bottom w:val="none" w:sz="0" w:space="0" w:color="auto"/>
        <w:right w:val="none" w:sz="0" w:space="0" w:color="auto"/>
      </w:divBdr>
    </w:div>
    <w:div w:id="399712692">
      <w:bodyDiv w:val="1"/>
      <w:marLeft w:val="0"/>
      <w:marRight w:val="0"/>
      <w:marTop w:val="0"/>
      <w:marBottom w:val="0"/>
      <w:divBdr>
        <w:top w:val="none" w:sz="0" w:space="0" w:color="auto"/>
        <w:left w:val="none" w:sz="0" w:space="0" w:color="auto"/>
        <w:bottom w:val="none" w:sz="0" w:space="0" w:color="auto"/>
        <w:right w:val="none" w:sz="0" w:space="0" w:color="auto"/>
      </w:divBdr>
    </w:div>
    <w:div w:id="461191420">
      <w:bodyDiv w:val="1"/>
      <w:marLeft w:val="0"/>
      <w:marRight w:val="0"/>
      <w:marTop w:val="0"/>
      <w:marBottom w:val="0"/>
      <w:divBdr>
        <w:top w:val="none" w:sz="0" w:space="0" w:color="auto"/>
        <w:left w:val="none" w:sz="0" w:space="0" w:color="auto"/>
        <w:bottom w:val="none" w:sz="0" w:space="0" w:color="auto"/>
        <w:right w:val="none" w:sz="0" w:space="0" w:color="auto"/>
      </w:divBdr>
    </w:div>
    <w:div w:id="474176475">
      <w:bodyDiv w:val="1"/>
      <w:marLeft w:val="0"/>
      <w:marRight w:val="0"/>
      <w:marTop w:val="0"/>
      <w:marBottom w:val="0"/>
      <w:divBdr>
        <w:top w:val="none" w:sz="0" w:space="0" w:color="auto"/>
        <w:left w:val="none" w:sz="0" w:space="0" w:color="auto"/>
        <w:bottom w:val="none" w:sz="0" w:space="0" w:color="auto"/>
        <w:right w:val="none" w:sz="0" w:space="0" w:color="auto"/>
      </w:divBdr>
    </w:div>
    <w:div w:id="477188736">
      <w:bodyDiv w:val="1"/>
      <w:marLeft w:val="0"/>
      <w:marRight w:val="0"/>
      <w:marTop w:val="0"/>
      <w:marBottom w:val="0"/>
      <w:divBdr>
        <w:top w:val="none" w:sz="0" w:space="0" w:color="auto"/>
        <w:left w:val="none" w:sz="0" w:space="0" w:color="auto"/>
        <w:bottom w:val="none" w:sz="0" w:space="0" w:color="auto"/>
        <w:right w:val="none" w:sz="0" w:space="0" w:color="auto"/>
      </w:divBdr>
    </w:div>
    <w:div w:id="635792143">
      <w:bodyDiv w:val="1"/>
      <w:marLeft w:val="0"/>
      <w:marRight w:val="0"/>
      <w:marTop w:val="0"/>
      <w:marBottom w:val="0"/>
      <w:divBdr>
        <w:top w:val="none" w:sz="0" w:space="0" w:color="auto"/>
        <w:left w:val="none" w:sz="0" w:space="0" w:color="auto"/>
        <w:bottom w:val="none" w:sz="0" w:space="0" w:color="auto"/>
        <w:right w:val="none" w:sz="0" w:space="0" w:color="auto"/>
      </w:divBdr>
    </w:div>
    <w:div w:id="698051326">
      <w:bodyDiv w:val="1"/>
      <w:marLeft w:val="0"/>
      <w:marRight w:val="0"/>
      <w:marTop w:val="0"/>
      <w:marBottom w:val="0"/>
      <w:divBdr>
        <w:top w:val="none" w:sz="0" w:space="0" w:color="auto"/>
        <w:left w:val="none" w:sz="0" w:space="0" w:color="auto"/>
        <w:bottom w:val="none" w:sz="0" w:space="0" w:color="auto"/>
        <w:right w:val="none" w:sz="0" w:space="0" w:color="auto"/>
      </w:divBdr>
    </w:div>
    <w:div w:id="739206713">
      <w:bodyDiv w:val="1"/>
      <w:marLeft w:val="0"/>
      <w:marRight w:val="0"/>
      <w:marTop w:val="0"/>
      <w:marBottom w:val="0"/>
      <w:divBdr>
        <w:top w:val="none" w:sz="0" w:space="0" w:color="auto"/>
        <w:left w:val="none" w:sz="0" w:space="0" w:color="auto"/>
        <w:bottom w:val="none" w:sz="0" w:space="0" w:color="auto"/>
        <w:right w:val="none" w:sz="0" w:space="0" w:color="auto"/>
      </w:divBdr>
    </w:div>
    <w:div w:id="1056856092">
      <w:bodyDiv w:val="1"/>
      <w:marLeft w:val="0"/>
      <w:marRight w:val="0"/>
      <w:marTop w:val="0"/>
      <w:marBottom w:val="0"/>
      <w:divBdr>
        <w:top w:val="none" w:sz="0" w:space="0" w:color="auto"/>
        <w:left w:val="none" w:sz="0" w:space="0" w:color="auto"/>
        <w:bottom w:val="none" w:sz="0" w:space="0" w:color="auto"/>
        <w:right w:val="none" w:sz="0" w:space="0" w:color="auto"/>
      </w:divBdr>
    </w:div>
    <w:div w:id="1230650176">
      <w:bodyDiv w:val="1"/>
      <w:marLeft w:val="0"/>
      <w:marRight w:val="0"/>
      <w:marTop w:val="0"/>
      <w:marBottom w:val="0"/>
      <w:divBdr>
        <w:top w:val="none" w:sz="0" w:space="0" w:color="auto"/>
        <w:left w:val="none" w:sz="0" w:space="0" w:color="auto"/>
        <w:bottom w:val="none" w:sz="0" w:space="0" w:color="auto"/>
        <w:right w:val="none" w:sz="0" w:space="0" w:color="auto"/>
      </w:divBdr>
    </w:div>
    <w:div w:id="1519812328">
      <w:bodyDiv w:val="1"/>
      <w:marLeft w:val="0"/>
      <w:marRight w:val="0"/>
      <w:marTop w:val="0"/>
      <w:marBottom w:val="0"/>
      <w:divBdr>
        <w:top w:val="none" w:sz="0" w:space="0" w:color="auto"/>
        <w:left w:val="none" w:sz="0" w:space="0" w:color="auto"/>
        <w:bottom w:val="none" w:sz="0" w:space="0" w:color="auto"/>
        <w:right w:val="none" w:sz="0" w:space="0" w:color="auto"/>
      </w:divBdr>
    </w:div>
    <w:div w:id="1568106761">
      <w:bodyDiv w:val="1"/>
      <w:marLeft w:val="0"/>
      <w:marRight w:val="0"/>
      <w:marTop w:val="0"/>
      <w:marBottom w:val="0"/>
      <w:divBdr>
        <w:top w:val="none" w:sz="0" w:space="0" w:color="auto"/>
        <w:left w:val="none" w:sz="0" w:space="0" w:color="auto"/>
        <w:bottom w:val="none" w:sz="0" w:space="0" w:color="auto"/>
        <w:right w:val="none" w:sz="0" w:space="0" w:color="auto"/>
      </w:divBdr>
    </w:div>
    <w:div w:id="1734430495">
      <w:bodyDiv w:val="1"/>
      <w:marLeft w:val="0"/>
      <w:marRight w:val="0"/>
      <w:marTop w:val="0"/>
      <w:marBottom w:val="0"/>
      <w:divBdr>
        <w:top w:val="none" w:sz="0" w:space="0" w:color="auto"/>
        <w:left w:val="none" w:sz="0" w:space="0" w:color="auto"/>
        <w:bottom w:val="none" w:sz="0" w:space="0" w:color="auto"/>
        <w:right w:val="none" w:sz="0" w:space="0" w:color="auto"/>
      </w:divBdr>
    </w:div>
    <w:div w:id="1792741650">
      <w:bodyDiv w:val="1"/>
      <w:marLeft w:val="0"/>
      <w:marRight w:val="0"/>
      <w:marTop w:val="0"/>
      <w:marBottom w:val="0"/>
      <w:divBdr>
        <w:top w:val="none" w:sz="0" w:space="0" w:color="auto"/>
        <w:left w:val="none" w:sz="0" w:space="0" w:color="auto"/>
        <w:bottom w:val="none" w:sz="0" w:space="0" w:color="auto"/>
        <w:right w:val="none" w:sz="0" w:space="0" w:color="auto"/>
      </w:divBdr>
    </w:div>
    <w:div w:id="1861968466">
      <w:bodyDiv w:val="1"/>
      <w:marLeft w:val="0"/>
      <w:marRight w:val="0"/>
      <w:marTop w:val="0"/>
      <w:marBottom w:val="0"/>
      <w:divBdr>
        <w:top w:val="none" w:sz="0" w:space="0" w:color="auto"/>
        <w:left w:val="none" w:sz="0" w:space="0" w:color="auto"/>
        <w:bottom w:val="none" w:sz="0" w:space="0" w:color="auto"/>
        <w:right w:val="none" w:sz="0" w:space="0" w:color="auto"/>
      </w:divBdr>
    </w:div>
    <w:div w:id="1879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ging.itu.int/en/ITU-T/focusgroups/ainn/Pages/default.aspx" TargetMode="External"/><Relationship Id="rId18" Type="http://schemas.openxmlformats.org/officeDocument/2006/relationships/hyperlink" Target="https://www.itu.int/en/ITU-T/focusgroups/ainn/Pages/default.aspx" TargetMode="External"/><Relationship Id="rId26" Type="http://schemas.openxmlformats.org/officeDocument/2006/relationships/hyperlink" Target="https://www.itu.int/net4/CRM/xreg/web/Login.aspx?src=Registration&amp;Event=C-00015069" TargetMode="External"/><Relationship Id="rId3" Type="http://schemas.openxmlformats.org/officeDocument/2006/relationships/customXml" Target="../customXml/item3.xml"/><Relationship Id="rId21" Type="http://schemas.openxmlformats.org/officeDocument/2006/relationships/hyperlink" Target="https://www.itu.int/en/ITU-T/focusgroups/ainn/Pages/default.aspx" TargetMode="External"/><Relationship Id="rId7" Type="http://schemas.openxmlformats.org/officeDocument/2006/relationships/settings" Target="settings.xml"/><Relationship Id="rId12" Type="http://schemas.openxmlformats.org/officeDocument/2006/relationships/hyperlink" Target="mailto:tsbfgainn@itu.int" TargetMode="External"/><Relationship Id="rId17" Type="http://schemas.openxmlformats.org/officeDocument/2006/relationships/hyperlink" Target="mailto:tsbfgainn@itu.int" TargetMode="External"/><Relationship Id="rId25" Type="http://schemas.openxmlformats.org/officeDocument/2006/relationships/hyperlink" Target="https://www.itu.int/en/ITU-T/focusgroups/ainn/Documents/practical-information-Istanbul.docx" TargetMode="External"/><Relationship Id="rId2" Type="http://schemas.openxmlformats.org/officeDocument/2006/relationships/customXml" Target="../customXml/item2.xml"/><Relationship Id="rId16" Type="http://schemas.openxmlformats.org/officeDocument/2006/relationships/hyperlink" Target="https://www.itu.int/en/ties-services/Pages/login.aspx" TargetMode="External"/><Relationship Id="rId20" Type="http://schemas.openxmlformats.org/officeDocument/2006/relationships/hyperlink" Target="mailto:tsbfgainn@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ulcin.karaman@turkcell.com.tr" TargetMode="External"/><Relationship Id="rId5" Type="http://schemas.openxmlformats.org/officeDocument/2006/relationships/numbering" Target="numbering.xml"/><Relationship Id="rId15" Type="http://schemas.openxmlformats.org/officeDocument/2006/relationships/hyperlink" Target="https://www.itu.int/en/ITU-T/focusgroups/ainn" TargetMode="External"/><Relationship Id="rId23" Type="http://schemas.openxmlformats.org/officeDocument/2006/relationships/hyperlink" Target="mailto:buse.bilgin@turkcell.com.tr" TargetMode="External"/><Relationship Id="rId28" Type="http://schemas.openxmlformats.org/officeDocument/2006/relationships/hyperlink" Target="https://www.itu.int/en/ITU-T/focusgroups/ainn/Documents/FG-AINN-template.docx" TargetMode="External"/><Relationship Id="rId10" Type="http://schemas.openxmlformats.org/officeDocument/2006/relationships/endnotes" Target="endnotes.xml"/><Relationship Id="rId19" Type="http://schemas.openxmlformats.org/officeDocument/2006/relationships/hyperlink" Target="https://www.itu.int/en/ITU-T/focusgroups/ainn/Documents/ToR.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nn/Pages/default.aspx" TargetMode="External"/><Relationship Id="rId22" Type="http://schemas.openxmlformats.org/officeDocument/2006/relationships/hyperlink" Target="https://www.itu.int/en/ITU-T/focusgroups/ainn/Pages/default.aspx" TargetMode="External"/><Relationship Id="rId27" Type="http://schemas.openxmlformats.org/officeDocument/2006/relationships/hyperlink" Target="mailto:tsbfgainn@itu.int"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67C4A7C378EE43B9C4148217DB5173" ma:contentTypeVersion="1" ma:contentTypeDescription="Create a new document." ma:contentTypeScope="" ma:versionID="74250b0b0836b7f24f6b7946ed0eacc0">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09A7A-B94E-43F4-A8BF-F1C65193F343}">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9CFCC484-3561-4627-8F4F-F59E2CBD3159}"/>
</file>

<file path=docProps/app.xml><?xml version="1.0" encoding="utf-8"?>
<Properties xmlns="http://schemas.openxmlformats.org/officeDocument/2006/extended-properties" xmlns:vt="http://schemas.openxmlformats.org/officeDocument/2006/docPropsVTypes">
  <Template>StudyGroup_Document-v20170405.dotx</Template>
  <TotalTime>13</TotalTime>
  <Pages>2</Pages>
  <Words>715</Words>
  <Characters>4151</Characters>
  <Application>Microsoft Office Word</Application>
  <DocSecurity>0</DocSecurity>
  <Lines>122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13th virtual meeting of ITU-T FG-AN, 28 September 2023</vt:lpstr>
      <vt:lpstr>Second meeting of FG DLT, Bern, Switzerland, 5-7 February 2018</vt:lpstr>
    </vt:vector>
  </TitlesOfParts>
  <Manager>ITU-T</Manager>
  <Company>International Telecommunication Union (ITU)</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virtual meeting of ITU-T FG-AN, 28 September 2023</dc:title>
  <dc:subject/>
  <dc:creator>shabnam.karimova@itu.int</dc:creator>
  <cp:keywords/>
  <dc:description>FG-AN</dc:description>
  <cp:lastModifiedBy>ShK</cp:lastModifiedBy>
  <cp:revision>10</cp:revision>
  <cp:lastPrinted>2022-02-08T09:09:00Z</cp:lastPrinted>
  <dcterms:created xsi:type="dcterms:W3CDTF">2025-02-06T15:06:00Z</dcterms:created>
  <dcterms:modified xsi:type="dcterms:W3CDTF">2025-02-10T15:51:00Z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Focus Group on Application of Distributed Ledger Technology</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Bern, 5-7 February 2018</vt:lpwstr>
  </property>
  <property fmtid="{D5CDD505-2E9C-101B-9397-08002B2CF9AE}" pid="7" name="Docauthor">
    <vt:lpwstr>ITU</vt:lpwstr>
  </property>
  <property fmtid="{D5CDD505-2E9C-101B-9397-08002B2CF9AE}" pid="8" name="ContentTypeId">
    <vt:lpwstr>0x0101003D67C4A7C378EE43B9C4148217DB5173</vt:lpwstr>
  </property>
  <property fmtid="{D5CDD505-2E9C-101B-9397-08002B2CF9AE}" pid="9" name="_DocHome">
    <vt:i4>-1281250985</vt:i4>
  </property>
</Properties>
</file>