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41E5" w:rsidRPr="00E03557" w14:paraId="3BFE11A8" w14:textId="77777777" w:rsidTr="009A6830">
        <w:trPr>
          <w:cantSplit/>
        </w:trPr>
        <w:tc>
          <w:tcPr>
            <w:tcW w:w="1133" w:type="dxa"/>
            <w:vMerge w:val="restart"/>
            <w:vAlign w:val="center"/>
          </w:tcPr>
          <w:p w14:paraId="500F7FEB" w14:textId="77777777" w:rsidR="00E041E5" w:rsidRPr="00E03557" w:rsidRDefault="00E041E5" w:rsidP="009A6830">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97CB39A" wp14:editId="3002F589">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DAB2E83" w14:textId="77777777" w:rsidR="00E041E5" w:rsidRPr="00E03557" w:rsidRDefault="00E041E5" w:rsidP="00286CAE">
            <w:pPr>
              <w:rPr>
                <w:sz w:val="16"/>
                <w:szCs w:val="16"/>
              </w:rPr>
            </w:pPr>
            <w:r w:rsidRPr="00E03557">
              <w:rPr>
                <w:sz w:val="16"/>
                <w:szCs w:val="16"/>
              </w:rPr>
              <w:t>INTERNATIONAL TELECOMMUNICATION UNION</w:t>
            </w:r>
          </w:p>
          <w:p w14:paraId="2B246295" w14:textId="77777777" w:rsidR="00E041E5" w:rsidRPr="00E03557" w:rsidRDefault="00E041E5" w:rsidP="00286CAE">
            <w:pPr>
              <w:rPr>
                <w:b/>
                <w:bCs/>
                <w:sz w:val="26"/>
                <w:szCs w:val="26"/>
              </w:rPr>
            </w:pPr>
            <w:r w:rsidRPr="00E03557">
              <w:rPr>
                <w:b/>
                <w:bCs/>
                <w:sz w:val="26"/>
                <w:szCs w:val="26"/>
              </w:rPr>
              <w:t>TELECOMMUNICATION</w:t>
            </w:r>
            <w:r w:rsidRPr="00E03557">
              <w:rPr>
                <w:b/>
                <w:bCs/>
                <w:sz w:val="26"/>
                <w:szCs w:val="26"/>
              </w:rPr>
              <w:br/>
              <w:t>STANDARDIZATION SECTOR</w:t>
            </w:r>
          </w:p>
          <w:p w14:paraId="2DE6C5DF" w14:textId="77777777" w:rsidR="00E041E5" w:rsidRPr="00E03557" w:rsidRDefault="00E041E5" w:rsidP="00286CAE">
            <w:pPr>
              <w:rPr>
                <w:sz w:val="20"/>
                <w:szCs w:val="20"/>
              </w:rPr>
            </w:pPr>
            <w:r w:rsidRPr="00E03557">
              <w:rPr>
                <w:sz w:val="20"/>
                <w:szCs w:val="20"/>
              </w:rPr>
              <w:t xml:space="preserve">STUDY PERIOD </w:t>
            </w:r>
            <w:r>
              <w:rPr>
                <w:sz w:val="20"/>
                <w:szCs w:val="20"/>
              </w:rPr>
              <w:t>2022-2024</w:t>
            </w:r>
          </w:p>
        </w:tc>
        <w:tc>
          <w:tcPr>
            <w:tcW w:w="4678" w:type="dxa"/>
            <w:gridSpan w:val="2"/>
          </w:tcPr>
          <w:p w14:paraId="0941CA64" w14:textId="1866157D" w:rsidR="00E041E5" w:rsidRPr="00852AAD" w:rsidRDefault="00E041E5" w:rsidP="009A6830">
            <w:pPr>
              <w:pStyle w:val="Docnumber"/>
            </w:pPr>
            <w:r>
              <w:t>FG-AI4H</w:t>
            </w:r>
            <w:r w:rsidR="009A6830">
              <w:t>-S-</w:t>
            </w:r>
            <w:r>
              <w:t>02</w:t>
            </w:r>
            <w:r w:rsidR="00C000E4">
              <w:t>8</w:t>
            </w:r>
            <w:r>
              <w:t>-A02</w:t>
            </w:r>
          </w:p>
        </w:tc>
      </w:tr>
      <w:bookmarkEnd w:id="2"/>
      <w:tr w:rsidR="00E041E5" w:rsidRPr="00E03557" w14:paraId="37690B4A" w14:textId="77777777" w:rsidTr="00DD65C0">
        <w:trPr>
          <w:cantSplit/>
        </w:trPr>
        <w:tc>
          <w:tcPr>
            <w:tcW w:w="1133" w:type="dxa"/>
            <w:vMerge/>
          </w:tcPr>
          <w:p w14:paraId="1CF81DC5" w14:textId="77777777" w:rsidR="00E041E5" w:rsidRPr="00E03557" w:rsidRDefault="00E041E5" w:rsidP="00286CAE">
            <w:pPr>
              <w:rPr>
                <w:smallCaps/>
                <w:sz w:val="20"/>
              </w:rPr>
            </w:pPr>
          </w:p>
        </w:tc>
        <w:tc>
          <w:tcPr>
            <w:tcW w:w="3829" w:type="dxa"/>
            <w:gridSpan w:val="2"/>
            <w:vMerge/>
          </w:tcPr>
          <w:p w14:paraId="759AC9D5" w14:textId="77777777" w:rsidR="00E041E5" w:rsidRPr="00E03557" w:rsidRDefault="00E041E5" w:rsidP="00286CAE">
            <w:pPr>
              <w:rPr>
                <w:smallCaps/>
                <w:sz w:val="20"/>
              </w:rPr>
            </w:pPr>
            <w:bookmarkStart w:id="3" w:name="ddate" w:colFirst="2" w:colLast="2"/>
          </w:p>
        </w:tc>
        <w:tc>
          <w:tcPr>
            <w:tcW w:w="4678" w:type="dxa"/>
            <w:gridSpan w:val="2"/>
          </w:tcPr>
          <w:p w14:paraId="4E3DE438" w14:textId="77777777" w:rsidR="00E041E5" w:rsidRPr="00E03557" w:rsidRDefault="00E041E5" w:rsidP="009A6830">
            <w:pPr>
              <w:pStyle w:val="TSBHeaderRight14"/>
            </w:pPr>
            <w:r>
              <w:t>ITU-T Focus Group on AI for Health</w:t>
            </w:r>
          </w:p>
        </w:tc>
      </w:tr>
      <w:tr w:rsidR="00E041E5" w:rsidRPr="00E03557" w14:paraId="06FFAA20" w14:textId="77777777" w:rsidTr="00DD65C0">
        <w:trPr>
          <w:cantSplit/>
        </w:trPr>
        <w:tc>
          <w:tcPr>
            <w:tcW w:w="1133" w:type="dxa"/>
            <w:vMerge/>
            <w:tcBorders>
              <w:bottom w:val="single" w:sz="12" w:space="0" w:color="auto"/>
            </w:tcBorders>
          </w:tcPr>
          <w:p w14:paraId="53E2F2A5" w14:textId="77777777" w:rsidR="00E041E5" w:rsidRPr="00E03557" w:rsidRDefault="00E041E5" w:rsidP="00286CAE">
            <w:pPr>
              <w:rPr>
                <w:b/>
                <w:bCs/>
                <w:sz w:val="26"/>
              </w:rPr>
            </w:pPr>
          </w:p>
        </w:tc>
        <w:tc>
          <w:tcPr>
            <w:tcW w:w="3829" w:type="dxa"/>
            <w:gridSpan w:val="2"/>
            <w:vMerge/>
            <w:tcBorders>
              <w:bottom w:val="single" w:sz="12" w:space="0" w:color="auto"/>
            </w:tcBorders>
          </w:tcPr>
          <w:p w14:paraId="448378D6" w14:textId="77777777" w:rsidR="00E041E5" w:rsidRPr="00E03557" w:rsidRDefault="00E041E5" w:rsidP="00286CAE">
            <w:pPr>
              <w:rPr>
                <w:b/>
                <w:bCs/>
                <w:sz w:val="26"/>
              </w:rPr>
            </w:pPr>
            <w:bookmarkStart w:id="4" w:name="dorlang" w:colFirst="2" w:colLast="2"/>
            <w:bookmarkEnd w:id="3"/>
          </w:p>
        </w:tc>
        <w:tc>
          <w:tcPr>
            <w:tcW w:w="4678" w:type="dxa"/>
            <w:gridSpan w:val="2"/>
            <w:tcBorders>
              <w:bottom w:val="single" w:sz="12" w:space="0" w:color="auto"/>
            </w:tcBorders>
          </w:tcPr>
          <w:p w14:paraId="02BF7BDE" w14:textId="77777777" w:rsidR="00E041E5" w:rsidRPr="00E03557" w:rsidRDefault="00E041E5" w:rsidP="009A6830">
            <w:pPr>
              <w:pStyle w:val="TSBHeaderRight14"/>
            </w:pPr>
            <w:r w:rsidRPr="00E03557">
              <w:t>Original: English</w:t>
            </w:r>
          </w:p>
        </w:tc>
      </w:tr>
      <w:tr w:rsidR="00E041E5" w:rsidRPr="00E03557" w14:paraId="6113D1C3" w14:textId="77777777" w:rsidTr="00DD65C0">
        <w:trPr>
          <w:cantSplit/>
        </w:trPr>
        <w:tc>
          <w:tcPr>
            <w:tcW w:w="1700" w:type="dxa"/>
            <w:gridSpan w:val="2"/>
          </w:tcPr>
          <w:p w14:paraId="192E4321" w14:textId="77777777" w:rsidR="00E041E5" w:rsidRPr="00E03557" w:rsidRDefault="00E041E5"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1ED2079F" w14:textId="77777777" w:rsidR="00E041E5" w:rsidRPr="00567AF0" w:rsidRDefault="00E041E5" w:rsidP="009A6830">
            <w:pPr>
              <w:pStyle w:val="TSBHeaderQuestion"/>
            </w:pPr>
            <w:r w:rsidRPr="00567AF0">
              <w:t>Plenary</w:t>
            </w:r>
          </w:p>
        </w:tc>
        <w:tc>
          <w:tcPr>
            <w:tcW w:w="4678" w:type="dxa"/>
            <w:gridSpan w:val="2"/>
          </w:tcPr>
          <w:p w14:paraId="7A7B23A8" w14:textId="5F85D7A8" w:rsidR="00E041E5" w:rsidRPr="00123B21" w:rsidRDefault="009A6830" w:rsidP="009A6830">
            <w:pPr>
              <w:pStyle w:val="VenueDate"/>
            </w:pPr>
            <w:r>
              <w:t>Geneva, 3-5 July 2023</w:t>
            </w:r>
          </w:p>
        </w:tc>
      </w:tr>
      <w:tr w:rsidR="00E041E5" w:rsidRPr="00E03557" w14:paraId="03EE65BF" w14:textId="77777777" w:rsidTr="00DD65C0">
        <w:trPr>
          <w:cantSplit/>
        </w:trPr>
        <w:tc>
          <w:tcPr>
            <w:tcW w:w="9640" w:type="dxa"/>
            <w:gridSpan w:val="5"/>
          </w:tcPr>
          <w:p w14:paraId="50631376" w14:textId="77777777" w:rsidR="00E041E5" w:rsidRPr="00E03557" w:rsidRDefault="00E041E5" w:rsidP="00286CAE">
            <w:pPr>
              <w:jc w:val="center"/>
              <w:rPr>
                <w:b/>
                <w:bCs/>
              </w:rPr>
            </w:pPr>
            <w:bookmarkStart w:id="7" w:name="dtitle" w:colFirst="0" w:colLast="0"/>
            <w:bookmarkEnd w:id="5"/>
            <w:bookmarkEnd w:id="6"/>
            <w:r w:rsidRPr="00123B21">
              <w:rPr>
                <w:b/>
                <w:bCs/>
              </w:rPr>
              <w:t>DOCUMENT</w:t>
            </w:r>
          </w:p>
        </w:tc>
      </w:tr>
      <w:tr w:rsidR="00E041E5" w:rsidRPr="00567AF0" w14:paraId="08A4272C" w14:textId="77777777" w:rsidTr="00DD65C0">
        <w:trPr>
          <w:cantSplit/>
        </w:trPr>
        <w:tc>
          <w:tcPr>
            <w:tcW w:w="1700" w:type="dxa"/>
            <w:gridSpan w:val="2"/>
          </w:tcPr>
          <w:p w14:paraId="6BC1F5A0" w14:textId="77777777" w:rsidR="00E041E5" w:rsidRPr="00567AF0" w:rsidRDefault="00E041E5" w:rsidP="00286CAE">
            <w:pPr>
              <w:rPr>
                <w:b/>
                <w:bCs/>
              </w:rPr>
            </w:pPr>
            <w:bookmarkStart w:id="8" w:name="dsource" w:colFirst="1" w:colLast="1"/>
            <w:bookmarkEnd w:id="7"/>
            <w:r w:rsidRPr="00567AF0">
              <w:rPr>
                <w:b/>
                <w:bCs/>
              </w:rPr>
              <w:t>Source:</w:t>
            </w:r>
          </w:p>
        </w:tc>
        <w:tc>
          <w:tcPr>
            <w:tcW w:w="7940" w:type="dxa"/>
            <w:gridSpan w:val="3"/>
          </w:tcPr>
          <w:p w14:paraId="0AF8DF88" w14:textId="77777777" w:rsidR="00E041E5" w:rsidRPr="00567AF0" w:rsidRDefault="00E041E5" w:rsidP="009A6830">
            <w:pPr>
              <w:pStyle w:val="TSBHeaderSource"/>
            </w:pPr>
            <w:r>
              <w:rPr>
                <w:lang w:val="en-US"/>
              </w:rPr>
              <w:t>TG-TM Topic Driver</w:t>
            </w:r>
          </w:p>
        </w:tc>
      </w:tr>
      <w:tr w:rsidR="00E041E5" w:rsidRPr="00567AF0" w14:paraId="1C202C62" w14:textId="77777777" w:rsidTr="00DD65C0">
        <w:trPr>
          <w:cantSplit/>
        </w:trPr>
        <w:tc>
          <w:tcPr>
            <w:tcW w:w="1700" w:type="dxa"/>
            <w:gridSpan w:val="2"/>
          </w:tcPr>
          <w:p w14:paraId="1C7F7065" w14:textId="77777777" w:rsidR="00E041E5" w:rsidRPr="00567AF0" w:rsidRDefault="00E041E5" w:rsidP="00286CAE">
            <w:bookmarkStart w:id="9" w:name="dtitle1" w:colFirst="1" w:colLast="1"/>
            <w:bookmarkEnd w:id="8"/>
            <w:r w:rsidRPr="00567AF0">
              <w:rPr>
                <w:b/>
                <w:bCs/>
              </w:rPr>
              <w:t>Title:</w:t>
            </w:r>
          </w:p>
        </w:tc>
        <w:tc>
          <w:tcPr>
            <w:tcW w:w="7940" w:type="dxa"/>
            <w:gridSpan w:val="3"/>
          </w:tcPr>
          <w:p w14:paraId="60078903" w14:textId="77777777" w:rsidR="00E041E5" w:rsidRPr="00567AF0" w:rsidRDefault="00E041E5" w:rsidP="009A6830">
            <w:pPr>
              <w:pStyle w:val="TSBHeaderTitle"/>
            </w:pPr>
            <w:r w:rsidRPr="00567AF0">
              <w:t>Att.2 – CfTGP (TG-TM)</w:t>
            </w:r>
          </w:p>
        </w:tc>
      </w:tr>
      <w:bookmarkEnd w:id="0"/>
      <w:bookmarkEnd w:id="9"/>
      <w:tr w:rsidR="00E041E5" w:rsidRPr="00567AF0" w14:paraId="2642AD43" w14:textId="77777777" w:rsidTr="00DD65C0">
        <w:trPr>
          <w:cantSplit/>
        </w:trPr>
        <w:tc>
          <w:tcPr>
            <w:tcW w:w="1700" w:type="dxa"/>
            <w:gridSpan w:val="2"/>
            <w:tcBorders>
              <w:top w:val="single" w:sz="6" w:space="0" w:color="auto"/>
              <w:bottom w:val="single" w:sz="6" w:space="0" w:color="auto"/>
            </w:tcBorders>
          </w:tcPr>
          <w:p w14:paraId="19535B7C" w14:textId="77777777" w:rsidR="00E041E5" w:rsidRPr="00567AF0" w:rsidRDefault="00E041E5" w:rsidP="00286CAE">
            <w:pPr>
              <w:rPr>
                <w:b/>
                <w:bCs/>
              </w:rPr>
            </w:pPr>
            <w:r w:rsidRPr="00567AF0">
              <w:rPr>
                <w:b/>
                <w:bCs/>
              </w:rPr>
              <w:t>Contact:</w:t>
            </w:r>
          </w:p>
        </w:tc>
        <w:tc>
          <w:tcPr>
            <w:tcW w:w="4353" w:type="dxa"/>
            <w:gridSpan w:val="2"/>
            <w:tcBorders>
              <w:top w:val="single" w:sz="6" w:space="0" w:color="auto"/>
              <w:bottom w:val="single" w:sz="6" w:space="0" w:color="auto"/>
            </w:tcBorders>
          </w:tcPr>
          <w:p w14:paraId="2DE95A26" w14:textId="77777777" w:rsidR="00E041E5" w:rsidRPr="00567AF0" w:rsidRDefault="00E041E5" w:rsidP="00286CAE">
            <w:r>
              <w:rPr>
                <w:color w:val="000000"/>
                <w:lang w:val="en-US"/>
              </w:rPr>
              <w:t>Saketh Ram Thrigulla</w:t>
            </w:r>
            <w:r>
              <w:rPr>
                <w:color w:val="000000"/>
                <w:lang w:val="en-US"/>
              </w:rPr>
              <w:br/>
              <w:t>Ministry of Ayush</w:t>
            </w:r>
            <w:r>
              <w:rPr>
                <w:color w:val="000000"/>
                <w:lang w:val="en-US"/>
              </w:rPr>
              <w:br/>
              <w:t>India</w:t>
            </w:r>
          </w:p>
        </w:tc>
        <w:tc>
          <w:tcPr>
            <w:tcW w:w="3587" w:type="dxa"/>
            <w:tcBorders>
              <w:top w:val="single" w:sz="6" w:space="0" w:color="auto"/>
              <w:bottom w:val="single" w:sz="6" w:space="0" w:color="auto"/>
            </w:tcBorders>
          </w:tcPr>
          <w:p w14:paraId="6C341CD3" w14:textId="77777777" w:rsidR="00E041E5" w:rsidRPr="00567AF0" w:rsidRDefault="00E041E5" w:rsidP="00286CAE">
            <w:pPr>
              <w:rPr>
                <w:lang w:val="fr-CH"/>
              </w:rPr>
            </w:pPr>
            <w:r>
              <w:rPr>
                <w:lang w:val="de-DE"/>
              </w:rPr>
              <w:t xml:space="preserve">E-Mail: </w:t>
            </w:r>
            <w:hyperlink r:id="rId11" w:history="1">
              <w:r w:rsidRPr="008401BD">
                <w:rPr>
                  <w:rStyle w:val="Hyperlink"/>
                  <w:lang w:val="de-DE"/>
                </w:rPr>
                <w:t>dr.saketram@gmail.com</w:t>
              </w:r>
            </w:hyperlink>
          </w:p>
        </w:tc>
      </w:tr>
    </w:tbl>
    <w:p w14:paraId="66FD9850" w14:textId="77777777" w:rsidR="00E041E5" w:rsidRPr="00567AF0" w:rsidRDefault="00E041E5" w:rsidP="00E041E5">
      <w:pPr>
        <w:rPr>
          <w:lang w:val="fr-CH"/>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E041E5" w:rsidRPr="00567AF0" w14:paraId="532DB9BD" w14:textId="77777777" w:rsidTr="00DD65C0">
        <w:trPr>
          <w:cantSplit/>
        </w:trPr>
        <w:tc>
          <w:tcPr>
            <w:tcW w:w="1701" w:type="dxa"/>
          </w:tcPr>
          <w:p w14:paraId="29C91F03" w14:textId="77777777" w:rsidR="00E041E5" w:rsidRPr="00567AF0" w:rsidRDefault="00E041E5" w:rsidP="00286CAE">
            <w:pPr>
              <w:rPr>
                <w:b/>
                <w:bCs/>
              </w:rPr>
            </w:pPr>
            <w:r w:rsidRPr="00567AF0">
              <w:rPr>
                <w:b/>
                <w:bCs/>
              </w:rPr>
              <w:t>Abstract:</w:t>
            </w:r>
          </w:p>
        </w:tc>
        <w:tc>
          <w:tcPr>
            <w:tcW w:w="7939" w:type="dxa"/>
          </w:tcPr>
          <w:p w14:paraId="23B789C9" w14:textId="77777777" w:rsidR="00E041E5" w:rsidRPr="00567AF0" w:rsidRDefault="00E041E5" w:rsidP="009A6830">
            <w:pPr>
              <w:pStyle w:val="TSBHeaderSummary"/>
            </w:pPr>
            <w:r>
              <w:rPr>
                <w:lang w:val="en-US"/>
              </w:rPr>
              <w:t>This document contains the Call for Participation in the Topic Group “AI for Traditional Medicine” (TG-TM). The purpose of the Call for Participation is to call on members of the medical and artificial intelligence communities with a vested interest in the topic to become engaged in the TG-TM.</w:t>
            </w:r>
          </w:p>
        </w:tc>
      </w:tr>
    </w:tbl>
    <w:p w14:paraId="1C3B59B6" w14:textId="77777777" w:rsidR="00E041E5" w:rsidRPr="00567AF0" w:rsidRDefault="00E041E5" w:rsidP="00E041E5"/>
    <w:p w14:paraId="2BED4AA0" w14:textId="77777777" w:rsidR="00E041E5" w:rsidRDefault="00E041E5" w:rsidP="00E041E5"/>
    <w:p w14:paraId="495495BF" w14:textId="77777777" w:rsidR="00E041E5" w:rsidRDefault="00E041E5" w:rsidP="00E041E5">
      <w:pPr>
        <w:sectPr w:rsidR="00E041E5" w:rsidSect="009A6830">
          <w:headerReference w:type="default" r:id="rId12"/>
          <w:pgSz w:w="11907" w:h="16840" w:code="9"/>
          <w:pgMar w:top="1134" w:right="1134" w:bottom="1134" w:left="1134" w:header="425" w:footer="709" w:gutter="0"/>
          <w:cols w:space="708"/>
          <w:titlePg/>
          <w:docGrid w:linePitch="360"/>
        </w:sectPr>
      </w:pPr>
    </w:p>
    <w:p w14:paraId="4D018E03" w14:textId="77777777" w:rsidR="00E041E5" w:rsidRDefault="00E041E5" w:rsidP="00E041E5">
      <w:pPr>
        <w:pStyle w:val="Title4"/>
      </w:pPr>
      <w:r>
        <w:lastRenderedPageBreak/>
        <w:t>ITU/WHO Focus Group on artificial intelligence for health (FG-AI4H)</w:t>
      </w:r>
    </w:p>
    <w:p w14:paraId="4FB1E9D2" w14:textId="77777777" w:rsidR="00E041E5" w:rsidRPr="007C30B2" w:rsidRDefault="00E041E5" w:rsidP="00E041E5">
      <w:pPr>
        <w:rPr>
          <w:lang w:eastAsia="en-US"/>
        </w:rPr>
      </w:pPr>
    </w:p>
    <w:p w14:paraId="77640A3B" w14:textId="77777777" w:rsidR="00E041E5" w:rsidRDefault="00E041E5" w:rsidP="00E041E5">
      <w:pPr>
        <w:pStyle w:val="Headingb"/>
      </w:pPr>
      <w:r>
        <w:t xml:space="preserve">Call for Topic Group Participation: </w:t>
      </w:r>
      <w:r w:rsidRPr="00694DC2">
        <w:t>AI for Traditional Medicine</w:t>
      </w:r>
    </w:p>
    <w:p w14:paraId="53E97DAE" w14:textId="77777777" w:rsidR="00E041E5" w:rsidRDefault="00E041E5" w:rsidP="00E041E5">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w:t>
      </w:r>
      <w:r w:rsidRPr="003F1A08">
        <w:t xml:space="preserve">of </w:t>
      </w:r>
      <w:r w:rsidRPr="00694DC2">
        <w:t>AI for Traditional Medicine</w:t>
      </w:r>
      <w:r w:rsidRPr="003F1A08">
        <w:t>.</w:t>
      </w:r>
    </w:p>
    <w:p w14:paraId="3F876CFA" w14:textId="77777777" w:rsidR="00E041E5" w:rsidRDefault="00E041E5" w:rsidP="00E041E5">
      <w:pPr>
        <w:pStyle w:val="Heading1"/>
        <w:numPr>
          <w:ilvl w:val="0"/>
          <w:numId w:val="1"/>
        </w:numPr>
      </w:pPr>
      <w:bookmarkStart w:id="10" w:name="_z704iagnrhv2" w:colFirst="0" w:colLast="0"/>
      <w:bookmarkEnd w:id="10"/>
      <w:r>
        <w:t>About FG-AI4H</w:t>
      </w:r>
    </w:p>
    <w:p w14:paraId="496C9AD2" w14:textId="77777777" w:rsidR="00E041E5" w:rsidRDefault="00E041E5" w:rsidP="00E041E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7C489F" w14:textId="77777777" w:rsidR="00E041E5" w:rsidRDefault="00E041E5" w:rsidP="00E041E5">
      <w:r>
        <w:t xml:space="preserve">Thus far, FG-AI4H has </w:t>
      </w:r>
      <w:r w:rsidRPr="003F1A08">
        <w:t xml:space="preserve">established </w:t>
      </w:r>
      <w:r w:rsidRPr="00694DC2">
        <w:t>24</w:t>
      </w:r>
      <w:r w:rsidRPr="003F1A08">
        <w:t xml:space="preserve"> topic</w:t>
      </w:r>
      <w:r>
        <w:t xml:space="preserve">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Del="00DB4B56">
        <w:t xml:space="preserve"> </w:t>
      </w:r>
      <w:r>
        <w:t>snakebite and snake identification, symptom assessment, tuberculosis, volumetric chest computed tomography, dental diagnostics and digital dentistry, AI based detection of falsified medicine, primary and secondary diabetes prediction, endoscopy, and AI for traditional medicine</w:t>
      </w:r>
    </w:p>
    <w:p w14:paraId="48FAEFE6" w14:textId="77777777" w:rsidR="00E041E5" w:rsidRDefault="00E041E5" w:rsidP="00E041E5">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DD23939" w14:textId="77777777" w:rsidR="00E041E5" w:rsidRDefault="00E041E5" w:rsidP="00E041E5">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4EA2469" w14:textId="77777777" w:rsidR="00E041E5" w:rsidRDefault="00E041E5" w:rsidP="00E041E5">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583AEC8" w14:textId="77777777" w:rsidR="00E041E5" w:rsidRDefault="00E041E5" w:rsidP="00E041E5">
      <w:pPr>
        <w:pStyle w:val="Heading1"/>
        <w:numPr>
          <w:ilvl w:val="0"/>
          <w:numId w:val="1"/>
        </w:numPr>
      </w:pPr>
      <w:bookmarkStart w:id="11" w:name="_m6ozjgtnoc3" w:colFirst="0" w:colLast="0"/>
      <w:bookmarkEnd w:id="11"/>
      <w:r>
        <w:t xml:space="preserve">Topic group: </w:t>
      </w:r>
      <w:r w:rsidRPr="00694DC2">
        <w:t>AI for Traditional Medicine</w:t>
      </w:r>
    </w:p>
    <w:p w14:paraId="27D4F1F2" w14:textId="77777777" w:rsidR="00E041E5" w:rsidRDefault="00E041E5" w:rsidP="00E041E5">
      <w:r>
        <w:t>A topic group is a community of stakeholders from the medical and AI communities with a shared interest in a topic. The objectives of the topic groups are manifold:</w:t>
      </w:r>
    </w:p>
    <w:p w14:paraId="2F5288BD" w14:textId="77777777" w:rsidR="00E041E5" w:rsidRDefault="00E041E5" w:rsidP="00E041E5">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0C547A81" w14:textId="77777777" w:rsidR="00E041E5" w:rsidRDefault="00E041E5" w:rsidP="00E041E5">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1FEC510D" w14:textId="77777777" w:rsidR="00E041E5" w:rsidRDefault="00E041E5" w:rsidP="00E041E5">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47EE1D50" w14:textId="77777777" w:rsidR="00E041E5" w:rsidRDefault="00E041E5" w:rsidP="00E041E5">
      <w:pPr>
        <w:numPr>
          <w:ilvl w:val="0"/>
          <w:numId w:val="21"/>
        </w:numPr>
        <w:overflowPunct w:val="0"/>
        <w:autoSpaceDE w:val="0"/>
        <w:autoSpaceDN w:val="0"/>
        <w:adjustRightInd w:val="0"/>
        <w:ind w:left="567" w:hanging="567"/>
        <w:textAlignment w:val="baseline"/>
      </w:pPr>
      <w:r>
        <w:t>to clarify the input and output format of the test data,</w:t>
      </w:r>
    </w:p>
    <w:p w14:paraId="14E76BBE" w14:textId="77777777" w:rsidR="00E041E5" w:rsidRDefault="00E041E5" w:rsidP="00E041E5">
      <w:pPr>
        <w:numPr>
          <w:ilvl w:val="0"/>
          <w:numId w:val="21"/>
        </w:numPr>
        <w:overflowPunct w:val="0"/>
        <w:autoSpaceDE w:val="0"/>
        <w:autoSpaceDN w:val="0"/>
        <w:adjustRightInd w:val="0"/>
        <w:ind w:left="567" w:hanging="567"/>
        <w:textAlignment w:val="baseline"/>
      </w:pPr>
      <w:r>
        <w:t>to define and set-up the technical benchmarking infrastructure, and</w:t>
      </w:r>
    </w:p>
    <w:p w14:paraId="0D1D1E29" w14:textId="77777777" w:rsidR="00E041E5" w:rsidRDefault="00E041E5" w:rsidP="00E041E5">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311ABEF9" w14:textId="77777777" w:rsidR="00E041E5" w:rsidRDefault="00E041E5" w:rsidP="00E041E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A1D1326" w14:textId="77777777" w:rsidR="00E041E5" w:rsidRDefault="00E041E5" w:rsidP="00E041E5">
      <w:r>
        <w:t xml:space="preserve">This topic group is dedicated to </w:t>
      </w:r>
      <w:r w:rsidRPr="00F107C7">
        <w:t>AI for Traditional Medicine</w:t>
      </w:r>
      <w:r w:rsidRPr="003F1A08">
        <w:t>.</w:t>
      </w:r>
    </w:p>
    <w:p w14:paraId="78747796" w14:textId="77777777" w:rsidR="00E041E5" w:rsidRDefault="00E041E5" w:rsidP="00E041E5">
      <w:pPr>
        <w:spacing w:before="0"/>
        <w:rPr>
          <w:highlight w:val="yellow"/>
        </w:rPr>
      </w:pPr>
    </w:p>
    <w:p w14:paraId="271CAD14" w14:textId="77777777" w:rsidR="00E041E5" w:rsidRPr="00F107C7" w:rsidRDefault="00E041E5" w:rsidP="00E041E5">
      <w:pPr>
        <w:spacing w:before="0"/>
      </w:pPr>
      <w:r w:rsidRPr="00F107C7">
        <w:t>This topic description document specifies the standardized benchmarking for Traditional Medicine</w:t>
      </w:r>
    </w:p>
    <w:p w14:paraId="1228AE36" w14:textId="77777777" w:rsidR="00E041E5" w:rsidRPr="00F107C7" w:rsidRDefault="00E041E5" w:rsidP="00E041E5">
      <w:pPr>
        <w:spacing w:before="0"/>
      </w:pPr>
      <w:r w:rsidRPr="00F107C7">
        <w:t>systems. It serves as deliverable No. [DEL.10.23] of the ITU/WHO Focus Group on AI for Health</w:t>
      </w:r>
    </w:p>
    <w:p w14:paraId="3DB00E35" w14:textId="77777777" w:rsidR="00E041E5" w:rsidRPr="003F1A08" w:rsidRDefault="00E041E5" w:rsidP="00E041E5">
      <w:pPr>
        <w:spacing w:before="0"/>
      </w:pPr>
      <w:r w:rsidRPr="00F107C7">
        <w:t>(FG-AI4H).</w:t>
      </w:r>
    </w:p>
    <w:p w14:paraId="261DD0C3" w14:textId="77777777" w:rsidR="00E041E5" w:rsidRDefault="00E041E5" w:rsidP="00E041E5">
      <w:r w:rsidRPr="003F1A08">
        <w:t xml:space="preserve">More details about the activities of the topic group can be found in the documents </w:t>
      </w:r>
      <w:hyperlink r:id="rId14" w:history="1">
        <w:r w:rsidRPr="00F107C7">
          <w:rPr>
            <w:rStyle w:val="Hyperlink"/>
          </w:rPr>
          <w:t>https://extranet.itu.int/sites/itu-t/focusgroups/ai4h/tg/SitePages/TG-TM.aspx</w:t>
        </w:r>
      </w:hyperlink>
      <w:r>
        <w:t>. These can be accessed with a free ITU account (cf. “Get involved”).</w:t>
      </w:r>
    </w:p>
    <w:p w14:paraId="60DE8395" w14:textId="77777777" w:rsidR="00E041E5" w:rsidRDefault="00E041E5" w:rsidP="00E041E5">
      <w:r>
        <w:t xml:space="preserve">Current members of the topic group on </w:t>
      </w:r>
      <w:r w:rsidRPr="00F107C7">
        <w:t>AI for Traditional Medicine</w:t>
      </w:r>
      <w:r w:rsidRPr="003F1A08">
        <w:t xml:space="preserve"> include</w:t>
      </w:r>
      <w:r>
        <w:t xml:space="preserve">: </w:t>
      </w:r>
    </w:p>
    <w:p w14:paraId="536AD48D" w14:textId="77777777" w:rsidR="00E041E5" w:rsidRDefault="00E041E5" w:rsidP="00E041E5">
      <w:pPr>
        <w:jc w:val="both"/>
      </w:pPr>
    </w:p>
    <w:p w14:paraId="446914DE" w14:textId="77777777" w:rsidR="00E041E5" w:rsidRPr="008C2696" w:rsidRDefault="00E041E5" w:rsidP="00E041E5">
      <w:pPr>
        <w:jc w:val="both"/>
        <w:rPr>
          <w:i/>
          <w:iCs/>
        </w:rPr>
      </w:pPr>
      <w:r w:rsidRPr="008C2696">
        <w:rPr>
          <w:i/>
          <w:iCs/>
        </w:rPr>
        <w:t xml:space="preserve">Nirog Street, Metro, E5, Lane No 1, Westend Marg, near Saket, Saidulajab, New Delhi, Delhi 110030 Phone no.: +919319361976 E-mail: </w:t>
      </w:r>
      <w:hyperlink r:id="rId15" w:history="1">
        <w:r w:rsidRPr="008C2696">
          <w:rPr>
            <w:rStyle w:val="Hyperlink"/>
            <w:i/>
            <w:iCs/>
          </w:rPr>
          <w:t>info@nirogstreet.com</w:t>
        </w:r>
      </w:hyperlink>
    </w:p>
    <w:p w14:paraId="0E5254DB" w14:textId="77777777" w:rsidR="00E041E5" w:rsidRDefault="00E041E5" w:rsidP="00E041E5">
      <w:pPr>
        <w:jc w:val="both"/>
      </w:pPr>
    </w:p>
    <w:p w14:paraId="078DFEA0" w14:textId="77777777" w:rsidR="00E041E5" w:rsidRDefault="00E041E5" w:rsidP="00E041E5">
      <w:pPr>
        <w:ind w:left="720"/>
        <w:jc w:val="both"/>
      </w:pPr>
      <w:r>
        <w:t xml:space="preserve">Mr Ram N Kumar, CEO, Nirog Street, Ayuveda Expert. </w:t>
      </w:r>
      <w:r w:rsidRPr="00F16D13">
        <w:t>NirogStreet is a unique concept in the Ayurveda healthcare ecosystem. It was founded in June 2016. We are an impact organization striving to make Ayurveda the first call of treatment for people. Our technology-driven platform provides access to authentic Ayurveda doctors on a global scale. As the world is quickly moving from reactive to proactive healthcare, the demand for holistic healing methods such as Ayurveda is at an all-time high. Our Community-first approach leverages the wide network of practitioners and students to promote health and wellness in the society</w:t>
      </w:r>
    </w:p>
    <w:p w14:paraId="6D6DE1EA" w14:textId="77777777" w:rsidR="00E041E5" w:rsidRDefault="00E041E5" w:rsidP="00E041E5">
      <w:pPr>
        <w:rPr>
          <w:i/>
          <w:iCs/>
        </w:rPr>
      </w:pPr>
    </w:p>
    <w:p w14:paraId="2B80CB24" w14:textId="77777777" w:rsidR="00E041E5" w:rsidRDefault="00E041E5" w:rsidP="00E041E5">
      <w:pPr>
        <w:rPr>
          <w:i/>
          <w:iCs/>
        </w:rPr>
      </w:pPr>
      <w:r w:rsidRPr="00D41517">
        <w:rPr>
          <w:i/>
          <w:iCs/>
        </w:rPr>
        <w:t>Ayurvedic Point, Milan, Italy</w:t>
      </w:r>
    </w:p>
    <w:p w14:paraId="06FDE4BF" w14:textId="77777777" w:rsidR="00E041E5" w:rsidRDefault="00E041E5" w:rsidP="00E041E5">
      <w:pPr>
        <w:ind w:left="720"/>
      </w:pPr>
      <w:r w:rsidRPr="008C2696">
        <w:t>Dr. Antonio  Morandi, Scientific Director of the ICAM 2016 Chairman &amp; Director, Ayurvedic Point, Milan, Italy President, Italian Scientific Society for Ayurvedic Medicine.</w:t>
      </w:r>
    </w:p>
    <w:p w14:paraId="553D1D7F" w14:textId="77777777" w:rsidR="00E041E5" w:rsidRDefault="00E041E5" w:rsidP="00E041E5"/>
    <w:p w14:paraId="24A16E20" w14:textId="77777777" w:rsidR="00E041E5" w:rsidRPr="008C2696" w:rsidRDefault="00E041E5" w:rsidP="00E041E5">
      <w:pPr>
        <w:rPr>
          <w:i/>
          <w:iCs/>
        </w:rPr>
      </w:pPr>
      <w:r w:rsidRPr="008C2696">
        <w:rPr>
          <w:i/>
          <w:iCs/>
        </w:rPr>
        <w:t>eGestalt Technologies, Bengaluru, India</w:t>
      </w:r>
    </w:p>
    <w:p w14:paraId="600A850F" w14:textId="77777777" w:rsidR="00E041E5" w:rsidRDefault="00E041E5" w:rsidP="00E041E5">
      <w:pPr>
        <w:ind w:left="720"/>
      </w:pPr>
      <w:r w:rsidRPr="00B345C2">
        <w:t>V. Rangamannar, Software Architect, eGestalt Technologies Pvt. Ltd. Bengaluru</w:t>
      </w:r>
    </w:p>
    <w:p w14:paraId="0E9F7C93" w14:textId="77777777" w:rsidR="00E041E5" w:rsidRDefault="00E041E5" w:rsidP="00E041E5"/>
    <w:p w14:paraId="177ACB00" w14:textId="77777777" w:rsidR="00E041E5" w:rsidRPr="008C2696" w:rsidRDefault="00E041E5" w:rsidP="00E041E5">
      <w:pPr>
        <w:rPr>
          <w:i/>
          <w:iCs/>
        </w:rPr>
      </w:pPr>
      <w:r w:rsidRPr="008C2696">
        <w:rPr>
          <w:i/>
          <w:iCs/>
        </w:rPr>
        <w:t>National Institute of Technology, Rourkela, India</w:t>
      </w:r>
    </w:p>
    <w:p w14:paraId="5CCA904C" w14:textId="77777777" w:rsidR="00E041E5" w:rsidRPr="00B345C2" w:rsidRDefault="00E041E5" w:rsidP="00E041E5">
      <w:pPr>
        <w:ind w:left="720"/>
        <w:jc w:val="both"/>
      </w:pPr>
      <w:r>
        <w:t>Ms Usha Rani, B.Tech (College of Engineering, Osmania University, Hyderabad, India), Persuing M.Tech-Biomedical Engineering. Has work in development of prototypes for Breath Analysis, Urinalysis, Sweat Analysis based on Ayurveda diagnosis as Senior Research Fellow at National Institute of Indian Medical Heritage, Hyderabad</w:t>
      </w:r>
    </w:p>
    <w:p w14:paraId="620E9085" w14:textId="77777777" w:rsidR="00E041E5" w:rsidRDefault="00E041E5" w:rsidP="00E041E5">
      <w:pPr>
        <w:rPr>
          <w:i/>
          <w:iCs/>
        </w:rPr>
      </w:pPr>
      <w:r w:rsidRPr="005C75D7">
        <w:rPr>
          <w:i/>
          <w:iCs/>
        </w:rPr>
        <w:t>Ministry of Ayush, Government of India</w:t>
      </w:r>
    </w:p>
    <w:p w14:paraId="63CB2125" w14:textId="77777777" w:rsidR="00E041E5" w:rsidRDefault="00E041E5" w:rsidP="00E041E5">
      <w:pPr>
        <w:ind w:left="720"/>
        <w:jc w:val="both"/>
      </w:pPr>
      <w:r>
        <w:t xml:space="preserve">Dr. T. Saketh Ram, Research Officer (Ayurveda), National Institute of Indian Medical Heritage, under Central Council for Research in Ayurvedic Sciences (CCRAS), Ministry of Ayush, Government of India. </w:t>
      </w:r>
    </w:p>
    <w:p w14:paraId="02C378B0" w14:textId="77777777" w:rsidR="00E041E5" w:rsidRDefault="00E041E5" w:rsidP="00E041E5">
      <w:pPr>
        <w:ind w:left="720"/>
        <w:jc w:val="both"/>
      </w:pPr>
    </w:p>
    <w:p w14:paraId="1FF9AF29" w14:textId="77777777" w:rsidR="00E041E5" w:rsidRDefault="00E041E5" w:rsidP="00E041E5">
      <w:r>
        <w:t>The topic group would benefit from further expertise of the medical and AI communities and from additional data. In particular we want to invite groups that are working with traditional medicine diagnostics, product standardization, therapeutics, ontology and linguistic framework and other allied disciplines in this domain.</w:t>
      </w:r>
    </w:p>
    <w:p w14:paraId="48C18CB7" w14:textId="77777777" w:rsidR="00E041E5" w:rsidRDefault="00E041E5" w:rsidP="00E041E5">
      <w:pPr>
        <w:pStyle w:val="Heading1"/>
        <w:numPr>
          <w:ilvl w:val="0"/>
          <w:numId w:val="1"/>
        </w:numPr>
      </w:pPr>
      <w:bookmarkStart w:id="12" w:name="_e6ujau1z0gxx" w:colFirst="0" w:colLast="0"/>
      <w:bookmarkEnd w:id="12"/>
      <w:r>
        <w:t>Get involved</w:t>
      </w:r>
    </w:p>
    <w:p w14:paraId="44402AA3" w14:textId="77777777" w:rsidR="00E041E5" w:rsidRDefault="00E041E5" w:rsidP="00E041E5">
      <w:r>
        <w:t>To join this topic group, please send an e-mail to the focus group secretariat (</w:t>
      </w:r>
      <w:hyperlink r:id="rId16" w:history="1">
        <w:r w:rsidRPr="00993A38">
          <w:rPr>
            <w:rStyle w:val="Hyperlink"/>
          </w:rPr>
          <w:t>tsbfgai4h@itu.int</w:t>
        </w:r>
      </w:hyperlink>
      <w:r>
        <w:t>) and the topic driver (</w:t>
      </w:r>
      <w:hyperlink r:id="rId17" w:history="1">
        <w:r w:rsidRPr="0042545C">
          <w:rPr>
            <w:rStyle w:val="Hyperlink"/>
          </w:rPr>
          <w:t>dr.saketram@gmail.com</w:t>
        </w:r>
      </w:hyperlink>
      <w:r>
        <w:t xml:space="preserve"> ). Please use a descriptive e-mail subject (e.g. "Participation topic group AI </w:t>
      </w:r>
      <w:r w:rsidRPr="003F1A08">
        <w:t>fo</w:t>
      </w:r>
      <w:r>
        <w:t xml:space="preserve">r </w:t>
      </w:r>
      <w:r w:rsidRPr="00F107C7">
        <w:t>Traditional Medicine</w:t>
      </w:r>
      <w:r w:rsidRPr="003F1A08">
        <w:t>."),</w:t>
      </w:r>
      <w:r>
        <w:t xml:space="preserve"> briefly introduce yourself and your organization, concisely describe your relevant experience and expertise, and explain your interest in the topic group.</w:t>
      </w:r>
    </w:p>
    <w:p w14:paraId="6CB0871A" w14:textId="77777777" w:rsidR="00E041E5" w:rsidRPr="00C73BA4" w:rsidRDefault="00E041E5" w:rsidP="00E041E5">
      <w:r>
        <w:t>Participation in FG-AI4H is free of charge and open to all. To attend the workshops and meetings, please visit the Focus Group website (</w:t>
      </w:r>
      <w:hyperlink r:id="rId18" w:history="1">
        <w:r w:rsidRPr="00E5072B">
          <w:rPr>
            <w:rStyle w:val="Hyperlink"/>
          </w:rPr>
          <w:t>https://itu.int/go/fgai4h</w:t>
        </w:r>
      </w:hyperlink>
      <w:r>
        <w:t>), where you can also find the whitepaper, get access to the documentation, and sign up to the mailing list.</w:t>
      </w:r>
    </w:p>
    <w:p w14:paraId="4B3BF31F" w14:textId="77777777" w:rsidR="00E041E5" w:rsidRPr="007C4854" w:rsidRDefault="00E041E5" w:rsidP="00E041E5">
      <w:pPr>
        <w:spacing w:after="20"/>
        <w:jc w:val="center"/>
        <w:rPr>
          <w:lang w:val="en-US"/>
        </w:rPr>
      </w:pPr>
      <w:r w:rsidRPr="007C4854">
        <w:rPr>
          <w:lang w:val="en-US"/>
        </w:rPr>
        <w:t>____________________________</w:t>
      </w:r>
    </w:p>
    <w:p w14:paraId="55EABDB5" w14:textId="77777777" w:rsidR="00BC1D31" w:rsidRPr="00E041E5" w:rsidRDefault="00BC1D31" w:rsidP="00E041E5"/>
    <w:sectPr w:rsidR="00BC1D31" w:rsidRPr="00E041E5" w:rsidSect="00E041E5">
      <w:headerReference w:type="default" r:id="rId19"/>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F5BF" w14:textId="77777777" w:rsidR="00764977" w:rsidRDefault="00764977" w:rsidP="007B7733">
      <w:pPr>
        <w:spacing w:before="0"/>
      </w:pPr>
      <w:r>
        <w:separator/>
      </w:r>
    </w:p>
  </w:endnote>
  <w:endnote w:type="continuationSeparator" w:id="0">
    <w:p w14:paraId="30AB47E3" w14:textId="77777777" w:rsidR="00764977" w:rsidRDefault="0076497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9C55" w14:textId="77777777" w:rsidR="00764977" w:rsidRDefault="00764977" w:rsidP="007B7733">
      <w:pPr>
        <w:spacing w:before="0"/>
      </w:pPr>
      <w:r>
        <w:separator/>
      </w:r>
    </w:p>
  </w:footnote>
  <w:footnote w:type="continuationSeparator" w:id="0">
    <w:p w14:paraId="648580B6" w14:textId="77777777" w:rsidR="00764977" w:rsidRDefault="0076497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CF9A" w14:textId="77777777" w:rsidR="00E041E5" w:rsidRDefault="00E041E5" w:rsidP="00E46C5B">
    <w:pPr>
      <w:pStyle w:val="Header"/>
      <w:rPr>
        <w:lang w:val="pt-BR"/>
      </w:rPr>
    </w:pPr>
    <w:r>
      <w:t xml:space="preserve">- </w:t>
    </w:r>
    <w:r>
      <w:fldChar w:fldCharType="begin"/>
    </w:r>
    <w:r>
      <w:instrText xml:space="preserve"> PAGE  \* MERGEFORMAT </w:instrText>
    </w:r>
    <w:r>
      <w:fldChar w:fldCharType="separate"/>
    </w:r>
    <w:r>
      <w:rPr>
        <w:noProof/>
      </w:rPr>
      <w:t>3</w:t>
    </w:r>
    <w:r>
      <w:rPr>
        <w:noProof/>
      </w:rPr>
      <w:fldChar w:fldCharType="end"/>
    </w:r>
    <w:r>
      <w:rPr>
        <w:lang w:val="pt-BR"/>
      </w:rPr>
      <w:t xml:space="preserve"> -</w:t>
    </w:r>
  </w:p>
  <w:p w14:paraId="23E40D28" w14:textId="77777777" w:rsidR="00E041E5" w:rsidRPr="007336C4" w:rsidRDefault="00E041E5" w:rsidP="00E46C5B">
    <w:pPr>
      <w:pStyle w:val="Header"/>
    </w:pPr>
    <w:r>
      <w:rPr>
        <w:noProof/>
      </w:rPr>
      <w:fldChar w:fldCharType="begin"/>
    </w:r>
    <w:r>
      <w:rPr>
        <w:noProof/>
      </w:rPr>
      <w:instrText xml:space="preserve"> STYLEREF  Docnumber  \* MERGEFORMAT </w:instrText>
    </w:r>
    <w:r>
      <w:rPr>
        <w:noProof/>
      </w:rPr>
      <w:fldChar w:fldCharType="separate"/>
    </w:r>
    <w:r>
      <w:rPr>
        <w:noProof/>
      </w:rPr>
      <w:t>FG-AI4H-J-032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505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4CFD27A" w14:textId="4249CFE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A6830">
      <w:rPr>
        <w:noProof/>
      </w:rPr>
      <w:t>FG-AI4H-S-028-A02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633799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E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4977"/>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A6830"/>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00E4"/>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65C0"/>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41E5"/>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7129C"/>
  <w15:chartTrackingRefBased/>
  <w15:docId w15:val="{7B5CA3C1-7F10-4AF7-BBFD-7B0E4510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41E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041E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041E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041E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041E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041E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041E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041E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041E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041E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041E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041E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041E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041E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041E5"/>
    <w:pPr>
      <w:tabs>
        <w:tab w:val="clear" w:pos="964"/>
      </w:tabs>
      <w:spacing w:before="80"/>
      <w:ind w:left="1531" w:hanging="851"/>
    </w:pPr>
  </w:style>
  <w:style w:type="paragraph" w:styleId="TOC3">
    <w:name w:val="toc 3"/>
    <w:basedOn w:val="TOC2"/>
    <w:rsid w:val="00E041E5"/>
    <w:pPr>
      <w:ind w:left="2269"/>
    </w:pPr>
  </w:style>
  <w:style w:type="paragraph" w:customStyle="1" w:styleId="Normalbeforetable">
    <w:name w:val="Normal before table"/>
    <w:basedOn w:val="Normal"/>
    <w:rsid w:val="00E041E5"/>
    <w:pPr>
      <w:keepNext/>
      <w:spacing w:after="120"/>
    </w:pPr>
    <w:rPr>
      <w:rFonts w:eastAsia="????"/>
      <w:lang w:eastAsia="en-US"/>
    </w:rPr>
  </w:style>
  <w:style w:type="paragraph" w:customStyle="1" w:styleId="Tablehead">
    <w:name w:val="Table_head"/>
    <w:basedOn w:val="Normal"/>
    <w:next w:val="Normal"/>
    <w:rsid w:val="00E041E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041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041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041E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041E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041E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041E5"/>
    <w:rPr>
      <w:b/>
    </w:rPr>
  </w:style>
  <w:style w:type="paragraph" w:customStyle="1" w:styleId="Formal">
    <w:name w:val="Formal"/>
    <w:basedOn w:val="Normal"/>
    <w:rsid w:val="00E041E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041E5"/>
    <w:pPr>
      <w:tabs>
        <w:tab w:val="right" w:leader="dot" w:pos="9639"/>
      </w:tabs>
    </w:pPr>
    <w:rPr>
      <w:rFonts w:eastAsia="MS Mincho"/>
    </w:rPr>
  </w:style>
  <w:style w:type="paragraph" w:styleId="Header">
    <w:name w:val="header"/>
    <w:basedOn w:val="Normal"/>
    <w:link w:val="HeaderChar"/>
    <w:rsid w:val="00E041E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041E5"/>
    <w:rPr>
      <w:rFonts w:eastAsia="Times New Roman"/>
      <w:sz w:val="18"/>
      <w:lang w:val="en-GB"/>
    </w:rPr>
  </w:style>
  <w:style w:type="character" w:customStyle="1" w:styleId="ReftextArial9pt">
    <w:name w:val="Ref_text Arial 9 pt"/>
    <w:rsid w:val="00E041E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oc0">
    <w:name w:val="toc 0"/>
    <w:basedOn w:val="Normal"/>
    <w:next w:val="TOC1"/>
    <w:rsid w:val="00E041E5"/>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E041E5"/>
  </w:style>
  <w:style w:type="paragraph" w:customStyle="1" w:styleId="TSBHeaderRight14">
    <w:name w:val="TSBHeaderRight14"/>
    <w:basedOn w:val="Normal"/>
    <w:rsid w:val="00E041E5"/>
    <w:pPr>
      <w:jc w:val="right"/>
    </w:pPr>
    <w:rPr>
      <w:b/>
      <w:bCs/>
      <w:sz w:val="28"/>
      <w:szCs w:val="28"/>
    </w:rPr>
  </w:style>
  <w:style w:type="paragraph" w:customStyle="1" w:styleId="TSBHeaderSource">
    <w:name w:val="TSBHeaderSource"/>
    <w:basedOn w:val="Normal"/>
    <w:rsid w:val="00E041E5"/>
  </w:style>
  <w:style w:type="paragraph" w:customStyle="1" w:styleId="TSBHeaderSummary">
    <w:name w:val="TSBHeaderSummary"/>
    <w:basedOn w:val="Normal"/>
    <w:rsid w:val="00E041E5"/>
  </w:style>
  <w:style w:type="paragraph" w:customStyle="1" w:styleId="TSBHeaderTitle">
    <w:name w:val="TSBHeaderTitle"/>
    <w:basedOn w:val="Normal"/>
    <w:rsid w:val="00E041E5"/>
  </w:style>
  <w:style w:type="paragraph" w:customStyle="1" w:styleId="VenueDate">
    <w:name w:val="VenueDate"/>
    <w:basedOn w:val="Normal"/>
    <w:rsid w:val="00E041E5"/>
    <w:pPr>
      <w:jc w:val="right"/>
    </w:pPr>
  </w:style>
  <w:style w:type="character" w:styleId="Hashtag">
    <w:name w:val="Hashtag"/>
    <w:basedOn w:val="DefaultParagraphFont"/>
    <w:uiPriority w:val="99"/>
    <w:semiHidden/>
    <w:unhideWhenUsed/>
    <w:rsid w:val="00E041E5"/>
    <w:rPr>
      <w:color w:val="2B579A"/>
      <w:shd w:val="clear" w:color="auto" w:fill="E1DFDD"/>
    </w:rPr>
  </w:style>
  <w:style w:type="character" w:styleId="Mention">
    <w:name w:val="Mention"/>
    <w:basedOn w:val="DefaultParagraphFont"/>
    <w:uiPriority w:val="99"/>
    <w:semiHidden/>
    <w:unhideWhenUsed/>
    <w:rsid w:val="00E041E5"/>
    <w:rPr>
      <w:color w:val="2B579A"/>
      <w:shd w:val="clear" w:color="auto" w:fill="E1DFDD"/>
    </w:rPr>
  </w:style>
  <w:style w:type="character" w:styleId="SmartHyperlink">
    <w:name w:val="Smart Hyperlink"/>
    <w:basedOn w:val="DefaultParagraphFont"/>
    <w:uiPriority w:val="99"/>
    <w:semiHidden/>
    <w:unhideWhenUsed/>
    <w:rsid w:val="00E041E5"/>
    <w:rPr>
      <w:u w:val="dotted"/>
    </w:rPr>
  </w:style>
  <w:style w:type="character" w:styleId="SmartLink">
    <w:name w:val="Smart Link"/>
    <w:basedOn w:val="DefaultParagraphFont"/>
    <w:uiPriority w:val="99"/>
    <w:semiHidden/>
    <w:unhideWhenUsed/>
    <w:rsid w:val="00E041E5"/>
    <w:rPr>
      <w:color w:val="0000FF"/>
      <w:u w:val="single"/>
      <w:shd w:val="clear" w:color="auto" w:fill="F3F2F1"/>
    </w:rPr>
  </w:style>
  <w:style w:type="character" w:styleId="UnresolvedMention">
    <w:name w:val="Unresolved Mention"/>
    <w:basedOn w:val="DefaultParagraphFont"/>
    <w:uiPriority w:val="99"/>
    <w:semiHidden/>
    <w:unhideWhenUsed/>
    <w:rsid w:val="00E04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dr.saketram@gmail.com"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saketram@gmail.com" TargetMode="External"/><Relationship Id="rId5" Type="http://schemas.openxmlformats.org/officeDocument/2006/relationships/styles" Target="styles.xml"/><Relationship Id="rId15" Type="http://schemas.openxmlformats.org/officeDocument/2006/relationships/hyperlink" Target="mailto:info@nirogstreet.com"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tg/SitePages/TG-T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EAE0FA-3E60-49E6-8664-9ECEB7741FA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7469</Characters>
  <Application>Microsoft Office Word</Application>
  <DocSecurity>0</DocSecurity>
  <Lines>144</Lines>
  <Paragraphs>58</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(TG-TM)</dc:title>
  <dc:subject/>
  <dc:creator>TG-TM Topic Driver</dc:creator>
  <cp:keywords/>
  <dc:description>FG-AI4H-S-028-A02  For: Geneva, 3-5 July 2023_x000d_Document date: ITU-T Focus Group on AI for Health_x000d_Saved by ITU51014895 at 17:26:36 on 05/09/2023</dc:description>
  <cp:lastModifiedBy>Simão Campos-Neto</cp:lastModifiedBy>
  <cp:revision>4</cp:revision>
  <cp:lastPrinted>2011-04-05T14:28:00Z</cp:lastPrinted>
  <dcterms:created xsi:type="dcterms:W3CDTF">2023-03-27T00:55:00Z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FG-AI4H-S-028-A02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TG-TM Topic Driver</vt:lpwstr>
  </property>
</Properties>
</file>