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FB3AA1" w:rsidRPr="00B0018C" w:rsidTr="00825E3F">
        <w:trPr>
          <w:cantSplit/>
        </w:trPr>
        <w:tc>
          <w:tcPr>
            <w:tcW w:w="1133" w:type="dxa"/>
            <w:vMerge w:val="restart"/>
            <w:vAlign w:val="center"/>
          </w:tcPr>
          <w:p w:rsidR="00FB3AA1" w:rsidRPr="00B0018C" w:rsidRDefault="00FB3AA1" w:rsidP="00825E3F">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55AB86A4" wp14:editId="30592A54">
                  <wp:extent cx="6477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rsidR="00FB3AA1" w:rsidRPr="00B0018C" w:rsidRDefault="00FB3AA1" w:rsidP="00286CAE">
            <w:pPr>
              <w:rPr>
                <w:sz w:val="16"/>
                <w:szCs w:val="16"/>
              </w:rPr>
            </w:pPr>
            <w:r w:rsidRPr="00B0018C">
              <w:rPr>
                <w:sz w:val="16"/>
                <w:szCs w:val="16"/>
              </w:rPr>
              <w:t>INTERNATIONAL TELECOMMUNICATION UNION</w:t>
            </w:r>
          </w:p>
          <w:p w:rsidR="00FB3AA1" w:rsidRPr="00B0018C" w:rsidRDefault="00FB3AA1" w:rsidP="00286CAE">
            <w:pPr>
              <w:rPr>
                <w:b/>
                <w:bCs/>
                <w:sz w:val="26"/>
                <w:szCs w:val="26"/>
              </w:rPr>
            </w:pPr>
            <w:r w:rsidRPr="00B0018C">
              <w:rPr>
                <w:b/>
                <w:bCs/>
                <w:sz w:val="26"/>
                <w:szCs w:val="26"/>
              </w:rPr>
              <w:t>TELECOMMUNICATION</w:t>
            </w:r>
            <w:r w:rsidRPr="00B0018C">
              <w:rPr>
                <w:b/>
                <w:bCs/>
                <w:sz w:val="26"/>
                <w:szCs w:val="26"/>
              </w:rPr>
              <w:br/>
              <w:t>STANDARDIZATION SECTOR</w:t>
            </w:r>
          </w:p>
          <w:p w:rsidR="00FB3AA1" w:rsidRPr="00B0018C" w:rsidRDefault="00FB3AA1" w:rsidP="00286CAE">
            <w:pPr>
              <w:rPr>
                <w:sz w:val="20"/>
                <w:szCs w:val="20"/>
              </w:rPr>
            </w:pPr>
            <w:r w:rsidRPr="00B0018C">
              <w:rPr>
                <w:sz w:val="20"/>
                <w:szCs w:val="20"/>
              </w:rPr>
              <w:t xml:space="preserve">STUDY </w:t>
            </w:r>
            <w:r>
              <w:rPr>
                <w:sz w:val="20"/>
                <w:szCs w:val="20"/>
              </w:rPr>
              <w:t>PERIOD 2022-2024</w:t>
            </w:r>
          </w:p>
        </w:tc>
        <w:tc>
          <w:tcPr>
            <w:tcW w:w="4678" w:type="dxa"/>
            <w:gridSpan w:val="2"/>
          </w:tcPr>
          <w:p w:rsidR="00FB3AA1" w:rsidRPr="00B0018C" w:rsidRDefault="00FB3AA1" w:rsidP="00825E3F">
            <w:pPr>
              <w:pStyle w:val="Docnumber"/>
            </w:pPr>
            <w:r w:rsidRPr="00F62049">
              <w:rPr>
                <w:noProof/>
              </w:rPr>
              <w:t>FGAI4H</w:t>
            </w:r>
            <w:r w:rsidR="00825E3F">
              <w:rPr>
                <w:noProof/>
              </w:rPr>
              <w:t>-S-</w:t>
            </w:r>
            <w:r w:rsidRPr="00F62049">
              <w:rPr>
                <w:noProof/>
              </w:rPr>
              <w:t>013</w:t>
            </w:r>
            <w:r>
              <w:rPr>
                <w:noProof/>
              </w:rPr>
              <w:t>-A01</w:t>
            </w:r>
          </w:p>
        </w:tc>
      </w:tr>
      <w:bookmarkEnd w:id="2"/>
      <w:tr w:rsidR="00FB3AA1" w:rsidRPr="00B0018C" w:rsidTr="00286CAE">
        <w:trPr>
          <w:cantSplit/>
        </w:trPr>
        <w:tc>
          <w:tcPr>
            <w:tcW w:w="1133" w:type="dxa"/>
            <w:vMerge/>
          </w:tcPr>
          <w:p w:rsidR="00FB3AA1" w:rsidRPr="00B0018C" w:rsidRDefault="00FB3AA1" w:rsidP="00286CAE">
            <w:pPr>
              <w:rPr>
                <w:smallCaps/>
                <w:sz w:val="20"/>
              </w:rPr>
            </w:pPr>
          </w:p>
        </w:tc>
        <w:tc>
          <w:tcPr>
            <w:tcW w:w="3829" w:type="dxa"/>
            <w:gridSpan w:val="2"/>
            <w:vMerge/>
          </w:tcPr>
          <w:p w:rsidR="00FB3AA1" w:rsidRPr="00B0018C" w:rsidRDefault="00FB3AA1" w:rsidP="00286CAE">
            <w:pPr>
              <w:rPr>
                <w:smallCaps/>
                <w:sz w:val="20"/>
              </w:rPr>
            </w:pPr>
          </w:p>
        </w:tc>
        <w:tc>
          <w:tcPr>
            <w:tcW w:w="4678" w:type="dxa"/>
            <w:gridSpan w:val="2"/>
          </w:tcPr>
          <w:p w:rsidR="00FB3AA1" w:rsidRPr="00B0018C" w:rsidRDefault="00FB3AA1" w:rsidP="00825E3F">
            <w:pPr>
              <w:pStyle w:val="TSBHeaderRight14"/>
            </w:pPr>
            <w:r w:rsidRPr="00B0018C">
              <w:t>ITU-T Focus Group on AI for Health</w:t>
            </w:r>
          </w:p>
        </w:tc>
      </w:tr>
      <w:tr w:rsidR="00FB3AA1" w:rsidRPr="00B0018C" w:rsidTr="00286CAE">
        <w:trPr>
          <w:cantSplit/>
        </w:trPr>
        <w:tc>
          <w:tcPr>
            <w:tcW w:w="1133" w:type="dxa"/>
            <w:vMerge/>
            <w:tcBorders>
              <w:bottom w:val="single" w:sz="12" w:space="0" w:color="auto"/>
            </w:tcBorders>
          </w:tcPr>
          <w:p w:rsidR="00FB3AA1" w:rsidRPr="00B0018C" w:rsidRDefault="00FB3AA1" w:rsidP="00286CAE">
            <w:pPr>
              <w:rPr>
                <w:b/>
                <w:bCs/>
                <w:sz w:val="26"/>
              </w:rPr>
            </w:pPr>
          </w:p>
        </w:tc>
        <w:tc>
          <w:tcPr>
            <w:tcW w:w="3829" w:type="dxa"/>
            <w:gridSpan w:val="2"/>
            <w:vMerge/>
            <w:tcBorders>
              <w:bottom w:val="single" w:sz="12" w:space="0" w:color="auto"/>
            </w:tcBorders>
          </w:tcPr>
          <w:p w:rsidR="00FB3AA1" w:rsidRPr="00B0018C" w:rsidRDefault="00FB3AA1" w:rsidP="00286CAE">
            <w:pPr>
              <w:rPr>
                <w:b/>
                <w:bCs/>
                <w:sz w:val="26"/>
              </w:rPr>
            </w:pPr>
          </w:p>
        </w:tc>
        <w:tc>
          <w:tcPr>
            <w:tcW w:w="4678" w:type="dxa"/>
            <w:gridSpan w:val="2"/>
            <w:tcBorders>
              <w:bottom w:val="single" w:sz="12" w:space="0" w:color="auto"/>
            </w:tcBorders>
          </w:tcPr>
          <w:p w:rsidR="00FB3AA1" w:rsidRPr="00B0018C" w:rsidRDefault="00FB3AA1" w:rsidP="00825E3F">
            <w:pPr>
              <w:pStyle w:val="TSBHeaderRight14"/>
            </w:pPr>
            <w:r w:rsidRPr="00B0018C">
              <w:t>Original: English</w:t>
            </w:r>
          </w:p>
        </w:tc>
      </w:tr>
      <w:tr w:rsidR="00FB3AA1" w:rsidRPr="00B0018C" w:rsidTr="00286CAE">
        <w:trPr>
          <w:cantSplit/>
        </w:trPr>
        <w:tc>
          <w:tcPr>
            <w:tcW w:w="1700" w:type="dxa"/>
            <w:gridSpan w:val="2"/>
          </w:tcPr>
          <w:p w:rsidR="00FB3AA1" w:rsidRPr="00B0018C" w:rsidRDefault="00FB3AA1" w:rsidP="00286CAE">
            <w:pPr>
              <w:rPr>
                <w:b/>
                <w:bCs/>
              </w:rPr>
            </w:pPr>
            <w:bookmarkStart w:id="3" w:name="dbluepink" w:colFirst="1" w:colLast="1"/>
            <w:bookmarkStart w:id="4" w:name="dmeeting" w:colFirst="2" w:colLast="2"/>
            <w:bookmarkEnd w:id="1"/>
            <w:r w:rsidRPr="00B0018C">
              <w:rPr>
                <w:b/>
                <w:bCs/>
              </w:rPr>
              <w:t>WG(s):</w:t>
            </w:r>
          </w:p>
        </w:tc>
        <w:tc>
          <w:tcPr>
            <w:tcW w:w="3262" w:type="dxa"/>
          </w:tcPr>
          <w:p w:rsidR="00FB3AA1" w:rsidRPr="00B0018C" w:rsidRDefault="00FB3AA1" w:rsidP="00825E3F">
            <w:pPr>
              <w:pStyle w:val="TSBHeaderQuestion"/>
            </w:pPr>
            <w:r>
              <w:rPr>
                <w:noProof/>
              </w:rPr>
              <w:t>Plen</w:t>
            </w:r>
          </w:p>
        </w:tc>
        <w:tc>
          <w:tcPr>
            <w:tcW w:w="4678" w:type="dxa"/>
            <w:gridSpan w:val="2"/>
          </w:tcPr>
          <w:p w:rsidR="00FB3AA1" w:rsidRPr="00B0018C" w:rsidRDefault="00825E3F" w:rsidP="00825E3F">
            <w:pPr>
              <w:pStyle w:val="VenueDate"/>
            </w:pPr>
            <w:r>
              <w:t>Geneva, 3-5 July 2023</w:t>
            </w:r>
          </w:p>
        </w:tc>
      </w:tr>
      <w:tr w:rsidR="00FB3AA1" w:rsidRPr="00B0018C" w:rsidTr="00286CAE">
        <w:trPr>
          <w:cantSplit/>
        </w:trPr>
        <w:tc>
          <w:tcPr>
            <w:tcW w:w="9640" w:type="dxa"/>
            <w:gridSpan w:val="5"/>
          </w:tcPr>
          <w:p w:rsidR="00FB3AA1" w:rsidRPr="00B0018C" w:rsidRDefault="00FB3AA1" w:rsidP="00286CAE">
            <w:pPr>
              <w:jc w:val="center"/>
              <w:rPr>
                <w:b/>
                <w:bCs/>
              </w:rPr>
            </w:pPr>
            <w:bookmarkStart w:id="5" w:name="dtitle" w:colFirst="0" w:colLast="0"/>
            <w:bookmarkEnd w:id="3"/>
            <w:bookmarkEnd w:id="4"/>
            <w:r w:rsidRPr="00B0018C">
              <w:rPr>
                <w:b/>
                <w:bCs/>
              </w:rPr>
              <w:t>DOCUMENT</w:t>
            </w:r>
          </w:p>
        </w:tc>
      </w:tr>
      <w:tr w:rsidR="00FB3AA1" w:rsidRPr="00B0018C" w:rsidTr="00286CAE">
        <w:trPr>
          <w:cantSplit/>
        </w:trPr>
        <w:tc>
          <w:tcPr>
            <w:tcW w:w="1700" w:type="dxa"/>
            <w:gridSpan w:val="2"/>
          </w:tcPr>
          <w:p w:rsidR="00FB3AA1" w:rsidRPr="00B0018C" w:rsidRDefault="00FB3AA1" w:rsidP="00286CAE">
            <w:pPr>
              <w:rPr>
                <w:b/>
                <w:bCs/>
              </w:rPr>
            </w:pPr>
            <w:bookmarkStart w:id="6" w:name="dsource" w:colFirst="1" w:colLast="1"/>
            <w:bookmarkEnd w:id="5"/>
            <w:r w:rsidRPr="00B0018C">
              <w:rPr>
                <w:b/>
                <w:bCs/>
              </w:rPr>
              <w:t>Source:</w:t>
            </w:r>
          </w:p>
        </w:tc>
        <w:tc>
          <w:tcPr>
            <w:tcW w:w="7940" w:type="dxa"/>
            <w:gridSpan w:val="3"/>
          </w:tcPr>
          <w:p w:rsidR="00FB3AA1" w:rsidRPr="00B0018C" w:rsidRDefault="00FB3AA1" w:rsidP="00825E3F">
            <w:pPr>
              <w:pStyle w:val="TSBHeaderSource"/>
            </w:pPr>
            <w:r>
              <w:rPr>
                <w:noProof/>
              </w:rPr>
              <w:t>TG-Histo Topic Driver</w:t>
            </w:r>
          </w:p>
        </w:tc>
      </w:tr>
      <w:tr w:rsidR="00FB3AA1" w:rsidRPr="00B0018C" w:rsidTr="00286CAE">
        <w:trPr>
          <w:cantSplit/>
        </w:trPr>
        <w:tc>
          <w:tcPr>
            <w:tcW w:w="1700" w:type="dxa"/>
            <w:gridSpan w:val="2"/>
          </w:tcPr>
          <w:p w:rsidR="00FB3AA1" w:rsidRPr="00B0018C" w:rsidRDefault="00FB3AA1" w:rsidP="00286CAE">
            <w:bookmarkStart w:id="7" w:name="dtitle1" w:colFirst="1" w:colLast="1"/>
            <w:bookmarkEnd w:id="6"/>
            <w:r w:rsidRPr="00B0018C">
              <w:rPr>
                <w:b/>
                <w:bCs/>
              </w:rPr>
              <w:t>Title:</w:t>
            </w:r>
          </w:p>
        </w:tc>
        <w:tc>
          <w:tcPr>
            <w:tcW w:w="7940" w:type="dxa"/>
            <w:gridSpan w:val="3"/>
          </w:tcPr>
          <w:p w:rsidR="00FB3AA1" w:rsidRPr="00B0018C" w:rsidRDefault="00FB3AA1" w:rsidP="00825E3F">
            <w:pPr>
              <w:pStyle w:val="TSBHeaderTitle"/>
            </w:pPr>
            <w:r w:rsidRPr="004D521B">
              <w:t>Att.1 – TDD update (TG-Histo)</w:t>
            </w:r>
            <w:r>
              <w:t xml:space="preserve"> [same as Meeting I]</w:t>
            </w:r>
          </w:p>
        </w:tc>
      </w:tr>
      <w:tr w:rsidR="00FB3AA1" w:rsidRPr="00B0018C" w:rsidTr="00286CAE">
        <w:trPr>
          <w:cantSplit/>
        </w:trPr>
        <w:tc>
          <w:tcPr>
            <w:tcW w:w="1700" w:type="dxa"/>
            <w:gridSpan w:val="2"/>
            <w:tcBorders>
              <w:bottom w:val="single" w:sz="6" w:space="0" w:color="auto"/>
            </w:tcBorders>
          </w:tcPr>
          <w:p w:rsidR="00FB3AA1" w:rsidRPr="00B0018C" w:rsidRDefault="00FB3AA1" w:rsidP="00286CAE">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rsidR="00FB3AA1" w:rsidRPr="00B0018C" w:rsidRDefault="00FB3AA1" w:rsidP="00286CAE">
            <w:r w:rsidRPr="00B0018C">
              <w:rPr>
                <w:lang w:val="en-US"/>
              </w:rPr>
              <w:t>Discussion</w:t>
            </w:r>
          </w:p>
        </w:tc>
      </w:tr>
      <w:bookmarkEnd w:id="8"/>
      <w:tr w:rsidR="00FB3AA1" w:rsidRPr="00B0018C" w:rsidTr="00286CAE">
        <w:trPr>
          <w:cantSplit/>
        </w:trPr>
        <w:tc>
          <w:tcPr>
            <w:tcW w:w="1700" w:type="dxa"/>
            <w:gridSpan w:val="2"/>
            <w:tcBorders>
              <w:top w:val="single" w:sz="6" w:space="0" w:color="auto"/>
              <w:bottom w:val="single" w:sz="6" w:space="0" w:color="auto"/>
            </w:tcBorders>
          </w:tcPr>
          <w:p w:rsidR="00FB3AA1" w:rsidRPr="00B0018C" w:rsidRDefault="00FB3AA1" w:rsidP="00286CAE">
            <w:pPr>
              <w:rPr>
                <w:b/>
                <w:bCs/>
              </w:rPr>
            </w:pPr>
            <w:r w:rsidRPr="00B0018C">
              <w:rPr>
                <w:b/>
                <w:bCs/>
              </w:rPr>
              <w:t>Contact:</w:t>
            </w:r>
          </w:p>
        </w:tc>
        <w:tc>
          <w:tcPr>
            <w:tcW w:w="3829" w:type="dxa"/>
            <w:gridSpan w:val="2"/>
            <w:tcBorders>
              <w:top w:val="single" w:sz="6" w:space="0" w:color="auto"/>
              <w:bottom w:val="single" w:sz="6" w:space="0" w:color="auto"/>
            </w:tcBorders>
          </w:tcPr>
          <w:p w:rsidR="00FB3AA1" w:rsidRPr="00B0018C" w:rsidRDefault="00FB3AA1" w:rsidP="00286CAE">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rsidR="00FB3AA1" w:rsidRPr="00B0018C" w:rsidRDefault="00FB3AA1" w:rsidP="00286CAE">
            <w:r w:rsidRPr="00B0018C">
              <w:t xml:space="preserve">Email: </w:t>
            </w:r>
            <w:hyperlink r:id="rId11" w:history="1">
              <w:r w:rsidRPr="0059759F">
                <w:rPr>
                  <w:rStyle w:val="Hyperlink"/>
                  <w:noProof/>
                </w:rPr>
                <w:t>frederick.klauschen@charite.de</w:t>
              </w:r>
            </w:hyperlink>
          </w:p>
        </w:tc>
      </w:tr>
    </w:tbl>
    <w:p w:rsidR="00FB3AA1" w:rsidRPr="00B0018C" w:rsidRDefault="00FB3AA1" w:rsidP="00FB3AA1"/>
    <w:tbl>
      <w:tblPr>
        <w:tblW w:w="9640" w:type="dxa"/>
        <w:tblLayout w:type="fixed"/>
        <w:tblCellMar>
          <w:left w:w="57" w:type="dxa"/>
          <w:right w:w="57" w:type="dxa"/>
        </w:tblCellMar>
        <w:tblLook w:val="0000" w:firstRow="0" w:lastRow="0" w:firstColumn="0" w:lastColumn="0" w:noHBand="0" w:noVBand="0"/>
      </w:tblPr>
      <w:tblGrid>
        <w:gridCol w:w="1701"/>
        <w:gridCol w:w="7939"/>
      </w:tblGrid>
      <w:tr w:rsidR="00FB3AA1" w:rsidRPr="00B0018C" w:rsidTr="00286CAE">
        <w:trPr>
          <w:cantSplit/>
        </w:trPr>
        <w:tc>
          <w:tcPr>
            <w:tcW w:w="1701" w:type="dxa"/>
          </w:tcPr>
          <w:p w:rsidR="00FB3AA1" w:rsidRPr="00B0018C" w:rsidRDefault="00FB3AA1" w:rsidP="00286CAE">
            <w:pPr>
              <w:rPr>
                <w:b/>
                <w:bCs/>
              </w:rPr>
            </w:pPr>
            <w:r w:rsidRPr="00B0018C">
              <w:rPr>
                <w:b/>
                <w:bCs/>
              </w:rPr>
              <w:t>Abstract:</w:t>
            </w:r>
          </w:p>
        </w:tc>
        <w:tc>
          <w:tcPr>
            <w:tcW w:w="7939" w:type="dxa"/>
          </w:tcPr>
          <w:p w:rsidR="00FB3AA1" w:rsidRDefault="00FB3AA1" w:rsidP="00825E3F">
            <w:pPr>
              <w:pStyle w:val="TSBHeaderSummary"/>
            </w:pPr>
            <w:r w:rsidRPr="00EB27C3">
              <w:t xml:space="preserve">This document contains the topic area description for the FG-AI4H histopathology topic area. </w:t>
            </w:r>
          </w:p>
          <w:p w:rsidR="00FB3AA1" w:rsidRPr="00B0018C" w:rsidRDefault="00FB3AA1" w:rsidP="00825E3F">
            <w:pPr>
              <w:pStyle w:val="TSBHeaderSummary"/>
            </w:pPr>
            <w:r>
              <w:t xml:space="preserve">This version of the TDD is the same as seen in Meeting I (FGAI4H-I-013-A01), reproduced for easier reference as a Meeting N document.  </w:t>
            </w:r>
          </w:p>
        </w:tc>
      </w:tr>
    </w:tbl>
    <w:p w:rsidR="00FB3AA1" w:rsidRPr="00B0018C" w:rsidRDefault="00FB3AA1" w:rsidP="00FB3AA1"/>
    <w:p w:rsidR="00FB3AA1" w:rsidRDefault="00FB3AA1" w:rsidP="00FB3AA1">
      <w:pPr>
        <w:spacing w:after="20"/>
        <w:jc w:val="center"/>
      </w:pPr>
    </w:p>
    <w:p w:rsidR="00FB3AA1" w:rsidRDefault="00FB3AA1" w:rsidP="00FB3AA1">
      <w:pPr>
        <w:spacing w:before="0"/>
      </w:pPr>
      <w:r>
        <w:br w:type="page"/>
      </w:r>
    </w:p>
    <w:sdt>
      <w:sdtPr>
        <w:rPr>
          <w:b w:val="0"/>
          <w:szCs w:val="24"/>
        </w:rPr>
        <w:id w:val="-2105947954"/>
        <w:docPartObj>
          <w:docPartGallery w:val="Table of Contents"/>
          <w:docPartUnique/>
        </w:docPartObj>
      </w:sdtPr>
      <w:sdtEndPr/>
      <w:sdtContent>
        <w:p w:rsidR="00FB3AA1" w:rsidRDefault="00FB3AA1" w:rsidP="00FB3AA1">
          <w:pPr>
            <w:pStyle w:val="FigureNotitle"/>
            <w:pageBreakBefore/>
          </w:pPr>
          <w:r>
            <w:t>Table of Contents</w:t>
          </w:r>
        </w:p>
        <w:p w:rsidR="00FB3AA1" w:rsidRDefault="00FB3AA1" w:rsidP="00FB3AA1">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86" w:history="1">
            <w:r w:rsidR="00FB3AA1" w:rsidRPr="0043092D">
              <w:rPr>
                <w:rStyle w:val="Hyperlink"/>
              </w:rPr>
              <w:t>1.1</w:t>
            </w:r>
            <w:r w:rsidR="00FB3AA1">
              <w:rPr>
                <w:rFonts w:asciiTheme="minorHAnsi" w:eastAsiaTheme="minorEastAsia" w:hAnsiTheme="minorHAnsi" w:cstheme="minorBidi"/>
                <w:sz w:val="22"/>
                <w:szCs w:val="22"/>
                <w:lang w:eastAsia="en-GB"/>
              </w:rPr>
              <w:tab/>
            </w:r>
            <w:r w:rsidR="00FB3AA1" w:rsidRPr="0043092D">
              <w:rPr>
                <w:rStyle w:val="Hyperlink"/>
              </w:rPr>
              <w:t>Document Structure</w:t>
            </w:r>
            <w:r w:rsidR="00FB3AA1">
              <w:rPr>
                <w:webHidden/>
              </w:rPr>
              <w:tab/>
            </w:r>
            <w:r w:rsidR="00FB3AA1">
              <w:rPr>
                <w:webHidden/>
              </w:rPr>
              <w:fldChar w:fldCharType="begin"/>
            </w:r>
            <w:r w:rsidR="00FB3AA1">
              <w:rPr>
                <w:webHidden/>
              </w:rPr>
              <w:instrText xml:space="preserve"> PAGEREF _Toc39743386 \h </w:instrText>
            </w:r>
            <w:r w:rsidR="00FB3AA1">
              <w:rPr>
                <w:webHidden/>
              </w:rPr>
            </w:r>
            <w:r w:rsidR="00FB3AA1">
              <w:rPr>
                <w:webHidden/>
              </w:rPr>
              <w:fldChar w:fldCharType="separate"/>
            </w:r>
            <w:r w:rsidR="00FB3AA1">
              <w:rPr>
                <w:webHidden/>
              </w:rPr>
              <w:t>3</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87" w:history="1">
            <w:r w:rsidR="00FB3AA1" w:rsidRPr="0043092D">
              <w:rPr>
                <w:rStyle w:val="Hyperlink"/>
              </w:rPr>
              <w:t>1.2</w:t>
            </w:r>
            <w:r w:rsidR="00FB3AA1">
              <w:rPr>
                <w:rFonts w:asciiTheme="minorHAnsi" w:eastAsiaTheme="minorEastAsia" w:hAnsiTheme="minorHAnsi" w:cstheme="minorBidi"/>
                <w:sz w:val="22"/>
                <w:szCs w:val="22"/>
                <w:lang w:eastAsia="en-GB"/>
              </w:rPr>
              <w:tab/>
            </w:r>
            <w:r w:rsidR="00FB3AA1" w:rsidRPr="0043092D">
              <w:rPr>
                <w:rStyle w:val="Hyperlink"/>
              </w:rPr>
              <w:t>Topic Description</w:t>
            </w:r>
            <w:r w:rsidR="00FB3AA1">
              <w:rPr>
                <w:webHidden/>
              </w:rPr>
              <w:tab/>
            </w:r>
            <w:r w:rsidR="00FB3AA1">
              <w:rPr>
                <w:webHidden/>
              </w:rPr>
              <w:fldChar w:fldCharType="begin"/>
            </w:r>
            <w:r w:rsidR="00FB3AA1">
              <w:rPr>
                <w:webHidden/>
              </w:rPr>
              <w:instrText xml:space="preserve"> PAGEREF _Toc39743387 \h </w:instrText>
            </w:r>
            <w:r w:rsidR="00FB3AA1">
              <w:rPr>
                <w:webHidden/>
              </w:rPr>
            </w:r>
            <w:r w:rsidR="00FB3AA1">
              <w:rPr>
                <w:webHidden/>
              </w:rPr>
              <w:fldChar w:fldCharType="separate"/>
            </w:r>
            <w:r w:rsidR="00FB3AA1">
              <w:rPr>
                <w:webHidden/>
              </w:rPr>
              <w:t>3</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88" w:history="1">
            <w:r w:rsidR="00FB3AA1" w:rsidRPr="0043092D">
              <w:rPr>
                <w:rStyle w:val="Hyperlink"/>
              </w:rPr>
              <w:t>1.3</w:t>
            </w:r>
            <w:r w:rsidR="00FB3AA1">
              <w:rPr>
                <w:rFonts w:asciiTheme="minorHAnsi" w:eastAsiaTheme="minorEastAsia" w:hAnsiTheme="minorHAnsi" w:cstheme="minorBidi"/>
                <w:sz w:val="22"/>
                <w:szCs w:val="22"/>
                <w:lang w:eastAsia="en-GB"/>
              </w:rPr>
              <w:tab/>
            </w:r>
            <w:r w:rsidR="00FB3AA1" w:rsidRPr="0043092D">
              <w:rPr>
                <w:rStyle w:val="Hyperlink"/>
              </w:rPr>
              <w:t>Ethical Considerations</w:t>
            </w:r>
            <w:r w:rsidR="00FB3AA1">
              <w:rPr>
                <w:webHidden/>
              </w:rPr>
              <w:tab/>
            </w:r>
            <w:r w:rsidR="00FB3AA1">
              <w:rPr>
                <w:webHidden/>
              </w:rPr>
              <w:fldChar w:fldCharType="begin"/>
            </w:r>
            <w:r w:rsidR="00FB3AA1">
              <w:rPr>
                <w:webHidden/>
              </w:rPr>
              <w:instrText xml:space="preserve"> PAGEREF _Toc39743388 \h </w:instrText>
            </w:r>
            <w:r w:rsidR="00FB3AA1">
              <w:rPr>
                <w:webHidden/>
              </w:rPr>
            </w:r>
            <w:r w:rsidR="00FB3AA1">
              <w:rPr>
                <w:webHidden/>
              </w:rPr>
              <w:fldChar w:fldCharType="separate"/>
            </w:r>
            <w:r w:rsidR="00FB3AA1">
              <w:rPr>
                <w:webHidden/>
              </w:rPr>
              <w:t>3</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89" w:history="1">
            <w:r w:rsidR="00FB3AA1" w:rsidRPr="0043092D">
              <w:rPr>
                <w:rStyle w:val="Hyperlink"/>
              </w:rPr>
              <w:t>1.4</w:t>
            </w:r>
            <w:r w:rsidR="00FB3AA1">
              <w:rPr>
                <w:rFonts w:asciiTheme="minorHAnsi" w:eastAsiaTheme="minorEastAsia" w:hAnsiTheme="minorHAnsi" w:cstheme="minorBidi"/>
                <w:sz w:val="22"/>
                <w:szCs w:val="22"/>
                <w:lang w:eastAsia="en-GB"/>
              </w:rPr>
              <w:tab/>
            </w:r>
            <w:r w:rsidR="00FB3AA1" w:rsidRPr="0043092D">
              <w:rPr>
                <w:rStyle w:val="Hyperlink"/>
              </w:rPr>
              <w:t>Existing AI Solutions</w:t>
            </w:r>
            <w:r w:rsidR="00FB3AA1">
              <w:rPr>
                <w:webHidden/>
              </w:rPr>
              <w:tab/>
            </w:r>
            <w:r w:rsidR="00FB3AA1">
              <w:rPr>
                <w:webHidden/>
              </w:rPr>
              <w:fldChar w:fldCharType="begin"/>
            </w:r>
            <w:r w:rsidR="00FB3AA1">
              <w:rPr>
                <w:webHidden/>
              </w:rPr>
              <w:instrText xml:space="preserve"> PAGEREF _Toc39743389 \h </w:instrText>
            </w:r>
            <w:r w:rsidR="00FB3AA1">
              <w:rPr>
                <w:webHidden/>
              </w:rPr>
            </w:r>
            <w:r w:rsidR="00FB3AA1">
              <w:rPr>
                <w:webHidden/>
              </w:rPr>
              <w:fldChar w:fldCharType="separate"/>
            </w:r>
            <w:r w:rsidR="00FB3AA1">
              <w:rPr>
                <w:webHidden/>
              </w:rPr>
              <w:t>3</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90" w:history="1">
            <w:r w:rsidR="00FB3AA1" w:rsidRPr="0043092D">
              <w:rPr>
                <w:rStyle w:val="Hyperlink"/>
              </w:rPr>
              <w:t>1.5</w:t>
            </w:r>
            <w:r w:rsidR="00FB3AA1">
              <w:rPr>
                <w:rFonts w:asciiTheme="minorHAnsi" w:eastAsiaTheme="minorEastAsia" w:hAnsiTheme="minorHAnsi" w:cstheme="minorBidi"/>
                <w:sz w:val="22"/>
                <w:szCs w:val="22"/>
                <w:lang w:eastAsia="en-GB"/>
              </w:rPr>
              <w:tab/>
            </w:r>
            <w:r w:rsidR="00FB3AA1" w:rsidRPr="0043092D">
              <w:rPr>
                <w:rStyle w:val="Hyperlink"/>
              </w:rPr>
              <w:t>Existing work on benchmarking</w:t>
            </w:r>
            <w:r w:rsidR="00FB3AA1">
              <w:rPr>
                <w:webHidden/>
              </w:rPr>
              <w:tab/>
            </w:r>
            <w:r w:rsidR="00FB3AA1">
              <w:rPr>
                <w:webHidden/>
              </w:rPr>
              <w:fldChar w:fldCharType="begin"/>
            </w:r>
            <w:r w:rsidR="00FB3AA1">
              <w:rPr>
                <w:webHidden/>
              </w:rPr>
              <w:instrText xml:space="preserve"> PAGEREF _Toc39743390 \h </w:instrText>
            </w:r>
            <w:r w:rsidR="00FB3AA1">
              <w:rPr>
                <w:webHidden/>
              </w:rPr>
            </w:r>
            <w:r w:rsidR="00FB3AA1">
              <w:rPr>
                <w:webHidden/>
              </w:rPr>
              <w:fldChar w:fldCharType="separate"/>
            </w:r>
            <w:r w:rsidR="00FB3AA1">
              <w:rPr>
                <w:webHidden/>
              </w:rPr>
              <w:t>3</w:t>
            </w:r>
            <w:r w:rsidR="00FB3AA1">
              <w:rPr>
                <w:webHidden/>
              </w:rPr>
              <w:fldChar w:fldCharType="end"/>
            </w:r>
          </w:hyperlink>
        </w:p>
        <w:p w:rsidR="00FB3AA1" w:rsidRDefault="00825E3F" w:rsidP="00FB3AA1">
          <w:pPr>
            <w:pStyle w:val="TOC1"/>
            <w:rPr>
              <w:rFonts w:asciiTheme="minorHAnsi" w:eastAsiaTheme="minorEastAsia" w:hAnsiTheme="minorHAnsi" w:cstheme="minorBidi"/>
              <w:sz w:val="22"/>
              <w:szCs w:val="22"/>
              <w:lang w:eastAsia="en-GB"/>
            </w:rPr>
          </w:pPr>
          <w:hyperlink w:anchor="_Toc39743391" w:history="1">
            <w:r w:rsidR="00FB3AA1" w:rsidRPr="0043092D">
              <w:rPr>
                <w:rStyle w:val="Hyperlink"/>
              </w:rPr>
              <w:t>2</w:t>
            </w:r>
            <w:r w:rsidR="00FB3AA1">
              <w:rPr>
                <w:rFonts w:asciiTheme="minorHAnsi" w:eastAsiaTheme="minorEastAsia" w:hAnsiTheme="minorHAnsi" w:cstheme="minorBidi"/>
                <w:sz w:val="22"/>
                <w:szCs w:val="22"/>
                <w:lang w:eastAsia="en-GB"/>
              </w:rPr>
              <w:tab/>
            </w:r>
            <w:r w:rsidR="00FB3AA1" w:rsidRPr="0043092D">
              <w:rPr>
                <w:rStyle w:val="Hyperlink"/>
              </w:rPr>
              <w:t>AI4H Topic group</w:t>
            </w:r>
            <w:r w:rsidR="00FB3AA1">
              <w:rPr>
                <w:webHidden/>
              </w:rPr>
              <w:tab/>
            </w:r>
            <w:r w:rsidR="00FB3AA1">
              <w:rPr>
                <w:webHidden/>
              </w:rPr>
              <w:fldChar w:fldCharType="begin"/>
            </w:r>
            <w:r w:rsidR="00FB3AA1">
              <w:rPr>
                <w:webHidden/>
              </w:rPr>
              <w:instrText xml:space="preserve"> PAGEREF _Toc39743391 \h </w:instrText>
            </w:r>
            <w:r w:rsidR="00FB3AA1">
              <w:rPr>
                <w:webHidden/>
              </w:rPr>
            </w:r>
            <w:r w:rsidR="00FB3AA1">
              <w:rPr>
                <w:webHidden/>
              </w:rPr>
              <w:fldChar w:fldCharType="separate"/>
            </w:r>
            <w:r w:rsidR="00FB3AA1">
              <w:rPr>
                <w:webHidden/>
              </w:rPr>
              <w:t>4</w:t>
            </w:r>
            <w:r w:rsidR="00FB3AA1">
              <w:rPr>
                <w:webHidden/>
              </w:rPr>
              <w:fldChar w:fldCharType="end"/>
            </w:r>
          </w:hyperlink>
        </w:p>
        <w:p w:rsidR="00FB3AA1" w:rsidRDefault="00825E3F" w:rsidP="00FB3AA1">
          <w:pPr>
            <w:pStyle w:val="TOC1"/>
            <w:rPr>
              <w:rFonts w:asciiTheme="minorHAnsi" w:eastAsiaTheme="minorEastAsia" w:hAnsiTheme="minorHAnsi" w:cstheme="minorBidi"/>
              <w:sz w:val="22"/>
              <w:szCs w:val="22"/>
              <w:lang w:eastAsia="en-GB"/>
            </w:rPr>
          </w:pPr>
          <w:hyperlink w:anchor="_Toc39743392" w:history="1">
            <w:r w:rsidR="00FB3AA1" w:rsidRPr="0043092D">
              <w:rPr>
                <w:rStyle w:val="Hyperlink"/>
              </w:rPr>
              <w:t>3</w:t>
            </w:r>
            <w:r w:rsidR="00FB3AA1">
              <w:rPr>
                <w:rFonts w:asciiTheme="minorHAnsi" w:eastAsiaTheme="minorEastAsia" w:hAnsiTheme="minorHAnsi" w:cstheme="minorBidi"/>
                <w:sz w:val="22"/>
                <w:szCs w:val="22"/>
                <w:lang w:eastAsia="en-GB"/>
              </w:rPr>
              <w:tab/>
            </w:r>
            <w:r w:rsidR="00FB3AA1" w:rsidRPr="0043092D">
              <w:rPr>
                <w:rStyle w:val="Hyperlink"/>
              </w:rPr>
              <w:t>Method</w:t>
            </w:r>
            <w:r w:rsidR="00FB3AA1">
              <w:rPr>
                <w:webHidden/>
              </w:rPr>
              <w:tab/>
            </w:r>
            <w:r w:rsidR="00FB3AA1">
              <w:rPr>
                <w:webHidden/>
              </w:rPr>
              <w:fldChar w:fldCharType="begin"/>
            </w:r>
            <w:r w:rsidR="00FB3AA1">
              <w:rPr>
                <w:webHidden/>
              </w:rPr>
              <w:instrText xml:space="preserve"> PAGEREF _Toc39743392 \h </w:instrText>
            </w:r>
            <w:r w:rsidR="00FB3AA1">
              <w:rPr>
                <w:webHidden/>
              </w:rPr>
            </w:r>
            <w:r w:rsidR="00FB3AA1">
              <w:rPr>
                <w:webHidden/>
              </w:rPr>
              <w:fldChar w:fldCharType="separate"/>
            </w:r>
            <w:r w:rsidR="00FB3AA1">
              <w:rPr>
                <w:webHidden/>
              </w:rPr>
              <w:t>4</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93" w:history="1">
            <w:r w:rsidR="00FB3AA1" w:rsidRPr="0043092D">
              <w:rPr>
                <w:rStyle w:val="Hyperlink"/>
              </w:rPr>
              <w:t>3.1</w:t>
            </w:r>
            <w:r w:rsidR="00FB3AA1">
              <w:rPr>
                <w:rFonts w:asciiTheme="minorHAnsi" w:eastAsiaTheme="minorEastAsia" w:hAnsiTheme="minorHAnsi" w:cstheme="minorBidi"/>
                <w:sz w:val="22"/>
                <w:szCs w:val="22"/>
                <w:lang w:eastAsia="en-GB"/>
              </w:rPr>
              <w:tab/>
            </w:r>
            <w:r w:rsidR="00FB3AA1" w:rsidRPr="0043092D">
              <w:rPr>
                <w:rStyle w:val="Hyperlink"/>
              </w:rPr>
              <w:t>AI Input Data Structure</w:t>
            </w:r>
            <w:r w:rsidR="00FB3AA1">
              <w:rPr>
                <w:webHidden/>
              </w:rPr>
              <w:tab/>
            </w:r>
            <w:r w:rsidR="00FB3AA1">
              <w:rPr>
                <w:webHidden/>
              </w:rPr>
              <w:fldChar w:fldCharType="begin"/>
            </w:r>
            <w:r w:rsidR="00FB3AA1">
              <w:rPr>
                <w:webHidden/>
              </w:rPr>
              <w:instrText xml:space="preserve"> PAGEREF _Toc39743393 \h </w:instrText>
            </w:r>
            <w:r w:rsidR="00FB3AA1">
              <w:rPr>
                <w:webHidden/>
              </w:rPr>
            </w:r>
            <w:r w:rsidR="00FB3AA1">
              <w:rPr>
                <w:webHidden/>
              </w:rPr>
              <w:fldChar w:fldCharType="separate"/>
            </w:r>
            <w:r w:rsidR="00FB3AA1">
              <w:rPr>
                <w:webHidden/>
              </w:rPr>
              <w:t>5</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94" w:history="1">
            <w:r w:rsidR="00FB3AA1" w:rsidRPr="0043092D">
              <w:rPr>
                <w:rStyle w:val="Hyperlink"/>
              </w:rPr>
              <w:t>3.2</w:t>
            </w:r>
            <w:r w:rsidR="00FB3AA1">
              <w:rPr>
                <w:rFonts w:asciiTheme="minorHAnsi" w:eastAsiaTheme="minorEastAsia" w:hAnsiTheme="minorHAnsi" w:cstheme="minorBidi"/>
                <w:sz w:val="22"/>
                <w:szCs w:val="22"/>
                <w:lang w:eastAsia="en-GB"/>
              </w:rPr>
              <w:tab/>
            </w:r>
            <w:r w:rsidR="00FB3AA1" w:rsidRPr="0043092D">
              <w:rPr>
                <w:rStyle w:val="Hyperlink"/>
              </w:rPr>
              <w:t>AI Output Data Structure</w:t>
            </w:r>
            <w:r w:rsidR="00FB3AA1">
              <w:rPr>
                <w:webHidden/>
              </w:rPr>
              <w:tab/>
            </w:r>
            <w:r w:rsidR="00FB3AA1">
              <w:rPr>
                <w:webHidden/>
              </w:rPr>
              <w:fldChar w:fldCharType="begin"/>
            </w:r>
            <w:r w:rsidR="00FB3AA1">
              <w:rPr>
                <w:webHidden/>
              </w:rPr>
              <w:instrText xml:space="preserve"> PAGEREF _Toc39743394 \h </w:instrText>
            </w:r>
            <w:r w:rsidR="00FB3AA1">
              <w:rPr>
                <w:webHidden/>
              </w:rPr>
            </w:r>
            <w:r w:rsidR="00FB3AA1">
              <w:rPr>
                <w:webHidden/>
              </w:rPr>
              <w:fldChar w:fldCharType="separate"/>
            </w:r>
            <w:r w:rsidR="00FB3AA1">
              <w:rPr>
                <w:webHidden/>
              </w:rPr>
              <w:t>5</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95" w:history="1">
            <w:r w:rsidR="00FB3AA1" w:rsidRPr="0043092D">
              <w:rPr>
                <w:rStyle w:val="Hyperlink"/>
              </w:rPr>
              <w:t>3.3</w:t>
            </w:r>
            <w:r w:rsidR="00FB3AA1">
              <w:rPr>
                <w:rFonts w:asciiTheme="minorHAnsi" w:eastAsiaTheme="minorEastAsia" w:hAnsiTheme="minorHAnsi" w:cstheme="minorBidi"/>
                <w:sz w:val="22"/>
                <w:szCs w:val="22"/>
                <w:lang w:eastAsia="en-GB"/>
              </w:rPr>
              <w:tab/>
            </w:r>
            <w:r w:rsidR="00FB3AA1" w:rsidRPr="0043092D">
              <w:rPr>
                <w:rStyle w:val="Hyperlink"/>
              </w:rPr>
              <w:t>Test Data Labels</w:t>
            </w:r>
            <w:r w:rsidR="00FB3AA1">
              <w:rPr>
                <w:webHidden/>
              </w:rPr>
              <w:tab/>
            </w:r>
            <w:r w:rsidR="00FB3AA1">
              <w:rPr>
                <w:webHidden/>
              </w:rPr>
              <w:fldChar w:fldCharType="begin"/>
            </w:r>
            <w:r w:rsidR="00FB3AA1">
              <w:rPr>
                <w:webHidden/>
              </w:rPr>
              <w:instrText xml:space="preserve"> PAGEREF _Toc39743395 \h </w:instrText>
            </w:r>
            <w:r w:rsidR="00FB3AA1">
              <w:rPr>
                <w:webHidden/>
              </w:rPr>
            </w:r>
            <w:r w:rsidR="00FB3AA1">
              <w:rPr>
                <w:webHidden/>
              </w:rPr>
              <w:fldChar w:fldCharType="separate"/>
            </w:r>
            <w:r w:rsidR="00FB3AA1">
              <w:rPr>
                <w:webHidden/>
              </w:rPr>
              <w:t>5</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96" w:history="1">
            <w:r w:rsidR="00FB3AA1" w:rsidRPr="0043092D">
              <w:rPr>
                <w:rStyle w:val="Hyperlink"/>
              </w:rPr>
              <w:t>3.4</w:t>
            </w:r>
            <w:r w:rsidR="00FB3AA1">
              <w:rPr>
                <w:rFonts w:asciiTheme="minorHAnsi" w:eastAsiaTheme="minorEastAsia" w:hAnsiTheme="minorHAnsi" w:cstheme="minorBidi"/>
                <w:sz w:val="22"/>
                <w:szCs w:val="22"/>
                <w:lang w:eastAsia="en-GB"/>
              </w:rPr>
              <w:tab/>
            </w:r>
            <w:r w:rsidR="00FB3AA1" w:rsidRPr="0043092D">
              <w:rPr>
                <w:rStyle w:val="Hyperlink"/>
              </w:rPr>
              <w:t>Scores &amp; Metrics</w:t>
            </w:r>
            <w:r w:rsidR="00FB3AA1">
              <w:rPr>
                <w:webHidden/>
              </w:rPr>
              <w:tab/>
            </w:r>
            <w:r w:rsidR="00FB3AA1">
              <w:rPr>
                <w:webHidden/>
              </w:rPr>
              <w:fldChar w:fldCharType="begin"/>
            </w:r>
            <w:r w:rsidR="00FB3AA1">
              <w:rPr>
                <w:webHidden/>
              </w:rPr>
              <w:instrText xml:space="preserve"> PAGEREF _Toc39743396 \h </w:instrText>
            </w:r>
            <w:r w:rsidR="00FB3AA1">
              <w:rPr>
                <w:webHidden/>
              </w:rPr>
            </w:r>
            <w:r w:rsidR="00FB3AA1">
              <w:rPr>
                <w:webHidden/>
              </w:rPr>
              <w:fldChar w:fldCharType="separate"/>
            </w:r>
            <w:r w:rsidR="00FB3AA1">
              <w:rPr>
                <w:webHidden/>
              </w:rPr>
              <w:t>6</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97" w:history="1">
            <w:r w:rsidR="00FB3AA1" w:rsidRPr="0043092D">
              <w:rPr>
                <w:rStyle w:val="Hyperlink"/>
              </w:rPr>
              <w:t>3.5</w:t>
            </w:r>
            <w:r w:rsidR="00FB3AA1">
              <w:rPr>
                <w:rFonts w:asciiTheme="minorHAnsi" w:eastAsiaTheme="minorEastAsia" w:hAnsiTheme="minorHAnsi" w:cstheme="minorBidi"/>
                <w:sz w:val="22"/>
                <w:szCs w:val="22"/>
                <w:lang w:eastAsia="en-GB"/>
              </w:rPr>
              <w:tab/>
            </w:r>
            <w:r w:rsidR="00FB3AA1" w:rsidRPr="0043092D">
              <w:rPr>
                <w:rStyle w:val="Hyperlink"/>
              </w:rPr>
              <w:t>Undisclosed Test Data Set Collection</w:t>
            </w:r>
            <w:r w:rsidR="00FB3AA1">
              <w:rPr>
                <w:webHidden/>
              </w:rPr>
              <w:tab/>
            </w:r>
            <w:r w:rsidR="00FB3AA1">
              <w:rPr>
                <w:webHidden/>
              </w:rPr>
              <w:fldChar w:fldCharType="begin"/>
            </w:r>
            <w:r w:rsidR="00FB3AA1">
              <w:rPr>
                <w:webHidden/>
              </w:rPr>
              <w:instrText xml:space="preserve"> PAGEREF _Toc39743397 \h </w:instrText>
            </w:r>
            <w:r w:rsidR="00FB3AA1">
              <w:rPr>
                <w:webHidden/>
              </w:rPr>
            </w:r>
            <w:r w:rsidR="00FB3AA1">
              <w:rPr>
                <w:webHidden/>
              </w:rPr>
              <w:fldChar w:fldCharType="separate"/>
            </w:r>
            <w:r w:rsidR="00FB3AA1">
              <w:rPr>
                <w:webHidden/>
              </w:rPr>
              <w:t>6</w:t>
            </w:r>
            <w:r w:rsidR="00FB3AA1">
              <w:rPr>
                <w:webHidden/>
              </w:rPr>
              <w:fldChar w:fldCharType="end"/>
            </w:r>
          </w:hyperlink>
        </w:p>
        <w:p w:rsidR="00FB3AA1" w:rsidRDefault="00825E3F" w:rsidP="00FB3AA1">
          <w:pPr>
            <w:pStyle w:val="TOC1"/>
            <w:rPr>
              <w:rFonts w:asciiTheme="minorHAnsi" w:eastAsiaTheme="minorEastAsia" w:hAnsiTheme="minorHAnsi" w:cstheme="minorBidi"/>
              <w:sz w:val="22"/>
              <w:szCs w:val="22"/>
              <w:lang w:eastAsia="en-GB"/>
            </w:rPr>
          </w:pPr>
          <w:hyperlink w:anchor="_Toc39743398" w:history="1">
            <w:r w:rsidR="00FB3AA1" w:rsidRPr="0043092D">
              <w:rPr>
                <w:rStyle w:val="Hyperlink"/>
              </w:rPr>
              <w:t>4</w:t>
            </w:r>
            <w:r w:rsidR="00FB3AA1">
              <w:rPr>
                <w:rFonts w:asciiTheme="minorHAnsi" w:eastAsiaTheme="minorEastAsia" w:hAnsiTheme="minorHAnsi" w:cstheme="minorBidi"/>
                <w:sz w:val="22"/>
                <w:szCs w:val="22"/>
                <w:lang w:eastAsia="en-GB"/>
              </w:rPr>
              <w:tab/>
            </w:r>
            <w:r w:rsidR="00FB3AA1" w:rsidRPr="0043092D">
              <w:rPr>
                <w:rStyle w:val="Hyperlink"/>
              </w:rPr>
              <w:t>Benchmarking Methodology and Architecture</w:t>
            </w:r>
            <w:r w:rsidR="00FB3AA1">
              <w:rPr>
                <w:webHidden/>
              </w:rPr>
              <w:tab/>
            </w:r>
            <w:r w:rsidR="00FB3AA1">
              <w:rPr>
                <w:webHidden/>
              </w:rPr>
              <w:fldChar w:fldCharType="begin"/>
            </w:r>
            <w:r w:rsidR="00FB3AA1">
              <w:rPr>
                <w:webHidden/>
              </w:rPr>
              <w:instrText xml:space="preserve"> PAGEREF _Toc39743398 \h </w:instrText>
            </w:r>
            <w:r w:rsidR="00FB3AA1">
              <w:rPr>
                <w:webHidden/>
              </w:rPr>
            </w:r>
            <w:r w:rsidR="00FB3AA1">
              <w:rPr>
                <w:webHidden/>
              </w:rPr>
              <w:fldChar w:fldCharType="separate"/>
            </w:r>
            <w:r w:rsidR="00FB3AA1">
              <w:rPr>
                <w:webHidden/>
              </w:rPr>
              <w:t>6</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399" w:history="1">
            <w:r w:rsidR="00FB3AA1" w:rsidRPr="0043092D">
              <w:rPr>
                <w:rStyle w:val="Hyperlink"/>
              </w:rPr>
              <w:t>4.1</w:t>
            </w:r>
            <w:r w:rsidR="00FB3AA1">
              <w:rPr>
                <w:rFonts w:asciiTheme="minorHAnsi" w:eastAsiaTheme="minorEastAsia" w:hAnsiTheme="minorHAnsi" w:cstheme="minorBidi"/>
                <w:sz w:val="22"/>
                <w:szCs w:val="22"/>
                <w:lang w:eastAsia="en-GB"/>
              </w:rPr>
              <w:tab/>
            </w:r>
            <w:r w:rsidR="00FB3AA1" w:rsidRPr="0043092D">
              <w:rPr>
                <w:rStyle w:val="Hyperlink"/>
              </w:rPr>
              <w:t>Multi-site data annotation</w:t>
            </w:r>
            <w:r w:rsidR="00FB3AA1">
              <w:rPr>
                <w:webHidden/>
              </w:rPr>
              <w:tab/>
            </w:r>
            <w:r w:rsidR="00FB3AA1">
              <w:rPr>
                <w:webHidden/>
              </w:rPr>
              <w:fldChar w:fldCharType="begin"/>
            </w:r>
            <w:r w:rsidR="00FB3AA1">
              <w:rPr>
                <w:webHidden/>
              </w:rPr>
              <w:instrText xml:space="preserve"> PAGEREF _Toc39743399 \h </w:instrText>
            </w:r>
            <w:r w:rsidR="00FB3AA1">
              <w:rPr>
                <w:webHidden/>
              </w:rPr>
            </w:r>
            <w:r w:rsidR="00FB3AA1">
              <w:rPr>
                <w:webHidden/>
              </w:rPr>
              <w:fldChar w:fldCharType="separate"/>
            </w:r>
            <w:r w:rsidR="00FB3AA1">
              <w:rPr>
                <w:webHidden/>
              </w:rPr>
              <w:t>7</w:t>
            </w:r>
            <w:r w:rsidR="00FB3AA1">
              <w:rPr>
                <w:webHidden/>
              </w:rPr>
              <w:fldChar w:fldCharType="end"/>
            </w:r>
          </w:hyperlink>
        </w:p>
        <w:p w:rsidR="00FB3AA1" w:rsidRDefault="00825E3F" w:rsidP="00FB3AA1">
          <w:pPr>
            <w:pStyle w:val="TOC1"/>
            <w:rPr>
              <w:rFonts w:asciiTheme="minorHAnsi" w:eastAsiaTheme="minorEastAsia" w:hAnsiTheme="minorHAnsi" w:cstheme="minorBidi"/>
              <w:sz w:val="22"/>
              <w:szCs w:val="22"/>
              <w:lang w:eastAsia="en-GB"/>
            </w:rPr>
          </w:pPr>
          <w:hyperlink w:anchor="_Toc39743400" w:history="1">
            <w:r w:rsidR="00FB3AA1" w:rsidRPr="0043092D">
              <w:rPr>
                <w:rStyle w:val="Hyperlink"/>
              </w:rPr>
              <w:t>5</w:t>
            </w:r>
            <w:r w:rsidR="00FB3AA1">
              <w:rPr>
                <w:rFonts w:asciiTheme="minorHAnsi" w:eastAsiaTheme="minorEastAsia" w:hAnsiTheme="minorHAnsi" w:cstheme="minorBidi"/>
                <w:sz w:val="22"/>
                <w:szCs w:val="22"/>
                <w:lang w:eastAsia="en-GB"/>
              </w:rPr>
              <w:tab/>
            </w:r>
            <w:r w:rsidR="00FB3AA1" w:rsidRPr="0043092D">
              <w:rPr>
                <w:rStyle w:val="Hyperlink"/>
              </w:rPr>
              <w:t>Reporting Methodology</w:t>
            </w:r>
            <w:r w:rsidR="00FB3AA1">
              <w:rPr>
                <w:webHidden/>
              </w:rPr>
              <w:tab/>
            </w:r>
            <w:r w:rsidR="00FB3AA1">
              <w:rPr>
                <w:webHidden/>
              </w:rPr>
              <w:fldChar w:fldCharType="begin"/>
            </w:r>
            <w:r w:rsidR="00FB3AA1">
              <w:rPr>
                <w:webHidden/>
              </w:rPr>
              <w:instrText xml:space="preserve"> PAGEREF _Toc39743400 \h </w:instrText>
            </w:r>
            <w:r w:rsidR="00FB3AA1">
              <w:rPr>
                <w:webHidden/>
              </w:rPr>
            </w:r>
            <w:r w:rsidR="00FB3AA1">
              <w:rPr>
                <w:webHidden/>
              </w:rPr>
              <w:fldChar w:fldCharType="separate"/>
            </w:r>
            <w:r w:rsidR="00FB3AA1">
              <w:rPr>
                <w:webHidden/>
              </w:rPr>
              <w:t>8</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401" w:history="1">
            <w:r w:rsidR="00FB3AA1" w:rsidRPr="0043092D">
              <w:rPr>
                <w:rStyle w:val="Hyperlink"/>
              </w:rPr>
              <w:t>5.1</w:t>
            </w:r>
            <w:r w:rsidR="00FB3AA1">
              <w:rPr>
                <w:rFonts w:asciiTheme="minorHAnsi" w:eastAsiaTheme="minorEastAsia" w:hAnsiTheme="minorHAnsi" w:cstheme="minorBidi"/>
                <w:sz w:val="22"/>
                <w:szCs w:val="22"/>
                <w:lang w:eastAsia="en-GB"/>
              </w:rPr>
              <w:tab/>
            </w:r>
            <w:r w:rsidR="00FB3AA1" w:rsidRPr="0043092D">
              <w:rPr>
                <w:rStyle w:val="Hyperlink"/>
              </w:rPr>
              <w:t>Results</w:t>
            </w:r>
            <w:r w:rsidR="00FB3AA1">
              <w:rPr>
                <w:webHidden/>
              </w:rPr>
              <w:tab/>
            </w:r>
            <w:r w:rsidR="00FB3AA1">
              <w:rPr>
                <w:webHidden/>
              </w:rPr>
              <w:fldChar w:fldCharType="begin"/>
            </w:r>
            <w:r w:rsidR="00FB3AA1">
              <w:rPr>
                <w:webHidden/>
              </w:rPr>
              <w:instrText xml:space="preserve"> PAGEREF _Toc39743401 \h </w:instrText>
            </w:r>
            <w:r w:rsidR="00FB3AA1">
              <w:rPr>
                <w:webHidden/>
              </w:rPr>
            </w:r>
            <w:r w:rsidR="00FB3AA1">
              <w:rPr>
                <w:webHidden/>
              </w:rPr>
              <w:fldChar w:fldCharType="separate"/>
            </w:r>
            <w:r w:rsidR="00FB3AA1">
              <w:rPr>
                <w:webHidden/>
              </w:rPr>
              <w:t>8</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402" w:history="1">
            <w:r w:rsidR="00FB3AA1" w:rsidRPr="0043092D">
              <w:rPr>
                <w:rStyle w:val="Hyperlink"/>
              </w:rPr>
              <w:t>5.2</w:t>
            </w:r>
            <w:r w:rsidR="00FB3AA1">
              <w:rPr>
                <w:rFonts w:asciiTheme="minorHAnsi" w:eastAsiaTheme="minorEastAsia" w:hAnsiTheme="minorHAnsi" w:cstheme="minorBidi"/>
                <w:sz w:val="22"/>
                <w:szCs w:val="22"/>
                <w:lang w:eastAsia="en-GB"/>
              </w:rPr>
              <w:tab/>
            </w:r>
            <w:r w:rsidR="00FB3AA1" w:rsidRPr="0043092D">
              <w:rPr>
                <w:rStyle w:val="Hyperlink"/>
              </w:rPr>
              <w:t>Discussion</w:t>
            </w:r>
            <w:r w:rsidR="00FB3AA1">
              <w:rPr>
                <w:webHidden/>
              </w:rPr>
              <w:tab/>
            </w:r>
            <w:r w:rsidR="00FB3AA1">
              <w:rPr>
                <w:webHidden/>
              </w:rPr>
              <w:fldChar w:fldCharType="begin"/>
            </w:r>
            <w:r w:rsidR="00FB3AA1">
              <w:rPr>
                <w:webHidden/>
              </w:rPr>
              <w:instrText xml:space="preserve"> PAGEREF _Toc39743402 \h </w:instrText>
            </w:r>
            <w:r w:rsidR="00FB3AA1">
              <w:rPr>
                <w:webHidden/>
              </w:rPr>
            </w:r>
            <w:r w:rsidR="00FB3AA1">
              <w:rPr>
                <w:webHidden/>
              </w:rPr>
              <w:fldChar w:fldCharType="separate"/>
            </w:r>
            <w:r w:rsidR="00FB3AA1">
              <w:rPr>
                <w:webHidden/>
              </w:rPr>
              <w:t>8</w:t>
            </w:r>
            <w:r w:rsidR="00FB3AA1">
              <w:rPr>
                <w:webHidden/>
              </w:rPr>
              <w:fldChar w:fldCharType="end"/>
            </w:r>
          </w:hyperlink>
        </w:p>
        <w:p w:rsidR="00FB3AA1" w:rsidRDefault="00825E3F" w:rsidP="00FB3AA1">
          <w:pPr>
            <w:pStyle w:val="TOC2"/>
            <w:tabs>
              <w:tab w:val="left" w:pos="1531"/>
            </w:tabs>
            <w:rPr>
              <w:rFonts w:asciiTheme="minorHAnsi" w:eastAsiaTheme="minorEastAsia" w:hAnsiTheme="minorHAnsi" w:cstheme="minorBidi"/>
              <w:sz w:val="22"/>
              <w:szCs w:val="22"/>
              <w:lang w:eastAsia="en-GB"/>
            </w:rPr>
          </w:pPr>
          <w:hyperlink w:anchor="_Toc39743403" w:history="1">
            <w:r w:rsidR="00FB3AA1" w:rsidRPr="0043092D">
              <w:rPr>
                <w:rStyle w:val="Hyperlink"/>
              </w:rPr>
              <w:t>5.3</w:t>
            </w:r>
            <w:r w:rsidR="00FB3AA1">
              <w:rPr>
                <w:rFonts w:asciiTheme="minorHAnsi" w:eastAsiaTheme="minorEastAsia" w:hAnsiTheme="minorHAnsi" w:cstheme="minorBidi"/>
                <w:sz w:val="22"/>
                <w:szCs w:val="22"/>
                <w:lang w:eastAsia="en-GB"/>
              </w:rPr>
              <w:tab/>
            </w:r>
            <w:r w:rsidR="00FB3AA1" w:rsidRPr="0043092D">
              <w:rPr>
                <w:rStyle w:val="Hyperlink"/>
              </w:rPr>
              <w:t>Declaration of Conflict of Interest</w:t>
            </w:r>
            <w:r w:rsidR="00FB3AA1">
              <w:rPr>
                <w:webHidden/>
              </w:rPr>
              <w:tab/>
            </w:r>
            <w:r w:rsidR="00FB3AA1">
              <w:rPr>
                <w:webHidden/>
              </w:rPr>
              <w:fldChar w:fldCharType="begin"/>
            </w:r>
            <w:r w:rsidR="00FB3AA1">
              <w:rPr>
                <w:webHidden/>
              </w:rPr>
              <w:instrText xml:space="preserve"> PAGEREF _Toc39743403 \h </w:instrText>
            </w:r>
            <w:r w:rsidR="00FB3AA1">
              <w:rPr>
                <w:webHidden/>
              </w:rPr>
            </w:r>
            <w:r w:rsidR="00FB3AA1">
              <w:rPr>
                <w:webHidden/>
              </w:rPr>
              <w:fldChar w:fldCharType="separate"/>
            </w:r>
            <w:r w:rsidR="00FB3AA1">
              <w:rPr>
                <w:webHidden/>
              </w:rPr>
              <w:t>9</w:t>
            </w:r>
            <w:r w:rsidR="00FB3AA1">
              <w:rPr>
                <w:webHidden/>
              </w:rPr>
              <w:fldChar w:fldCharType="end"/>
            </w:r>
          </w:hyperlink>
        </w:p>
        <w:p w:rsidR="00FB3AA1" w:rsidRDefault="00825E3F" w:rsidP="00FB3AA1">
          <w:pPr>
            <w:pStyle w:val="TOC1"/>
            <w:rPr>
              <w:rFonts w:asciiTheme="minorHAnsi" w:eastAsiaTheme="minorEastAsia" w:hAnsiTheme="minorHAnsi" w:cstheme="minorBidi"/>
              <w:sz w:val="22"/>
              <w:szCs w:val="22"/>
              <w:lang w:eastAsia="en-GB"/>
            </w:rPr>
          </w:pPr>
          <w:hyperlink w:anchor="_Toc39743404" w:history="1">
            <w:r w:rsidR="00FB3AA1" w:rsidRPr="0043092D">
              <w:rPr>
                <w:rStyle w:val="Hyperlink"/>
                <w:lang w:val="de-DE"/>
              </w:rPr>
              <w:t>References</w:t>
            </w:r>
            <w:r w:rsidR="00FB3AA1">
              <w:rPr>
                <w:webHidden/>
              </w:rPr>
              <w:tab/>
            </w:r>
            <w:r w:rsidR="00FB3AA1">
              <w:rPr>
                <w:webHidden/>
              </w:rPr>
              <w:fldChar w:fldCharType="begin"/>
            </w:r>
            <w:r w:rsidR="00FB3AA1">
              <w:rPr>
                <w:webHidden/>
              </w:rPr>
              <w:instrText xml:space="preserve"> PAGEREF _Toc39743404 \h </w:instrText>
            </w:r>
            <w:r w:rsidR="00FB3AA1">
              <w:rPr>
                <w:webHidden/>
              </w:rPr>
            </w:r>
            <w:r w:rsidR="00FB3AA1">
              <w:rPr>
                <w:webHidden/>
              </w:rPr>
              <w:fldChar w:fldCharType="separate"/>
            </w:r>
            <w:r w:rsidR="00FB3AA1">
              <w:rPr>
                <w:webHidden/>
              </w:rPr>
              <w:t>9</w:t>
            </w:r>
            <w:r w:rsidR="00FB3AA1">
              <w:rPr>
                <w:webHidden/>
              </w:rPr>
              <w:fldChar w:fldCharType="end"/>
            </w:r>
          </w:hyperlink>
        </w:p>
        <w:p w:rsidR="00FB3AA1" w:rsidRDefault="00FB3AA1" w:rsidP="00FB3AA1">
          <w:pPr>
            <w:rPr>
              <w:bCs/>
              <w:noProof/>
            </w:rPr>
          </w:pPr>
          <w:r>
            <w:rPr>
              <w:b/>
              <w:bCs/>
              <w:noProof/>
            </w:rPr>
            <w:fldChar w:fldCharType="end"/>
          </w:r>
        </w:p>
      </w:sdtContent>
    </w:sdt>
    <w:p w:rsidR="00FB3AA1" w:rsidRPr="00115037" w:rsidRDefault="00FB3AA1" w:rsidP="00FB3AA1">
      <w:pPr>
        <w:rPr>
          <w:rFonts w:eastAsia="Times New Roman"/>
          <w:color w:val="000000"/>
        </w:rPr>
      </w:pPr>
    </w:p>
    <w:p w:rsidR="00FB3AA1" w:rsidRPr="00CF1BBC" w:rsidRDefault="00FB3AA1" w:rsidP="00FB3AA1">
      <w:pPr>
        <w:spacing w:before="0"/>
      </w:pPr>
      <w:r>
        <w:br w:type="page"/>
      </w:r>
    </w:p>
    <w:p w:rsidR="00FB3AA1" w:rsidRDefault="00FB3AA1" w:rsidP="00FB3AA1">
      <w:pPr>
        <w:pStyle w:val="Heading1"/>
        <w:numPr>
          <w:ilvl w:val="0"/>
          <w:numId w:val="1"/>
        </w:numPr>
      </w:pPr>
      <w:bookmarkStart w:id="9" w:name="_Toc39743385"/>
      <w:r>
        <w:t>Introduction</w:t>
      </w:r>
      <w:bookmarkEnd w:id="9"/>
    </w:p>
    <w:p w:rsidR="00FB3AA1" w:rsidRDefault="00FB3AA1" w:rsidP="00FB3AA1">
      <w:pPr>
        <w:pStyle w:val="Heading2"/>
        <w:numPr>
          <w:ilvl w:val="1"/>
          <w:numId w:val="1"/>
        </w:numPr>
      </w:pPr>
      <w:bookmarkStart w:id="10" w:name="_a39wb8ooim8m" w:colFirst="0" w:colLast="0"/>
      <w:bookmarkStart w:id="11" w:name="_Toc39743386"/>
      <w:bookmarkEnd w:id="10"/>
      <w:r>
        <w:t>Document Structure</w:t>
      </w:r>
      <w:bookmarkEnd w:id="11"/>
      <w:r>
        <w:t xml:space="preserve"> </w:t>
      </w:r>
    </w:p>
    <w:p w:rsidR="00FB3AA1" w:rsidRDefault="00FB3AA1" w:rsidP="00FB3AA1">
      <w:pPr>
        <w:ind w:left="576"/>
      </w:pPr>
      <w:r>
        <w:t xml:space="preserve">This document is an update of the TDD of the topic group "Histopathology" </w:t>
      </w:r>
    </w:p>
    <w:p w:rsidR="00FB3AA1" w:rsidRDefault="00FB3AA1" w:rsidP="00FB3AA1">
      <w:pPr>
        <w:pStyle w:val="Heading2"/>
        <w:numPr>
          <w:ilvl w:val="1"/>
          <w:numId w:val="1"/>
        </w:numPr>
      </w:pPr>
      <w:bookmarkStart w:id="12" w:name="_98jzvvn7ufay" w:colFirst="0" w:colLast="0"/>
      <w:bookmarkStart w:id="13" w:name="_Toc39743387"/>
      <w:bookmarkEnd w:id="12"/>
      <w:r>
        <w:t>Topic Description</w:t>
      </w:r>
      <w:bookmarkEnd w:id="13"/>
    </w:p>
    <w:p w:rsidR="00FB3AA1" w:rsidRPr="00664DDD" w:rsidRDefault="00FB3AA1" w:rsidP="00FB3AA1">
      <w:pPr>
        <w:rPr>
          <w:rFonts w:eastAsia="Times New Roman"/>
          <w:b/>
          <w:color w:val="000000"/>
        </w:rPr>
      </w:pPr>
      <w:r w:rsidRPr="00664DDD">
        <w:rPr>
          <w:rFonts w:eastAsia="Times New Roman"/>
          <w:b/>
          <w:color w:val="000000"/>
        </w:rPr>
        <w:t>Overview</w:t>
      </w:r>
    </w:p>
    <w:p w:rsidR="00FB3AA1" w:rsidRPr="00115037" w:rsidRDefault="00FB3AA1" w:rsidP="00FB3AA1">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rsidR="00FB3AA1" w:rsidRPr="00115037" w:rsidRDefault="00FB3AA1" w:rsidP="00FB3AA1">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rsidR="00FB3AA1" w:rsidRPr="00115037" w:rsidRDefault="00FB3AA1" w:rsidP="00FB3AA1">
      <w:pPr>
        <w:rPr>
          <w:rFonts w:eastAsia="Times New Roman"/>
          <w:color w:val="000000"/>
        </w:rPr>
      </w:pPr>
    </w:p>
    <w:p w:rsidR="00FB3AA1" w:rsidRPr="00115037" w:rsidRDefault="00FB3AA1" w:rsidP="00FB3AA1">
      <w:pPr>
        <w:spacing w:before="0"/>
        <w:rPr>
          <w:rFonts w:eastAsia="Times New Roman"/>
          <w:b/>
          <w:color w:val="000000"/>
        </w:rPr>
      </w:pPr>
      <w:r w:rsidRPr="00115037">
        <w:rPr>
          <w:rFonts w:eastAsia="Times New Roman"/>
          <w:b/>
          <w:color w:val="000000"/>
        </w:rPr>
        <w:t>Impact</w:t>
      </w:r>
    </w:p>
    <w:p w:rsidR="00FB3AA1" w:rsidRPr="00664DDD" w:rsidRDefault="00FB3AA1" w:rsidP="00FB3AA1">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rsidR="00FB3AA1" w:rsidRDefault="00FB3AA1" w:rsidP="00FB3AA1">
      <w:pPr>
        <w:pStyle w:val="Heading2"/>
        <w:numPr>
          <w:ilvl w:val="1"/>
          <w:numId w:val="1"/>
        </w:numPr>
      </w:pPr>
      <w:bookmarkStart w:id="14" w:name="_qll70rndiir1" w:colFirst="0" w:colLast="0"/>
      <w:bookmarkStart w:id="15" w:name="_Toc39743388"/>
      <w:bookmarkEnd w:id="14"/>
      <w:r>
        <w:t>Ethical Considerations</w:t>
      </w:r>
      <w:bookmarkEnd w:id="15"/>
    </w:p>
    <w:p w:rsidR="00FB3AA1" w:rsidRPr="00392361" w:rsidRDefault="00FB3AA1" w:rsidP="00FB3AA1">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rsidR="00FB3AA1" w:rsidRDefault="00FB3AA1" w:rsidP="00FB3AA1">
      <w:pPr>
        <w:pStyle w:val="Heading2"/>
        <w:numPr>
          <w:ilvl w:val="1"/>
          <w:numId w:val="1"/>
        </w:numPr>
      </w:pPr>
      <w:bookmarkStart w:id="16" w:name="_6nb76xq94q4v" w:colFirst="0" w:colLast="0"/>
      <w:bookmarkStart w:id="17" w:name="_Toc39743389"/>
      <w:bookmarkEnd w:id="16"/>
      <w:r>
        <w:t>Existing AI Solutions</w:t>
      </w:r>
      <w:bookmarkEnd w:id="17"/>
    </w:p>
    <w:p w:rsidR="00FB3AA1" w:rsidRPr="00920907" w:rsidRDefault="00FB3AA1" w:rsidP="00FB3AA1">
      <w:pPr>
        <w:jc w:val="both"/>
      </w:pPr>
      <w:r>
        <w:t xml:space="preserve">Various AI-based histopathology solutions are available and developments are under way. However, none of the TiL scoring approaches is already broadly used in diagnostics and no diagnostics-grade benchmarking approach is available. </w:t>
      </w:r>
    </w:p>
    <w:p w:rsidR="00FB3AA1" w:rsidRDefault="00FB3AA1" w:rsidP="00FB3AA1">
      <w:pPr>
        <w:pStyle w:val="Heading2"/>
        <w:numPr>
          <w:ilvl w:val="1"/>
          <w:numId w:val="1"/>
        </w:numPr>
      </w:pPr>
      <w:bookmarkStart w:id="18" w:name="_8abwu8r3u9en" w:colFirst="0" w:colLast="0"/>
      <w:bookmarkStart w:id="19" w:name="_Toc39743390"/>
      <w:bookmarkEnd w:id="18"/>
      <w:r>
        <w:t>Existing work on benchmarking</w:t>
      </w:r>
      <w:bookmarkEnd w:id="19"/>
    </w:p>
    <w:p w:rsidR="00FB3AA1" w:rsidRPr="00115037" w:rsidRDefault="00FB3AA1" w:rsidP="00FB3AA1">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rsidR="00FB3AA1" w:rsidRPr="00115037" w:rsidRDefault="00FB3AA1" w:rsidP="00FB3AA1">
      <w:pPr>
        <w:jc w:val="both"/>
        <w:rPr>
          <w:rFonts w:eastAsia="Times New Roman"/>
          <w:color w:val="000000"/>
        </w:rPr>
      </w:pPr>
      <w:r w:rsidRPr="00115037">
        <w:rPr>
          <w:rFonts w:eastAsia="Times New Roman"/>
          <w:color w:val="000000"/>
        </w:rPr>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rsidR="00FB3AA1" w:rsidRDefault="00FB3AA1" w:rsidP="00FB3AA1">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rsidR="00FB3AA1" w:rsidRDefault="00FB3AA1" w:rsidP="00FB3AA1">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rsidR="00FB3AA1" w:rsidRDefault="00FB3AA1" w:rsidP="00FB3AA1">
      <w:pPr>
        <w:jc w:val="both"/>
        <w:rPr>
          <w:rFonts w:eastAsia="Times New Roman"/>
          <w:color w:val="000000"/>
        </w:rPr>
      </w:pPr>
      <w:r>
        <w:rPr>
          <w:rFonts w:eastAsia="Times New Roman"/>
          <w:color w:val="000000"/>
        </w:rPr>
        <w:t>Existing so-called "Challenges" usually make the data publicly available so the participants annotate and train the classifier themselves. Apart from the fact that cheating cannot be ruled out using this approach, training and test data are not sufficiently separate and generalizeability cannot be properly evaluated using this benchmarking design.</w:t>
      </w:r>
    </w:p>
    <w:p w:rsidR="00FB3AA1" w:rsidRDefault="00FB3AA1" w:rsidP="00FB3AA1">
      <w:pPr>
        <w:jc w:val="both"/>
      </w:pPr>
    </w:p>
    <w:p w:rsidR="00FB3AA1" w:rsidRDefault="00FB3AA1" w:rsidP="00FB3AA1">
      <w:pPr>
        <w:pStyle w:val="Heading1"/>
        <w:numPr>
          <w:ilvl w:val="0"/>
          <w:numId w:val="1"/>
        </w:numPr>
      </w:pPr>
      <w:bookmarkStart w:id="21" w:name="_Toc39743391"/>
      <w:r>
        <w:t>AI4H Topic group</w:t>
      </w:r>
      <w:bookmarkEnd w:id="21"/>
    </w:p>
    <w:p w:rsidR="00FB3AA1" w:rsidRDefault="00FB3AA1" w:rsidP="00FB3AA1">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rsidR="00FB3AA1" w:rsidRDefault="00FB3AA1" w:rsidP="00FB3AA1">
      <w:pPr>
        <w:jc w:val="both"/>
      </w:pPr>
      <w:r>
        <w:t>We are also planning to extend the scope to molecular diagnostics where AI based approaches are becoming increasingly important (Jurmeister et al., 2019).</w:t>
      </w:r>
    </w:p>
    <w:p w:rsidR="00FB3AA1" w:rsidRPr="001C187B" w:rsidRDefault="00FB3AA1" w:rsidP="00FB3AA1">
      <w:pPr>
        <w:jc w:val="both"/>
      </w:pPr>
    </w:p>
    <w:p w:rsidR="00FB3AA1" w:rsidRDefault="00FB3AA1" w:rsidP="00FB3AA1">
      <w:pPr>
        <w:pStyle w:val="Heading1"/>
        <w:numPr>
          <w:ilvl w:val="0"/>
          <w:numId w:val="1"/>
        </w:numPr>
      </w:pPr>
      <w:bookmarkStart w:id="22" w:name="_Toc39743392"/>
      <w:r>
        <w:t>Method</w:t>
      </w:r>
      <w:bookmarkEnd w:id="22"/>
    </w:p>
    <w:p w:rsidR="00FB3AA1" w:rsidRPr="00115037" w:rsidRDefault="00FB3AA1" w:rsidP="00FB3AA1">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analyze the histopathological images and </w:t>
      </w:r>
    </w:p>
    <w:p w:rsidR="00FB3AA1" w:rsidRPr="00115037" w:rsidRDefault="00FB3AA1" w:rsidP="00FB3AA1">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rsidR="00FB3AA1" w:rsidRPr="00115037" w:rsidRDefault="00FB3AA1" w:rsidP="00FB3AA1">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rsidR="00FB3AA1" w:rsidRPr="00115037" w:rsidRDefault="00FB3AA1" w:rsidP="00FB3AA1">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rsidR="00FB3AA1" w:rsidRDefault="00FB3AA1" w:rsidP="00FB3AA1">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rsidR="00FB3AA1" w:rsidRDefault="00FB3AA1" w:rsidP="00FB3AA1">
      <w:pPr>
        <w:jc w:val="both"/>
        <w:rPr>
          <w:rFonts w:eastAsia="Times New Roman"/>
          <w:color w:val="000000"/>
        </w:rPr>
      </w:pPr>
      <w:r>
        <w:rPr>
          <w:rFonts w:eastAsia="Times New Roman"/>
          <w:noProof/>
          <w:color w:val="000000"/>
        </w:rPr>
        <w:drawing>
          <wp:anchor distT="0" distB="0" distL="114300" distR="114300" simplePos="0" relativeHeight="251659264" behindDoc="0" locked="0" layoutInCell="1" allowOverlap="0" wp14:anchorId="67B9AFCE" wp14:editId="599A6320">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rsidR="00FB3AA1" w:rsidRDefault="00FB3AA1" w:rsidP="00FB3AA1">
      <w:pPr>
        <w:keepNext/>
        <w:jc w:val="both"/>
      </w:pPr>
    </w:p>
    <w:p w:rsidR="00FB3AA1" w:rsidRDefault="00FB3AA1" w:rsidP="00FB3AA1">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rsidR="00FB3AA1" w:rsidRDefault="00FB3AA1" w:rsidP="00FB3AA1">
      <w:pPr>
        <w:pStyle w:val="Heading2"/>
        <w:numPr>
          <w:ilvl w:val="1"/>
          <w:numId w:val="1"/>
        </w:numPr>
      </w:pPr>
      <w:bookmarkStart w:id="24" w:name="_Toc39743393"/>
      <w:r>
        <w:t>AI Input Data Structure</w:t>
      </w:r>
      <w:bookmarkEnd w:id="24"/>
    </w:p>
    <w:p w:rsidR="00FB3AA1" w:rsidRPr="00720E11" w:rsidRDefault="00FB3AA1" w:rsidP="00FB3AA1">
      <w:pPr>
        <w:keepNext/>
        <w:numPr>
          <w:ilvl w:val="0"/>
          <w:numId w:val="26"/>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rsidR="00FB3AA1" w:rsidRPr="00B83DD0" w:rsidRDefault="00FB3AA1" w:rsidP="00FB3AA1">
      <w:pPr>
        <w:keepNext/>
        <w:numPr>
          <w:ilvl w:val="0"/>
          <w:numId w:val="26"/>
        </w:numPr>
        <w:tabs>
          <w:tab w:val="num" w:pos="720"/>
        </w:tabs>
        <w:spacing w:before="0"/>
        <w:rPr>
          <w:lang w:val="en-US"/>
        </w:rPr>
      </w:pPr>
      <w:r w:rsidRPr="00B83DD0">
        <w:t>Annotation procedure (single cell “point” vs. area “region” annotation)</w:t>
      </w:r>
    </w:p>
    <w:p w:rsidR="00FB3AA1" w:rsidRPr="00B83DD0" w:rsidRDefault="00FB3AA1" w:rsidP="00FB3AA1">
      <w:pPr>
        <w:keepNext/>
        <w:numPr>
          <w:ilvl w:val="1"/>
          <w:numId w:val="26"/>
        </w:numPr>
        <w:tabs>
          <w:tab w:val="num" w:pos="1440"/>
        </w:tabs>
        <w:spacing w:before="0"/>
        <w:rPr>
          <w:lang w:val="de-DE"/>
        </w:rPr>
      </w:pPr>
      <w:r w:rsidRPr="00B83DD0">
        <w:t>positive annotations</w:t>
      </w:r>
    </w:p>
    <w:p w:rsidR="00FB3AA1" w:rsidRPr="00B83DD0" w:rsidRDefault="00FB3AA1" w:rsidP="00FB3AA1">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rsidR="00FB3AA1" w:rsidRPr="00B83DD0" w:rsidRDefault="00FB3AA1" w:rsidP="00FB3AA1">
      <w:pPr>
        <w:keepNext/>
        <w:numPr>
          <w:ilvl w:val="2"/>
          <w:numId w:val="26"/>
        </w:numPr>
        <w:spacing w:before="0"/>
        <w:rPr>
          <w:lang w:val="en-US"/>
        </w:rPr>
      </w:pPr>
      <w:r w:rsidRPr="00B83DD0">
        <w:rPr>
          <w:u w:val="single"/>
        </w:rPr>
        <w:t xml:space="preserve">region annotations </w:t>
      </w:r>
      <w:r w:rsidRPr="00B83DD0">
        <w:t>(ROI): regions containing at least 95%  cells of respective class</w:t>
      </w:r>
    </w:p>
    <w:p w:rsidR="00FB3AA1" w:rsidRPr="00B83DD0" w:rsidRDefault="00FB3AA1" w:rsidP="00FB3AA1">
      <w:pPr>
        <w:keepNext/>
        <w:numPr>
          <w:ilvl w:val="1"/>
          <w:numId w:val="26"/>
        </w:numPr>
        <w:tabs>
          <w:tab w:val="num" w:pos="1440"/>
        </w:tabs>
        <w:spacing w:before="0"/>
        <w:rPr>
          <w:lang w:val="de-DE"/>
        </w:rPr>
      </w:pPr>
      <w:r w:rsidRPr="00B83DD0">
        <w:t xml:space="preserve">negative annotations </w:t>
      </w:r>
    </w:p>
    <w:p w:rsidR="00FB3AA1" w:rsidRPr="00720E11" w:rsidRDefault="00FB3AA1" w:rsidP="00FB3AA1">
      <w:pPr>
        <w:keepNext/>
        <w:numPr>
          <w:ilvl w:val="2"/>
          <w:numId w:val="26"/>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rsidR="00FB3AA1" w:rsidRPr="00B83DD0" w:rsidRDefault="00FB3AA1" w:rsidP="00FB3AA1">
      <w:pPr>
        <w:keepNext/>
        <w:spacing w:before="0"/>
        <w:rPr>
          <w:lang w:val="en-US"/>
        </w:rPr>
      </w:pPr>
    </w:p>
    <w:p w:rsidR="00FB3AA1" w:rsidRDefault="00FB3AA1" w:rsidP="00FB3AA1">
      <w:pPr>
        <w:pStyle w:val="Heading2"/>
        <w:numPr>
          <w:ilvl w:val="1"/>
          <w:numId w:val="1"/>
        </w:numPr>
      </w:pPr>
      <w:bookmarkStart w:id="26" w:name="_Toc39743394"/>
      <w:r>
        <w:t>AI Output Data Structure</w:t>
      </w:r>
      <w:bookmarkEnd w:id="26"/>
    </w:p>
    <w:p w:rsidR="00FB3AA1" w:rsidRDefault="00FB3AA1" w:rsidP="00FB3AA1">
      <w:pPr>
        <w:pStyle w:val="ListParagraph"/>
        <w:numPr>
          <w:ilvl w:val="0"/>
          <w:numId w:val="27"/>
        </w:numPr>
      </w:pPr>
      <w:r>
        <w:t>Classifier provides binary classification for each image patch.</w:t>
      </w:r>
    </w:p>
    <w:p w:rsidR="00FB3AA1" w:rsidRPr="00B83DD0" w:rsidRDefault="00FB3AA1" w:rsidP="00FB3AA1"/>
    <w:p w:rsidR="00FB3AA1" w:rsidRDefault="00FB3AA1" w:rsidP="00FB3AA1">
      <w:pPr>
        <w:pStyle w:val="Heading2"/>
        <w:numPr>
          <w:ilvl w:val="1"/>
          <w:numId w:val="1"/>
        </w:numPr>
      </w:pPr>
      <w:bookmarkStart w:id="27" w:name="_8zbrwi8n6d4u" w:colFirst="0" w:colLast="0"/>
      <w:bookmarkStart w:id="28" w:name="_Toc39743395"/>
      <w:bookmarkEnd w:id="27"/>
      <w:r>
        <w:t>Test Data Labels</w:t>
      </w:r>
      <w:bookmarkEnd w:id="28"/>
    </w:p>
    <w:p w:rsidR="00FB3AA1" w:rsidRPr="00773CB9" w:rsidRDefault="00FB3AA1" w:rsidP="00FB3AA1">
      <w:pPr>
        <w:pStyle w:val="ListParagraph"/>
        <w:numPr>
          <w:ilvl w:val="0"/>
          <w:numId w:val="25"/>
        </w:numPr>
        <w:rPr>
          <w:lang w:val="en-US"/>
        </w:rPr>
      </w:pPr>
      <w:r w:rsidRPr="00773CB9">
        <w:t>cancer tissue</w:t>
      </w:r>
    </w:p>
    <w:p w:rsidR="00FB3AA1" w:rsidRPr="00773CB9" w:rsidRDefault="00FB3AA1" w:rsidP="00FB3AA1">
      <w:pPr>
        <w:pStyle w:val="ListParagraph"/>
        <w:numPr>
          <w:ilvl w:val="1"/>
          <w:numId w:val="25"/>
        </w:numPr>
        <w:rPr>
          <w:lang w:val="en-US"/>
        </w:rPr>
      </w:pPr>
      <w:r w:rsidRPr="00773CB9">
        <w:t xml:space="preserve">multiple subtypes </w:t>
      </w:r>
    </w:p>
    <w:p w:rsidR="00FB3AA1" w:rsidRPr="00773CB9" w:rsidRDefault="00FB3AA1" w:rsidP="00FB3AA1">
      <w:pPr>
        <w:pStyle w:val="ListParagraph"/>
        <w:numPr>
          <w:ilvl w:val="1"/>
          <w:numId w:val="25"/>
        </w:numPr>
        <w:rPr>
          <w:lang w:val="en-US"/>
        </w:rPr>
      </w:pPr>
      <w:r w:rsidRPr="00773CB9">
        <w:t>focus on NST (no-special-type) and invasive-lobular breast cancer</w:t>
      </w:r>
    </w:p>
    <w:p w:rsidR="00FB3AA1" w:rsidRPr="00773CB9" w:rsidRDefault="00FB3AA1" w:rsidP="00FB3AA1">
      <w:pPr>
        <w:pStyle w:val="ListParagraph"/>
        <w:numPr>
          <w:ilvl w:val="0"/>
          <w:numId w:val="25"/>
        </w:numPr>
        <w:rPr>
          <w:lang w:val="en-US"/>
        </w:rPr>
      </w:pPr>
      <w:r w:rsidRPr="00773CB9">
        <w:t>normal tissue</w:t>
      </w:r>
    </w:p>
    <w:p w:rsidR="00FB3AA1" w:rsidRPr="00773CB9" w:rsidRDefault="00FB3AA1" w:rsidP="00FB3AA1">
      <w:pPr>
        <w:pStyle w:val="ListParagraph"/>
        <w:numPr>
          <w:ilvl w:val="1"/>
          <w:numId w:val="25"/>
        </w:numPr>
        <w:rPr>
          <w:lang w:val="en-US"/>
        </w:rPr>
      </w:pPr>
      <w:r w:rsidRPr="00773CB9">
        <w:t>normal breast gland and duct epithelium</w:t>
      </w:r>
    </w:p>
    <w:p w:rsidR="00FB3AA1" w:rsidRPr="00773CB9" w:rsidRDefault="00FB3AA1" w:rsidP="00FB3AA1">
      <w:pPr>
        <w:pStyle w:val="ListParagraph"/>
        <w:numPr>
          <w:ilvl w:val="1"/>
          <w:numId w:val="25"/>
        </w:numPr>
        <w:rPr>
          <w:lang w:val="en-US"/>
        </w:rPr>
      </w:pPr>
      <w:r w:rsidRPr="00773CB9">
        <w:t>connective tissue (fibers, cells)</w:t>
      </w:r>
    </w:p>
    <w:p w:rsidR="00FB3AA1" w:rsidRPr="00773CB9" w:rsidRDefault="00FB3AA1" w:rsidP="00FB3AA1">
      <w:pPr>
        <w:pStyle w:val="ListParagraph"/>
        <w:numPr>
          <w:ilvl w:val="1"/>
          <w:numId w:val="25"/>
        </w:numPr>
        <w:rPr>
          <w:lang w:val="en-US"/>
        </w:rPr>
      </w:pPr>
      <w:r w:rsidRPr="00773CB9">
        <w:t>fatty tissue</w:t>
      </w:r>
    </w:p>
    <w:p w:rsidR="00FB3AA1" w:rsidRPr="00773CB9" w:rsidRDefault="00FB3AA1" w:rsidP="00FB3AA1">
      <w:pPr>
        <w:pStyle w:val="ListParagraph"/>
        <w:numPr>
          <w:ilvl w:val="1"/>
          <w:numId w:val="25"/>
        </w:numPr>
        <w:rPr>
          <w:lang w:val="en-US"/>
        </w:rPr>
      </w:pPr>
      <w:r w:rsidRPr="00773CB9">
        <w:t>bone tissue</w:t>
      </w:r>
    </w:p>
    <w:p w:rsidR="00FB3AA1" w:rsidRPr="00773CB9" w:rsidRDefault="00FB3AA1" w:rsidP="00FB3AA1">
      <w:pPr>
        <w:pStyle w:val="ListParagraph"/>
        <w:numPr>
          <w:ilvl w:val="1"/>
          <w:numId w:val="25"/>
        </w:numPr>
        <w:rPr>
          <w:lang w:val="en-US"/>
        </w:rPr>
      </w:pPr>
      <w:r w:rsidRPr="00773CB9">
        <w:t>blood and lymphatic vessels</w:t>
      </w:r>
    </w:p>
    <w:p w:rsidR="00FB3AA1" w:rsidRPr="00773CB9" w:rsidRDefault="00FB3AA1" w:rsidP="00FB3AA1">
      <w:pPr>
        <w:pStyle w:val="ListParagraph"/>
        <w:numPr>
          <w:ilvl w:val="1"/>
          <w:numId w:val="25"/>
        </w:numPr>
        <w:rPr>
          <w:lang w:val="en-US"/>
        </w:rPr>
      </w:pPr>
      <w:r w:rsidRPr="00773CB9">
        <w:t>nerves</w:t>
      </w:r>
    </w:p>
    <w:p w:rsidR="00FB3AA1" w:rsidRPr="00773CB9" w:rsidRDefault="00FB3AA1" w:rsidP="00FB3AA1">
      <w:pPr>
        <w:pStyle w:val="ListParagraph"/>
        <w:numPr>
          <w:ilvl w:val="0"/>
          <w:numId w:val="25"/>
        </w:numPr>
        <w:rPr>
          <w:lang w:val="en-US"/>
        </w:rPr>
      </w:pPr>
      <w:r w:rsidRPr="00773CB9">
        <w:t>immune system</w:t>
      </w:r>
    </w:p>
    <w:p w:rsidR="00FB3AA1" w:rsidRPr="00773CB9" w:rsidRDefault="00FB3AA1" w:rsidP="00FB3AA1">
      <w:pPr>
        <w:pStyle w:val="ListParagraph"/>
        <w:numPr>
          <w:ilvl w:val="1"/>
          <w:numId w:val="25"/>
        </w:numPr>
        <w:rPr>
          <w:lang w:val="en-US"/>
        </w:rPr>
      </w:pPr>
      <w:r w:rsidRPr="00773CB9">
        <w:t>lymphocytes</w:t>
      </w:r>
    </w:p>
    <w:p w:rsidR="00FB3AA1" w:rsidRPr="00773CB9" w:rsidRDefault="00FB3AA1" w:rsidP="00FB3AA1">
      <w:pPr>
        <w:pStyle w:val="ListParagraph"/>
        <w:numPr>
          <w:ilvl w:val="1"/>
          <w:numId w:val="25"/>
        </w:numPr>
        <w:rPr>
          <w:lang w:val="en-US"/>
        </w:rPr>
      </w:pPr>
      <w:r w:rsidRPr="00773CB9">
        <w:t>granulocytes</w:t>
      </w:r>
    </w:p>
    <w:p w:rsidR="00FB3AA1" w:rsidRPr="00773CB9" w:rsidRDefault="00FB3AA1" w:rsidP="00FB3AA1">
      <w:pPr>
        <w:pStyle w:val="ListParagraph"/>
        <w:numPr>
          <w:ilvl w:val="1"/>
          <w:numId w:val="25"/>
        </w:numPr>
        <w:rPr>
          <w:lang w:val="en-US"/>
        </w:rPr>
      </w:pPr>
      <w:r w:rsidRPr="00773CB9">
        <w:t>monocytes/macrophages</w:t>
      </w:r>
    </w:p>
    <w:p w:rsidR="00FB3AA1" w:rsidRPr="00773CB9" w:rsidRDefault="00FB3AA1" w:rsidP="00FB3AA1">
      <w:pPr>
        <w:pStyle w:val="ListParagraph"/>
        <w:numPr>
          <w:ilvl w:val="1"/>
          <w:numId w:val="25"/>
        </w:numPr>
        <w:rPr>
          <w:lang w:val="en-US"/>
        </w:rPr>
      </w:pPr>
      <w:r w:rsidRPr="00773CB9">
        <w:t>plasma cells</w:t>
      </w:r>
    </w:p>
    <w:p w:rsidR="00FB3AA1" w:rsidRPr="00773CB9" w:rsidRDefault="00FB3AA1" w:rsidP="00FB3AA1">
      <w:pPr>
        <w:pStyle w:val="ListParagraph"/>
        <w:numPr>
          <w:ilvl w:val="0"/>
          <w:numId w:val="25"/>
        </w:numPr>
        <w:rPr>
          <w:lang w:val="de-DE"/>
        </w:rPr>
      </w:pPr>
      <w:r w:rsidRPr="00773CB9">
        <w:t>necrotic tissue</w:t>
      </w:r>
    </w:p>
    <w:p w:rsidR="00FB3AA1" w:rsidRPr="00773CB9" w:rsidRDefault="00FB3AA1" w:rsidP="00FB3AA1">
      <w:pPr>
        <w:pStyle w:val="ListParagraph"/>
        <w:numPr>
          <w:ilvl w:val="0"/>
          <w:numId w:val="25"/>
        </w:numPr>
        <w:rPr>
          <w:lang w:val="de-DE"/>
        </w:rPr>
      </w:pPr>
      <w:r w:rsidRPr="00773CB9">
        <w:t>artifacts</w:t>
      </w:r>
    </w:p>
    <w:p w:rsidR="00FB3AA1" w:rsidRPr="00773CB9" w:rsidRDefault="00FB3AA1" w:rsidP="00FB3AA1">
      <w:pPr>
        <w:pStyle w:val="ListParagraph"/>
        <w:numPr>
          <w:ilvl w:val="0"/>
          <w:numId w:val="25"/>
        </w:numPr>
        <w:rPr>
          <w:lang w:val="de-DE"/>
        </w:rPr>
      </w:pPr>
      <w:r w:rsidRPr="00773CB9">
        <w:t>background</w:t>
      </w:r>
    </w:p>
    <w:p w:rsidR="00FB3AA1" w:rsidRPr="00773CB9" w:rsidRDefault="00FB3AA1" w:rsidP="00FB3AA1"/>
    <w:p w:rsidR="00FB3AA1" w:rsidRDefault="00FB3AA1" w:rsidP="00FB3AA1">
      <w:pPr>
        <w:pStyle w:val="Heading2"/>
        <w:numPr>
          <w:ilvl w:val="1"/>
          <w:numId w:val="1"/>
        </w:numPr>
      </w:pPr>
      <w:bookmarkStart w:id="29" w:name="_fi7u53rjzdxd" w:colFirst="0" w:colLast="0"/>
      <w:bookmarkStart w:id="30" w:name="_Toc39743396"/>
      <w:bookmarkEnd w:id="29"/>
      <w:r>
        <w:t>Scores &amp; Metrics</w:t>
      </w:r>
      <w:bookmarkEnd w:id="30"/>
    </w:p>
    <w:p w:rsidR="00FB3AA1" w:rsidRDefault="00FB3AA1" w:rsidP="00FB3AA1">
      <w:pPr>
        <w:keepNext/>
        <w:spacing w:before="0"/>
      </w:pPr>
      <w:r w:rsidRPr="006744A1">
        <w:rPr>
          <w:noProof/>
        </w:rPr>
        <w:drawing>
          <wp:inline distT="0" distB="0" distL="0" distR="0" wp14:anchorId="12D9B50B" wp14:editId="4503287C">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rsidR="00FB3AA1" w:rsidRDefault="00FB3AA1" w:rsidP="00FB3AA1">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rsidR="00FB3AA1" w:rsidRDefault="00FB3AA1" w:rsidP="00FB3AA1">
      <w:pPr>
        <w:pStyle w:val="Caption"/>
      </w:pPr>
    </w:p>
    <w:p w:rsidR="00FB3AA1" w:rsidRPr="00C475A6" w:rsidRDefault="00FB3AA1" w:rsidP="00FB3AA1">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rsidR="00FB3AA1" w:rsidRPr="00647F1A" w:rsidRDefault="00FB3AA1" w:rsidP="00FB3AA1">
      <w:r>
        <w:t>Our current data set consists of 90 2000x2000 histopathological breast cancer images (standard histological slides; stained with Hematoxylin&amp;Eosin) at 400x resolution. The data set contains 258k patches. Out of this data set 80 images will compose the undisclosed data set and a disjoint set of 10 images will be made publicly available. The images were digitized with a whole-slide-scanner (3DHistech, Budapest).</w:t>
      </w:r>
    </w:p>
    <w:p w:rsidR="00FB3AA1" w:rsidRDefault="00FB3AA1" w:rsidP="00FB3AA1">
      <w:pPr>
        <w:pStyle w:val="Heading1"/>
        <w:numPr>
          <w:ilvl w:val="0"/>
          <w:numId w:val="1"/>
        </w:numPr>
      </w:pPr>
      <w:bookmarkStart w:id="33" w:name="_w2gsta4ww3m6" w:colFirst="0" w:colLast="0"/>
      <w:bookmarkStart w:id="34" w:name="_Toc39743398"/>
      <w:bookmarkEnd w:id="33"/>
      <w:r>
        <w:t>Benchmarking Methodology and Architecture</w:t>
      </w:r>
      <w:bookmarkEnd w:id="34"/>
    </w:p>
    <w:p w:rsidR="00FB3AA1" w:rsidRDefault="00FB3AA1" w:rsidP="00FB3AA1">
      <w:r>
        <w:t>The benchmarking process consists of 3 independent stakeholders.</w:t>
      </w:r>
    </w:p>
    <w:p w:rsidR="00FB3AA1" w:rsidRDefault="00FB3AA1" w:rsidP="00FB3AA1">
      <w:pPr>
        <w:pStyle w:val="ListParagraph"/>
        <w:numPr>
          <w:ilvl w:val="0"/>
          <w:numId w:val="24"/>
        </w:numPr>
      </w:pPr>
      <w:r>
        <w:t>Data annotation and provision</w:t>
      </w:r>
    </w:p>
    <w:p w:rsidR="00FB3AA1" w:rsidRDefault="00FB3AA1" w:rsidP="00FB3AA1">
      <w:pPr>
        <w:pStyle w:val="ListParagraph"/>
        <w:numPr>
          <w:ilvl w:val="0"/>
          <w:numId w:val="24"/>
        </w:numPr>
      </w:pPr>
      <w:r>
        <w:t>AI development and algorithm submission</w:t>
      </w:r>
    </w:p>
    <w:p w:rsidR="00FB3AA1" w:rsidRDefault="00FB3AA1" w:rsidP="00FB3AA1">
      <w:pPr>
        <w:pStyle w:val="ListParagraph"/>
        <w:numPr>
          <w:ilvl w:val="0"/>
          <w:numId w:val="24"/>
        </w:numPr>
      </w:pPr>
      <w:r>
        <w:t>Data collection, server hosting, running of algorithm, report generation</w:t>
      </w:r>
    </w:p>
    <w:p w:rsidR="00FB3AA1" w:rsidRDefault="00FB3AA1" w:rsidP="00FB3AA1">
      <w:pPr>
        <w:ind w:left="360"/>
      </w:pPr>
    </w:p>
    <w:p w:rsidR="00FB3AA1" w:rsidRDefault="00FB3AA1" w:rsidP="00FB3AA1">
      <w:pPr>
        <w:ind w:left="360"/>
      </w:pPr>
    </w:p>
    <w:p w:rsidR="00FB3AA1" w:rsidRDefault="00FB3AA1" w:rsidP="00FB3AA1">
      <w:pPr>
        <w:ind w:left="360"/>
      </w:pPr>
    </w:p>
    <w:p w:rsidR="00FB3AA1" w:rsidRDefault="00FB3AA1" w:rsidP="00FB3AA1">
      <w:pPr>
        <w:ind w:left="360"/>
      </w:pPr>
    </w:p>
    <w:p w:rsidR="00FB3AA1" w:rsidRDefault="00FB3AA1" w:rsidP="00FB3AA1">
      <w:pPr>
        <w:ind w:left="360"/>
      </w:pPr>
    </w:p>
    <w:p w:rsidR="00FB3AA1" w:rsidRPr="00972101" w:rsidRDefault="00FB3AA1" w:rsidP="00FB3AA1">
      <w:pPr>
        <w:pStyle w:val="Heading2"/>
        <w:numPr>
          <w:ilvl w:val="1"/>
          <w:numId w:val="1"/>
        </w:numPr>
      </w:pPr>
      <w:bookmarkStart w:id="35" w:name="_Toc39743399"/>
      <w:r w:rsidRPr="00972101">
        <w:t>Multi-site data annotation</w:t>
      </w:r>
      <w:bookmarkEnd w:id="35"/>
    </w:p>
    <w:p w:rsidR="00FB3AA1" w:rsidRDefault="00FB3AA1" w:rsidP="00FB3AA1">
      <w:pPr>
        <w:ind w:left="360"/>
      </w:pPr>
    </w:p>
    <w:p w:rsidR="00FB3AA1" w:rsidRDefault="00FB3AA1" w:rsidP="00FB3AA1">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(Hägele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rsidR="00FB3AA1" w:rsidRPr="00401430" w:rsidRDefault="00FB3AA1" w:rsidP="00FB3AA1">
      <w:pPr>
        <w:ind w:left="360"/>
      </w:pPr>
      <w:r>
        <w:t xml:space="preserve"> </w:t>
      </w:r>
    </w:p>
    <w:p w:rsidR="00FB3AA1" w:rsidRDefault="00FB3AA1" w:rsidP="00FB3AA1">
      <w:pPr>
        <w:keepNext/>
        <w:ind w:left="360"/>
      </w:pPr>
      <w:r>
        <w:rPr>
          <w:b/>
          <w:bCs/>
          <w:noProof/>
        </w:rPr>
        <w:drawing>
          <wp:inline distT="0" distB="0" distL="0" distR="0" wp14:anchorId="2534ED72" wp14:editId="7A86046E">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rsidR="00FB3AA1" w:rsidRDefault="00FB3AA1" w:rsidP="00FB3AA1">
      <w:pPr>
        <w:pStyle w:val="Caption"/>
        <w:rPr>
          <w:b w:val="0"/>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rsidR="00FB3AA1" w:rsidRDefault="00FB3AA1" w:rsidP="00FB3AA1">
      <w:pPr>
        <w:ind w:left="360"/>
        <w:rPr>
          <w:b/>
          <w:bCs/>
        </w:rPr>
      </w:pPr>
    </w:p>
    <w:p w:rsidR="00FB3AA1" w:rsidRPr="00401430" w:rsidRDefault="00FB3AA1" w:rsidP="00FB3AA1">
      <w:pPr>
        <w:ind w:left="360"/>
        <w:rPr>
          <w:b/>
          <w:bCs/>
        </w:rPr>
      </w:pPr>
    </w:p>
    <w:p w:rsidR="00FB3AA1" w:rsidRDefault="00FB3AA1" w:rsidP="00FB3AA1">
      <w:pPr>
        <w:keepNext/>
      </w:pPr>
    </w:p>
    <w:p w:rsidR="00FB3AA1" w:rsidRDefault="00FB3AA1" w:rsidP="00FB3AA1">
      <w:pPr>
        <w:keepNext/>
      </w:pPr>
      <w:r>
        <w:rPr>
          <w:noProof/>
        </w:rPr>
        <w:drawing>
          <wp:inline distT="0" distB="0" distL="0" distR="0" wp14:anchorId="0264DDE3" wp14:editId="72A0EC8F">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rsidR="00FB3AA1" w:rsidRPr="00E53EB1" w:rsidRDefault="00FB3AA1" w:rsidP="00FB3AA1">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rsidR="00FB3AA1" w:rsidRDefault="00FB3AA1" w:rsidP="00FB3AA1">
      <w:pPr>
        <w:pStyle w:val="Heading1"/>
        <w:numPr>
          <w:ilvl w:val="0"/>
          <w:numId w:val="1"/>
        </w:numPr>
      </w:pPr>
      <w:bookmarkStart w:id="36" w:name="_53r37z33fwac" w:colFirst="0" w:colLast="0"/>
      <w:bookmarkStart w:id="37" w:name="_Toc39743400"/>
      <w:bookmarkEnd w:id="36"/>
      <w:r>
        <w:t>Reporting Methodology</w:t>
      </w:r>
      <w:bookmarkEnd w:id="37"/>
    </w:p>
    <w:p w:rsidR="00FB3AA1" w:rsidRDefault="00FB3AA1" w:rsidP="00FB3AA1">
      <w:pPr>
        <w:numPr>
          <w:ilvl w:val="0"/>
          <w:numId w:val="23"/>
        </w:numPr>
        <w:spacing w:before="0"/>
      </w:pPr>
      <w:r>
        <w:t>For the current proof-of-concept study, statistical measures were reported by e-mail. Structured reports and reporting guidelines need to be discussed and implemented.</w:t>
      </w:r>
    </w:p>
    <w:p w:rsidR="00FB3AA1" w:rsidRDefault="00FB3AA1" w:rsidP="00FB3AA1">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rsidR="00FB3AA1" w:rsidRDefault="00FB3AA1" w:rsidP="00FB3AA1">
      <w:r>
        <w:t>The first benchmarking run was performed on May 28th 2019. An algorithm for breast cancer cell detection was submitted by Prof. Dr. Alexander Binder, Singapore University of Technology. This proof-of-concept run yielded a true positive rate of tp=0.91 and a true negative rate of tn=0.88.</w:t>
      </w:r>
    </w:p>
    <w:p w:rsidR="00FB3AA1" w:rsidRPr="00643F92" w:rsidRDefault="00FB3AA1" w:rsidP="00FB3AA1">
      <w:r>
        <w:t>Heatmaps and further statistical measures were not available for this initial proof-of-concept.</w:t>
      </w:r>
    </w:p>
    <w:p w:rsidR="00FB3AA1" w:rsidRDefault="00FB3AA1" w:rsidP="00FB3AA1">
      <w:pPr>
        <w:pStyle w:val="Heading2"/>
        <w:numPr>
          <w:ilvl w:val="1"/>
          <w:numId w:val="1"/>
        </w:numPr>
      </w:pPr>
      <w:bookmarkStart w:id="41" w:name="_juha6w3klwrq" w:colFirst="0" w:colLast="0"/>
      <w:bookmarkStart w:id="42" w:name="_Toc39743402"/>
      <w:bookmarkEnd w:id="41"/>
      <w:r>
        <w:t>Discussion</w:t>
      </w:r>
      <w:bookmarkEnd w:id="42"/>
    </w:p>
    <w:p w:rsidR="00FB3AA1" w:rsidRDefault="00FB3AA1" w:rsidP="00FB3AA1">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rsidR="00FB3AA1" w:rsidRDefault="00FB3AA1" w:rsidP="00FB3AA1">
      <w:r>
        <w:t>We will also need to provide the exact physical resolution since classical magnification numbers (400x) do not correspond to exact same slide scanner resolutions.</w:t>
      </w:r>
    </w:p>
    <w:p w:rsidR="00FB3AA1" w:rsidRDefault="00FB3AA1" w:rsidP="00FB3AA1">
      <w:r>
        <w:t>Discussions are also still ongoing on the number of pathologists who need to agree on annotations to consider them sufficient to be a standard used in benchmarking.</w:t>
      </w:r>
    </w:p>
    <w:p w:rsidR="00FB3AA1" w:rsidRDefault="00FB3AA1" w:rsidP="00FB3AA1">
      <w:r>
        <w:t>Benchmarking of the value of explanatory heatmaps will have to be defined.</w:t>
      </w:r>
    </w:p>
    <w:p w:rsidR="00FB3AA1" w:rsidRPr="00951724" w:rsidRDefault="00FB3AA1" w:rsidP="00FB3AA1">
      <w:r>
        <w:t xml:space="preserve">Benchmarking should be further refined by offering average results but also provide information on a case basis, including the identification of of outliers (i. e. cases which are partial/complete fails) and compute tail accuracies (number of cases for which the AI approach can achieve at least x% (e. g. x=95, x=99) accuracies. </w:t>
      </w:r>
    </w:p>
    <w:p w:rsidR="00FB3AA1" w:rsidRDefault="00FB3AA1" w:rsidP="00FB3AA1">
      <w:pPr>
        <w:pStyle w:val="Heading2"/>
        <w:numPr>
          <w:ilvl w:val="1"/>
          <w:numId w:val="1"/>
        </w:numPr>
      </w:pPr>
      <w:bookmarkStart w:id="43" w:name="_7qtzz2mfpisw" w:colFirst="0" w:colLast="0"/>
      <w:bookmarkStart w:id="44" w:name="_Toc39743403"/>
      <w:bookmarkEnd w:id="43"/>
      <w:r>
        <w:t>Declaration of Conflict of Interest</w:t>
      </w:r>
      <w:bookmarkEnd w:id="44"/>
    </w:p>
    <w:p w:rsidR="00FB3AA1" w:rsidRDefault="00FB3AA1" w:rsidP="00FB3AA1">
      <w:pPr>
        <w:numPr>
          <w:ilvl w:val="0"/>
          <w:numId w:val="22"/>
        </w:numPr>
      </w:pPr>
      <w:r>
        <w:t>The authors of this document declare no conflict of interest.</w:t>
      </w:r>
    </w:p>
    <w:p w:rsidR="00FB3AA1" w:rsidRDefault="00FB3AA1" w:rsidP="00FB3AA1">
      <w:pPr>
        <w:keepNext/>
      </w:pPr>
      <w:r w:rsidRPr="00C11B99">
        <w:rPr>
          <w:noProof/>
        </w:rPr>
        <w:drawing>
          <wp:inline distT="0" distB="0" distL="0" distR="0" wp14:anchorId="22A01267" wp14:editId="71EECBE9">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6"/>
                    <a:stretch>
                      <a:fillRect/>
                    </a:stretch>
                  </pic:blipFill>
                  <pic:spPr>
                    <a:xfrm>
                      <a:off x="0" y="0"/>
                      <a:ext cx="6120765" cy="4014470"/>
                    </a:xfrm>
                    <a:prstGeom prst="rect">
                      <a:avLst/>
                    </a:prstGeom>
                  </pic:spPr>
                </pic:pic>
              </a:graphicData>
            </a:graphic>
          </wp:inline>
        </w:drawing>
      </w:r>
    </w:p>
    <w:p w:rsidR="00FB3AA1" w:rsidRDefault="00FB3AA1" w:rsidP="00FB3AA1">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rsidR="00FB3AA1" w:rsidRPr="00D5589E" w:rsidRDefault="00FB3AA1" w:rsidP="00FB3AA1">
      <w:pPr>
        <w:pStyle w:val="Heading1"/>
        <w:numPr>
          <w:ilvl w:val="0"/>
          <w:numId w:val="0"/>
        </w:numPr>
        <w:ind w:left="432" w:hanging="432"/>
        <w:rPr>
          <w:lang w:val="de-DE"/>
        </w:rPr>
      </w:pPr>
      <w:bookmarkStart w:id="45" w:name="_Toc39743404"/>
      <w:r w:rsidRPr="00D5589E">
        <w:rPr>
          <w:lang w:val="de-DE"/>
        </w:rPr>
        <w:t>References</w:t>
      </w:r>
      <w:bookmarkEnd w:id="45"/>
    </w:p>
    <w:p w:rsidR="00FB3AA1" w:rsidRPr="00972101" w:rsidRDefault="00FB3AA1" w:rsidP="00FB3AA1">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rsidR="00FB3AA1" w:rsidRPr="002B384B" w:rsidRDefault="00FB3AA1" w:rsidP="00FB3AA1">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rsidR="00FB3AA1" w:rsidRDefault="00FB3AA1" w:rsidP="00FB3AA1">
      <w:pPr>
        <w:spacing w:before="0"/>
        <w:rPr>
          <w:rFonts w:eastAsia="Times New Roman"/>
          <w:lang w:val="de-DE" w:eastAsia="en-US"/>
        </w:rPr>
      </w:pPr>
    </w:p>
    <w:p w:rsidR="00FB3AA1" w:rsidRPr="00951724" w:rsidRDefault="00FB3AA1" w:rsidP="00FB3AA1">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7"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rsidR="00FB3AA1" w:rsidRPr="00951724" w:rsidRDefault="00FB3AA1" w:rsidP="00FB3AA1">
      <w:pPr>
        <w:spacing w:before="0"/>
        <w:rPr>
          <w:rFonts w:eastAsia="Times New Roman"/>
          <w:lang w:val="de-DE" w:eastAsia="en-US"/>
        </w:rPr>
      </w:pPr>
    </w:p>
    <w:p w:rsidR="00FB3AA1" w:rsidRPr="00951724" w:rsidRDefault="00FB3AA1" w:rsidP="00FB3AA1">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8"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rsidR="00FB3AA1" w:rsidRPr="00951724" w:rsidRDefault="00FB3AA1" w:rsidP="00FB3AA1">
      <w:pPr>
        <w:spacing w:before="0"/>
        <w:rPr>
          <w:rFonts w:eastAsia="Times New Roman"/>
          <w:lang w:val="de-DE" w:eastAsia="en-US"/>
        </w:rPr>
      </w:pPr>
    </w:p>
    <w:p w:rsidR="00FB3AA1" w:rsidRPr="00115037" w:rsidRDefault="00FB3AA1" w:rsidP="00FB3AA1">
      <w:pPr>
        <w:spacing w:before="0"/>
        <w:rPr>
          <w:rFonts w:eastAsia="Times New Roman"/>
          <w:color w:val="000000"/>
        </w:rPr>
      </w:pPr>
      <w:r w:rsidRPr="00951724">
        <w:rPr>
          <w:rFonts w:eastAsia="Times New Roman"/>
          <w:color w:val="000000"/>
          <w:lang w:val="de-DE"/>
        </w:rPr>
        <w:t xml:space="preserve">Klauschen, F., Müller, K. R., Binder, A., Bockmayr, M., Hägele, M., Seegerer, P., ... </w:t>
      </w:r>
      <w:r w:rsidRPr="00115037">
        <w:rPr>
          <w:rFonts w:eastAsia="Times New Roman"/>
          <w:color w:val="000000"/>
        </w:rPr>
        <w:t xml:space="preserve">&amp; Michiels, S. (2018, July). Scoring of tumor-infiltrating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rsidR="00FB3AA1" w:rsidRPr="004F52CE" w:rsidRDefault="00825E3F" w:rsidP="00FB3AA1">
      <w:pPr>
        <w:spacing w:before="0"/>
        <w:rPr>
          <w:rFonts w:eastAsia="Times New Roman"/>
          <w:lang w:eastAsia="en-US"/>
        </w:rPr>
      </w:pPr>
      <w:hyperlink r:id="rId19" w:history="1">
        <w:r w:rsidR="00FB3AA1" w:rsidRPr="00115037">
          <w:rPr>
            <w:rStyle w:val="Hyperlink"/>
            <w:rFonts w:eastAsia="Times New Roman"/>
            <w:lang w:eastAsia="en-US"/>
          </w:rPr>
          <w:t>https://doi.org/10.1016/j.semcancer.2018.07.001</w:t>
        </w:r>
      </w:hyperlink>
    </w:p>
    <w:p w:rsidR="00FB3AA1" w:rsidRPr="00B0018C" w:rsidRDefault="00FB3AA1" w:rsidP="00FB3AA1"/>
    <w:p w:rsidR="00FB3AA1" w:rsidRDefault="00FB3AA1" w:rsidP="00FB3AA1">
      <w:pPr>
        <w:spacing w:after="20"/>
        <w:jc w:val="center"/>
      </w:pPr>
      <w:r w:rsidRPr="00B0018C">
        <w:t>______________________</w:t>
      </w:r>
    </w:p>
    <w:p w:rsidR="00FB3AA1" w:rsidRDefault="00FB3AA1" w:rsidP="00FB3AA1"/>
    <w:p w:rsidR="00FB3AA1" w:rsidRPr="00421607" w:rsidRDefault="00FB3AA1" w:rsidP="00FB3AA1"/>
    <w:p w:rsidR="00FB3AA1" w:rsidRPr="008B52BD" w:rsidRDefault="00FB3AA1" w:rsidP="00FB3AA1"/>
    <w:p w:rsidR="00BC1D31" w:rsidRPr="00FB3AA1" w:rsidRDefault="00BC1D31" w:rsidP="00FB3AA1"/>
    <w:sectPr w:rsidR="00BC1D31" w:rsidRPr="00FB3AA1" w:rsidSect="00825E3F">
      <w:headerReference w:type="default" r:id="rId20"/>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3AA1" w:rsidRDefault="00FB3AA1" w:rsidP="007B7733">
      <w:pPr>
        <w:spacing w:before="0"/>
      </w:pPr>
      <w:r>
        <w:separator/>
      </w:r>
    </w:p>
  </w:endnote>
  <w:endnote w:type="continuationSeparator" w:id="0">
    <w:p w:rsidR="00FB3AA1" w:rsidRDefault="00FB3AA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3AA1" w:rsidRDefault="00FB3AA1" w:rsidP="007B7733">
      <w:pPr>
        <w:spacing w:before="0"/>
      </w:pPr>
      <w:r>
        <w:separator/>
      </w:r>
    </w:p>
  </w:footnote>
  <w:footnote w:type="continuationSeparator" w:id="0">
    <w:p w:rsidR="00FB3AA1" w:rsidRDefault="00FB3AA1"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825E3F">
      <w:rPr>
        <w:noProof/>
      </w:rPr>
      <w:t>FGAI4H-S-013-A01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84754048">
    <w:abstractNumId w:val="18"/>
  </w:num>
  <w:num w:numId="2" w16cid:durableId="2118403169">
    <w:abstractNumId w:val="18"/>
  </w:num>
  <w:num w:numId="3" w16cid:durableId="829295650">
    <w:abstractNumId w:val="18"/>
  </w:num>
  <w:num w:numId="4" w16cid:durableId="1399865753">
    <w:abstractNumId w:val="18"/>
  </w:num>
  <w:num w:numId="5" w16cid:durableId="1602034683">
    <w:abstractNumId w:val="18"/>
  </w:num>
  <w:num w:numId="6" w16cid:durableId="1134756870">
    <w:abstractNumId w:val="18"/>
  </w:num>
  <w:num w:numId="7" w16cid:durableId="500051565">
    <w:abstractNumId w:val="18"/>
  </w:num>
  <w:num w:numId="8" w16cid:durableId="965083412">
    <w:abstractNumId w:val="18"/>
  </w:num>
  <w:num w:numId="9" w16cid:durableId="180365736">
    <w:abstractNumId w:val="18"/>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415399758">
    <w:abstractNumId w:val="15"/>
  </w:num>
  <w:num w:numId="22" w16cid:durableId="1986006777">
    <w:abstractNumId w:val="12"/>
  </w:num>
  <w:num w:numId="23" w16cid:durableId="193736931">
    <w:abstractNumId w:val="13"/>
  </w:num>
  <w:num w:numId="24" w16cid:durableId="611786695">
    <w:abstractNumId w:val="16"/>
  </w:num>
  <w:num w:numId="25" w16cid:durableId="1205479973">
    <w:abstractNumId w:val="17"/>
  </w:num>
  <w:num w:numId="26" w16cid:durableId="218786476">
    <w:abstractNumId w:val="14"/>
  </w:num>
  <w:num w:numId="27" w16cid:durableId="4339394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AA1"/>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25E3F"/>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5C3"/>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3AA1"/>
    <w:rsid w:val="00FB6CE6"/>
    <w:rsid w:val="00FC1B22"/>
    <w:rsid w:val="00FC253A"/>
    <w:rsid w:val="00FC4278"/>
    <w:rsid w:val="00FC6C54"/>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1B12945-2ED6-451C-96CF-CACF0D9C3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3AA1"/>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FB3AA1"/>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FB3AA1"/>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FB3AA1"/>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FB3AA1"/>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FB3AA1"/>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FB3AA1"/>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FB3AA1"/>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FB3AA1"/>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FB3AA1"/>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FB3AA1"/>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FB3AA1"/>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FB3AA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FB3AA1"/>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FB3AA1"/>
    <w:pPr>
      <w:tabs>
        <w:tab w:val="clear" w:pos="964"/>
      </w:tabs>
      <w:spacing w:before="80"/>
      <w:ind w:left="1531" w:hanging="851"/>
    </w:pPr>
  </w:style>
  <w:style w:type="paragraph" w:styleId="TOC3">
    <w:name w:val="toc 3"/>
    <w:basedOn w:val="TOC2"/>
    <w:rsid w:val="00FB3AA1"/>
    <w:pPr>
      <w:ind w:left="2269"/>
    </w:pPr>
  </w:style>
  <w:style w:type="paragraph" w:customStyle="1" w:styleId="Normalbeforetable">
    <w:name w:val="Normal before table"/>
    <w:basedOn w:val="Normal"/>
    <w:rsid w:val="00FB3AA1"/>
    <w:pPr>
      <w:keepNext/>
      <w:spacing w:after="120"/>
    </w:pPr>
    <w:rPr>
      <w:rFonts w:eastAsia="????"/>
      <w:lang w:eastAsia="en-US"/>
    </w:rPr>
  </w:style>
  <w:style w:type="paragraph" w:customStyle="1" w:styleId="Tablehead">
    <w:name w:val="Table_head"/>
    <w:basedOn w:val="Normal"/>
    <w:next w:val="Normal"/>
    <w:rsid w:val="00FB3AA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FB3A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FB3A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FB3AA1"/>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FB3AA1"/>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FB3AA1"/>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FB3AA1"/>
    <w:rPr>
      <w:b/>
    </w:rPr>
  </w:style>
  <w:style w:type="paragraph" w:customStyle="1" w:styleId="Formal">
    <w:name w:val="Formal"/>
    <w:basedOn w:val="Normal"/>
    <w:rsid w:val="00FB3AA1"/>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FB3AA1"/>
    <w:pPr>
      <w:tabs>
        <w:tab w:val="right" w:leader="dot" w:pos="9639"/>
      </w:tabs>
    </w:pPr>
    <w:rPr>
      <w:rFonts w:eastAsia="MS Mincho"/>
    </w:rPr>
  </w:style>
  <w:style w:type="paragraph" w:styleId="Header">
    <w:name w:val="header"/>
    <w:basedOn w:val="Normal"/>
    <w:link w:val="HeaderChar"/>
    <w:rsid w:val="00FB3AA1"/>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FB3AA1"/>
    <w:rPr>
      <w:rFonts w:eastAsia="Times New Roman"/>
      <w:sz w:val="18"/>
      <w:lang w:val="en-GB"/>
    </w:rPr>
  </w:style>
  <w:style w:type="character" w:customStyle="1" w:styleId="ReftextArial9pt">
    <w:name w:val="Ref_text Arial 9 pt"/>
    <w:rsid w:val="00FB3AA1"/>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FB3AA1"/>
    <w:pPr>
      <w:jc w:val="right"/>
    </w:pPr>
  </w:style>
  <w:style w:type="paragraph" w:customStyle="1" w:styleId="TSBHeaderQuestion">
    <w:name w:val="TSBHeaderQuestion"/>
    <w:basedOn w:val="Normal"/>
    <w:rsid w:val="00FB3AA1"/>
  </w:style>
  <w:style w:type="paragraph" w:customStyle="1" w:styleId="TSBHeaderRight14">
    <w:name w:val="TSBHeaderRight14"/>
    <w:basedOn w:val="Normal"/>
    <w:rsid w:val="00FB3AA1"/>
    <w:pPr>
      <w:jc w:val="right"/>
    </w:pPr>
    <w:rPr>
      <w:b/>
      <w:bCs/>
      <w:sz w:val="28"/>
      <w:szCs w:val="28"/>
    </w:rPr>
  </w:style>
  <w:style w:type="paragraph" w:customStyle="1" w:styleId="TSBHeaderSource">
    <w:name w:val="TSBHeaderSource"/>
    <w:basedOn w:val="Normal"/>
    <w:rsid w:val="00FB3AA1"/>
  </w:style>
  <w:style w:type="paragraph" w:customStyle="1" w:styleId="TSBHeaderSummary">
    <w:name w:val="TSBHeaderSummary"/>
    <w:basedOn w:val="Normal"/>
    <w:rsid w:val="00FB3AA1"/>
  </w:style>
  <w:style w:type="paragraph" w:customStyle="1" w:styleId="TSBHeaderTitle">
    <w:name w:val="TSBHeaderTitle"/>
    <w:basedOn w:val="Normal"/>
    <w:rsid w:val="00FB3AA1"/>
  </w:style>
  <w:style w:type="paragraph" w:customStyle="1" w:styleId="toc0">
    <w:name w:val="toc 0"/>
    <w:basedOn w:val="Normal"/>
    <w:next w:val="TOC1"/>
    <w:rsid w:val="00FB3AA1"/>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FB3AA1"/>
    <w:rPr>
      <w:color w:val="2B579A"/>
      <w:shd w:val="clear" w:color="auto" w:fill="E1DFDD"/>
    </w:rPr>
  </w:style>
  <w:style w:type="character" w:styleId="Mention">
    <w:name w:val="Mention"/>
    <w:basedOn w:val="DefaultParagraphFont"/>
    <w:uiPriority w:val="99"/>
    <w:semiHidden/>
    <w:unhideWhenUsed/>
    <w:rsid w:val="00FB3AA1"/>
    <w:rPr>
      <w:color w:val="2B579A"/>
      <w:shd w:val="clear" w:color="auto" w:fill="E1DFDD"/>
    </w:rPr>
  </w:style>
  <w:style w:type="character" w:styleId="SmartHyperlink">
    <w:name w:val="Smart Hyperlink"/>
    <w:basedOn w:val="DefaultParagraphFont"/>
    <w:uiPriority w:val="99"/>
    <w:semiHidden/>
    <w:unhideWhenUsed/>
    <w:rsid w:val="00FB3AA1"/>
    <w:rPr>
      <w:u w:val="dotted"/>
    </w:rPr>
  </w:style>
  <w:style w:type="character" w:styleId="SmartLink">
    <w:name w:val="Smart Link"/>
    <w:basedOn w:val="DefaultParagraphFont"/>
    <w:uiPriority w:val="99"/>
    <w:semiHidden/>
    <w:unhideWhenUsed/>
    <w:rsid w:val="00FB3AA1"/>
    <w:rPr>
      <w:color w:val="0000FF"/>
      <w:u w:val="single"/>
      <w:shd w:val="clear" w:color="auto" w:fill="F3F2F1"/>
    </w:rPr>
  </w:style>
  <w:style w:type="character" w:styleId="UnresolvedMention">
    <w:name w:val="Unresolved Mention"/>
    <w:basedOn w:val="DefaultParagraphFont"/>
    <w:uiPriority w:val="99"/>
    <w:semiHidden/>
    <w:unhideWhenUsed/>
    <w:rsid w:val="00FB3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1038/srep0050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hyperlink" Target="https://doi.org/10.1016/j.semcancer.2018.07.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FA499C-4FE7-4AB0-BB27-60AAD113F3AA}"/>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0</TotalTime>
  <Pages>10</Pages>
  <Words>2055</Words>
  <Characters>11932</Characters>
  <Application>Microsoft Office Word</Application>
  <DocSecurity>0</DocSecurity>
  <Lines>275</Lines>
  <Paragraphs>136</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FGAI4H-S-013-A01  For: Geneva, 3-5 July 2023_x000d_Document date: _x000d_Saved by ITU51014895 at 17:24:34 on 05/09/2023</dc:description>
  <cp:lastModifiedBy>Simão Campos-Neto</cp:lastModifiedBy>
  <cp:revision>3</cp:revision>
  <cp:lastPrinted>2011-04-05T14:28:00Z</cp:lastPrinted>
  <dcterms:created xsi:type="dcterms:W3CDTF">2023-03-27T00:51:00Z</dcterms:created>
  <dcterms:modified xsi:type="dcterms:W3CDTF">2023-09-05T15:24:00Z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Geneva, 3-5 July 2023</vt:lpwstr>
  </property>
  <property fmtid="{D5CDD505-2E9C-101B-9397-08002B2CF9AE}" pid="8" name="Docauthor">
    <vt:lpwstr>TG-Histo Topic Driver</vt:lpwstr>
  </property>
</Properties>
</file>