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5171838F" w14:textId="77777777" w:rsidTr="00AD7F4B">
        <w:trPr>
          <w:cantSplit/>
        </w:trPr>
        <w:tc>
          <w:tcPr>
            <w:tcW w:w="1133" w:type="dxa"/>
            <w:vMerge w:val="restart"/>
            <w:vAlign w:val="center"/>
          </w:tcPr>
          <w:p w14:paraId="26F9F764" w14:textId="77777777" w:rsidR="00E03557" w:rsidRPr="00E03557" w:rsidRDefault="0074630E" w:rsidP="00AD7F4B">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77FD6E69" wp14:editId="5081BB43">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5E947B49" w14:textId="77777777" w:rsidR="00E03557" w:rsidRPr="00E03557" w:rsidRDefault="00E03557" w:rsidP="00E03557">
            <w:pPr>
              <w:rPr>
                <w:sz w:val="16"/>
                <w:szCs w:val="16"/>
              </w:rPr>
            </w:pPr>
            <w:r w:rsidRPr="00E03557">
              <w:rPr>
                <w:sz w:val="16"/>
                <w:szCs w:val="16"/>
              </w:rPr>
              <w:t>INTERNATIONAL TELECOMMUNICATION UNION</w:t>
            </w:r>
          </w:p>
          <w:p w14:paraId="014A960F"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256B7E90"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27E32E3C" w14:textId="701E1B91" w:rsidR="00E03557" w:rsidRPr="00852AAD" w:rsidRDefault="00BC1D31" w:rsidP="00AD7F4B">
            <w:pPr>
              <w:pStyle w:val="Docnumber"/>
            </w:pPr>
            <w:r>
              <w:t>FG-AI4H</w:t>
            </w:r>
            <w:r w:rsidR="00E03557">
              <w:t>-</w:t>
            </w:r>
            <w:r w:rsidR="00255E96">
              <w:t>R</w:t>
            </w:r>
            <w:r>
              <w:t>-</w:t>
            </w:r>
            <w:r w:rsidR="00AD7F4B">
              <w:t>201</w:t>
            </w:r>
          </w:p>
        </w:tc>
      </w:tr>
      <w:bookmarkEnd w:id="2"/>
      <w:tr w:rsidR="00E03557" w:rsidRPr="00E03557" w14:paraId="694129B2" w14:textId="77777777" w:rsidTr="00AD7F4B">
        <w:trPr>
          <w:cantSplit/>
        </w:trPr>
        <w:tc>
          <w:tcPr>
            <w:tcW w:w="1133" w:type="dxa"/>
            <w:vMerge/>
          </w:tcPr>
          <w:p w14:paraId="0AD0D949" w14:textId="77777777" w:rsidR="00E03557" w:rsidRPr="00E03557" w:rsidRDefault="00E03557" w:rsidP="00E03557">
            <w:pPr>
              <w:rPr>
                <w:smallCaps/>
                <w:sz w:val="20"/>
              </w:rPr>
            </w:pPr>
          </w:p>
        </w:tc>
        <w:tc>
          <w:tcPr>
            <w:tcW w:w="3829" w:type="dxa"/>
            <w:gridSpan w:val="2"/>
            <w:vMerge/>
          </w:tcPr>
          <w:p w14:paraId="092C7687" w14:textId="77777777" w:rsidR="00E03557" w:rsidRPr="00E03557" w:rsidRDefault="00E03557" w:rsidP="00E03557">
            <w:pPr>
              <w:rPr>
                <w:smallCaps/>
                <w:sz w:val="20"/>
              </w:rPr>
            </w:pPr>
            <w:bookmarkStart w:id="3" w:name="ddate" w:colFirst="2" w:colLast="2"/>
          </w:p>
        </w:tc>
        <w:tc>
          <w:tcPr>
            <w:tcW w:w="4678" w:type="dxa"/>
            <w:gridSpan w:val="2"/>
          </w:tcPr>
          <w:p w14:paraId="09CBC494" w14:textId="77777777" w:rsidR="00E03557" w:rsidRPr="00E03557" w:rsidRDefault="00BA5199" w:rsidP="00AD7F4B">
            <w:pPr>
              <w:pStyle w:val="TSBHeaderRight14"/>
            </w:pPr>
            <w:r>
              <w:t xml:space="preserve">ITU-T </w:t>
            </w:r>
            <w:r w:rsidR="00BC1D31">
              <w:t>Focus Group on AI for Health</w:t>
            </w:r>
          </w:p>
        </w:tc>
      </w:tr>
      <w:tr w:rsidR="00E03557" w:rsidRPr="00E03557" w14:paraId="6648440C" w14:textId="77777777" w:rsidTr="00AD7F4B">
        <w:trPr>
          <w:cantSplit/>
        </w:trPr>
        <w:tc>
          <w:tcPr>
            <w:tcW w:w="1133" w:type="dxa"/>
            <w:vMerge/>
            <w:tcBorders>
              <w:bottom w:val="single" w:sz="12" w:space="0" w:color="auto"/>
            </w:tcBorders>
          </w:tcPr>
          <w:p w14:paraId="03E979E5" w14:textId="77777777" w:rsidR="00E03557" w:rsidRPr="00E03557" w:rsidRDefault="00E03557" w:rsidP="00E03557">
            <w:pPr>
              <w:rPr>
                <w:b/>
                <w:bCs/>
                <w:sz w:val="26"/>
              </w:rPr>
            </w:pPr>
          </w:p>
        </w:tc>
        <w:tc>
          <w:tcPr>
            <w:tcW w:w="3829" w:type="dxa"/>
            <w:gridSpan w:val="2"/>
            <w:vMerge/>
            <w:tcBorders>
              <w:bottom w:val="single" w:sz="12" w:space="0" w:color="auto"/>
            </w:tcBorders>
          </w:tcPr>
          <w:p w14:paraId="2EF5ECB5"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2B869D2B" w14:textId="77777777" w:rsidR="00E03557" w:rsidRPr="00E03557" w:rsidRDefault="00E03557" w:rsidP="00AD7F4B">
            <w:pPr>
              <w:pStyle w:val="TSBHeaderRight14"/>
            </w:pPr>
            <w:r w:rsidRPr="00E03557">
              <w:t>Original: English</w:t>
            </w:r>
          </w:p>
        </w:tc>
      </w:tr>
      <w:tr w:rsidR="00BC1D31" w:rsidRPr="00E03557" w14:paraId="698A3EF6" w14:textId="77777777" w:rsidTr="00AD7F4B">
        <w:trPr>
          <w:cantSplit/>
        </w:trPr>
        <w:tc>
          <w:tcPr>
            <w:tcW w:w="1700" w:type="dxa"/>
            <w:gridSpan w:val="2"/>
          </w:tcPr>
          <w:p w14:paraId="7D6780DC"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06C76579" w14:textId="4120E49B" w:rsidR="00BC1D31" w:rsidRPr="00371C15" w:rsidRDefault="006D0644" w:rsidP="00AD7F4B">
            <w:pPr>
              <w:pStyle w:val="TSBHeaderQuestion"/>
            </w:pPr>
            <w:r w:rsidRPr="00371C15">
              <w:t>Plenary</w:t>
            </w:r>
          </w:p>
        </w:tc>
        <w:tc>
          <w:tcPr>
            <w:tcW w:w="4678" w:type="dxa"/>
            <w:gridSpan w:val="2"/>
          </w:tcPr>
          <w:p w14:paraId="2A8C75A7" w14:textId="77777777" w:rsidR="00BC1D31" w:rsidRPr="00123B21" w:rsidRDefault="00255E96" w:rsidP="00AD7F4B">
            <w:pPr>
              <w:pStyle w:val="VenueDate"/>
            </w:pPr>
            <w:r>
              <w:t>Cambridge</w:t>
            </w:r>
            <w:r w:rsidR="002B1FA0" w:rsidRPr="002B1FA0">
              <w:t xml:space="preserve">, </w:t>
            </w:r>
            <w:r>
              <w:t>21-24 March 2023</w:t>
            </w:r>
          </w:p>
        </w:tc>
      </w:tr>
      <w:tr w:rsidR="00E03557" w:rsidRPr="00E03557" w14:paraId="12A9665A" w14:textId="77777777" w:rsidTr="00AD7F4B">
        <w:trPr>
          <w:cantSplit/>
        </w:trPr>
        <w:tc>
          <w:tcPr>
            <w:tcW w:w="9640" w:type="dxa"/>
            <w:gridSpan w:val="5"/>
          </w:tcPr>
          <w:p w14:paraId="779E6584"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A49367D" w14:textId="77777777" w:rsidTr="00AD7F4B">
        <w:trPr>
          <w:cantSplit/>
        </w:trPr>
        <w:tc>
          <w:tcPr>
            <w:tcW w:w="1700" w:type="dxa"/>
            <w:gridSpan w:val="2"/>
          </w:tcPr>
          <w:p w14:paraId="07C845AB"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292562BA" w14:textId="712894AC" w:rsidR="00BC1D31" w:rsidRPr="00381A0E" w:rsidRDefault="00AD7F4B" w:rsidP="00AD7F4B">
            <w:pPr>
              <w:pStyle w:val="TSBHeaderSource"/>
              <w:rPr>
                <w:lang w:val="en-US"/>
              </w:rPr>
            </w:pPr>
            <w:r>
              <w:t>FG-AI4H</w:t>
            </w:r>
          </w:p>
        </w:tc>
      </w:tr>
      <w:tr w:rsidR="00BC1D31" w:rsidRPr="00E03557" w14:paraId="553FF662" w14:textId="77777777" w:rsidTr="00AD7F4B">
        <w:trPr>
          <w:cantSplit/>
        </w:trPr>
        <w:tc>
          <w:tcPr>
            <w:tcW w:w="1700" w:type="dxa"/>
            <w:gridSpan w:val="2"/>
          </w:tcPr>
          <w:p w14:paraId="05BC26BD"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1E26E586" w14:textId="280FA475" w:rsidR="00BC1D31" w:rsidRPr="00123B21" w:rsidRDefault="00371C15" w:rsidP="00AD7F4B">
            <w:pPr>
              <w:pStyle w:val="TSBHeaderTitle"/>
            </w:pPr>
            <w:r>
              <w:t>DEL04: AI software life cycle specification</w:t>
            </w:r>
          </w:p>
        </w:tc>
      </w:tr>
      <w:bookmarkEnd w:id="0"/>
      <w:bookmarkEnd w:id="9"/>
      <w:tr w:rsidR="00BC1D31" w:rsidRPr="00E03557" w14:paraId="7A8EAFB3" w14:textId="77777777" w:rsidTr="00AD7F4B">
        <w:trPr>
          <w:cantSplit/>
        </w:trPr>
        <w:tc>
          <w:tcPr>
            <w:tcW w:w="1700" w:type="dxa"/>
            <w:gridSpan w:val="2"/>
            <w:tcBorders>
              <w:top w:val="single" w:sz="6" w:space="0" w:color="auto"/>
              <w:bottom w:val="single" w:sz="6" w:space="0" w:color="auto"/>
            </w:tcBorders>
          </w:tcPr>
          <w:p w14:paraId="11DBE9FE" w14:textId="77777777" w:rsidR="00BC1D31" w:rsidRPr="00E03557" w:rsidRDefault="00BC1D31" w:rsidP="002E6647">
            <w:pPr>
              <w:rPr>
                <w:b/>
                <w:bCs/>
              </w:rPr>
            </w:pPr>
            <w:r w:rsidRPr="00E03557">
              <w:rPr>
                <w:b/>
                <w:bCs/>
              </w:rPr>
              <w:t>Contact:</w:t>
            </w:r>
          </w:p>
        </w:tc>
        <w:tc>
          <w:tcPr>
            <w:tcW w:w="4353" w:type="dxa"/>
            <w:gridSpan w:val="2"/>
            <w:tcBorders>
              <w:top w:val="single" w:sz="6" w:space="0" w:color="auto"/>
              <w:bottom w:val="single" w:sz="6" w:space="0" w:color="auto"/>
            </w:tcBorders>
          </w:tcPr>
          <w:p w14:paraId="3CAC6753" w14:textId="73272439" w:rsidR="00BC1D31" w:rsidRPr="00BC1D31" w:rsidRDefault="00371C15" w:rsidP="002E6647">
            <w:pPr>
              <w:rPr>
                <w:highlight w:val="yellow"/>
              </w:rPr>
            </w:pPr>
            <w:r>
              <w:t>Pat Baird</w:t>
            </w:r>
            <w:r>
              <w:br/>
              <w:t>Philips</w:t>
            </w:r>
            <w:r>
              <w:br/>
              <w:t>USA</w:t>
            </w:r>
          </w:p>
        </w:tc>
        <w:tc>
          <w:tcPr>
            <w:tcW w:w="3587" w:type="dxa"/>
            <w:tcBorders>
              <w:top w:val="single" w:sz="6" w:space="0" w:color="auto"/>
              <w:bottom w:val="single" w:sz="6" w:space="0" w:color="auto"/>
            </w:tcBorders>
          </w:tcPr>
          <w:p w14:paraId="3D04C1E1" w14:textId="71807E09" w:rsidR="00BC1D31" w:rsidRPr="00BC1D31" w:rsidRDefault="00371C15" w:rsidP="002E6647">
            <w:pPr>
              <w:rPr>
                <w:highlight w:val="yellow"/>
              </w:rPr>
            </w:pPr>
            <w:r>
              <w:t xml:space="preserve">Tel: </w:t>
            </w:r>
            <w:r>
              <w:tab/>
              <w:t>+1 262 239 9321</w:t>
            </w:r>
            <w:r>
              <w:br/>
              <w:t xml:space="preserve">Email: </w:t>
            </w:r>
            <w:r>
              <w:tab/>
            </w:r>
            <w:hyperlink r:id="rId11">
              <w:r>
                <w:rPr>
                  <w:rStyle w:val="Hyperlink"/>
                </w:rPr>
                <w:t>pat.baird@philips.com</w:t>
              </w:r>
            </w:hyperlink>
          </w:p>
        </w:tc>
      </w:tr>
    </w:tbl>
    <w:p w14:paraId="198A8B49" w14:textId="77777777" w:rsidR="00E03557" w:rsidRPr="00852AAD" w:rsidRDefault="00E03557" w:rsidP="00E03557"/>
    <w:tbl>
      <w:tblPr>
        <w:tblW w:w="9640" w:type="dxa"/>
        <w:tblLayout w:type="fixed"/>
        <w:tblCellMar>
          <w:left w:w="57" w:type="dxa"/>
          <w:right w:w="57" w:type="dxa"/>
        </w:tblCellMar>
        <w:tblLook w:val="0000" w:firstRow="0" w:lastRow="0" w:firstColumn="0" w:lastColumn="0" w:noHBand="0" w:noVBand="0"/>
      </w:tblPr>
      <w:tblGrid>
        <w:gridCol w:w="1701"/>
        <w:gridCol w:w="7939"/>
      </w:tblGrid>
      <w:tr w:rsidR="00E03557" w:rsidRPr="00E03557" w14:paraId="63A995B8" w14:textId="77777777" w:rsidTr="00AD7F4B">
        <w:trPr>
          <w:cantSplit/>
        </w:trPr>
        <w:tc>
          <w:tcPr>
            <w:tcW w:w="1701" w:type="dxa"/>
          </w:tcPr>
          <w:p w14:paraId="730E3A98" w14:textId="77777777" w:rsidR="00E03557" w:rsidRPr="00E03557" w:rsidRDefault="00E03557" w:rsidP="002E6647">
            <w:pPr>
              <w:rPr>
                <w:b/>
                <w:bCs/>
              </w:rPr>
            </w:pPr>
            <w:r w:rsidRPr="00E03557">
              <w:rPr>
                <w:b/>
                <w:bCs/>
              </w:rPr>
              <w:t>Abstract:</w:t>
            </w:r>
          </w:p>
        </w:tc>
        <w:tc>
          <w:tcPr>
            <w:tcW w:w="7939" w:type="dxa"/>
          </w:tcPr>
          <w:p w14:paraId="30758316" w14:textId="77777777" w:rsidR="00FB3F1D" w:rsidRDefault="00FB3F1D" w:rsidP="00FB3F1D">
            <w:r>
              <w:t xml:space="preserve">Building a quality product includes performing quality tasks throughout the development lifecycle. For example, having a plan that describes the process that you use to develop software is better than not having a plan. Having product requirements in a documented form is better than having product requirements only in people's minds. Documenting the design of the software at both a high-level architecture as well as a unit-level helps tremendously when trying to maintain a piece of software that was written years </w:t>
            </w:r>
            <w:proofErr w:type="gramStart"/>
            <w:r>
              <w:t>ago</w:t>
            </w:r>
            <w:proofErr w:type="gramEnd"/>
            <w:r>
              <w:t xml:space="preserve"> and the original developers are no longer available to help.</w:t>
            </w:r>
          </w:p>
          <w:p w14:paraId="2732AADA" w14:textId="77777777" w:rsidR="00FB3F1D" w:rsidRDefault="00FB3F1D" w:rsidP="00FB3F1D">
            <w:r>
              <w:t>Due to the "black box" nature of some ML applications, having quality processes in place will be a significant factor affecting product quality and performance.</w:t>
            </w:r>
          </w:p>
          <w:p w14:paraId="5DD12816" w14:textId="77777777" w:rsidR="00FB3F1D" w:rsidRDefault="00FB3F1D" w:rsidP="00FB3F1D">
            <w:pPr>
              <w:rPr>
                <w:lang w:bidi="ar-DZ"/>
              </w:rPr>
            </w:pPr>
            <w:r>
              <w:rPr>
                <w:lang w:bidi="ar-DZ"/>
              </w:rPr>
              <w:t xml:space="preserve">DEL4 provides an overview of existing software development lifecycle standards and how they could be applied to the development of healthcare AI applications. </w:t>
            </w:r>
          </w:p>
          <w:p w14:paraId="03EAD993" w14:textId="0890000E" w:rsidR="00E03557" w:rsidRPr="00FB3F1D" w:rsidRDefault="00FB3F1D" w:rsidP="00FB3F1D">
            <w:r>
              <w:t>It should be noted that risk management is mentioned in this paper as well as in FG-AI4H-P-1 Risk Governance in Artificial Intelligence for Health [b-FG-AI4H-P1].</w:t>
            </w:r>
          </w:p>
        </w:tc>
      </w:tr>
    </w:tbl>
    <w:p w14:paraId="7BE1B252" w14:textId="77777777" w:rsidR="00E03557" w:rsidRDefault="00E03557" w:rsidP="00E03557"/>
    <w:p w14:paraId="63BFE8DB" w14:textId="77777777" w:rsidR="00371C15" w:rsidRDefault="00371C15" w:rsidP="00371C15"/>
    <w:p w14:paraId="5455138A" w14:textId="77777777" w:rsidR="00371C15" w:rsidRDefault="00371C15" w:rsidP="00371C15">
      <w:pPr>
        <w:sectPr w:rsidR="00371C15" w:rsidSect="00AD7F4B">
          <w:pgSz w:w="11906" w:h="16838"/>
          <w:pgMar w:top="1134" w:right="1134" w:bottom="1134" w:left="1134" w:header="425" w:footer="709" w:gutter="0"/>
          <w:cols w:space="720"/>
          <w:formProt w:val="0"/>
          <w:titlePg/>
          <w:docGrid w:linePitch="360"/>
        </w:sectPr>
      </w:pPr>
    </w:p>
    <w:tbl>
      <w:tblPr>
        <w:tblW w:w="9948" w:type="dxa"/>
        <w:tblLayout w:type="fixed"/>
        <w:tblLook w:val="0000" w:firstRow="0" w:lastRow="0" w:firstColumn="0" w:lastColumn="0" w:noHBand="0" w:noVBand="0"/>
      </w:tblPr>
      <w:tblGrid>
        <w:gridCol w:w="1386"/>
        <w:gridCol w:w="238"/>
        <w:gridCol w:w="2465"/>
        <w:gridCol w:w="1980"/>
        <w:gridCol w:w="3879"/>
      </w:tblGrid>
      <w:tr w:rsidR="00371C15" w14:paraId="7B72514B" w14:textId="77777777" w:rsidTr="00D166C2">
        <w:trPr>
          <w:trHeight w:hRule="exact" w:val="1418"/>
        </w:trPr>
        <w:tc>
          <w:tcPr>
            <w:tcW w:w="1623" w:type="dxa"/>
            <w:gridSpan w:val="2"/>
          </w:tcPr>
          <w:p w14:paraId="5EDB8A3F" w14:textId="77777777" w:rsidR="00371C15" w:rsidRDefault="00371C15" w:rsidP="00D166C2">
            <w:pPr>
              <w:widowControl w:val="0"/>
            </w:pPr>
          </w:p>
          <w:p w14:paraId="2753690E" w14:textId="77777777" w:rsidR="00371C15" w:rsidRDefault="00371C15" w:rsidP="00D166C2">
            <w:pPr>
              <w:widowControl w:val="0"/>
              <w:spacing w:before="0"/>
              <w:rPr>
                <w:b/>
                <w:sz w:val="16"/>
              </w:rPr>
            </w:pPr>
          </w:p>
        </w:tc>
        <w:tc>
          <w:tcPr>
            <w:tcW w:w="8324" w:type="dxa"/>
            <w:gridSpan w:val="3"/>
          </w:tcPr>
          <w:p w14:paraId="45F21394" w14:textId="77777777" w:rsidR="00371C15" w:rsidRDefault="00371C15" w:rsidP="00D166C2">
            <w:pPr>
              <w:widowControl w:val="0"/>
              <w:spacing w:before="0"/>
              <w:rPr>
                <w:rFonts w:ascii="Arial" w:hAnsi="Arial" w:cs="Arial"/>
              </w:rPr>
            </w:pPr>
          </w:p>
          <w:p w14:paraId="72E5F845" w14:textId="77777777" w:rsidR="00371C15" w:rsidRDefault="00371C15" w:rsidP="00D166C2">
            <w:pPr>
              <w:widowControl w:val="0"/>
              <w:spacing w:before="284"/>
              <w:rPr>
                <w:rFonts w:ascii="Arial" w:hAnsi="Arial" w:cs="Arial"/>
                <w:b/>
                <w:bCs/>
                <w:sz w:val="18"/>
              </w:rPr>
            </w:pPr>
            <w:r>
              <w:rPr>
                <w:rFonts w:ascii="Arial" w:hAnsi="Arial" w:cs="Arial"/>
                <w:b/>
                <w:bCs/>
                <w:color w:val="808080"/>
                <w:spacing w:val="100"/>
              </w:rPr>
              <w:t>International Telecommunication Union</w:t>
            </w:r>
          </w:p>
        </w:tc>
      </w:tr>
      <w:tr w:rsidR="00371C15" w14:paraId="5F4248AD" w14:textId="77777777" w:rsidTr="00D166C2">
        <w:trPr>
          <w:trHeight w:hRule="exact" w:val="992"/>
        </w:trPr>
        <w:tc>
          <w:tcPr>
            <w:tcW w:w="1623" w:type="dxa"/>
            <w:gridSpan w:val="2"/>
          </w:tcPr>
          <w:p w14:paraId="6BA5AF8B" w14:textId="77777777" w:rsidR="00371C15" w:rsidRDefault="00371C15" w:rsidP="00D166C2">
            <w:pPr>
              <w:widowControl w:val="0"/>
              <w:spacing w:before="0"/>
            </w:pPr>
          </w:p>
        </w:tc>
        <w:tc>
          <w:tcPr>
            <w:tcW w:w="8324" w:type="dxa"/>
            <w:gridSpan w:val="3"/>
          </w:tcPr>
          <w:p w14:paraId="4E4C46BB" w14:textId="77777777" w:rsidR="00371C15" w:rsidRDefault="00371C15" w:rsidP="00D166C2">
            <w:pPr>
              <w:widowControl w:val="0"/>
            </w:pPr>
          </w:p>
        </w:tc>
      </w:tr>
      <w:tr w:rsidR="00371C15" w14:paraId="264597AD" w14:textId="77777777" w:rsidTr="00D166C2">
        <w:tc>
          <w:tcPr>
            <w:tcW w:w="1385" w:type="dxa"/>
          </w:tcPr>
          <w:p w14:paraId="0CEAFF66" w14:textId="77777777" w:rsidR="00371C15" w:rsidRDefault="00371C15" w:rsidP="00D166C2">
            <w:pPr>
              <w:widowControl w:val="0"/>
              <w:rPr>
                <w:b/>
                <w:sz w:val="18"/>
              </w:rPr>
            </w:pPr>
          </w:p>
        </w:tc>
        <w:tc>
          <w:tcPr>
            <w:tcW w:w="238" w:type="dxa"/>
          </w:tcPr>
          <w:p w14:paraId="2E54AAC5" w14:textId="77777777" w:rsidR="00371C15" w:rsidRDefault="00371C15" w:rsidP="00D166C2">
            <w:pPr>
              <w:widowControl w:val="0"/>
              <w:rPr>
                <w:b/>
                <w:sz w:val="18"/>
              </w:rPr>
            </w:pPr>
          </w:p>
        </w:tc>
        <w:tc>
          <w:tcPr>
            <w:tcW w:w="2465" w:type="dxa"/>
          </w:tcPr>
          <w:p w14:paraId="012822AF" w14:textId="77777777" w:rsidR="00371C15" w:rsidRDefault="00371C15" w:rsidP="00D166C2">
            <w:pPr>
              <w:widowControl w:val="0"/>
              <w:rPr>
                <w:b/>
                <w:sz w:val="18"/>
              </w:rPr>
            </w:pPr>
            <w:r>
              <w:rPr>
                <w:rFonts w:ascii="Arial" w:hAnsi="Arial"/>
                <w:b/>
                <w:spacing w:val="40"/>
                <w:sz w:val="72"/>
              </w:rPr>
              <w:t>ITU-T</w:t>
            </w:r>
          </w:p>
        </w:tc>
        <w:tc>
          <w:tcPr>
            <w:tcW w:w="5859" w:type="dxa"/>
            <w:gridSpan w:val="2"/>
          </w:tcPr>
          <w:p w14:paraId="7BC74240" w14:textId="77777777" w:rsidR="00371C15" w:rsidRDefault="00371C15" w:rsidP="00D166C2">
            <w:pPr>
              <w:widowControl w:val="0"/>
              <w:spacing w:before="240"/>
              <w:jc w:val="right"/>
              <w:rPr>
                <w:rFonts w:ascii="Arial" w:hAnsi="Arial" w:cs="Arial"/>
                <w:b/>
                <w:sz w:val="60"/>
              </w:rPr>
            </w:pPr>
            <w:r>
              <w:rPr>
                <w:rFonts w:ascii="Arial" w:hAnsi="Arial"/>
                <w:b/>
                <w:sz w:val="60"/>
              </w:rPr>
              <w:t>FG-AI4H Deliverable</w:t>
            </w:r>
          </w:p>
        </w:tc>
      </w:tr>
      <w:tr w:rsidR="00371C15" w14:paraId="654F08FC" w14:textId="77777777" w:rsidTr="00D166C2">
        <w:trPr>
          <w:trHeight w:val="974"/>
        </w:trPr>
        <w:tc>
          <w:tcPr>
            <w:tcW w:w="1385" w:type="dxa"/>
          </w:tcPr>
          <w:p w14:paraId="56D8819E" w14:textId="77777777" w:rsidR="00371C15" w:rsidRDefault="00371C15" w:rsidP="00D166C2">
            <w:pPr>
              <w:widowControl w:val="0"/>
              <w:rPr>
                <w:b/>
              </w:rPr>
            </w:pPr>
          </w:p>
        </w:tc>
        <w:tc>
          <w:tcPr>
            <w:tcW w:w="238" w:type="dxa"/>
          </w:tcPr>
          <w:p w14:paraId="4AF165F6" w14:textId="77777777" w:rsidR="00371C15" w:rsidRDefault="00371C15" w:rsidP="00D166C2">
            <w:pPr>
              <w:widowControl w:val="0"/>
              <w:rPr>
                <w:b/>
              </w:rPr>
            </w:pPr>
          </w:p>
        </w:tc>
        <w:tc>
          <w:tcPr>
            <w:tcW w:w="4445" w:type="dxa"/>
            <w:gridSpan w:val="2"/>
          </w:tcPr>
          <w:p w14:paraId="29E166DC" w14:textId="77777777" w:rsidR="00371C15" w:rsidRDefault="00371C15" w:rsidP="00D166C2">
            <w:pPr>
              <w:widowControl w:val="0"/>
              <w:rPr>
                <w:b/>
              </w:rPr>
            </w:pPr>
            <w:r>
              <w:rPr>
                <w:rFonts w:ascii="Arial" w:hAnsi="Arial"/>
              </w:rPr>
              <w:t>TELECOMMUNICATION</w:t>
            </w:r>
            <w:r>
              <w:rPr>
                <w:rFonts w:ascii="Arial" w:hAnsi="Arial"/>
              </w:rPr>
              <w:br/>
            </w:r>
            <w:proofErr w:type="gramStart"/>
            <w:r>
              <w:rPr>
                <w:rFonts w:ascii="Arial" w:hAnsi="Arial"/>
              </w:rPr>
              <w:t>STANDARDIZATION  SECTOR</w:t>
            </w:r>
            <w:proofErr w:type="gramEnd"/>
            <w:r>
              <w:rPr>
                <w:rFonts w:ascii="Arial" w:hAnsi="Arial"/>
              </w:rPr>
              <w:br/>
              <w:t>OF  ITU</w:t>
            </w:r>
          </w:p>
        </w:tc>
        <w:tc>
          <w:tcPr>
            <w:tcW w:w="3879" w:type="dxa"/>
          </w:tcPr>
          <w:p w14:paraId="4733CD41" w14:textId="77777777" w:rsidR="00371C15" w:rsidRDefault="00371C15" w:rsidP="00D166C2">
            <w:pPr>
              <w:widowControl w:val="0"/>
              <w:spacing w:before="284"/>
            </w:pPr>
          </w:p>
          <w:p w14:paraId="29560D75" w14:textId="77777777" w:rsidR="00371C15" w:rsidRDefault="00371C15" w:rsidP="00D166C2">
            <w:pPr>
              <w:pStyle w:val="TPapproval"/>
              <w:widowControl w:val="0"/>
            </w:pPr>
            <w:r>
              <w:t>(14 March 2023)</w:t>
            </w:r>
          </w:p>
        </w:tc>
      </w:tr>
      <w:tr w:rsidR="00371C15" w14:paraId="1F94C2A5" w14:textId="77777777" w:rsidTr="00D166C2">
        <w:trPr>
          <w:cantSplit/>
          <w:trHeight w:hRule="exact" w:val="3402"/>
        </w:trPr>
        <w:tc>
          <w:tcPr>
            <w:tcW w:w="1385" w:type="dxa"/>
          </w:tcPr>
          <w:p w14:paraId="24189054" w14:textId="77777777" w:rsidR="00371C15" w:rsidRDefault="00371C15" w:rsidP="00D166C2">
            <w:pPr>
              <w:widowControl w:val="0"/>
              <w:tabs>
                <w:tab w:val="right" w:pos="9639"/>
              </w:tabs>
              <w:rPr>
                <w:rFonts w:ascii="Arial" w:hAnsi="Arial"/>
                <w:sz w:val="18"/>
              </w:rPr>
            </w:pPr>
          </w:p>
        </w:tc>
        <w:tc>
          <w:tcPr>
            <w:tcW w:w="8562" w:type="dxa"/>
            <w:gridSpan w:val="4"/>
            <w:tcBorders>
              <w:bottom w:val="single" w:sz="12" w:space="0" w:color="000000"/>
            </w:tcBorders>
          </w:tcPr>
          <w:p w14:paraId="5D65A5C1" w14:textId="77777777" w:rsidR="00371C15" w:rsidRDefault="00371C15" w:rsidP="00D166C2">
            <w:pPr>
              <w:widowControl w:val="0"/>
              <w:tabs>
                <w:tab w:val="right" w:pos="9639"/>
              </w:tabs>
              <w:rPr>
                <w:rFonts w:ascii="Arial" w:hAnsi="Arial"/>
                <w:sz w:val="32"/>
              </w:rPr>
            </w:pPr>
          </w:p>
        </w:tc>
      </w:tr>
      <w:tr w:rsidR="00371C15" w14:paraId="00DD1578" w14:textId="77777777" w:rsidTr="00D166C2">
        <w:trPr>
          <w:cantSplit/>
          <w:trHeight w:hRule="exact" w:val="4536"/>
        </w:trPr>
        <w:tc>
          <w:tcPr>
            <w:tcW w:w="1385" w:type="dxa"/>
          </w:tcPr>
          <w:p w14:paraId="28FBEC24" w14:textId="77777777" w:rsidR="00371C15" w:rsidRDefault="00371C15" w:rsidP="00D166C2">
            <w:pPr>
              <w:widowControl w:val="0"/>
              <w:tabs>
                <w:tab w:val="right" w:pos="9639"/>
              </w:tabs>
              <w:rPr>
                <w:rFonts w:ascii="Arial" w:hAnsi="Arial"/>
                <w:sz w:val="18"/>
              </w:rPr>
            </w:pPr>
          </w:p>
        </w:tc>
        <w:tc>
          <w:tcPr>
            <w:tcW w:w="8562" w:type="dxa"/>
            <w:gridSpan w:val="4"/>
          </w:tcPr>
          <w:p w14:paraId="639EDD65" w14:textId="77777777" w:rsidR="00371C15" w:rsidRDefault="00371C15" w:rsidP="00D166C2">
            <w:pPr>
              <w:pStyle w:val="TPnumber"/>
              <w:widowControl w:val="0"/>
            </w:pPr>
            <w:bookmarkStart w:id="10" w:name="TPAcro"/>
            <w:r>
              <w:t>DEL04</w:t>
            </w:r>
            <w:bookmarkEnd w:id="10"/>
          </w:p>
          <w:p w14:paraId="60A04DFF" w14:textId="77777777" w:rsidR="00371C15" w:rsidRDefault="00371C15" w:rsidP="00D166C2">
            <w:pPr>
              <w:pStyle w:val="TPtitle"/>
              <w:widowControl w:val="0"/>
            </w:pPr>
            <w:bookmarkStart w:id="11" w:name="c1tite"/>
            <w:r>
              <w:t>AI software life cycle specification</w:t>
            </w:r>
            <w:bookmarkEnd w:id="11"/>
          </w:p>
        </w:tc>
      </w:tr>
    </w:tbl>
    <w:p w14:paraId="13683E2C" w14:textId="77777777" w:rsidR="00371C15" w:rsidRPr="00AD7F4B" w:rsidRDefault="00371C15" w:rsidP="00AD7F4B"/>
    <w:p w14:paraId="2125E6E4" w14:textId="71D684CF" w:rsidR="00371C15" w:rsidRDefault="00371C15" w:rsidP="00371C15">
      <w:pPr>
        <w:rPr>
          <w:b/>
        </w:rPr>
      </w:pPr>
      <w:r>
        <w:rPr>
          <w:b/>
        </w:rPr>
        <w:br w:type="page"/>
      </w:r>
    </w:p>
    <w:p w14:paraId="6774D940" w14:textId="77777777" w:rsidR="00AD7F4B" w:rsidRPr="001E1939" w:rsidRDefault="00AD7F4B" w:rsidP="00622B4A">
      <w:pPr>
        <w:keepNext/>
        <w:jc w:val="center"/>
        <w:rPr>
          <w:b/>
          <w:bCs/>
        </w:rPr>
      </w:pPr>
      <w:bookmarkStart w:id="12" w:name="_GoBack"/>
      <w:bookmarkEnd w:id="12"/>
      <w:r w:rsidRPr="001E1939">
        <w:rPr>
          <w:b/>
          <w:bCs/>
        </w:rPr>
        <w:lastRenderedPageBreak/>
        <w:t>CONTENTS</w:t>
      </w:r>
    </w:p>
    <w:tbl>
      <w:tblPr>
        <w:tblW w:w="9889" w:type="dxa"/>
        <w:tblLayout w:type="fixed"/>
        <w:tblLook w:val="04A0" w:firstRow="1" w:lastRow="0" w:firstColumn="1" w:lastColumn="0" w:noHBand="0" w:noVBand="1"/>
      </w:tblPr>
      <w:tblGrid>
        <w:gridCol w:w="9889"/>
      </w:tblGrid>
      <w:tr w:rsidR="00AD7F4B" w:rsidRPr="00D8148E" w14:paraId="31D319C6" w14:textId="77777777" w:rsidTr="00622B4A">
        <w:trPr>
          <w:tblHeader/>
        </w:trPr>
        <w:tc>
          <w:tcPr>
            <w:tcW w:w="9889" w:type="dxa"/>
          </w:tcPr>
          <w:p w14:paraId="08BF66B0" w14:textId="77777777" w:rsidR="00AD7F4B" w:rsidRPr="00D8148E" w:rsidRDefault="00AD7F4B" w:rsidP="00622B4A">
            <w:pPr>
              <w:pStyle w:val="toc0"/>
            </w:pPr>
            <w:r w:rsidRPr="00D8148E">
              <w:tab/>
              <w:t>Page</w:t>
            </w:r>
          </w:p>
        </w:tc>
      </w:tr>
      <w:tr w:rsidR="00AD7F4B" w:rsidRPr="00D8148E" w14:paraId="735DBDFC" w14:textId="77777777" w:rsidTr="00622B4A">
        <w:tc>
          <w:tcPr>
            <w:tcW w:w="9889" w:type="dxa"/>
          </w:tcPr>
          <w:p w14:paraId="15C96808" w14:textId="6AF50CE9" w:rsidR="00C5065F" w:rsidRDefault="00AD7F4B">
            <w:pPr>
              <w:pStyle w:val="TOC1"/>
              <w:rPr>
                <w:rFonts w:asciiTheme="minorHAnsi" w:eastAsiaTheme="minorEastAsia" w:hAnsiTheme="minorHAnsi" w:cstheme="minorBidi"/>
                <w:sz w:val="22"/>
                <w:szCs w:val="22"/>
                <w:lang w:eastAsia="zh-CN"/>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133941210" w:history="1">
              <w:r w:rsidR="00C5065F" w:rsidRPr="00914775">
                <w:rPr>
                  <w:rStyle w:val="Hyperlink"/>
                  <w:lang w:bidi="ar-DZ"/>
                </w:rPr>
                <w:t>1</w:t>
              </w:r>
              <w:r w:rsidR="00C5065F">
                <w:rPr>
                  <w:rFonts w:asciiTheme="minorHAnsi" w:eastAsiaTheme="minorEastAsia" w:hAnsiTheme="minorHAnsi" w:cstheme="minorBidi"/>
                  <w:sz w:val="22"/>
                  <w:szCs w:val="22"/>
                  <w:lang w:eastAsia="zh-CN"/>
                </w:rPr>
                <w:tab/>
              </w:r>
              <w:r w:rsidR="00C5065F" w:rsidRPr="00914775">
                <w:rPr>
                  <w:rStyle w:val="Hyperlink"/>
                  <w:lang w:bidi="ar-DZ"/>
                </w:rPr>
                <w:t>Scope</w:t>
              </w:r>
              <w:r w:rsidR="00C5065F">
                <w:rPr>
                  <w:webHidden/>
                </w:rPr>
                <w:tab/>
              </w:r>
              <w:r w:rsidR="00C5065F">
                <w:rPr>
                  <w:webHidden/>
                </w:rPr>
                <w:fldChar w:fldCharType="begin"/>
              </w:r>
              <w:r w:rsidR="00C5065F">
                <w:rPr>
                  <w:webHidden/>
                </w:rPr>
                <w:instrText xml:space="preserve"> PAGEREF _Toc133941210 \h </w:instrText>
              </w:r>
              <w:r w:rsidR="00C5065F">
                <w:rPr>
                  <w:webHidden/>
                </w:rPr>
              </w:r>
              <w:r w:rsidR="00C5065F">
                <w:rPr>
                  <w:webHidden/>
                </w:rPr>
                <w:fldChar w:fldCharType="separate"/>
              </w:r>
              <w:r w:rsidR="00C5065F">
                <w:rPr>
                  <w:webHidden/>
                </w:rPr>
                <w:t>4</w:t>
              </w:r>
              <w:r w:rsidR="00C5065F">
                <w:rPr>
                  <w:webHidden/>
                </w:rPr>
                <w:fldChar w:fldCharType="end"/>
              </w:r>
            </w:hyperlink>
          </w:p>
          <w:p w14:paraId="6AA8BAF8" w14:textId="04091099" w:rsidR="00C5065F" w:rsidRDefault="00C5065F">
            <w:pPr>
              <w:pStyle w:val="TOC1"/>
              <w:rPr>
                <w:rFonts w:asciiTheme="minorHAnsi" w:eastAsiaTheme="minorEastAsia" w:hAnsiTheme="minorHAnsi" w:cstheme="minorBidi"/>
                <w:sz w:val="22"/>
                <w:szCs w:val="22"/>
                <w:lang w:eastAsia="zh-CN"/>
              </w:rPr>
            </w:pPr>
            <w:hyperlink w:anchor="_Toc133941211" w:history="1">
              <w:r w:rsidRPr="00914775">
                <w:rPr>
                  <w:rStyle w:val="Hyperlink"/>
                  <w:lang w:bidi="ar-DZ"/>
                </w:rPr>
                <w:t>2</w:t>
              </w:r>
              <w:r>
                <w:rPr>
                  <w:rFonts w:asciiTheme="minorHAnsi" w:eastAsiaTheme="minorEastAsia" w:hAnsiTheme="minorHAnsi" w:cstheme="minorBidi"/>
                  <w:sz w:val="22"/>
                  <w:szCs w:val="22"/>
                  <w:lang w:eastAsia="zh-CN"/>
                </w:rPr>
                <w:tab/>
              </w:r>
              <w:r w:rsidRPr="00914775">
                <w:rPr>
                  <w:rStyle w:val="Hyperlink"/>
                  <w:lang w:bidi="ar-DZ"/>
                </w:rPr>
                <w:t>Terms and definitions</w:t>
              </w:r>
              <w:r>
                <w:rPr>
                  <w:webHidden/>
                </w:rPr>
                <w:tab/>
              </w:r>
              <w:r>
                <w:rPr>
                  <w:webHidden/>
                </w:rPr>
                <w:fldChar w:fldCharType="begin"/>
              </w:r>
              <w:r>
                <w:rPr>
                  <w:webHidden/>
                </w:rPr>
                <w:instrText xml:space="preserve"> PAGEREF _Toc133941211 \h </w:instrText>
              </w:r>
              <w:r>
                <w:rPr>
                  <w:webHidden/>
                </w:rPr>
              </w:r>
              <w:r>
                <w:rPr>
                  <w:webHidden/>
                </w:rPr>
                <w:fldChar w:fldCharType="separate"/>
              </w:r>
              <w:r>
                <w:rPr>
                  <w:webHidden/>
                </w:rPr>
                <w:t>4</w:t>
              </w:r>
              <w:r>
                <w:rPr>
                  <w:webHidden/>
                </w:rPr>
                <w:fldChar w:fldCharType="end"/>
              </w:r>
            </w:hyperlink>
          </w:p>
          <w:p w14:paraId="6619A18B" w14:textId="01499CA0"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12" w:history="1">
              <w:r w:rsidRPr="00914775">
                <w:rPr>
                  <w:rStyle w:val="Hyperlink"/>
                  <w:lang w:bidi="ar-DZ"/>
                </w:rPr>
                <w:t>2.1</w:t>
              </w:r>
              <w:r>
                <w:rPr>
                  <w:rFonts w:asciiTheme="minorHAnsi" w:eastAsiaTheme="minorEastAsia" w:hAnsiTheme="minorHAnsi" w:cstheme="minorBidi"/>
                  <w:sz w:val="22"/>
                  <w:szCs w:val="22"/>
                  <w:lang w:eastAsia="zh-CN"/>
                </w:rPr>
                <w:tab/>
              </w:r>
              <w:r w:rsidRPr="00914775">
                <w:rPr>
                  <w:rStyle w:val="Hyperlink"/>
                  <w:lang w:bidi="ar-DZ"/>
                </w:rPr>
                <w:t>Terms defined elsewhere</w:t>
              </w:r>
              <w:r>
                <w:rPr>
                  <w:webHidden/>
                </w:rPr>
                <w:tab/>
              </w:r>
              <w:r>
                <w:rPr>
                  <w:webHidden/>
                </w:rPr>
                <w:fldChar w:fldCharType="begin"/>
              </w:r>
              <w:r>
                <w:rPr>
                  <w:webHidden/>
                </w:rPr>
                <w:instrText xml:space="preserve"> PAGEREF _Toc133941212 \h </w:instrText>
              </w:r>
              <w:r>
                <w:rPr>
                  <w:webHidden/>
                </w:rPr>
              </w:r>
              <w:r>
                <w:rPr>
                  <w:webHidden/>
                </w:rPr>
                <w:fldChar w:fldCharType="separate"/>
              </w:r>
              <w:r>
                <w:rPr>
                  <w:webHidden/>
                </w:rPr>
                <w:t>4</w:t>
              </w:r>
              <w:r>
                <w:rPr>
                  <w:webHidden/>
                </w:rPr>
                <w:fldChar w:fldCharType="end"/>
              </w:r>
            </w:hyperlink>
          </w:p>
          <w:p w14:paraId="00574F74" w14:textId="626AFDF3"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13" w:history="1">
              <w:r w:rsidRPr="00914775">
                <w:rPr>
                  <w:rStyle w:val="Hyperlink"/>
                  <w:lang w:bidi="ar-DZ"/>
                </w:rPr>
                <w:t>2.2</w:t>
              </w:r>
              <w:r>
                <w:rPr>
                  <w:rFonts w:asciiTheme="minorHAnsi" w:eastAsiaTheme="minorEastAsia" w:hAnsiTheme="minorHAnsi" w:cstheme="minorBidi"/>
                  <w:sz w:val="22"/>
                  <w:szCs w:val="22"/>
                  <w:lang w:eastAsia="zh-CN"/>
                </w:rPr>
                <w:tab/>
              </w:r>
              <w:r w:rsidRPr="00914775">
                <w:rPr>
                  <w:rStyle w:val="Hyperlink"/>
                  <w:lang w:bidi="ar-DZ"/>
                </w:rPr>
                <w:t>Terms defined here</w:t>
              </w:r>
              <w:r>
                <w:rPr>
                  <w:webHidden/>
                </w:rPr>
                <w:tab/>
              </w:r>
              <w:r>
                <w:rPr>
                  <w:webHidden/>
                </w:rPr>
                <w:fldChar w:fldCharType="begin"/>
              </w:r>
              <w:r>
                <w:rPr>
                  <w:webHidden/>
                </w:rPr>
                <w:instrText xml:space="preserve"> PAGEREF _Toc133941213 \h </w:instrText>
              </w:r>
              <w:r>
                <w:rPr>
                  <w:webHidden/>
                </w:rPr>
              </w:r>
              <w:r>
                <w:rPr>
                  <w:webHidden/>
                </w:rPr>
                <w:fldChar w:fldCharType="separate"/>
              </w:r>
              <w:r>
                <w:rPr>
                  <w:webHidden/>
                </w:rPr>
                <w:t>4</w:t>
              </w:r>
              <w:r>
                <w:rPr>
                  <w:webHidden/>
                </w:rPr>
                <w:fldChar w:fldCharType="end"/>
              </w:r>
            </w:hyperlink>
          </w:p>
          <w:p w14:paraId="308FD595" w14:textId="6E266AB3" w:rsidR="00C5065F" w:rsidRDefault="00C5065F">
            <w:pPr>
              <w:pStyle w:val="TOC1"/>
              <w:rPr>
                <w:rFonts w:asciiTheme="minorHAnsi" w:eastAsiaTheme="minorEastAsia" w:hAnsiTheme="minorHAnsi" w:cstheme="minorBidi"/>
                <w:sz w:val="22"/>
                <w:szCs w:val="22"/>
                <w:lang w:eastAsia="zh-CN"/>
              </w:rPr>
            </w:pPr>
            <w:hyperlink w:anchor="_Toc133941214" w:history="1">
              <w:r w:rsidRPr="00914775">
                <w:rPr>
                  <w:rStyle w:val="Hyperlink"/>
                  <w:lang w:bidi="ar-DZ"/>
                </w:rPr>
                <w:t>3</w:t>
              </w:r>
              <w:r>
                <w:rPr>
                  <w:rFonts w:asciiTheme="minorHAnsi" w:eastAsiaTheme="minorEastAsia" w:hAnsiTheme="minorHAnsi" w:cstheme="minorBidi"/>
                  <w:sz w:val="22"/>
                  <w:szCs w:val="22"/>
                  <w:lang w:eastAsia="zh-CN"/>
                </w:rPr>
                <w:tab/>
              </w:r>
              <w:r w:rsidRPr="00914775">
                <w:rPr>
                  <w:rStyle w:val="Hyperlink"/>
                  <w:lang w:bidi="ar-DZ"/>
                </w:rPr>
                <w:t>Abbreviations</w:t>
              </w:r>
              <w:r>
                <w:rPr>
                  <w:webHidden/>
                </w:rPr>
                <w:tab/>
              </w:r>
              <w:r>
                <w:rPr>
                  <w:webHidden/>
                </w:rPr>
                <w:fldChar w:fldCharType="begin"/>
              </w:r>
              <w:r>
                <w:rPr>
                  <w:webHidden/>
                </w:rPr>
                <w:instrText xml:space="preserve"> PAGEREF _Toc133941214 \h </w:instrText>
              </w:r>
              <w:r>
                <w:rPr>
                  <w:webHidden/>
                </w:rPr>
              </w:r>
              <w:r>
                <w:rPr>
                  <w:webHidden/>
                </w:rPr>
                <w:fldChar w:fldCharType="separate"/>
              </w:r>
              <w:r>
                <w:rPr>
                  <w:webHidden/>
                </w:rPr>
                <w:t>4</w:t>
              </w:r>
              <w:r>
                <w:rPr>
                  <w:webHidden/>
                </w:rPr>
                <w:fldChar w:fldCharType="end"/>
              </w:r>
            </w:hyperlink>
          </w:p>
          <w:p w14:paraId="190170B3" w14:textId="1A16EED5" w:rsidR="00C5065F" w:rsidRDefault="00C5065F">
            <w:pPr>
              <w:pStyle w:val="TOC1"/>
              <w:rPr>
                <w:rFonts w:asciiTheme="minorHAnsi" w:eastAsiaTheme="minorEastAsia" w:hAnsiTheme="minorHAnsi" w:cstheme="minorBidi"/>
                <w:sz w:val="22"/>
                <w:szCs w:val="22"/>
                <w:lang w:eastAsia="zh-CN"/>
              </w:rPr>
            </w:pPr>
            <w:hyperlink w:anchor="_Toc133941215" w:history="1">
              <w:r w:rsidRPr="00914775">
                <w:rPr>
                  <w:rStyle w:val="Hyperlink"/>
                  <w:lang w:bidi="ar-DZ"/>
                </w:rPr>
                <w:t>4</w:t>
              </w:r>
              <w:r>
                <w:rPr>
                  <w:rFonts w:asciiTheme="minorHAnsi" w:eastAsiaTheme="minorEastAsia" w:hAnsiTheme="minorHAnsi" w:cstheme="minorBidi"/>
                  <w:sz w:val="22"/>
                  <w:szCs w:val="22"/>
                  <w:lang w:eastAsia="zh-CN"/>
                </w:rPr>
                <w:tab/>
              </w:r>
              <w:r w:rsidRPr="00914775">
                <w:rPr>
                  <w:rStyle w:val="Hyperlink"/>
                  <w:lang w:bidi="ar-DZ"/>
                </w:rPr>
                <w:t>Conventions</w:t>
              </w:r>
              <w:r>
                <w:rPr>
                  <w:webHidden/>
                </w:rPr>
                <w:tab/>
              </w:r>
              <w:r>
                <w:rPr>
                  <w:webHidden/>
                </w:rPr>
                <w:fldChar w:fldCharType="begin"/>
              </w:r>
              <w:r>
                <w:rPr>
                  <w:webHidden/>
                </w:rPr>
                <w:instrText xml:space="preserve"> PAGEREF _Toc133941215 \h </w:instrText>
              </w:r>
              <w:r>
                <w:rPr>
                  <w:webHidden/>
                </w:rPr>
              </w:r>
              <w:r>
                <w:rPr>
                  <w:webHidden/>
                </w:rPr>
                <w:fldChar w:fldCharType="separate"/>
              </w:r>
              <w:r>
                <w:rPr>
                  <w:webHidden/>
                </w:rPr>
                <w:t>5</w:t>
              </w:r>
              <w:r>
                <w:rPr>
                  <w:webHidden/>
                </w:rPr>
                <w:fldChar w:fldCharType="end"/>
              </w:r>
            </w:hyperlink>
          </w:p>
          <w:p w14:paraId="674D5466" w14:textId="33135CFB" w:rsidR="00C5065F" w:rsidRDefault="00C5065F">
            <w:pPr>
              <w:pStyle w:val="TOC1"/>
              <w:rPr>
                <w:rFonts w:asciiTheme="minorHAnsi" w:eastAsiaTheme="minorEastAsia" w:hAnsiTheme="minorHAnsi" w:cstheme="minorBidi"/>
                <w:sz w:val="22"/>
                <w:szCs w:val="22"/>
                <w:lang w:eastAsia="zh-CN"/>
              </w:rPr>
            </w:pPr>
            <w:hyperlink w:anchor="_Toc133941216" w:history="1">
              <w:r w:rsidRPr="00914775">
                <w:rPr>
                  <w:rStyle w:val="Hyperlink"/>
                </w:rPr>
                <w:t>5</w:t>
              </w:r>
              <w:r>
                <w:rPr>
                  <w:rFonts w:asciiTheme="minorHAnsi" w:eastAsiaTheme="minorEastAsia" w:hAnsiTheme="minorHAnsi" w:cstheme="minorBidi"/>
                  <w:sz w:val="22"/>
                  <w:szCs w:val="22"/>
                  <w:lang w:eastAsia="zh-CN"/>
                </w:rPr>
                <w:tab/>
              </w:r>
              <w:r w:rsidRPr="00914775">
                <w:rPr>
                  <w:rStyle w:val="Hyperlink"/>
                </w:rPr>
                <w:t>Resource Landscape</w:t>
              </w:r>
              <w:r>
                <w:rPr>
                  <w:webHidden/>
                </w:rPr>
                <w:tab/>
              </w:r>
              <w:r>
                <w:rPr>
                  <w:webHidden/>
                </w:rPr>
                <w:fldChar w:fldCharType="begin"/>
              </w:r>
              <w:r>
                <w:rPr>
                  <w:webHidden/>
                </w:rPr>
                <w:instrText xml:space="preserve"> PAGEREF _Toc133941216 \h </w:instrText>
              </w:r>
              <w:r>
                <w:rPr>
                  <w:webHidden/>
                </w:rPr>
              </w:r>
              <w:r>
                <w:rPr>
                  <w:webHidden/>
                </w:rPr>
                <w:fldChar w:fldCharType="separate"/>
              </w:r>
              <w:r>
                <w:rPr>
                  <w:webHidden/>
                </w:rPr>
                <w:t>5</w:t>
              </w:r>
              <w:r>
                <w:rPr>
                  <w:webHidden/>
                </w:rPr>
                <w:fldChar w:fldCharType="end"/>
              </w:r>
            </w:hyperlink>
          </w:p>
          <w:p w14:paraId="1CABB0F0" w14:textId="0C2DE352"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17" w:history="1">
              <w:r w:rsidRPr="00914775">
                <w:rPr>
                  <w:rStyle w:val="Hyperlink"/>
                </w:rPr>
                <w:t>5.1</w:t>
              </w:r>
              <w:r>
                <w:rPr>
                  <w:rFonts w:asciiTheme="minorHAnsi" w:eastAsiaTheme="minorEastAsia" w:hAnsiTheme="minorHAnsi" w:cstheme="minorBidi"/>
                  <w:sz w:val="22"/>
                  <w:szCs w:val="22"/>
                  <w:lang w:eastAsia="zh-CN"/>
                </w:rPr>
                <w:tab/>
              </w:r>
              <w:r w:rsidRPr="00914775">
                <w:rPr>
                  <w:rStyle w:val="Hyperlink"/>
                </w:rPr>
                <w:t xml:space="preserve">DIN SPEC 92001-1, </w:t>
              </w:r>
              <w:r w:rsidRPr="00914775">
                <w:rPr>
                  <w:rStyle w:val="Hyperlink"/>
                  <w:i/>
                </w:rPr>
                <w:t>Artificial Intelligence – Life Cycle Processes and Quality Requirements – Part 1:  Quality Meta Model</w:t>
              </w:r>
              <w:r w:rsidRPr="00914775">
                <w:rPr>
                  <w:rStyle w:val="Hyperlink"/>
                </w:rPr>
                <w:t>. [link]</w:t>
              </w:r>
              <w:r>
                <w:rPr>
                  <w:webHidden/>
                </w:rPr>
                <w:tab/>
              </w:r>
              <w:r>
                <w:rPr>
                  <w:webHidden/>
                </w:rPr>
                <w:fldChar w:fldCharType="begin"/>
              </w:r>
              <w:r>
                <w:rPr>
                  <w:webHidden/>
                </w:rPr>
                <w:instrText xml:space="preserve"> PAGEREF _Toc133941217 \h </w:instrText>
              </w:r>
              <w:r>
                <w:rPr>
                  <w:webHidden/>
                </w:rPr>
              </w:r>
              <w:r>
                <w:rPr>
                  <w:webHidden/>
                </w:rPr>
                <w:fldChar w:fldCharType="separate"/>
              </w:r>
              <w:r>
                <w:rPr>
                  <w:webHidden/>
                </w:rPr>
                <w:t>5</w:t>
              </w:r>
              <w:r>
                <w:rPr>
                  <w:webHidden/>
                </w:rPr>
                <w:fldChar w:fldCharType="end"/>
              </w:r>
            </w:hyperlink>
          </w:p>
          <w:p w14:paraId="01AF9F8A" w14:textId="7BAA1D2E"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18" w:history="1">
              <w:r w:rsidRPr="00914775">
                <w:rPr>
                  <w:rStyle w:val="Hyperlink"/>
                </w:rPr>
                <w:t>5.2</w:t>
              </w:r>
              <w:r>
                <w:rPr>
                  <w:rFonts w:asciiTheme="minorHAnsi" w:eastAsiaTheme="minorEastAsia" w:hAnsiTheme="minorHAnsi" w:cstheme="minorBidi"/>
                  <w:sz w:val="22"/>
                  <w:szCs w:val="22"/>
                  <w:lang w:eastAsia="zh-CN"/>
                </w:rPr>
                <w:tab/>
              </w:r>
              <w:r w:rsidRPr="00914775">
                <w:rPr>
                  <w:rStyle w:val="Hyperlink"/>
                </w:rPr>
                <w:t xml:space="preserve">DIN SPEC 92001-2, </w:t>
              </w:r>
              <w:r w:rsidRPr="00914775">
                <w:rPr>
                  <w:rStyle w:val="Hyperlink"/>
                  <w:i/>
                </w:rPr>
                <w:t>Life Cycle Processes and Quality Requirements – Part 2: Robustness</w:t>
              </w:r>
              <w:r w:rsidRPr="00914775">
                <w:rPr>
                  <w:rStyle w:val="Hyperlink"/>
                </w:rPr>
                <w:t>. [link]</w:t>
              </w:r>
              <w:r>
                <w:rPr>
                  <w:webHidden/>
                </w:rPr>
                <w:tab/>
              </w:r>
              <w:r>
                <w:rPr>
                  <w:webHidden/>
                </w:rPr>
                <w:fldChar w:fldCharType="begin"/>
              </w:r>
              <w:r>
                <w:rPr>
                  <w:webHidden/>
                </w:rPr>
                <w:instrText xml:space="preserve"> PAGEREF _Toc133941218 \h </w:instrText>
              </w:r>
              <w:r>
                <w:rPr>
                  <w:webHidden/>
                </w:rPr>
              </w:r>
              <w:r>
                <w:rPr>
                  <w:webHidden/>
                </w:rPr>
                <w:fldChar w:fldCharType="separate"/>
              </w:r>
              <w:r>
                <w:rPr>
                  <w:webHidden/>
                </w:rPr>
                <w:t>5</w:t>
              </w:r>
              <w:r>
                <w:rPr>
                  <w:webHidden/>
                </w:rPr>
                <w:fldChar w:fldCharType="end"/>
              </w:r>
            </w:hyperlink>
          </w:p>
          <w:p w14:paraId="49881506" w14:textId="5B209768"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19" w:history="1">
              <w:r w:rsidRPr="00914775">
                <w:rPr>
                  <w:rStyle w:val="Hyperlink"/>
                </w:rPr>
                <w:t>5.3</w:t>
              </w:r>
              <w:r>
                <w:rPr>
                  <w:rFonts w:asciiTheme="minorHAnsi" w:eastAsiaTheme="minorEastAsia" w:hAnsiTheme="minorHAnsi" w:cstheme="minorBidi"/>
                  <w:sz w:val="22"/>
                  <w:szCs w:val="22"/>
                  <w:lang w:eastAsia="zh-CN"/>
                </w:rPr>
                <w:tab/>
              </w:r>
              <w:r w:rsidRPr="00914775">
                <w:rPr>
                  <w:rStyle w:val="Hyperlink"/>
                </w:rPr>
                <w:t>IEC 62304:2006 Medical device software: software lifecycle process [link]</w:t>
              </w:r>
              <w:r>
                <w:rPr>
                  <w:webHidden/>
                </w:rPr>
                <w:tab/>
              </w:r>
              <w:r>
                <w:rPr>
                  <w:webHidden/>
                </w:rPr>
                <w:fldChar w:fldCharType="begin"/>
              </w:r>
              <w:r>
                <w:rPr>
                  <w:webHidden/>
                </w:rPr>
                <w:instrText xml:space="preserve"> PAGEREF _Toc133941219 \h </w:instrText>
              </w:r>
              <w:r>
                <w:rPr>
                  <w:webHidden/>
                </w:rPr>
              </w:r>
              <w:r>
                <w:rPr>
                  <w:webHidden/>
                </w:rPr>
                <w:fldChar w:fldCharType="separate"/>
              </w:r>
              <w:r>
                <w:rPr>
                  <w:webHidden/>
                </w:rPr>
                <w:t>5</w:t>
              </w:r>
              <w:r>
                <w:rPr>
                  <w:webHidden/>
                </w:rPr>
                <w:fldChar w:fldCharType="end"/>
              </w:r>
            </w:hyperlink>
          </w:p>
          <w:p w14:paraId="049B6140" w14:textId="405AFD60"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0" w:history="1">
              <w:r w:rsidRPr="00914775">
                <w:rPr>
                  <w:rStyle w:val="Hyperlink"/>
                </w:rPr>
                <w:t>5.4</w:t>
              </w:r>
              <w:r>
                <w:rPr>
                  <w:rFonts w:asciiTheme="minorHAnsi" w:eastAsiaTheme="minorEastAsia" w:hAnsiTheme="minorHAnsi" w:cstheme="minorBidi"/>
                  <w:sz w:val="22"/>
                  <w:szCs w:val="22"/>
                  <w:lang w:eastAsia="zh-CN"/>
                </w:rPr>
                <w:tab/>
              </w:r>
              <w:r w:rsidRPr="00914775">
                <w:rPr>
                  <w:rStyle w:val="Hyperlink"/>
                </w:rPr>
                <w:t>Machine Learning Data Plan</w:t>
              </w:r>
              <w:r>
                <w:rPr>
                  <w:webHidden/>
                </w:rPr>
                <w:tab/>
              </w:r>
              <w:r>
                <w:rPr>
                  <w:webHidden/>
                </w:rPr>
                <w:fldChar w:fldCharType="begin"/>
              </w:r>
              <w:r>
                <w:rPr>
                  <w:webHidden/>
                </w:rPr>
                <w:instrText xml:space="preserve"> PAGEREF _Toc133941220 \h </w:instrText>
              </w:r>
              <w:r>
                <w:rPr>
                  <w:webHidden/>
                </w:rPr>
              </w:r>
              <w:r>
                <w:rPr>
                  <w:webHidden/>
                </w:rPr>
                <w:fldChar w:fldCharType="separate"/>
              </w:r>
              <w:r>
                <w:rPr>
                  <w:webHidden/>
                </w:rPr>
                <w:t>6</w:t>
              </w:r>
              <w:r>
                <w:rPr>
                  <w:webHidden/>
                </w:rPr>
                <w:fldChar w:fldCharType="end"/>
              </w:r>
            </w:hyperlink>
          </w:p>
          <w:p w14:paraId="57EE851A" w14:textId="589B1AD4"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1" w:history="1">
              <w:r w:rsidRPr="00914775">
                <w:rPr>
                  <w:rStyle w:val="Hyperlink"/>
                </w:rPr>
                <w:t>5.5</w:t>
              </w:r>
              <w:r>
                <w:rPr>
                  <w:rFonts w:asciiTheme="minorHAnsi" w:eastAsiaTheme="minorEastAsia" w:hAnsiTheme="minorHAnsi" w:cstheme="minorBidi"/>
                  <w:sz w:val="22"/>
                  <w:szCs w:val="22"/>
                  <w:lang w:eastAsia="zh-CN"/>
                </w:rPr>
                <w:tab/>
              </w:r>
              <w:r w:rsidRPr="00914775">
                <w:rPr>
                  <w:rStyle w:val="Hyperlink"/>
                </w:rPr>
                <w:t>NIST Cybersecurity Framework 1.1</w:t>
              </w:r>
              <w:r>
                <w:rPr>
                  <w:webHidden/>
                </w:rPr>
                <w:tab/>
              </w:r>
              <w:r>
                <w:rPr>
                  <w:webHidden/>
                </w:rPr>
                <w:fldChar w:fldCharType="begin"/>
              </w:r>
              <w:r>
                <w:rPr>
                  <w:webHidden/>
                </w:rPr>
                <w:instrText xml:space="preserve"> PAGEREF _Toc133941221 \h </w:instrText>
              </w:r>
              <w:r>
                <w:rPr>
                  <w:webHidden/>
                </w:rPr>
              </w:r>
              <w:r>
                <w:rPr>
                  <w:webHidden/>
                </w:rPr>
                <w:fldChar w:fldCharType="separate"/>
              </w:r>
              <w:r>
                <w:rPr>
                  <w:webHidden/>
                </w:rPr>
                <w:t>7</w:t>
              </w:r>
              <w:r>
                <w:rPr>
                  <w:webHidden/>
                </w:rPr>
                <w:fldChar w:fldCharType="end"/>
              </w:r>
            </w:hyperlink>
          </w:p>
          <w:p w14:paraId="747520C4" w14:textId="777EAAF4"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2" w:history="1">
              <w:r w:rsidRPr="00914775">
                <w:rPr>
                  <w:rStyle w:val="Hyperlink"/>
                </w:rPr>
                <w:t>5.6</w:t>
              </w:r>
              <w:r>
                <w:rPr>
                  <w:rFonts w:asciiTheme="minorHAnsi" w:eastAsiaTheme="minorEastAsia" w:hAnsiTheme="minorHAnsi" w:cstheme="minorBidi"/>
                  <w:sz w:val="22"/>
                  <w:szCs w:val="22"/>
                  <w:lang w:eastAsia="zh-CN"/>
                </w:rPr>
                <w:tab/>
              </w:r>
              <w:r w:rsidRPr="00914775">
                <w:rPr>
                  <w:rStyle w:val="Hyperlink"/>
                </w:rPr>
                <w:t>IEC 82304-1:2016, Health software – Part 1: General requirements for product safety. [link]</w:t>
              </w:r>
              <w:r>
                <w:rPr>
                  <w:webHidden/>
                </w:rPr>
                <w:tab/>
              </w:r>
              <w:r>
                <w:rPr>
                  <w:webHidden/>
                </w:rPr>
                <w:fldChar w:fldCharType="begin"/>
              </w:r>
              <w:r>
                <w:rPr>
                  <w:webHidden/>
                </w:rPr>
                <w:instrText xml:space="preserve"> PAGEREF _Toc133941222 \h </w:instrText>
              </w:r>
              <w:r>
                <w:rPr>
                  <w:webHidden/>
                </w:rPr>
              </w:r>
              <w:r>
                <w:rPr>
                  <w:webHidden/>
                </w:rPr>
                <w:fldChar w:fldCharType="separate"/>
              </w:r>
              <w:r>
                <w:rPr>
                  <w:webHidden/>
                </w:rPr>
                <w:t>7</w:t>
              </w:r>
              <w:r>
                <w:rPr>
                  <w:webHidden/>
                </w:rPr>
                <w:fldChar w:fldCharType="end"/>
              </w:r>
            </w:hyperlink>
          </w:p>
          <w:p w14:paraId="4C76F5BD" w14:textId="35E8630D"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3" w:history="1">
              <w:r w:rsidRPr="00914775">
                <w:rPr>
                  <w:rStyle w:val="Hyperlink"/>
                </w:rPr>
                <w:t>5.7</w:t>
              </w:r>
              <w:r>
                <w:rPr>
                  <w:rFonts w:asciiTheme="minorHAnsi" w:eastAsiaTheme="minorEastAsia" w:hAnsiTheme="minorHAnsi" w:cstheme="minorBidi"/>
                  <w:sz w:val="22"/>
                  <w:szCs w:val="22"/>
                  <w:lang w:eastAsia="zh-CN"/>
                </w:rPr>
                <w:tab/>
              </w:r>
              <w:r w:rsidRPr="00914775">
                <w:rPr>
                  <w:rStyle w:val="Hyperlink"/>
                </w:rPr>
                <w:t>Product Security Requirements and Framework</w:t>
              </w:r>
              <w:r>
                <w:rPr>
                  <w:webHidden/>
                </w:rPr>
                <w:tab/>
              </w:r>
              <w:r>
                <w:rPr>
                  <w:webHidden/>
                </w:rPr>
                <w:fldChar w:fldCharType="begin"/>
              </w:r>
              <w:r>
                <w:rPr>
                  <w:webHidden/>
                </w:rPr>
                <w:instrText xml:space="preserve"> PAGEREF _Toc133941223 \h </w:instrText>
              </w:r>
              <w:r>
                <w:rPr>
                  <w:webHidden/>
                </w:rPr>
              </w:r>
              <w:r>
                <w:rPr>
                  <w:webHidden/>
                </w:rPr>
                <w:fldChar w:fldCharType="separate"/>
              </w:r>
              <w:r>
                <w:rPr>
                  <w:webHidden/>
                </w:rPr>
                <w:t>8</w:t>
              </w:r>
              <w:r>
                <w:rPr>
                  <w:webHidden/>
                </w:rPr>
                <w:fldChar w:fldCharType="end"/>
              </w:r>
            </w:hyperlink>
          </w:p>
          <w:p w14:paraId="0ABE3B4A" w14:textId="033F20C9"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4" w:history="1">
              <w:r w:rsidRPr="00914775">
                <w:rPr>
                  <w:rStyle w:val="Hyperlink"/>
                </w:rPr>
                <w:t>5.8</w:t>
              </w:r>
              <w:r>
                <w:rPr>
                  <w:rFonts w:asciiTheme="minorHAnsi" w:eastAsiaTheme="minorEastAsia" w:hAnsiTheme="minorHAnsi" w:cstheme="minorBidi"/>
                  <w:sz w:val="22"/>
                  <w:szCs w:val="22"/>
                  <w:lang w:eastAsia="zh-CN"/>
                </w:rPr>
                <w:tab/>
              </w:r>
              <w:r w:rsidRPr="00914775">
                <w:rPr>
                  <w:rStyle w:val="Hyperlink"/>
                </w:rPr>
                <w:t>Perspectives and Good Practices for AI and Continuously Learning Systems in Healthcare, Xavier Health, August 2018 [b-Xavier]</w:t>
              </w:r>
              <w:r>
                <w:rPr>
                  <w:webHidden/>
                </w:rPr>
                <w:tab/>
              </w:r>
              <w:r>
                <w:rPr>
                  <w:webHidden/>
                </w:rPr>
                <w:fldChar w:fldCharType="begin"/>
              </w:r>
              <w:r>
                <w:rPr>
                  <w:webHidden/>
                </w:rPr>
                <w:instrText xml:space="preserve"> PAGEREF _Toc133941224 \h </w:instrText>
              </w:r>
              <w:r>
                <w:rPr>
                  <w:webHidden/>
                </w:rPr>
              </w:r>
              <w:r>
                <w:rPr>
                  <w:webHidden/>
                </w:rPr>
                <w:fldChar w:fldCharType="separate"/>
              </w:r>
              <w:r>
                <w:rPr>
                  <w:webHidden/>
                </w:rPr>
                <w:t>9</w:t>
              </w:r>
              <w:r>
                <w:rPr>
                  <w:webHidden/>
                </w:rPr>
                <w:fldChar w:fldCharType="end"/>
              </w:r>
            </w:hyperlink>
          </w:p>
          <w:p w14:paraId="3EF54160" w14:textId="2478C6C4"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5" w:history="1">
              <w:r w:rsidRPr="00914775">
                <w:rPr>
                  <w:rStyle w:val="Hyperlink"/>
                </w:rPr>
                <w:t>5.9</w:t>
              </w:r>
              <w:r>
                <w:rPr>
                  <w:rFonts w:asciiTheme="minorHAnsi" w:eastAsiaTheme="minorEastAsia" w:hAnsiTheme="minorHAnsi" w:cstheme="minorBidi"/>
                  <w:sz w:val="22"/>
                  <w:szCs w:val="22"/>
                  <w:lang w:eastAsia="zh-CN"/>
                </w:rPr>
                <w:tab/>
              </w:r>
              <w:r w:rsidRPr="00914775">
                <w:rPr>
                  <w:rStyle w:val="Hyperlink"/>
                </w:rPr>
                <w:t xml:space="preserve">IMDRF (2018), </w:t>
              </w:r>
              <w:r w:rsidRPr="00914775">
                <w:rPr>
                  <w:rStyle w:val="Hyperlink"/>
                  <w:i/>
                </w:rPr>
                <w:t>Good Regulatory Review Practices Group. Essential Principles of Safety and Performance of Medical Devices and IVD Medical Devices</w:t>
              </w:r>
              <w:r w:rsidRPr="00914775">
                <w:rPr>
                  <w:rStyle w:val="Hyperlink"/>
                </w:rPr>
                <w:t>. [link]</w:t>
              </w:r>
              <w:r>
                <w:rPr>
                  <w:webHidden/>
                </w:rPr>
                <w:tab/>
              </w:r>
              <w:r>
                <w:rPr>
                  <w:webHidden/>
                </w:rPr>
                <w:fldChar w:fldCharType="begin"/>
              </w:r>
              <w:r>
                <w:rPr>
                  <w:webHidden/>
                </w:rPr>
                <w:instrText xml:space="preserve"> PAGEREF _Toc133941225 \h </w:instrText>
              </w:r>
              <w:r>
                <w:rPr>
                  <w:webHidden/>
                </w:rPr>
              </w:r>
              <w:r>
                <w:rPr>
                  <w:webHidden/>
                </w:rPr>
                <w:fldChar w:fldCharType="separate"/>
              </w:r>
              <w:r>
                <w:rPr>
                  <w:webHidden/>
                </w:rPr>
                <w:t>10</w:t>
              </w:r>
              <w:r>
                <w:rPr>
                  <w:webHidden/>
                </w:rPr>
                <w:fldChar w:fldCharType="end"/>
              </w:r>
            </w:hyperlink>
          </w:p>
          <w:p w14:paraId="61D9E241" w14:textId="5D918C8D" w:rsidR="00C5065F" w:rsidRDefault="00C5065F">
            <w:pPr>
              <w:pStyle w:val="TOC1"/>
              <w:rPr>
                <w:rFonts w:asciiTheme="minorHAnsi" w:eastAsiaTheme="minorEastAsia" w:hAnsiTheme="minorHAnsi" w:cstheme="minorBidi"/>
                <w:sz w:val="22"/>
                <w:szCs w:val="22"/>
                <w:lang w:eastAsia="zh-CN"/>
              </w:rPr>
            </w:pPr>
            <w:hyperlink w:anchor="_Toc133941226" w:history="1">
              <w:r w:rsidRPr="00914775">
                <w:rPr>
                  <w:rStyle w:val="Hyperlink"/>
                </w:rPr>
                <w:t>6</w:t>
              </w:r>
              <w:r>
                <w:rPr>
                  <w:rFonts w:asciiTheme="minorHAnsi" w:eastAsiaTheme="minorEastAsia" w:hAnsiTheme="minorHAnsi" w:cstheme="minorBidi"/>
                  <w:sz w:val="22"/>
                  <w:szCs w:val="22"/>
                  <w:lang w:eastAsia="zh-CN"/>
                </w:rPr>
                <w:tab/>
              </w:r>
              <w:r w:rsidRPr="00914775">
                <w:rPr>
                  <w:rStyle w:val="Hyperlink"/>
                </w:rPr>
                <w:t>Discussion of residual gaps for AI</w:t>
              </w:r>
              <w:r>
                <w:rPr>
                  <w:webHidden/>
                </w:rPr>
                <w:tab/>
              </w:r>
              <w:r>
                <w:rPr>
                  <w:webHidden/>
                </w:rPr>
                <w:fldChar w:fldCharType="begin"/>
              </w:r>
              <w:r>
                <w:rPr>
                  <w:webHidden/>
                </w:rPr>
                <w:instrText xml:space="preserve"> PAGEREF _Toc133941226 \h </w:instrText>
              </w:r>
              <w:r>
                <w:rPr>
                  <w:webHidden/>
                </w:rPr>
              </w:r>
              <w:r>
                <w:rPr>
                  <w:webHidden/>
                </w:rPr>
                <w:fldChar w:fldCharType="separate"/>
              </w:r>
              <w:r>
                <w:rPr>
                  <w:webHidden/>
                </w:rPr>
                <w:t>10</w:t>
              </w:r>
              <w:r>
                <w:rPr>
                  <w:webHidden/>
                </w:rPr>
                <w:fldChar w:fldCharType="end"/>
              </w:r>
            </w:hyperlink>
          </w:p>
          <w:p w14:paraId="7EC9C468" w14:textId="1423C8A4"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7" w:history="1">
              <w:r w:rsidRPr="00914775">
                <w:rPr>
                  <w:rStyle w:val="Hyperlink"/>
                </w:rPr>
                <w:t>6.1</w:t>
              </w:r>
              <w:r>
                <w:rPr>
                  <w:rFonts w:asciiTheme="minorHAnsi" w:eastAsiaTheme="minorEastAsia" w:hAnsiTheme="minorHAnsi" w:cstheme="minorBidi"/>
                  <w:sz w:val="22"/>
                  <w:szCs w:val="22"/>
                  <w:lang w:eastAsia="zh-CN"/>
                </w:rPr>
                <w:tab/>
              </w:r>
              <w:r w:rsidRPr="00914775">
                <w:rPr>
                  <w:rStyle w:val="Hyperlink"/>
                </w:rPr>
                <w:t xml:space="preserve">Consumer Technology Association, </w:t>
              </w:r>
              <w:r w:rsidRPr="00914775">
                <w:rPr>
                  <w:rStyle w:val="Hyperlink"/>
                  <w:i/>
                </w:rPr>
                <w:t>The Use of Artificial Intelligence in Health Care: Managing, Characterizing, and Safeguarding Data, 2022</w:t>
              </w:r>
              <w:r>
                <w:rPr>
                  <w:webHidden/>
                </w:rPr>
                <w:tab/>
              </w:r>
              <w:r>
                <w:rPr>
                  <w:webHidden/>
                </w:rPr>
                <w:fldChar w:fldCharType="begin"/>
              </w:r>
              <w:r>
                <w:rPr>
                  <w:webHidden/>
                </w:rPr>
                <w:instrText xml:space="preserve"> PAGEREF _Toc133941227 \h </w:instrText>
              </w:r>
              <w:r>
                <w:rPr>
                  <w:webHidden/>
                </w:rPr>
              </w:r>
              <w:r>
                <w:rPr>
                  <w:webHidden/>
                </w:rPr>
                <w:fldChar w:fldCharType="separate"/>
              </w:r>
              <w:r>
                <w:rPr>
                  <w:webHidden/>
                </w:rPr>
                <w:t>10</w:t>
              </w:r>
              <w:r>
                <w:rPr>
                  <w:webHidden/>
                </w:rPr>
                <w:fldChar w:fldCharType="end"/>
              </w:r>
            </w:hyperlink>
          </w:p>
          <w:p w14:paraId="1D80C018" w14:textId="376EF0C3"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8" w:history="1">
              <w:r w:rsidRPr="00914775">
                <w:rPr>
                  <w:rStyle w:val="Hyperlink"/>
                </w:rPr>
                <w:t>6.2</w:t>
              </w:r>
              <w:r>
                <w:rPr>
                  <w:rFonts w:asciiTheme="minorHAnsi" w:eastAsiaTheme="minorEastAsia" w:hAnsiTheme="minorHAnsi" w:cstheme="minorBidi"/>
                  <w:sz w:val="22"/>
                  <w:szCs w:val="22"/>
                  <w:lang w:eastAsia="zh-CN"/>
                </w:rPr>
                <w:tab/>
              </w:r>
              <w:r w:rsidRPr="00914775">
                <w:rPr>
                  <w:rStyle w:val="Hyperlink"/>
                </w:rPr>
                <w:t>Proposed solution</w:t>
              </w:r>
              <w:r>
                <w:rPr>
                  <w:webHidden/>
                </w:rPr>
                <w:tab/>
              </w:r>
              <w:r>
                <w:rPr>
                  <w:webHidden/>
                </w:rPr>
                <w:fldChar w:fldCharType="begin"/>
              </w:r>
              <w:r>
                <w:rPr>
                  <w:webHidden/>
                </w:rPr>
                <w:instrText xml:space="preserve"> PAGEREF _Toc133941228 \h </w:instrText>
              </w:r>
              <w:r>
                <w:rPr>
                  <w:webHidden/>
                </w:rPr>
              </w:r>
              <w:r>
                <w:rPr>
                  <w:webHidden/>
                </w:rPr>
                <w:fldChar w:fldCharType="separate"/>
              </w:r>
              <w:r>
                <w:rPr>
                  <w:webHidden/>
                </w:rPr>
                <w:t>11</w:t>
              </w:r>
              <w:r>
                <w:rPr>
                  <w:webHidden/>
                </w:rPr>
                <w:fldChar w:fldCharType="end"/>
              </w:r>
            </w:hyperlink>
          </w:p>
          <w:p w14:paraId="6F562B5D" w14:textId="02A417AF"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29" w:history="1">
              <w:r w:rsidRPr="00914775">
                <w:rPr>
                  <w:rStyle w:val="Hyperlink"/>
                </w:rPr>
                <w:t>6.3</w:t>
              </w:r>
              <w:r>
                <w:rPr>
                  <w:rFonts w:asciiTheme="minorHAnsi" w:eastAsiaTheme="minorEastAsia" w:hAnsiTheme="minorHAnsi" w:cstheme="minorBidi"/>
                  <w:sz w:val="22"/>
                  <w:szCs w:val="22"/>
                  <w:lang w:eastAsia="zh-CN"/>
                </w:rPr>
                <w:tab/>
              </w:r>
              <w:r w:rsidRPr="00914775">
                <w:rPr>
                  <w:rStyle w:val="Hyperlink"/>
                </w:rPr>
                <w:t>Establish intended use ([b-IEC 82304-1])</w:t>
              </w:r>
              <w:r>
                <w:rPr>
                  <w:webHidden/>
                </w:rPr>
                <w:tab/>
              </w:r>
              <w:r>
                <w:rPr>
                  <w:webHidden/>
                </w:rPr>
                <w:fldChar w:fldCharType="begin"/>
              </w:r>
              <w:r>
                <w:rPr>
                  <w:webHidden/>
                </w:rPr>
                <w:instrText xml:space="preserve"> PAGEREF _Toc133941229 \h </w:instrText>
              </w:r>
              <w:r>
                <w:rPr>
                  <w:webHidden/>
                </w:rPr>
              </w:r>
              <w:r>
                <w:rPr>
                  <w:webHidden/>
                </w:rPr>
                <w:fldChar w:fldCharType="separate"/>
              </w:r>
              <w:r>
                <w:rPr>
                  <w:webHidden/>
                </w:rPr>
                <w:t>11</w:t>
              </w:r>
              <w:r>
                <w:rPr>
                  <w:webHidden/>
                </w:rPr>
                <w:fldChar w:fldCharType="end"/>
              </w:r>
            </w:hyperlink>
          </w:p>
          <w:p w14:paraId="57CA7609" w14:textId="5E2354F7"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0" w:history="1">
              <w:r w:rsidRPr="00914775">
                <w:rPr>
                  <w:rStyle w:val="Hyperlink"/>
                </w:rPr>
                <w:t>6.4</w:t>
              </w:r>
              <w:r>
                <w:rPr>
                  <w:rFonts w:asciiTheme="minorHAnsi" w:eastAsiaTheme="minorEastAsia" w:hAnsiTheme="minorHAnsi" w:cstheme="minorBidi"/>
                  <w:sz w:val="22"/>
                  <w:szCs w:val="22"/>
                  <w:lang w:eastAsia="zh-CN"/>
                </w:rPr>
                <w:tab/>
              </w:r>
              <w:r w:rsidRPr="00914775">
                <w:rPr>
                  <w:rStyle w:val="Hyperlink"/>
                </w:rPr>
                <w:t>Perform initial risk assessment ([b-IEC 82304-1])</w:t>
              </w:r>
              <w:r>
                <w:rPr>
                  <w:webHidden/>
                </w:rPr>
                <w:tab/>
              </w:r>
              <w:r>
                <w:rPr>
                  <w:webHidden/>
                </w:rPr>
                <w:fldChar w:fldCharType="begin"/>
              </w:r>
              <w:r>
                <w:rPr>
                  <w:webHidden/>
                </w:rPr>
                <w:instrText xml:space="preserve"> PAGEREF _Toc133941230 \h </w:instrText>
              </w:r>
              <w:r>
                <w:rPr>
                  <w:webHidden/>
                </w:rPr>
              </w:r>
              <w:r>
                <w:rPr>
                  <w:webHidden/>
                </w:rPr>
                <w:fldChar w:fldCharType="separate"/>
              </w:r>
              <w:r>
                <w:rPr>
                  <w:webHidden/>
                </w:rPr>
                <w:t>11</w:t>
              </w:r>
              <w:r>
                <w:rPr>
                  <w:webHidden/>
                </w:rPr>
                <w:fldChar w:fldCharType="end"/>
              </w:r>
            </w:hyperlink>
          </w:p>
          <w:p w14:paraId="0D1F1CCD" w14:textId="60AEBE25"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1" w:history="1">
              <w:r w:rsidRPr="00914775">
                <w:rPr>
                  <w:rStyle w:val="Hyperlink"/>
                </w:rPr>
                <w:t>6.5</w:t>
              </w:r>
              <w:r>
                <w:rPr>
                  <w:rFonts w:asciiTheme="minorHAnsi" w:eastAsiaTheme="minorEastAsia" w:hAnsiTheme="minorHAnsi" w:cstheme="minorBidi"/>
                  <w:sz w:val="22"/>
                  <w:szCs w:val="22"/>
                  <w:lang w:eastAsia="zh-CN"/>
                </w:rPr>
                <w:tab/>
              </w:r>
              <w:r w:rsidRPr="00914775">
                <w:rPr>
                  <w:rStyle w:val="Hyperlink"/>
                </w:rPr>
                <w:t>Establish use requirements ([b-IEC 82304-1])</w:t>
              </w:r>
              <w:r>
                <w:rPr>
                  <w:webHidden/>
                </w:rPr>
                <w:tab/>
              </w:r>
              <w:r>
                <w:rPr>
                  <w:webHidden/>
                </w:rPr>
                <w:fldChar w:fldCharType="begin"/>
              </w:r>
              <w:r>
                <w:rPr>
                  <w:webHidden/>
                </w:rPr>
                <w:instrText xml:space="preserve"> PAGEREF _Toc133941231 \h </w:instrText>
              </w:r>
              <w:r>
                <w:rPr>
                  <w:webHidden/>
                </w:rPr>
              </w:r>
              <w:r>
                <w:rPr>
                  <w:webHidden/>
                </w:rPr>
                <w:fldChar w:fldCharType="separate"/>
              </w:r>
              <w:r>
                <w:rPr>
                  <w:webHidden/>
                </w:rPr>
                <w:t>11</w:t>
              </w:r>
              <w:r>
                <w:rPr>
                  <w:webHidden/>
                </w:rPr>
                <w:fldChar w:fldCharType="end"/>
              </w:r>
            </w:hyperlink>
          </w:p>
          <w:p w14:paraId="7DA09CAA" w14:textId="202E9593"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2" w:history="1">
              <w:r w:rsidRPr="00914775">
                <w:rPr>
                  <w:rStyle w:val="Hyperlink"/>
                </w:rPr>
                <w:t>6.6</w:t>
              </w:r>
              <w:r>
                <w:rPr>
                  <w:rFonts w:asciiTheme="minorHAnsi" w:eastAsiaTheme="minorEastAsia" w:hAnsiTheme="minorHAnsi" w:cstheme="minorBidi"/>
                  <w:sz w:val="22"/>
                  <w:szCs w:val="22"/>
                  <w:lang w:eastAsia="zh-CN"/>
                </w:rPr>
                <w:tab/>
              </w:r>
              <w:r w:rsidRPr="00914775">
                <w:rPr>
                  <w:rStyle w:val="Hyperlink"/>
                </w:rPr>
                <w:t>Establish system requirements ([b-IEC 82304-1])</w:t>
              </w:r>
              <w:r>
                <w:rPr>
                  <w:webHidden/>
                </w:rPr>
                <w:tab/>
              </w:r>
              <w:r>
                <w:rPr>
                  <w:webHidden/>
                </w:rPr>
                <w:fldChar w:fldCharType="begin"/>
              </w:r>
              <w:r>
                <w:rPr>
                  <w:webHidden/>
                </w:rPr>
                <w:instrText xml:space="preserve"> PAGEREF _Toc133941232 \h </w:instrText>
              </w:r>
              <w:r>
                <w:rPr>
                  <w:webHidden/>
                </w:rPr>
              </w:r>
              <w:r>
                <w:rPr>
                  <w:webHidden/>
                </w:rPr>
                <w:fldChar w:fldCharType="separate"/>
              </w:r>
              <w:r>
                <w:rPr>
                  <w:webHidden/>
                </w:rPr>
                <w:t>12</w:t>
              </w:r>
              <w:r>
                <w:rPr>
                  <w:webHidden/>
                </w:rPr>
                <w:fldChar w:fldCharType="end"/>
              </w:r>
            </w:hyperlink>
          </w:p>
          <w:p w14:paraId="15A72ECE" w14:textId="70CADA46"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3" w:history="1">
              <w:r w:rsidRPr="00914775">
                <w:rPr>
                  <w:rStyle w:val="Hyperlink"/>
                </w:rPr>
                <w:t>6.7</w:t>
              </w:r>
              <w:r>
                <w:rPr>
                  <w:rFonts w:asciiTheme="minorHAnsi" w:eastAsiaTheme="minorEastAsia" w:hAnsiTheme="minorHAnsi" w:cstheme="minorBidi"/>
                  <w:sz w:val="22"/>
                  <w:szCs w:val="22"/>
                  <w:lang w:eastAsia="zh-CN"/>
                </w:rPr>
                <w:tab/>
              </w:r>
              <w:r w:rsidRPr="00914775">
                <w:rPr>
                  <w:rStyle w:val="Hyperlink"/>
                </w:rPr>
                <w:t>Create software plan(s) ([b-IEC 62304], [b-Xavier])</w:t>
              </w:r>
              <w:r>
                <w:rPr>
                  <w:webHidden/>
                </w:rPr>
                <w:tab/>
              </w:r>
              <w:r>
                <w:rPr>
                  <w:webHidden/>
                </w:rPr>
                <w:fldChar w:fldCharType="begin"/>
              </w:r>
              <w:r>
                <w:rPr>
                  <w:webHidden/>
                </w:rPr>
                <w:instrText xml:space="preserve"> PAGEREF _Toc133941233 \h </w:instrText>
              </w:r>
              <w:r>
                <w:rPr>
                  <w:webHidden/>
                </w:rPr>
              </w:r>
              <w:r>
                <w:rPr>
                  <w:webHidden/>
                </w:rPr>
                <w:fldChar w:fldCharType="separate"/>
              </w:r>
              <w:r>
                <w:rPr>
                  <w:webHidden/>
                </w:rPr>
                <w:t>12</w:t>
              </w:r>
              <w:r>
                <w:rPr>
                  <w:webHidden/>
                </w:rPr>
                <w:fldChar w:fldCharType="end"/>
              </w:r>
            </w:hyperlink>
          </w:p>
          <w:p w14:paraId="49BB50DA" w14:textId="5E93FF90"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4" w:history="1">
              <w:r w:rsidRPr="00914775">
                <w:rPr>
                  <w:rStyle w:val="Hyperlink"/>
                </w:rPr>
                <w:t>6.8</w:t>
              </w:r>
              <w:r>
                <w:rPr>
                  <w:rFonts w:asciiTheme="minorHAnsi" w:eastAsiaTheme="minorEastAsia" w:hAnsiTheme="minorHAnsi" w:cstheme="minorBidi"/>
                  <w:sz w:val="22"/>
                  <w:szCs w:val="22"/>
                  <w:lang w:eastAsia="zh-CN"/>
                </w:rPr>
                <w:tab/>
              </w:r>
              <w:r w:rsidRPr="00914775">
                <w:rPr>
                  <w:rStyle w:val="Hyperlink"/>
                </w:rPr>
                <w:t>Software requirements ([b-IEC 62304], [b-Xavier])</w:t>
              </w:r>
              <w:r>
                <w:rPr>
                  <w:webHidden/>
                </w:rPr>
                <w:tab/>
              </w:r>
              <w:r>
                <w:rPr>
                  <w:webHidden/>
                </w:rPr>
                <w:fldChar w:fldCharType="begin"/>
              </w:r>
              <w:r>
                <w:rPr>
                  <w:webHidden/>
                </w:rPr>
                <w:instrText xml:space="preserve"> PAGEREF _Toc133941234 \h </w:instrText>
              </w:r>
              <w:r>
                <w:rPr>
                  <w:webHidden/>
                </w:rPr>
              </w:r>
              <w:r>
                <w:rPr>
                  <w:webHidden/>
                </w:rPr>
                <w:fldChar w:fldCharType="separate"/>
              </w:r>
              <w:r>
                <w:rPr>
                  <w:webHidden/>
                </w:rPr>
                <w:t>12</w:t>
              </w:r>
              <w:r>
                <w:rPr>
                  <w:webHidden/>
                </w:rPr>
                <w:fldChar w:fldCharType="end"/>
              </w:r>
            </w:hyperlink>
          </w:p>
          <w:p w14:paraId="3219A7FE" w14:textId="0C741799"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5" w:history="1">
              <w:r w:rsidRPr="00914775">
                <w:rPr>
                  <w:rStyle w:val="Hyperlink"/>
                </w:rPr>
                <w:t>6.9</w:t>
              </w:r>
              <w:r>
                <w:rPr>
                  <w:rFonts w:asciiTheme="minorHAnsi" w:eastAsiaTheme="minorEastAsia" w:hAnsiTheme="minorHAnsi" w:cstheme="minorBidi"/>
                  <w:sz w:val="22"/>
                  <w:szCs w:val="22"/>
                  <w:lang w:eastAsia="zh-CN"/>
                </w:rPr>
                <w:tab/>
              </w:r>
              <w:r w:rsidRPr="00914775">
                <w:rPr>
                  <w:rStyle w:val="Hyperlink"/>
                </w:rPr>
                <w:t>Software architecture ([b-IEC 62304], [b-Xavier])</w:t>
              </w:r>
              <w:r>
                <w:rPr>
                  <w:webHidden/>
                </w:rPr>
                <w:tab/>
              </w:r>
              <w:r>
                <w:rPr>
                  <w:webHidden/>
                </w:rPr>
                <w:fldChar w:fldCharType="begin"/>
              </w:r>
              <w:r>
                <w:rPr>
                  <w:webHidden/>
                </w:rPr>
                <w:instrText xml:space="preserve"> PAGEREF _Toc133941235 \h </w:instrText>
              </w:r>
              <w:r>
                <w:rPr>
                  <w:webHidden/>
                </w:rPr>
              </w:r>
              <w:r>
                <w:rPr>
                  <w:webHidden/>
                </w:rPr>
                <w:fldChar w:fldCharType="separate"/>
              </w:r>
              <w:r>
                <w:rPr>
                  <w:webHidden/>
                </w:rPr>
                <w:t>12</w:t>
              </w:r>
              <w:r>
                <w:rPr>
                  <w:webHidden/>
                </w:rPr>
                <w:fldChar w:fldCharType="end"/>
              </w:r>
            </w:hyperlink>
          </w:p>
          <w:p w14:paraId="1D4E8B39" w14:textId="79FA0B14"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6" w:history="1">
              <w:r w:rsidRPr="00914775">
                <w:rPr>
                  <w:rStyle w:val="Hyperlink"/>
                </w:rPr>
                <w:t>6.10</w:t>
              </w:r>
              <w:r>
                <w:rPr>
                  <w:rFonts w:asciiTheme="minorHAnsi" w:eastAsiaTheme="minorEastAsia" w:hAnsiTheme="minorHAnsi" w:cstheme="minorBidi"/>
                  <w:sz w:val="22"/>
                  <w:szCs w:val="22"/>
                  <w:lang w:eastAsia="zh-CN"/>
                </w:rPr>
                <w:tab/>
              </w:r>
              <w:r w:rsidRPr="00914775">
                <w:rPr>
                  <w:rStyle w:val="Hyperlink"/>
                </w:rPr>
                <w:t>Software detailed design ([b-IEC 62304], [b-Xavier])</w:t>
              </w:r>
              <w:r>
                <w:rPr>
                  <w:webHidden/>
                </w:rPr>
                <w:tab/>
              </w:r>
              <w:r>
                <w:rPr>
                  <w:webHidden/>
                </w:rPr>
                <w:fldChar w:fldCharType="begin"/>
              </w:r>
              <w:r>
                <w:rPr>
                  <w:webHidden/>
                </w:rPr>
                <w:instrText xml:space="preserve"> PAGEREF _Toc133941236 \h </w:instrText>
              </w:r>
              <w:r>
                <w:rPr>
                  <w:webHidden/>
                </w:rPr>
              </w:r>
              <w:r>
                <w:rPr>
                  <w:webHidden/>
                </w:rPr>
                <w:fldChar w:fldCharType="separate"/>
              </w:r>
              <w:r>
                <w:rPr>
                  <w:webHidden/>
                </w:rPr>
                <w:t>12</w:t>
              </w:r>
              <w:r>
                <w:rPr>
                  <w:webHidden/>
                </w:rPr>
                <w:fldChar w:fldCharType="end"/>
              </w:r>
            </w:hyperlink>
          </w:p>
          <w:p w14:paraId="693FDC47" w14:textId="24EBB507"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7" w:history="1">
              <w:r w:rsidRPr="00914775">
                <w:rPr>
                  <w:rStyle w:val="Hyperlink"/>
                </w:rPr>
                <w:t>6.11</w:t>
              </w:r>
              <w:r>
                <w:rPr>
                  <w:rFonts w:asciiTheme="minorHAnsi" w:eastAsiaTheme="minorEastAsia" w:hAnsiTheme="minorHAnsi" w:cstheme="minorBidi"/>
                  <w:sz w:val="22"/>
                  <w:szCs w:val="22"/>
                  <w:lang w:eastAsia="zh-CN"/>
                </w:rPr>
                <w:tab/>
              </w:r>
              <w:r w:rsidRPr="00914775">
                <w:rPr>
                  <w:rStyle w:val="Hyperlink"/>
                </w:rPr>
                <w:t>Software integration, unit-level, including testing ([b-IEC 62304], [b-Xavier])</w:t>
              </w:r>
              <w:r>
                <w:rPr>
                  <w:webHidden/>
                </w:rPr>
                <w:tab/>
              </w:r>
              <w:r>
                <w:rPr>
                  <w:webHidden/>
                </w:rPr>
                <w:fldChar w:fldCharType="begin"/>
              </w:r>
              <w:r>
                <w:rPr>
                  <w:webHidden/>
                </w:rPr>
                <w:instrText xml:space="preserve"> PAGEREF _Toc133941237 \h </w:instrText>
              </w:r>
              <w:r>
                <w:rPr>
                  <w:webHidden/>
                </w:rPr>
              </w:r>
              <w:r>
                <w:rPr>
                  <w:webHidden/>
                </w:rPr>
                <w:fldChar w:fldCharType="separate"/>
              </w:r>
              <w:r>
                <w:rPr>
                  <w:webHidden/>
                </w:rPr>
                <w:t>12</w:t>
              </w:r>
              <w:r>
                <w:rPr>
                  <w:webHidden/>
                </w:rPr>
                <w:fldChar w:fldCharType="end"/>
              </w:r>
            </w:hyperlink>
          </w:p>
          <w:p w14:paraId="51F27013" w14:textId="44B4EA1A"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8" w:history="1">
              <w:r w:rsidRPr="00914775">
                <w:rPr>
                  <w:rStyle w:val="Hyperlink"/>
                </w:rPr>
                <w:t>6.12</w:t>
              </w:r>
              <w:r>
                <w:rPr>
                  <w:rFonts w:asciiTheme="minorHAnsi" w:eastAsiaTheme="minorEastAsia" w:hAnsiTheme="minorHAnsi" w:cstheme="minorBidi"/>
                  <w:sz w:val="22"/>
                  <w:szCs w:val="22"/>
                  <w:lang w:eastAsia="zh-CN"/>
                </w:rPr>
                <w:tab/>
              </w:r>
              <w:r w:rsidRPr="00914775">
                <w:rPr>
                  <w:rStyle w:val="Hyperlink"/>
                </w:rPr>
                <w:t>Software integration, integration level, including testing ([b-IEC 62304], [b-Xavier])</w:t>
              </w:r>
              <w:r>
                <w:rPr>
                  <w:webHidden/>
                </w:rPr>
                <w:tab/>
              </w:r>
              <w:r>
                <w:rPr>
                  <w:webHidden/>
                </w:rPr>
                <w:fldChar w:fldCharType="begin"/>
              </w:r>
              <w:r>
                <w:rPr>
                  <w:webHidden/>
                </w:rPr>
                <w:instrText xml:space="preserve"> PAGEREF _Toc133941238 \h </w:instrText>
              </w:r>
              <w:r>
                <w:rPr>
                  <w:webHidden/>
                </w:rPr>
              </w:r>
              <w:r>
                <w:rPr>
                  <w:webHidden/>
                </w:rPr>
                <w:fldChar w:fldCharType="separate"/>
              </w:r>
              <w:r>
                <w:rPr>
                  <w:webHidden/>
                </w:rPr>
                <w:t>12</w:t>
              </w:r>
              <w:r>
                <w:rPr>
                  <w:webHidden/>
                </w:rPr>
                <w:fldChar w:fldCharType="end"/>
              </w:r>
            </w:hyperlink>
          </w:p>
          <w:p w14:paraId="5CC27266" w14:textId="615619D1"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39" w:history="1">
              <w:r w:rsidRPr="00914775">
                <w:rPr>
                  <w:rStyle w:val="Hyperlink"/>
                </w:rPr>
                <w:t>6.13</w:t>
              </w:r>
              <w:r>
                <w:rPr>
                  <w:rFonts w:asciiTheme="minorHAnsi" w:eastAsiaTheme="minorEastAsia" w:hAnsiTheme="minorHAnsi" w:cstheme="minorBidi"/>
                  <w:sz w:val="22"/>
                  <w:szCs w:val="22"/>
                  <w:lang w:eastAsia="zh-CN"/>
                </w:rPr>
                <w:tab/>
              </w:r>
              <w:r w:rsidRPr="00914775">
                <w:rPr>
                  <w:rStyle w:val="Hyperlink"/>
                </w:rPr>
                <w:t>Software system testing ([b-IEC 62304], [b-Xavier])</w:t>
              </w:r>
              <w:r>
                <w:rPr>
                  <w:webHidden/>
                </w:rPr>
                <w:tab/>
              </w:r>
              <w:r>
                <w:rPr>
                  <w:webHidden/>
                </w:rPr>
                <w:fldChar w:fldCharType="begin"/>
              </w:r>
              <w:r>
                <w:rPr>
                  <w:webHidden/>
                </w:rPr>
                <w:instrText xml:space="preserve"> PAGEREF _Toc133941239 \h </w:instrText>
              </w:r>
              <w:r>
                <w:rPr>
                  <w:webHidden/>
                </w:rPr>
              </w:r>
              <w:r>
                <w:rPr>
                  <w:webHidden/>
                </w:rPr>
                <w:fldChar w:fldCharType="separate"/>
              </w:r>
              <w:r>
                <w:rPr>
                  <w:webHidden/>
                </w:rPr>
                <w:t>12</w:t>
              </w:r>
              <w:r>
                <w:rPr>
                  <w:webHidden/>
                </w:rPr>
                <w:fldChar w:fldCharType="end"/>
              </w:r>
            </w:hyperlink>
          </w:p>
          <w:p w14:paraId="2AABA9AB" w14:textId="2EEA7D94"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0" w:history="1">
              <w:r w:rsidRPr="00914775">
                <w:rPr>
                  <w:rStyle w:val="Hyperlink"/>
                </w:rPr>
                <w:t>6.14</w:t>
              </w:r>
              <w:r>
                <w:rPr>
                  <w:rFonts w:asciiTheme="minorHAnsi" w:eastAsiaTheme="minorEastAsia" w:hAnsiTheme="minorHAnsi" w:cstheme="minorBidi"/>
                  <w:sz w:val="22"/>
                  <w:szCs w:val="22"/>
                  <w:lang w:eastAsia="zh-CN"/>
                </w:rPr>
                <w:tab/>
              </w:r>
              <w:r w:rsidRPr="00914775">
                <w:rPr>
                  <w:rStyle w:val="Hyperlink"/>
                </w:rPr>
                <w:t>Software release ([b-IEC 62304], [b-Xavier])</w:t>
              </w:r>
              <w:r>
                <w:rPr>
                  <w:webHidden/>
                </w:rPr>
                <w:tab/>
              </w:r>
              <w:r>
                <w:rPr>
                  <w:webHidden/>
                </w:rPr>
                <w:fldChar w:fldCharType="begin"/>
              </w:r>
              <w:r>
                <w:rPr>
                  <w:webHidden/>
                </w:rPr>
                <w:instrText xml:space="preserve"> PAGEREF _Toc133941240 \h </w:instrText>
              </w:r>
              <w:r>
                <w:rPr>
                  <w:webHidden/>
                </w:rPr>
              </w:r>
              <w:r>
                <w:rPr>
                  <w:webHidden/>
                </w:rPr>
                <w:fldChar w:fldCharType="separate"/>
              </w:r>
              <w:r>
                <w:rPr>
                  <w:webHidden/>
                </w:rPr>
                <w:t>12</w:t>
              </w:r>
              <w:r>
                <w:rPr>
                  <w:webHidden/>
                </w:rPr>
                <w:fldChar w:fldCharType="end"/>
              </w:r>
            </w:hyperlink>
          </w:p>
          <w:p w14:paraId="1698CD34" w14:textId="211E16A7"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1" w:history="1">
              <w:r w:rsidRPr="00914775">
                <w:rPr>
                  <w:rStyle w:val="Hyperlink"/>
                </w:rPr>
                <w:t>6.15</w:t>
              </w:r>
              <w:r>
                <w:rPr>
                  <w:rFonts w:asciiTheme="minorHAnsi" w:eastAsiaTheme="minorEastAsia" w:hAnsiTheme="minorHAnsi" w:cstheme="minorBidi"/>
                  <w:sz w:val="22"/>
                  <w:szCs w:val="22"/>
                  <w:lang w:eastAsia="zh-CN"/>
                </w:rPr>
                <w:tab/>
              </w:r>
              <w:r w:rsidRPr="00914775">
                <w:rPr>
                  <w:rStyle w:val="Hyperlink"/>
                </w:rPr>
                <w:t>Establish validation plan ([b-IEC 82304-1])</w:t>
              </w:r>
              <w:r>
                <w:rPr>
                  <w:webHidden/>
                </w:rPr>
                <w:tab/>
              </w:r>
              <w:r>
                <w:rPr>
                  <w:webHidden/>
                </w:rPr>
                <w:fldChar w:fldCharType="begin"/>
              </w:r>
              <w:r>
                <w:rPr>
                  <w:webHidden/>
                </w:rPr>
                <w:instrText xml:space="preserve"> PAGEREF _Toc133941241 \h </w:instrText>
              </w:r>
              <w:r>
                <w:rPr>
                  <w:webHidden/>
                </w:rPr>
              </w:r>
              <w:r>
                <w:rPr>
                  <w:webHidden/>
                </w:rPr>
                <w:fldChar w:fldCharType="separate"/>
              </w:r>
              <w:r>
                <w:rPr>
                  <w:webHidden/>
                </w:rPr>
                <w:t>12</w:t>
              </w:r>
              <w:r>
                <w:rPr>
                  <w:webHidden/>
                </w:rPr>
                <w:fldChar w:fldCharType="end"/>
              </w:r>
            </w:hyperlink>
          </w:p>
          <w:p w14:paraId="7F0513B0" w14:textId="53B5123D"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2" w:history="1">
              <w:r w:rsidRPr="00914775">
                <w:rPr>
                  <w:rStyle w:val="Hyperlink"/>
                </w:rPr>
                <w:t>6.16</w:t>
              </w:r>
              <w:r>
                <w:rPr>
                  <w:rFonts w:asciiTheme="minorHAnsi" w:eastAsiaTheme="minorEastAsia" w:hAnsiTheme="minorHAnsi" w:cstheme="minorBidi"/>
                  <w:sz w:val="22"/>
                  <w:szCs w:val="22"/>
                  <w:lang w:eastAsia="zh-CN"/>
                </w:rPr>
                <w:tab/>
              </w:r>
              <w:r w:rsidRPr="00914775">
                <w:rPr>
                  <w:rStyle w:val="Hyperlink"/>
                </w:rPr>
                <w:t>Validate the product ([b-IEC 82304-1])</w:t>
              </w:r>
              <w:r>
                <w:rPr>
                  <w:webHidden/>
                </w:rPr>
                <w:tab/>
              </w:r>
              <w:r>
                <w:rPr>
                  <w:webHidden/>
                </w:rPr>
                <w:fldChar w:fldCharType="begin"/>
              </w:r>
              <w:r>
                <w:rPr>
                  <w:webHidden/>
                </w:rPr>
                <w:instrText xml:space="preserve"> PAGEREF _Toc133941242 \h </w:instrText>
              </w:r>
              <w:r>
                <w:rPr>
                  <w:webHidden/>
                </w:rPr>
              </w:r>
              <w:r>
                <w:rPr>
                  <w:webHidden/>
                </w:rPr>
                <w:fldChar w:fldCharType="separate"/>
              </w:r>
              <w:r>
                <w:rPr>
                  <w:webHidden/>
                </w:rPr>
                <w:t>13</w:t>
              </w:r>
              <w:r>
                <w:rPr>
                  <w:webHidden/>
                </w:rPr>
                <w:fldChar w:fldCharType="end"/>
              </w:r>
            </w:hyperlink>
          </w:p>
          <w:p w14:paraId="00D131F0" w14:textId="7C84344E"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3" w:history="1">
              <w:r w:rsidRPr="00914775">
                <w:rPr>
                  <w:rStyle w:val="Hyperlink"/>
                </w:rPr>
                <w:t>6.17</w:t>
              </w:r>
              <w:r>
                <w:rPr>
                  <w:rFonts w:asciiTheme="minorHAnsi" w:eastAsiaTheme="minorEastAsia" w:hAnsiTheme="minorHAnsi" w:cstheme="minorBidi"/>
                  <w:sz w:val="22"/>
                  <w:szCs w:val="22"/>
                  <w:lang w:eastAsia="zh-CN"/>
                </w:rPr>
                <w:tab/>
              </w:r>
              <w:r w:rsidRPr="00914775">
                <w:rPr>
                  <w:rStyle w:val="Hyperlink"/>
                </w:rPr>
                <w:t>Create validation report ([b-IEC 82304-1])</w:t>
              </w:r>
              <w:r>
                <w:rPr>
                  <w:webHidden/>
                </w:rPr>
                <w:tab/>
              </w:r>
              <w:r>
                <w:rPr>
                  <w:webHidden/>
                </w:rPr>
                <w:fldChar w:fldCharType="begin"/>
              </w:r>
              <w:r>
                <w:rPr>
                  <w:webHidden/>
                </w:rPr>
                <w:instrText xml:space="preserve"> PAGEREF _Toc133941243 \h </w:instrText>
              </w:r>
              <w:r>
                <w:rPr>
                  <w:webHidden/>
                </w:rPr>
              </w:r>
              <w:r>
                <w:rPr>
                  <w:webHidden/>
                </w:rPr>
                <w:fldChar w:fldCharType="separate"/>
              </w:r>
              <w:r>
                <w:rPr>
                  <w:webHidden/>
                </w:rPr>
                <w:t>13</w:t>
              </w:r>
              <w:r>
                <w:rPr>
                  <w:webHidden/>
                </w:rPr>
                <w:fldChar w:fldCharType="end"/>
              </w:r>
            </w:hyperlink>
          </w:p>
          <w:p w14:paraId="74758659" w14:textId="25651772"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4" w:history="1">
              <w:r w:rsidRPr="00914775">
                <w:rPr>
                  <w:rStyle w:val="Hyperlink"/>
                </w:rPr>
                <w:t>6.18</w:t>
              </w:r>
              <w:r>
                <w:rPr>
                  <w:rFonts w:asciiTheme="minorHAnsi" w:eastAsiaTheme="minorEastAsia" w:hAnsiTheme="minorHAnsi" w:cstheme="minorBidi"/>
                  <w:sz w:val="22"/>
                  <w:szCs w:val="22"/>
                  <w:lang w:eastAsia="zh-CN"/>
                </w:rPr>
                <w:tab/>
              </w:r>
              <w:r w:rsidRPr="00914775">
                <w:rPr>
                  <w:rStyle w:val="Hyperlink"/>
                </w:rPr>
                <w:t>Monitor product performance ([b-IEC 82304-1], [b-Xavier])</w:t>
              </w:r>
              <w:r>
                <w:rPr>
                  <w:webHidden/>
                </w:rPr>
                <w:tab/>
              </w:r>
              <w:r>
                <w:rPr>
                  <w:webHidden/>
                </w:rPr>
                <w:fldChar w:fldCharType="begin"/>
              </w:r>
              <w:r>
                <w:rPr>
                  <w:webHidden/>
                </w:rPr>
                <w:instrText xml:space="preserve"> PAGEREF _Toc133941244 \h </w:instrText>
              </w:r>
              <w:r>
                <w:rPr>
                  <w:webHidden/>
                </w:rPr>
              </w:r>
              <w:r>
                <w:rPr>
                  <w:webHidden/>
                </w:rPr>
                <w:fldChar w:fldCharType="separate"/>
              </w:r>
              <w:r>
                <w:rPr>
                  <w:webHidden/>
                </w:rPr>
                <w:t>13</w:t>
              </w:r>
              <w:r>
                <w:rPr>
                  <w:webHidden/>
                </w:rPr>
                <w:fldChar w:fldCharType="end"/>
              </w:r>
            </w:hyperlink>
          </w:p>
          <w:p w14:paraId="5BAFED15" w14:textId="05E89261"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5" w:history="1">
              <w:r w:rsidRPr="00914775">
                <w:rPr>
                  <w:rStyle w:val="Hyperlink"/>
                </w:rPr>
                <w:t>6.19</w:t>
              </w:r>
              <w:r>
                <w:rPr>
                  <w:rFonts w:asciiTheme="minorHAnsi" w:eastAsiaTheme="minorEastAsia" w:hAnsiTheme="minorHAnsi" w:cstheme="minorBidi"/>
                  <w:sz w:val="22"/>
                  <w:szCs w:val="22"/>
                  <w:lang w:eastAsia="zh-CN"/>
                </w:rPr>
                <w:tab/>
              </w:r>
              <w:r w:rsidRPr="00914775">
                <w:rPr>
                  <w:rStyle w:val="Hyperlink"/>
                </w:rPr>
                <w:t>Maintain software after launch ([b-IEC 82304-1])</w:t>
              </w:r>
              <w:r>
                <w:rPr>
                  <w:webHidden/>
                </w:rPr>
                <w:tab/>
              </w:r>
              <w:r>
                <w:rPr>
                  <w:webHidden/>
                </w:rPr>
                <w:fldChar w:fldCharType="begin"/>
              </w:r>
              <w:r>
                <w:rPr>
                  <w:webHidden/>
                </w:rPr>
                <w:instrText xml:space="preserve"> PAGEREF _Toc133941245 \h </w:instrText>
              </w:r>
              <w:r>
                <w:rPr>
                  <w:webHidden/>
                </w:rPr>
              </w:r>
              <w:r>
                <w:rPr>
                  <w:webHidden/>
                </w:rPr>
                <w:fldChar w:fldCharType="separate"/>
              </w:r>
              <w:r>
                <w:rPr>
                  <w:webHidden/>
                </w:rPr>
                <w:t>13</w:t>
              </w:r>
              <w:r>
                <w:rPr>
                  <w:webHidden/>
                </w:rPr>
                <w:fldChar w:fldCharType="end"/>
              </w:r>
            </w:hyperlink>
          </w:p>
          <w:p w14:paraId="07272177" w14:textId="042DA1EF"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6" w:history="1">
              <w:r w:rsidRPr="00914775">
                <w:rPr>
                  <w:rStyle w:val="Hyperlink"/>
                </w:rPr>
                <w:t>6.20</w:t>
              </w:r>
              <w:r>
                <w:rPr>
                  <w:rFonts w:asciiTheme="minorHAnsi" w:eastAsiaTheme="minorEastAsia" w:hAnsiTheme="minorHAnsi" w:cstheme="minorBidi"/>
                  <w:sz w:val="22"/>
                  <w:szCs w:val="22"/>
                  <w:lang w:eastAsia="zh-CN"/>
                </w:rPr>
                <w:tab/>
              </w:r>
              <w:r w:rsidRPr="00914775">
                <w:rPr>
                  <w:rStyle w:val="Hyperlink"/>
                </w:rPr>
                <w:t>Retirement ([b-IEC 82304-1])</w:t>
              </w:r>
              <w:r>
                <w:rPr>
                  <w:webHidden/>
                </w:rPr>
                <w:tab/>
              </w:r>
              <w:r>
                <w:rPr>
                  <w:webHidden/>
                </w:rPr>
                <w:fldChar w:fldCharType="begin"/>
              </w:r>
              <w:r>
                <w:rPr>
                  <w:webHidden/>
                </w:rPr>
                <w:instrText xml:space="preserve"> PAGEREF _Toc133941246 \h </w:instrText>
              </w:r>
              <w:r>
                <w:rPr>
                  <w:webHidden/>
                </w:rPr>
              </w:r>
              <w:r>
                <w:rPr>
                  <w:webHidden/>
                </w:rPr>
                <w:fldChar w:fldCharType="separate"/>
              </w:r>
              <w:r>
                <w:rPr>
                  <w:webHidden/>
                </w:rPr>
                <w:t>13</w:t>
              </w:r>
              <w:r>
                <w:rPr>
                  <w:webHidden/>
                </w:rPr>
                <w:fldChar w:fldCharType="end"/>
              </w:r>
            </w:hyperlink>
          </w:p>
          <w:p w14:paraId="033B75C0" w14:textId="45E75C2A"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7" w:history="1">
              <w:r w:rsidRPr="00914775">
                <w:rPr>
                  <w:rStyle w:val="Hyperlink"/>
                </w:rPr>
                <w:t>6.21</w:t>
              </w:r>
              <w:r>
                <w:rPr>
                  <w:rFonts w:asciiTheme="minorHAnsi" w:eastAsiaTheme="minorEastAsia" w:hAnsiTheme="minorHAnsi" w:cstheme="minorBidi"/>
                  <w:sz w:val="22"/>
                  <w:szCs w:val="22"/>
                  <w:lang w:eastAsia="zh-CN"/>
                </w:rPr>
                <w:tab/>
              </w:r>
              <w:r w:rsidRPr="00914775">
                <w:rPr>
                  <w:rStyle w:val="Hyperlink"/>
                </w:rPr>
                <w:t>Risk management (continuous) ([b-IEC 82304-1], [b-Xavier])</w:t>
              </w:r>
              <w:r>
                <w:rPr>
                  <w:webHidden/>
                </w:rPr>
                <w:tab/>
              </w:r>
              <w:r>
                <w:rPr>
                  <w:webHidden/>
                </w:rPr>
                <w:fldChar w:fldCharType="begin"/>
              </w:r>
              <w:r>
                <w:rPr>
                  <w:webHidden/>
                </w:rPr>
                <w:instrText xml:space="preserve"> PAGEREF _Toc133941247 \h </w:instrText>
              </w:r>
              <w:r>
                <w:rPr>
                  <w:webHidden/>
                </w:rPr>
              </w:r>
              <w:r>
                <w:rPr>
                  <w:webHidden/>
                </w:rPr>
                <w:fldChar w:fldCharType="separate"/>
              </w:r>
              <w:r>
                <w:rPr>
                  <w:webHidden/>
                </w:rPr>
                <w:t>14</w:t>
              </w:r>
              <w:r>
                <w:rPr>
                  <w:webHidden/>
                </w:rPr>
                <w:fldChar w:fldCharType="end"/>
              </w:r>
            </w:hyperlink>
          </w:p>
          <w:p w14:paraId="1B20FDFA" w14:textId="2AC0BD9A"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8" w:history="1">
              <w:r w:rsidRPr="00914775">
                <w:rPr>
                  <w:rStyle w:val="Hyperlink"/>
                </w:rPr>
                <w:t>6.22</w:t>
              </w:r>
              <w:r>
                <w:rPr>
                  <w:rFonts w:asciiTheme="minorHAnsi" w:eastAsiaTheme="minorEastAsia" w:hAnsiTheme="minorHAnsi" w:cstheme="minorBidi"/>
                  <w:sz w:val="22"/>
                  <w:szCs w:val="22"/>
                  <w:lang w:eastAsia="zh-CN"/>
                </w:rPr>
                <w:tab/>
              </w:r>
              <w:r w:rsidRPr="00914775">
                <w:rPr>
                  <w:rStyle w:val="Hyperlink"/>
                </w:rPr>
                <w:t>Change control / problem resolution (continuous) ([b-IEC 62304], [b-Xavier])</w:t>
              </w:r>
              <w:r>
                <w:rPr>
                  <w:webHidden/>
                </w:rPr>
                <w:tab/>
              </w:r>
              <w:r>
                <w:rPr>
                  <w:webHidden/>
                </w:rPr>
                <w:fldChar w:fldCharType="begin"/>
              </w:r>
              <w:r>
                <w:rPr>
                  <w:webHidden/>
                </w:rPr>
                <w:instrText xml:space="preserve"> PAGEREF _Toc133941248 \h </w:instrText>
              </w:r>
              <w:r>
                <w:rPr>
                  <w:webHidden/>
                </w:rPr>
              </w:r>
              <w:r>
                <w:rPr>
                  <w:webHidden/>
                </w:rPr>
                <w:fldChar w:fldCharType="separate"/>
              </w:r>
              <w:r>
                <w:rPr>
                  <w:webHidden/>
                </w:rPr>
                <w:t>14</w:t>
              </w:r>
              <w:r>
                <w:rPr>
                  <w:webHidden/>
                </w:rPr>
                <w:fldChar w:fldCharType="end"/>
              </w:r>
            </w:hyperlink>
          </w:p>
          <w:p w14:paraId="5BBC0E47" w14:textId="06CC7C1D" w:rsidR="00C5065F" w:rsidRDefault="00C5065F">
            <w:pPr>
              <w:pStyle w:val="TOC2"/>
              <w:tabs>
                <w:tab w:val="left" w:pos="1531"/>
              </w:tabs>
              <w:rPr>
                <w:rFonts w:asciiTheme="minorHAnsi" w:eastAsiaTheme="minorEastAsia" w:hAnsiTheme="minorHAnsi" w:cstheme="minorBidi"/>
                <w:sz w:val="22"/>
                <w:szCs w:val="22"/>
                <w:lang w:eastAsia="zh-CN"/>
              </w:rPr>
            </w:pPr>
            <w:hyperlink w:anchor="_Toc133941249" w:history="1">
              <w:r w:rsidRPr="00914775">
                <w:rPr>
                  <w:rStyle w:val="Hyperlink"/>
                  <w:lang w:val="fr-FR"/>
                </w:rPr>
                <w:t>6.23</w:t>
              </w:r>
              <w:r>
                <w:rPr>
                  <w:rFonts w:asciiTheme="minorHAnsi" w:eastAsiaTheme="minorEastAsia" w:hAnsiTheme="minorHAnsi" w:cstheme="minorBidi"/>
                  <w:sz w:val="22"/>
                  <w:szCs w:val="22"/>
                  <w:lang w:eastAsia="zh-CN"/>
                </w:rPr>
                <w:tab/>
              </w:r>
              <w:r w:rsidRPr="00914775">
                <w:rPr>
                  <w:rStyle w:val="Hyperlink"/>
                  <w:lang w:val="fr-FR"/>
                </w:rPr>
                <w:t>Configuration management (continuos) ([b-IEC 62304], [b-Xavier])</w:t>
              </w:r>
              <w:r>
                <w:rPr>
                  <w:webHidden/>
                </w:rPr>
                <w:tab/>
              </w:r>
              <w:r>
                <w:rPr>
                  <w:webHidden/>
                </w:rPr>
                <w:fldChar w:fldCharType="begin"/>
              </w:r>
              <w:r>
                <w:rPr>
                  <w:webHidden/>
                </w:rPr>
                <w:instrText xml:space="preserve"> PAGEREF _Toc133941249 \h </w:instrText>
              </w:r>
              <w:r>
                <w:rPr>
                  <w:webHidden/>
                </w:rPr>
              </w:r>
              <w:r>
                <w:rPr>
                  <w:webHidden/>
                </w:rPr>
                <w:fldChar w:fldCharType="separate"/>
              </w:r>
              <w:r>
                <w:rPr>
                  <w:webHidden/>
                </w:rPr>
                <w:t>14</w:t>
              </w:r>
              <w:r>
                <w:rPr>
                  <w:webHidden/>
                </w:rPr>
                <w:fldChar w:fldCharType="end"/>
              </w:r>
            </w:hyperlink>
          </w:p>
          <w:p w14:paraId="587C9BF3" w14:textId="387D0971" w:rsidR="00C5065F" w:rsidRDefault="00C5065F">
            <w:pPr>
              <w:pStyle w:val="TOC1"/>
              <w:rPr>
                <w:rFonts w:asciiTheme="minorHAnsi" w:eastAsiaTheme="minorEastAsia" w:hAnsiTheme="minorHAnsi" w:cstheme="minorBidi"/>
                <w:sz w:val="22"/>
                <w:szCs w:val="22"/>
                <w:lang w:eastAsia="zh-CN"/>
              </w:rPr>
            </w:pPr>
            <w:hyperlink w:anchor="_Toc133941250" w:history="1">
              <w:r w:rsidRPr="00914775">
                <w:rPr>
                  <w:rStyle w:val="Hyperlink"/>
                  <w:lang w:bidi="ar-DZ"/>
                </w:rPr>
                <w:t>References</w:t>
              </w:r>
              <w:r>
                <w:rPr>
                  <w:webHidden/>
                </w:rPr>
                <w:tab/>
              </w:r>
              <w:r>
                <w:rPr>
                  <w:webHidden/>
                </w:rPr>
                <w:fldChar w:fldCharType="begin"/>
              </w:r>
              <w:r>
                <w:rPr>
                  <w:webHidden/>
                </w:rPr>
                <w:instrText xml:space="preserve"> PAGEREF _Toc133941250 \h </w:instrText>
              </w:r>
              <w:r>
                <w:rPr>
                  <w:webHidden/>
                </w:rPr>
              </w:r>
              <w:r>
                <w:rPr>
                  <w:webHidden/>
                </w:rPr>
                <w:fldChar w:fldCharType="separate"/>
              </w:r>
              <w:r>
                <w:rPr>
                  <w:webHidden/>
                </w:rPr>
                <w:t>16</w:t>
              </w:r>
              <w:r>
                <w:rPr>
                  <w:webHidden/>
                </w:rPr>
                <w:fldChar w:fldCharType="end"/>
              </w:r>
            </w:hyperlink>
          </w:p>
          <w:p w14:paraId="644CDA40" w14:textId="3F77912B" w:rsidR="00AD7F4B" w:rsidRPr="0060241A" w:rsidRDefault="00AD7F4B" w:rsidP="00622B4A">
            <w:pPr>
              <w:pStyle w:val="TableofFigures"/>
              <w:rPr>
                <w:rFonts w:eastAsia="Times New Roman"/>
              </w:rPr>
            </w:pPr>
            <w:r>
              <w:rPr>
                <w:rFonts w:eastAsia="Batang"/>
              </w:rPr>
              <w:fldChar w:fldCharType="end"/>
            </w:r>
          </w:p>
        </w:tc>
      </w:tr>
    </w:tbl>
    <w:p w14:paraId="027540F7" w14:textId="77777777" w:rsidR="00AD7F4B" w:rsidRDefault="00AD7F4B" w:rsidP="00622B4A"/>
    <w:p w14:paraId="674A025E" w14:textId="77777777" w:rsidR="00AD7F4B" w:rsidRPr="001E1939" w:rsidRDefault="00AD7F4B" w:rsidP="00622B4A">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AD7F4B" w:rsidRPr="00D8148E" w14:paraId="32F07F33" w14:textId="77777777" w:rsidTr="00622B4A">
        <w:trPr>
          <w:tblHeader/>
        </w:trPr>
        <w:tc>
          <w:tcPr>
            <w:tcW w:w="9889" w:type="dxa"/>
          </w:tcPr>
          <w:p w14:paraId="1D49CAA9" w14:textId="77777777" w:rsidR="00AD7F4B" w:rsidRPr="00D8148E" w:rsidRDefault="00AD7F4B" w:rsidP="00622B4A">
            <w:pPr>
              <w:pStyle w:val="toc0"/>
              <w:keepNext/>
            </w:pPr>
            <w:r w:rsidRPr="00D8148E">
              <w:tab/>
              <w:t>Page</w:t>
            </w:r>
          </w:p>
        </w:tc>
      </w:tr>
      <w:tr w:rsidR="00AD7F4B" w:rsidRPr="00D8148E" w14:paraId="495BCA62" w14:textId="77777777" w:rsidTr="00622B4A">
        <w:tc>
          <w:tcPr>
            <w:tcW w:w="9889" w:type="dxa"/>
          </w:tcPr>
          <w:p w14:paraId="5FC5249B" w14:textId="4CB9941F" w:rsidR="00C5065F" w:rsidRDefault="00AD7F4B">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w:instrText>
            </w:r>
            <w:r>
              <w:rPr>
                <w:rFonts w:eastAsia="Times New Roman"/>
              </w:rPr>
              <w:instrText>Figure</w:instrText>
            </w:r>
            <w:r w:rsidRPr="0060241A">
              <w:rPr>
                <w:rFonts w:eastAsia="Times New Roman"/>
              </w:rPr>
              <w:instrText>_No &amp; title</w:instrText>
            </w:r>
            <w:r>
              <w:rPr>
                <w:rFonts w:eastAsia="Times New Roman"/>
              </w:rPr>
              <w:instrText>" \t "Figure_</w:instrText>
            </w:r>
            <w:r w:rsidRPr="0060241A">
              <w:rPr>
                <w:rFonts w:eastAsia="Times New Roman"/>
              </w:rPr>
              <w:instrText>No</w:instrText>
            </w:r>
            <w:r>
              <w:rPr>
                <w:rFonts w:eastAsia="Times New Roman"/>
              </w:rPr>
              <w:instrText>T</w:instrText>
            </w:r>
            <w:r w:rsidRPr="0060241A">
              <w:rPr>
                <w:rFonts w:eastAsia="Times New Roman"/>
              </w:rPr>
              <w:instrText xml:space="preserve">itle" \c </w:instrText>
            </w:r>
            <w:r w:rsidRPr="0060241A">
              <w:rPr>
                <w:rFonts w:eastAsia="Times New Roman"/>
              </w:rPr>
              <w:fldChar w:fldCharType="separate"/>
            </w:r>
            <w:hyperlink w:anchor="_Toc133941251" w:history="1">
              <w:r w:rsidR="00C5065F" w:rsidRPr="00210BD5">
                <w:rPr>
                  <w:rStyle w:val="Hyperlink"/>
                  <w:noProof/>
                </w:rPr>
                <w:t>Figure 1 – DIN SPEC 92001-1 high-level framework for a quality metamodel</w:t>
              </w:r>
              <w:r w:rsidR="00C5065F">
                <w:rPr>
                  <w:noProof/>
                  <w:webHidden/>
                </w:rPr>
                <w:tab/>
              </w:r>
              <w:r w:rsidR="00C5065F">
                <w:rPr>
                  <w:noProof/>
                  <w:webHidden/>
                </w:rPr>
                <w:fldChar w:fldCharType="begin"/>
              </w:r>
              <w:r w:rsidR="00C5065F">
                <w:rPr>
                  <w:noProof/>
                  <w:webHidden/>
                </w:rPr>
                <w:instrText xml:space="preserve"> PAGEREF _Toc133941251 \h </w:instrText>
              </w:r>
              <w:r w:rsidR="00C5065F">
                <w:rPr>
                  <w:noProof/>
                  <w:webHidden/>
                </w:rPr>
              </w:r>
              <w:r w:rsidR="00C5065F">
                <w:rPr>
                  <w:noProof/>
                  <w:webHidden/>
                </w:rPr>
                <w:fldChar w:fldCharType="separate"/>
              </w:r>
              <w:r w:rsidR="00C5065F">
                <w:rPr>
                  <w:noProof/>
                  <w:webHidden/>
                </w:rPr>
                <w:t>5</w:t>
              </w:r>
              <w:r w:rsidR="00C5065F">
                <w:rPr>
                  <w:noProof/>
                  <w:webHidden/>
                </w:rPr>
                <w:fldChar w:fldCharType="end"/>
              </w:r>
            </w:hyperlink>
          </w:p>
          <w:p w14:paraId="291A2DD8" w14:textId="7E474A35" w:rsidR="00C5065F" w:rsidRDefault="00C5065F">
            <w:pPr>
              <w:pStyle w:val="TableofFigures"/>
              <w:rPr>
                <w:rFonts w:asciiTheme="minorHAnsi" w:eastAsiaTheme="minorEastAsia" w:hAnsiTheme="minorHAnsi" w:cstheme="minorBidi"/>
                <w:noProof/>
                <w:sz w:val="22"/>
                <w:szCs w:val="22"/>
                <w:lang w:eastAsia="zh-CN"/>
              </w:rPr>
            </w:pPr>
            <w:hyperlink w:anchor="_Toc133941252" w:history="1">
              <w:r w:rsidRPr="00210BD5">
                <w:rPr>
                  <w:rStyle w:val="Hyperlink"/>
                  <w:noProof/>
                </w:rPr>
                <w:t>Figure 2 – AI/ML and SaMD: Modified from "An Introduction to Machine Learning", Ryan Urbanowicz, Perelman School of Medicine, University of Pennsylvania.</w:t>
              </w:r>
              <w:r>
                <w:rPr>
                  <w:noProof/>
                  <w:webHidden/>
                </w:rPr>
                <w:tab/>
              </w:r>
              <w:r>
                <w:rPr>
                  <w:noProof/>
                  <w:webHidden/>
                </w:rPr>
                <w:fldChar w:fldCharType="begin"/>
              </w:r>
              <w:r>
                <w:rPr>
                  <w:noProof/>
                  <w:webHidden/>
                </w:rPr>
                <w:instrText xml:space="preserve"> PAGEREF _Toc133941252 \h </w:instrText>
              </w:r>
              <w:r>
                <w:rPr>
                  <w:noProof/>
                  <w:webHidden/>
                </w:rPr>
              </w:r>
              <w:r>
                <w:rPr>
                  <w:noProof/>
                  <w:webHidden/>
                </w:rPr>
                <w:fldChar w:fldCharType="separate"/>
              </w:r>
              <w:r>
                <w:rPr>
                  <w:noProof/>
                  <w:webHidden/>
                </w:rPr>
                <w:t>6</w:t>
              </w:r>
              <w:r>
                <w:rPr>
                  <w:noProof/>
                  <w:webHidden/>
                </w:rPr>
                <w:fldChar w:fldCharType="end"/>
              </w:r>
            </w:hyperlink>
          </w:p>
          <w:p w14:paraId="6C5D81A5" w14:textId="4D8B032B" w:rsidR="00C5065F" w:rsidRDefault="00C5065F">
            <w:pPr>
              <w:pStyle w:val="TableofFigures"/>
              <w:rPr>
                <w:rFonts w:asciiTheme="minorHAnsi" w:eastAsiaTheme="minorEastAsia" w:hAnsiTheme="minorHAnsi" w:cstheme="minorBidi"/>
                <w:noProof/>
                <w:sz w:val="22"/>
                <w:szCs w:val="22"/>
                <w:lang w:eastAsia="zh-CN"/>
              </w:rPr>
            </w:pPr>
            <w:hyperlink w:anchor="_Toc133941253" w:history="1">
              <w:r w:rsidRPr="00210BD5">
                <w:rPr>
                  <w:rStyle w:val="Hyperlink"/>
                  <w:noProof/>
                </w:rPr>
                <w:t>Figure 3 – Machine Learning Data Plan</w:t>
              </w:r>
              <w:r>
                <w:rPr>
                  <w:noProof/>
                  <w:webHidden/>
                </w:rPr>
                <w:tab/>
              </w:r>
              <w:r>
                <w:rPr>
                  <w:noProof/>
                  <w:webHidden/>
                </w:rPr>
                <w:fldChar w:fldCharType="begin"/>
              </w:r>
              <w:r>
                <w:rPr>
                  <w:noProof/>
                  <w:webHidden/>
                </w:rPr>
                <w:instrText xml:space="preserve"> PAGEREF _Toc133941253 \h </w:instrText>
              </w:r>
              <w:r>
                <w:rPr>
                  <w:noProof/>
                  <w:webHidden/>
                </w:rPr>
              </w:r>
              <w:r>
                <w:rPr>
                  <w:noProof/>
                  <w:webHidden/>
                </w:rPr>
                <w:fldChar w:fldCharType="separate"/>
              </w:r>
              <w:r>
                <w:rPr>
                  <w:noProof/>
                  <w:webHidden/>
                </w:rPr>
                <w:t>7</w:t>
              </w:r>
              <w:r>
                <w:rPr>
                  <w:noProof/>
                  <w:webHidden/>
                </w:rPr>
                <w:fldChar w:fldCharType="end"/>
              </w:r>
            </w:hyperlink>
          </w:p>
          <w:p w14:paraId="5A439066" w14:textId="6556CD4D" w:rsidR="00C5065F" w:rsidRDefault="00C5065F">
            <w:pPr>
              <w:pStyle w:val="TableofFigures"/>
              <w:rPr>
                <w:rFonts w:asciiTheme="minorHAnsi" w:eastAsiaTheme="minorEastAsia" w:hAnsiTheme="minorHAnsi" w:cstheme="minorBidi"/>
                <w:noProof/>
                <w:sz w:val="22"/>
                <w:szCs w:val="22"/>
                <w:lang w:eastAsia="zh-CN"/>
              </w:rPr>
            </w:pPr>
            <w:hyperlink w:anchor="_Toc133941254" w:history="1">
              <w:r w:rsidRPr="00210BD5">
                <w:rPr>
                  <w:rStyle w:val="Hyperlink"/>
                  <w:noProof/>
                </w:rPr>
                <w:t>Figure 4 –NIST Cybersecurity Framework 1.1</w:t>
              </w:r>
              <w:r>
                <w:rPr>
                  <w:noProof/>
                  <w:webHidden/>
                </w:rPr>
                <w:tab/>
              </w:r>
              <w:r>
                <w:rPr>
                  <w:noProof/>
                  <w:webHidden/>
                </w:rPr>
                <w:fldChar w:fldCharType="begin"/>
              </w:r>
              <w:r>
                <w:rPr>
                  <w:noProof/>
                  <w:webHidden/>
                </w:rPr>
                <w:instrText xml:space="preserve"> PAGEREF _Toc133941254 \h </w:instrText>
              </w:r>
              <w:r>
                <w:rPr>
                  <w:noProof/>
                  <w:webHidden/>
                </w:rPr>
              </w:r>
              <w:r>
                <w:rPr>
                  <w:noProof/>
                  <w:webHidden/>
                </w:rPr>
                <w:fldChar w:fldCharType="separate"/>
              </w:r>
              <w:r>
                <w:rPr>
                  <w:noProof/>
                  <w:webHidden/>
                </w:rPr>
                <w:t>7</w:t>
              </w:r>
              <w:r>
                <w:rPr>
                  <w:noProof/>
                  <w:webHidden/>
                </w:rPr>
                <w:fldChar w:fldCharType="end"/>
              </w:r>
            </w:hyperlink>
          </w:p>
          <w:p w14:paraId="6D0783D3" w14:textId="7EA74A0E" w:rsidR="00C5065F" w:rsidRDefault="00C5065F">
            <w:pPr>
              <w:pStyle w:val="TableofFigures"/>
              <w:rPr>
                <w:rFonts w:asciiTheme="minorHAnsi" w:eastAsiaTheme="minorEastAsia" w:hAnsiTheme="minorHAnsi" w:cstheme="minorBidi"/>
                <w:noProof/>
                <w:sz w:val="22"/>
                <w:szCs w:val="22"/>
                <w:lang w:eastAsia="zh-CN"/>
              </w:rPr>
            </w:pPr>
            <w:hyperlink w:anchor="_Toc133941255" w:history="1">
              <w:r w:rsidRPr="00210BD5">
                <w:rPr>
                  <w:rStyle w:val="Hyperlink"/>
                  <w:noProof/>
                </w:rPr>
                <w:t>Figure 5 – Additional process steps included in IEC 82304-1</w:t>
              </w:r>
              <w:r>
                <w:rPr>
                  <w:noProof/>
                  <w:webHidden/>
                </w:rPr>
                <w:tab/>
              </w:r>
              <w:r>
                <w:rPr>
                  <w:noProof/>
                  <w:webHidden/>
                </w:rPr>
                <w:fldChar w:fldCharType="begin"/>
              </w:r>
              <w:r>
                <w:rPr>
                  <w:noProof/>
                  <w:webHidden/>
                </w:rPr>
                <w:instrText xml:space="preserve"> PAGEREF _Toc133941255 \h </w:instrText>
              </w:r>
              <w:r>
                <w:rPr>
                  <w:noProof/>
                  <w:webHidden/>
                </w:rPr>
              </w:r>
              <w:r>
                <w:rPr>
                  <w:noProof/>
                  <w:webHidden/>
                </w:rPr>
                <w:fldChar w:fldCharType="separate"/>
              </w:r>
              <w:r>
                <w:rPr>
                  <w:noProof/>
                  <w:webHidden/>
                </w:rPr>
                <w:t>8</w:t>
              </w:r>
              <w:r>
                <w:rPr>
                  <w:noProof/>
                  <w:webHidden/>
                </w:rPr>
                <w:fldChar w:fldCharType="end"/>
              </w:r>
            </w:hyperlink>
          </w:p>
          <w:p w14:paraId="54592FA2" w14:textId="3B43EC2D" w:rsidR="00C5065F" w:rsidRDefault="00C5065F">
            <w:pPr>
              <w:pStyle w:val="TableofFigures"/>
              <w:rPr>
                <w:rFonts w:asciiTheme="minorHAnsi" w:eastAsiaTheme="minorEastAsia" w:hAnsiTheme="minorHAnsi" w:cstheme="minorBidi"/>
                <w:noProof/>
                <w:sz w:val="22"/>
                <w:szCs w:val="22"/>
                <w:lang w:eastAsia="zh-CN"/>
              </w:rPr>
            </w:pPr>
            <w:hyperlink w:anchor="_Toc133941256" w:history="1">
              <w:r w:rsidRPr="00210BD5">
                <w:rPr>
                  <w:rStyle w:val="Hyperlink"/>
                  <w:noProof/>
                </w:rPr>
                <w:t>Figure 6 – JSP product security framework</w:t>
              </w:r>
              <w:r>
                <w:rPr>
                  <w:noProof/>
                  <w:webHidden/>
                </w:rPr>
                <w:tab/>
              </w:r>
              <w:r>
                <w:rPr>
                  <w:noProof/>
                  <w:webHidden/>
                </w:rPr>
                <w:fldChar w:fldCharType="begin"/>
              </w:r>
              <w:r>
                <w:rPr>
                  <w:noProof/>
                  <w:webHidden/>
                </w:rPr>
                <w:instrText xml:space="preserve"> PAGEREF _Toc133941256 \h </w:instrText>
              </w:r>
              <w:r>
                <w:rPr>
                  <w:noProof/>
                  <w:webHidden/>
                </w:rPr>
              </w:r>
              <w:r>
                <w:rPr>
                  <w:noProof/>
                  <w:webHidden/>
                </w:rPr>
                <w:fldChar w:fldCharType="separate"/>
              </w:r>
              <w:r>
                <w:rPr>
                  <w:noProof/>
                  <w:webHidden/>
                </w:rPr>
                <w:t>9</w:t>
              </w:r>
              <w:r>
                <w:rPr>
                  <w:noProof/>
                  <w:webHidden/>
                </w:rPr>
                <w:fldChar w:fldCharType="end"/>
              </w:r>
            </w:hyperlink>
          </w:p>
          <w:p w14:paraId="7C854EF6" w14:textId="7B1DBA9C" w:rsidR="00C5065F" w:rsidRDefault="00C5065F">
            <w:pPr>
              <w:pStyle w:val="TableofFigures"/>
              <w:rPr>
                <w:rFonts w:asciiTheme="minorHAnsi" w:eastAsiaTheme="minorEastAsia" w:hAnsiTheme="minorHAnsi" w:cstheme="minorBidi"/>
                <w:noProof/>
                <w:sz w:val="22"/>
                <w:szCs w:val="22"/>
                <w:lang w:eastAsia="zh-CN"/>
              </w:rPr>
            </w:pPr>
            <w:hyperlink w:anchor="_Toc133941257" w:history="1">
              <w:r w:rsidRPr="00210BD5">
                <w:rPr>
                  <w:rStyle w:val="Hyperlink"/>
                  <w:noProof/>
                </w:rPr>
                <w:t>Figure 7 – TPLC and product security framework</w:t>
              </w:r>
              <w:r>
                <w:rPr>
                  <w:noProof/>
                  <w:webHidden/>
                </w:rPr>
                <w:tab/>
              </w:r>
              <w:r>
                <w:rPr>
                  <w:noProof/>
                  <w:webHidden/>
                </w:rPr>
                <w:fldChar w:fldCharType="begin"/>
              </w:r>
              <w:r>
                <w:rPr>
                  <w:noProof/>
                  <w:webHidden/>
                </w:rPr>
                <w:instrText xml:space="preserve"> PAGEREF _Toc133941257 \h </w:instrText>
              </w:r>
              <w:r>
                <w:rPr>
                  <w:noProof/>
                  <w:webHidden/>
                </w:rPr>
              </w:r>
              <w:r>
                <w:rPr>
                  <w:noProof/>
                  <w:webHidden/>
                </w:rPr>
                <w:fldChar w:fldCharType="separate"/>
              </w:r>
              <w:r>
                <w:rPr>
                  <w:noProof/>
                  <w:webHidden/>
                </w:rPr>
                <w:t>9</w:t>
              </w:r>
              <w:r>
                <w:rPr>
                  <w:noProof/>
                  <w:webHidden/>
                </w:rPr>
                <w:fldChar w:fldCharType="end"/>
              </w:r>
            </w:hyperlink>
          </w:p>
          <w:p w14:paraId="21332FE6" w14:textId="44A1CDCD" w:rsidR="00C5065F" w:rsidRDefault="00C5065F">
            <w:pPr>
              <w:pStyle w:val="TableofFigures"/>
              <w:rPr>
                <w:rFonts w:asciiTheme="minorHAnsi" w:eastAsiaTheme="minorEastAsia" w:hAnsiTheme="minorHAnsi" w:cstheme="minorBidi"/>
                <w:noProof/>
                <w:sz w:val="22"/>
                <w:szCs w:val="22"/>
                <w:lang w:eastAsia="zh-CN"/>
              </w:rPr>
            </w:pPr>
            <w:hyperlink w:anchor="_Toc133941258" w:history="1">
              <w:r w:rsidRPr="00210BD5">
                <w:rPr>
                  <w:rStyle w:val="Hyperlink"/>
                  <w:noProof/>
                </w:rPr>
                <w:t>Figure 8 – Additional process steps needing accounting and planning</w:t>
              </w:r>
              <w:r>
                <w:rPr>
                  <w:noProof/>
                  <w:webHidden/>
                </w:rPr>
                <w:tab/>
              </w:r>
              <w:r>
                <w:rPr>
                  <w:noProof/>
                  <w:webHidden/>
                </w:rPr>
                <w:fldChar w:fldCharType="begin"/>
              </w:r>
              <w:r>
                <w:rPr>
                  <w:noProof/>
                  <w:webHidden/>
                </w:rPr>
                <w:instrText xml:space="preserve"> PAGEREF _Toc133941258 \h </w:instrText>
              </w:r>
              <w:r>
                <w:rPr>
                  <w:noProof/>
                  <w:webHidden/>
                </w:rPr>
              </w:r>
              <w:r>
                <w:rPr>
                  <w:noProof/>
                  <w:webHidden/>
                </w:rPr>
                <w:fldChar w:fldCharType="separate"/>
              </w:r>
              <w:r>
                <w:rPr>
                  <w:noProof/>
                  <w:webHidden/>
                </w:rPr>
                <w:t>10</w:t>
              </w:r>
              <w:r>
                <w:rPr>
                  <w:noProof/>
                  <w:webHidden/>
                </w:rPr>
                <w:fldChar w:fldCharType="end"/>
              </w:r>
            </w:hyperlink>
          </w:p>
          <w:p w14:paraId="43C16033" w14:textId="4E66BD95" w:rsidR="00C5065F" w:rsidRDefault="00C5065F">
            <w:pPr>
              <w:pStyle w:val="TableofFigures"/>
              <w:rPr>
                <w:rFonts w:asciiTheme="minorHAnsi" w:eastAsiaTheme="minorEastAsia" w:hAnsiTheme="minorHAnsi" w:cstheme="minorBidi"/>
                <w:noProof/>
                <w:sz w:val="22"/>
                <w:szCs w:val="22"/>
                <w:lang w:eastAsia="zh-CN"/>
              </w:rPr>
            </w:pPr>
            <w:hyperlink w:anchor="_Toc133941259" w:history="1">
              <w:r w:rsidRPr="00210BD5">
                <w:rPr>
                  <w:rStyle w:val="Hyperlink"/>
                  <w:noProof/>
                </w:rPr>
                <w:t>Figure 9 – Data lifecycle from CTA-2107</w:t>
              </w:r>
              <w:r>
                <w:rPr>
                  <w:noProof/>
                  <w:webHidden/>
                </w:rPr>
                <w:tab/>
              </w:r>
              <w:r>
                <w:rPr>
                  <w:noProof/>
                  <w:webHidden/>
                </w:rPr>
                <w:fldChar w:fldCharType="begin"/>
              </w:r>
              <w:r>
                <w:rPr>
                  <w:noProof/>
                  <w:webHidden/>
                </w:rPr>
                <w:instrText xml:space="preserve"> PAGEREF _Toc133941259 \h </w:instrText>
              </w:r>
              <w:r>
                <w:rPr>
                  <w:noProof/>
                  <w:webHidden/>
                </w:rPr>
              </w:r>
              <w:r>
                <w:rPr>
                  <w:noProof/>
                  <w:webHidden/>
                </w:rPr>
                <w:fldChar w:fldCharType="separate"/>
              </w:r>
              <w:r>
                <w:rPr>
                  <w:noProof/>
                  <w:webHidden/>
                </w:rPr>
                <w:t>11</w:t>
              </w:r>
              <w:r>
                <w:rPr>
                  <w:noProof/>
                  <w:webHidden/>
                </w:rPr>
                <w:fldChar w:fldCharType="end"/>
              </w:r>
            </w:hyperlink>
          </w:p>
          <w:p w14:paraId="6C944F9A" w14:textId="5F9DE315" w:rsidR="00C5065F" w:rsidRDefault="00C5065F">
            <w:pPr>
              <w:pStyle w:val="TableofFigures"/>
              <w:rPr>
                <w:rFonts w:asciiTheme="minorHAnsi" w:eastAsiaTheme="minorEastAsia" w:hAnsiTheme="minorHAnsi" w:cstheme="minorBidi"/>
                <w:noProof/>
                <w:sz w:val="22"/>
                <w:szCs w:val="22"/>
                <w:lang w:eastAsia="zh-CN"/>
              </w:rPr>
            </w:pPr>
            <w:hyperlink w:anchor="_Toc133941260" w:history="1">
              <w:r w:rsidRPr="00210BD5">
                <w:rPr>
                  <w:rStyle w:val="Hyperlink"/>
                  <w:noProof/>
                </w:rPr>
                <w:t>Figure 10 – Security risk and safety risk management interdependencies</w:t>
              </w:r>
              <w:r>
                <w:rPr>
                  <w:noProof/>
                  <w:webHidden/>
                </w:rPr>
                <w:tab/>
              </w:r>
              <w:r>
                <w:rPr>
                  <w:noProof/>
                  <w:webHidden/>
                </w:rPr>
                <w:fldChar w:fldCharType="begin"/>
              </w:r>
              <w:r>
                <w:rPr>
                  <w:noProof/>
                  <w:webHidden/>
                </w:rPr>
                <w:instrText xml:space="preserve"> PAGEREF _Toc133941260 \h </w:instrText>
              </w:r>
              <w:r>
                <w:rPr>
                  <w:noProof/>
                  <w:webHidden/>
                </w:rPr>
              </w:r>
              <w:r>
                <w:rPr>
                  <w:noProof/>
                  <w:webHidden/>
                </w:rPr>
                <w:fldChar w:fldCharType="separate"/>
              </w:r>
              <w:r>
                <w:rPr>
                  <w:noProof/>
                  <w:webHidden/>
                </w:rPr>
                <w:t>14</w:t>
              </w:r>
              <w:r>
                <w:rPr>
                  <w:noProof/>
                  <w:webHidden/>
                </w:rPr>
                <w:fldChar w:fldCharType="end"/>
              </w:r>
            </w:hyperlink>
          </w:p>
          <w:p w14:paraId="10BEC74D" w14:textId="10298F79" w:rsidR="00C5065F" w:rsidRDefault="00C5065F">
            <w:pPr>
              <w:pStyle w:val="TableofFigures"/>
              <w:rPr>
                <w:rFonts w:asciiTheme="minorHAnsi" w:eastAsiaTheme="minorEastAsia" w:hAnsiTheme="minorHAnsi" w:cstheme="minorBidi"/>
                <w:noProof/>
                <w:sz w:val="22"/>
                <w:szCs w:val="22"/>
                <w:lang w:eastAsia="zh-CN"/>
              </w:rPr>
            </w:pPr>
            <w:hyperlink w:anchor="_Toc133941261" w:history="1">
              <w:r w:rsidRPr="00210BD5">
                <w:rPr>
                  <w:rStyle w:val="Hyperlink"/>
                  <w:noProof/>
                </w:rPr>
                <w:t>Figure 11 – Key risk management process steps (Source: ISO 14971:2019)</w:t>
              </w:r>
              <w:r>
                <w:rPr>
                  <w:noProof/>
                  <w:webHidden/>
                </w:rPr>
                <w:tab/>
              </w:r>
              <w:r>
                <w:rPr>
                  <w:noProof/>
                  <w:webHidden/>
                </w:rPr>
                <w:fldChar w:fldCharType="begin"/>
              </w:r>
              <w:r>
                <w:rPr>
                  <w:noProof/>
                  <w:webHidden/>
                </w:rPr>
                <w:instrText xml:space="preserve"> PAGEREF _Toc133941261 \h </w:instrText>
              </w:r>
              <w:r>
                <w:rPr>
                  <w:noProof/>
                  <w:webHidden/>
                </w:rPr>
              </w:r>
              <w:r>
                <w:rPr>
                  <w:noProof/>
                  <w:webHidden/>
                </w:rPr>
                <w:fldChar w:fldCharType="separate"/>
              </w:r>
              <w:r>
                <w:rPr>
                  <w:noProof/>
                  <w:webHidden/>
                </w:rPr>
                <w:t>15</w:t>
              </w:r>
              <w:r>
                <w:rPr>
                  <w:noProof/>
                  <w:webHidden/>
                </w:rPr>
                <w:fldChar w:fldCharType="end"/>
              </w:r>
            </w:hyperlink>
          </w:p>
          <w:p w14:paraId="4F4C9E25" w14:textId="01F08E4C" w:rsidR="00AD7F4B" w:rsidRPr="0060241A" w:rsidRDefault="00AD7F4B" w:rsidP="00622B4A">
            <w:pPr>
              <w:pStyle w:val="TableofFigures"/>
              <w:rPr>
                <w:rFonts w:eastAsia="Times New Roman"/>
              </w:rPr>
            </w:pPr>
            <w:r w:rsidRPr="0060241A">
              <w:rPr>
                <w:rFonts w:eastAsia="Times New Roman"/>
              </w:rPr>
              <w:fldChar w:fldCharType="end"/>
            </w:r>
          </w:p>
        </w:tc>
      </w:tr>
    </w:tbl>
    <w:p w14:paraId="1B6659B8" w14:textId="77777777" w:rsidR="00AD7F4B" w:rsidRDefault="00AD7F4B" w:rsidP="00622B4A"/>
    <w:p w14:paraId="499515AC" w14:textId="77777777" w:rsidR="00AD7F4B" w:rsidRDefault="00AD7F4B" w:rsidP="00371C15"/>
    <w:p w14:paraId="5360CFCC" w14:textId="77777777" w:rsidR="00371C15" w:rsidRDefault="00371C15" w:rsidP="00371C15">
      <w:pPr>
        <w:sectPr w:rsidR="00371C15" w:rsidSect="00AD7F4B">
          <w:headerReference w:type="even" r:id="rId12"/>
          <w:headerReference w:type="default" r:id="rId13"/>
          <w:footerReference w:type="default" r:id="rId14"/>
          <w:headerReference w:type="first" r:id="rId15"/>
          <w:pgSz w:w="11906" w:h="16838"/>
          <w:pgMar w:top="1134" w:right="1134" w:bottom="1134" w:left="1134" w:header="425" w:footer="709" w:gutter="0"/>
          <w:pgNumType w:fmt="lowerRoman" w:start="1"/>
          <w:cols w:space="720"/>
          <w:formProt w:val="0"/>
          <w:docGrid w:linePitch="326"/>
        </w:sectPr>
      </w:pPr>
    </w:p>
    <w:p w14:paraId="4410A5FE" w14:textId="77777777" w:rsidR="00371C15" w:rsidRDefault="00371C15" w:rsidP="00371C15">
      <w:pPr>
        <w:pStyle w:val="RecNo"/>
      </w:pPr>
      <w:r>
        <w:t xml:space="preserve">ITU-T FG-AI4H </w:t>
      </w:r>
      <w:r>
        <w:fldChar w:fldCharType="begin"/>
      </w:r>
      <w:r>
        <w:instrText>styleref TPnumber</w:instrText>
      </w:r>
      <w:r>
        <w:fldChar w:fldCharType="separate"/>
      </w:r>
      <w:r>
        <w:rPr>
          <w:noProof/>
        </w:rPr>
        <w:t>DEL04</w:t>
      </w:r>
      <w:r>
        <w:fldChar w:fldCharType="end"/>
      </w:r>
    </w:p>
    <w:p w14:paraId="4DBCD5CB" w14:textId="77777777" w:rsidR="00371C15" w:rsidRDefault="00371C15" w:rsidP="00371C15">
      <w:pPr>
        <w:pStyle w:val="Rectitle"/>
      </w:pPr>
      <w:r>
        <w:fldChar w:fldCharType="begin"/>
      </w:r>
      <w:r>
        <w:instrText>styleref TPtitle</w:instrText>
      </w:r>
      <w:r>
        <w:fldChar w:fldCharType="separate"/>
      </w:r>
      <w:r>
        <w:rPr>
          <w:noProof/>
        </w:rPr>
        <w:t>AI software life cycle specification</w:t>
      </w:r>
      <w:r>
        <w:fldChar w:fldCharType="end"/>
      </w:r>
    </w:p>
    <w:p w14:paraId="6062A263" w14:textId="77777777" w:rsidR="00371C15" w:rsidRDefault="00371C15" w:rsidP="00371C15">
      <w:pPr>
        <w:rPr>
          <w:lang w:eastAsia="en-US" w:bidi="ar-DZ"/>
        </w:rPr>
      </w:pPr>
    </w:p>
    <w:p w14:paraId="42FCA168" w14:textId="77777777" w:rsidR="00371C15" w:rsidRDefault="00371C15" w:rsidP="00371C15">
      <w:pPr>
        <w:pStyle w:val="Headingb"/>
      </w:pPr>
      <w:r>
        <w:t>Summary</w:t>
      </w:r>
    </w:p>
    <w:p w14:paraId="31F55478" w14:textId="77777777" w:rsidR="00C5065F" w:rsidRDefault="00371C15" w:rsidP="00371C15">
      <w:r>
        <w:t xml:space="preserve">Building a quality product includes performing quality tasks throughout the development lifecycle. For example, having a plan that describes the process that you use to develop software is better than not having a plan. Having product requirements in a documented form is better than having product requirements only in people's minds. Documenting the design of the software at both a high-level architecture as well as a unit-level helps tremendously when trying to maintain a piece of software that was written years </w:t>
      </w:r>
      <w:proofErr w:type="gramStart"/>
      <w:r>
        <w:t>ago</w:t>
      </w:r>
      <w:proofErr w:type="gramEnd"/>
      <w:r>
        <w:t xml:space="preserve"> and the original developers are no longer available to help.</w:t>
      </w:r>
    </w:p>
    <w:p w14:paraId="20F60BE0" w14:textId="77777777" w:rsidR="00C5065F" w:rsidRDefault="00371C15" w:rsidP="00371C15">
      <w:r>
        <w:t>Due to the "black box" nature of some ML applications, having quality processes in place will be a significant factor affecting product quality and performance.</w:t>
      </w:r>
    </w:p>
    <w:p w14:paraId="5057CC4F" w14:textId="77777777" w:rsidR="00FB3F1D" w:rsidRDefault="00FB3F1D" w:rsidP="00371C15">
      <w:pPr>
        <w:rPr>
          <w:lang w:bidi="ar-DZ"/>
        </w:rPr>
      </w:pPr>
      <w:r>
        <w:rPr>
          <w:lang w:bidi="ar-DZ"/>
        </w:rPr>
        <w:t xml:space="preserve">DEL4 provides an overview of existing software development lifecycle standards and how they could be applied to the development of healthcare AI applications. </w:t>
      </w:r>
    </w:p>
    <w:p w14:paraId="3BE9CD20" w14:textId="1DBF5620" w:rsidR="00C5065F" w:rsidRDefault="00371C15" w:rsidP="00371C15">
      <w:r>
        <w:t>It should be noted that risk management is mentioned in this paper as well as in FG-AI4H-P-1 Risk Governance in Artificial Intelligence for Health [b-FG-AI4H-P1].</w:t>
      </w:r>
    </w:p>
    <w:p w14:paraId="049BB31D" w14:textId="2B356ED6" w:rsidR="00371C15" w:rsidRDefault="00371C15" w:rsidP="00371C15">
      <w:pPr>
        <w:pStyle w:val="Heading1"/>
        <w:numPr>
          <w:ilvl w:val="0"/>
          <w:numId w:val="22"/>
        </w:numPr>
        <w:rPr>
          <w:lang w:bidi="ar-DZ"/>
        </w:rPr>
      </w:pPr>
      <w:bookmarkStart w:id="13" w:name="_Toc128461696"/>
      <w:bookmarkStart w:id="14" w:name="_Toc401158818"/>
      <w:bookmarkStart w:id="15" w:name="_Toc129693326"/>
      <w:bookmarkStart w:id="16" w:name="_Toc133941210"/>
      <w:r>
        <w:rPr>
          <w:lang w:bidi="ar-DZ"/>
        </w:rPr>
        <w:t>Scope</w:t>
      </w:r>
      <w:bookmarkEnd w:id="13"/>
      <w:bookmarkEnd w:id="14"/>
      <w:bookmarkEnd w:id="15"/>
      <w:bookmarkEnd w:id="16"/>
    </w:p>
    <w:p w14:paraId="6433243E" w14:textId="77777777" w:rsidR="00371C15" w:rsidRDefault="00371C15" w:rsidP="00371C15">
      <w:r>
        <w:t>This deliverable includes the following considerations:</w:t>
      </w:r>
    </w:p>
    <w:p w14:paraId="19024E05" w14:textId="77777777" w:rsidR="00371C15" w:rsidRDefault="00371C15" w:rsidP="00371C15">
      <w:pPr>
        <w:numPr>
          <w:ilvl w:val="0"/>
          <w:numId w:val="23"/>
        </w:numPr>
        <w:suppressAutoHyphens/>
        <w:ind w:left="567" w:hanging="567"/>
        <w:textAlignment w:val="baseline"/>
      </w:pPr>
      <w:r>
        <w:t xml:space="preserve">Identification of standards and best practices that are relevant for the AI for health software life cycle. </w:t>
      </w:r>
      <w:proofErr w:type="gramStart"/>
      <w:r>
        <w:t>Similar to</w:t>
      </w:r>
      <w:proofErr w:type="gramEnd"/>
      <w:r>
        <w:t xml:space="preserve"> other software life cycle processes, the AI software life cycle process needs to be specified.</w:t>
      </w:r>
    </w:p>
    <w:p w14:paraId="0877D416" w14:textId="77777777" w:rsidR="00371C15" w:rsidRDefault="00371C15" w:rsidP="00371C15">
      <w:pPr>
        <w:numPr>
          <w:ilvl w:val="0"/>
          <w:numId w:val="24"/>
        </w:numPr>
        <w:suppressAutoHyphens/>
        <w:ind w:left="567" w:hanging="567"/>
        <w:textAlignment w:val="baseline"/>
      </w:pPr>
      <w:r>
        <w:t>Summary and critical review of the identified documents including a discussion of their limits/gaps and need for action.</w:t>
      </w:r>
    </w:p>
    <w:p w14:paraId="7810014B" w14:textId="77777777" w:rsidR="00371C15" w:rsidRDefault="00371C15" w:rsidP="00371C15">
      <w:pPr>
        <w:numPr>
          <w:ilvl w:val="0"/>
          <w:numId w:val="24"/>
        </w:numPr>
        <w:suppressAutoHyphens/>
        <w:ind w:left="567" w:hanging="567"/>
        <w:textAlignment w:val="baseline"/>
      </w:pPr>
      <w:r>
        <w:t>Identification of a data development plan that supports life cycle steps that are specific/characteristic for AI for health software, such as training and test procedures based on data that potentially need to be annotated for safety and security risk management activities.</w:t>
      </w:r>
    </w:p>
    <w:p w14:paraId="190E8805" w14:textId="77777777" w:rsidR="00371C15" w:rsidRDefault="00371C15" w:rsidP="00371C15">
      <w:pPr>
        <w:numPr>
          <w:ilvl w:val="0"/>
          <w:numId w:val="24"/>
        </w:numPr>
        <w:suppressAutoHyphens/>
        <w:ind w:left="567" w:hanging="567"/>
        <w:textAlignment w:val="baseline"/>
      </w:pPr>
      <w:r>
        <w:t>Specification of the AI for health software life cycle and definition of best practices for the different life cycle steps in one document (under consideration of a, b, and c). Overview and examples of best practices</w:t>
      </w:r>
    </w:p>
    <w:p w14:paraId="5D84DF56" w14:textId="77777777" w:rsidR="00371C15" w:rsidRDefault="00371C15" w:rsidP="00371C15">
      <w:pPr>
        <w:pStyle w:val="Heading1"/>
        <w:numPr>
          <w:ilvl w:val="0"/>
          <w:numId w:val="22"/>
        </w:numPr>
        <w:rPr>
          <w:lang w:bidi="ar-DZ"/>
        </w:rPr>
      </w:pPr>
      <w:bookmarkStart w:id="17" w:name="_Toc128461698"/>
      <w:bookmarkStart w:id="18" w:name="_Toc401158820"/>
      <w:bookmarkStart w:id="19" w:name="_Toc129693327"/>
      <w:bookmarkStart w:id="20" w:name="_Toc133941211"/>
      <w:r>
        <w:rPr>
          <w:lang w:bidi="ar-DZ"/>
        </w:rPr>
        <w:t>Terms and definitions</w:t>
      </w:r>
      <w:bookmarkEnd w:id="17"/>
      <w:bookmarkEnd w:id="18"/>
      <w:bookmarkEnd w:id="19"/>
      <w:bookmarkEnd w:id="20"/>
    </w:p>
    <w:p w14:paraId="4D78D6EF" w14:textId="77777777" w:rsidR="00371C15" w:rsidRDefault="00371C15" w:rsidP="00371C15">
      <w:pPr>
        <w:pStyle w:val="Heading2"/>
        <w:numPr>
          <w:ilvl w:val="1"/>
          <w:numId w:val="22"/>
        </w:numPr>
        <w:rPr>
          <w:lang w:bidi="ar-DZ"/>
        </w:rPr>
      </w:pPr>
      <w:bookmarkStart w:id="21" w:name="_Toc128461699"/>
      <w:bookmarkStart w:id="22" w:name="_Toc401158821"/>
      <w:bookmarkStart w:id="23" w:name="_Toc129693328"/>
      <w:bookmarkStart w:id="24" w:name="_Toc133941212"/>
      <w:r>
        <w:rPr>
          <w:lang w:bidi="ar-DZ"/>
        </w:rPr>
        <w:t xml:space="preserve">Terms defined </w:t>
      </w:r>
      <w:proofErr w:type="gramStart"/>
      <w:r>
        <w:rPr>
          <w:lang w:bidi="ar-DZ"/>
        </w:rPr>
        <w:t>elsewhere</w:t>
      </w:r>
      <w:bookmarkEnd w:id="21"/>
      <w:bookmarkEnd w:id="22"/>
      <w:bookmarkEnd w:id="23"/>
      <w:bookmarkEnd w:id="24"/>
      <w:proofErr w:type="gramEnd"/>
    </w:p>
    <w:p w14:paraId="2FDA6FDC" w14:textId="77777777" w:rsidR="00371C15" w:rsidRDefault="00371C15" w:rsidP="00371C15">
      <w:r>
        <w:t>Not applicable</w:t>
      </w:r>
    </w:p>
    <w:p w14:paraId="6AD3F1DA" w14:textId="77777777" w:rsidR="00371C15" w:rsidRDefault="00371C15" w:rsidP="00371C15">
      <w:pPr>
        <w:pStyle w:val="Heading2"/>
        <w:numPr>
          <w:ilvl w:val="1"/>
          <w:numId w:val="22"/>
        </w:numPr>
        <w:rPr>
          <w:lang w:bidi="ar-DZ"/>
        </w:rPr>
      </w:pPr>
      <w:bookmarkStart w:id="25" w:name="_Toc401158822"/>
      <w:bookmarkStart w:id="26" w:name="_Toc128461700"/>
      <w:bookmarkStart w:id="27" w:name="_Toc129693329"/>
      <w:bookmarkStart w:id="28" w:name="_Toc133941213"/>
      <w:r>
        <w:rPr>
          <w:lang w:bidi="ar-DZ"/>
        </w:rPr>
        <w:t xml:space="preserve">Terms defined </w:t>
      </w:r>
      <w:proofErr w:type="gramStart"/>
      <w:r>
        <w:rPr>
          <w:lang w:bidi="ar-DZ"/>
        </w:rPr>
        <w:t>here</w:t>
      </w:r>
      <w:bookmarkEnd w:id="25"/>
      <w:bookmarkEnd w:id="26"/>
      <w:bookmarkEnd w:id="27"/>
      <w:bookmarkEnd w:id="28"/>
      <w:proofErr w:type="gramEnd"/>
    </w:p>
    <w:p w14:paraId="5FF22A62" w14:textId="77777777" w:rsidR="00371C15" w:rsidRDefault="00371C15" w:rsidP="00371C15">
      <w:r>
        <w:t>Not applicable</w:t>
      </w:r>
    </w:p>
    <w:p w14:paraId="0350C969" w14:textId="77777777" w:rsidR="00371C15" w:rsidRDefault="00371C15" w:rsidP="00371C15">
      <w:pPr>
        <w:pStyle w:val="Heading1"/>
        <w:numPr>
          <w:ilvl w:val="0"/>
          <w:numId w:val="22"/>
        </w:numPr>
        <w:rPr>
          <w:lang w:bidi="ar-DZ"/>
        </w:rPr>
      </w:pPr>
      <w:bookmarkStart w:id="29" w:name="_Toc401158823"/>
      <w:bookmarkStart w:id="30" w:name="_Toc128461701"/>
      <w:bookmarkStart w:id="31" w:name="_Toc129693330"/>
      <w:bookmarkStart w:id="32" w:name="_Toc133941214"/>
      <w:r>
        <w:rPr>
          <w:lang w:bidi="ar-DZ"/>
        </w:rPr>
        <w:t>Abbreviations</w:t>
      </w:r>
      <w:bookmarkEnd w:id="29"/>
      <w:bookmarkEnd w:id="30"/>
      <w:bookmarkEnd w:id="31"/>
      <w:bookmarkEnd w:id="32"/>
    </w:p>
    <w:tbl>
      <w:tblPr>
        <w:tblW w:w="9576" w:type="dxa"/>
        <w:tblLayout w:type="fixed"/>
        <w:tblLook w:val="01E0" w:firstRow="1" w:lastRow="1" w:firstColumn="1" w:lastColumn="1" w:noHBand="0" w:noVBand="0"/>
      </w:tblPr>
      <w:tblGrid>
        <w:gridCol w:w="1368"/>
        <w:gridCol w:w="8208"/>
      </w:tblGrid>
      <w:tr w:rsidR="00371C15" w14:paraId="43149EA1" w14:textId="77777777" w:rsidTr="00E15830">
        <w:tc>
          <w:tcPr>
            <w:tcW w:w="1368" w:type="dxa"/>
          </w:tcPr>
          <w:p w14:paraId="089585A0" w14:textId="77777777" w:rsidR="00371C15" w:rsidRDefault="00371C15" w:rsidP="00D166C2">
            <w:pPr>
              <w:widowControl w:val="0"/>
            </w:pPr>
            <w:r>
              <w:t>IMDRF</w:t>
            </w:r>
          </w:p>
        </w:tc>
        <w:tc>
          <w:tcPr>
            <w:tcW w:w="8208" w:type="dxa"/>
          </w:tcPr>
          <w:p w14:paraId="6B33F395" w14:textId="77777777" w:rsidR="00371C15" w:rsidRDefault="00371C15" w:rsidP="00D166C2">
            <w:pPr>
              <w:widowControl w:val="0"/>
            </w:pPr>
            <w:r>
              <w:t>International Medical Device Regulators Forum</w:t>
            </w:r>
          </w:p>
        </w:tc>
      </w:tr>
      <w:tr w:rsidR="00371C15" w14:paraId="4161DF13" w14:textId="77777777" w:rsidTr="00E15830">
        <w:tc>
          <w:tcPr>
            <w:tcW w:w="1368" w:type="dxa"/>
          </w:tcPr>
          <w:p w14:paraId="091657F0" w14:textId="77777777" w:rsidR="00371C15" w:rsidRDefault="00371C15" w:rsidP="00D166C2">
            <w:pPr>
              <w:widowControl w:val="0"/>
            </w:pPr>
            <w:r>
              <w:t>OTS</w:t>
            </w:r>
          </w:p>
        </w:tc>
        <w:tc>
          <w:tcPr>
            <w:tcW w:w="8208" w:type="dxa"/>
          </w:tcPr>
          <w:p w14:paraId="393856AC" w14:textId="322AB75F" w:rsidR="00371C15" w:rsidRDefault="00371C15" w:rsidP="00D166C2">
            <w:pPr>
              <w:widowControl w:val="0"/>
            </w:pPr>
            <w:r>
              <w:t>Off-</w:t>
            </w:r>
            <w:r w:rsidR="00C5065F">
              <w:t>the-shelf software</w:t>
            </w:r>
          </w:p>
        </w:tc>
      </w:tr>
      <w:tr w:rsidR="00371C15" w14:paraId="562B8D3F" w14:textId="77777777" w:rsidTr="00E15830">
        <w:tc>
          <w:tcPr>
            <w:tcW w:w="1368" w:type="dxa"/>
          </w:tcPr>
          <w:p w14:paraId="62B7A687" w14:textId="77777777" w:rsidR="00371C15" w:rsidRDefault="00371C15" w:rsidP="00D166C2">
            <w:pPr>
              <w:widowControl w:val="0"/>
            </w:pPr>
            <w:r>
              <w:lastRenderedPageBreak/>
              <w:t>PAS</w:t>
            </w:r>
          </w:p>
        </w:tc>
        <w:tc>
          <w:tcPr>
            <w:tcW w:w="8208" w:type="dxa"/>
          </w:tcPr>
          <w:p w14:paraId="3A7C85F3" w14:textId="2115F95E" w:rsidR="00371C15" w:rsidRDefault="00371C15" w:rsidP="00D166C2">
            <w:pPr>
              <w:widowControl w:val="0"/>
            </w:pPr>
            <w:r>
              <w:t xml:space="preserve">Publicly </w:t>
            </w:r>
            <w:r w:rsidR="00C5065F">
              <w:t>available standard</w:t>
            </w:r>
          </w:p>
        </w:tc>
      </w:tr>
      <w:tr w:rsidR="00371C15" w14:paraId="06F3AFE6" w14:textId="77777777" w:rsidTr="00E15830">
        <w:tc>
          <w:tcPr>
            <w:tcW w:w="1368" w:type="dxa"/>
          </w:tcPr>
          <w:p w14:paraId="5FD69F26" w14:textId="77777777" w:rsidR="00371C15" w:rsidRDefault="00371C15" w:rsidP="00D166C2">
            <w:pPr>
              <w:widowControl w:val="0"/>
            </w:pPr>
            <w:proofErr w:type="spellStart"/>
            <w:r>
              <w:t>SaMD</w:t>
            </w:r>
            <w:proofErr w:type="spellEnd"/>
          </w:p>
        </w:tc>
        <w:tc>
          <w:tcPr>
            <w:tcW w:w="8208" w:type="dxa"/>
          </w:tcPr>
          <w:p w14:paraId="47A458E9" w14:textId="731AEBEC" w:rsidR="00371C15" w:rsidRDefault="00371C15" w:rsidP="00D166C2">
            <w:pPr>
              <w:widowControl w:val="0"/>
            </w:pPr>
            <w:r>
              <w:t xml:space="preserve">Software as a </w:t>
            </w:r>
            <w:r w:rsidR="00C5065F">
              <w:t>medical device</w:t>
            </w:r>
          </w:p>
        </w:tc>
      </w:tr>
      <w:tr w:rsidR="00371C15" w14:paraId="645027F5" w14:textId="77777777" w:rsidTr="00E15830">
        <w:tc>
          <w:tcPr>
            <w:tcW w:w="1368" w:type="dxa"/>
          </w:tcPr>
          <w:p w14:paraId="4DAFC872" w14:textId="77777777" w:rsidR="00371C15" w:rsidRDefault="00371C15" w:rsidP="00D166C2">
            <w:pPr>
              <w:widowControl w:val="0"/>
              <w:rPr>
                <w:rFonts w:eastAsia="Times New Roman"/>
                <w:lang w:bidi="ar-DZ"/>
              </w:rPr>
            </w:pPr>
            <w:r>
              <w:rPr>
                <w:rFonts w:eastAsia="Times New Roman"/>
                <w:lang w:bidi="ar-DZ"/>
              </w:rPr>
              <w:t>SOUP</w:t>
            </w:r>
          </w:p>
        </w:tc>
        <w:tc>
          <w:tcPr>
            <w:tcW w:w="8208" w:type="dxa"/>
          </w:tcPr>
          <w:p w14:paraId="6BA99899" w14:textId="2C28F670" w:rsidR="00371C15" w:rsidRDefault="00371C15" w:rsidP="00D166C2">
            <w:pPr>
              <w:widowControl w:val="0"/>
              <w:rPr>
                <w:rFonts w:eastAsia="Times New Roman"/>
                <w:lang w:bidi="ar-DZ"/>
              </w:rPr>
            </w:pPr>
            <w:r>
              <w:rPr>
                <w:rFonts w:eastAsia="Times New Roman"/>
                <w:lang w:bidi="ar-DZ"/>
              </w:rPr>
              <w:t xml:space="preserve">Software of </w:t>
            </w:r>
            <w:r w:rsidR="00C5065F">
              <w:rPr>
                <w:rFonts w:eastAsia="Times New Roman"/>
                <w:lang w:bidi="ar-DZ"/>
              </w:rPr>
              <w:t>unknown provenance</w:t>
            </w:r>
          </w:p>
        </w:tc>
      </w:tr>
    </w:tbl>
    <w:p w14:paraId="7219BDF0" w14:textId="77777777" w:rsidR="00371C15" w:rsidRDefault="00371C15" w:rsidP="00371C15">
      <w:pPr>
        <w:pStyle w:val="Heading1"/>
        <w:numPr>
          <w:ilvl w:val="0"/>
          <w:numId w:val="22"/>
        </w:numPr>
        <w:rPr>
          <w:lang w:bidi="ar-DZ"/>
        </w:rPr>
      </w:pPr>
      <w:bookmarkStart w:id="33" w:name="_Toc128461702"/>
      <w:bookmarkStart w:id="34" w:name="_Toc129693331"/>
      <w:bookmarkStart w:id="35" w:name="_Toc133941215"/>
      <w:r>
        <w:rPr>
          <w:lang w:bidi="ar-DZ"/>
        </w:rPr>
        <w:t>Conventions</w:t>
      </w:r>
      <w:bookmarkEnd w:id="33"/>
      <w:bookmarkEnd w:id="34"/>
      <w:bookmarkEnd w:id="35"/>
    </w:p>
    <w:p w14:paraId="60989B85" w14:textId="77777777" w:rsidR="00371C15" w:rsidRDefault="00371C15" w:rsidP="00371C15">
      <w:pPr>
        <w:rPr>
          <w:lang w:bidi="ar-DZ"/>
        </w:rPr>
      </w:pPr>
      <w:r>
        <w:rPr>
          <w:lang w:bidi="ar-DZ"/>
        </w:rPr>
        <w:t xml:space="preserve">This document does not use any </w:t>
      </w:r>
      <w:proofErr w:type="gramStart"/>
      <w:r>
        <w:rPr>
          <w:lang w:bidi="ar-DZ"/>
        </w:rPr>
        <w:t>particular conventions</w:t>
      </w:r>
      <w:proofErr w:type="gramEnd"/>
      <w:r>
        <w:rPr>
          <w:lang w:bidi="ar-DZ"/>
        </w:rPr>
        <w:t>.</w:t>
      </w:r>
    </w:p>
    <w:p w14:paraId="5993168E" w14:textId="77777777" w:rsidR="00371C15" w:rsidRDefault="00371C15" w:rsidP="00371C15">
      <w:pPr>
        <w:pStyle w:val="Heading1"/>
        <w:numPr>
          <w:ilvl w:val="0"/>
          <w:numId w:val="22"/>
        </w:numPr>
      </w:pPr>
      <w:bookmarkStart w:id="36" w:name="_Toc128461703"/>
      <w:bookmarkStart w:id="37" w:name="_Toc129693332"/>
      <w:bookmarkStart w:id="38" w:name="_Toc133941216"/>
      <w:r>
        <w:t>Resource Landscape</w:t>
      </w:r>
      <w:bookmarkEnd w:id="36"/>
      <w:bookmarkEnd w:id="37"/>
      <w:bookmarkEnd w:id="38"/>
    </w:p>
    <w:p w14:paraId="7AD52C3C" w14:textId="77777777" w:rsidR="00371C15" w:rsidRDefault="00371C15" w:rsidP="00371C15">
      <w:r>
        <w:t xml:space="preserve"> There are </w:t>
      </w:r>
      <w:proofErr w:type="gramStart"/>
      <w:r>
        <w:t>a number of</w:t>
      </w:r>
      <w:proofErr w:type="gramEnd"/>
      <w:r>
        <w:t xml:space="preserve"> health software and AI lifecycle standards and guidance documents that have been published. This paper uses the advice and experience provided in those documents. A description of this landscape is given below. Note that there are additional projects being started all the time – for example, ISO/IEC JTC1 SC42 has a project proposal to develop an AI lifecycle process for all industries – not just healthcare. Therefore, a periodic review of current lifecycle standards might result in additional insights and updates to this document.</w:t>
      </w:r>
    </w:p>
    <w:p w14:paraId="6394E282" w14:textId="77777777" w:rsidR="00C5065F" w:rsidRDefault="00371C15" w:rsidP="00371C15">
      <w:pPr>
        <w:pStyle w:val="Heading2"/>
        <w:numPr>
          <w:ilvl w:val="1"/>
          <w:numId w:val="22"/>
        </w:numPr>
        <w:textAlignment w:val="baseline"/>
      </w:pPr>
      <w:bookmarkStart w:id="39" w:name="_Toc128461704"/>
      <w:bookmarkStart w:id="40" w:name="_Toc129693333"/>
      <w:bookmarkStart w:id="41" w:name="_Toc133941217"/>
      <w:r>
        <w:t xml:space="preserve">DIN SPEC 92001-1, </w:t>
      </w:r>
      <w:r>
        <w:rPr>
          <w:i/>
        </w:rPr>
        <w:t>Artificial Intelligence – Life Cycle Processes and Quality Requirements – Part 1:  Quality Meta Model</w:t>
      </w:r>
      <w:r>
        <w:t>. [</w:t>
      </w:r>
      <w:hyperlink r:id="rId16">
        <w:r>
          <w:rPr>
            <w:rStyle w:val="Hyperlink"/>
            <w:color w:val="1155CC"/>
          </w:rPr>
          <w:t>link</w:t>
        </w:r>
      </w:hyperlink>
      <w:r>
        <w:t>]</w:t>
      </w:r>
      <w:bookmarkEnd w:id="39"/>
      <w:bookmarkEnd w:id="40"/>
      <w:bookmarkEnd w:id="41"/>
    </w:p>
    <w:p w14:paraId="5BB96DD5" w14:textId="0BF2257D" w:rsidR="00371C15" w:rsidRDefault="00371C15" w:rsidP="00371C15">
      <w:r>
        <w:t>[b-DIN 92001-1] is a Publicly Available Standard (PAS) freely available from the DIN public website. This paper is intended for multiple industries (not just healthcare) and provides a high-level framework for a quality metamodel, as shown in Figure 1.</w:t>
      </w:r>
    </w:p>
    <w:p w14:paraId="73B77345" w14:textId="77777777" w:rsidR="00371C15" w:rsidRDefault="00371C15" w:rsidP="00E15830">
      <w:pPr>
        <w:pStyle w:val="Figure"/>
      </w:pPr>
      <w:r>
        <w:rPr>
          <w:noProof/>
        </w:rPr>
        <w:drawing>
          <wp:inline distT="0" distB="0" distL="0" distR="0" wp14:anchorId="6CB87863" wp14:editId="7BEF51FE">
            <wp:extent cx="6120765" cy="245872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7"/>
                    <a:stretch>
                      <a:fillRect/>
                    </a:stretch>
                  </pic:blipFill>
                  <pic:spPr bwMode="auto">
                    <a:xfrm>
                      <a:off x="0" y="0"/>
                      <a:ext cx="6120765" cy="2458720"/>
                    </a:xfrm>
                    <a:prstGeom prst="rect">
                      <a:avLst/>
                    </a:prstGeom>
                  </pic:spPr>
                </pic:pic>
              </a:graphicData>
            </a:graphic>
          </wp:inline>
        </w:drawing>
      </w:r>
    </w:p>
    <w:p w14:paraId="5FCE17AC" w14:textId="77777777" w:rsidR="00371C15" w:rsidRDefault="00371C15" w:rsidP="00371C15">
      <w:pPr>
        <w:pStyle w:val="FigureNotitle"/>
      </w:pPr>
      <w:bookmarkStart w:id="42" w:name="_Toc51424739"/>
      <w:bookmarkStart w:id="43" w:name="_Toc133941251"/>
      <w:r>
        <w:t>Figure 1 – DIN SPEC 92001-1 high-level framework for a quality metamodel</w:t>
      </w:r>
      <w:bookmarkEnd w:id="42"/>
      <w:bookmarkEnd w:id="43"/>
    </w:p>
    <w:p w14:paraId="006F1A33" w14:textId="2E7BE9D5" w:rsidR="00371C15" w:rsidRDefault="00371C15" w:rsidP="00E15830">
      <w:pPr>
        <w:pStyle w:val="Heading2"/>
        <w:numPr>
          <w:ilvl w:val="1"/>
          <w:numId w:val="22"/>
        </w:numPr>
        <w:textAlignment w:val="baseline"/>
      </w:pPr>
      <w:bookmarkStart w:id="44" w:name="_Toc128461705"/>
      <w:bookmarkStart w:id="45" w:name="_Toc129693334"/>
      <w:bookmarkStart w:id="46" w:name="_Toc133941218"/>
      <w:r>
        <w:t xml:space="preserve">DIN SPEC 92001-2, </w:t>
      </w:r>
      <w:r>
        <w:rPr>
          <w:i/>
        </w:rPr>
        <w:t>Life Cycle Processes and Quality Requirements – Part 2: Robustness</w:t>
      </w:r>
      <w:r>
        <w:t>. [</w:t>
      </w:r>
      <w:hyperlink r:id="rId18">
        <w:r>
          <w:rPr>
            <w:rStyle w:val="Hyperlink"/>
            <w:color w:val="1155CC"/>
          </w:rPr>
          <w:t>link</w:t>
        </w:r>
      </w:hyperlink>
      <w:r>
        <w:t>]</w:t>
      </w:r>
      <w:bookmarkEnd w:id="44"/>
      <w:bookmarkEnd w:id="45"/>
      <w:bookmarkEnd w:id="46"/>
    </w:p>
    <w:p w14:paraId="70D0DE02" w14:textId="77777777" w:rsidR="00C5065F" w:rsidRDefault="00371C15" w:rsidP="00371C15">
      <w:pPr>
        <w:pStyle w:val="Heading2"/>
        <w:numPr>
          <w:ilvl w:val="1"/>
          <w:numId w:val="22"/>
        </w:numPr>
        <w:textAlignment w:val="baseline"/>
      </w:pPr>
      <w:bookmarkStart w:id="47" w:name="_Toc128461706"/>
      <w:bookmarkStart w:id="48" w:name="_Toc129693335"/>
      <w:bookmarkStart w:id="49" w:name="_Toc133941219"/>
      <w:r>
        <w:t>IEC 62304:2006 Medical device software: software lifecycle process [</w:t>
      </w:r>
      <w:hyperlink r:id="rId19">
        <w:r>
          <w:rPr>
            <w:rStyle w:val="Hyperlink"/>
            <w:color w:val="1155CC"/>
          </w:rPr>
          <w:t>link</w:t>
        </w:r>
      </w:hyperlink>
      <w:r>
        <w:t>]</w:t>
      </w:r>
      <w:bookmarkEnd w:id="47"/>
      <w:bookmarkEnd w:id="48"/>
      <w:bookmarkEnd w:id="49"/>
    </w:p>
    <w:p w14:paraId="365F3043" w14:textId="77777777" w:rsidR="00C5065F" w:rsidRDefault="00371C15" w:rsidP="00371C15">
      <w:r>
        <w:t xml:space="preserve">This is a commonly used standard for medical device software. Note that the current version of the standard was published in 2006, and was intended to apply to embedded software, as the concept of </w:t>
      </w:r>
      <w:r w:rsidR="00E15830">
        <w:t>"</w:t>
      </w:r>
      <w:r>
        <w:t>Software as a Medical Device (</w:t>
      </w:r>
      <w:proofErr w:type="spellStart"/>
      <w:r>
        <w:t>SaMD</w:t>
      </w:r>
      <w:proofErr w:type="spellEnd"/>
      <w:r>
        <w:t>)</w:t>
      </w:r>
      <w:r w:rsidR="00E15830">
        <w:t>"</w:t>
      </w:r>
      <w:r>
        <w:t xml:space="preserve"> had not really been considered at that time. This means that the IEC 62304 standard assumes that there are lifecycle processes in place that are applicable to the entire product (and not just software) that are covered in other standards. For example, establishing up-front user needs and validating that the needs have been met are outside of the scope of IEC 62304, as those process steps could involve hardware aspects of the device. With the rise of </w:t>
      </w:r>
      <w:proofErr w:type="spellStart"/>
      <w:r>
        <w:lastRenderedPageBreak/>
        <w:t>SaMD</w:t>
      </w:r>
      <w:proofErr w:type="spellEnd"/>
      <w:r>
        <w:t xml:space="preserve"> applications, this gap was noticed and the [b-IEC 82304-1] software standard was developed to address the gap. This paper includes both sets of lifecycle activities.</w:t>
      </w:r>
    </w:p>
    <w:p w14:paraId="64EB1B39" w14:textId="09344C49" w:rsidR="00371C15" w:rsidRDefault="00371C15" w:rsidP="00371C15">
      <w:r>
        <w:t xml:space="preserve">It should be noted that [b-IEC 62304] is in the process of being </w:t>
      </w:r>
      <w:proofErr w:type="gramStart"/>
      <w:r>
        <w:t>updated, and</w:t>
      </w:r>
      <w:proofErr w:type="gramEnd"/>
      <w:r>
        <w:t xml:space="preserve"> could be published by the end of 2020. Once that revised standard is published, this deliverable should be reviewed and updated if necessary.</w:t>
      </w:r>
    </w:p>
    <w:p w14:paraId="4E495B43" w14:textId="77777777" w:rsidR="00C5065F" w:rsidRDefault="00371C15" w:rsidP="00371C15">
      <w:r>
        <w:t>Within the software development lifecycle, t</w:t>
      </w:r>
      <w:r w:rsidRPr="000B2061">
        <w:t>his Venn diagram shows the overlap between the different domains that are involved– there</w:t>
      </w:r>
      <w:r w:rsidR="00E15830">
        <w:t>'</w:t>
      </w:r>
      <w:r w:rsidRPr="000B2061">
        <w:t>s a subset of AI that is machine learning, and there is a subset of statistics that is data science, and these items overlap in many ways</w:t>
      </w:r>
      <w:r>
        <w:t>.  The scoping of</w:t>
      </w:r>
      <w:r w:rsidRPr="000B2061">
        <w:t xml:space="preserve"> data management </w:t>
      </w:r>
      <w:r>
        <w:t xml:space="preserve">and the </w:t>
      </w:r>
      <w:r w:rsidRPr="000B2061">
        <w:t xml:space="preserve">process </w:t>
      </w:r>
      <w:r>
        <w:t xml:space="preserve">for AI development </w:t>
      </w:r>
      <w:r w:rsidRPr="000B2061">
        <w:t>has different but overlapping processes to manage safety risk management, privacy risk management, and cybersecurity risk management.</w:t>
      </w:r>
    </w:p>
    <w:p w14:paraId="16BE8B93" w14:textId="4E9BE913" w:rsidR="00371C15" w:rsidRDefault="00371C15" w:rsidP="00E15830">
      <w:pPr>
        <w:pStyle w:val="Figure"/>
      </w:pPr>
      <w:r>
        <w:rPr>
          <w:noProof/>
        </w:rPr>
        <mc:AlternateContent>
          <mc:Choice Requires="wps">
            <w:drawing>
              <wp:anchor distT="0" distB="0" distL="114300" distR="114300" simplePos="0" relativeHeight="251659264" behindDoc="0" locked="0" layoutInCell="1" allowOverlap="1" wp14:anchorId="272969FF" wp14:editId="7AD424B0">
                <wp:simplePos x="0" y="0"/>
                <wp:positionH relativeFrom="column">
                  <wp:posOffset>3521710</wp:posOffset>
                </wp:positionH>
                <wp:positionV relativeFrom="paragraph">
                  <wp:posOffset>2349500</wp:posOffset>
                </wp:positionV>
                <wp:extent cx="1174750" cy="2603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117475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ED64F" id="Rectangle 13" o:spid="_x0000_s1026" style="position:absolute;margin-left:277.3pt;margin-top:185pt;width:92.5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" fillcolor="white [3212]" strokecolor="white [3212]" strokeweight="1pt"/>
            </w:pict>
          </mc:Fallback>
        </mc:AlternateContent>
      </w:r>
      <w:r w:rsidRPr="000B2061">
        <w:rPr>
          <w:noProof/>
        </w:rPr>
        <w:drawing>
          <wp:inline distT="0" distB="0" distL="0" distR="0" wp14:anchorId="379077F6" wp14:editId="3C56F44E">
            <wp:extent cx="4118776" cy="3072629"/>
            <wp:effectExtent l="0" t="0" r="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0"/>
                    <a:stretch>
                      <a:fillRect/>
                    </a:stretch>
                  </pic:blipFill>
                  <pic:spPr>
                    <a:xfrm>
                      <a:off x="0" y="0"/>
                      <a:ext cx="4125020" cy="3077287"/>
                    </a:xfrm>
                    <a:prstGeom prst="rect">
                      <a:avLst/>
                    </a:prstGeom>
                  </pic:spPr>
                </pic:pic>
              </a:graphicData>
            </a:graphic>
          </wp:inline>
        </w:drawing>
      </w:r>
    </w:p>
    <w:p w14:paraId="26FD3203" w14:textId="2B5EC1EC" w:rsidR="00371C15" w:rsidRPr="000B2061" w:rsidRDefault="00371C15" w:rsidP="00371C15">
      <w:pPr>
        <w:pStyle w:val="FigureNotitle"/>
      </w:pPr>
      <w:bookmarkStart w:id="50" w:name="_Toc133941252"/>
      <w:r>
        <w:t xml:space="preserve">Figure 2 – AI/ML and </w:t>
      </w:r>
      <w:proofErr w:type="spellStart"/>
      <w:r>
        <w:t>SaMD</w:t>
      </w:r>
      <w:proofErr w:type="spellEnd"/>
      <w:r>
        <w:t xml:space="preserve">: Modified from </w:t>
      </w:r>
      <w:r w:rsidR="00E15830">
        <w:t>"</w:t>
      </w:r>
      <w:r>
        <w:t>An Introduction to Machine Learning</w:t>
      </w:r>
      <w:r w:rsidR="00E15830">
        <w:t>"</w:t>
      </w:r>
      <w:r>
        <w:t xml:space="preserve">, Ryan </w:t>
      </w:r>
      <w:proofErr w:type="spellStart"/>
      <w:r>
        <w:t>Urbanowicz</w:t>
      </w:r>
      <w:proofErr w:type="spellEnd"/>
      <w:r>
        <w:t>, Perelman School of Medicine, University of Pennsylvania.</w:t>
      </w:r>
      <w:bookmarkEnd w:id="50"/>
    </w:p>
    <w:p w14:paraId="5A746BFD" w14:textId="77777777" w:rsidR="00371C15" w:rsidRDefault="00371C15" w:rsidP="00371C15">
      <w:pPr>
        <w:pStyle w:val="Heading2"/>
        <w:numPr>
          <w:ilvl w:val="1"/>
          <w:numId w:val="22"/>
        </w:numPr>
        <w:textAlignment w:val="baseline"/>
      </w:pPr>
      <w:bookmarkStart w:id="51" w:name="_Toc129693336"/>
      <w:bookmarkStart w:id="52" w:name="_Toc128461707"/>
      <w:bookmarkStart w:id="53" w:name="_Toc133941220"/>
      <w:r>
        <w:t>Machine Learning Data Plan</w:t>
      </w:r>
      <w:bookmarkEnd w:id="51"/>
      <w:bookmarkEnd w:id="53"/>
    </w:p>
    <w:p w14:paraId="3F5FAD04" w14:textId="77777777" w:rsidR="00371C15" w:rsidRPr="00D849DE" w:rsidRDefault="00371C15" w:rsidP="00371C15">
      <w:r w:rsidRPr="00D849DE">
        <w:t>It is recommended that a data plan be created for the machine learning lifecycle that supports the software and algorithm development.  Data elements to inform the design and development for risk management, testing and monitoring including updates should be established.</w:t>
      </w:r>
    </w:p>
    <w:p w14:paraId="547D3FB4" w14:textId="77777777" w:rsidR="00371C15" w:rsidRPr="00D849DE" w:rsidRDefault="00371C15" w:rsidP="00371C15">
      <w:r w:rsidRPr="00D849DE">
        <w:rPr>
          <w:rFonts w:hint="eastAsia"/>
        </w:rPr>
        <w:t xml:space="preserve">If we </w:t>
      </w:r>
      <w:proofErr w:type="gramStart"/>
      <w:r w:rsidRPr="00D849DE">
        <w:rPr>
          <w:rFonts w:hint="eastAsia"/>
        </w:rPr>
        <w:t>take a look</w:t>
      </w:r>
      <w:proofErr w:type="gramEnd"/>
      <w:r w:rsidRPr="00D849DE">
        <w:rPr>
          <w:rFonts w:hint="eastAsia"/>
        </w:rPr>
        <w:t xml:space="preserve"> at the product roadmap with respect to AI/ML Development and the TPLC, essentially the main takeaways are to understand the various data quality elements that are contributing to the software algorithm starting from initiation to distribution. </w:t>
      </w:r>
      <w:r w:rsidRPr="00D849DE">
        <w:t xml:space="preserve"> A data plan is recommended to describe the various activities required for data acquisition, pre-processing, training, evaluation and operations.</w:t>
      </w:r>
    </w:p>
    <w:p w14:paraId="6401C0A5" w14:textId="77777777" w:rsidR="00371C15" w:rsidRDefault="00371C15" w:rsidP="00E15830">
      <w:pPr>
        <w:pStyle w:val="Figure"/>
      </w:pPr>
      <w:r w:rsidRPr="000B2061">
        <w:rPr>
          <w:noProof/>
        </w:rPr>
        <w:lastRenderedPageBreak/>
        <w:drawing>
          <wp:inline distT="0" distB="0" distL="0" distR="0" wp14:anchorId="6EE7294D" wp14:editId="35286E6D">
            <wp:extent cx="5658955" cy="2957476"/>
            <wp:effectExtent l="0" t="0" r="5715" b="1905"/>
            <wp:docPr id="9" name="Picture 9"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imeline&#10;&#10;Description automatically generated"/>
                    <pic:cNvPicPr/>
                  </pic:nvPicPr>
                  <pic:blipFill>
                    <a:blip r:embed="rId21"/>
                    <a:stretch>
                      <a:fillRect/>
                    </a:stretch>
                  </pic:blipFill>
                  <pic:spPr>
                    <a:xfrm>
                      <a:off x="0" y="0"/>
                      <a:ext cx="5660310" cy="2958184"/>
                    </a:xfrm>
                    <a:prstGeom prst="rect">
                      <a:avLst/>
                    </a:prstGeom>
                  </pic:spPr>
                </pic:pic>
              </a:graphicData>
            </a:graphic>
          </wp:inline>
        </w:drawing>
      </w:r>
    </w:p>
    <w:p w14:paraId="32485521" w14:textId="77777777" w:rsidR="00371C15" w:rsidRDefault="00371C15" w:rsidP="00371C15">
      <w:pPr>
        <w:pStyle w:val="FigureNotitle"/>
      </w:pPr>
      <w:bookmarkStart w:id="54" w:name="_Toc133941253"/>
      <w:r>
        <w:t>Figure 3 – Machine Learning Data Plan</w:t>
      </w:r>
      <w:bookmarkEnd w:id="54"/>
    </w:p>
    <w:p w14:paraId="1BF6AF01" w14:textId="77777777" w:rsidR="00371C15" w:rsidRPr="00D849DE" w:rsidRDefault="00371C15" w:rsidP="00371C15">
      <w:pPr>
        <w:jc w:val="center"/>
      </w:pPr>
    </w:p>
    <w:p w14:paraId="61A46EEF" w14:textId="77777777" w:rsidR="00371C15" w:rsidRDefault="00371C15" w:rsidP="00371C15">
      <w:pPr>
        <w:pStyle w:val="Heading2"/>
        <w:numPr>
          <w:ilvl w:val="1"/>
          <w:numId w:val="22"/>
        </w:numPr>
        <w:textAlignment w:val="baseline"/>
      </w:pPr>
      <w:bookmarkStart w:id="55" w:name="_Toc129693337"/>
      <w:bookmarkStart w:id="56" w:name="_Toc133941221"/>
      <w:r>
        <w:t>NIST Cybersecurity Framework 1.1</w:t>
      </w:r>
      <w:bookmarkEnd w:id="55"/>
      <w:bookmarkEnd w:id="56"/>
    </w:p>
    <w:p w14:paraId="7C40C227" w14:textId="77777777" w:rsidR="00371C15" w:rsidRPr="00D849DE" w:rsidRDefault="00371C15" w:rsidP="00371C15">
      <w:pPr>
        <w:rPr>
          <w:lang w:val="en-CA"/>
        </w:rPr>
      </w:pPr>
      <w:r>
        <w:rPr>
          <w:lang w:val="en-CA"/>
        </w:rPr>
        <w:t>The software development lifecycle should include ma</w:t>
      </w:r>
      <w:r w:rsidRPr="00D849DE">
        <w:rPr>
          <w:lang w:val="en-CA"/>
        </w:rPr>
        <w:t xml:space="preserve">chine learning methods </w:t>
      </w:r>
      <w:r>
        <w:rPr>
          <w:lang w:val="en-CA"/>
        </w:rPr>
        <w:t>that</w:t>
      </w:r>
      <w:r w:rsidRPr="00D849DE">
        <w:rPr>
          <w:lang w:val="en-CA"/>
        </w:rPr>
        <w:t xml:space="preserve"> have requirements for anomaly detection </w:t>
      </w:r>
      <w:r>
        <w:rPr>
          <w:lang w:val="en-CA"/>
        </w:rPr>
        <w:t xml:space="preserve">[b-NIST Cyber 1.1] </w:t>
      </w:r>
      <w:r w:rsidRPr="00D849DE">
        <w:rPr>
          <w:lang w:val="en-CA"/>
        </w:rPr>
        <w:t>by following a risk-based approach for potential security/privacy issues.</w:t>
      </w:r>
      <w:r>
        <w:rPr>
          <w:lang w:val="en-CA"/>
        </w:rPr>
        <w:t xml:space="preserve">  Software system architecture and design should consider using supervised and unsupervised learning in the detection of anomalies.</w:t>
      </w:r>
    </w:p>
    <w:p w14:paraId="5B65519F" w14:textId="77777777" w:rsidR="00371C15" w:rsidRDefault="00371C15" w:rsidP="00E15830">
      <w:pPr>
        <w:pStyle w:val="Figure"/>
      </w:pPr>
      <w:r w:rsidRPr="00D849DE">
        <w:rPr>
          <w:noProof/>
        </w:rPr>
        <w:drawing>
          <wp:inline distT="0" distB="0" distL="0" distR="0" wp14:anchorId="6B212463" wp14:editId="717DCD2B">
            <wp:extent cx="5269341" cy="2783927"/>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
                    <a:stretch>
                      <a:fillRect/>
                    </a:stretch>
                  </pic:blipFill>
                  <pic:spPr>
                    <a:xfrm>
                      <a:off x="0" y="0"/>
                      <a:ext cx="5271817" cy="2785235"/>
                    </a:xfrm>
                    <a:prstGeom prst="rect">
                      <a:avLst/>
                    </a:prstGeom>
                  </pic:spPr>
                </pic:pic>
              </a:graphicData>
            </a:graphic>
          </wp:inline>
        </w:drawing>
      </w:r>
    </w:p>
    <w:p w14:paraId="58F9198D" w14:textId="77777777" w:rsidR="00371C15" w:rsidRDefault="00371C15" w:rsidP="00371C15">
      <w:pPr>
        <w:pStyle w:val="FigureNotitle"/>
      </w:pPr>
      <w:bookmarkStart w:id="57" w:name="_Toc133941254"/>
      <w:r>
        <w:t>Figure 4 –NIST Cybersecurity Framework 1.1</w:t>
      </w:r>
      <w:bookmarkEnd w:id="57"/>
    </w:p>
    <w:p w14:paraId="6756196D" w14:textId="77777777" w:rsidR="00371C15" w:rsidRPr="00D849DE" w:rsidRDefault="00371C15" w:rsidP="00371C15">
      <w:pPr>
        <w:jc w:val="center"/>
      </w:pPr>
    </w:p>
    <w:p w14:paraId="6D1A5751" w14:textId="77777777" w:rsidR="00371C15" w:rsidRDefault="00371C15" w:rsidP="00371C15">
      <w:pPr>
        <w:pStyle w:val="Heading2"/>
        <w:numPr>
          <w:ilvl w:val="1"/>
          <w:numId w:val="22"/>
        </w:numPr>
        <w:textAlignment w:val="baseline"/>
      </w:pPr>
      <w:bookmarkStart w:id="58" w:name="_Toc129693338"/>
      <w:bookmarkStart w:id="59" w:name="_Toc133941222"/>
      <w:r>
        <w:t>IEC 82304-1:2016, Health software – Part 1: General requirements for product safety. [</w:t>
      </w:r>
      <w:hyperlink r:id="rId23">
        <w:r>
          <w:rPr>
            <w:rStyle w:val="Hyperlink"/>
            <w:color w:val="1155CC"/>
          </w:rPr>
          <w:t>link</w:t>
        </w:r>
      </w:hyperlink>
      <w:r>
        <w:t>]</w:t>
      </w:r>
      <w:bookmarkEnd w:id="52"/>
      <w:bookmarkEnd w:id="58"/>
      <w:bookmarkEnd w:id="59"/>
    </w:p>
    <w:p w14:paraId="2694ADC5" w14:textId="77777777" w:rsidR="00371C15" w:rsidRDefault="00371C15" w:rsidP="00371C15">
      <w:r>
        <w:t xml:space="preserve">As mentioned previously, IEC 82304-1 was developed to fill the lifecycle gap from IEC 62304. Figure 2 shows the additional process steps that are included in [b-IEC 82304-1]. You will notice </w:t>
      </w:r>
      <w:r>
        <w:lastRenderedPageBreak/>
        <w:t xml:space="preserve">that the extra process steps occur at the very beginning and very end of the product development </w:t>
      </w:r>
      <w:proofErr w:type="gramStart"/>
      <w:r>
        <w:t>cycle, and</w:t>
      </w:r>
      <w:proofErr w:type="gramEnd"/>
      <w:r>
        <w:t xml:space="preserve"> extends into post-market activities.</w:t>
      </w:r>
    </w:p>
    <w:p w14:paraId="30DB3569" w14:textId="77777777" w:rsidR="00371C15" w:rsidRDefault="00371C15" w:rsidP="00E15830">
      <w:pPr>
        <w:pStyle w:val="Figure"/>
      </w:pPr>
      <w:r>
        <w:rPr>
          <w:noProof/>
        </w:rPr>
        <w:drawing>
          <wp:inline distT="0" distB="0" distL="0" distR="0" wp14:anchorId="0234D759" wp14:editId="40361406">
            <wp:extent cx="4886325" cy="3372485"/>
            <wp:effectExtent l="0" t="0" r="0" b="0"/>
            <wp:docPr id="3" name="Image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Diagram&#10;&#10;Description automatically generated"/>
                    <pic:cNvPicPr>
                      <a:picLocks noChangeAspect="1" noChangeArrowheads="1"/>
                    </pic:cNvPicPr>
                  </pic:nvPicPr>
                  <pic:blipFill>
                    <a:blip r:embed="rId24"/>
                    <a:stretch>
                      <a:fillRect/>
                    </a:stretch>
                  </pic:blipFill>
                  <pic:spPr bwMode="auto">
                    <a:xfrm>
                      <a:off x="0" y="0"/>
                      <a:ext cx="4886325" cy="3372485"/>
                    </a:xfrm>
                    <a:prstGeom prst="rect">
                      <a:avLst/>
                    </a:prstGeom>
                  </pic:spPr>
                </pic:pic>
              </a:graphicData>
            </a:graphic>
          </wp:inline>
        </w:drawing>
      </w:r>
    </w:p>
    <w:p w14:paraId="649CC4A0" w14:textId="77777777" w:rsidR="00371C15" w:rsidRDefault="00371C15" w:rsidP="00371C15">
      <w:pPr>
        <w:pStyle w:val="FigureNotitle"/>
      </w:pPr>
      <w:bookmarkStart w:id="60" w:name="_Toc51424741"/>
      <w:bookmarkStart w:id="61" w:name="_Toc133941255"/>
      <w:r>
        <w:t>Figure 5 – Additional process steps included in IEC 82304-1</w:t>
      </w:r>
      <w:bookmarkEnd w:id="60"/>
      <w:bookmarkEnd w:id="61"/>
    </w:p>
    <w:p w14:paraId="6D3012E7" w14:textId="77777777" w:rsidR="00371C15" w:rsidRDefault="00371C15" w:rsidP="00371C15">
      <w:pPr>
        <w:pStyle w:val="Heading2"/>
        <w:numPr>
          <w:ilvl w:val="1"/>
          <w:numId w:val="22"/>
        </w:numPr>
        <w:textAlignment w:val="baseline"/>
      </w:pPr>
      <w:bookmarkStart w:id="62" w:name="_Toc129693339"/>
      <w:bookmarkStart w:id="63" w:name="_Toc128461708"/>
      <w:bookmarkStart w:id="64" w:name="_Toc133941223"/>
      <w:r>
        <w:t>Product Security Requirements and Framework</w:t>
      </w:r>
      <w:bookmarkEnd w:id="62"/>
      <w:bookmarkEnd w:id="64"/>
    </w:p>
    <w:p w14:paraId="6AC9ED28" w14:textId="77777777" w:rsidR="00C5065F" w:rsidRDefault="00371C15" w:rsidP="00371C15">
      <w:pPr>
        <w:rPr>
          <w:rFonts w:hint="eastAsia"/>
          <w:lang w:val="en-CA"/>
        </w:rPr>
      </w:pPr>
      <w:r>
        <w:t xml:space="preserve">Security and Privacy requirements should be taken into consideration as part of secure design for a </w:t>
      </w:r>
      <w:proofErr w:type="spellStart"/>
      <w:r>
        <w:t>defense</w:t>
      </w:r>
      <w:proofErr w:type="spellEnd"/>
      <w:r>
        <w:t xml:space="preserve">-in-depth strategy and security risk management.  </w:t>
      </w:r>
      <w:r w:rsidRPr="000B2061">
        <w:rPr>
          <w:rFonts w:hint="eastAsia"/>
          <w:lang w:val="en-CA"/>
        </w:rPr>
        <w:t xml:space="preserve">The Product Security Framework encompasses the premarket </w:t>
      </w:r>
      <w:proofErr w:type="spellStart"/>
      <w:r w:rsidRPr="000B2061">
        <w:rPr>
          <w:rFonts w:hint="eastAsia"/>
          <w:lang w:val="en-CA"/>
        </w:rPr>
        <w:t>SaMD</w:t>
      </w:r>
      <w:proofErr w:type="spellEnd"/>
      <w:r w:rsidRPr="000B2061">
        <w:rPr>
          <w:rFonts w:hint="eastAsia"/>
          <w:lang w:val="en-CA"/>
        </w:rPr>
        <w:t xml:space="preserve"> design controls (blue pillars), and the post market Support and Services requirements, which should also be considered as part of the design and development lifecycle.</w:t>
      </w:r>
    </w:p>
    <w:p w14:paraId="2EDD8CD8" w14:textId="7EC51BD6" w:rsidR="00371C15" w:rsidRDefault="00371C15" w:rsidP="00E15830">
      <w:pPr>
        <w:pStyle w:val="Figure"/>
        <w:rPr>
          <w:lang w:val="en-CA"/>
        </w:rPr>
      </w:pPr>
      <w:r w:rsidRPr="000B2061">
        <w:rPr>
          <w:noProof/>
          <w:lang w:val="en-CA"/>
        </w:rPr>
        <w:drawing>
          <wp:inline distT="0" distB="0" distL="0" distR="0" wp14:anchorId="75AB07D7" wp14:editId="3D58B5E5">
            <wp:extent cx="4951289" cy="3318155"/>
            <wp:effectExtent l="0" t="0" r="1905" b="0"/>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10;&#10;Description automatically generated"/>
                    <pic:cNvPicPr/>
                  </pic:nvPicPr>
                  <pic:blipFill>
                    <a:blip r:embed="rId25"/>
                    <a:stretch>
                      <a:fillRect/>
                    </a:stretch>
                  </pic:blipFill>
                  <pic:spPr>
                    <a:xfrm>
                      <a:off x="0" y="0"/>
                      <a:ext cx="4955505" cy="3320980"/>
                    </a:xfrm>
                    <a:prstGeom prst="rect">
                      <a:avLst/>
                    </a:prstGeom>
                  </pic:spPr>
                </pic:pic>
              </a:graphicData>
            </a:graphic>
          </wp:inline>
        </w:drawing>
      </w:r>
    </w:p>
    <w:p w14:paraId="04711908" w14:textId="1E66ECD3" w:rsidR="00371C15" w:rsidRDefault="00371C15" w:rsidP="00371C15">
      <w:pPr>
        <w:pStyle w:val="FigureNotitle"/>
      </w:pPr>
      <w:bookmarkStart w:id="65" w:name="_Toc133941256"/>
      <w:r>
        <w:t xml:space="preserve">Figure 6 – JSP </w:t>
      </w:r>
      <w:r w:rsidR="00D74C19">
        <w:t>product security framework</w:t>
      </w:r>
      <w:bookmarkEnd w:id="65"/>
    </w:p>
    <w:p w14:paraId="01DA043A" w14:textId="77777777" w:rsidR="00371C15" w:rsidRPr="000B2061" w:rsidRDefault="00371C15" w:rsidP="00371C15">
      <w:pPr>
        <w:rPr>
          <w:lang w:val="en-CA"/>
        </w:rPr>
      </w:pPr>
    </w:p>
    <w:p w14:paraId="23E0E104" w14:textId="77777777" w:rsidR="00371C15" w:rsidRDefault="00371C15" w:rsidP="00E15830">
      <w:pPr>
        <w:pStyle w:val="Figure"/>
      </w:pPr>
      <w:r w:rsidRPr="000B2061">
        <w:rPr>
          <w:noProof/>
        </w:rPr>
        <w:drawing>
          <wp:inline distT="0" distB="0" distL="0" distR="0" wp14:anchorId="0F46F686" wp14:editId="306C2E79">
            <wp:extent cx="4937760" cy="3319847"/>
            <wp:effectExtent l="0" t="0" r="2540" b="0"/>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26"/>
                    <a:stretch>
                      <a:fillRect/>
                    </a:stretch>
                  </pic:blipFill>
                  <pic:spPr>
                    <a:xfrm>
                      <a:off x="0" y="0"/>
                      <a:ext cx="4942313" cy="3322908"/>
                    </a:xfrm>
                    <a:prstGeom prst="rect">
                      <a:avLst/>
                    </a:prstGeom>
                  </pic:spPr>
                </pic:pic>
              </a:graphicData>
            </a:graphic>
          </wp:inline>
        </w:drawing>
      </w:r>
    </w:p>
    <w:p w14:paraId="052515EC" w14:textId="20F37C86" w:rsidR="00371C15" w:rsidRDefault="00371C15" w:rsidP="00371C15">
      <w:pPr>
        <w:pStyle w:val="FigureNotitle"/>
      </w:pPr>
      <w:bookmarkStart w:id="66" w:name="_Toc133941257"/>
      <w:r>
        <w:t xml:space="preserve">Figure 7 – TPLC and </w:t>
      </w:r>
      <w:r w:rsidR="00D74C19">
        <w:t>product security framework</w:t>
      </w:r>
      <w:bookmarkEnd w:id="66"/>
    </w:p>
    <w:p w14:paraId="3644B58C" w14:textId="77777777" w:rsidR="00371C15" w:rsidRDefault="00371C15" w:rsidP="00371C15">
      <w:pPr>
        <w:pStyle w:val="Heading2"/>
        <w:numPr>
          <w:ilvl w:val="1"/>
          <w:numId w:val="22"/>
        </w:numPr>
        <w:textAlignment w:val="baseline"/>
      </w:pPr>
      <w:bookmarkStart w:id="67" w:name="_Toc129693340"/>
      <w:bookmarkStart w:id="68" w:name="_Toc133941224"/>
      <w:r>
        <w:t>Perspectives and Good Practices for AI and Continuously Learning Systems in Healthcare, Xavier Health, August 2018 [b-Xavier]</w:t>
      </w:r>
      <w:bookmarkEnd w:id="63"/>
      <w:bookmarkEnd w:id="67"/>
      <w:bookmarkEnd w:id="68"/>
    </w:p>
    <w:p w14:paraId="04F57A21" w14:textId="77777777" w:rsidR="00371C15" w:rsidRDefault="00371C15" w:rsidP="00371C15">
      <w:r>
        <w:t>Anticipating that there would eventually be a need for an AI lifecycle process, a group of volunteers from the Xavier Health initiative started developing a paper to address some of the gaps between the IEC 62304 and IEC 82304-1 standards and the needs of machine learning systems. This whitepaper was published in 2018 and was used as the primary basis for the development of this document.</w:t>
      </w:r>
    </w:p>
    <w:p w14:paraId="585AF54A" w14:textId="77777777" w:rsidR="00371C15" w:rsidRDefault="00371C15" w:rsidP="00371C15">
      <w:pPr>
        <w:pStyle w:val="Heading2"/>
        <w:numPr>
          <w:ilvl w:val="1"/>
          <w:numId w:val="22"/>
        </w:numPr>
        <w:textAlignment w:val="baseline"/>
      </w:pPr>
      <w:bookmarkStart w:id="69" w:name="_Toc128461709"/>
      <w:bookmarkStart w:id="70" w:name="_Toc129693341"/>
      <w:bookmarkStart w:id="71" w:name="_Toc133941225"/>
      <w:r>
        <w:t xml:space="preserve">IMDRF (2018), </w:t>
      </w:r>
      <w:r>
        <w:rPr>
          <w:i/>
        </w:rPr>
        <w:t>Good Regulatory Review Practices Group. Essential Principles of Safety and Performance of Medical Devices and IVD Medical Devices</w:t>
      </w:r>
      <w:r>
        <w:t>. [</w:t>
      </w:r>
      <w:hyperlink r:id="rId27">
        <w:r>
          <w:rPr>
            <w:rStyle w:val="Hyperlink"/>
            <w:color w:val="1155CC"/>
          </w:rPr>
          <w:t>link</w:t>
        </w:r>
      </w:hyperlink>
      <w:r>
        <w:t>]</w:t>
      </w:r>
      <w:bookmarkEnd w:id="69"/>
      <w:bookmarkEnd w:id="70"/>
      <w:bookmarkEnd w:id="71"/>
    </w:p>
    <w:p w14:paraId="488F14F6" w14:textId="77777777" w:rsidR="00C5065F" w:rsidRDefault="00371C15" w:rsidP="00371C15">
      <w:pPr>
        <w:textAlignment w:val="baseline"/>
      </w:pPr>
      <w:r>
        <w:t>This guidance document from the IMDRF contains a significant amount of advice regarding aspects of a device that support a quality product. Some principles apply to AI systems, some principles do not, and some principles can be adapted to address the unique needs of AI. A series of recommended updates to the Essential Principles document are in the process of being developed and will be submitted to IMDRF by the end of 2020.</w:t>
      </w:r>
    </w:p>
    <w:p w14:paraId="54C2B57A" w14:textId="6D1B3A0E" w:rsidR="00371C15" w:rsidRDefault="00371C15" w:rsidP="00371C15">
      <w:pPr>
        <w:pStyle w:val="Heading1"/>
        <w:numPr>
          <w:ilvl w:val="0"/>
          <w:numId w:val="22"/>
        </w:numPr>
      </w:pPr>
      <w:bookmarkStart w:id="72" w:name="_Toc128461710"/>
      <w:bookmarkStart w:id="73" w:name="_Toc129693342"/>
      <w:bookmarkStart w:id="74" w:name="_Toc133941226"/>
      <w:r>
        <w:t>Discussion of residual gaps for AI</w:t>
      </w:r>
      <w:bookmarkEnd w:id="72"/>
      <w:bookmarkEnd w:id="73"/>
      <w:bookmarkEnd w:id="74"/>
    </w:p>
    <w:p w14:paraId="45E947EF" w14:textId="77777777" w:rsidR="00C5065F" w:rsidRDefault="00371C15" w:rsidP="00371C15">
      <w:r>
        <w:t>Traditional software lifecycle guidance documents are written for traditional software applications, and much of what they suggest is applicable to a wide range of AI applications. However, additional lifecycle requirements might be needed for AI and ML applications, due to any unique aspects of those applications.</w:t>
      </w:r>
    </w:p>
    <w:p w14:paraId="6E50D226" w14:textId="4E419B22" w:rsidR="00371C15" w:rsidRDefault="00371C15" w:rsidP="00371C15">
      <w:r>
        <w:t>For example, learning systems have additional process steps which should be planned an accounted for. Some of these steps are in the diagram of Figure 3 (adapted from [b-</w:t>
      </w:r>
      <w:proofErr w:type="spellStart"/>
      <w:r>
        <w:t>Lomonaco</w:t>
      </w:r>
      <w:proofErr w:type="spellEnd"/>
      <w:r>
        <w:t xml:space="preserve"> 2017]).</w:t>
      </w:r>
    </w:p>
    <w:p w14:paraId="2D9ADDE3" w14:textId="77777777" w:rsidR="00371C15" w:rsidRDefault="00371C15" w:rsidP="00371C15">
      <w:r>
        <w:rPr>
          <w:noProof/>
        </w:rPr>
        <w:lastRenderedPageBreak/>
        <w:drawing>
          <wp:inline distT="0" distB="0" distL="0" distR="0" wp14:anchorId="413FAFD9" wp14:editId="4349F425">
            <wp:extent cx="6120765" cy="91884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28"/>
                    <a:stretch>
                      <a:fillRect/>
                    </a:stretch>
                  </pic:blipFill>
                  <pic:spPr bwMode="auto">
                    <a:xfrm>
                      <a:off x="0" y="0"/>
                      <a:ext cx="6120765" cy="918845"/>
                    </a:xfrm>
                    <a:prstGeom prst="rect">
                      <a:avLst/>
                    </a:prstGeom>
                  </pic:spPr>
                </pic:pic>
              </a:graphicData>
            </a:graphic>
          </wp:inline>
        </w:drawing>
      </w:r>
    </w:p>
    <w:p w14:paraId="293F1E77" w14:textId="77777777" w:rsidR="00371C15" w:rsidRDefault="00371C15" w:rsidP="00E15830">
      <w:pPr>
        <w:pStyle w:val="Figure"/>
      </w:pPr>
      <w:r>
        <w:rPr>
          <w:noProof/>
        </w:rPr>
        <w:drawing>
          <wp:inline distT="0" distB="0" distL="0" distR="0" wp14:anchorId="072800E4" wp14:editId="24B6EF51">
            <wp:extent cx="6120765" cy="91884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9"/>
                    <a:stretch>
                      <a:fillRect/>
                    </a:stretch>
                  </pic:blipFill>
                  <pic:spPr bwMode="auto">
                    <a:xfrm>
                      <a:off x="0" y="0"/>
                      <a:ext cx="6120765" cy="918845"/>
                    </a:xfrm>
                    <a:prstGeom prst="rect">
                      <a:avLst/>
                    </a:prstGeom>
                  </pic:spPr>
                </pic:pic>
              </a:graphicData>
            </a:graphic>
          </wp:inline>
        </w:drawing>
      </w:r>
    </w:p>
    <w:p w14:paraId="75807C44" w14:textId="77777777" w:rsidR="00371C15" w:rsidRDefault="00371C15" w:rsidP="00371C15">
      <w:pPr>
        <w:pStyle w:val="FigureNotitle"/>
      </w:pPr>
      <w:bookmarkStart w:id="75" w:name="_Toc51424742"/>
      <w:bookmarkStart w:id="76" w:name="_Toc133941258"/>
      <w:r>
        <w:t xml:space="preserve">Figure 8 – Additional process steps needing accounting and </w:t>
      </w:r>
      <w:proofErr w:type="gramStart"/>
      <w:r>
        <w:t>planning</w:t>
      </w:r>
      <w:bookmarkEnd w:id="75"/>
      <w:bookmarkEnd w:id="76"/>
      <w:proofErr w:type="gramEnd"/>
    </w:p>
    <w:p w14:paraId="5D2C3004" w14:textId="77777777" w:rsidR="00371C15" w:rsidRDefault="00371C15" w:rsidP="00371C15">
      <w:r>
        <w:t>A review was performed of the papers listed in section 2, and a high-level summary of the resulting lifecycle requirements (including closing gaps) is listed in section 4.</w:t>
      </w:r>
    </w:p>
    <w:p w14:paraId="033AF847" w14:textId="77777777" w:rsidR="00371C15" w:rsidRDefault="00371C15" w:rsidP="00371C15">
      <w:r>
        <w:t>It should be noted that IEC 62304 and IEC 82304-1 are widely used for both regulated and unregulated medical device and health software; there is currently a project inside their parent standards committee to assess what AI-related gaps exist in those and other related standards. Specific recommendations are being developed for updating IEC 62304 and IEC 82304-1.</w:t>
      </w:r>
    </w:p>
    <w:p w14:paraId="3828F5EA" w14:textId="77777777" w:rsidR="00C5065F" w:rsidRDefault="00371C15" w:rsidP="00371C15">
      <w:pPr>
        <w:pStyle w:val="Heading2"/>
        <w:numPr>
          <w:ilvl w:val="1"/>
          <w:numId w:val="22"/>
        </w:numPr>
        <w:textAlignment w:val="baseline"/>
      </w:pPr>
      <w:bookmarkStart w:id="77" w:name="_Toc129693343"/>
      <w:bookmarkStart w:id="78" w:name="_Toc128461711"/>
      <w:bookmarkStart w:id="79" w:name="_Toc133941227"/>
      <w:r>
        <w:t xml:space="preserve">Consumer Technology Association, </w:t>
      </w:r>
      <w:r>
        <w:rPr>
          <w:i/>
        </w:rPr>
        <w:t>The Use of Artificial Intelligence in Health Care: Managing, Characterizing, and Safeguarding Data, 2022</w:t>
      </w:r>
      <w:bookmarkEnd w:id="77"/>
      <w:bookmarkEnd w:id="79"/>
    </w:p>
    <w:p w14:paraId="01D83327" w14:textId="1EE0FBCF" w:rsidR="00371C15" w:rsidRDefault="00371C15" w:rsidP="00371C15">
      <w:r>
        <w:t xml:space="preserve">This free standard discusses the data lifecycle for ML applications in </w:t>
      </w:r>
      <w:proofErr w:type="gramStart"/>
      <w:r>
        <w:t>healthcare, and</w:t>
      </w:r>
      <w:proofErr w:type="gramEnd"/>
      <w:r>
        <w:t xml:space="preserve"> defines the activities for the phases listed in the Data Lifecycle diagram.</w:t>
      </w:r>
    </w:p>
    <w:p w14:paraId="5E2F13D5" w14:textId="77777777" w:rsidR="00371C15" w:rsidRDefault="00371C15" w:rsidP="00EE4B13">
      <w:pPr>
        <w:pStyle w:val="Figure"/>
      </w:pPr>
      <w:r>
        <w:rPr>
          <w:noProof/>
        </w:rPr>
        <w:drawing>
          <wp:inline distT="0" distB="0" distL="0" distR="0" wp14:anchorId="1907AAA7" wp14:editId="562A934C">
            <wp:extent cx="2475230" cy="4309607"/>
            <wp:effectExtent l="0" t="0" r="127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0"/>
                    <a:stretch>
                      <a:fillRect/>
                    </a:stretch>
                  </pic:blipFill>
                  <pic:spPr>
                    <a:xfrm>
                      <a:off x="0" y="0"/>
                      <a:ext cx="2482367" cy="4322032"/>
                    </a:xfrm>
                    <a:prstGeom prst="rect">
                      <a:avLst/>
                    </a:prstGeom>
                  </pic:spPr>
                </pic:pic>
              </a:graphicData>
            </a:graphic>
          </wp:inline>
        </w:drawing>
      </w:r>
    </w:p>
    <w:p w14:paraId="4F18B790" w14:textId="08357275" w:rsidR="00371C15" w:rsidRDefault="00371C15" w:rsidP="00EE4B13">
      <w:pPr>
        <w:pStyle w:val="FigureNotitle"/>
      </w:pPr>
      <w:bookmarkStart w:id="80" w:name="_Toc133941259"/>
      <w:r>
        <w:t xml:space="preserve">Figure 9 – Data </w:t>
      </w:r>
      <w:r w:rsidR="00D74C19">
        <w:t xml:space="preserve">lifecycle </w:t>
      </w:r>
      <w:r>
        <w:t>from CTA-2107</w:t>
      </w:r>
      <w:bookmarkEnd w:id="80"/>
    </w:p>
    <w:p w14:paraId="5655FDF6" w14:textId="77777777" w:rsidR="00C5065F" w:rsidRDefault="00371C15" w:rsidP="00371C15">
      <w:pPr>
        <w:pStyle w:val="Heading2"/>
        <w:numPr>
          <w:ilvl w:val="1"/>
          <w:numId w:val="22"/>
        </w:numPr>
      </w:pPr>
      <w:bookmarkStart w:id="81" w:name="_Toc129693344"/>
      <w:bookmarkStart w:id="82" w:name="_Toc133941228"/>
      <w:r>
        <w:lastRenderedPageBreak/>
        <w:t>Proposed solution</w:t>
      </w:r>
      <w:bookmarkEnd w:id="78"/>
      <w:bookmarkEnd w:id="81"/>
      <w:bookmarkEnd w:id="82"/>
    </w:p>
    <w:p w14:paraId="7576CE52" w14:textId="55EBE8FC" w:rsidR="00371C15" w:rsidRDefault="00371C15" w:rsidP="00371C15">
      <w:r>
        <w:t xml:space="preserve">The following lifecycle is proposed, based on the standards cited above. Note that some of these process steps can occur in parallel and a project team may decide to develop these deliverables incrementally – for example, they may choose to identify product features that are of high value to the user and develop requirements, design, implementation, and testing for that subset first, and once that is completed, begin working on the next highest-value features. Stated differently, this lifecycle approach does not imply that a </w:t>
      </w:r>
      <w:r w:rsidR="00E15830">
        <w:t>"</w:t>
      </w:r>
      <w:r>
        <w:t>waterfall</w:t>
      </w:r>
      <w:r w:rsidR="00E15830">
        <w:t>"</w:t>
      </w:r>
      <w:r>
        <w:t xml:space="preserve"> approach is needed; alternative development techniques (such as agile software development) are acceptable.</w:t>
      </w:r>
    </w:p>
    <w:p w14:paraId="69D60F0F" w14:textId="77777777" w:rsidR="00371C15" w:rsidRDefault="00371C15" w:rsidP="00371C15">
      <w:pPr>
        <w:pStyle w:val="Heading2"/>
        <w:numPr>
          <w:ilvl w:val="1"/>
          <w:numId w:val="22"/>
        </w:numPr>
      </w:pPr>
      <w:bookmarkStart w:id="83" w:name="_Toc128461712"/>
      <w:bookmarkStart w:id="84" w:name="_Toc129693345"/>
      <w:bookmarkStart w:id="85" w:name="_Toc133941229"/>
      <w:r>
        <w:t>Establish intended use ([b-IEC 82304-1])</w:t>
      </w:r>
      <w:bookmarkEnd w:id="83"/>
      <w:bookmarkEnd w:id="84"/>
      <w:bookmarkEnd w:id="85"/>
    </w:p>
    <w:p w14:paraId="4FB35A8D" w14:textId="77777777" w:rsidR="00C5065F" w:rsidRDefault="00371C15" w:rsidP="00371C15">
      <w:r>
        <w:t>The intended use should be documented, including a description of the intended user and the use environment for the product.</w:t>
      </w:r>
    </w:p>
    <w:p w14:paraId="025D2E51" w14:textId="0F6FD10B" w:rsidR="00371C15" w:rsidRDefault="00371C15" w:rsidP="00371C15">
      <w:pPr>
        <w:pStyle w:val="Heading2"/>
        <w:numPr>
          <w:ilvl w:val="1"/>
          <w:numId w:val="22"/>
        </w:numPr>
      </w:pPr>
      <w:bookmarkStart w:id="86" w:name="_Toc128461713"/>
      <w:bookmarkStart w:id="87" w:name="_Toc129693346"/>
      <w:bookmarkStart w:id="88" w:name="_Toc133941230"/>
      <w:r>
        <w:t>Perform initial risk assessment ([b-IEC 82304-1])</w:t>
      </w:r>
      <w:bookmarkEnd w:id="86"/>
      <w:bookmarkEnd w:id="87"/>
      <w:bookmarkEnd w:id="88"/>
    </w:p>
    <w:p w14:paraId="270CFD60" w14:textId="77777777" w:rsidR="00C5065F" w:rsidRDefault="00371C15" w:rsidP="00371C15">
      <w:r>
        <w:t>Based on the intended use, user, and environment, an initial identification of potential risks shall be performed and documented.</w:t>
      </w:r>
    </w:p>
    <w:p w14:paraId="1849ABED" w14:textId="295B1A4E" w:rsidR="00371C15" w:rsidRDefault="00371C15" w:rsidP="00371C15">
      <w:pPr>
        <w:pStyle w:val="Heading2"/>
        <w:numPr>
          <w:ilvl w:val="1"/>
          <w:numId w:val="22"/>
        </w:numPr>
      </w:pPr>
      <w:bookmarkStart w:id="89" w:name="_Toc128461714"/>
      <w:bookmarkStart w:id="90" w:name="_Toc129693347"/>
      <w:bookmarkStart w:id="91" w:name="_Toc133941231"/>
      <w:r>
        <w:t>Establish use requirements ([b-IEC 82304-1])</w:t>
      </w:r>
      <w:bookmarkEnd w:id="89"/>
      <w:bookmarkEnd w:id="90"/>
      <w:bookmarkEnd w:id="91"/>
    </w:p>
    <w:p w14:paraId="5D556795" w14:textId="4E78139B" w:rsidR="00371C15" w:rsidRDefault="00371C15" w:rsidP="00371C15">
      <w:r>
        <w:t>High level user requirements shall be documented. These can be written from a user</w:t>
      </w:r>
      <w:r w:rsidR="00E15830">
        <w:t>'</w:t>
      </w:r>
      <w:r>
        <w:t xml:space="preserve">s point of view. Note that these are different then </w:t>
      </w:r>
      <w:r w:rsidR="00E15830">
        <w:t>"</w:t>
      </w:r>
      <w:r>
        <w:t>usability</w:t>
      </w:r>
      <w:r w:rsidR="00E15830">
        <w:t>"</w:t>
      </w:r>
      <w:r>
        <w:t xml:space="preserve"> requirements which focus on ergonomics, human factors, etc.; </w:t>
      </w:r>
      <w:r w:rsidR="00E15830">
        <w:t>"</w:t>
      </w:r>
      <w:r>
        <w:t>use</w:t>
      </w:r>
      <w:r w:rsidR="00E15830">
        <w:t>"</w:t>
      </w:r>
      <w:r>
        <w:t xml:space="preserve"> requirements are a high-level description of what the product needs to do to satisfy the user needs and intended use.</w:t>
      </w:r>
    </w:p>
    <w:p w14:paraId="307399B8" w14:textId="77777777" w:rsidR="00371C15" w:rsidRDefault="00371C15" w:rsidP="00371C15">
      <w:pPr>
        <w:pStyle w:val="Heading2"/>
        <w:numPr>
          <w:ilvl w:val="1"/>
          <w:numId w:val="22"/>
        </w:numPr>
      </w:pPr>
      <w:bookmarkStart w:id="92" w:name="_Toc128461715"/>
      <w:bookmarkStart w:id="93" w:name="_Toc129693348"/>
      <w:bookmarkStart w:id="94" w:name="_Toc133941232"/>
      <w:r>
        <w:t>Establish system requirements ([b-IEC 82304-1])</w:t>
      </w:r>
      <w:bookmarkEnd w:id="92"/>
      <w:bookmarkEnd w:id="93"/>
      <w:bookmarkEnd w:id="94"/>
    </w:p>
    <w:p w14:paraId="5DDCF279" w14:textId="77777777" w:rsidR="00371C15" w:rsidRDefault="00371C15" w:rsidP="00371C15">
      <w:r>
        <w:t>Requirements for the system performance and functionality should be documented. This may include requirements related to the hardware platform, interoperability, and high-level functionality.</w:t>
      </w:r>
    </w:p>
    <w:p w14:paraId="004EE281" w14:textId="77777777" w:rsidR="00371C15" w:rsidRDefault="00371C15" w:rsidP="00371C15">
      <w:pPr>
        <w:pStyle w:val="Heading2"/>
        <w:numPr>
          <w:ilvl w:val="1"/>
          <w:numId w:val="22"/>
        </w:numPr>
      </w:pPr>
      <w:bookmarkStart w:id="95" w:name="_Toc128461716"/>
      <w:bookmarkStart w:id="96" w:name="_Toc129693349"/>
      <w:bookmarkStart w:id="97" w:name="_Toc133941233"/>
      <w:r>
        <w:t>Create software plan(s) ([b-IEC 62304], [b-Xavier])</w:t>
      </w:r>
      <w:bookmarkEnd w:id="95"/>
      <w:bookmarkEnd w:id="96"/>
      <w:bookmarkEnd w:id="97"/>
    </w:p>
    <w:p w14:paraId="7991C057" w14:textId="77777777" w:rsidR="00C5065F" w:rsidRDefault="00371C15" w:rsidP="00371C15">
      <w:r>
        <w:t>There should be a plan that outlines the planned software development activities that should complement the machining learning data plan as mentioned in section 5.4.  This includes change management and version control. For learning systems, this plan would also include process steps to ensure training and test data integrity, reliability, and validity.</w:t>
      </w:r>
    </w:p>
    <w:p w14:paraId="4E8862DC" w14:textId="684D53B9" w:rsidR="00371C15" w:rsidRDefault="00371C15" w:rsidP="00371C15">
      <w:pPr>
        <w:pStyle w:val="Heading2"/>
        <w:numPr>
          <w:ilvl w:val="1"/>
          <w:numId w:val="22"/>
        </w:numPr>
      </w:pPr>
      <w:bookmarkStart w:id="98" w:name="_Toc128461717"/>
      <w:bookmarkStart w:id="99" w:name="_Toc129693350"/>
      <w:bookmarkStart w:id="100" w:name="_Toc133941234"/>
      <w:r>
        <w:t>Software requirements ([b-IEC 62304], [b-Xavier])</w:t>
      </w:r>
      <w:bookmarkEnd w:id="98"/>
      <w:bookmarkEnd w:id="99"/>
      <w:bookmarkEnd w:id="100"/>
    </w:p>
    <w:p w14:paraId="61455E1F" w14:textId="77777777" w:rsidR="00371C15" w:rsidRDefault="00371C15" w:rsidP="00371C15">
      <w:r>
        <w:t>Requirements relating to the software aspects of the product shall be documented, including details of interfaces, alarms, security, usability, and data requirements.</w:t>
      </w:r>
    </w:p>
    <w:p w14:paraId="3D38C10D" w14:textId="77777777" w:rsidR="00371C15" w:rsidRDefault="00371C15" w:rsidP="00371C15">
      <w:pPr>
        <w:pStyle w:val="Heading2"/>
        <w:numPr>
          <w:ilvl w:val="1"/>
          <w:numId w:val="22"/>
        </w:numPr>
      </w:pPr>
      <w:bookmarkStart w:id="101" w:name="_Toc128461718"/>
      <w:bookmarkStart w:id="102" w:name="_Toc129693351"/>
      <w:bookmarkStart w:id="103" w:name="_Toc133941235"/>
      <w:r>
        <w:t>Software architecture ([b-IEC 62304], [b-Xavier])</w:t>
      </w:r>
      <w:bookmarkEnd w:id="101"/>
      <w:bookmarkEnd w:id="102"/>
      <w:bookmarkEnd w:id="103"/>
    </w:p>
    <w:p w14:paraId="4552D7E1" w14:textId="77777777" w:rsidR="00371C15" w:rsidRDefault="00371C15" w:rsidP="00371C15">
      <w:r>
        <w:t>The architecture of the system shall be documented. For example, what are the major systems and subsystems of the product? How do those systems relate to each other? Are there external interfaces with other products that affect the design (</w:t>
      </w:r>
      <w:proofErr w:type="gramStart"/>
      <w:r>
        <w:t>e.g.</w:t>
      </w:r>
      <w:proofErr w:type="gramEnd"/>
      <w:r>
        <w:t xml:space="preserve"> connection to other equipment, cloud storage, etc.)? How will data be warehoused? What data extraction or processing tools are used?</w:t>
      </w:r>
    </w:p>
    <w:p w14:paraId="1630A982" w14:textId="77777777" w:rsidR="00371C15" w:rsidRDefault="00371C15" w:rsidP="00371C15">
      <w:pPr>
        <w:pStyle w:val="Heading2"/>
        <w:numPr>
          <w:ilvl w:val="1"/>
          <w:numId w:val="22"/>
        </w:numPr>
      </w:pPr>
      <w:bookmarkStart w:id="104" w:name="_Toc128461719"/>
      <w:bookmarkStart w:id="105" w:name="_Toc129693352"/>
      <w:bookmarkStart w:id="106" w:name="_Toc133941236"/>
      <w:r>
        <w:t>Software detailed design ([b-IEC 62304], [b-Xavier])</w:t>
      </w:r>
      <w:bookmarkEnd w:id="104"/>
      <w:bookmarkEnd w:id="105"/>
      <w:bookmarkEnd w:id="106"/>
    </w:p>
    <w:p w14:paraId="6C37AC33" w14:textId="77777777" w:rsidR="00C5065F" w:rsidRDefault="00371C15" w:rsidP="00371C15">
      <w:r>
        <w:t>The details of the software design should be documented (</w:t>
      </w:r>
      <w:proofErr w:type="gramStart"/>
      <w:r>
        <w:t>e.g.</w:t>
      </w:r>
      <w:proofErr w:type="gramEnd"/>
      <w:r>
        <w:t xml:space="preserve"> a unit-level description of the software.) This includes internal interfaces between different parts of the software and external interfaces.</w:t>
      </w:r>
    </w:p>
    <w:p w14:paraId="2E9A5B90" w14:textId="4122B99E" w:rsidR="00371C15" w:rsidRDefault="00371C15" w:rsidP="00371C15">
      <w:pPr>
        <w:pStyle w:val="Heading2"/>
        <w:numPr>
          <w:ilvl w:val="1"/>
          <w:numId w:val="22"/>
        </w:numPr>
      </w:pPr>
      <w:bookmarkStart w:id="107" w:name="_Toc128461720"/>
      <w:bookmarkStart w:id="108" w:name="_Toc129693353"/>
      <w:bookmarkStart w:id="109" w:name="_Toc133941237"/>
      <w:r>
        <w:t>Software integration, unit-level, including testing ([b-IEC 62304], [b-Xavier])</w:t>
      </w:r>
      <w:bookmarkEnd w:id="107"/>
      <w:bookmarkEnd w:id="108"/>
      <w:bookmarkEnd w:id="109"/>
    </w:p>
    <w:p w14:paraId="72B7622D" w14:textId="77777777" w:rsidR="00371C15" w:rsidRDefault="00371C15" w:rsidP="00371C15">
      <w:r>
        <w:t>The unit-level software code shall be created and shall be verified at the unit level. The verification activities should be documented.</w:t>
      </w:r>
    </w:p>
    <w:p w14:paraId="003E4167" w14:textId="77777777" w:rsidR="00371C15" w:rsidRDefault="00371C15" w:rsidP="00371C15">
      <w:pPr>
        <w:pStyle w:val="Heading2"/>
        <w:numPr>
          <w:ilvl w:val="1"/>
          <w:numId w:val="22"/>
        </w:numPr>
      </w:pPr>
      <w:bookmarkStart w:id="110" w:name="_Toc128461721"/>
      <w:bookmarkStart w:id="111" w:name="_Toc129693354"/>
      <w:bookmarkStart w:id="112" w:name="_Toc133941238"/>
      <w:r>
        <w:t>Software integration, integration level, including testing ([b-IEC 62304], [b-Xavier])</w:t>
      </w:r>
      <w:bookmarkEnd w:id="110"/>
      <w:bookmarkEnd w:id="111"/>
      <w:bookmarkEnd w:id="112"/>
    </w:p>
    <w:p w14:paraId="3A3D7E89" w14:textId="77777777" w:rsidR="00C5065F" w:rsidRDefault="00371C15" w:rsidP="00371C15">
      <w:r>
        <w:t>Software components and subsystems will need to be integrated and verified. The verification activities should be documented.</w:t>
      </w:r>
    </w:p>
    <w:p w14:paraId="45631C1C" w14:textId="3ECF8566" w:rsidR="00371C15" w:rsidRDefault="00371C15" w:rsidP="00371C15">
      <w:pPr>
        <w:pStyle w:val="Heading2"/>
        <w:numPr>
          <w:ilvl w:val="1"/>
          <w:numId w:val="22"/>
        </w:numPr>
      </w:pPr>
      <w:bookmarkStart w:id="113" w:name="_Toc128461722"/>
      <w:bookmarkStart w:id="114" w:name="_Toc129693355"/>
      <w:bookmarkStart w:id="115" w:name="_Toc133941239"/>
      <w:r>
        <w:t>Software system testing ([b-IEC 62304], [b-Xavier])</w:t>
      </w:r>
      <w:bookmarkEnd w:id="113"/>
      <w:bookmarkEnd w:id="114"/>
      <w:bookmarkEnd w:id="115"/>
    </w:p>
    <w:p w14:paraId="7A78860D" w14:textId="77777777" w:rsidR="00C5065F" w:rsidRDefault="00371C15" w:rsidP="00371C15">
      <w:r>
        <w:t>The software should be tested at a system level, including external interfaces. The verification activities should be documented.</w:t>
      </w:r>
    </w:p>
    <w:p w14:paraId="0197E75F" w14:textId="11FEE3DE" w:rsidR="00371C15" w:rsidRDefault="00371C15" w:rsidP="00371C15">
      <w:pPr>
        <w:pStyle w:val="Heading2"/>
        <w:numPr>
          <w:ilvl w:val="1"/>
          <w:numId w:val="22"/>
        </w:numPr>
      </w:pPr>
      <w:bookmarkStart w:id="116" w:name="_Toc128461723"/>
      <w:bookmarkStart w:id="117" w:name="_Toc129693356"/>
      <w:bookmarkStart w:id="118" w:name="_Toc133941240"/>
      <w:r>
        <w:t>Software release ([b-IEC 62304], [b-Xavier])</w:t>
      </w:r>
      <w:bookmarkEnd w:id="116"/>
      <w:bookmarkEnd w:id="117"/>
      <w:bookmarkEnd w:id="118"/>
    </w:p>
    <w:p w14:paraId="71A1369A" w14:textId="77777777" w:rsidR="00C5065F" w:rsidRDefault="00371C15" w:rsidP="00371C15">
      <w:r>
        <w:t xml:space="preserve">Before the product is used for validation activities and before the product is released, the developer should ensure that </w:t>
      </w:r>
      <w:proofErr w:type="gramStart"/>
      <w:r>
        <w:t>all of</w:t>
      </w:r>
      <w:proofErr w:type="gramEnd"/>
      <w:r>
        <w:t xml:space="preserve"> the process steps have been followed for the development and testing of the product. Any known defects should have an impact analysis performed and documented, as well as a justification for releasing the product with these defects. To help support future improvements and root cause analysis, the software and associated documentation should be archived.</w:t>
      </w:r>
    </w:p>
    <w:p w14:paraId="3119FB09" w14:textId="59F04558" w:rsidR="00371C15" w:rsidRDefault="00371C15" w:rsidP="00371C15">
      <w:pPr>
        <w:pStyle w:val="Heading2"/>
        <w:numPr>
          <w:ilvl w:val="1"/>
          <w:numId w:val="22"/>
        </w:numPr>
      </w:pPr>
      <w:bookmarkStart w:id="119" w:name="_Toc128461724"/>
      <w:bookmarkStart w:id="120" w:name="_Toc129693357"/>
      <w:bookmarkStart w:id="121" w:name="_Toc133941241"/>
      <w:r>
        <w:t>Establish validation plan ([b-IEC 82304-1])</w:t>
      </w:r>
      <w:bookmarkEnd w:id="119"/>
      <w:bookmarkEnd w:id="120"/>
      <w:bookmarkEnd w:id="121"/>
    </w:p>
    <w:p w14:paraId="6963027B" w14:textId="77777777" w:rsidR="00C5065F" w:rsidRDefault="00371C15" w:rsidP="00371C15">
      <w:r>
        <w:t xml:space="preserve">Although a product may meet </w:t>
      </w:r>
      <w:proofErr w:type="gramStart"/>
      <w:r>
        <w:t>all of</w:t>
      </w:r>
      <w:proofErr w:type="gramEnd"/>
      <w:r>
        <w:t xml:space="preserve"> its documented requirements, it does not mean that the product actually meets the needs of the users. </w:t>
      </w:r>
      <w:r w:rsidR="00E15830">
        <w:t>"</w:t>
      </w:r>
      <w:r>
        <w:t>Validation</w:t>
      </w:r>
      <w:r w:rsidR="00E15830">
        <w:t>"</w:t>
      </w:r>
      <w:r>
        <w:t xml:space="preserve"> in the medical device industry is a process where you determine if the product meets its intended use and satisfies user needs. Note that this is a different definition of </w:t>
      </w:r>
      <w:r w:rsidR="00E15830">
        <w:t>"</w:t>
      </w:r>
      <w:r>
        <w:t>validation</w:t>
      </w:r>
      <w:r w:rsidR="00E15830">
        <w:t>"</w:t>
      </w:r>
      <w:r>
        <w:t xml:space="preserve"> than is typically used in data science.</w:t>
      </w:r>
    </w:p>
    <w:p w14:paraId="02F4600A" w14:textId="77777777" w:rsidR="00C5065F" w:rsidRDefault="00371C15" w:rsidP="00371C15">
      <w:r>
        <w:t>A validation plan should include a description of how the product will be validated, including requirements on the type of users to be recruited, use environment, tasks to be performed, test methods (including simulated use, if needed), and success criteria.</w:t>
      </w:r>
    </w:p>
    <w:p w14:paraId="0E03AD26" w14:textId="705188A7" w:rsidR="00371C15" w:rsidRDefault="00371C15" w:rsidP="00371C15">
      <w:pPr>
        <w:pStyle w:val="Heading2"/>
        <w:numPr>
          <w:ilvl w:val="1"/>
          <w:numId w:val="22"/>
        </w:numPr>
      </w:pPr>
      <w:bookmarkStart w:id="122" w:name="_Toc128461725"/>
      <w:bookmarkStart w:id="123" w:name="_Toc129693358"/>
      <w:bookmarkStart w:id="124" w:name="_Toc133941242"/>
      <w:r>
        <w:t>Validate the product ([b-IEC 82304-1])</w:t>
      </w:r>
      <w:bookmarkEnd w:id="122"/>
      <w:bookmarkEnd w:id="123"/>
      <w:bookmarkEnd w:id="124"/>
    </w:p>
    <w:p w14:paraId="3E163DFB" w14:textId="77777777" w:rsidR="00371C15" w:rsidRDefault="00371C15" w:rsidP="00371C15">
      <w:r>
        <w:t>The software should be validated, and the validation results documented. This includes any deviations from expected performance. If any design changes are needed, the reason for the change will be documented, and an assessment of the need to re-verify or re-validate will be performed.</w:t>
      </w:r>
    </w:p>
    <w:p w14:paraId="7654A258" w14:textId="77777777" w:rsidR="00371C15" w:rsidRDefault="00371C15" w:rsidP="00371C15">
      <w:pPr>
        <w:pStyle w:val="Heading2"/>
        <w:numPr>
          <w:ilvl w:val="1"/>
          <w:numId w:val="22"/>
        </w:numPr>
      </w:pPr>
      <w:bookmarkStart w:id="125" w:name="_Toc128461726"/>
      <w:bookmarkStart w:id="126" w:name="_Toc129693359"/>
      <w:bookmarkStart w:id="127" w:name="_Toc133941243"/>
      <w:r>
        <w:t>Create validation report ([b-IEC 82304-1])</w:t>
      </w:r>
      <w:bookmarkEnd w:id="125"/>
      <w:bookmarkEnd w:id="126"/>
      <w:bookmarkEnd w:id="127"/>
    </w:p>
    <w:p w14:paraId="27E4F3D8" w14:textId="77777777" w:rsidR="00371C15" w:rsidRDefault="00371C15" w:rsidP="00371C15">
      <w:r>
        <w:t>The report includes the validation results, and analysis of the results, and a statement regarding the acceptability of the product risk.</w:t>
      </w:r>
    </w:p>
    <w:p w14:paraId="156B7246" w14:textId="77777777" w:rsidR="00371C15" w:rsidRDefault="00371C15" w:rsidP="00371C15">
      <w:pPr>
        <w:pStyle w:val="Heading2"/>
        <w:numPr>
          <w:ilvl w:val="1"/>
          <w:numId w:val="22"/>
        </w:numPr>
      </w:pPr>
      <w:bookmarkStart w:id="128" w:name="_Toc128461727"/>
      <w:bookmarkStart w:id="129" w:name="_Toc129693360"/>
      <w:bookmarkStart w:id="130" w:name="_Toc133941244"/>
      <w:r>
        <w:t>Monitor product performance ([b-IEC 82304-1], [b-Xavier])</w:t>
      </w:r>
      <w:bookmarkEnd w:id="128"/>
      <w:bookmarkEnd w:id="129"/>
      <w:bookmarkEnd w:id="130"/>
    </w:p>
    <w:p w14:paraId="7C39A110" w14:textId="77777777" w:rsidR="00C5065F" w:rsidRDefault="00371C15" w:rsidP="00371C15">
      <w:r>
        <w:t>After the product is launched, product performance should be monitored, even on non-learning systems. Customers often have feedback about the product, including ideas for improvements, finding software defects, additional user needs, etc.</w:t>
      </w:r>
    </w:p>
    <w:p w14:paraId="105C80B3" w14:textId="77777777" w:rsidR="00C5065F" w:rsidRDefault="00371C15" w:rsidP="00371C15">
      <w:r>
        <w:t>Therefore, there needs to be a mechanism for people to leave feedback on the product (</w:t>
      </w:r>
      <w:proofErr w:type="gramStart"/>
      <w:r>
        <w:t>e.g.</w:t>
      </w:r>
      <w:proofErr w:type="gramEnd"/>
      <w:r>
        <w:t xml:space="preserve"> telephone, email address, website, etc.) and a process for that feedback to be analysed and a decision made on whether or not the application needs to be updated.</w:t>
      </w:r>
    </w:p>
    <w:p w14:paraId="20FAECDD" w14:textId="132F159A" w:rsidR="00371C15" w:rsidRDefault="00371C15" w:rsidP="00371C15">
      <w:r>
        <w:t>In the healthcare industry, there are often papers written about a particular topic or a study that is performed, papers about competitive products, product recall notices about similar products, changes in clinical practice over time, etc. and these publications are a good source of feedback for the developer.</w:t>
      </w:r>
    </w:p>
    <w:p w14:paraId="555DA4FD" w14:textId="77777777" w:rsidR="00371C15" w:rsidRDefault="00371C15" w:rsidP="00371C15">
      <w:r>
        <w:lastRenderedPageBreak/>
        <w:t xml:space="preserve">These potential data sources should be identified and monitored. The monitoring activity can happen at different rates, for example, monitoring customer feedback might occur </w:t>
      </w:r>
      <w:proofErr w:type="gramStart"/>
      <w:r>
        <w:t>on a daily basis</w:t>
      </w:r>
      <w:proofErr w:type="gramEnd"/>
      <w:r>
        <w:t>, but a journal review might only be necessary every few months.</w:t>
      </w:r>
    </w:p>
    <w:p w14:paraId="048F5B6D" w14:textId="77777777" w:rsidR="00371C15" w:rsidRDefault="00371C15" w:rsidP="00371C15">
      <w:r>
        <w:t>The monitoring process shall be documented, and if a change is needed, it would follow the change control and configuration management process.</w:t>
      </w:r>
    </w:p>
    <w:p w14:paraId="0AB30C17" w14:textId="77777777" w:rsidR="00371C15" w:rsidRDefault="00371C15" w:rsidP="00371C15">
      <w:pPr>
        <w:pStyle w:val="Heading2"/>
        <w:numPr>
          <w:ilvl w:val="1"/>
          <w:numId w:val="22"/>
        </w:numPr>
      </w:pPr>
      <w:bookmarkStart w:id="131" w:name="_Toc128461728"/>
      <w:bookmarkStart w:id="132" w:name="_Toc129693361"/>
      <w:bookmarkStart w:id="133" w:name="_Toc133941245"/>
      <w:r>
        <w:t>Maintain software after launch ([b-IEC 82304-1])</w:t>
      </w:r>
      <w:bookmarkEnd w:id="131"/>
      <w:bookmarkEnd w:id="132"/>
      <w:bookmarkEnd w:id="133"/>
    </w:p>
    <w:p w14:paraId="11E37745" w14:textId="77777777" w:rsidR="00371C15" w:rsidRDefault="00371C15" w:rsidP="00371C15">
      <w:r>
        <w:t>Often changes need to be made to software after the initial product launch. Some of these changes may be to correct defects in the software, other changes may be simple enhancements to the product, and other changes may have a significant impact on product behaviour or performance.</w:t>
      </w:r>
    </w:p>
    <w:p w14:paraId="5E634C49" w14:textId="77777777" w:rsidR="00371C15" w:rsidRDefault="00371C15" w:rsidP="00371C15">
      <w:r>
        <w:t>For example, a customer might have a complaint about the software, and the root cause of the complaint could be an incorrect requirement. Or it could be a design flaw. Or it could simply be a coding error. Or the vendor that supplies your operating system has released a cybersecurity patch and you need to get this update to your customers quickly. Regardless of the source, an impact assessment should be performed (including any impact to risk), the appropriate documentation should be updated, the software change should be verified, and an analysis performed if the product needs to be re-validated.</w:t>
      </w:r>
    </w:p>
    <w:p w14:paraId="70D9966C" w14:textId="77777777" w:rsidR="00C5065F" w:rsidRDefault="00371C15" w:rsidP="00371C15">
      <w:r>
        <w:t>It should be noted that changes to released software may require regulatory action, however that is out of scope of this lifecycle document.</w:t>
      </w:r>
    </w:p>
    <w:p w14:paraId="1A94002C" w14:textId="27292768" w:rsidR="00371C15" w:rsidRDefault="00371C15" w:rsidP="00371C15">
      <w:pPr>
        <w:pStyle w:val="Heading2"/>
        <w:numPr>
          <w:ilvl w:val="1"/>
          <w:numId w:val="22"/>
        </w:numPr>
      </w:pPr>
      <w:bookmarkStart w:id="134" w:name="_Toc128461729"/>
      <w:bookmarkStart w:id="135" w:name="_Toc129693362"/>
      <w:bookmarkStart w:id="136" w:name="_Toc133941246"/>
      <w:r>
        <w:t>Retirement ([b-IEC 82304-1])</w:t>
      </w:r>
      <w:bookmarkEnd w:id="134"/>
      <w:bookmarkEnd w:id="135"/>
      <w:bookmarkEnd w:id="136"/>
    </w:p>
    <w:p w14:paraId="43EF3AC6" w14:textId="77777777" w:rsidR="00C5065F" w:rsidRDefault="00371C15" w:rsidP="00371C15">
      <w:r>
        <w:t>There comes a time where a product will no longer be supported by the developer. When it is time to retire a product, a plan should be in place regarding how the users will be notified, how privacy / security will be maintained (</w:t>
      </w:r>
      <w:proofErr w:type="gramStart"/>
      <w:r>
        <w:t>e.g.</w:t>
      </w:r>
      <w:proofErr w:type="gramEnd"/>
      <w:r>
        <w:t xml:space="preserve"> what will you do with your central database that holds patient information?)</w:t>
      </w:r>
    </w:p>
    <w:p w14:paraId="73C6B963" w14:textId="379AAD18" w:rsidR="00371C15" w:rsidRDefault="00371C15" w:rsidP="00371C15">
      <w:pPr>
        <w:pStyle w:val="Heading2"/>
        <w:numPr>
          <w:ilvl w:val="1"/>
          <w:numId w:val="22"/>
        </w:numPr>
      </w:pPr>
      <w:bookmarkStart w:id="137" w:name="_Toc128461730"/>
      <w:bookmarkStart w:id="138" w:name="_Toc129693363"/>
      <w:bookmarkStart w:id="139" w:name="_Toc133941247"/>
      <w:r>
        <w:t>Risk management (continuous) ([b-IEC 82304-1], [b-Xavier])</w:t>
      </w:r>
      <w:bookmarkEnd w:id="137"/>
      <w:bookmarkEnd w:id="138"/>
      <w:bookmarkEnd w:id="139"/>
    </w:p>
    <w:p w14:paraId="29C2F045" w14:textId="77777777" w:rsidR="00371C15" w:rsidRDefault="00371C15" w:rsidP="00371C15">
      <w:r>
        <w:t>The product lifecycle should include the risk management processes such as safety risk management as described in [b-ISO 14971]. The key process steps are shown in Figure 10. Because ML systems have new failure modes as compared to traditional software development, a Technical Report has been developed: BS 34971/AAMI TIR 34971 application of ISO 14971 to machine learning in artificial intelligence – Guide. In addition, Security Risk Management should be considered as part of secure design and safety risk management activities [b-AAMI TIR57].</w:t>
      </w:r>
    </w:p>
    <w:p w14:paraId="368850B9" w14:textId="77777777" w:rsidR="00371C15" w:rsidRDefault="00371C15" w:rsidP="00E15830">
      <w:pPr>
        <w:pStyle w:val="Figure"/>
      </w:pPr>
      <w:r w:rsidRPr="000B2061">
        <w:rPr>
          <w:noProof/>
        </w:rPr>
        <w:lastRenderedPageBreak/>
        <w:drawing>
          <wp:inline distT="0" distB="0" distL="0" distR="0" wp14:anchorId="3A61A127" wp14:editId="4E702724">
            <wp:extent cx="4097996" cy="3053301"/>
            <wp:effectExtent l="0" t="0" r="444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1"/>
                    <a:stretch>
                      <a:fillRect/>
                    </a:stretch>
                  </pic:blipFill>
                  <pic:spPr>
                    <a:xfrm>
                      <a:off x="0" y="0"/>
                      <a:ext cx="4103847" cy="3057661"/>
                    </a:xfrm>
                    <a:prstGeom prst="rect">
                      <a:avLst/>
                    </a:prstGeom>
                  </pic:spPr>
                </pic:pic>
              </a:graphicData>
            </a:graphic>
          </wp:inline>
        </w:drawing>
      </w:r>
    </w:p>
    <w:p w14:paraId="268D91E4" w14:textId="3BCBEAEA" w:rsidR="00371C15" w:rsidRDefault="00371C15" w:rsidP="00371C15">
      <w:pPr>
        <w:pStyle w:val="FigureNotitle"/>
      </w:pPr>
      <w:bookmarkStart w:id="140" w:name="_Toc133941260"/>
      <w:r>
        <w:t xml:space="preserve">Figure 10 – Security </w:t>
      </w:r>
      <w:r w:rsidR="00EE4B13">
        <w:t>risk and safety risk management interdependencies</w:t>
      </w:r>
      <w:bookmarkEnd w:id="140"/>
    </w:p>
    <w:p w14:paraId="6960B455" w14:textId="77777777" w:rsidR="00371C15" w:rsidRDefault="00371C15" w:rsidP="00371C15">
      <w:pPr>
        <w:pStyle w:val="Heading2"/>
        <w:numPr>
          <w:ilvl w:val="1"/>
          <w:numId w:val="22"/>
        </w:numPr>
      </w:pPr>
      <w:bookmarkStart w:id="141" w:name="_Toc128461731"/>
      <w:bookmarkStart w:id="142" w:name="_Toc129693364"/>
      <w:bookmarkStart w:id="143" w:name="_Toc133941248"/>
      <w:r>
        <w:t>Change control / problem resolution (continuous) ([b-IEC 62304], [b-Xavier])</w:t>
      </w:r>
      <w:bookmarkEnd w:id="141"/>
      <w:bookmarkEnd w:id="142"/>
      <w:bookmarkEnd w:id="143"/>
    </w:p>
    <w:p w14:paraId="32BB14CA" w14:textId="77777777" w:rsidR="00C5065F" w:rsidRDefault="00371C15" w:rsidP="00371C15">
      <w:r>
        <w:t xml:space="preserve">Defects will occur. Defects may be due to poor or incorrect requirements, software implementation errors, errors </w:t>
      </w:r>
      <w:r w:rsidRPr="00C5065F">
        <w:t>in 3rd party</w:t>
      </w:r>
      <w:r>
        <w:t xml:space="preserve"> software (sometimes called </w:t>
      </w:r>
      <w:r w:rsidR="00E15830">
        <w:t>"</w:t>
      </w:r>
      <w:r>
        <w:t>Off the Shelf (OTS)</w:t>
      </w:r>
      <w:r w:rsidR="00E15830">
        <w:t>"</w:t>
      </w:r>
      <w:r>
        <w:t xml:space="preserve"> or </w:t>
      </w:r>
      <w:r w:rsidR="00E15830">
        <w:t>"</w:t>
      </w:r>
      <w:r>
        <w:t>Software of Unknown Provenance (SOUP)</w:t>
      </w:r>
      <w:r w:rsidR="00E15830">
        <w:t>"</w:t>
      </w:r>
      <w:r>
        <w:t>) Or there may ideas for new features or changes to existing features.</w:t>
      </w:r>
    </w:p>
    <w:p w14:paraId="302F97FF" w14:textId="34F83FF9" w:rsidR="00371C15" w:rsidRDefault="00371C15" w:rsidP="00371C15">
      <w:r>
        <w:t>It is common to have a database or other tracking tool to manage change requests, the impact that the change will have on the product files (</w:t>
      </w:r>
      <w:proofErr w:type="gramStart"/>
      <w:r>
        <w:t>e.g.</w:t>
      </w:r>
      <w:proofErr w:type="gramEnd"/>
      <w:r>
        <w:t xml:space="preserve"> is this just a code change or are new requirements needed? What re-testing will be needed?), who is assigned to perform the change, and the </w:t>
      </w:r>
      <w:proofErr w:type="gramStart"/>
      <w:r>
        <w:t>current status</w:t>
      </w:r>
      <w:proofErr w:type="gramEnd"/>
      <w:r>
        <w:t xml:space="preserve"> of the change. Before being implemented, the changes should be approved by the appropriate level of management.</w:t>
      </w:r>
    </w:p>
    <w:p w14:paraId="2CE6DD8A" w14:textId="77777777" w:rsidR="00371C15" w:rsidRDefault="00371C15" w:rsidP="00371C15">
      <w:pPr>
        <w:pStyle w:val="Heading2"/>
        <w:numPr>
          <w:ilvl w:val="1"/>
          <w:numId w:val="22"/>
        </w:numPr>
        <w:rPr>
          <w:lang w:val="fr-FR"/>
        </w:rPr>
      </w:pPr>
      <w:bookmarkStart w:id="144" w:name="_Toc128461732"/>
      <w:bookmarkStart w:id="145" w:name="_Toc129693365"/>
      <w:bookmarkStart w:id="146" w:name="_Toc133941249"/>
      <w:r>
        <w:rPr>
          <w:lang w:val="fr-FR"/>
        </w:rPr>
        <w:t>Configuration management (continuos) ([b-IEC 62304], [b-Xavier])</w:t>
      </w:r>
      <w:bookmarkEnd w:id="144"/>
      <w:bookmarkEnd w:id="145"/>
      <w:bookmarkEnd w:id="146"/>
    </w:p>
    <w:p w14:paraId="53B7DEA5" w14:textId="77777777" w:rsidR="00C5065F" w:rsidRDefault="00371C15" w:rsidP="00371C15">
      <w:r>
        <w:t>During development, software is constantly changing. Even after the product is launched, there will likely be changes – new features, fixing defects, etc. Therefore, a plan needs to be in place that describes how the software and documentation will be version controlled.</w:t>
      </w:r>
    </w:p>
    <w:p w14:paraId="009C0502" w14:textId="77777777" w:rsidR="00C5065F" w:rsidRDefault="00371C15" w:rsidP="00371C15">
      <w:r>
        <w:t>After the product is launched, new versions could be created, and there may be multiple versions in use across the world. It is important to manage these different versions as there may be future upgrade, software patches, fixing defects, etc, and knowing what upgrades are needed to which version is vitally important. Even during development, there may instances where the developers are working on a new iteration while usability testing is being performed on an older (but more stable) version of the software.</w:t>
      </w:r>
    </w:p>
    <w:p w14:paraId="06C2DF46" w14:textId="608244F3" w:rsidR="00371C15" w:rsidRDefault="00371C15" w:rsidP="00371C15">
      <w:r>
        <w:t>There should be a documented configuration management process, including a description of how new versions will be released to customers.</w:t>
      </w:r>
    </w:p>
    <w:p w14:paraId="7CFC28AA" w14:textId="77777777" w:rsidR="00371C15" w:rsidRDefault="00371C15" w:rsidP="00E15830">
      <w:pPr>
        <w:pStyle w:val="Figure"/>
      </w:pPr>
      <w:r>
        <w:rPr>
          <w:noProof/>
        </w:rPr>
        <w:lastRenderedPageBreak/>
        <w:drawing>
          <wp:inline distT="0" distB="0" distL="0" distR="0" wp14:anchorId="3F9A5EFA" wp14:editId="203A80ED">
            <wp:extent cx="5562600" cy="608584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2"/>
                    <a:stretch>
                      <a:fillRect/>
                    </a:stretch>
                  </pic:blipFill>
                  <pic:spPr bwMode="auto">
                    <a:xfrm>
                      <a:off x="0" y="0"/>
                      <a:ext cx="5562600" cy="6085840"/>
                    </a:xfrm>
                    <a:prstGeom prst="rect">
                      <a:avLst/>
                    </a:prstGeom>
                  </pic:spPr>
                </pic:pic>
              </a:graphicData>
            </a:graphic>
          </wp:inline>
        </w:drawing>
      </w:r>
    </w:p>
    <w:p w14:paraId="70B0F059" w14:textId="77777777" w:rsidR="00371C15" w:rsidRDefault="00371C15" w:rsidP="00371C15">
      <w:pPr>
        <w:pStyle w:val="FigureNotitle"/>
      </w:pPr>
      <w:bookmarkStart w:id="147" w:name="_Toc51424743"/>
      <w:bookmarkStart w:id="148" w:name="_Toc133941261"/>
      <w:r>
        <w:t>Figure 11 – Key risk management process steps (Source: ISO 14971:2019)</w:t>
      </w:r>
      <w:bookmarkEnd w:id="147"/>
      <w:bookmarkEnd w:id="148"/>
    </w:p>
    <w:p w14:paraId="581E43E8" w14:textId="77777777" w:rsidR="00E43283" w:rsidRPr="00E43283" w:rsidRDefault="00E43283" w:rsidP="00E43283">
      <w:bookmarkStart w:id="149" w:name="_Toc401158819"/>
      <w:bookmarkStart w:id="150" w:name="_Toc128461697"/>
      <w:bookmarkStart w:id="151" w:name="_Toc129693366"/>
      <w:r w:rsidRPr="00E43283">
        <w:br w:type="page"/>
      </w:r>
    </w:p>
    <w:p w14:paraId="4F018A6E" w14:textId="68CB3E34" w:rsidR="00371C15" w:rsidRDefault="00371C15" w:rsidP="00371C15">
      <w:pPr>
        <w:pStyle w:val="Heading1"/>
        <w:numPr>
          <w:ilvl w:val="0"/>
          <w:numId w:val="0"/>
        </w:numPr>
        <w:rPr>
          <w:lang w:bidi="ar-DZ"/>
        </w:rPr>
      </w:pPr>
      <w:bookmarkStart w:id="152" w:name="_Toc133941250"/>
      <w:r>
        <w:rPr>
          <w:lang w:bidi="ar-DZ"/>
        </w:rPr>
        <w:t>References</w:t>
      </w:r>
      <w:bookmarkEnd w:id="149"/>
      <w:bookmarkEnd w:id="150"/>
      <w:bookmarkEnd w:id="151"/>
      <w:bookmarkEnd w:id="152"/>
    </w:p>
    <w:p w14:paraId="092880CC" w14:textId="7660538E" w:rsidR="00371C15" w:rsidRDefault="00371C15" w:rsidP="00371C15">
      <w:pPr>
        <w:pStyle w:val="Reftext"/>
      </w:pPr>
      <w:r>
        <w:t>[b-FG-AI4H-P1]</w:t>
      </w:r>
      <w:r>
        <w:tab/>
        <w:t xml:space="preserve">FG-AI4H-P-1 </w:t>
      </w:r>
      <w:r>
        <w:rPr>
          <w:i/>
          <w:iCs/>
        </w:rPr>
        <w:t xml:space="preserve">Risk Governance in Artificial Intelligence for Health </w:t>
      </w:r>
      <w:hyperlink r:id="rId33" w:history="1">
        <w:r w:rsidR="00E43283">
          <w:rPr>
            <w:rStyle w:val="Hyperlink"/>
            <w:rFonts w:ascii="Arial" w:hAnsi="Arial" w:cs="Arial"/>
            <w:sz w:val="18"/>
            <w:szCs w:val="18"/>
          </w:rPr>
          <w:t>https://doi.org/10.1007/978-3-030-94335-6_20</w:t>
        </w:r>
      </w:hyperlink>
    </w:p>
    <w:p w14:paraId="71E1B59F" w14:textId="1E2E358A" w:rsidR="00371C15" w:rsidRDefault="00371C15" w:rsidP="00371C15">
      <w:pPr>
        <w:pStyle w:val="Reftext"/>
      </w:pPr>
      <w:r>
        <w:t>[b-</w:t>
      </w:r>
      <w:proofErr w:type="spellStart"/>
      <w:r>
        <w:t>Lomonaco</w:t>
      </w:r>
      <w:proofErr w:type="spellEnd"/>
      <w:r>
        <w:t xml:space="preserve"> 2017]</w:t>
      </w:r>
      <w:r>
        <w:tab/>
        <w:t xml:space="preserve">Vincenzo </w:t>
      </w:r>
      <w:proofErr w:type="spellStart"/>
      <w:r>
        <w:t>Lomonaco</w:t>
      </w:r>
      <w:proofErr w:type="spellEnd"/>
      <w:r>
        <w:t xml:space="preserve"> </w:t>
      </w:r>
      <w:r>
        <w:rPr>
          <w:i/>
          <w:iCs/>
        </w:rPr>
        <w:t>Why Continual Learning is the key towards Machine Intelligence</w:t>
      </w:r>
      <w:r>
        <w:t xml:space="preserve">, posted 2017-10-04. </w:t>
      </w:r>
      <w:hyperlink r:id="rId34" w:history="1">
        <w:r w:rsidR="00E43283">
          <w:rPr>
            <w:rStyle w:val="Hyperlink"/>
            <w:rFonts w:ascii="Arial" w:eastAsia="MS Mincho" w:hAnsi="Arial" w:cs="Arial"/>
            <w:sz w:val="18"/>
            <w:szCs w:val="18"/>
          </w:rPr>
          <w:t>https://medium.com/continual-ai/why-continuous-learning-is-the-key-towards-machine-intelligence-1851cb57c308</w:t>
        </w:r>
      </w:hyperlink>
      <w:r>
        <w:t xml:space="preserve"> (visited 2020-06-08)</w:t>
      </w:r>
    </w:p>
    <w:p w14:paraId="390C309D" w14:textId="77777777" w:rsidR="00C5065F" w:rsidRDefault="00371C15" w:rsidP="00371C15">
      <w:pPr>
        <w:pStyle w:val="Reftext"/>
      </w:pPr>
      <w:r>
        <w:t>[b-IEC 62304]</w:t>
      </w:r>
      <w:r>
        <w:tab/>
        <w:t xml:space="preserve">IEC 62304:2006, </w:t>
      </w:r>
      <w:r>
        <w:rPr>
          <w:i/>
          <w:iCs/>
        </w:rPr>
        <w:t>Medical device software: software lifecycle process</w:t>
      </w:r>
      <w:r>
        <w:t xml:space="preserve">. </w:t>
      </w:r>
      <w:hyperlink r:id="rId35" w:history="1">
        <w:r w:rsidR="00E43283">
          <w:rPr>
            <w:rStyle w:val="Hyperlink"/>
            <w:rFonts w:ascii="Arial" w:eastAsia="MS Mincho" w:hAnsi="Arial" w:cs="Arial"/>
            <w:sz w:val="18"/>
            <w:szCs w:val="18"/>
          </w:rPr>
          <w:t>https://webstore.iec.ch/publication/6792</w:t>
        </w:r>
      </w:hyperlink>
    </w:p>
    <w:p w14:paraId="74860D7A" w14:textId="77777777" w:rsidR="00C5065F" w:rsidRDefault="00371C15" w:rsidP="00371C15">
      <w:pPr>
        <w:pStyle w:val="Reftext"/>
      </w:pPr>
      <w:bookmarkStart w:id="153" w:name="_Hlk42537854"/>
      <w:r>
        <w:t>[b-IEC 82304-1]</w:t>
      </w:r>
      <w:bookmarkEnd w:id="153"/>
      <w:r>
        <w:tab/>
        <w:t xml:space="preserve">IEC 82304-1:2016, </w:t>
      </w:r>
      <w:r>
        <w:rPr>
          <w:i/>
          <w:iCs/>
        </w:rPr>
        <w:t>Health software – Part 1: General requirements for product safety</w:t>
      </w:r>
      <w:r>
        <w:t xml:space="preserve">. </w:t>
      </w:r>
      <w:hyperlink r:id="rId36" w:history="1">
        <w:r w:rsidR="003D68EC">
          <w:rPr>
            <w:rStyle w:val="Hyperlink"/>
            <w:rFonts w:ascii="Arial" w:eastAsia="MS Mincho" w:hAnsi="Arial" w:cs="Arial"/>
            <w:sz w:val="18"/>
            <w:szCs w:val="18"/>
          </w:rPr>
          <w:t>https://www.iso.org/standard/59543.html</w:t>
        </w:r>
      </w:hyperlink>
    </w:p>
    <w:p w14:paraId="16196C4A" w14:textId="46B04CFB" w:rsidR="00371C15" w:rsidRDefault="00371C15" w:rsidP="00371C15">
      <w:pPr>
        <w:pStyle w:val="Reftext"/>
      </w:pPr>
      <w:r>
        <w:t>[b-ISO 14971]</w:t>
      </w:r>
      <w:r>
        <w:tab/>
        <w:t xml:space="preserve">ISO 14971:2019, </w:t>
      </w:r>
      <w:r>
        <w:rPr>
          <w:i/>
          <w:iCs/>
        </w:rPr>
        <w:t>Medical devices — Application of risk management to medical devices</w:t>
      </w:r>
      <w:r>
        <w:t xml:space="preserve">. </w:t>
      </w:r>
      <w:hyperlink r:id="rId37" w:history="1">
        <w:r w:rsidR="003D68EC">
          <w:rPr>
            <w:rStyle w:val="Hyperlink"/>
            <w:rFonts w:ascii="Arial" w:eastAsia="MS Mincho" w:hAnsi="Arial" w:cs="Arial"/>
            <w:sz w:val="18"/>
            <w:szCs w:val="18"/>
          </w:rPr>
          <w:t>https://www.iso.org/standard/72704.html</w:t>
        </w:r>
      </w:hyperlink>
    </w:p>
    <w:p w14:paraId="685C1052" w14:textId="08AF7FE9" w:rsidR="00371C15" w:rsidRDefault="00371C15" w:rsidP="00371C15">
      <w:pPr>
        <w:pStyle w:val="Reftext"/>
      </w:pPr>
      <w:r>
        <w:lastRenderedPageBreak/>
        <w:t>[b-Xavier]</w:t>
      </w:r>
      <w:r>
        <w:tab/>
        <w:t xml:space="preserve">Xavier Health, </w:t>
      </w:r>
      <w:r>
        <w:rPr>
          <w:i/>
          <w:iCs/>
        </w:rPr>
        <w:t>Perspectives and Good Practices for AI and Continuously Learning Systems in Healthcare</w:t>
      </w:r>
      <w:r>
        <w:t xml:space="preserve">, August 2018, </w:t>
      </w:r>
      <w:hyperlink r:id="rId38" w:history="1">
        <w:r w:rsidR="00C5065F">
          <w:rPr>
            <w:rStyle w:val="Hyperlink"/>
            <w:rFonts w:ascii="Arial" w:eastAsia="MS Mincho" w:hAnsi="Arial" w:cs="Arial"/>
            <w:sz w:val="18"/>
            <w:szCs w:val="18"/>
          </w:rPr>
          <w:t>https://www.advamed.org/sites/default/files/resource/perspectives_and_good_practices_for_ai_and_continuous_learning_systems_in_healthcare.pdf</w:t>
        </w:r>
      </w:hyperlink>
      <w:r>
        <w:t xml:space="preserve"> (visited 2020-06-08)</w:t>
      </w:r>
    </w:p>
    <w:p w14:paraId="2EEB17E5" w14:textId="010EBE94" w:rsidR="00371C15" w:rsidRDefault="00371C15" w:rsidP="00371C15">
      <w:pPr>
        <w:pStyle w:val="Reftext"/>
      </w:pPr>
      <w:r>
        <w:t>[b-IMDRF EPSF]</w:t>
      </w:r>
      <w:r>
        <w:tab/>
        <w:t xml:space="preserve">IMDRF (2018), </w:t>
      </w:r>
      <w:r>
        <w:rPr>
          <w:i/>
        </w:rPr>
        <w:t>Good Regulatory Review Practices Group. Essential Principles of Safety and Performance of Medical Devices and IVD Medical Devices</w:t>
      </w:r>
      <w:r>
        <w:t xml:space="preserve">. </w:t>
      </w:r>
      <w:hyperlink r:id="rId39" w:history="1">
        <w:r w:rsidR="00C5065F">
          <w:rPr>
            <w:rStyle w:val="Hyperlink"/>
            <w:rFonts w:ascii="Arial" w:eastAsia="MS Mincho" w:hAnsi="Arial" w:cs="Arial"/>
            <w:sz w:val="18"/>
            <w:szCs w:val="18"/>
          </w:rPr>
          <w:t>http://www.imdrf.org/docs/imdrf/final/technical/imdrf-tech-181031-grrp-essential-principles-n47.pdf</w:t>
        </w:r>
      </w:hyperlink>
      <w:r>
        <w:t xml:space="preserve"> (visited 2020-06-08)</w:t>
      </w:r>
    </w:p>
    <w:p w14:paraId="6DDDF22A" w14:textId="1D7274AD" w:rsidR="00E43283" w:rsidRDefault="00371C15" w:rsidP="00E43283">
      <w:pPr>
        <w:pStyle w:val="Reftext"/>
      </w:pPr>
      <w:r>
        <w:t>[b-DIN 92001-1]</w:t>
      </w:r>
      <w:r>
        <w:tab/>
        <w:t xml:space="preserve">DIN SPEC 92001-1:2019-04, </w:t>
      </w:r>
      <w:r>
        <w:rPr>
          <w:i/>
        </w:rPr>
        <w:t>Artificial Intelligence – Life Cycle Processes and Quality Requirements – Part 1:  Quality Meta Model</w:t>
      </w:r>
      <w:r>
        <w:t xml:space="preserve">. </w:t>
      </w:r>
      <w:hyperlink r:id="rId40" w:history="1">
        <w:r w:rsidR="00C5065F">
          <w:rPr>
            <w:rStyle w:val="Hyperlink"/>
            <w:rFonts w:ascii="Arial" w:eastAsia="MS Mincho" w:hAnsi="Arial" w:cs="Arial"/>
            <w:sz w:val="18"/>
            <w:szCs w:val="18"/>
          </w:rPr>
          <w:t>https://www.beuth.de/en/technical-rule/din-spec-92001-1/303650673</w:t>
        </w:r>
      </w:hyperlink>
      <w:r>
        <w:t xml:space="preserve"> (visited 2020-06-08)</w:t>
      </w:r>
      <w:bookmarkStart w:id="154" w:name="_Toc129692238"/>
      <w:bookmarkStart w:id="155" w:name="_Toc129693367"/>
    </w:p>
    <w:p w14:paraId="141B47EE" w14:textId="77777777" w:rsidR="00E43283" w:rsidRDefault="00371C15" w:rsidP="00E43283">
      <w:pPr>
        <w:pStyle w:val="Reftext"/>
        <w:rPr>
          <w:i/>
        </w:rPr>
      </w:pPr>
      <w:r w:rsidRPr="00C91F1E">
        <w:t>[b-AAMI</w:t>
      </w:r>
      <w:r>
        <w:t>/BSI 34971</w:t>
      </w:r>
      <w:r w:rsidRPr="00C91F1E">
        <w:t>]</w:t>
      </w:r>
      <w:r>
        <w:tab/>
      </w:r>
      <w:r w:rsidRPr="00C91F1E">
        <w:t>AAMI</w:t>
      </w:r>
      <w:r>
        <w:t>/BSI</w:t>
      </w:r>
      <w:r w:rsidRPr="00C91F1E">
        <w:t xml:space="preserve"> TIR</w:t>
      </w:r>
      <w:r>
        <w:t>34971:2023</w:t>
      </w:r>
      <w:r w:rsidRPr="00C91F1E">
        <w:t xml:space="preserve">, </w:t>
      </w:r>
      <w:r>
        <w:rPr>
          <w:i/>
        </w:rPr>
        <w:t xml:space="preserve">Application for ISO 14971 to machine learning in artificial intelligence </w:t>
      </w:r>
      <w:r w:rsidR="00E43283">
        <w:rPr>
          <w:i/>
        </w:rPr>
        <w:t>–</w:t>
      </w:r>
      <w:r>
        <w:rPr>
          <w:i/>
        </w:rPr>
        <w:t xml:space="preserve"> Guide</w:t>
      </w:r>
      <w:bookmarkEnd w:id="154"/>
      <w:bookmarkEnd w:id="155"/>
      <w:r w:rsidR="00E43283">
        <w:rPr>
          <w:i/>
        </w:rPr>
        <w:t>.</w:t>
      </w:r>
      <w:bookmarkStart w:id="156" w:name="_Toc129692239"/>
      <w:bookmarkStart w:id="157" w:name="_Toc129693368"/>
    </w:p>
    <w:p w14:paraId="651467E2" w14:textId="0A0B13A5" w:rsidR="00371C15" w:rsidRPr="00C91F1E" w:rsidRDefault="00371C15" w:rsidP="00E43283">
      <w:pPr>
        <w:pStyle w:val="Reftext"/>
        <w:rPr>
          <w:b/>
          <w:bCs/>
        </w:rPr>
      </w:pPr>
      <w:r w:rsidRPr="00C91F1E">
        <w:t>[b-AAMI TIR57]</w:t>
      </w:r>
      <w:r>
        <w:tab/>
      </w:r>
      <w:r w:rsidRPr="00C91F1E">
        <w:t>AAMI TIR57</w:t>
      </w:r>
      <w:r>
        <w:t>:2016</w:t>
      </w:r>
      <w:r w:rsidRPr="00C91F1E">
        <w:t xml:space="preserve">, </w:t>
      </w:r>
      <w:r w:rsidRPr="00C91F1E">
        <w:rPr>
          <w:i/>
        </w:rPr>
        <w:t xml:space="preserve">Principles </w:t>
      </w:r>
      <w:proofErr w:type="gramStart"/>
      <w:r w:rsidRPr="00C91F1E">
        <w:rPr>
          <w:i/>
        </w:rPr>
        <w:t>For</w:t>
      </w:r>
      <w:proofErr w:type="gramEnd"/>
      <w:r w:rsidRPr="00C91F1E">
        <w:rPr>
          <w:i/>
        </w:rPr>
        <w:t xml:space="preserve"> Medical Device Security - Risk Management</w:t>
      </w:r>
      <w:r>
        <w:rPr>
          <w:i/>
        </w:rPr>
        <w:t xml:space="preserve"> </w:t>
      </w:r>
      <w:hyperlink r:id="rId41" w:history="1">
        <w:bookmarkEnd w:id="156"/>
        <w:bookmarkEnd w:id="157"/>
        <w:r w:rsidR="00C5065F">
          <w:rPr>
            <w:rStyle w:val="Hyperlink"/>
            <w:rFonts w:ascii="Arial" w:hAnsi="Arial" w:cs="Arial"/>
            <w:sz w:val="18"/>
            <w:szCs w:val="18"/>
          </w:rPr>
          <w:t>https://webstore.ansi.org/standards/aami/aamitir572016</w:t>
        </w:r>
      </w:hyperlink>
    </w:p>
    <w:p w14:paraId="5AE22ABB" w14:textId="611EA96F" w:rsidR="00371C15" w:rsidRDefault="00371C15" w:rsidP="00371C15">
      <w:pPr>
        <w:pStyle w:val="Reftext"/>
      </w:pPr>
      <w:r>
        <w:t>[b-NIST Cyber1.1]</w:t>
      </w:r>
      <w:r>
        <w:tab/>
        <w:t xml:space="preserve">NIST </w:t>
      </w:r>
      <w:r w:rsidRPr="00D849DE">
        <w:rPr>
          <w:i/>
          <w:iCs/>
        </w:rPr>
        <w:t xml:space="preserve">Cybersecurity Framework Version 1.1 </w:t>
      </w:r>
      <w:hyperlink r:id="rId42" w:history="1">
        <w:r w:rsidR="00C5065F">
          <w:rPr>
            <w:rStyle w:val="Hyperlink"/>
            <w:rFonts w:ascii="Arial" w:eastAsia="MS Mincho" w:hAnsi="Arial" w:cs="Arial"/>
            <w:sz w:val="18"/>
            <w:szCs w:val="18"/>
          </w:rPr>
          <w:t>https://doi.org/10.6028/NIST.CSWP.04162018</w:t>
        </w:r>
      </w:hyperlink>
    </w:p>
    <w:p w14:paraId="318E3BC6" w14:textId="0459ABFD" w:rsidR="00371C15" w:rsidRPr="00985D20" w:rsidRDefault="00371C15" w:rsidP="00371C15">
      <w:pPr>
        <w:pStyle w:val="Reftext"/>
      </w:pPr>
      <w:r>
        <w:t>[b-CTA-2107]</w:t>
      </w:r>
      <w:r>
        <w:tab/>
        <w:t xml:space="preserve">CTA </w:t>
      </w:r>
      <w:r>
        <w:rPr>
          <w:i/>
          <w:iCs/>
        </w:rPr>
        <w:t>The Use of Artificial Intelligence in Health Care: Managing, Characterizing, and Safeguarding Data</w:t>
      </w:r>
      <w:r w:rsidRPr="00D849DE">
        <w:rPr>
          <w:i/>
          <w:iCs/>
        </w:rPr>
        <w:t xml:space="preserve"> </w:t>
      </w:r>
      <w:hyperlink r:id="rId43" w:history="1">
        <w:r w:rsidR="00C5065F">
          <w:rPr>
            <w:rStyle w:val="Hyperlink"/>
            <w:rFonts w:ascii="Arial" w:eastAsia="MS Mincho" w:hAnsi="Arial" w:cs="Arial"/>
            <w:sz w:val="18"/>
            <w:szCs w:val="18"/>
          </w:rPr>
          <w:t>https://standards.cta.tech/apps/group_public/project/details.php?project_id=675</w:t>
        </w:r>
      </w:hyperlink>
    </w:p>
    <w:p w14:paraId="3897EDBA" w14:textId="77777777" w:rsidR="00371C15" w:rsidRDefault="00371C15" w:rsidP="00371C15">
      <w:pPr>
        <w:pStyle w:val="Reftext"/>
      </w:pPr>
    </w:p>
    <w:p w14:paraId="320EAC86" w14:textId="4B260061" w:rsidR="00BC1D31" w:rsidRDefault="00BC1D31" w:rsidP="00371C15">
      <w:pPr>
        <w:spacing w:after="20"/>
        <w:jc w:val="center"/>
      </w:pPr>
      <w:r>
        <w:t>____________________________</w:t>
      </w:r>
    </w:p>
    <w:sectPr w:rsidR="00BC1D31" w:rsidSect="00AD7F4B">
      <w:headerReference w:type="default" r:id="rId44"/>
      <w:pgSz w:w="11907" w:h="16840" w:code="9"/>
      <w:pgMar w:top="1134" w:right="1134"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03601" w14:textId="77777777" w:rsidR="00371C15" w:rsidRDefault="00371C15" w:rsidP="007B7733">
      <w:pPr>
        <w:spacing w:before="0"/>
      </w:pPr>
      <w:r>
        <w:separator/>
      </w:r>
    </w:p>
  </w:endnote>
  <w:endnote w:type="continuationSeparator" w:id="0">
    <w:p w14:paraId="429307BC" w14:textId="77777777" w:rsidR="00371C15" w:rsidRDefault="00371C15"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8D6D" w14:textId="09CA38E1" w:rsidR="00371C15" w:rsidRPr="00C5065F" w:rsidRDefault="00371C15" w:rsidP="00F12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9E2C4" w14:textId="77777777" w:rsidR="00371C15" w:rsidRDefault="00371C15" w:rsidP="007B7733">
      <w:pPr>
        <w:spacing w:before="0"/>
      </w:pPr>
      <w:r>
        <w:separator/>
      </w:r>
    </w:p>
  </w:footnote>
  <w:footnote w:type="continuationSeparator" w:id="0">
    <w:p w14:paraId="4C6C5B40" w14:textId="77777777" w:rsidR="00371C15" w:rsidRDefault="00371C15"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D158" w14:textId="77777777" w:rsidR="00371C15" w:rsidRDefault="00371C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61D5" w14:textId="77777777" w:rsidR="00F12C57" w:rsidRDefault="00F12C57" w:rsidP="00F12C57">
    <w:pPr>
      <w:pStyle w:val="Header"/>
      <w:rPr>
        <w:lang w:val="pt-BR"/>
      </w:rPr>
    </w:pPr>
    <w:r>
      <w:t xml:space="preserve">- </w:t>
    </w:r>
    <w:r>
      <w:fldChar w:fldCharType="begin"/>
    </w:r>
    <w:r>
      <w:instrText xml:space="preserve"> PAGE  \* MERGEFORMAT </w:instrText>
    </w:r>
    <w:r>
      <w:fldChar w:fldCharType="separate"/>
    </w:r>
    <w:r>
      <w:t>2</w:t>
    </w:r>
    <w:r>
      <w:rPr>
        <w:noProof/>
      </w:rPr>
      <w:fldChar w:fldCharType="end"/>
    </w:r>
    <w:r>
      <w:rPr>
        <w:lang w:val="pt-BR"/>
      </w:rPr>
      <w:t xml:space="preserve"> </w:t>
    </w:r>
    <w:r>
      <w:rPr>
        <w:lang w:val="pt-BR"/>
      </w:rPr>
      <w:t>-</w:t>
    </w:r>
  </w:p>
  <w:p w14:paraId="212780D5" w14:textId="4B26F7F9" w:rsidR="00371C15" w:rsidRDefault="00F12C57" w:rsidP="00F12C57">
    <w:pPr>
      <w:pStyle w:val="Header"/>
    </w:pPr>
    <w:r>
      <w:rPr>
        <w:noProof/>
      </w:rPr>
      <w:fldChar w:fldCharType="begin"/>
    </w:r>
    <w:r>
      <w:rPr>
        <w:noProof/>
      </w:rPr>
      <w:instrText xml:space="preserve"> STYLEREF  Docnumber  \* MERGEFORMAT </w:instrText>
    </w:r>
    <w:r>
      <w:rPr>
        <w:noProof/>
      </w:rPr>
      <w:fldChar w:fldCharType="separate"/>
    </w:r>
    <w:r w:rsidR="00452262">
      <w:rPr>
        <w:noProof/>
      </w:rPr>
      <w:t>FG-AI4H-R-201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3CED" w14:textId="77777777" w:rsidR="00F12C57" w:rsidRDefault="00F12C57" w:rsidP="00F12C57">
    <w:pPr>
      <w:pStyle w:val="Header"/>
      <w:rPr>
        <w:lang w:val="pt-BR"/>
      </w:rPr>
    </w:pPr>
    <w:r>
      <w:t xml:space="preserve">- </w:t>
    </w:r>
    <w:r>
      <w:fldChar w:fldCharType="begin"/>
    </w:r>
    <w:r>
      <w:instrText xml:space="preserve"> PAGE  \* MERGEFORMAT </w:instrText>
    </w:r>
    <w:r>
      <w:fldChar w:fldCharType="separate"/>
    </w:r>
    <w:r>
      <w:t>2</w:t>
    </w:r>
    <w:r>
      <w:rPr>
        <w:noProof/>
      </w:rPr>
      <w:fldChar w:fldCharType="end"/>
    </w:r>
    <w:r>
      <w:rPr>
        <w:lang w:val="pt-BR"/>
      </w:rPr>
      <w:t xml:space="preserve"> </w:t>
    </w:r>
    <w:r>
      <w:rPr>
        <w:lang w:val="pt-BR"/>
      </w:rPr>
      <w:t>-</w:t>
    </w:r>
  </w:p>
  <w:p w14:paraId="277F4979" w14:textId="6FB7AF5F" w:rsidR="00371C15" w:rsidRDefault="00F12C57" w:rsidP="00F12C57">
    <w:pPr>
      <w:pStyle w:val="Header"/>
    </w:pPr>
    <w:r>
      <w:rPr>
        <w:noProof/>
      </w:rPr>
      <w:fldChar w:fldCharType="begin"/>
    </w:r>
    <w:r>
      <w:rPr>
        <w:noProof/>
      </w:rPr>
      <w:instrText xml:space="preserve"> STYLEREF  Docnumber  \* MERGEFORMAT </w:instrText>
    </w:r>
    <w:r>
      <w:rPr>
        <w:noProof/>
      </w:rPr>
      <w:fldChar w:fldCharType="separate"/>
    </w:r>
    <w:r w:rsidR="00AD7F4B">
      <w:rPr>
        <w:noProof/>
      </w:rPr>
      <w:t>FG-AI4H-R-201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6A82"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r>
      <w:rPr>
        <w:lang w:val="pt-BR"/>
      </w:rPr>
      <w:t>-</w:t>
    </w:r>
  </w:p>
  <w:p w14:paraId="092EBC65" w14:textId="001CA5C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452262">
      <w:rPr>
        <w:noProof/>
      </w:rPr>
      <w:t>FG-AI4H-R-201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1C4596"/>
    <w:multiLevelType w:val="multilevel"/>
    <w:tmpl w:val="780E13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52943384"/>
    <w:multiLevelType w:val="multilevel"/>
    <w:tmpl w:val="361EA74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7B94301A"/>
    <w:multiLevelType w:val="multilevel"/>
    <w:tmpl w:val="0FCC4A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584754048">
    <w:abstractNumId w:val="13"/>
  </w:num>
  <w:num w:numId="2" w16cid:durableId="2118403169">
    <w:abstractNumId w:val="13"/>
  </w:num>
  <w:num w:numId="3" w16cid:durableId="829295650">
    <w:abstractNumId w:val="13"/>
  </w:num>
  <w:num w:numId="4" w16cid:durableId="1399865753">
    <w:abstractNumId w:val="13"/>
  </w:num>
  <w:num w:numId="5" w16cid:durableId="1602034683">
    <w:abstractNumId w:val="13"/>
  </w:num>
  <w:num w:numId="6" w16cid:durableId="1134756870">
    <w:abstractNumId w:val="13"/>
  </w:num>
  <w:num w:numId="7" w16cid:durableId="500051565">
    <w:abstractNumId w:val="13"/>
  </w:num>
  <w:num w:numId="8" w16cid:durableId="965083412">
    <w:abstractNumId w:val="13"/>
  </w:num>
  <w:num w:numId="9" w16cid:durableId="180365736">
    <w:abstractNumId w:val="13"/>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611276022">
    <w:abstractNumId w:val="11"/>
  </w:num>
  <w:num w:numId="22" w16cid:durableId="1771854802">
    <w:abstractNumId w:val="14"/>
  </w:num>
  <w:num w:numId="23" w16cid:durableId="1654211190">
    <w:abstractNumId w:val="12"/>
    <w:lvlOverride w:ilvl="0">
      <w:startOverride w:val="1"/>
    </w:lvlOverride>
  </w:num>
  <w:num w:numId="24" w16cid:durableId="15523824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C15"/>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1F80"/>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1C15"/>
    <w:rsid w:val="0037341A"/>
    <w:rsid w:val="00376609"/>
    <w:rsid w:val="00377C74"/>
    <w:rsid w:val="00381A0E"/>
    <w:rsid w:val="0038320B"/>
    <w:rsid w:val="00383C8F"/>
    <w:rsid w:val="00387228"/>
    <w:rsid w:val="003902F9"/>
    <w:rsid w:val="003A121C"/>
    <w:rsid w:val="003A229D"/>
    <w:rsid w:val="003A76F6"/>
    <w:rsid w:val="003B197C"/>
    <w:rsid w:val="003B1D28"/>
    <w:rsid w:val="003B2A40"/>
    <w:rsid w:val="003B3828"/>
    <w:rsid w:val="003B53B3"/>
    <w:rsid w:val="003D0967"/>
    <w:rsid w:val="003D2C2B"/>
    <w:rsid w:val="003D3C3E"/>
    <w:rsid w:val="003D58F8"/>
    <w:rsid w:val="003D68EC"/>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262"/>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6FE6"/>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230E"/>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07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D7F4B"/>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065F"/>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74C1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5830"/>
    <w:rsid w:val="00E16A67"/>
    <w:rsid w:val="00E16BB1"/>
    <w:rsid w:val="00E203FE"/>
    <w:rsid w:val="00E223A9"/>
    <w:rsid w:val="00E232FF"/>
    <w:rsid w:val="00E254A6"/>
    <w:rsid w:val="00E27939"/>
    <w:rsid w:val="00E27E41"/>
    <w:rsid w:val="00E34905"/>
    <w:rsid w:val="00E34BBF"/>
    <w:rsid w:val="00E35418"/>
    <w:rsid w:val="00E36F50"/>
    <w:rsid w:val="00E43283"/>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4B13"/>
    <w:rsid w:val="00EE739F"/>
    <w:rsid w:val="00EF23EE"/>
    <w:rsid w:val="00EF32A4"/>
    <w:rsid w:val="00EF39B8"/>
    <w:rsid w:val="00EF3E94"/>
    <w:rsid w:val="00EF591D"/>
    <w:rsid w:val="00EF661A"/>
    <w:rsid w:val="00F01F9E"/>
    <w:rsid w:val="00F02A93"/>
    <w:rsid w:val="00F03019"/>
    <w:rsid w:val="00F104F7"/>
    <w:rsid w:val="00F127BF"/>
    <w:rsid w:val="00F12C57"/>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605E"/>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3F1D"/>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E3B37"/>
  <w15:chartTrackingRefBased/>
  <w15:docId w15:val="{E7F9C0A3-6EF0-45BC-97DE-3FAE9508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F1D"/>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AD7F4B"/>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AD7F4B"/>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AD7F4B"/>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AD7F4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qFormat/>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qFormat/>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AD7F4B"/>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AD7F4B"/>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AD7F4B"/>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AD7F4B"/>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AD7F4B"/>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AD7F4B"/>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AD7F4B"/>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AD7F4B"/>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AD7F4B"/>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AD7F4B"/>
    <w:pPr>
      <w:tabs>
        <w:tab w:val="clear" w:pos="964"/>
      </w:tabs>
      <w:spacing w:before="80"/>
      <w:ind w:left="1531" w:hanging="851"/>
    </w:pPr>
  </w:style>
  <w:style w:type="paragraph" w:styleId="TOC3">
    <w:name w:val="toc 3"/>
    <w:basedOn w:val="TOC2"/>
    <w:rsid w:val="00AD7F4B"/>
    <w:pPr>
      <w:ind w:left="2269"/>
    </w:pPr>
  </w:style>
  <w:style w:type="paragraph" w:customStyle="1" w:styleId="Normalbeforetable">
    <w:name w:val="Normal before table"/>
    <w:basedOn w:val="Normal"/>
    <w:rsid w:val="00AD7F4B"/>
    <w:pPr>
      <w:keepNext/>
      <w:spacing w:after="120"/>
    </w:pPr>
    <w:rPr>
      <w:rFonts w:eastAsia="????"/>
      <w:lang w:eastAsia="en-US"/>
    </w:rPr>
  </w:style>
  <w:style w:type="paragraph" w:customStyle="1" w:styleId="Tablehead">
    <w:name w:val="Table_head"/>
    <w:basedOn w:val="Normal"/>
    <w:next w:val="Normal"/>
    <w:rsid w:val="00AD7F4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AD7F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AD7F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AD7F4B"/>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AD7F4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AD7F4B"/>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AD7F4B"/>
    <w:rPr>
      <w:b/>
    </w:rPr>
  </w:style>
  <w:style w:type="paragraph" w:customStyle="1" w:styleId="Formal">
    <w:name w:val="Formal"/>
    <w:basedOn w:val="Normal"/>
    <w:rsid w:val="00AD7F4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AD7F4B"/>
    <w:pPr>
      <w:tabs>
        <w:tab w:val="right" w:leader="dot" w:pos="9639"/>
      </w:tabs>
    </w:pPr>
    <w:rPr>
      <w:rFonts w:eastAsia="MS Mincho"/>
    </w:rPr>
  </w:style>
  <w:style w:type="paragraph" w:styleId="Header">
    <w:name w:val="header"/>
    <w:basedOn w:val="Normal"/>
    <w:link w:val="HeaderChar"/>
    <w:rsid w:val="00AD7F4B"/>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AD7F4B"/>
    <w:rPr>
      <w:rFonts w:eastAsia="Times New Roman"/>
      <w:sz w:val="18"/>
      <w:lang w:val="en-GB"/>
    </w:rPr>
  </w:style>
  <w:style w:type="character" w:customStyle="1" w:styleId="ReftextArial9pt">
    <w:name w:val="Ref_text Arial 9 pt"/>
    <w:rsid w:val="00AD7F4B"/>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qFormat/>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IndexLink">
    <w:name w:val="Index Link"/>
    <w:rsid w:val="00371C15"/>
  </w:style>
  <w:style w:type="paragraph" w:customStyle="1" w:styleId="toc0">
    <w:name w:val="toc 0"/>
    <w:basedOn w:val="Normal"/>
    <w:next w:val="TOC1"/>
    <w:rsid w:val="00AD7F4B"/>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TPnumber">
    <w:name w:val="TPnumber"/>
    <w:basedOn w:val="Normal"/>
    <w:rsid w:val="00371C15"/>
    <w:pPr>
      <w:tabs>
        <w:tab w:val="right" w:pos="9639"/>
      </w:tabs>
      <w:suppressAutoHyphens/>
    </w:pPr>
    <w:rPr>
      <w:rFonts w:ascii="Arial" w:eastAsia="MS Mincho" w:hAnsi="Arial" w:cs="Arial"/>
      <w:b/>
      <w:bCs/>
      <w:sz w:val="36"/>
      <w:szCs w:val="20"/>
      <w:lang w:eastAsia="zh-CN"/>
    </w:rPr>
  </w:style>
  <w:style w:type="paragraph" w:customStyle="1" w:styleId="TPtitle">
    <w:name w:val="TPtitle"/>
    <w:basedOn w:val="Normal"/>
    <w:rsid w:val="00371C15"/>
    <w:pPr>
      <w:tabs>
        <w:tab w:val="right" w:pos="9639"/>
      </w:tabs>
      <w:suppressAutoHyphens/>
      <w:spacing w:before="0"/>
    </w:pPr>
    <w:rPr>
      <w:rFonts w:ascii="Arial" w:eastAsia="MS Mincho" w:hAnsi="Arial" w:cs="Arial"/>
      <w:b/>
      <w:bCs/>
      <w:sz w:val="36"/>
      <w:szCs w:val="20"/>
      <w:lang w:eastAsia="zh-CN"/>
    </w:rPr>
  </w:style>
  <w:style w:type="paragraph" w:customStyle="1" w:styleId="TPapproval">
    <w:name w:val="TPapproval"/>
    <w:basedOn w:val="Normal"/>
    <w:rsid w:val="00371C15"/>
    <w:pPr>
      <w:suppressAutoHyphens/>
      <w:spacing w:before="284"/>
      <w:jc w:val="right"/>
    </w:pPr>
    <w:rPr>
      <w:rFonts w:ascii="Arial" w:eastAsia="MS Mincho" w:hAnsi="Arial"/>
      <w:sz w:val="28"/>
      <w:szCs w:val="20"/>
      <w:lang w:eastAsia="zh-CN"/>
    </w:rPr>
  </w:style>
  <w:style w:type="paragraph" w:customStyle="1" w:styleId="TSBHeaderQuestion">
    <w:name w:val="TSBHeaderQuestion"/>
    <w:basedOn w:val="Normal"/>
    <w:rsid w:val="00AD7F4B"/>
  </w:style>
  <w:style w:type="paragraph" w:customStyle="1" w:styleId="TSBHeaderRight14">
    <w:name w:val="TSBHeaderRight14"/>
    <w:basedOn w:val="Normal"/>
    <w:rsid w:val="00AD7F4B"/>
    <w:pPr>
      <w:jc w:val="right"/>
    </w:pPr>
    <w:rPr>
      <w:b/>
      <w:bCs/>
      <w:sz w:val="28"/>
      <w:szCs w:val="28"/>
    </w:rPr>
  </w:style>
  <w:style w:type="paragraph" w:customStyle="1" w:styleId="TSBHeaderSource">
    <w:name w:val="TSBHeaderSource"/>
    <w:basedOn w:val="Normal"/>
    <w:rsid w:val="00AD7F4B"/>
  </w:style>
  <w:style w:type="paragraph" w:customStyle="1" w:styleId="TSBHeaderSummary">
    <w:name w:val="TSBHeaderSummary"/>
    <w:basedOn w:val="Normal"/>
    <w:rsid w:val="00AD7F4B"/>
  </w:style>
  <w:style w:type="paragraph" w:customStyle="1" w:styleId="TSBHeaderTitle">
    <w:name w:val="TSBHeaderTitle"/>
    <w:basedOn w:val="Normal"/>
    <w:rsid w:val="00AD7F4B"/>
  </w:style>
  <w:style w:type="paragraph" w:customStyle="1" w:styleId="VenueDate">
    <w:name w:val="VenueDate"/>
    <w:basedOn w:val="Normal"/>
    <w:rsid w:val="00AD7F4B"/>
    <w:pPr>
      <w:jc w:val="right"/>
    </w:pPr>
  </w:style>
  <w:style w:type="character" w:styleId="Hashtag">
    <w:name w:val="Hashtag"/>
    <w:basedOn w:val="DefaultParagraphFont"/>
    <w:uiPriority w:val="99"/>
    <w:semiHidden/>
    <w:unhideWhenUsed/>
    <w:rsid w:val="00AD7F4B"/>
    <w:rPr>
      <w:color w:val="2B579A"/>
      <w:shd w:val="clear" w:color="auto" w:fill="E1DFDD"/>
    </w:rPr>
  </w:style>
  <w:style w:type="character" w:styleId="Mention">
    <w:name w:val="Mention"/>
    <w:basedOn w:val="DefaultParagraphFont"/>
    <w:uiPriority w:val="99"/>
    <w:semiHidden/>
    <w:unhideWhenUsed/>
    <w:rsid w:val="00AD7F4B"/>
    <w:rPr>
      <w:color w:val="2B579A"/>
      <w:shd w:val="clear" w:color="auto" w:fill="E1DFDD"/>
    </w:rPr>
  </w:style>
  <w:style w:type="character" w:styleId="SmartHyperlink">
    <w:name w:val="Smart Hyperlink"/>
    <w:basedOn w:val="DefaultParagraphFont"/>
    <w:uiPriority w:val="99"/>
    <w:semiHidden/>
    <w:unhideWhenUsed/>
    <w:rsid w:val="00AD7F4B"/>
    <w:rPr>
      <w:u w:val="dotted"/>
    </w:rPr>
  </w:style>
  <w:style w:type="character" w:styleId="SmartLink">
    <w:name w:val="Smart Link"/>
    <w:basedOn w:val="DefaultParagraphFont"/>
    <w:uiPriority w:val="99"/>
    <w:semiHidden/>
    <w:unhideWhenUsed/>
    <w:rsid w:val="00AD7F4B"/>
    <w:rPr>
      <w:color w:val="0000FF"/>
      <w:u w:val="single"/>
      <w:shd w:val="clear" w:color="auto" w:fill="F3F2F1"/>
    </w:rPr>
  </w:style>
  <w:style w:type="character" w:styleId="UnresolvedMention">
    <w:name w:val="Unresolved Mention"/>
    <w:basedOn w:val="DefaultParagraphFont"/>
    <w:uiPriority w:val="99"/>
    <w:semiHidden/>
    <w:unhideWhenUsed/>
    <w:rsid w:val="00AD7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din.de/en/about-standards/din-spec-en/projects/wdc-proj:din21:298702628?sourceLanguage&amp;destinationLanguage" TargetMode="External"/><Relationship Id="rId26" Type="http://schemas.openxmlformats.org/officeDocument/2006/relationships/image" Target="media/image8.png"/><Relationship Id="rId39" Type="http://schemas.openxmlformats.org/officeDocument/2006/relationships/hyperlink" Target="http://www.imdrf.org/docs/imdrf/final/technical/imdrf-tech-181031-grrp-essential-principles-n47.pdf" TargetMode="External"/><Relationship Id="rId21" Type="http://schemas.openxmlformats.org/officeDocument/2006/relationships/image" Target="media/image4.png"/><Relationship Id="rId34" Type="http://schemas.openxmlformats.org/officeDocument/2006/relationships/hyperlink" Target="https://medium.com/continual-ai/why-continuous-learning-is-the-key-towards-machine-intelligence-1851cb57c308" TargetMode="External"/><Relationship Id="rId42" Type="http://schemas.openxmlformats.org/officeDocument/2006/relationships/hyperlink" Target="https://doi.org/10.6028/NIST.CSWP.04162018"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euth.de/en/technical-rule/din-spec-92001-1/303650673" TargetMode="Externa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t.baird@philips.com" TargetMode="External"/><Relationship Id="rId24" Type="http://schemas.openxmlformats.org/officeDocument/2006/relationships/image" Target="media/image6.jpeg"/><Relationship Id="rId32" Type="http://schemas.openxmlformats.org/officeDocument/2006/relationships/image" Target="media/image13.wmf"/><Relationship Id="rId37" Type="http://schemas.openxmlformats.org/officeDocument/2006/relationships/hyperlink" Target="https://www.iso.org/standard/72704.html" TargetMode="External"/><Relationship Id="rId40" Type="http://schemas.openxmlformats.org/officeDocument/2006/relationships/hyperlink" Target="https://www.beuth.de/en/technical-rule/din-spec-92001-1/303650673"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so.org/standard/59543.html" TargetMode="External"/><Relationship Id="rId28" Type="http://schemas.openxmlformats.org/officeDocument/2006/relationships/image" Target="media/image9.wmf"/><Relationship Id="rId36" Type="http://schemas.openxmlformats.org/officeDocument/2006/relationships/hyperlink" Target="https://www.iso.org/standard/59543.html" TargetMode="External"/><Relationship Id="rId10" Type="http://schemas.openxmlformats.org/officeDocument/2006/relationships/image" Target="media/image1.png"/><Relationship Id="rId19" Type="http://schemas.openxmlformats.org/officeDocument/2006/relationships/hyperlink" Target="http://webstore.iec.ch/preview/info_iec62304%7bed1.0%7den_d.pdf" TargetMode="External"/><Relationship Id="rId31" Type="http://schemas.openxmlformats.org/officeDocument/2006/relationships/image" Target="media/image12.png"/><Relationship Id="rId44"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www.imdrf.org/docs/imdrf/final/technical/imdrf-tech-181031-grrp-essential-principles-n47.pdf" TargetMode="External"/><Relationship Id="rId30" Type="http://schemas.openxmlformats.org/officeDocument/2006/relationships/image" Target="media/image11.png"/><Relationship Id="rId35" Type="http://schemas.openxmlformats.org/officeDocument/2006/relationships/hyperlink" Target="https://webstore.iec.ch/publication/6792" TargetMode="External"/><Relationship Id="rId43" Type="http://schemas.openxmlformats.org/officeDocument/2006/relationships/hyperlink" Target="https://standards.cta.tech/apps/group_public/project/details.php?project_id=675"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7.png"/><Relationship Id="rId33" Type="http://schemas.openxmlformats.org/officeDocument/2006/relationships/hyperlink" Target="https://doi.org/10.1007/978-3-030-94335-6_20" TargetMode="External"/><Relationship Id="rId38" Type="http://schemas.openxmlformats.org/officeDocument/2006/relationships/hyperlink" Target="https://www.advamed.org/sites/default/files/resource/perspectives_and_good_practices_for_ai_and_continuous_learning_systems_in_healthcare.pdf"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webstore.ansi.org/standards/aami/aamitir57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EE1A5715-8E3C-4356-9C89-B8EBDBCBBCD3}"/>
</file>

<file path=docProps/app.xml><?xml version="1.0" encoding="utf-8"?>
<Properties xmlns="http://schemas.openxmlformats.org/officeDocument/2006/extended-properties" xmlns:vt="http://schemas.openxmlformats.org/officeDocument/2006/docPropsVTypes">
  <Template>Normal.dotm</Template>
  <TotalTime>26</TotalTime>
  <Pages>17</Pages>
  <Words>4746</Words>
  <Characters>27913</Characters>
  <Application>Microsoft Office Word</Application>
  <DocSecurity>0</DocSecurity>
  <Lines>569</Lines>
  <Paragraphs>308</Paragraphs>
  <ScaleCrop>false</ScaleCrop>
  <HeadingPairs>
    <vt:vector size="2" baseType="variant">
      <vt:variant>
        <vt:lpstr>Title</vt:lpstr>
      </vt:variant>
      <vt:variant>
        <vt:i4>1</vt:i4>
      </vt:variant>
    </vt:vector>
  </HeadingPairs>
  <TitlesOfParts>
    <vt:vector size="1" baseType="lpstr">
      <vt:lpstr>DEL04 Update: AI software life cycle specification</vt:lpstr>
    </vt:vector>
  </TitlesOfParts>
  <Manager>ITU-T</Manager>
  <Company>International Telecommunication Union (ITU)</Company>
  <LinksUpToDate>false</LinksUpToDate>
  <CharactersWithSpaces>32351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DEL04: AI software life cycle specification</dc:title>
  <dc:subject/>
  <dc:creator>FG-AI4H</dc:creator>
  <cp:keywords/>
  <dc:description>FG-AI4H-R-201  For: Cambridge, 21-24 March 2023_x000d_Document date: ITU-T Focus Group on AI for Health_x000d_Saved by ITU51014895 at 17:35:49 on 02/05/2023</dc:description>
  <cp:lastModifiedBy>Simão Campos-Neto</cp:lastModifiedBy>
  <cp:revision>18</cp:revision>
  <cp:lastPrinted>2011-04-05T14:28:00Z</cp:lastPrinted>
  <dcterms:created xsi:type="dcterms:W3CDTF">2023-03-16T14:36:00Z</dcterms:created>
  <dcterms:modified xsi:type="dcterms:W3CDTF">2023-05-02T15:36:00Z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FG-AI4H-R-201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Cambridge, 21-24 March 2023</vt:lpwstr>
  </property>
  <property fmtid="{D5CDD505-2E9C-101B-9397-08002B2CF9AE}" pid="8" name="Docauthor">
    <vt:lpwstr>FG-AI4H</vt:lpwstr>
  </property>
</Properties>
</file>