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7EE74B" w14:textId="79B8922A" w:rsidR="00ED2B22" w:rsidRDefault="0008330D" w:rsidP="00171386">
      <w:pPr>
        <w:spacing w:before="120"/>
      </w:pPr>
      <w:bookmarkStart w:id="0" w:name="_Toc400020851"/>
      <w:bookmarkStart w:id="1" w:name="_Toc400106136"/>
      <w:bookmarkStart w:id="2" w:name="_Toc417909865"/>
      <w:r>
        <w:rPr>
          <w:noProof/>
        </w:rPr>
        <w:drawing>
          <wp:anchor distT="0" distB="0" distL="114300" distR="114300" simplePos="0" relativeHeight="251658249" behindDoc="1" locked="0" layoutInCell="1" allowOverlap="1" wp14:anchorId="13E135A6" wp14:editId="190F4DF1">
            <wp:simplePos x="0" y="0"/>
            <wp:positionH relativeFrom="margin">
              <wp:posOffset>5616559</wp:posOffset>
            </wp:positionH>
            <wp:positionV relativeFrom="paragraph">
              <wp:posOffset>8109305</wp:posOffset>
            </wp:positionV>
            <wp:extent cx="821690" cy="904875"/>
            <wp:effectExtent l="0" t="0" r="0" b="0"/>
            <wp:wrapNone/>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21690" cy="9048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95831" w:rsidRPr="00F06651">
        <w:rPr>
          <w:noProof/>
          <w:lang w:val="en-US"/>
        </w:rPr>
        <w:drawing>
          <wp:anchor distT="0" distB="0" distL="114300" distR="114300" simplePos="0" relativeHeight="251658241" behindDoc="0" locked="0" layoutInCell="0" allowOverlap="1" wp14:anchorId="4510223A" wp14:editId="0E2FAC9E">
            <wp:simplePos x="0" y="0"/>
            <wp:positionH relativeFrom="column">
              <wp:posOffset>-755015</wp:posOffset>
            </wp:positionH>
            <wp:positionV relativeFrom="paragraph">
              <wp:posOffset>-701279</wp:posOffset>
            </wp:positionV>
            <wp:extent cx="1569720" cy="10771505"/>
            <wp:effectExtent l="1905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ond-Rec_e"/>
                    <pic:cNvPicPr>
                      <a:picLocks noChangeAspect="1" noChangeArrowheads="1"/>
                    </pic:cNvPicPr>
                  </pic:nvPicPr>
                  <pic:blipFill>
                    <a:blip r:embed="rId12" cstate="print"/>
                    <a:srcRect/>
                    <a:stretch>
                      <a:fillRect/>
                    </a:stretch>
                  </pic:blipFill>
                  <pic:spPr bwMode="auto">
                    <a:xfrm>
                      <a:off x="0" y="0"/>
                      <a:ext cx="1569720" cy="10771505"/>
                    </a:xfrm>
                    <a:prstGeom prst="rect">
                      <a:avLst/>
                    </a:prstGeom>
                    <a:noFill/>
                    <a:ln w="9525">
                      <a:noFill/>
                      <a:miter lim="800000"/>
                      <a:headEnd/>
                      <a:tailEnd/>
                    </a:ln>
                  </pic:spPr>
                </pic:pic>
              </a:graphicData>
            </a:graphic>
          </wp:anchor>
        </w:drawing>
      </w:r>
    </w:p>
    <w:tbl>
      <w:tblPr>
        <w:tblW w:w="10206" w:type="dxa"/>
        <w:tblLayout w:type="fixed"/>
        <w:tblLook w:val="0000" w:firstRow="0" w:lastRow="0" w:firstColumn="0" w:lastColumn="0" w:noHBand="0" w:noVBand="0"/>
      </w:tblPr>
      <w:tblGrid>
        <w:gridCol w:w="1418"/>
        <w:gridCol w:w="10"/>
        <w:gridCol w:w="2520"/>
        <w:gridCol w:w="1122"/>
        <w:gridCol w:w="5136"/>
      </w:tblGrid>
      <w:tr w:rsidR="0008330D" w:rsidRPr="00F06651" w14:paraId="2FF09AEB" w14:textId="77777777" w:rsidTr="00A11C25">
        <w:trPr>
          <w:trHeight w:hRule="exact" w:val="1418"/>
        </w:trPr>
        <w:tc>
          <w:tcPr>
            <w:tcW w:w="1428" w:type="dxa"/>
            <w:gridSpan w:val="2"/>
          </w:tcPr>
          <w:p w14:paraId="0738C74C" w14:textId="0FEB9DEB" w:rsidR="0008330D" w:rsidRPr="00F06651" w:rsidRDefault="0008330D" w:rsidP="0020656F"/>
          <w:p w14:paraId="284269CE" w14:textId="77777777" w:rsidR="0008330D" w:rsidRPr="00F06651" w:rsidRDefault="0008330D" w:rsidP="0020656F">
            <w:pPr>
              <w:rPr>
                <w:b/>
                <w:sz w:val="16"/>
              </w:rPr>
            </w:pPr>
          </w:p>
        </w:tc>
        <w:tc>
          <w:tcPr>
            <w:tcW w:w="8778" w:type="dxa"/>
            <w:gridSpan w:val="3"/>
            <w:vAlign w:val="center"/>
          </w:tcPr>
          <w:p w14:paraId="6F1C68E2" w14:textId="77777777" w:rsidR="0008330D" w:rsidRPr="00F06651" w:rsidRDefault="0008330D" w:rsidP="00A11C25">
            <w:pPr>
              <w:spacing w:before="284"/>
              <w:rPr>
                <w:rFonts w:ascii="Arial" w:hAnsi="Arial" w:cs="Arial"/>
                <w:b/>
                <w:bCs/>
                <w:sz w:val="18"/>
              </w:rPr>
            </w:pPr>
            <w:r w:rsidRPr="00F06651">
              <w:rPr>
                <w:rFonts w:ascii="Arial" w:hAnsi="Arial" w:cs="Arial"/>
                <w:b/>
                <w:bCs/>
                <w:color w:val="808080"/>
                <w:spacing w:val="100"/>
              </w:rPr>
              <w:t>International Telecommunication Union</w:t>
            </w:r>
          </w:p>
        </w:tc>
      </w:tr>
      <w:tr w:rsidR="0008330D" w:rsidRPr="00F06651" w14:paraId="7B0E3631" w14:textId="77777777" w:rsidTr="00A11C25">
        <w:trPr>
          <w:trHeight w:hRule="exact" w:val="992"/>
        </w:trPr>
        <w:tc>
          <w:tcPr>
            <w:tcW w:w="1428" w:type="dxa"/>
            <w:gridSpan w:val="2"/>
          </w:tcPr>
          <w:p w14:paraId="3C73E3BE" w14:textId="77777777" w:rsidR="0008330D" w:rsidRPr="00F06651" w:rsidRDefault="0008330D" w:rsidP="0020656F"/>
        </w:tc>
        <w:tc>
          <w:tcPr>
            <w:tcW w:w="8778" w:type="dxa"/>
            <w:gridSpan w:val="3"/>
          </w:tcPr>
          <w:p w14:paraId="44F4B69B" w14:textId="08CBB411" w:rsidR="0008330D" w:rsidRPr="00F06651" w:rsidRDefault="0008330D" w:rsidP="0020656F"/>
        </w:tc>
      </w:tr>
      <w:tr w:rsidR="0008330D" w:rsidRPr="00F06651" w14:paraId="240CD15E" w14:textId="77777777" w:rsidTr="00A11C25">
        <w:tblPrEx>
          <w:tblCellMar>
            <w:left w:w="85" w:type="dxa"/>
            <w:right w:w="85" w:type="dxa"/>
          </w:tblCellMar>
        </w:tblPrEx>
        <w:trPr>
          <w:gridBefore w:val="2"/>
          <w:wBefore w:w="1428" w:type="dxa"/>
        </w:trPr>
        <w:tc>
          <w:tcPr>
            <w:tcW w:w="2520" w:type="dxa"/>
          </w:tcPr>
          <w:p w14:paraId="6B41E67E" w14:textId="371B97E1" w:rsidR="0008330D" w:rsidRPr="00F06651" w:rsidRDefault="0008330D" w:rsidP="0020656F">
            <w:pPr>
              <w:rPr>
                <w:b/>
                <w:sz w:val="18"/>
              </w:rPr>
            </w:pPr>
            <w:bookmarkStart w:id="3" w:name="dnume" w:colFirst="1" w:colLast="1"/>
            <w:r w:rsidRPr="00F06651">
              <w:rPr>
                <w:rFonts w:ascii="Arial" w:hAnsi="Arial"/>
                <w:b/>
                <w:spacing w:val="40"/>
                <w:sz w:val="72"/>
              </w:rPr>
              <w:t>ITU-T</w:t>
            </w:r>
          </w:p>
        </w:tc>
        <w:tc>
          <w:tcPr>
            <w:tcW w:w="6258" w:type="dxa"/>
            <w:gridSpan w:val="2"/>
          </w:tcPr>
          <w:p w14:paraId="5A3450CE" w14:textId="685F9AD6" w:rsidR="0008330D" w:rsidRPr="00F06651" w:rsidRDefault="0008330D" w:rsidP="0020656F">
            <w:pPr>
              <w:spacing w:before="240"/>
              <w:jc w:val="right"/>
              <w:rPr>
                <w:rFonts w:ascii="Arial" w:hAnsi="Arial" w:cs="Arial"/>
                <w:b/>
                <w:sz w:val="60"/>
              </w:rPr>
            </w:pPr>
            <w:r w:rsidRPr="007777D2">
              <w:rPr>
                <w:rFonts w:ascii="Arial" w:hAnsi="Arial"/>
                <w:b/>
                <w:sz w:val="60"/>
                <w:lang w:val="en-GB"/>
              </w:rPr>
              <w:t xml:space="preserve">Technical </w:t>
            </w:r>
            <w:r>
              <w:rPr>
                <w:rFonts w:ascii="Arial" w:hAnsi="Arial"/>
                <w:b/>
                <w:sz w:val="60"/>
                <w:lang w:val="en-GB"/>
              </w:rPr>
              <w:t>Report</w:t>
            </w:r>
          </w:p>
        </w:tc>
      </w:tr>
      <w:tr w:rsidR="0008330D" w:rsidRPr="00F06651" w14:paraId="588355BD" w14:textId="77777777" w:rsidTr="00A11C25">
        <w:tblPrEx>
          <w:tblCellMar>
            <w:left w:w="85" w:type="dxa"/>
            <w:right w:w="85" w:type="dxa"/>
          </w:tblCellMar>
        </w:tblPrEx>
        <w:trPr>
          <w:gridBefore w:val="2"/>
          <w:wBefore w:w="1428" w:type="dxa"/>
          <w:trHeight w:val="974"/>
        </w:trPr>
        <w:tc>
          <w:tcPr>
            <w:tcW w:w="3642" w:type="dxa"/>
            <w:gridSpan w:val="2"/>
          </w:tcPr>
          <w:p w14:paraId="1AC8D785" w14:textId="4661673B" w:rsidR="0008330D" w:rsidRPr="002817A8" w:rsidRDefault="0008330D" w:rsidP="00A11C25">
            <w:pPr>
              <w:spacing w:before="120"/>
              <w:rPr>
                <w:b/>
                <w:lang w:val="en-US"/>
              </w:rPr>
            </w:pPr>
            <w:bookmarkStart w:id="4" w:name="ddatee" w:colFirst="1" w:colLast="1"/>
            <w:bookmarkEnd w:id="3"/>
            <w:r w:rsidRPr="002817A8">
              <w:rPr>
                <w:rFonts w:ascii="Arial" w:hAnsi="Arial"/>
                <w:lang w:val="en-US"/>
              </w:rPr>
              <w:t>TELECOMMUNICATION</w:t>
            </w:r>
            <w:r w:rsidRPr="002817A8">
              <w:rPr>
                <w:rFonts w:ascii="Arial" w:hAnsi="Arial"/>
                <w:lang w:val="en-US"/>
              </w:rPr>
              <w:br/>
              <w:t>STANDARDIZATION SECTOR</w:t>
            </w:r>
            <w:r w:rsidRPr="002817A8">
              <w:rPr>
                <w:rFonts w:ascii="Arial" w:hAnsi="Arial"/>
                <w:lang w:val="en-US"/>
              </w:rPr>
              <w:br/>
              <w:t>OF ITU</w:t>
            </w:r>
          </w:p>
        </w:tc>
        <w:tc>
          <w:tcPr>
            <w:tcW w:w="5136" w:type="dxa"/>
            <w:vAlign w:val="bottom"/>
          </w:tcPr>
          <w:p w14:paraId="085FA681" w14:textId="32747D03" w:rsidR="0008330D" w:rsidRPr="00F06651" w:rsidRDefault="0008330D" w:rsidP="00A11C25">
            <w:pPr>
              <w:jc w:val="right"/>
              <w:rPr>
                <w:rFonts w:ascii="Arial" w:hAnsi="Arial" w:cs="Arial"/>
                <w:sz w:val="28"/>
              </w:rPr>
            </w:pPr>
            <w:r w:rsidRPr="27598998">
              <w:rPr>
                <w:rFonts w:ascii="Arial" w:hAnsi="Arial"/>
                <w:sz w:val="28"/>
                <w:szCs w:val="28"/>
                <w:lang w:val="en-GB"/>
              </w:rPr>
              <w:t>(</w:t>
            </w:r>
            <w:r>
              <w:rPr>
                <w:rFonts w:ascii="Arial" w:hAnsi="Arial"/>
                <w:sz w:val="28"/>
                <w:szCs w:val="28"/>
                <w:lang w:val="en-GB"/>
              </w:rPr>
              <w:t>12-</w:t>
            </w:r>
            <w:r w:rsidRPr="00A62681">
              <w:rPr>
                <w:rFonts w:ascii="Arial" w:hAnsi="Arial"/>
                <w:sz w:val="28"/>
                <w:szCs w:val="28"/>
                <w:lang w:val="en-GB"/>
              </w:rPr>
              <w:t>2022</w:t>
            </w:r>
            <w:r w:rsidRPr="27598998">
              <w:rPr>
                <w:rFonts w:ascii="Arial" w:hAnsi="Arial"/>
                <w:sz w:val="28"/>
                <w:szCs w:val="28"/>
                <w:lang w:val="en-GB"/>
              </w:rPr>
              <w:t>)</w:t>
            </w:r>
          </w:p>
        </w:tc>
      </w:tr>
      <w:tr w:rsidR="0008330D" w:rsidRPr="00406930" w14:paraId="4F8461AD" w14:textId="77777777" w:rsidTr="00A11C25">
        <w:trPr>
          <w:cantSplit/>
          <w:trHeight w:hRule="exact" w:val="2992"/>
        </w:trPr>
        <w:tc>
          <w:tcPr>
            <w:tcW w:w="1418" w:type="dxa"/>
          </w:tcPr>
          <w:p w14:paraId="417D1A50" w14:textId="77777777" w:rsidR="0008330D" w:rsidRPr="00F06651" w:rsidRDefault="0008330D" w:rsidP="0020656F">
            <w:pPr>
              <w:tabs>
                <w:tab w:val="right" w:pos="9639"/>
              </w:tabs>
              <w:rPr>
                <w:rFonts w:ascii="Arial" w:hAnsi="Arial"/>
                <w:sz w:val="18"/>
              </w:rPr>
            </w:pPr>
            <w:bookmarkStart w:id="5" w:name="dsece" w:colFirst="1" w:colLast="1"/>
            <w:bookmarkEnd w:id="4"/>
          </w:p>
        </w:tc>
        <w:tc>
          <w:tcPr>
            <w:tcW w:w="8788" w:type="dxa"/>
            <w:gridSpan w:val="4"/>
            <w:tcBorders>
              <w:bottom w:val="single" w:sz="12" w:space="0" w:color="auto"/>
            </w:tcBorders>
            <w:vAlign w:val="bottom"/>
          </w:tcPr>
          <w:p w14:paraId="7767430E" w14:textId="373FE681" w:rsidR="0008330D" w:rsidRPr="002817A8" w:rsidRDefault="0008330D" w:rsidP="0020656F">
            <w:pPr>
              <w:tabs>
                <w:tab w:val="right" w:pos="9639"/>
              </w:tabs>
              <w:rPr>
                <w:rFonts w:ascii="Arial" w:hAnsi="Arial" w:cs="Arial"/>
                <w:b/>
                <w:bCs/>
                <w:sz w:val="32"/>
                <w:highlight w:val="yellow"/>
                <w:lang w:val="en-US"/>
              </w:rPr>
            </w:pPr>
            <w:r w:rsidRPr="002817A8">
              <w:rPr>
                <w:rFonts w:ascii="Arial" w:hAnsi="Arial" w:cs="Arial"/>
                <w:sz w:val="32"/>
                <w:lang w:val="en-US"/>
              </w:rPr>
              <w:t xml:space="preserve">ITU-T Focus Group on Environmental Efficiency for Artificial Intelligence and other Emerging Technologies (FG-AI4EE) </w:t>
            </w:r>
          </w:p>
        </w:tc>
      </w:tr>
      <w:tr w:rsidR="0008330D" w:rsidRPr="00406930" w14:paraId="33D54AC2" w14:textId="77777777" w:rsidTr="00A11C25">
        <w:trPr>
          <w:cantSplit/>
          <w:trHeight w:hRule="exact" w:val="4536"/>
        </w:trPr>
        <w:tc>
          <w:tcPr>
            <w:tcW w:w="1418" w:type="dxa"/>
          </w:tcPr>
          <w:p w14:paraId="24A411C6" w14:textId="77777777" w:rsidR="0008330D" w:rsidRPr="002817A8" w:rsidRDefault="0008330D" w:rsidP="0020656F">
            <w:pPr>
              <w:tabs>
                <w:tab w:val="right" w:pos="9639"/>
              </w:tabs>
              <w:rPr>
                <w:rFonts w:ascii="Arial" w:hAnsi="Arial"/>
                <w:sz w:val="18"/>
                <w:lang w:val="en-US"/>
              </w:rPr>
            </w:pPr>
            <w:bookmarkStart w:id="6" w:name="c1tite" w:colFirst="1" w:colLast="1"/>
            <w:bookmarkEnd w:id="5"/>
          </w:p>
        </w:tc>
        <w:tc>
          <w:tcPr>
            <w:tcW w:w="8788" w:type="dxa"/>
            <w:gridSpan w:val="4"/>
          </w:tcPr>
          <w:p w14:paraId="454AB04C" w14:textId="38E7DA8A" w:rsidR="0008330D" w:rsidRDefault="0008330D" w:rsidP="00A11C25">
            <w:pPr>
              <w:tabs>
                <w:tab w:val="right" w:pos="9639"/>
              </w:tabs>
              <w:spacing w:before="120"/>
              <w:rPr>
                <w:rFonts w:ascii="Arial" w:hAnsi="Arial"/>
                <w:b/>
                <w:bCs/>
                <w:sz w:val="36"/>
                <w:lang w:val="en-IN"/>
              </w:rPr>
            </w:pPr>
            <w:r>
              <w:rPr>
                <w:rFonts w:ascii="Arial" w:hAnsi="Arial"/>
                <w:b/>
                <w:bCs/>
                <w:sz w:val="36"/>
                <w:lang w:val="en-IN"/>
              </w:rPr>
              <w:t>FG-AI4EE D.WG3-05</w:t>
            </w:r>
          </w:p>
          <w:p w14:paraId="5D5A2581" w14:textId="04338EC1" w:rsidR="0008330D" w:rsidRDefault="0008330D" w:rsidP="0020656F">
            <w:pPr>
              <w:tabs>
                <w:tab w:val="right" w:pos="9639"/>
              </w:tabs>
              <w:spacing w:before="120"/>
              <w:rPr>
                <w:rFonts w:ascii="Arial" w:hAnsi="Arial"/>
                <w:b/>
                <w:bCs/>
                <w:sz w:val="36"/>
                <w:lang w:val="en-IN"/>
              </w:rPr>
            </w:pPr>
            <w:r w:rsidRPr="00B95831">
              <w:rPr>
                <w:rFonts w:ascii="Arial" w:hAnsi="Arial"/>
                <w:b/>
                <w:bCs/>
                <w:sz w:val="36"/>
                <w:lang w:val="en-IN"/>
              </w:rPr>
              <w:t xml:space="preserve">Best practice catalogue on environmentally efficient artificial intelligence and blockchain application </w:t>
            </w:r>
          </w:p>
          <w:p w14:paraId="4596B4ED" w14:textId="70927C0D" w:rsidR="0008330D" w:rsidRDefault="0008330D" w:rsidP="00A11C25">
            <w:pPr>
              <w:tabs>
                <w:tab w:val="right" w:pos="9639"/>
              </w:tabs>
              <w:spacing w:before="120"/>
              <w:rPr>
                <w:rFonts w:ascii="Arial" w:hAnsi="Arial"/>
                <w:b/>
                <w:bCs/>
                <w:sz w:val="36"/>
                <w:lang w:val="en-IN"/>
              </w:rPr>
            </w:pPr>
          </w:p>
          <w:p w14:paraId="665DB428" w14:textId="0CFEFF87" w:rsidR="0008330D" w:rsidRPr="00DF22C6" w:rsidRDefault="0008330D" w:rsidP="0020656F">
            <w:pPr>
              <w:tabs>
                <w:tab w:val="right" w:pos="9639"/>
              </w:tabs>
              <w:rPr>
                <w:rFonts w:ascii="Arial" w:hAnsi="Arial"/>
                <w:b/>
                <w:bCs/>
                <w:sz w:val="36"/>
                <w:lang w:val="en-US"/>
              </w:rPr>
            </w:pPr>
            <w:r w:rsidRPr="00A3278D">
              <w:rPr>
                <w:rFonts w:ascii="Arial" w:hAnsi="Arial" w:cs="Arial"/>
                <w:sz w:val="36"/>
                <w:lang w:val="en-US"/>
              </w:rPr>
              <w:t xml:space="preserve">Working Group 3: Implementation Guidelines of AI and Emerging Technologies for Environmental Efficiency </w:t>
            </w:r>
          </w:p>
        </w:tc>
      </w:tr>
      <w:bookmarkEnd w:id="6"/>
      <w:tr w:rsidR="0008330D" w:rsidRPr="00F06651" w14:paraId="58B6581A" w14:textId="77777777" w:rsidTr="00A11C25">
        <w:trPr>
          <w:cantSplit/>
          <w:trHeight w:hRule="exact" w:val="615"/>
        </w:trPr>
        <w:tc>
          <w:tcPr>
            <w:tcW w:w="1418" w:type="dxa"/>
          </w:tcPr>
          <w:p w14:paraId="18A1C15B" w14:textId="77777777" w:rsidR="0008330D" w:rsidRPr="002817A8" w:rsidRDefault="0008330D" w:rsidP="0020656F">
            <w:pPr>
              <w:tabs>
                <w:tab w:val="right" w:pos="9639"/>
              </w:tabs>
              <w:rPr>
                <w:rFonts w:ascii="Arial" w:hAnsi="Arial"/>
                <w:sz w:val="18"/>
                <w:lang w:val="en-US"/>
              </w:rPr>
            </w:pPr>
          </w:p>
        </w:tc>
        <w:tc>
          <w:tcPr>
            <w:tcW w:w="8788" w:type="dxa"/>
            <w:gridSpan w:val="4"/>
            <w:vAlign w:val="bottom"/>
          </w:tcPr>
          <w:p w14:paraId="10838179" w14:textId="33AC72B0" w:rsidR="0008330D" w:rsidRPr="00F06651" w:rsidRDefault="0008330D" w:rsidP="0020656F">
            <w:pPr>
              <w:tabs>
                <w:tab w:val="right" w:pos="9639"/>
              </w:tabs>
              <w:spacing w:before="60" w:after="240"/>
              <w:rPr>
                <w:rFonts w:ascii="Arial" w:hAnsi="Arial" w:cs="Arial"/>
                <w:sz w:val="32"/>
              </w:rPr>
            </w:pPr>
            <w:bookmarkStart w:id="7" w:name="dnum2e"/>
            <w:bookmarkEnd w:id="7"/>
            <w:r w:rsidRPr="00F06651">
              <w:rPr>
                <w:rFonts w:ascii="Arial" w:hAnsi="Arial" w:cs="Arial"/>
                <w:sz w:val="32"/>
              </w:rPr>
              <w:t xml:space="preserve">Focus Group Technical </w:t>
            </w:r>
            <w:r>
              <w:rPr>
                <w:rFonts w:ascii="Arial" w:hAnsi="Arial" w:cs="Arial"/>
                <w:sz w:val="32"/>
              </w:rPr>
              <w:t xml:space="preserve">Report </w:t>
            </w:r>
          </w:p>
          <w:p w14:paraId="200AC864" w14:textId="77777777" w:rsidR="0008330D" w:rsidRPr="00F06651" w:rsidRDefault="0008330D" w:rsidP="0020656F">
            <w:pPr>
              <w:tabs>
                <w:tab w:val="right" w:pos="9639"/>
              </w:tabs>
              <w:spacing w:before="60"/>
              <w:rPr>
                <w:rFonts w:ascii="Arial" w:hAnsi="Arial" w:cs="Arial"/>
                <w:sz w:val="32"/>
              </w:rPr>
            </w:pPr>
          </w:p>
        </w:tc>
      </w:tr>
    </w:tbl>
    <w:p w14:paraId="6FA18BB3" w14:textId="77777777" w:rsidR="00ED2B22" w:rsidRDefault="00ED2B22"/>
    <w:p w14:paraId="7B8ECA37" w14:textId="77777777" w:rsidR="00ED2B22" w:rsidRDefault="00ED2B22"/>
    <w:p w14:paraId="5C9C1BA7" w14:textId="77777777" w:rsidR="00AD31E6" w:rsidRDefault="00AD31E6"/>
    <w:p w14:paraId="61D7F467" w14:textId="77777777" w:rsidR="00B52B2F" w:rsidRDefault="00B52B2F"/>
    <w:bookmarkEnd w:id="0"/>
    <w:bookmarkEnd w:id="1"/>
    <w:bookmarkEnd w:id="2"/>
    <w:p w14:paraId="4BF741A5" w14:textId="77777777" w:rsidR="005C053E" w:rsidRPr="002521D7" w:rsidRDefault="005C053E" w:rsidP="00AD6A4D">
      <w:pPr>
        <w:rPr>
          <w:lang w:val="en-US"/>
        </w:rPr>
      </w:pPr>
    </w:p>
    <w:p w14:paraId="4D6FE8BD" w14:textId="0E2686B5" w:rsidR="00900511" w:rsidRPr="006948A9" w:rsidRDefault="00E370D6" w:rsidP="00A11C25">
      <w:pPr>
        <w:pStyle w:val="RecNo"/>
        <w:rPr>
          <w:lang w:val="en-US"/>
        </w:rPr>
      </w:pPr>
      <w:bookmarkStart w:id="8" w:name="_Toc44995568"/>
      <w:r w:rsidRPr="006948A9">
        <w:rPr>
          <w:lang w:val="en-US"/>
        </w:rPr>
        <w:lastRenderedPageBreak/>
        <w:t xml:space="preserve">Technical Report ITU-T </w:t>
      </w:r>
      <w:bookmarkStart w:id="9" w:name="_Hlk79062497"/>
      <w:r w:rsidRPr="006948A9">
        <w:rPr>
          <w:lang w:val="en-US"/>
        </w:rPr>
        <w:t>FG-AI4EE D.WG3-0</w:t>
      </w:r>
      <w:bookmarkEnd w:id="9"/>
      <w:r w:rsidRPr="006948A9">
        <w:rPr>
          <w:lang w:val="en-US"/>
        </w:rPr>
        <w:t>5</w:t>
      </w:r>
    </w:p>
    <w:p w14:paraId="47B471B1" w14:textId="4D21657B" w:rsidR="00E370D6" w:rsidRPr="006948A9" w:rsidRDefault="00B95831" w:rsidP="00B95831">
      <w:pPr>
        <w:pStyle w:val="Headingb"/>
        <w:jc w:val="center"/>
        <w:rPr>
          <w:lang w:val="en-US"/>
        </w:rPr>
      </w:pPr>
      <w:r w:rsidRPr="00B95831">
        <w:rPr>
          <w:bCs/>
          <w:sz w:val="28"/>
          <w:szCs w:val="28"/>
          <w:lang w:val="en-IN"/>
        </w:rPr>
        <w:t>Best practice catalogue on environmentally efficient artificial intelligence and blockchain application</w:t>
      </w:r>
    </w:p>
    <w:p w14:paraId="21F35C4D" w14:textId="0BB7B90C" w:rsidR="00DC13EB" w:rsidRDefault="00DC13EB" w:rsidP="00A11C25">
      <w:pPr>
        <w:pStyle w:val="Headingb"/>
        <w:spacing w:after="120"/>
        <w:rPr>
          <w:lang w:val="en-US"/>
        </w:rPr>
      </w:pPr>
      <w:r w:rsidRPr="006948A9">
        <w:rPr>
          <w:lang w:val="en-US"/>
        </w:rPr>
        <w:t>Summary</w:t>
      </w:r>
    </w:p>
    <w:bookmarkEnd w:id="8"/>
    <w:p w14:paraId="074660EC" w14:textId="5C40A576" w:rsidR="00DC13EB" w:rsidRDefault="00E96B71" w:rsidP="00E91234">
      <w:pPr>
        <w:jc w:val="both"/>
        <w:rPr>
          <w:lang w:val="en-US"/>
        </w:rPr>
      </w:pPr>
      <w:r w:rsidRPr="00D24DEF">
        <w:rPr>
          <w:lang w:val="en-US"/>
        </w:rPr>
        <w:t>Technical Report FG-AI4EE D.WG</w:t>
      </w:r>
      <w:r>
        <w:rPr>
          <w:lang w:val="en-US"/>
        </w:rPr>
        <w:t>3</w:t>
      </w:r>
      <w:r w:rsidRPr="00D24DEF">
        <w:rPr>
          <w:lang w:val="en-US"/>
        </w:rPr>
        <w:t>-0</w:t>
      </w:r>
      <w:r>
        <w:rPr>
          <w:lang w:val="en-US"/>
        </w:rPr>
        <w:t>5</w:t>
      </w:r>
      <w:r w:rsidRPr="00D24DEF">
        <w:rPr>
          <w:lang w:val="en-US"/>
        </w:rPr>
        <w:t xml:space="preserve"> </w:t>
      </w:r>
      <w:r>
        <w:rPr>
          <w:lang w:val="en-US"/>
        </w:rPr>
        <w:t xml:space="preserve">provides a </w:t>
      </w:r>
      <w:r w:rsidRPr="002C38CC">
        <w:rPr>
          <w:lang w:val="en-US"/>
        </w:rPr>
        <w:t xml:space="preserve">list of best practices </w:t>
      </w:r>
      <w:r>
        <w:rPr>
          <w:lang w:val="en-US"/>
        </w:rPr>
        <w:t xml:space="preserve">for </w:t>
      </w:r>
      <w:r w:rsidRPr="002C38CC">
        <w:rPr>
          <w:lang w:val="en-US"/>
        </w:rPr>
        <w:t xml:space="preserve">environmental efficiency </w:t>
      </w:r>
      <w:r>
        <w:rPr>
          <w:lang w:val="en-US"/>
        </w:rPr>
        <w:t>i</w:t>
      </w:r>
      <w:r w:rsidRPr="002C38CC">
        <w:rPr>
          <w:lang w:val="en-US"/>
        </w:rPr>
        <w:t>n artificial intelligence and blockchain applications</w:t>
      </w:r>
      <w:r>
        <w:rPr>
          <w:lang w:val="en-US"/>
        </w:rPr>
        <w:t xml:space="preserve">. First, the report provides an introduction to highlight the added value of the combined use of AI and blockchain technologies. In fact, these </w:t>
      </w:r>
      <w:r w:rsidRPr="002817A8">
        <w:rPr>
          <w:lang w:val="en-US"/>
        </w:rPr>
        <w:t>technologies offer different, complementary features, hinting at the possible added value of combining the two.</w:t>
      </w:r>
      <w:r>
        <w:rPr>
          <w:lang w:val="en-US"/>
        </w:rPr>
        <w:t xml:space="preserve"> Then, the report </w:t>
      </w:r>
      <w:r w:rsidRPr="008D6D2A">
        <w:rPr>
          <w:lang w:val="en-US"/>
        </w:rPr>
        <w:t>collect</w:t>
      </w:r>
      <w:r>
        <w:rPr>
          <w:lang w:val="en-US"/>
        </w:rPr>
        <w:t>s</w:t>
      </w:r>
      <w:r w:rsidRPr="008D6D2A">
        <w:rPr>
          <w:lang w:val="en-US"/>
        </w:rPr>
        <w:t>, summarize</w:t>
      </w:r>
      <w:r>
        <w:rPr>
          <w:lang w:val="en-US"/>
        </w:rPr>
        <w:t>s</w:t>
      </w:r>
      <w:r w:rsidRPr="008D6D2A">
        <w:rPr>
          <w:lang w:val="en-US"/>
        </w:rPr>
        <w:t>, and organize</w:t>
      </w:r>
      <w:r>
        <w:rPr>
          <w:lang w:val="en-US"/>
        </w:rPr>
        <w:t>s</w:t>
      </w:r>
      <w:r w:rsidRPr="008D6D2A">
        <w:rPr>
          <w:lang w:val="en-US"/>
        </w:rPr>
        <w:t xml:space="preserve"> the best practices on energy efficiency for AI and blockchain technologies, respectively from relevant </w:t>
      </w:r>
      <w:r>
        <w:rPr>
          <w:lang w:val="en-US"/>
        </w:rPr>
        <w:t xml:space="preserve">ITU-T Recommendations and </w:t>
      </w:r>
      <w:r w:rsidRPr="008D6D2A">
        <w:rPr>
          <w:lang w:val="en-US"/>
        </w:rPr>
        <w:t>deliverables produced by the AI4EE FG.</w:t>
      </w:r>
      <w:r>
        <w:rPr>
          <w:lang w:val="en-US"/>
        </w:rPr>
        <w:t xml:space="preserve"> Finally, the report identifies and lists</w:t>
      </w:r>
      <w:r w:rsidRPr="008D6D2A">
        <w:rPr>
          <w:lang w:val="en-US"/>
        </w:rPr>
        <w:t xml:space="preserve"> a set of best practices for the joint use of AI and blockchain technologies. These recommendations target the developers of societal applications making use of these combined technology instruments. </w:t>
      </w:r>
    </w:p>
    <w:p w14:paraId="6FC83C66" w14:textId="5DFF237F" w:rsidR="00836B4F" w:rsidRPr="00836B4F" w:rsidRDefault="00DC13EB" w:rsidP="00A11C25">
      <w:pPr>
        <w:pStyle w:val="Headingb"/>
        <w:spacing w:before="120"/>
        <w:rPr>
          <w:lang w:val="en-US"/>
        </w:rPr>
      </w:pPr>
      <w:r w:rsidRPr="00FC50F3">
        <w:rPr>
          <w:lang w:val="en-US"/>
        </w:rPr>
        <w:t>Keywords</w:t>
      </w:r>
    </w:p>
    <w:p w14:paraId="2F4BD9D2" w14:textId="62F59A4C" w:rsidR="001A3310" w:rsidRDefault="00836B4F" w:rsidP="00A11C25">
      <w:pPr>
        <w:spacing w:after="120"/>
        <w:rPr>
          <w:lang w:val="en-GB" w:bidi="ar-DZ"/>
        </w:rPr>
      </w:pPr>
      <w:r>
        <w:rPr>
          <w:lang w:val="en-GB" w:bidi="ar-DZ"/>
        </w:rPr>
        <w:t>E</w:t>
      </w:r>
      <w:r w:rsidR="00037DD8" w:rsidRPr="00037DD8">
        <w:rPr>
          <w:lang w:val="en-GB" w:bidi="ar-DZ"/>
        </w:rPr>
        <w:t>nergy efficiency</w:t>
      </w:r>
      <w:r>
        <w:rPr>
          <w:lang w:val="en-GB" w:bidi="ar-DZ"/>
        </w:rPr>
        <w:t>:</w:t>
      </w:r>
      <w:r w:rsidR="00037DD8">
        <w:rPr>
          <w:lang w:val="en-GB" w:bidi="ar-DZ"/>
        </w:rPr>
        <w:t xml:space="preserve"> blockchain</w:t>
      </w:r>
      <w:r>
        <w:rPr>
          <w:lang w:val="en-GB" w:bidi="ar-DZ"/>
        </w:rPr>
        <w:t xml:space="preserve">; </w:t>
      </w:r>
      <w:r w:rsidR="00037DD8">
        <w:rPr>
          <w:lang w:val="en-GB" w:bidi="ar-DZ"/>
        </w:rPr>
        <w:t>AI</w:t>
      </w:r>
    </w:p>
    <w:p w14:paraId="728C32B3" w14:textId="5484616C" w:rsidR="006A5B90" w:rsidRPr="00AB6E9C" w:rsidRDefault="00AF1361" w:rsidP="00A11C25">
      <w:pPr>
        <w:spacing w:after="120"/>
        <w:rPr>
          <w:b/>
          <w:bCs/>
          <w:lang w:val="en-US"/>
        </w:rPr>
      </w:pPr>
      <w:r w:rsidRPr="00AB6E9C">
        <w:rPr>
          <w:b/>
          <w:bCs/>
          <w:lang w:val="en-US"/>
        </w:rPr>
        <w:t xml:space="preserve">Note </w:t>
      </w:r>
    </w:p>
    <w:p w14:paraId="6BF7BF29" w14:textId="2B6AFCC1" w:rsidR="006A5B90" w:rsidRPr="00AB6E9C" w:rsidRDefault="006A5B90" w:rsidP="0A0DEBB6">
      <w:pPr>
        <w:rPr>
          <w:lang w:val="en-US"/>
        </w:rPr>
      </w:pPr>
      <w:r w:rsidRPr="00AB6E9C">
        <w:rPr>
          <w:lang w:val="en-US"/>
        </w:rPr>
        <w:t>This is an informative ITU-T publication. Mandatory provisions, such as those found in ITU-T Recommendations, are outside the scope of this publication. This publication should only be referenced bibliographically in ITU-T Recommendations.</w:t>
      </w:r>
    </w:p>
    <w:p w14:paraId="17415752" w14:textId="6FC20751" w:rsidR="00DC13EB" w:rsidRDefault="00DC13EB" w:rsidP="00A11C25">
      <w:pPr>
        <w:pStyle w:val="Headingb"/>
        <w:spacing w:before="120" w:after="120"/>
        <w:rPr>
          <w:lang w:val="en-US"/>
        </w:rPr>
      </w:pPr>
      <w:r w:rsidRPr="006948A9">
        <w:rPr>
          <w:lang w:val="en-US"/>
        </w:rPr>
        <w:t>Change log</w:t>
      </w:r>
    </w:p>
    <w:p w14:paraId="1CE16715" w14:textId="42147796" w:rsidR="00686CBD" w:rsidRDefault="00A40194" w:rsidP="00A11C25">
      <w:pPr>
        <w:spacing w:after="120"/>
        <w:rPr>
          <w:lang w:val="en-US"/>
        </w:rPr>
      </w:pPr>
      <w:bookmarkStart w:id="10" w:name="_Hlk121134364"/>
      <w:bookmarkStart w:id="11" w:name="_Hlk121136155"/>
      <w:r w:rsidRPr="000031BB">
        <w:rPr>
          <w:lang w:val="en-GB"/>
        </w:rPr>
        <w:t>T</w:t>
      </w:r>
      <w:bookmarkStart w:id="12" w:name="_Hlk121131285"/>
      <w:r w:rsidRPr="000031BB">
        <w:rPr>
          <w:lang w:val="en-GB"/>
        </w:rPr>
        <w:t>his document contains Version 1.0 of the ITU-T Technical</w:t>
      </w:r>
      <w:bookmarkEnd w:id="10"/>
      <w:r w:rsidRPr="000031BB">
        <w:rPr>
          <w:lang w:val="en-GB"/>
        </w:rPr>
        <w:t xml:space="preserve"> Report on</w:t>
      </w:r>
      <w:bookmarkEnd w:id="12"/>
      <w:r w:rsidRPr="000031BB">
        <w:rPr>
          <w:lang w:val="en-GB"/>
        </w:rPr>
        <w:t xml:space="preserve"> “</w:t>
      </w:r>
      <w:r w:rsidRPr="00A40194">
        <w:rPr>
          <w:i/>
          <w:iCs/>
          <w:lang w:val="en-GB"/>
        </w:rPr>
        <w:t>Best practice catalogue on environmentally efficient artificial intelligence and blockchain application</w:t>
      </w:r>
      <w:r w:rsidRPr="000031BB">
        <w:rPr>
          <w:lang w:val="en-GB"/>
        </w:rPr>
        <w:t xml:space="preserve">” </w:t>
      </w:r>
      <w:bookmarkStart w:id="13" w:name="_Hlk121131304"/>
      <w:r w:rsidRPr="000031BB">
        <w:rPr>
          <w:lang w:val="en-GB"/>
        </w:rPr>
        <w:t xml:space="preserve">approved at FG-AI4EE sixth meeting held in </w:t>
      </w:r>
      <w:r w:rsidRPr="00A11C25">
        <w:rPr>
          <w:lang w:val="en-GB"/>
        </w:rPr>
        <w:t>Ålesund, Norway, 1-2</w:t>
      </w:r>
      <w:r w:rsidRPr="000031BB">
        <w:rPr>
          <w:lang w:val="en-GB"/>
        </w:rPr>
        <w:t xml:space="preserve"> December 2022.</w:t>
      </w:r>
      <w:bookmarkEnd w:id="11"/>
      <w:bookmarkEnd w:id="13"/>
    </w:p>
    <w:tbl>
      <w:tblPr>
        <w:tblW w:w="9639"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559"/>
        <w:gridCol w:w="4241"/>
        <w:gridCol w:w="3839"/>
      </w:tblGrid>
      <w:tr w:rsidR="00DC13EB" w:rsidRPr="002C2D80" w14:paraId="3EE42DB2" w14:textId="77777777">
        <w:trPr>
          <w:trHeight w:val="934"/>
        </w:trPr>
        <w:tc>
          <w:tcPr>
            <w:tcW w:w="1559" w:type="dxa"/>
            <w:tcBorders>
              <w:top w:val="nil"/>
              <w:left w:val="nil"/>
              <w:bottom w:val="nil"/>
              <w:right w:val="nil"/>
            </w:tcBorders>
            <w:shd w:val="clear" w:color="auto" w:fill="auto"/>
            <w:hideMark/>
          </w:tcPr>
          <w:p w14:paraId="13C0A323" w14:textId="77777777" w:rsidR="00DC13EB" w:rsidRPr="002C2D80" w:rsidRDefault="00DC13EB" w:rsidP="00A11C25">
            <w:pPr>
              <w:spacing w:before="120"/>
              <w:rPr>
                <w:rFonts w:ascii="Segoe UI" w:hAnsi="Segoe UI" w:cs="Segoe UI"/>
                <w:sz w:val="18"/>
                <w:szCs w:val="18"/>
                <w:lang w:eastAsia="en-GB"/>
              </w:rPr>
            </w:pPr>
            <w:r w:rsidRPr="002C2D80">
              <w:rPr>
                <w:b/>
                <w:bCs/>
                <w:lang w:val="en-US" w:eastAsia="en-GB"/>
              </w:rPr>
              <w:t>Editor:</w:t>
            </w:r>
            <w:r w:rsidRPr="002C2D80">
              <w:rPr>
                <w:lang w:eastAsia="en-GB"/>
              </w:rPr>
              <w:t> </w:t>
            </w:r>
          </w:p>
        </w:tc>
        <w:tc>
          <w:tcPr>
            <w:tcW w:w="4241" w:type="dxa"/>
            <w:tcBorders>
              <w:top w:val="nil"/>
              <w:left w:val="nil"/>
              <w:bottom w:val="nil"/>
              <w:right w:val="nil"/>
            </w:tcBorders>
            <w:shd w:val="clear" w:color="auto" w:fill="auto"/>
            <w:hideMark/>
          </w:tcPr>
          <w:p w14:paraId="603F425D" w14:textId="77777777" w:rsidR="00DC13EB" w:rsidRDefault="00DC13EB" w:rsidP="00A11C25">
            <w:pPr>
              <w:spacing w:before="120"/>
              <w:rPr>
                <w:rStyle w:val="normaltextrun"/>
                <w:rFonts w:eastAsia="SimSun"/>
                <w:color w:val="000000"/>
                <w:shd w:val="clear" w:color="auto" w:fill="FFFFFF"/>
              </w:rPr>
            </w:pPr>
            <w:r w:rsidRPr="00A11C25">
              <w:t>Mattia Santoro</w:t>
            </w:r>
            <w:r w:rsidRPr="00525750">
              <w:rPr>
                <w:rStyle w:val="normaltextrun"/>
                <w:rFonts w:eastAsia="SimSun"/>
                <w:color w:val="000000"/>
                <w:shd w:val="clear" w:color="auto" w:fill="FFFFFF"/>
              </w:rPr>
              <w:t xml:space="preserve"> </w:t>
            </w:r>
          </w:p>
          <w:p w14:paraId="75E1E304" w14:textId="77777777" w:rsidR="00DC13EB" w:rsidRPr="00522463" w:rsidRDefault="00DC13EB">
            <w:pPr>
              <w:rPr>
                <w:rStyle w:val="normaltextrun"/>
                <w:rFonts w:eastAsia="SimSun"/>
                <w:shd w:val="clear" w:color="auto" w:fill="FFFFFF"/>
              </w:rPr>
            </w:pPr>
            <w:r w:rsidRPr="00522463">
              <w:rPr>
                <w:bdr w:val="none" w:sz="0" w:space="0" w:color="auto" w:frame="1"/>
                <w:shd w:val="clear" w:color="auto" w:fill="FFFFFF"/>
              </w:rPr>
              <w:t xml:space="preserve">Consiglio Nazionale delle Ricerche </w:t>
            </w:r>
          </w:p>
          <w:p w14:paraId="232395C4" w14:textId="79BB51D6" w:rsidR="00DC13EB" w:rsidRPr="00522463" w:rsidRDefault="00DC13EB">
            <w:pPr>
              <w:rPr>
                <w:rFonts w:eastAsia="SimSun"/>
                <w:color w:val="000000"/>
                <w:shd w:val="clear" w:color="auto" w:fill="FFFFFF"/>
              </w:rPr>
            </w:pPr>
            <w:r>
              <w:rPr>
                <w:rStyle w:val="normaltextrun"/>
                <w:rFonts w:eastAsia="SimSun"/>
                <w:color w:val="000000"/>
                <w:shd w:val="clear" w:color="auto" w:fill="FFFFFF"/>
              </w:rPr>
              <w:t>Italy</w:t>
            </w:r>
          </w:p>
        </w:tc>
        <w:tc>
          <w:tcPr>
            <w:tcW w:w="3839" w:type="dxa"/>
            <w:tcBorders>
              <w:top w:val="nil"/>
              <w:left w:val="nil"/>
              <w:bottom w:val="nil"/>
              <w:right w:val="nil"/>
            </w:tcBorders>
            <w:shd w:val="clear" w:color="auto" w:fill="auto"/>
            <w:hideMark/>
          </w:tcPr>
          <w:p w14:paraId="273532A2" w14:textId="223F7AC0" w:rsidR="00DC13EB" w:rsidRPr="002C2D80" w:rsidRDefault="00DC13EB" w:rsidP="00A11C25">
            <w:pPr>
              <w:spacing w:before="120"/>
              <w:rPr>
                <w:rFonts w:ascii="Segoe UI" w:hAnsi="Segoe UI" w:cs="Segoe UI"/>
                <w:sz w:val="18"/>
                <w:szCs w:val="18"/>
                <w:lang w:eastAsia="en-GB"/>
              </w:rPr>
            </w:pPr>
            <w:r w:rsidRPr="002C2D80">
              <w:rPr>
                <w:lang w:eastAsia="en-GB"/>
              </w:rPr>
              <w:t>Email:</w:t>
            </w:r>
            <w:r w:rsidR="00A40194">
              <w:rPr>
                <w:lang w:eastAsia="en-GB"/>
              </w:rPr>
              <w:tab/>
            </w:r>
            <w:r w:rsidRPr="00C46BCE">
              <w:rPr>
                <w:color w:val="4472C4" w:themeColor="accent5"/>
                <w:u w:val="single"/>
                <w:lang w:eastAsia="en-GB"/>
              </w:rPr>
              <w:t xml:space="preserve">mattia.santoro@cnr.it </w:t>
            </w:r>
          </w:p>
        </w:tc>
      </w:tr>
      <w:tr w:rsidR="00DC13EB" w:rsidRPr="00C0013F" w14:paraId="602BF856" w14:textId="77777777">
        <w:trPr>
          <w:trHeight w:val="934"/>
        </w:trPr>
        <w:tc>
          <w:tcPr>
            <w:tcW w:w="1559" w:type="dxa"/>
            <w:tcBorders>
              <w:top w:val="nil"/>
              <w:left w:val="nil"/>
              <w:bottom w:val="nil"/>
              <w:right w:val="nil"/>
            </w:tcBorders>
            <w:shd w:val="clear" w:color="auto" w:fill="auto"/>
            <w:hideMark/>
          </w:tcPr>
          <w:p w14:paraId="52B9CC05" w14:textId="77777777" w:rsidR="00DC13EB" w:rsidRPr="00C46BCE" w:rsidRDefault="00DC13EB" w:rsidP="00A11C25">
            <w:pPr>
              <w:spacing w:before="120"/>
              <w:rPr>
                <w:b/>
                <w:bCs/>
                <w:lang w:val="en-US" w:eastAsia="en-GB"/>
              </w:rPr>
            </w:pPr>
            <w:r w:rsidRPr="002C2D80">
              <w:rPr>
                <w:b/>
                <w:bCs/>
                <w:lang w:val="en-US" w:eastAsia="en-GB"/>
              </w:rPr>
              <w:t>Editor:</w:t>
            </w:r>
            <w:r w:rsidRPr="00C46BCE">
              <w:rPr>
                <w:b/>
                <w:bCs/>
                <w:lang w:val="en-US" w:eastAsia="en-GB"/>
              </w:rPr>
              <w:t> </w:t>
            </w:r>
          </w:p>
        </w:tc>
        <w:tc>
          <w:tcPr>
            <w:tcW w:w="4241" w:type="dxa"/>
            <w:tcBorders>
              <w:top w:val="nil"/>
              <w:left w:val="nil"/>
              <w:bottom w:val="nil"/>
              <w:right w:val="nil"/>
            </w:tcBorders>
            <w:shd w:val="clear" w:color="auto" w:fill="auto"/>
            <w:hideMark/>
          </w:tcPr>
          <w:p w14:paraId="3CD4CB29" w14:textId="77777777" w:rsidR="00DC13EB" w:rsidRPr="00A11C25" w:rsidRDefault="00DC13EB" w:rsidP="00A11C25">
            <w:pPr>
              <w:spacing w:before="120"/>
              <w:rPr>
                <w:rStyle w:val="normaltextrun"/>
              </w:rPr>
            </w:pPr>
            <w:r w:rsidRPr="00A11C25">
              <w:t>Enrico Boldrini</w:t>
            </w:r>
            <w:r w:rsidRPr="00A11C25">
              <w:rPr>
                <w:rStyle w:val="normaltextrun"/>
              </w:rPr>
              <w:t xml:space="preserve"> </w:t>
            </w:r>
          </w:p>
          <w:p w14:paraId="4A82BA96" w14:textId="7854E2E6" w:rsidR="00DC13EB" w:rsidRPr="00A11C25" w:rsidRDefault="00DC13EB">
            <w:pPr>
              <w:rPr>
                <w:rStyle w:val="normaltextrun"/>
              </w:rPr>
            </w:pPr>
            <w:r w:rsidRPr="00A11C25">
              <w:t>Consiglio</w:t>
            </w:r>
            <w:r w:rsidR="00A40194" w:rsidRPr="00A11C25">
              <w:t xml:space="preserve"> </w:t>
            </w:r>
            <w:r w:rsidRPr="00A11C25">
              <w:t xml:space="preserve">Nazionale delle Ricerche </w:t>
            </w:r>
          </w:p>
          <w:p w14:paraId="1664A7C2" w14:textId="1C8730BC" w:rsidR="00DC13EB" w:rsidRPr="00C46BCE" w:rsidRDefault="00DC13EB">
            <w:pPr>
              <w:rPr>
                <w:lang w:val="en-US"/>
              </w:rPr>
            </w:pPr>
            <w:r w:rsidRPr="00C46BCE">
              <w:rPr>
                <w:rStyle w:val="normaltextrun"/>
                <w:lang w:val="en-US"/>
              </w:rPr>
              <w:t>Italy</w:t>
            </w:r>
          </w:p>
        </w:tc>
        <w:tc>
          <w:tcPr>
            <w:tcW w:w="3839" w:type="dxa"/>
            <w:tcBorders>
              <w:top w:val="nil"/>
              <w:left w:val="nil"/>
              <w:bottom w:val="nil"/>
              <w:right w:val="nil"/>
            </w:tcBorders>
            <w:shd w:val="clear" w:color="auto" w:fill="auto"/>
            <w:hideMark/>
          </w:tcPr>
          <w:p w14:paraId="2CBCC05A" w14:textId="3A8EE174" w:rsidR="00DC13EB" w:rsidRPr="00A11C25" w:rsidRDefault="00DC13EB" w:rsidP="00A11C25">
            <w:pPr>
              <w:spacing w:before="120"/>
              <w:rPr>
                <w:lang w:val="en-US" w:eastAsia="en-GB"/>
              </w:rPr>
            </w:pPr>
            <w:r w:rsidRPr="00A11C25">
              <w:rPr>
                <w:lang w:val="en-US" w:eastAsia="en-GB"/>
              </w:rPr>
              <w:t>Email:</w:t>
            </w:r>
            <w:r w:rsidR="00A40194" w:rsidRPr="00A11C25">
              <w:rPr>
                <w:lang w:val="en-US" w:eastAsia="en-GB"/>
              </w:rPr>
              <w:tab/>
            </w:r>
            <w:r w:rsidRPr="00A11C25">
              <w:rPr>
                <w:color w:val="4472C4" w:themeColor="accent5"/>
                <w:u w:val="single"/>
                <w:lang w:val="en-US" w:eastAsia="en-GB"/>
              </w:rPr>
              <w:t xml:space="preserve">enrico.boldrini@cnr.it </w:t>
            </w:r>
          </w:p>
        </w:tc>
      </w:tr>
      <w:tr w:rsidR="00DC13EB" w:rsidRPr="00C0013F" w14:paraId="01F30D62" w14:textId="77777777">
        <w:trPr>
          <w:trHeight w:val="934"/>
        </w:trPr>
        <w:tc>
          <w:tcPr>
            <w:tcW w:w="1559" w:type="dxa"/>
            <w:tcBorders>
              <w:top w:val="nil"/>
              <w:left w:val="nil"/>
              <w:bottom w:val="nil"/>
              <w:right w:val="nil"/>
            </w:tcBorders>
            <w:shd w:val="clear" w:color="auto" w:fill="auto"/>
            <w:hideMark/>
          </w:tcPr>
          <w:p w14:paraId="11E2EB90" w14:textId="77777777" w:rsidR="00DC13EB" w:rsidRPr="00EF1055" w:rsidRDefault="00DC13EB" w:rsidP="00A11C25">
            <w:pPr>
              <w:spacing w:before="120"/>
              <w:rPr>
                <w:b/>
                <w:bCs/>
                <w:lang w:val="en-US" w:eastAsia="en-GB"/>
              </w:rPr>
            </w:pPr>
            <w:r w:rsidRPr="002C2D80">
              <w:rPr>
                <w:b/>
                <w:bCs/>
                <w:lang w:val="en-US" w:eastAsia="en-GB"/>
              </w:rPr>
              <w:t>Editor:</w:t>
            </w:r>
            <w:r w:rsidRPr="00EF1055">
              <w:rPr>
                <w:b/>
                <w:bCs/>
                <w:lang w:val="en-US" w:eastAsia="en-GB"/>
              </w:rPr>
              <w:t> </w:t>
            </w:r>
          </w:p>
        </w:tc>
        <w:tc>
          <w:tcPr>
            <w:tcW w:w="4241" w:type="dxa"/>
            <w:tcBorders>
              <w:top w:val="nil"/>
              <w:left w:val="nil"/>
              <w:bottom w:val="nil"/>
              <w:right w:val="nil"/>
            </w:tcBorders>
            <w:shd w:val="clear" w:color="auto" w:fill="auto"/>
            <w:hideMark/>
          </w:tcPr>
          <w:p w14:paraId="4973B181" w14:textId="77777777" w:rsidR="00DC13EB" w:rsidRPr="00A11C25" w:rsidRDefault="00DC13EB" w:rsidP="00A11C25">
            <w:pPr>
              <w:spacing w:before="120"/>
              <w:rPr>
                <w:rStyle w:val="normaltextrun"/>
              </w:rPr>
            </w:pPr>
            <w:r w:rsidRPr="00A11C25">
              <w:t>Stefano Nativi</w:t>
            </w:r>
            <w:r w:rsidRPr="00A11C25">
              <w:rPr>
                <w:rStyle w:val="normaltextrun"/>
              </w:rPr>
              <w:t xml:space="preserve"> </w:t>
            </w:r>
          </w:p>
          <w:p w14:paraId="766D728F" w14:textId="166C02A6" w:rsidR="00DC13EB" w:rsidRPr="00A11C25" w:rsidRDefault="00DC13EB">
            <w:pPr>
              <w:rPr>
                <w:rStyle w:val="normaltextrun"/>
              </w:rPr>
            </w:pPr>
            <w:r w:rsidRPr="00A11C25">
              <w:t>Consiglio</w:t>
            </w:r>
            <w:r w:rsidR="00A40194" w:rsidRPr="00A11C25">
              <w:t xml:space="preserve"> </w:t>
            </w:r>
            <w:r w:rsidRPr="00A11C25">
              <w:t xml:space="preserve">Nazionale delle Ricerche </w:t>
            </w:r>
          </w:p>
          <w:p w14:paraId="5FD0C9D7" w14:textId="77777777" w:rsidR="00DC13EB" w:rsidRPr="00C46BCE" w:rsidRDefault="00DC13EB">
            <w:pPr>
              <w:rPr>
                <w:lang w:val="en-US"/>
              </w:rPr>
            </w:pPr>
            <w:r w:rsidRPr="00C46BCE">
              <w:rPr>
                <w:lang w:val="en-US"/>
              </w:rPr>
              <w:t>Italy</w:t>
            </w:r>
          </w:p>
        </w:tc>
        <w:tc>
          <w:tcPr>
            <w:tcW w:w="3839" w:type="dxa"/>
            <w:tcBorders>
              <w:top w:val="nil"/>
              <w:left w:val="nil"/>
              <w:bottom w:val="nil"/>
              <w:right w:val="nil"/>
            </w:tcBorders>
            <w:shd w:val="clear" w:color="auto" w:fill="auto"/>
            <w:hideMark/>
          </w:tcPr>
          <w:p w14:paraId="67DC1A8A" w14:textId="48AE562C" w:rsidR="00DC13EB" w:rsidRPr="006948A9" w:rsidRDefault="00DC13EB" w:rsidP="00A11C25">
            <w:pPr>
              <w:spacing w:before="120"/>
              <w:rPr>
                <w:lang w:val="en-US" w:eastAsia="en-GB"/>
              </w:rPr>
            </w:pPr>
            <w:r w:rsidRPr="006948A9">
              <w:rPr>
                <w:lang w:val="en-US" w:eastAsia="en-GB"/>
              </w:rPr>
              <w:t>Email:</w:t>
            </w:r>
            <w:r w:rsidR="00A40194">
              <w:rPr>
                <w:lang w:val="en-US" w:eastAsia="en-GB"/>
              </w:rPr>
              <w:tab/>
            </w:r>
            <w:r w:rsidRPr="006948A9">
              <w:rPr>
                <w:color w:val="4472C4" w:themeColor="accent5"/>
                <w:u w:val="single"/>
                <w:lang w:val="en-US" w:eastAsia="en-GB"/>
              </w:rPr>
              <w:t>stefano.nativi@cnr.it</w:t>
            </w:r>
            <w:r w:rsidRPr="006948A9">
              <w:rPr>
                <w:color w:val="4472C4" w:themeColor="accent5"/>
                <w:lang w:val="en-US" w:eastAsia="en-GB"/>
              </w:rPr>
              <w:t xml:space="preserve"> </w:t>
            </w:r>
          </w:p>
        </w:tc>
      </w:tr>
    </w:tbl>
    <w:p w14:paraId="2F2BC810" w14:textId="77777777" w:rsidR="00DC13EB" w:rsidRPr="002817A8" w:rsidRDefault="00DC13EB" w:rsidP="00DC13EB">
      <w:pPr>
        <w:rPr>
          <w:lang w:val="en-US"/>
        </w:rPr>
      </w:pPr>
    </w:p>
    <w:tbl>
      <w:tblPr>
        <w:tblW w:w="9639"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559"/>
        <w:gridCol w:w="4241"/>
        <w:gridCol w:w="3839"/>
      </w:tblGrid>
      <w:tr w:rsidR="00DC13EB" w:rsidRPr="000222BC" w14:paraId="31F3CBF0" w14:textId="77777777">
        <w:trPr>
          <w:trHeight w:val="934"/>
        </w:trPr>
        <w:tc>
          <w:tcPr>
            <w:tcW w:w="1559" w:type="dxa"/>
            <w:tcBorders>
              <w:top w:val="nil"/>
              <w:left w:val="nil"/>
              <w:bottom w:val="nil"/>
              <w:right w:val="nil"/>
            </w:tcBorders>
            <w:shd w:val="clear" w:color="auto" w:fill="auto"/>
            <w:hideMark/>
          </w:tcPr>
          <w:p w14:paraId="3DA6E0FC" w14:textId="632CB4D7" w:rsidR="00DC13EB" w:rsidRPr="00EF1055" w:rsidRDefault="00DC13EB" w:rsidP="00A11C25">
            <w:pPr>
              <w:spacing w:before="120"/>
              <w:rPr>
                <w:b/>
                <w:bCs/>
                <w:lang w:val="en-US" w:eastAsia="en-GB"/>
              </w:rPr>
            </w:pPr>
            <w:r>
              <w:rPr>
                <w:b/>
                <w:bCs/>
                <w:lang w:val="en-US" w:eastAsia="en-GB"/>
              </w:rPr>
              <w:t>Contributo</w:t>
            </w:r>
            <w:r w:rsidRPr="002C2D80">
              <w:rPr>
                <w:b/>
                <w:bCs/>
                <w:lang w:val="en-US" w:eastAsia="en-GB"/>
              </w:rPr>
              <w:t>r:</w:t>
            </w:r>
          </w:p>
        </w:tc>
        <w:tc>
          <w:tcPr>
            <w:tcW w:w="4241" w:type="dxa"/>
            <w:tcBorders>
              <w:top w:val="nil"/>
              <w:left w:val="nil"/>
              <w:bottom w:val="nil"/>
              <w:right w:val="nil"/>
            </w:tcBorders>
            <w:shd w:val="clear" w:color="auto" w:fill="auto"/>
            <w:hideMark/>
          </w:tcPr>
          <w:p w14:paraId="4611EEDA" w14:textId="77777777" w:rsidR="00DC13EB" w:rsidRPr="00C46BCE" w:rsidRDefault="00DC13EB" w:rsidP="00A11C25">
            <w:pPr>
              <w:spacing w:before="120"/>
              <w:rPr>
                <w:rStyle w:val="normaltextrun"/>
                <w:lang w:val="en-US"/>
              </w:rPr>
            </w:pPr>
            <w:r>
              <w:rPr>
                <w:rStyle w:val="normaltextrun"/>
                <w:lang w:val="en-US"/>
              </w:rPr>
              <w:t>R</w:t>
            </w:r>
            <w:r w:rsidRPr="006948A9">
              <w:rPr>
                <w:rStyle w:val="normaltextrun"/>
                <w:lang w:val="en-US"/>
              </w:rPr>
              <w:t>ebecca Gonzales</w:t>
            </w:r>
          </w:p>
          <w:p w14:paraId="56E87D53" w14:textId="77777777" w:rsidR="008E5CBA" w:rsidRDefault="00DC13EB">
            <w:pPr>
              <w:rPr>
                <w:lang w:val="en-US"/>
              </w:rPr>
            </w:pPr>
            <w:r>
              <w:rPr>
                <w:lang w:val="en-US"/>
              </w:rPr>
              <w:t>Amazon Web Services</w:t>
            </w:r>
          </w:p>
          <w:p w14:paraId="0C8757D2" w14:textId="5B4B804E" w:rsidR="00DC13EB" w:rsidRPr="00C46BCE" w:rsidRDefault="00DC13EB">
            <w:pPr>
              <w:rPr>
                <w:lang w:val="en-US"/>
              </w:rPr>
            </w:pPr>
            <w:r>
              <w:rPr>
                <w:lang w:val="en-US"/>
              </w:rPr>
              <w:t>United States of America</w:t>
            </w:r>
          </w:p>
        </w:tc>
        <w:tc>
          <w:tcPr>
            <w:tcW w:w="3839" w:type="dxa"/>
            <w:tcBorders>
              <w:top w:val="nil"/>
              <w:left w:val="nil"/>
              <w:bottom w:val="nil"/>
              <w:right w:val="nil"/>
            </w:tcBorders>
            <w:shd w:val="clear" w:color="auto" w:fill="auto"/>
            <w:hideMark/>
          </w:tcPr>
          <w:p w14:paraId="3F40BF33" w14:textId="7A861CAE" w:rsidR="00DC13EB" w:rsidRPr="000222BC" w:rsidRDefault="00DC13EB" w:rsidP="00A11C25">
            <w:pPr>
              <w:spacing w:before="120"/>
              <w:rPr>
                <w:lang w:eastAsia="en-GB"/>
              </w:rPr>
            </w:pPr>
            <w:r w:rsidRPr="002C2D80">
              <w:rPr>
                <w:lang w:eastAsia="en-GB"/>
              </w:rPr>
              <w:t>Email:</w:t>
            </w:r>
            <w:r w:rsidR="00A40194">
              <w:rPr>
                <w:lang w:eastAsia="en-GB"/>
              </w:rPr>
              <w:tab/>
            </w:r>
            <w:hyperlink r:id="rId13" w:history="1">
              <w:r w:rsidRPr="00817AB7">
                <w:rPr>
                  <w:rStyle w:val="Hyperlink"/>
                  <w:lang w:eastAsia="en-GB"/>
                </w:rPr>
                <w:t>regonz@amazon.com</w:t>
              </w:r>
            </w:hyperlink>
            <w:r>
              <w:rPr>
                <w:lang w:eastAsia="en-GB"/>
              </w:rPr>
              <w:t xml:space="preserve"> </w:t>
            </w:r>
            <w:r w:rsidRPr="00F74F8B">
              <w:rPr>
                <w:color w:val="4472C4" w:themeColor="accent5"/>
                <w:lang w:eastAsia="en-GB"/>
              </w:rPr>
              <w:t xml:space="preserve"> </w:t>
            </w:r>
          </w:p>
        </w:tc>
      </w:tr>
    </w:tbl>
    <w:p w14:paraId="3212D961" w14:textId="77777777" w:rsidR="00DC13EB" w:rsidRDefault="00DC13EB" w:rsidP="00DC13EB">
      <w:pPr>
        <w:rPr>
          <w:lang w:val="en-GB" w:bidi="ar-DZ"/>
        </w:rPr>
      </w:pPr>
    </w:p>
    <w:p w14:paraId="778856E7" w14:textId="77777777" w:rsidR="00AF1361" w:rsidRDefault="00AF1361" w:rsidP="0A0DEBB6">
      <w:pPr>
        <w:jc w:val="center"/>
        <w:rPr>
          <w:sz w:val="22"/>
          <w:szCs w:val="22"/>
        </w:rPr>
      </w:pPr>
      <w:r w:rsidRPr="0A0DEBB6">
        <w:rPr>
          <w:rFonts w:ascii="Symbol" w:eastAsia="Symbol" w:hAnsi="Symbol" w:cs="Symbol"/>
          <w:sz w:val="22"/>
          <w:szCs w:val="22"/>
        </w:rPr>
        <w:t>ã</w:t>
      </w:r>
      <w:r w:rsidRPr="0A0DEBB6">
        <w:rPr>
          <w:sz w:val="22"/>
          <w:szCs w:val="22"/>
        </w:rPr>
        <w:t> ITU </w:t>
      </w:r>
      <w:bookmarkStart w:id="14" w:name="iiannee"/>
      <w:bookmarkEnd w:id="14"/>
      <w:r w:rsidRPr="0A0DEBB6">
        <w:rPr>
          <w:sz w:val="22"/>
          <w:szCs w:val="22"/>
        </w:rPr>
        <w:t>2022</w:t>
      </w:r>
    </w:p>
    <w:p w14:paraId="67BE83C8" w14:textId="25AABE1F" w:rsidR="00E17CB1" w:rsidRPr="00A11C25" w:rsidRDefault="00AF1361" w:rsidP="00BD65A2">
      <w:pPr>
        <w:rPr>
          <w:sz w:val="22"/>
          <w:szCs w:val="22"/>
          <w:lang w:val="en-GB"/>
        </w:rPr>
      </w:pPr>
      <w:r w:rsidRPr="00A11C25">
        <w:rPr>
          <w:sz w:val="22"/>
          <w:szCs w:val="22"/>
          <w:lang w:val="en-GB"/>
        </w:rPr>
        <w:t>All rights reserved. No part of this publication may be reproduced, by any means whatsoever, without the prior written permission of ITU.</w:t>
      </w:r>
    </w:p>
    <w:p w14:paraId="25E799E9" w14:textId="77777777" w:rsidR="00A11C25" w:rsidRDefault="006A72BA" w:rsidP="00E321B7">
      <w:pPr>
        <w:pStyle w:val="TOCHeading"/>
        <w:jc w:val="center"/>
      </w:pPr>
      <w:r>
        <w:br w:type="page"/>
      </w:r>
    </w:p>
    <w:sdt>
      <w:sdtPr>
        <w:rPr>
          <w:rFonts w:ascii="Times New Roman" w:eastAsia="Times New Roman" w:hAnsi="Times New Roman" w:cs="Times New Roman"/>
          <w:color w:val="auto"/>
          <w:sz w:val="24"/>
          <w:szCs w:val="24"/>
          <w:lang w:val="it-IT"/>
        </w:rPr>
        <w:id w:val="-398901368"/>
        <w:docPartObj>
          <w:docPartGallery w:val="Table of Contents"/>
          <w:docPartUnique/>
        </w:docPartObj>
      </w:sdtPr>
      <w:sdtEndPr>
        <w:rPr>
          <w:b/>
          <w:bCs/>
          <w:noProof/>
        </w:rPr>
      </w:sdtEndPr>
      <w:sdtContent>
        <w:p w14:paraId="5FBDCC08" w14:textId="68372086" w:rsidR="00B52B2F" w:rsidRPr="00A11C25" w:rsidRDefault="00B52B2F" w:rsidP="00E321B7">
          <w:pPr>
            <w:pStyle w:val="TOCHeading"/>
            <w:jc w:val="center"/>
            <w:rPr>
              <w:rFonts w:ascii="Times New Roman" w:hAnsi="Times New Roman" w:cs="Times New Roman"/>
              <w:b/>
              <w:bCs/>
              <w:color w:val="auto"/>
              <w:sz w:val="24"/>
              <w:szCs w:val="24"/>
            </w:rPr>
          </w:pPr>
          <w:r w:rsidRPr="00A11C25">
            <w:rPr>
              <w:rFonts w:ascii="Times New Roman" w:hAnsi="Times New Roman" w:cs="Times New Roman"/>
              <w:b/>
              <w:bCs/>
              <w:color w:val="auto"/>
              <w:sz w:val="24"/>
              <w:szCs w:val="24"/>
            </w:rPr>
            <w:t>Table of Contents</w:t>
          </w:r>
        </w:p>
        <w:p w14:paraId="1F181C28" w14:textId="6E3D9722" w:rsidR="002E235B" w:rsidRPr="00A11C25" w:rsidRDefault="00B52B2F">
          <w:pPr>
            <w:pStyle w:val="TOC1"/>
            <w:rPr>
              <w:rFonts w:eastAsiaTheme="minorEastAsia"/>
              <w:lang w:val="en-GB" w:eastAsia="en-GB"/>
            </w:rPr>
          </w:pPr>
          <w:r w:rsidRPr="00406930">
            <w:fldChar w:fldCharType="begin"/>
          </w:r>
          <w:r w:rsidRPr="002E235B">
            <w:instrText xml:space="preserve"> TOC \o "1-3" \h \z \u </w:instrText>
          </w:r>
          <w:r w:rsidRPr="00A11C25">
            <w:fldChar w:fldCharType="separate"/>
          </w:r>
          <w:hyperlink w:anchor="_Toc121145894" w:history="1">
            <w:r w:rsidR="002E235B" w:rsidRPr="002E235B">
              <w:rPr>
                <w:rStyle w:val="Hyperlink"/>
                <w:lang w:val="en-US"/>
              </w:rPr>
              <w:t>1</w:t>
            </w:r>
            <w:r w:rsidR="002E235B" w:rsidRPr="00A11C25">
              <w:rPr>
                <w:rFonts w:eastAsiaTheme="minorEastAsia"/>
                <w:lang w:val="en-GB" w:eastAsia="en-GB"/>
              </w:rPr>
              <w:tab/>
            </w:r>
            <w:r w:rsidR="002E235B" w:rsidRPr="002E235B">
              <w:rPr>
                <w:rStyle w:val="Hyperlink"/>
                <w:lang w:val="en-US"/>
              </w:rPr>
              <w:t>Scope</w:t>
            </w:r>
            <w:r w:rsidR="002E235B" w:rsidRPr="002E235B">
              <w:rPr>
                <w:webHidden/>
              </w:rPr>
              <w:tab/>
            </w:r>
            <w:r w:rsidR="002E235B" w:rsidRPr="00406930">
              <w:rPr>
                <w:webHidden/>
              </w:rPr>
              <w:fldChar w:fldCharType="begin"/>
            </w:r>
            <w:r w:rsidR="002E235B" w:rsidRPr="002E235B">
              <w:rPr>
                <w:webHidden/>
              </w:rPr>
              <w:instrText xml:space="preserve"> PAGEREF _Toc121145894 \h </w:instrText>
            </w:r>
            <w:r w:rsidR="002E235B" w:rsidRPr="00406930">
              <w:rPr>
                <w:webHidden/>
              </w:rPr>
            </w:r>
            <w:r w:rsidR="002E235B" w:rsidRPr="00406930">
              <w:rPr>
                <w:webHidden/>
              </w:rPr>
              <w:fldChar w:fldCharType="separate"/>
            </w:r>
            <w:r w:rsidR="00A11C25">
              <w:rPr>
                <w:webHidden/>
              </w:rPr>
              <w:t>1</w:t>
            </w:r>
            <w:r w:rsidR="002E235B" w:rsidRPr="00406930">
              <w:rPr>
                <w:webHidden/>
              </w:rPr>
              <w:fldChar w:fldCharType="end"/>
            </w:r>
          </w:hyperlink>
        </w:p>
        <w:p w14:paraId="7AFCFFB9" w14:textId="1224BC15" w:rsidR="002E235B" w:rsidRPr="00A11C25" w:rsidRDefault="002E235B">
          <w:pPr>
            <w:pStyle w:val="TOC1"/>
            <w:rPr>
              <w:rFonts w:eastAsiaTheme="minorEastAsia"/>
              <w:lang w:val="en-GB" w:eastAsia="en-GB"/>
            </w:rPr>
          </w:pPr>
          <w:hyperlink w:anchor="_Toc121145895" w:history="1">
            <w:r w:rsidRPr="002E235B">
              <w:rPr>
                <w:rStyle w:val="Hyperlink"/>
                <w:lang w:val="en-US"/>
              </w:rPr>
              <w:t>2</w:t>
            </w:r>
            <w:r w:rsidRPr="00A11C25">
              <w:rPr>
                <w:rFonts w:eastAsiaTheme="minorEastAsia"/>
                <w:lang w:val="en-GB" w:eastAsia="en-GB"/>
              </w:rPr>
              <w:tab/>
            </w:r>
            <w:r w:rsidRPr="002E235B">
              <w:rPr>
                <w:rStyle w:val="Hyperlink"/>
                <w:lang w:val="en-US"/>
              </w:rPr>
              <w:t>References</w:t>
            </w:r>
            <w:r w:rsidRPr="002E235B">
              <w:rPr>
                <w:webHidden/>
              </w:rPr>
              <w:tab/>
            </w:r>
            <w:r w:rsidRPr="00406930">
              <w:rPr>
                <w:webHidden/>
              </w:rPr>
              <w:fldChar w:fldCharType="begin"/>
            </w:r>
            <w:r w:rsidRPr="002E235B">
              <w:rPr>
                <w:webHidden/>
              </w:rPr>
              <w:instrText xml:space="preserve"> PAGEREF _Toc121145895 \h </w:instrText>
            </w:r>
            <w:r w:rsidRPr="00406930">
              <w:rPr>
                <w:webHidden/>
              </w:rPr>
            </w:r>
            <w:r w:rsidRPr="00406930">
              <w:rPr>
                <w:webHidden/>
              </w:rPr>
              <w:fldChar w:fldCharType="separate"/>
            </w:r>
            <w:r w:rsidR="00A11C25">
              <w:rPr>
                <w:webHidden/>
              </w:rPr>
              <w:t>1</w:t>
            </w:r>
            <w:r w:rsidRPr="00406930">
              <w:rPr>
                <w:webHidden/>
              </w:rPr>
              <w:fldChar w:fldCharType="end"/>
            </w:r>
          </w:hyperlink>
        </w:p>
        <w:p w14:paraId="56EB4A33" w14:textId="639AC344" w:rsidR="002E235B" w:rsidRPr="00A11C25" w:rsidRDefault="002E235B">
          <w:pPr>
            <w:pStyle w:val="TOC1"/>
            <w:rPr>
              <w:rFonts w:eastAsiaTheme="minorEastAsia"/>
              <w:lang w:val="en-GB" w:eastAsia="en-GB"/>
            </w:rPr>
          </w:pPr>
          <w:hyperlink w:anchor="_Toc121145896" w:history="1">
            <w:r w:rsidRPr="002E235B">
              <w:rPr>
                <w:rStyle w:val="Hyperlink"/>
                <w:lang w:val="en-US"/>
              </w:rPr>
              <w:t>3</w:t>
            </w:r>
            <w:r w:rsidRPr="00A11C25">
              <w:rPr>
                <w:rFonts w:eastAsiaTheme="minorEastAsia"/>
                <w:lang w:val="en-GB" w:eastAsia="en-GB"/>
              </w:rPr>
              <w:tab/>
            </w:r>
            <w:r w:rsidRPr="002E235B">
              <w:rPr>
                <w:rStyle w:val="Hyperlink"/>
                <w:lang w:val="en-US"/>
              </w:rPr>
              <w:t>Terms and Definitions</w:t>
            </w:r>
            <w:r w:rsidRPr="002E235B">
              <w:rPr>
                <w:webHidden/>
              </w:rPr>
              <w:tab/>
            </w:r>
            <w:r w:rsidRPr="00406930">
              <w:rPr>
                <w:webHidden/>
              </w:rPr>
              <w:fldChar w:fldCharType="begin"/>
            </w:r>
            <w:r w:rsidRPr="002E235B">
              <w:rPr>
                <w:webHidden/>
              </w:rPr>
              <w:instrText xml:space="preserve"> PAGEREF _Toc121145896 \h </w:instrText>
            </w:r>
            <w:r w:rsidRPr="00406930">
              <w:rPr>
                <w:webHidden/>
              </w:rPr>
            </w:r>
            <w:r w:rsidRPr="00406930">
              <w:rPr>
                <w:webHidden/>
              </w:rPr>
              <w:fldChar w:fldCharType="separate"/>
            </w:r>
            <w:r w:rsidR="00A11C25">
              <w:rPr>
                <w:webHidden/>
              </w:rPr>
              <w:t>1</w:t>
            </w:r>
            <w:r w:rsidRPr="00406930">
              <w:rPr>
                <w:webHidden/>
              </w:rPr>
              <w:fldChar w:fldCharType="end"/>
            </w:r>
          </w:hyperlink>
        </w:p>
        <w:p w14:paraId="1B8A793F" w14:textId="572380CC" w:rsidR="002E235B" w:rsidRPr="00A11C25" w:rsidRDefault="002E235B">
          <w:pPr>
            <w:pStyle w:val="TOC2"/>
            <w:rPr>
              <w:rFonts w:eastAsiaTheme="minorEastAsia"/>
              <w:lang w:val="en-GB" w:eastAsia="en-GB"/>
            </w:rPr>
          </w:pPr>
          <w:hyperlink w:anchor="_Toc121145897" w:history="1">
            <w:r w:rsidRPr="002E235B">
              <w:rPr>
                <w:rStyle w:val="Hyperlink"/>
                <w:lang w:val="en-US"/>
              </w:rPr>
              <w:t>3.1</w:t>
            </w:r>
            <w:r w:rsidRPr="00A11C25">
              <w:rPr>
                <w:rFonts w:eastAsiaTheme="minorEastAsia"/>
                <w:lang w:val="en-GB" w:eastAsia="en-GB"/>
              </w:rPr>
              <w:tab/>
            </w:r>
            <w:r w:rsidRPr="002E235B">
              <w:rPr>
                <w:rStyle w:val="Hyperlink"/>
                <w:lang w:val="en-US"/>
              </w:rPr>
              <w:t>Terms defined elsewhere</w:t>
            </w:r>
            <w:r w:rsidRPr="002E235B">
              <w:rPr>
                <w:webHidden/>
              </w:rPr>
              <w:tab/>
            </w:r>
            <w:r w:rsidRPr="00406930">
              <w:rPr>
                <w:webHidden/>
              </w:rPr>
              <w:fldChar w:fldCharType="begin"/>
            </w:r>
            <w:r w:rsidRPr="002E235B">
              <w:rPr>
                <w:webHidden/>
              </w:rPr>
              <w:instrText xml:space="preserve"> PAGEREF _Toc121145897 \h </w:instrText>
            </w:r>
            <w:r w:rsidRPr="00406930">
              <w:rPr>
                <w:webHidden/>
              </w:rPr>
            </w:r>
            <w:r w:rsidRPr="00406930">
              <w:rPr>
                <w:webHidden/>
              </w:rPr>
              <w:fldChar w:fldCharType="separate"/>
            </w:r>
            <w:r w:rsidR="00A11C25">
              <w:rPr>
                <w:webHidden/>
              </w:rPr>
              <w:t>1</w:t>
            </w:r>
            <w:r w:rsidRPr="00406930">
              <w:rPr>
                <w:webHidden/>
              </w:rPr>
              <w:fldChar w:fldCharType="end"/>
            </w:r>
          </w:hyperlink>
        </w:p>
        <w:p w14:paraId="2A5A1CE3" w14:textId="77F48A89" w:rsidR="002E235B" w:rsidRPr="00A11C25" w:rsidRDefault="002E235B">
          <w:pPr>
            <w:pStyle w:val="TOC2"/>
            <w:rPr>
              <w:rFonts w:eastAsiaTheme="minorEastAsia"/>
              <w:lang w:val="en-GB" w:eastAsia="en-GB"/>
            </w:rPr>
          </w:pPr>
          <w:hyperlink w:anchor="_Toc121145898" w:history="1">
            <w:r w:rsidRPr="002E235B">
              <w:rPr>
                <w:rStyle w:val="Hyperlink"/>
                <w:lang w:val="en-US"/>
              </w:rPr>
              <w:t>3.2</w:t>
            </w:r>
            <w:r w:rsidRPr="00A11C25">
              <w:rPr>
                <w:rFonts w:eastAsiaTheme="minorEastAsia"/>
                <w:lang w:val="en-GB" w:eastAsia="en-GB"/>
              </w:rPr>
              <w:tab/>
            </w:r>
            <w:r w:rsidRPr="002E235B">
              <w:rPr>
                <w:rStyle w:val="Hyperlink"/>
                <w:lang w:val="en-US"/>
              </w:rPr>
              <w:t>Terms defined in these Technical Report</w:t>
            </w:r>
            <w:r w:rsidRPr="002E235B">
              <w:rPr>
                <w:webHidden/>
              </w:rPr>
              <w:tab/>
            </w:r>
            <w:r w:rsidRPr="00406930">
              <w:rPr>
                <w:webHidden/>
              </w:rPr>
              <w:fldChar w:fldCharType="begin"/>
            </w:r>
            <w:r w:rsidRPr="002E235B">
              <w:rPr>
                <w:webHidden/>
              </w:rPr>
              <w:instrText xml:space="preserve"> PAGEREF _Toc121145898 \h </w:instrText>
            </w:r>
            <w:r w:rsidRPr="00406930">
              <w:rPr>
                <w:webHidden/>
              </w:rPr>
            </w:r>
            <w:r w:rsidRPr="00406930">
              <w:rPr>
                <w:webHidden/>
              </w:rPr>
              <w:fldChar w:fldCharType="separate"/>
            </w:r>
            <w:r w:rsidR="00A11C25">
              <w:rPr>
                <w:webHidden/>
              </w:rPr>
              <w:t>2</w:t>
            </w:r>
            <w:r w:rsidRPr="00406930">
              <w:rPr>
                <w:webHidden/>
              </w:rPr>
              <w:fldChar w:fldCharType="end"/>
            </w:r>
          </w:hyperlink>
        </w:p>
        <w:p w14:paraId="5E12F061" w14:textId="0582E992" w:rsidR="002E235B" w:rsidRPr="00A11C25" w:rsidRDefault="002E235B">
          <w:pPr>
            <w:pStyle w:val="TOC1"/>
            <w:rPr>
              <w:rFonts w:eastAsiaTheme="minorEastAsia"/>
              <w:lang w:val="en-GB" w:eastAsia="en-GB"/>
            </w:rPr>
          </w:pPr>
          <w:hyperlink w:anchor="_Toc121145899" w:history="1">
            <w:r w:rsidRPr="002E235B">
              <w:rPr>
                <w:rStyle w:val="Hyperlink"/>
                <w:lang w:val="en-US"/>
              </w:rPr>
              <w:t>4</w:t>
            </w:r>
            <w:r w:rsidRPr="00A11C25">
              <w:rPr>
                <w:rFonts w:eastAsiaTheme="minorEastAsia"/>
                <w:lang w:val="en-GB" w:eastAsia="en-GB"/>
              </w:rPr>
              <w:tab/>
            </w:r>
            <w:r w:rsidRPr="002E235B">
              <w:rPr>
                <w:rStyle w:val="Hyperlink"/>
                <w:lang w:val="en-US"/>
              </w:rPr>
              <w:t>Abbreviations and acronyms</w:t>
            </w:r>
            <w:r w:rsidRPr="002E235B">
              <w:rPr>
                <w:webHidden/>
              </w:rPr>
              <w:tab/>
            </w:r>
            <w:r w:rsidRPr="00406930">
              <w:rPr>
                <w:webHidden/>
              </w:rPr>
              <w:fldChar w:fldCharType="begin"/>
            </w:r>
            <w:r w:rsidRPr="002E235B">
              <w:rPr>
                <w:webHidden/>
              </w:rPr>
              <w:instrText xml:space="preserve"> PAGEREF _Toc121145899 \h </w:instrText>
            </w:r>
            <w:r w:rsidRPr="00406930">
              <w:rPr>
                <w:webHidden/>
              </w:rPr>
            </w:r>
            <w:r w:rsidRPr="00406930">
              <w:rPr>
                <w:webHidden/>
              </w:rPr>
              <w:fldChar w:fldCharType="separate"/>
            </w:r>
            <w:r w:rsidR="00A11C25">
              <w:rPr>
                <w:webHidden/>
              </w:rPr>
              <w:t>2</w:t>
            </w:r>
            <w:r w:rsidRPr="00406930">
              <w:rPr>
                <w:webHidden/>
              </w:rPr>
              <w:fldChar w:fldCharType="end"/>
            </w:r>
          </w:hyperlink>
        </w:p>
        <w:p w14:paraId="179C90C2" w14:textId="1C205491" w:rsidR="002E235B" w:rsidRPr="00A11C25" w:rsidRDefault="002E235B">
          <w:pPr>
            <w:pStyle w:val="TOC1"/>
            <w:rPr>
              <w:rFonts w:eastAsiaTheme="minorEastAsia"/>
              <w:lang w:val="en-GB" w:eastAsia="en-GB"/>
            </w:rPr>
          </w:pPr>
          <w:hyperlink w:anchor="_Toc121145900" w:history="1">
            <w:r w:rsidRPr="002E235B">
              <w:rPr>
                <w:rStyle w:val="Hyperlink"/>
                <w:lang w:val="en-US"/>
              </w:rPr>
              <w:t>5</w:t>
            </w:r>
            <w:r w:rsidRPr="00A11C25">
              <w:rPr>
                <w:rFonts w:eastAsiaTheme="minorEastAsia"/>
                <w:lang w:val="en-GB" w:eastAsia="en-GB"/>
              </w:rPr>
              <w:tab/>
            </w:r>
            <w:r w:rsidRPr="002E235B">
              <w:rPr>
                <w:rStyle w:val="Hyperlink"/>
                <w:lang w:val="en-US"/>
              </w:rPr>
              <w:t>Conventions</w:t>
            </w:r>
            <w:r w:rsidRPr="002E235B">
              <w:rPr>
                <w:webHidden/>
              </w:rPr>
              <w:tab/>
            </w:r>
            <w:r w:rsidRPr="00406930">
              <w:rPr>
                <w:webHidden/>
              </w:rPr>
              <w:fldChar w:fldCharType="begin"/>
            </w:r>
            <w:r w:rsidRPr="002E235B">
              <w:rPr>
                <w:webHidden/>
              </w:rPr>
              <w:instrText xml:space="preserve"> PAGEREF _Toc121145900 \h </w:instrText>
            </w:r>
            <w:r w:rsidRPr="00406930">
              <w:rPr>
                <w:webHidden/>
              </w:rPr>
            </w:r>
            <w:r w:rsidRPr="00406930">
              <w:rPr>
                <w:webHidden/>
              </w:rPr>
              <w:fldChar w:fldCharType="separate"/>
            </w:r>
            <w:r w:rsidR="00A11C25">
              <w:rPr>
                <w:webHidden/>
              </w:rPr>
              <w:t>3</w:t>
            </w:r>
            <w:r w:rsidRPr="00406930">
              <w:rPr>
                <w:webHidden/>
              </w:rPr>
              <w:fldChar w:fldCharType="end"/>
            </w:r>
          </w:hyperlink>
        </w:p>
        <w:p w14:paraId="6C6A1BF2" w14:textId="6E0A32AE" w:rsidR="002E235B" w:rsidRPr="00A11C25" w:rsidRDefault="002E235B">
          <w:pPr>
            <w:pStyle w:val="TOC1"/>
            <w:rPr>
              <w:rFonts w:eastAsiaTheme="minorEastAsia"/>
              <w:lang w:val="en-GB" w:eastAsia="en-GB"/>
            </w:rPr>
          </w:pPr>
          <w:hyperlink w:anchor="_Toc121145901" w:history="1">
            <w:r w:rsidRPr="002E235B">
              <w:rPr>
                <w:rStyle w:val="Hyperlink"/>
                <w:lang w:val="en-US"/>
              </w:rPr>
              <w:t>6</w:t>
            </w:r>
            <w:r w:rsidRPr="00A11C25">
              <w:rPr>
                <w:rFonts w:eastAsiaTheme="minorEastAsia"/>
                <w:lang w:val="en-GB" w:eastAsia="en-GB"/>
              </w:rPr>
              <w:tab/>
            </w:r>
            <w:r w:rsidRPr="002E235B">
              <w:rPr>
                <w:rStyle w:val="Hyperlink"/>
                <w:lang w:val="en-US"/>
              </w:rPr>
              <w:t>Added Value of AI and Blockchain Combination</w:t>
            </w:r>
            <w:r w:rsidRPr="002E235B">
              <w:rPr>
                <w:webHidden/>
              </w:rPr>
              <w:tab/>
            </w:r>
            <w:r w:rsidRPr="00406930">
              <w:rPr>
                <w:webHidden/>
              </w:rPr>
              <w:fldChar w:fldCharType="begin"/>
            </w:r>
            <w:r w:rsidRPr="002E235B">
              <w:rPr>
                <w:webHidden/>
              </w:rPr>
              <w:instrText xml:space="preserve"> PAGEREF _Toc121145901 \h </w:instrText>
            </w:r>
            <w:r w:rsidRPr="00406930">
              <w:rPr>
                <w:webHidden/>
              </w:rPr>
            </w:r>
            <w:r w:rsidRPr="00406930">
              <w:rPr>
                <w:webHidden/>
              </w:rPr>
              <w:fldChar w:fldCharType="separate"/>
            </w:r>
            <w:r w:rsidR="00A11C25">
              <w:rPr>
                <w:webHidden/>
              </w:rPr>
              <w:t>3</w:t>
            </w:r>
            <w:r w:rsidRPr="00406930">
              <w:rPr>
                <w:webHidden/>
              </w:rPr>
              <w:fldChar w:fldCharType="end"/>
            </w:r>
          </w:hyperlink>
        </w:p>
        <w:p w14:paraId="59158833" w14:textId="0A0D8CFC" w:rsidR="002E235B" w:rsidRPr="00A11C25" w:rsidRDefault="002E235B" w:rsidP="00A11C25">
          <w:pPr>
            <w:pStyle w:val="TOC2"/>
            <w:rPr>
              <w:rFonts w:eastAsiaTheme="minorEastAsia"/>
              <w:lang w:val="en-GB" w:eastAsia="en-GB"/>
            </w:rPr>
          </w:pPr>
          <w:hyperlink w:anchor="_Toc121145902" w:history="1">
            <w:r w:rsidRPr="002E235B">
              <w:rPr>
                <w:rStyle w:val="Hyperlink"/>
                <w:lang w:val="en-US"/>
              </w:rPr>
              <w:t>6.1</w:t>
            </w:r>
            <w:r w:rsidRPr="00A11C25">
              <w:rPr>
                <w:rFonts w:eastAsiaTheme="minorEastAsia"/>
                <w:lang w:val="en-GB" w:eastAsia="en-GB"/>
              </w:rPr>
              <w:tab/>
            </w:r>
            <w:r w:rsidRPr="002E235B">
              <w:rPr>
                <w:rStyle w:val="Hyperlink"/>
                <w:lang w:val="en-US"/>
              </w:rPr>
              <w:t>Blockchain for AI</w:t>
            </w:r>
            <w:r w:rsidRPr="002E235B">
              <w:rPr>
                <w:webHidden/>
              </w:rPr>
              <w:tab/>
            </w:r>
            <w:r w:rsidRPr="00406930">
              <w:rPr>
                <w:webHidden/>
              </w:rPr>
              <w:fldChar w:fldCharType="begin"/>
            </w:r>
            <w:r w:rsidRPr="002E235B">
              <w:rPr>
                <w:webHidden/>
              </w:rPr>
              <w:instrText xml:space="preserve"> PAGEREF _Toc121145902 \h </w:instrText>
            </w:r>
            <w:r w:rsidRPr="00406930">
              <w:rPr>
                <w:webHidden/>
              </w:rPr>
            </w:r>
            <w:r w:rsidRPr="00406930">
              <w:rPr>
                <w:webHidden/>
              </w:rPr>
              <w:fldChar w:fldCharType="separate"/>
            </w:r>
            <w:r w:rsidR="00A11C25">
              <w:rPr>
                <w:webHidden/>
              </w:rPr>
              <w:t>5</w:t>
            </w:r>
            <w:r w:rsidRPr="00406930">
              <w:rPr>
                <w:webHidden/>
              </w:rPr>
              <w:fldChar w:fldCharType="end"/>
            </w:r>
          </w:hyperlink>
        </w:p>
        <w:p w14:paraId="2A1700D1" w14:textId="0F25D6C8" w:rsidR="002E235B" w:rsidRPr="00A11C25" w:rsidRDefault="002E235B">
          <w:pPr>
            <w:pStyle w:val="TOC2"/>
            <w:rPr>
              <w:rFonts w:eastAsiaTheme="minorEastAsia"/>
              <w:lang w:val="en-GB" w:eastAsia="en-GB"/>
            </w:rPr>
          </w:pPr>
          <w:hyperlink w:anchor="_Toc121145906" w:history="1">
            <w:r w:rsidRPr="002E235B">
              <w:rPr>
                <w:rStyle w:val="Hyperlink"/>
                <w:lang w:val="en-US"/>
              </w:rPr>
              <w:t>6.2</w:t>
            </w:r>
            <w:r w:rsidRPr="00A11C25">
              <w:rPr>
                <w:rFonts w:eastAsiaTheme="minorEastAsia"/>
                <w:lang w:val="en-GB" w:eastAsia="en-GB"/>
              </w:rPr>
              <w:tab/>
            </w:r>
            <w:r w:rsidRPr="002E235B">
              <w:rPr>
                <w:rStyle w:val="Hyperlink"/>
                <w:lang w:val="en-US"/>
              </w:rPr>
              <w:t>AI for Blockchain</w:t>
            </w:r>
            <w:r w:rsidRPr="002E235B">
              <w:rPr>
                <w:webHidden/>
              </w:rPr>
              <w:tab/>
            </w:r>
            <w:r w:rsidRPr="00406930">
              <w:rPr>
                <w:webHidden/>
              </w:rPr>
              <w:fldChar w:fldCharType="begin"/>
            </w:r>
            <w:r w:rsidRPr="002E235B">
              <w:rPr>
                <w:webHidden/>
              </w:rPr>
              <w:instrText xml:space="preserve"> PAGEREF _Toc121145906 \h </w:instrText>
            </w:r>
            <w:r w:rsidRPr="00406930">
              <w:rPr>
                <w:webHidden/>
              </w:rPr>
            </w:r>
            <w:r w:rsidRPr="00406930">
              <w:rPr>
                <w:webHidden/>
              </w:rPr>
              <w:fldChar w:fldCharType="separate"/>
            </w:r>
            <w:r w:rsidR="00A11C25">
              <w:rPr>
                <w:webHidden/>
              </w:rPr>
              <w:t>6</w:t>
            </w:r>
            <w:r w:rsidRPr="00406930">
              <w:rPr>
                <w:webHidden/>
              </w:rPr>
              <w:fldChar w:fldCharType="end"/>
            </w:r>
          </w:hyperlink>
        </w:p>
        <w:p w14:paraId="223F2CB3" w14:textId="4AC77374" w:rsidR="002E235B" w:rsidRPr="00A11C25" w:rsidRDefault="002E235B">
          <w:pPr>
            <w:pStyle w:val="TOC1"/>
            <w:rPr>
              <w:rFonts w:eastAsiaTheme="minorEastAsia"/>
              <w:lang w:val="en-GB" w:eastAsia="en-GB"/>
            </w:rPr>
          </w:pPr>
          <w:hyperlink w:anchor="_Toc121145910" w:history="1">
            <w:r w:rsidRPr="002E235B">
              <w:rPr>
                <w:rStyle w:val="Hyperlink"/>
                <w:lang w:val="en-US"/>
              </w:rPr>
              <w:t>7</w:t>
            </w:r>
            <w:r w:rsidRPr="00A11C25">
              <w:rPr>
                <w:rFonts w:eastAsiaTheme="minorEastAsia"/>
                <w:lang w:val="en-GB" w:eastAsia="en-GB"/>
              </w:rPr>
              <w:tab/>
            </w:r>
            <w:r w:rsidRPr="002E235B">
              <w:rPr>
                <w:rStyle w:val="Hyperlink"/>
                <w:lang w:val="en-US"/>
              </w:rPr>
              <w:t>Best practices for AI energy efficiency</w:t>
            </w:r>
            <w:r w:rsidRPr="002E235B">
              <w:rPr>
                <w:webHidden/>
              </w:rPr>
              <w:tab/>
            </w:r>
            <w:r w:rsidRPr="00406930">
              <w:rPr>
                <w:webHidden/>
              </w:rPr>
              <w:fldChar w:fldCharType="begin"/>
            </w:r>
            <w:r w:rsidRPr="002E235B">
              <w:rPr>
                <w:webHidden/>
              </w:rPr>
              <w:instrText xml:space="preserve"> PAGEREF _Toc121145910 \h </w:instrText>
            </w:r>
            <w:r w:rsidRPr="00406930">
              <w:rPr>
                <w:webHidden/>
              </w:rPr>
            </w:r>
            <w:r w:rsidRPr="00406930">
              <w:rPr>
                <w:webHidden/>
              </w:rPr>
              <w:fldChar w:fldCharType="separate"/>
            </w:r>
            <w:r w:rsidR="00A11C25">
              <w:rPr>
                <w:webHidden/>
              </w:rPr>
              <w:t>8</w:t>
            </w:r>
            <w:r w:rsidRPr="00406930">
              <w:rPr>
                <w:webHidden/>
              </w:rPr>
              <w:fldChar w:fldCharType="end"/>
            </w:r>
          </w:hyperlink>
        </w:p>
        <w:p w14:paraId="6CA28400" w14:textId="7738FD5C" w:rsidR="002E235B" w:rsidRPr="00A11C25" w:rsidRDefault="002E235B">
          <w:pPr>
            <w:pStyle w:val="TOC2"/>
            <w:rPr>
              <w:rFonts w:eastAsiaTheme="minorEastAsia"/>
              <w:lang w:val="en-GB" w:eastAsia="en-GB"/>
            </w:rPr>
          </w:pPr>
          <w:hyperlink w:anchor="_Toc121145911" w:history="1">
            <w:r w:rsidRPr="002E235B">
              <w:rPr>
                <w:rStyle w:val="Hyperlink"/>
                <w:lang w:val="en-US"/>
              </w:rPr>
              <w:t>7.1</w:t>
            </w:r>
            <w:r w:rsidRPr="00A11C25">
              <w:rPr>
                <w:rFonts w:eastAsiaTheme="minorEastAsia"/>
                <w:lang w:val="en-GB" w:eastAsia="en-GB"/>
              </w:rPr>
              <w:tab/>
            </w:r>
            <w:r w:rsidRPr="002E235B">
              <w:rPr>
                <w:rStyle w:val="Hyperlink"/>
                <w:lang w:val="en-US"/>
              </w:rPr>
              <w:t>Hardware</w:t>
            </w:r>
            <w:r w:rsidRPr="002E235B">
              <w:rPr>
                <w:webHidden/>
              </w:rPr>
              <w:tab/>
            </w:r>
            <w:r w:rsidRPr="00406930">
              <w:rPr>
                <w:webHidden/>
              </w:rPr>
              <w:fldChar w:fldCharType="begin"/>
            </w:r>
            <w:r w:rsidRPr="002E235B">
              <w:rPr>
                <w:webHidden/>
              </w:rPr>
              <w:instrText xml:space="preserve"> PAGEREF _Toc121145911 \h </w:instrText>
            </w:r>
            <w:r w:rsidRPr="00406930">
              <w:rPr>
                <w:webHidden/>
              </w:rPr>
            </w:r>
            <w:r w:rsidRPr="00406930">
              <w:rPr>
                <w:webHidden/>
              </w:rPr>
              <w:fldChar w:fldCharType="separate"/>
            </w:r>
            <w:r w:rsidR="00A11C25">
              <w:rPr>
                <w:webHidden/>
              </w:rPr>
              <w:t>9</w:t>
            </w:r>
            <w:r w:rsidRPr="00406930">
              <w:rPr>
                <w:webHidden/>
              </w:rPr>
              <w:fldChar w:fldCharType="end"/>
            </w:r>
          </w:hyperlink>
        </w:p>
        <w:p w14:paraId="31AEDDF3" w14:textId="7368F339" w:rsidR="002E235B" w:rsidRPr="00A11C25" w:rsidRDefault="002E235B">
          <w:pPr>
            <w:pStyle w:val="TOC2"/>
            <w:rPr>
              <w:rFonts w:eastAsiaTheme="minorEastAsia"/>
              <w:lang w:val="en-GB" w:eastAsia="en-GB"/>
            </w:rPr>
          </w:pPr>
          <w:hyperlink w:anchor="_Toc121145912" w:history="1">
            <w:r w:rsidRPr="002E235B">
              <w:rPr>
                <w:rStyle w:val="Hyperlink"/>
                <w:lang w:val="en-US"/>
              </w:rPr>
              <w:t>7.2</w:t>
            </w:r>
            <w:r w:rsidRPr="00A11C25">
              <w:rPr>
                <w:rFonts w:eastAsiaTheme="minorEastAsia"/>
                <w:lang w:val="en-GB" w:eastAsia="en-GB"/>
              </w:rPr>
              <w:tab/>
            </w:r>
            <w:r w:rsidRPr="002E235B">
              <w:rPr>
                <w:rStyle w:val="Hyperlink"/>
                <w:lang w:val="en-US"/>
              </w:rPr>
              <w:t>Software</w:t>
            </w:r>
            <w:r w:rsidRPr="002E235B">
              <w:rPr>
                <w:webHidden/>
              </w:rPr>
              <w:tab/>
            </w:r>
            <w:r w:rsidRPr="00406930">
              <w:rPr>
                <w:webHidden/>
              </w:rPr>
              <w:fldChar w:fldCharType="begin"/>
            </w:r>
            <w:r w:rsidRPr="002E235B">
              <w:rPr>
                <w:webHidden/>
              </w:rPr>
              <w:instrText xml:space="preserve"> PAGEREF _Toc121145912 \h </w:instrText>
            </w:r>
            <w:r w:rsidRPr="00406930">
              <w:rPr>
                <w:webHidden/>
              </w:rPr>
            </w:r>
            <w:r w:rsidRPr="00406930">
              <w:rPr>
                <w:webHidden/>
              </w:rPr>
              <w:fldChar w:fldCharType="separate"/>
            </w:r>
            <w:r w:rsidR="00A11C25">
              <w:rPr>
                <w:webHidden/>
              </w:rPr>
              <w:t>9</w:t>
            </w:r>
            <w:r w:rsidRPr="00406930">
              <w:rPr>
                <w:webHidden/>
              </w:rPr>
              <w:fldChar w:fldCharType="end"/>
            </w:r>
          </w:hyperlink>
        </w:p>
        <w:p w14:paraId="1C858720" w14:textId="30C70795" w:rsidR="002E235B" w:rsidRPr="00A11C25" w:rsidRDefault="002E235B">
          <w:pPr>
            <w:pStyle w:val="TOC2"/>
            <w:rPr>
              <w:rFonts w:eastAsiaTheme="minorEastAsia"/>
              <w:lang w:val="en-GB" w:eastAsia="en-GB"/>
            </w:rPr>
          </w:pPr>
          <w:hyperlink w:anchor="_Toc121145913" w:history="1">
            <w:r w:rsidRPr="002E235B">
              <w:rPr>
                <w:rStyle w:val="Hyperlink"/>
                <w:lang w:val="en-US"/>
              </w:rPr>
              <w:t>7.3</w:t>
            </w:r>
            <w:r w:rsidRPr="00A11C25">
              <w:rPr>
                <w:rFonts w:eastAsiaTheme="minorEastAsia"/>
                <w:lang w:val="en-GB" w:eastAsia="en-GB"/>
              </w:rPr>
              <w:tab/>
            </w:r>
            <w:r w:rsidRPr="002E235B">
              <w:rPr>
                <w:rStyle w:val="Hyperlink"/>
                <w:lang w:val="en-US"/>
              </w:rPr>
              <w:t>Location/Energy Sources</w:t>
            </w:r>
            <w:r w:rsidRPr="002E235B">
              <w:rPr>
                <w:webHidden/>
              </w:rPr>
              <w:tab/>
            </w:r>
            <w:r w:rsidRPr="00406930">
              <w:rPr>
                <w:webHidden/>
              </w:rPr>
              <w:fldChar w:fldCharType="begin"/>
            </w:r>
            <w:r w:rsidRPr="002E235B">
              <w:rPr>
                <w:webHidden/>
              </w:rPr>
              <w:instrText xml:space="preserve"> PAGEREF _Toc121145913 \h </w:instrText>
            </w:r>
            <w:r w:rsidRPr="00406930">
              <w:rPr>
                <w:webHidden/>
              </w:rPr>
            </w:r>
            <w:r w:rsidRPr="00406930">
              <w:rPr>
                <w:webHidden/>
              </w:rPr>
              <w:fldChar w:fldCharType="separate"/>
            </w:r>
            <w:r w:rsidR="00A11C25">
              <w:rPr>
                <w:webHidden/>
              </w:rPr>
              <w:t>9</w:t>
            </w:r>
            <w:r w:rsidRPr="00406930">
              <w:rPr>
                <w:webHidden/>
              </w:rPr>
              <w:fldChar w:fldCharType="end"/>
            </w:r>
          </w:hyperlink>
        </w:p>
        <w:p w14:paraId="499D93EB" w14:textId="7A2A3815" w:rsidR="002E235B" w:rsidRPr="00A11C25" w:rsidRDefault="002E235B">
          <w:pPr>
            <w:pStyle w:val="TOC1"/>
            <w:rPr>
              <w:rFonts w:eastAsiaTheme="minorEastAsia"/>
              <w:lang w:val="en-GB" w:eastAsia="en-GB"/>
            </w:rPr>
          </w:pPr>
          <w:hyperlink w:anchor="_Toc121145914" w:history="1">
            <w:r w:rsidRPr="002E235B">
              <w:rPr>
                <w:rStyle w:val="Hyperlink"/>
                <w:lang w:val="en-US"/>
              </w:rPr>
              <w:t>8</w:t>
            </w:r>
            <w:r w:rsidRPr="00A11C25">
              <w:rPr>
                <w:rFonts w:eastAsiaTheme="minorEastAsia"/>
                <w:lang w:val="en-GB" w:eastAsia="en-GB"/>
              </w:rPr>
              <w:tab/>
            </w:r>
            <w:r w:rsidRPr="002E235B">
              <w:rPr>
                <w:rStyle w:val="Hyperlink"/>
                <w:lang w:val="en-US"/>
              </w:rPr>
              <w:t>Best practices for blockchain energy efficiency</w:t>
            </w:r>
            <w:r w:rsidRPr="002E235B">
              <w:rPr>
                <w:webHidden/>
              </w:rPr>
              <w:tab/>
            </w:r>
            <w:r w:rsidRPr="00406930">
              <w:rPr>
                <w:webHidden/>
              </w:rPr>
              <w:fldChar w:fldCharType="begin"/>
            </w:r>
            <w:r w:rsidRPr="002E235B">
              <w:rPr>
                <w:webHidden/>
              </w:rPr>
              <w:instrText xml:space="preserve"> PAGEREF _Toc121145914 \h </w:instrText>
            </w:r>
            <w:r w:rsidRPr="00406930">
              <w:rPr>
                <w:webHidden/>
              </w:rPr>
            </w:r>
            <w:r w:rsidRPr="00406930">
              <w:rPr>
                <w:webHidden/>
              </w:rPr>
              <w:fldChar w:fldCharType="separate"/>
            </w:r>
            <w:r w:rsidR="00A11C25">
              <w:rPr>
                <w:webHidden/>
              </w:rPr>
              <w:t>10</w:t>
            </w:r>
            <w:r w:rsidRPr="00406930">
              <w:rPr>
                <w:webHidden/>
              </w:rPr>
              <w:fldChar w:fldCharType="end"/>
            </w:r>
          </w:hyperlink>
        </w:p>
        <w:p w14:paraId="3D40682D" w14:textId="4BE4C78E" w:rsidR="002E235B" w:rsidRPr="00A11C25" w:rsidRDefault="002E235B">
          <w:pPr>
            <w:pStyle w:val="TOC1"/>
            <w:rPr>
              <w:rFonts w:eastAsiaTheme="minorEastAsia"/>
              <w:lang w:val="en-GB" w:eastAsia="en-GB"/>
            </w:rPr>
          </w:pPr>
          <w:hyperlink w:anchor="_Toc121145915" w:history="1">
            <w:r w:rsidRPr="002E235B">
              <w:rPr>
                <w:rStyle w:val="Hyperlink"/>
                <w:lang w:val="en-US"/>
              </w:rPr>
              <w:t>9</w:t>
            </w:r>
            <w:r w:rsidRPr="00A11C25">
              <w:rPr>
                <w:rFonts w:eastAsiaTheme="minorEastAsia"/>
                <w:lang w:val="en-GB" w:eastAsia="en-GB"/>
              </w:rPr>
              <w:tab/>
            </w:r>
            <w:r w:rsidRPr="002E235B">
              <w:rPr>
                <w:rStyle w:val="Hyperlink"/>
                <w:lang w:val="en-US"/>
              </w:rPr>
              <w:t>Best practices on the use for AI and blockchain application</w:t>
            </w:r>
            <w:r w:rsidRPr="002E235B">
              <w:rPr>
                <w:webHidden/>
              </w:rPr>
              <w:tab/>
            </w:r>
            <w:r w:rsidRPr="00406930">
              <w:rPr>
                <w:webHidden/>
              </w:rPr>
              <w:fldChar w:fldCharType="begin"/>
            </w:r>
            <w:r w:rsidRPr="002E235B">
              <w:rPr>
                <w:webHidden/>
              </w:rPr>
              <w:instrText xml:space="preserve"> PAGEREF _Toc121145915 \h </w:instrText>
            </w:r>
            <w:r w:rsidRPr="00406930">
              <w:rPr>
                <w:webHidden/>
              </w:rPr>
            </w:r>
            <w:r w:rsidRPr="00406930">
              <w:rPr>
                <w:webHidden/>
              </w:rPr>
              <w:fldChar w:fldCharType="separate"/>
            </w:r>
            <w:r w:rsidR="00A11C25">
              <w:rPr>
                <w:webHidden/>
              </w:rPr>
              <w:t>11</w:t>
            </w:r>
            <w:r w:rsidRPr="00406930">
              <w:rPr>
                <w:webHidden/>
              </w:rPr>
              <w:fldChar w:fldCharType="end"/>
            </w:r>
          </w:hyperlink>
        </w:p>
        <w:p w14:paraId="6AE95CF6" w14:textId="6A3945AD" w:rsidR="002E235B" w:rsidRPr="00A11C25" w:rsidRDefault="002E235B">
          <w:pPr>
            <w:pStyle w:val="TOC1"/>
            <w:rPr>
              <w:rFonts w:eastAsiaTheme="minorEastAsia"/>
              <w:lang w:val="en-GB" w:eastAsia="en-GB"/>
            </w:rPr>
          </w:pPr>
          <w:hyperlink w:anchor="_Toc121145916" w:history="1">
            <w:r w:rsidRPr="002E235B">
              <w:rPr>
                <w:rStyle w:val="Hyperlink"/>
                <w:lang w:val="en-US"/>
              </w:rPr>
              <w:t>Appendix A - Use cases for Blockchain and AI</w:t>
            </w:r>
            <w:r w:rsidRPr="002E235B">
              <w:rPr>
                <w:webHidden/>
              </w:rPr>
              <w:tab/>
            </w:r>
            <w:r w:rsidRPr="00406930">
              <w:rPr>
                <w:webHidden/>
              </w:rPr>
              <w:fldChar w:fldCharType="begin"/>
            </w:r>
            <w:r w:rsidRPr="002E235B">
              <w:rPr>
                <w:webHidden/>
              </w:rPr>
              <w:instrText xml:space="preserve"> PAGEREF _Toc121145916 \h </w:instrText>
            </w:r>
            <w:r w:rsidRPr="00406930">
              <w:rPr>
                <w:webHidden/>
              </w:rPr>
            </w:r>
            <w:r w:rsidRPr="00406930">
              <w:rPr>
                <w:webHidden/>
              </w:rPr>
              <w:fldChar w:fldCharType="separate"/>
            </w:r>
            <w:r w:rsidR="00A11C25">
              <w:rPr>
                <w:webHidden/>
              </w:rPr>
              <w:t>13</w:t>
            </w:r>
            <w:r w:rsidRPr="00406930">
              <w:rPr>
                <w:webHidden/>
              </w:rPr>
              <w:fldChar w:fldCharType="end"/>
            </w:r>
          </w:hyperlink>
        </w:p>
        <w:p w14:paraId="24CC54AC" w14:textId="3039BA05" w:rsidR="002E235B" w:rsidRPr="00A11C25" w:rsidRDefault="002E235B">
          <w:pPr>
            <w:pStyle w:val="TOC1"/>
            <w:rPr>
              <w:rFonts w:eastAsiaTheme="minorEastAsia"/>
              <w:lang w:val="en-GB" w:eastAsia="en-GB"/>
            </w:rPr>
          </w:pPr>
          <w:hyperlink w:anchor="_Toc121145921" w:history="1">
            <w:r w:rsidRPr="002E235B">
              <w:rPr>
                <w:rStyle w:val="Hyperlink"/>
                <w:lang w:val="en-US"/>
              </w:rPr>
              <w:t xml:space="preserve">Appendix B – AWS Architecture for </w:t>
            </w:r>
            <w:r w:rsidRPr="002E235B">
              <w:rPr>
                <w:rStyle w:val="Hyperlink"/>
                <w:bCs/>
                <w:lang w:val="en-US"/>
              </w:rPr>
              <w:t>Optimizing Deep Learning workloads</w:t>
            </w:r>
            <w:r w:rsidRPr="002E235B">
              <w:rPr>
                <w:webHidden/>
              </w:rPr>
              <w:tab/>
            </w:r>
            <w:r w:rsidRPr="00406930">
              <w:rPr>
                <w:webHidden/>
              </w:rPr>
              <w:fldChar w:fldCharType="begin"/>
            </w:r>
            <w:r w:rsidRPr="002E235B">
              <w:rPr>
                <w:webHidden/>
              </w:rPr>
              <w:instrText xml:space="preserve"> PAGEREF _Toc121145921 \h </w:instrText>
            </w:r>
            <w:r w:rsidRPr="00406930">
              <w:rPr>
                <w:webHidden/>
              </w:rPr>
            </w:r>
            <w:r w:rsidRPr="00406930">
              <w:rPr>
                <w:webHidden/>
              </w:rPr>
              <w:fldChar w:fldCharType="separate"/>
            </w:r>
            <w:r w:rsidR="00A11C25">
              <w:rPr>
                <w:webHidden/>
              </w:rPr>
              <w:t>17</w:t>
            </w:r>
            <w:r w:rsidRPr="00406930">
              <w:rPr>
                <w:webHidden/>
              </w:rPr>
              <w:fldChar w:fldCharType="end"/>
            </w:r>
          </w:hyperlink>
        </w:p>
        <w:p w14:paraId="4E6977A4" w14:textId="33669391" w:rsidR="002E235B" w:rsidRPr="00A11C25" w:rsidRDefault="00B52B2F" w:rsidP="002E235B">
          <w:pPr>
            <w:rPr>
              <w:b/>
              <w:lang w:val="en-US"/>
            </w:rPr>
          </w:pPr>
          <w:r w:rsidRPr="00406930">
            <w:rPr>
              <w:b/>
            </w:rPr>
            <w:fldChar w:fldCharType="end"/>
          </w:r>
        </w:p>
      </w:sdtContent>
    </w:sdt>
    <w:p w14:paraId="1982433B" w14:textId="2BD6DA05" w:rsidR="002E235B" w:rsidRPr="002E235B" w:rsidRDefault="002E235B" w:rsidP="00A11C25">
      <w:pPr>
        <w:pStyle w:val="RecNo"/>
        <w:spacing w:after="120"/>
        <w:jc w:val="center"/>
        <w:rPr>
          <w:sz w:val="24"/>
          <w:lang w:val="en-US"/>
        </w:rPr>
      </w:pPr>
      <w:r w:rsidRPr="002E235B">
        <w:rPr>
          <w:sz w:val="24"/>
          <w:lang w:val="en-US"/>
        </w:rPr>
        <w:t>List of Figures</w:t>
      </w:r>
    </w:p>
    <w:p w14:paraId="3559FEE8" w14:textId="14974A69" w:rsidR="002E235B" w:rsidRPr="00A11C25" w:rsidRDefault="002E235B" w:rsidP="00A11C25">
      <w:pPr>
        <w:pStyle w:val="TableofFigures"/>
        <w:spacing w:before="120"/>
        <w:rPr>
          <w:rFonts w:eastAsiaTheme="minorEastAsia"/>
          <w:noProof/>
          <w:lang w:val="en-GB" w:eastAsia="en-GB"/>
        </w:rPr>
      </w:pPr>
      <w:r w:rsidRPr="00406930">
        <w:rPr>
          <w:b/>
          <w:lang w:val="en-US"/>
        </w:rPr>
        <w:fldChar w:fldCharType="begin"/>
      </w:r>
      <w:r w:rsidRPr="002E235B">
        <w:rPr>
          <w:b/>
          <w:lang w:val="en-US"/>
        </w:rPr>
        <w:instrText xml:space="preserve"> TOC \h \z \c "Figure" </w:instrText>
      </w:r>
      <w:r w:rsidRPr="00406930">
        <w:rPr>
          <w:b/>
          <w:lang w:val="en-US"/>
        </w:rPr>
        <w:fldChar w:fldCharType="separate"/>
      </w:r>
      <w:hyperlink w:anchor="_Toc121145844" w:history="1">
        <w:r w:rsidRPr="002E235B">
          <w:rPr>
            <w:rStyle w:val="Hyperlink"/>
            <w:noProof/>
            <w:lang w:val="en-US"/>
          </w:rPr>
          <w:t xml:space="preserve">Figure 1 </w:t>
        </w:r>
        <w:r w:rsidRPr="002E235B">
          <w:rPr>
            <w:rStyle w:val="Hyperlink"/>
            <w:i/>
            <w:iCs/>
            <w:noProof/>
            <w:lang w:val="en-US"/>
          </w:rPr>
          <w:t xml:space="preserve">- </w:t>
        </w:r>
        <w:r w:rsidRPr="002E235B">
          <w:rPr>
            <w:rStyle w:val="Hyperlink"/>
            <w:noProof/>
            <w:lang w:val="en-US"/>
          </w:rPr>
          <w:t>Examples of AI tasks</w:t>
        </w:r>
        <w:r w:rsidRPr="002E235B">
          <w:rPr>
            <w:noProof/>
            <w:webHidden/>
          </w:rPr>
          <w:tab/>
        </w:r>
        <w:r w:rsidRPr="00406930">
          <w:rPr>
            <w:noProof/>
            <w:webHidden/>
          </w:rPr>
          <w:fldChar w:fldCharType="begin"/>
        </w:r>
        <w:r w:rsidRPr="002E235B">
          <w:rPr>
            <w:noProof/>
            <w:webHidden/>
          </w:rPr>
          <w:instrText xml:space="preserve"> PAGEREF _Toc121145844 \h </w:instrText>
        </w:r>
        <w:r w:rsidRPr="00406930">
          <w:rPr>
            <w:noProof/>
            <w:webHidden/>
          </w:rPr>
        </w:r>
        <w:r w:rsidRPr="00406930">
          <w:rPr>
            <w:noProof/>
            <w:webHidden/>
          </w:rPr>
          <w:fldChar w:fldCharType="separate"/>
        </w:r>
        <w:r w:rsidR="00A11C25">
          <w:rPr>
            <w:noProof/>
            <w:webHidden/>
          </w:rPr>
          <w:t>3</w:t>
        </w:r>
        <w:r w:rsidRPr="00406930">
          <w:rPr>
            <w:noProof/>
            <w:webHidden/>
          </w:rPr>
          <w:fldChar w:fldCharType="end"/>
        </w:r>
      </w:hyperlink>
    </w:p>
    <w:p w14:paraId="5894E744" w14:textId="7EEC31E0" w:rsidR="002E235B" w:rsidRPr="00A11C25" w:rsidRDefault="002E235B" w:rsidP="00A11C25">
      <w:pPr>
        <w:pStyle w:val="TableofFigures"/>
        <w:spacing w:before="120"/>
        <w:rPr>
          <w:rFonts w:eastAsiaTheme="minorEastAsia"/>
          <w:noProof/>
          <w:lang w:val="en-GB" w:eastAsia="en-GB"/>
        </w:rPr>
      </w:pPr>
      <w:hyperlink w:anchor="_Toc121145845" w:history="1">
        <w:r w:rsidRPr="002E235B">
          <w:rPr>
            <w:rStyle w:val="Hyperlink"/>
            <w:noProof/>
            <w:lang w:val="en-US"/>
          </w:rPr>
          <w:t>Figure 2</w:t>
        </w:r>
        <w:r w:rsidRPr="002E235B">
          <w:rPr>
            <w:rStyle w:val="Hyperlink"/>
            <w:noProof/>
          </w:rPr>
          <w:t xml:space="preserve"> -</w:t>
        </w:r>
        <w:r w:rsidRPr="002E235B">
          <w:rPr>
            <w:rStyle w:val="Hyperlink"/>
            <w:noProof/>
            <w:lang w:val="en-US"/>
          </w:rPr>
          <w:t xml:space="preserve"> Popular on the blockchain</w:t>
        </w:r>
        <w:r w:rsidRPr="002E235B">
          <w:rPr>
            <w:noProof/>
            <w:webHidden/>
          </w:rPr>
          <w:tab/>
        </w:r>
        <w:r w:rsidRPr="00406930">
          <w:rPr>
            <w:noProof/>
            <w:webHidden/>
          </w:rPr>
          <w:fldChar w:fldCharType="begin"/>
        </w:r>
        <w:r w:rsidRPr="002E235B">
          <w:rPr>
            <w:noProof/>
            <w:webHidden/>
          </w:rPr>
          <w:instrText xml:space="preserve"> PAGEREF _Toc121145845 \h </w:instrText>
        </w:r>
        <w:r w:rsidRPr="00406930">
          <w:rPr>
            <w:noProof/>
            <w:webHidden/>
          </w:rPr>
        </w:r>
        <w:r w:rsidRPr="00406930">
          <w:rPr>
            <w:noProof/>
            <w:webHidden/>
          </w:rPr>
          <w:fldChar w:fldCharType="separate"/>
        </w:r>
        <w:r w:rsidR="00A11C25">
          <w:rPr>
            <w:noProof/>
            <w:webHidden/>
          </w:rPr>
          <w:t>4</w:t>
        </w:r>
        <w:r w:rsidRPr="00406930">
          <w:rPr>
            <w:noProof/>
            <w:webHidden/>
          </w:rPr>
          <w:fldChar w:fldCharType="end"/>
        </w:r>
      </w:hyperlink>
    </w:p>
    <w:p w14:paraId="63790580" w14:textId="1DBB028D" w:rsidR="002E235B" w:rsidRPr="00A11C25" w:rsidRDefault="002E235B" w:rsidP="00A11C25">
      <w:pPr>
        <w:pStyle w:val="TableofFigures"/>
        <w:spacing w:before="120"/>
        <w:rPr>
          <w:rFonts w:eastAsiaTheme="minorEastAsia"/>
          <w:noProof/>
          <w:lang w:val="en-GB" w:eastAsia="en-GB"/>
        </w:rPr>
      </w:pPr>
      <w:hyperlink w:anchor="_Toc121145846" w:history="1">
        <w:r w:rsidRPr="002E235B">
          <w:rPr>
            <w:rStyle w:val="Hyperlink"/>
            <w:noProof/>
            <w:lang w:val="en-US"/>
          </w:rPr>
          <w:t>Figure 3 - AWS Machine Learning Lifecycle [b-de Chateauvieux, 2022]</w:t>
        </w:r>
        <w:r w:rsidRPr="002E235B">
          <w:rPr>
            <w:noProof/>
            <w:webHidden/>
          </w:rPr>
          <w:tab/>
        </w:r>
        <w:r w:rsidRPr="00406930">
          <w:rPr>
            <w:noProof/>
            <w:webHidden/>
          </w:rPr>
          <w:fldChar w:fldCharType="begin"/>
        </w:r>
        <w:r w:rsidRPr="002E235B">
          <w:rPr>
            <w:noProof/>
            <w:webHidden/>
          </w:rPr>
          <w:instrText xml:space="preserve"> PAGEREF _Toc121145846 \h </w:instrText>
        </w:r>
        <w:r w:rsidRPr="00406930">
          <w:rPr>
            <w:noProof/>
            <w:webHidden/>
          </w:rPr>
        </w:r>
        <w:r w:rsidRPr="00406930">
          <w:rPr>
            <w:noProof/>
            <w:webHidden/>
          </w:rPr>
          <w:fldChar w:fldCharType="separate"/>
        </w:r>
        <w:r w:rsidR="00A11C25">
          <w:rPr>
            <w:noProof/>
            <w:webHidden/>
          </w:rPr>
          <w:t>8</w:t>
        </w:r>
        <w:r w:rsidRPr="00406930">
          <w:rPr>
            <w:noProof/>
            <w:webHidden/>
          </w:rPr>
          <w:fldChar w:fldCharType="end"/>
        </w:r>
      </w:hyperlink>
    </w:p>
    <w:p w14:paraId="34D4EB9F" w14:textId="411B73DE" w:rsidR="002E235B" w:rsidRPr="00A11C25" w:rsidRDefault="002E235B" w:rsidP="00A11C25">
      <w:pPr>
        <w:pStyle w:val="TableofFigures"/>
        <w:spacing w:before="120"/>
        <w:rPr>
          <w:rFonts w:eastAsiaTheme="minorEastAsia"/>
          <w:noProof/>
          <w:lang w:val="en-GB" w:eastAsia="en-GB"/>
        </w:rPr>
      </w:pPr>
      <w:hyperlink w:anchor="_Toc121145847" w:history="1">
        <w:r w:rsidRPr="002E235B">
          <w:rPr>
            <w:rStyle w:val="Hyperlink"/>
            <w:noProof/>
            <w:lang w:val="en-US"/>
          </w:rPr>
          <w:t>Figure 4 - Blockchain architecture options and differences [ITU-T L.1317].</w:t>
        </w:r>
        <w:r w:rsidRPr="002E235B">
          <w:rPr>
            <w:noProof/>
            <w:webHidden/>
          </w:rPr>
          <w:tab/>
        </w:r>
        <w:r w:rsidRPr="00406930">
          <w:rPr>
            <w:noProof/>
            <w:webHidden/>
          </w:rPr>
          <w:fldChar w:fldCharType="begin"/>
        </w:r>
        <w:r w:rsidRPr="002E235B">
          <w:rPr>
            <w:noProof/>
            <w:webHidden/>
          </w:rPr>
          <w:instrText xml:space="preserve"> PAGEREF _Toc121145847 \h </w:instrText>
        </w:r>
        <w:r w:rsidRPr="00406930">
          <w:rPr>
            <w:noProof/>
            <w:webHidden/>
          </w:rPr>
        </w:r>
        <w:r w:rsidRPr="00406930">
          <w:rPr>
            <w:noProof/>
            <w:webHidden/>
          </w:rPr>
          <w:fldChar w:fldCharType="separate"/>
        </w:r>
        <w:r w:rsidR="00A11C25">
          <w:rPr>
            <w:noProof/>
            <w:webHidden/>
          </w:rPr>
          <w:t>11</w:t>
        </w:r>
        <w:r w:rsidRPr="00406930">
          <w:rPr>
            <w:noProof/>
            <w:webHidden/>
          </w:rPr>
          <w:fldChar w:fldCharType="end"/>
        </w:r>
      </w:hyperlink>
    </w:p>
    <w:p w14:paraId="676010B8" w14:textId="19A91B28" w:rsidR="002E235B" w:rsidRPr="00A11C25" w:rsidRDefault="002E235B" w:rsidP="00A11C25">
      <w:pPr>
        <w:pStyle w:val="TableofFigures"/>
        <w:spacing w:before="120"/>
        <w:rPr>
          <w:rFonts w:eastAsiaTheme="minorEastAsia"/>
          <w:noProof/>
          <w:lang w:val="en-GB" w:eastAsia="en-GB"/>
        </w:rPr>
      </w:pPr>
      <w:hyperlink w:anchor="_Toc121145848" w:history="1">
        <w:r w:rsidRPr="002E235B">
          <w:rPr>
            <w:rStyle w:val="Hyperlink"/>
            <w:noProof/>
            <w:lang w:val="en-US"/>
          </w:rPr>
          <w:t>Figure 5 – Main functions provided by blockchain and AI to address the COVID-19 pandemics [b-Nguyen]</w:t>
        </w:r>
        <w:r w:rsidRPr="002E235B">
          <w:rPr>
            <w:noProof/>
            <w:webHidden/>
          </w:rPr>
          <w:tab/>
        </w:r>
        <w:r w:rsidRPr="00406930">
          <w:rPr>
            <w:noProof/>
            <w:webHidden/>
          </w:rPr>
          <w:fldChar w:fldCharType="begin"/>
        </w:r>
        <w:r w:rsidRPr="002E235B">
          <w:rPr>
            <w:noProof/>
            <w:webHidden/>
          </w:rPr>
          <w:instrText xml:space="preserve"> PAGEREF _Toc121145848 \h </w:instrText>
        </w:r>
        <w:r w:rsidRPr="00406930">
          <w:rPr>
            <w:noProof/>
            <w:webHidden/>
          </w:rPr>
        </w:r>
        <w:r w:rsidRPr="00406930">
          <w:rPr>
            <w:noProof/>
            <w:webHidden/>
          </w:rPr>
          <w:fldChar w:fldCharType="separate"/>
        </w:r>
        <w:r w:rsidR="00A11C25">
          <w:rPr>
            <w:noProof/>
            <w:webHidden/>
          </w:rPr>
          <w:t>14</w:t>
        </w:r>
        <w:r w:rsidRPr="00406930">
          <w:rPr>
            <w:noProof/>
            <w:webHidden/>
          </w:rPr>
          <w:fldChar w:fldCharType="end"/>
        </w:r>
      </w:hyperlink>
    </w:p>
    <w:p w14:paraId="6B6E5A80" w14:textId="60E86F42" w:rsidR="002E235B" w:rsidRPr="00A11C25" w:rsidRDefault="002E235B" w:rsidP="00A11C25">
      <w:pPr>
        <w:pStyle w:val="TableofFigures"/>
        <w:spacing w:before="120"/>
        <w:rPr>
          <w:rFonts w:eastAsiaTheme="minorEastAsia"/>
          <w:noProof/>
          <w:lang w:val="en-GB" w:eastAsia="en-GB"/>
        </w:rPr>
      </w:pPr>
      <w:hyperlink w:anchor="_Toc121145849" w:history="1">
        <w:r w:rsidRPr="002E235B">
          <w:rPr>
            <w:rStyle w:val="Hyperlink"/>
            <w:noProof/>
            <w:lang w:val="en-US"/>
          </w:rPr>
          <w:t>Figure 6 - The architecture of the credit evaluation system [b-Mao]</w:t>
        </w:r>
        <w:r w:rsidRPr="002E235B">
          <w:rPr>
            <w:noProof/>
            <w:webHidden/>
          </w:rPr>
          <w:tab/>
        </w:r>
        <w:r w:rsidRPr="00406930">
          <w:rPr>
            <w:noProof/>
            <w:webHidden/>
          </w:rPr>
          <w:fldChar w:fldCharType="begin"/>
        </w:r>
        <w:r w:rsidRPr="002E235B">
          <w:rPr>
            <w:noProof/>
            <w:webHidden/>
          </w:rPr>
          <w:instrText xml:space="preserve"> PAGEREF _Toc121145849 \h </w:instrText>
        </w:r>
        <w:r w:rsidRPr="00406930">
          <w:rPr>
            <w:noProof/>
            <w:webHidden/>
          </w:rPr>
        </w:r>
        <w:r w:rsidRPr="00406930">
          <w:rPr>
            <w:noProof/>
            <w:webHidden/>
          </w:rPr>
          <w:fldChar w:fldCharType="separate"/>
        </w:r>
        <w:r w:rsidR="00A11C25">
          <w:rPr>
            <w:noProof/>
            <w:webHidden/>
          </w:rPr>
          <w:t>15</w:t>
        </w:r>
        <w:r w:rsidRPr="00406930">
          <w:rPr>
            <w:noProof/>
            <w:webHidden/>
          </w:rPr>
          <w:fldChar w:fldCharType="end"/>
        </w:r>
      </w:hyperlink>
    </w:p>
    <w:p w14:paraId="0392E3C7" w14:textId="14364491" w:rsidR="002E235B" w:rsidRPr="00A11C25" w:rsidRDefault="002E235B" w:rsidP="00A11C25">
      <w:pPr>
        <w:pStyle w:val="TableofFigures"/>
        <w:spacing w:before="120"/>
        <w:rPr>
          <w:rFonts w:eastAsiaTheme="minorEastAsia"/>
          <w:noProof/>
          <w:lang w:val="en-GB" w:eastAsia="en-GB"/>
        </w:rPr>
      </w:pPr>
      <w:hyperlink w:anchor="_Toc121145850" w:history="1">
        <w:r w:rsidRPr="002E235B">
          <w:rPr>
            <w:rStyle w:val="Hyperlink"/>
            <w:noProof/>
            <w:lang w:val="en-US"/>
          </w:rPr>
          <w:t>Figure 7 - Predictive energy trading platform implementation and use-case deployment [b-Jamil]</w:t>
        </w:r>
        <w:r w:rsidRPr="002E235B">
          <w:rPr>
            <w:noProof/>
            <w:webHidden/>
          </w:rPr>
          <w:tab/>
        </w:r>
        <w:r w:rsidRPr="00406930">
          <w:rPr>
            <w:noProof/>
            <w:webHidden/>
          </w:rPr>
          <w:fldChar w:fldCharType="begin"/>
        </w:r>
        <w:r w:rsidRPr="002E235B">
          <w:rPr>
            <w:noProof/>
            <w:webHidden/>
          </w:rPr>
          <w:instrText xml:space="preserve"> PAGEREF _Toc121145850 \h </w:instrText>
        </w:r>
        <w:r w:rsidRPr="00406930">
          <w:rPr>
            <w:noProof/>
            <w:webHidden/>
          </w:rPr>
        </w:r>
        <w:r w:rsidRPr="00406930">
          <w:rPr>
            <w:noProof/>
            <w:webHidden/>
          </w:rPr>
          <w:fldChar w:fldCharType="separate"/>
        </w:r>
        <w:r w:rsidR="00A11C25">
          <w:rPr>
            <w:noProof/>
            <w:webHidden/>
          </w:rPr>
          <w:t>16</w:t>
        </w:r>
        <w:r w:rsidRPr="00406930">
          <w:rPr>
            <w:noProof/>
            <w:webHidden/>
          </w:rPr>
          <w:fldChar w:fldCharType="end"/>
        </w:r>
      </w:hyperlink>
    </w:p>
    <w:p w14:paraId="353905C3" w14:textId="7C55C459" w:rsidR="002E235B" w:rsidRPr="00A11C25" w:rsidRDefault="002E235B" w:rsidP="00A11C25">
      <w:pPr>
        <w:pStyle w:val="TableofFigures"/>
        <w:spacing w:before="120"/>
        <w:rPr>
          <w:rFonts w:eastAsiaTheme="minorEastAsia"/>
          <w:noProof/>
          <w:lang w:val="en-GB" w:eastAsia="en-GB"/>
        </w:rPr>
      </w:pPr>
      <w:hyperlink w:anchor="_Toc121145851" w:history="1">
        <w:r w:rsidRPr="002E235B">
          <w:rPr>
            <w:rStyle w:val="Hyperlink"/>
            <w:noProof/>
            <w:lang w:val="en-US"/>
          </w:rPr>
          <w:t>Figure 8 – AWS Optimizing Deep Learning workloads for Sustainability: Data Processing</w:t>
        </w:r>
        <w:r w:rsidRPr="002E235B">
          <w:rPr>
            <w:noProof/>
            <w:webHidden/>
          </w:rPr>
          <w:tab/>
        </w:r>
        <w:r w:rsidRPr="00406930">
          <w:rPr>
            <w:noProof/>
            <w:webHidden/>
          </w:rPr>
          <w:fldChar w:fldCharType="begin"/>
        </w:r>
        <w:r w:rsidRPr="002E235B">
          <w:rPr>
            <w:noProof/>
            <w:webHidden/>
          </w:rPr>
          <w:instrText xml:space="preserve"> PAGEREF _Toc121145851 \h </w:instrText>
        </w:r>
        <w:r w:rsidRPr="00406930">
          <w:rPr>
            <w:noProof/>
            <w:webHidden/>
          </w:rPr>
        </w:r>
        <w:r w:rsidRPr="00406930">
          <w:rPr>
            <w:noProof/>
            <w:webHidden/>
          </w:rPr>
          <w:fldChar w:fldCharType="separate"/>
        </w:r>
        <w:r w:rsidR="00A11C25">
          <w:rPr>
            <w:noProof/>
            <w:webHidden/>
          </w:rPr>
          <w:t>17</w:t>
        </w:r>
        <w:r w:rsidRPr="00406930">
          <w:rPr>
            <w:noProof/>
            <w:webHidden/>
          </w:rPr>
          <w:fldChar w:fldCharType="end"/>
        </w:r>
      </w:hyperlink>
    </w:p>
    <w:p w14:paraId="679ED3B8" w14:textId="7CB836BE" w:rsidR="002E235B" w:rsidRPr="00A11C25" w:rsidRDefault="002E235B" w:rsidP="00A11C25">
      <w:pPr>
        <w:pStyle w:val="TableofFigures"/>
        <w:spacing w:before="120"/>
        <w:rPr>
          <w:rFonts w:eastAsiaTheme="minorEastAsia"/>
          <w:noProof/>
          <w:lang w:val="en-GB" w:eastAsia="en-GB"/>
        </w:rPr>
      </w:pPr>
      <w:hyperlink w:anchor="_Toc121145852" w:history="1">
        <w:r w:rsidRPr="002E235B">
          <w:rPr>
            <w:rStyle w:val="Hyperlink"/>
            <w:noProof/>
            <w:lang w:val="en-US"/>
          </w:rPr>
          <w:t>Figure 9 – AWS Optimizing Deep Learning workloads for Sustainability: Model Building</w:t>
        </w:r>
        <w:r w:rsidRPr="002E235B">
          <w:rPr>
            <w:noProof/>
            <w:webHidden/>
          </w:rPr>
          <w:tab/>
        </w:r>
        <w:r w:rsidRPr="00406930">
          <w:rPr>
            <w:noProof/>
            <w:webHidden/>
          </w:rPr>
          <w:fldChar w:fldCharType="begin"/>
        </w:r>
        <w:r w:rsidRPr="002E235B">
          <w:rPr>
            <w:noProof/>
            <w:webHidden/>
          </w:rPr>
          <w:instrText xml:space="preserve"> PAGEREF _Toc121145852 \h </w:instrText>
        </w:r>
        <w:r w:rsidRPr="00406930">
          <w:rPr>
            <w:noProof/>
            <w:webHidden/>
          </w:rPr>
        </w:r>
        <w:r w:rsidRPr="00406930">
          <w:rPr>
            <w:noProof/>
            <w:webHidden/>
          </w:rPr>
          <w:fldChar w:fldCharType="separate"/>
        </w:r>
        <w:r w:rsidR="00A11C25">
          <w:rPr>
            <w:noProof/>
            <w:webHidden/>
          </w:rPr>
          <w:t>17</w:t>
        </w:r>
        <w:r w:rsidRPr="00406930">
          <w:rPr>
            <w:noProof/>
            <w:webHidden/>
          </w:rPr>
          <w:fldChar w:fldCharType="end"/>
        </w:r>
      </w:hyperlink>
    </w:p>
    <w:p w14:paraId="532D176E" w14:textId="78BCB196" w:rsidR="002E235B" w:rsidRPr="00A11C25" w:rsidRDefault="002E235B" w:rsidP="00A11C25">
      <w:pPr>
        <w:pStyle w:val="TableofFigures"/>
        <w:spacing w:before="120"/>
        <w:rPr>
          <w:rFonts w:eastAsiaTheme="minorEastAsia"/>
          <w:noProof/>
          <w:lang w:val="en-GB" w:eastAsia="en-GB"/>
        </w:rPr>
      </w:pPr>
      <w:hyperlink w:anchor="_Toc121145853" w:history="1">
        <w:r w:rsidRPr="002E235B">
          <w:rPr>
            <w:rStyle w:val="Hyperlink"/>
            <w:noProof/>
            <w:lang w:val="en-US"/>
          </w:rPr>
          <w:t>Figure 10 – AWS Optimizing Deep Learning workloads for Sustainability: Model Training</w:t>
        </w:r>
        <w:r w:rsidRPr="002E235B">
          <w:rPr>
            <w:noProof/>
            <w:webHidden/>
          </w:rPr>
          <w:tab/>
        </w:r>
        <w:r w:rsidRPr="00406930">
          <w:rPr>
            <w:noProof/>
            <w:webHidden/>
          </w:rPr>
          <w:fldChar w:fldCharType="begin"/>
        </w:r>
        <w:r w:rsidRPr="002E235B">
          <w:rPr>
            <w:noProof/>
            <w:webHidden/>
          </w:rPr>
          <w:instrText xml:space="preserve"> PAGEREF _Toc121145853 \h </w:instrText>
        </w:r>
        <w:r w:rsidRPr="00406930">
          <w:rPr>
            <w:noProof/>
            <w:webHidden/>
          </w:rPr>
        </w:r>
        <w:r w:rsidRPr="00406930">
          <w:rPr>
            <w:noProof/>
            <w:webHidden/>
          </w:rPr>
          <w:fldChar w:fldCharType="separate"/>
        </w:r>
        <w:r w:rsidR="00A11C25">
          <w:rPr>
            <w:noProof/>
            <w:webHidden/>
          </w:rPr>
          <w:t>18</w:t>
        </w:r>
        <w:r w:rsidRPr="00406930">
          <w:rPr>
            <w:noProof/>
            <w:webHidden/>
          </w:rPr>
          <w:fldChar w:fldCharType="end"/>
        </w:r>
      </w:hyperlink>
    </w:p>
    <w:p w14:paraId="03E8ABC9" w14:textId="33286065" w:rsidR="002E235B" w:rsidRPr="00A11C25" w:rsidRDefault="002E235B" w:rsidP="00A11C25">
      <w:pPr>
        <w:pStyle w:val="TableofFigures"/>
        <w:spacing w:before="120"/>
        <w:rPr>
          <w:rFonts w:eastAsiaTheme="minorEastAsia"/>
          <w:noProof/>
          <w:lang w:val="en-GB" w:eastAsia="en-GB"/>
        </w:rPr>
      </w:pPr>
      <w:hyperlink w:anchor="_Toc121145854" w:history="1">
        <w:r w:rsidRPr="002E235B">
          <w:rPr>
            <w:rStyle w:val="Hyperlink"/>
            <w:noProof/>
            <w:lang w:val="en-US"/>
          </w:rPr>
          <w:t>Figure 11 – AWS Optimizing Deep Learning workloads for Sustainability: Inference</w:t>
        </w:r>
        <w:r w:rsidRPr="002E235B">
          <w:rPr>
            <w:noProof/>
            <w:webHidden/>
          </w:rPr>
          <w:tab/>
        </w:r>
        <w:r w:rsidRPr="00406930">
          <w:rPr>
            <w:noProof/>
            <w:webHidden/>
          </w:rPr>
          <w:fldChar w:fldCharType="begin"/>
        </w:r>
        <w:r w:rsidRPr="002E235B">
          <w:rPr>
            <w:noProof/>
            <w:webHidden/>
          </w:rPr>
          <w:instrText xml:space="preserve"> PAGEREF _Toc121145854 \h </w:instrText>
        </w:r>
        <w:r w:rsidRPr="00406930">
          <w:rPr>
            <w:noProof/>
            <w:webHidden/>
          </w:rPr>
        </w:r>
        <w:r w:rsidRPr="00406930">
          <w:rPr>
            <w:noProof/>
            <w:webHidden/>
          </w:rPr>
          <w:fldChar w:fldCharType="separate"/>
        </w:r>
        <w:r w:rsidR="00A11C25">
          <w:rPr>
            <w:noProof/>
            <w:webHidden/>
          </w:rPr>
          <w:t>18</w:t>
        </w:r>
        <w:r w:rsidRPr="00406930">
          <w:rPr>
            <w:noProof/>
            <w:webHidden/>
          </w:rPr>
          <w:fldChar w:fldCharType="end"/>
        </w:r>
      </w:hyperlink>
    </w:p>
    <w:p w14:paraId="5D245D23" w14:textId="1012E2D0" w:rsidR="000E5AC0" w:rsidRPr="002E235B" w:rsidRDefault="002E235B" w:rsidP="002E235B">
      <w:pPr>
        <w:rPr>
          <w:b/>
          <w:bCs/>
          <w:noProof/>
        </w:rPr>
      </w:pPr>
      <w:r w:rsidRPr="00406930">
        <w:rPr>
          <w:rFonts w:eastAsia="MS Mincho"/>
          <w:b/>
          <w:lang w:val="en-US" w:eastAsia="ja-JP"/>
        </w:rPr>
        <w:fldChar w:fldCharType="end"/>
      </w:r>
    </w:p>
    <w:p w14:paraId="52FCBB24" w14:textId="77777777" w:rsidR="00A40194" w:rsidRDefault="00A40194" w:rsidP="00A97813">
      <w:pPr>
        <w:pStyle w:val="RecNo"/>
        <w:rPr>
          <w:lang w:val="en-US"/>
        </w:rPr>
        <w:sectPr w:rsidR="00A40194" w:rsidSect="00A11C25">
          <w:headerReference w:type="default" r:id="rId14"/>
          <w:footerReference w:type="default" r:id="rId15"/>
          <w:pgSz w:w="11907" w:h="16840"/>
          <w:pgMar w:top="993" w:right="1134" w:bottom="1418" w:left="1134" w:header="720" w:footer="720" w:gutter="0"/>
          <w:pgNumType w:fmt="lowerRoman"/>
          <w:cols w:space="720"/>
          <w:titlePg/>
          <w:docGrid w:linePitch="326"/>
        </w:sectPr>
      </w:pPr>
    </w:p>
    <w:p w14:paraId="0A96F8B2" w14:textId="77777777" w:rsidR="00A40194" w:rsidRPr="006948A9" w:rsidRDefault="00A40194" w:rsidP="00A40194">
      <w:pPr>
        <w:pStyle w:val="RecNo"/>
        <w:rPr>
          <w:lang w:val="en-US"/>
        </w:rPr>
      </w:pPr>
      <w:r w:rsidRPr="006948A9">
        <w:rPr>
          <w:lang w:val="en-US"/>
        </w:rPr>
        <w:lastRenderedPageBreak/>
        <w:t>Technical Report ITU-T FG-AI4EE D.WG3-05</w:t>
      </w:r>
    </w:p>
    <w:p w14:paraId="7F8B32B6" w14:textId="0A93AC65" w:rsidR="00A52E15" w:rsidRDefault="00A40194" w:rsidP="00A11C25">
      <w:pPr>
        <w:pStyle w:val="Headingb"/>
        <w:jc w:val="center"/>
        <w:rPr>
          <w:lang w:val="en-US"/>
        </w:rPr>
      </w:pPr>
      <w:r w:rsidRPr="00B95831">
        <w:rPr>
          <w:bCs/>
          <w:sz w:val="28"/>
          <w:szCs w:val="28"/>
          <w:lang w:val="en-IN"/>
        </w:rPr>
        <w:t>Best practice catalogue on environmentally efficient artificial intelligence and blockchain application</w:t>
      </w:r>
    </w:p>
    <w:p w14:paraId="414F5516" w14:textId="0F0903AE" w:rsidR="00A52E15" w:rsidRPr="002817A8" w:rsidRDefault="00A52E15" w:rsidP="00A11C25">
      <w:pPr>
        <w:pStyle w:val="Heading1"/>
        <w:spacing w:after="120"/>
        <w:ind w:left="851" w:hanging="851"/>
        <w:rPr>
          <w:lang w:val="en-US"/>
        </w:rPr>
      </w:pPr>
      <w:bookmarkStart w:id="18" w:name="_Toc115163120"/>
      <w:bookmarkStart w:id="19" w:name="_Toc121145894"/>
      <w:r w:rsidRPr="002817A8">
        <w:rPr>
          <w:lang w:val="en-US"/>
        </w:rPr>
        <w:t>1</w:t>
      </w:r>
      <w:r w:rsidRPr="002817A8">
        <w:rPr>
          <w:lang w:val="en-US"/>
        </w:rPr>
        <w:tab/>
        <w:t>Scope</w:t>
      </w:r>
      <w:bookmarkEnd w:id="18"/>
      <w:bookmarkEnd w:id="19"/>
    </w:p>
    <w:p w14:paraId="687D9A1F" w14:textId="57E66FB1" w:rsidR="00A52E15" w:rsidRPr="00A52E15" w:rsidRDefault="00A52E15" w:rsidP="00201B2F">
      <w:pPr>
        <w:jc w:val="both"/>
        <w:rPr>
          <w:lang w:val="en-US"/>
        </w:rPr>
      </w:pPr>
      <w:r w:rsidRPr="00201B2F">
        <w:rPr>
          <w:lang w:val="en-US"/>
        </w:rPr>
        <w:t>This document contain</w:t>
      </w:r>
      <w:r w:rsidR="00163EFA">
        <w:rPr>
          <w:lang w:val="en-US"/>
        </w:rPr>
        <w:t>s</w:t>
      </w:r>
      <w:r w:rsidR="007962B6">
        <w:rPr>
          <w:lang w:val="en-US"/>
        </w:rPr>
        <w:t xml:space="preserve"> </w:t>
      </w:r>
      <w:r w:rsidRPr="00201B2F">
        <w:rPr>
          <w:lang w:val="en-US"/>
        </w:rPr>
        <w:t xml:space="preserve">a list of best practices on artificial intelligence and blockchain applications that have taken environmental efficiency into full consideration. The growing energy demands of AI and blockchain is directly contributing to carbon emissions. The best practices contained in this </w:t>
      </w:r>
      <w:r w:rsidR="00CB7491" w:rsidRPr="00201B2F">
        <w:rPr>
          <w:lang w:val="en-US"/>
        </w:rPr>
        <w:t xml:space="preserve">report </w:t>
      </w:r>
      <w:r w:rsidRPr="00201B2F">
        <w:rPr>
          <w:lang w:val="en-US"/>
        </w:rPr>
        <w:t>support relevant stakeholders in making better environmental decisions and reduce the environmental footprint of these technologies. The best practices also act as benchmarking tools that allow operators and service providers to assess their own operation, improve process management and learn from the industry leaders.</w:t>
      </w:r>
    </w:p>
    <w:p w14:paraId="74295CD1" w14:textId="6FA00FEE" w:rsidR="004A106E" w:rsidRPr="002817A8" w:rsidRDefault="004A106E" w:rsidP="00A11C25">
      <w:pPr>
        <w:pStyle w:val="Heading1"/>
        <w:spacing w:before="120" w:after="120"/>
        <w:ind w:left="851" w:hanging="851"/>
        <w:rPr>
          <w:lang w:val="en-US"/>
        </w:rPr>
      </w:pPr>
      <w:bookmarkStart w:id="20" w:name="_Toc115163121"/>
      <w:bookmarkStart w:id="21" w:name="_Toc121145895"/>
      <w:r w:rsidRPr="002817A8">
        <w:rPr>
          <w:lang w:val="en-US"/>
        </w:rPr>
        <w:t>2</w:t>
      </w:r>
      <w:r w:rsidRPr="002817A8">
        <w:rPr>
          <w:lang w:val="en-US"/>
        </w:rPr>
        <w:tab/>
        <w:t>References</w:t>
      </w:r>
      <w:bookmarkEnd w:id="20"/>
      <w:bookmarkEnd w:id="21"/>
    </w:p>
    <w:p w14:paraId="7740858F" w14:textId="31D19B07" w:rsidR="00335BE2" w:rsidRDefault="00966ABE" w:rsidP="00A11C25">
      <w:pPr>
        <w:pStyle w:val="Reftext"/>
        <w:spacing w:after="120"/>
        <w:rPr>
          <w:lang w:val="en-GB"/>
        </w:rPr>
      </w:pPr>
      <w:r w:rsidRPr="00966ABE">
        <w:rPr>
          <w:lang w:val="en-GB"/>
        </w:rPr>
        <w:t xml:space="preserve">[ITU-T </w:t>
      </w:r>
      <w:r>
        <w:rPr>
          <w:lang w:val="en-GB"/>
        </w:rPr>
        <w:t>L.1317</w:t>
      </w:r>
      <w:r w:rsidRPr="00966ABE">
        <w:rPr>
          <w:lang w:val="en-GB"/>
        </w:rPr>
        <w:t>]</w:t>
      </w:r>
      <w:r w:rsidRPr="00966ABE">
        <w:rPr>
          <w:lang w:val="en-GB"/>
        </w:rPr>
        <w:tab/>
        <w:t xml:space="preserve">Recommendation ITU-T </w:t>
      </w:r>
      <w:r>
        <w:rPr>
          <w:lang w:val="en-GB"/>
        </w:rPr>
        <w:t>L.1317</w:t>
      </w:r>
      <w:r w:rsidRPr="00966ABE">
        <w:rPr>
          <w:lang w:val="en-GB"/>
        </w:rPr>
        <w:t xml:space="preserve"> (</w:t>
      </w:r>
      <w:r>
        <w:rPr>
          <w:lang w:val="en-GB"/>
        </w:rPr>
        <w:t>2021</w:t>
      </w:r>
      <w:r w:rsidRPr="00966ABE">
        <w:rPr>
          <w:lang w:val="en-GB"/>
        </w:rPr>
        <w:t xml:space="preserve">), </w:t>
      </w:r>
      <w:r w:rsidRPr="00966ABE">
        <w:rPr>
          <w:i/>
          <w:iCs/>
          <w:lang w:val="en-GB"/>
        </w:rPr>
        <w:t>Guidelines on energy efficient blockchain systems</w:t>
      </w:r>
      <w:r w:rsidRPr="00966ABE">
        <w:rPr>
          <w:lang w:val="en-GB"/>
        </w:rPr>
        <w:t>.</w:t>
      </w:r>
    </w:p>
    <w:p w14:paraId="22A236B6" w14:textId="76776CD5" w:rsidR="00EC482C" w:rsidRDefault="00335BE2" w:rsidP="00A11C25">
      <w:pPr>
        <w:pStyle w:val="Reftext"/>
        <w:spacing w:after="120"/>
        <w:rPr>
          <w:lang w:val="en-US"/>
        </w:rPr>
      </w:pPr>
      <w:r w:rsidRPr="00966ABE">
        <w:rPr>
          <w:lang w:val="en-GB"/>
        </w:rPr>
        <w:t xml:space="preserve">[ITU-T </w:t>
      </w:r>
      <w:r>
        <w:rPr>
          <w:lang w:val="en-GB"/>
        </w:rPr>
        <w:t>X.1400</w:t>
      </w:r>
      <w:r w:rsidRPr="00966ABE">
        <w:rPr>
          <w:lang w:val="en-GB"/>
        </w:rPr>
        <w:t>]</w:t>
      </w:r>
      <w:r w:rsidRPr="00966ABE">
        <w:rPr>
          <w:lang w:val="en-GB"/>
        </w:rPr>
        <w:tab/>
      </w:r>
      <w:r w:rsidRPr="00335BE2">
        <w:rPr>
          <w:lang w:val="en-US"/>
        </w:rPr>
        <w:t xml:space="preserve">Recommendation ITU T </w:t>
      </w:r>
      <w:r w:rsidRPr="00335BE2">
        <w:t>Χ</w:t>
      </w:r>
      <w:r w:rsidRPr="00335BE2">
        <w:rPr>
          <w:lang w:val="en-US"/>
        </w:rPr>
        <w:t xml:space="preserve">.1400 (2020), </w:t>
      </w:r>
      <w:r w:rsidRPr="00335BE2">
        <w:rPr>
          <w:i/>
          <w:iCs/>
          <w:lang w:val="en-US"/>
        </w:rPr>
        <w:t>Terms and definitions for distributed ledger technology</w:t>
      </w:r>
      <w:r w:rsidRPr="00335BE2">
        <w:rPr>
          <w:lang w:val="en-US"/>
        </w:rPr>
        <w:t>.</w:t>
      </w:r>
    </w:p>
    <w:p w14:paraId="53B5902B" w14:textId="5C7AEA4F" w:rsidR="00836B4F" w:rsidRPr="00FB0651" w:rsidRDefault="00EC482C">
      <w:pPr>
        <w:pStyle w:val="Reftext"/>
        <w:rPr>
          <w:lang w:val="en-US"/>
        </w:rPr>
      </w:pPr>
      <w:r w:rsidRPr="00EC482C">
        <w:rPr>
          <w:lang w:val="en-US"/>
        </w:rPr>
        <w:t>[ITU-T F.751.2]</w:t>
      </w:r>
      <w:r>
        <w:rPr>
          <w:lang w:val="en-US"/>
        </w:rPr>
        <w:tab/>
      </w:r>
      <w:r w:rsidRPr="00EC482C">
        <w:rPr>
          <w:lang w:val="en-US"/>
        </w:rPr>
        <w:t xml:space="preserve">Recommendation ITU-T F.751.2 (2020), </w:t>
      </w:r>
      <w:r w:rsidRPr="00EC482C">
        <w:rPr>
          <w:i/>
          <w:iCs/>
          <w:lang w:val="en-US"/>
        </w:rPr>
        <w:t>Reference framework for distributed ledger technologies</w:t>
      </w:r>
    </w:p>
    <w:p w14:paraId="350483D1" w14:textId="37761841" w:rsidR="004A106E" w:rsidRPr="002817A8" w:rsidRDefault="004A106E" w:rsidP="00A11C25">
      <w:pPr>
        <w:pStyle w:val="Heading1"/>
        <w:spacing w:before="120"/>
        <w:ind w:left="851" w:hanging="851"/>
        <w:rPr>
          <w:lang w:val="en-US"/>
        </w:rPr>
      </w:pPr>
      <w:bookmarkStart w:id="22" w:name="_Toc115163122"/>
      <w:bookmarkStart w:id="23" w:name="_Toc121145896"/>
      <w:r w:rsidRPr="002817A8">
        <w:rPr>
          <w:lang w:val="en-US"/>
        </w:rPr>
        <w:t>3</w:t>
      </w:r>
      <w:r w:rsidRPr="002817A8">
        <w:rPr>
          <w:lang w:val="en-US"/>
        </w:rPr>
        <w:tab/>
      </w:r>
      <w:r w:rsidR="004827D1">
        <w:rPr>
          <w:lang w:val="en-US"/>
        </w:rPr>
        <w:t xml:space="preserve">Terms and </w:t>
      </w:r>
      <w:r w:rsidRPr="002817A8">
        <w:rPr>
          <w:lang w:val="en-US"/>
        </w:rPr>
        <w:t>Definitions</w:t>
      </w:r>
      <w:bookmarkEnd w:id="22"/>
      <w:bookmarkEnd w:id="23"/>
    </w:p>
    <w:p w14:paraId="39B47811" w14:textId="77777777" w:rsidR="004A106E" w:rsidRPr="002817A8" w:rsidRDefault="004A106E" w:rsidP="00A11C25">
      <w:pPr>
        <w:pStyle w:val="Heading2"/>
        <w:spacing w:before="120"/>
        <w:ind w:left="851" w:hanging="851"/>
        <w:rPr>
          <w:lang w:val="en-US"/>
        </w:rPr>
      </w:pPr>
      <w:bookmarkStart w:id="24" w:name="_Toc115163123"/>
      <w:bookmarkStart w:id="25" w:name="_Toc121145897"/>
      <w:r w:rsidRPr="002817A8">
        <w:rPr>
          <w:lang w:val="en-US"/>
        </w:rPr>
        <w:t>3.1</w:t>
      </w:r>
      <w:r w:rsidRPr="002817A8">
        <w:rPr>
          <w:lang w:val="en-US"/>
        </w:rPr>
        <w:tab/>
      </w:r>
      <w:r w:rsidR="00701334" w:rsidRPr="002817A8">
        <w:rPr>
          <w:lang w:val="en-US"/>
        </w:rPr>
        <w:t>T</w:t>
      </w:r>
      <w:r w:rsidRPr="002817A8">
        <w:rPr>
          <w:lang w:val="en-US"/>
        </w:rPr>
        <w:t xml:space="preserve">erms defined </w:t>
      </w:r>
      <w:r w:rsidR="00284941" w:rsidRPr="002817A8">
        <w:rPr>
          <w:lang w:val="en-US"/>
        </w:rPr>
        <w:t>elsewhere</w:t>
      </w:r>
      <w:bookmarkEnd w:id="24"/>
      <w:bookmarkEnd w:id="25"/>
    </w:p>
    <w:p w14:paraId="60DC78C5" w14:textId="25E05E62" w:rsidR="0090124B" w:rsidRDefault="00701334" w:rsidP="00A11C25">
      <w:pPr>
        <w:spacing w:after="120"/>
        <w:jc w:val="both"/>
        <w:rPr>
          <w:b/>
          <w:bCs/>
          <w:lang w:val="en-US"/>
        </w:rPr>
      </w:pPr>
      <w:r w:rsidRPr="002817A8">
        <w:rPr>
          <w:lang w:val="en-US"/>
        </w:rPr>
        <w:t>Th</w:t>
      </w:r>
      <w:r w:rsidR="001078F7" w:rsidRPr="002817A8">
        <w:rPr>
          <w:lang w:val="en-US"/>
        </w:rPr>
        <w:t>ese</w:t>
      </w:r>
      <w:r w:rsidRPr="002817A8">
        <w:rPr>
          <w:lang w:val="en-US"/>
        </w:rPr>
        <w:t xml:space="preserve"> </w:t>
      </w:r>
      <w:r w:rsidR="006A7605" w:rsidRPr="002817A8">
        <w:rPr>
          <w:lang w:val="en-US"/>
        </w:rPr>
        <w:t xml:space="preserve">Technical </w:t>
      </w:r>
      <w:r w:rsidR="00136967">
        <w:rPr>
          <w:lang w:val="en-US"/>
        </w:rPr>
        <w:t>Report</w:t>
      </w:r>
      <w:r w:rsidR="00136967" w:rsidRPr="002817A8">
        <w:rPr>
          <w:lang w:val="en-US"/>
        </w:rPr>
        <w:t xml:space="preserve"> </w:t>
      </w:r>
      <w:r w:rsidRPr="002817A8">
        <w:rPr>
          <w:lang w:val="en-US"/>
        </w:rPr>
        <w:t>use the following terms defined elsewhere:</w:t>
      </w:r>
    </w:p>
    <w:p w14:paraId="5426226E" w14:textId="7B805D9A" w:rsidR="009373CB" w:rsidRDefault="009373CB" w:rsidP="00A11C25">
      <w:pPr>
        <w:tabs>
          <w:tab w:val="left" w:pos="851"/>
        </w:tabs>
        <w:spacing w:before="120"/>
        <w:jc w:val="both"/>
        <w:rPr>
          <w:lang w:val="en-US"/>
        </w:rPr>
      </w:pPr>
      <w:r w:rsidRPr="009373CB">
        <w:rPr>
          <w:b/>
          <w:bCs/>
          <w:lang w:val="en-US"/>
        </w:rPr>
        <w:t>3.1.1</w:t>
      </w:r>
      <w:r w:rsidRPr="009373CB">
        <w:rPr>
          <w:b/>
          <w:bCs/>
          <w:lang w:val="en-US"/>
        </w:rPr>
        <w:tab/>
        <w:t>Artificial Intelligence (AI)</w:t>
      </w:r>
      <w:r w:rsidRPr="009373CB">
        <w:rPr>
          <w:lang w:val="en-US"/>
        </w:rPr>
        <w:t xml:space="preserve"> </w:t>
      </w:r>
      <w:r w:rsidR="00376209">
        <w:rPr>
          <w:lang w:val="en-US"/>
        </w:rPr>
        <w:t>[</w:t>
      </w:r>
      <w:r w:rsidR="00376209" w:rsidRPr="007A3FC2">
        <w:rPr>
          <w:lang w:val="en-US"/>
        </w:rPr>
        <w:t>b-ITU FG-AI4EE D.WG</w:t>
      </w:r>
      <w:r w:rsidR="00376209">
        <w:rPr>
          <w:lang w:val="en-US"/>
        </w:rPr>
        <w:t>1</w:t>
      </w:r>
      <w:r w:rsidR="00376209" w:rsidRPr="007A3FC2">
        <w:rPr>
          <w:lang w:val="en-US"/>
        </w:rPr>
        <w:t>-</w:t>
      </w:r>
      <w:r w:rsidR="00376209">
        <w:rPr>
          <w:lang w:val="en-US"/>
        </w:rPr>
        <w:t>01]</w:t>
      </w:r>
      <w:r w:rsidRPr="009373CB">
        <w:rPr>
          <w:lang w:val="en-US"/>
        </w:rPr>
        <w:t>: An interdisciplinary field, usually regarded as a branch of computer science, dealing with models and systems for the performance of functions generally associated with human intelligence, such as reasoning and learning.</w:t>
      </w:r>
    </w:p>
    <w:p w14:paraId="3FF8846B" w14:textId="0E49A38A" w:rsidR="0090124B" w:rsidRDefault="0090124B" w:rsidP="00A11C25">
      <w:pPr>
        <w:tabs>
          <w:tab w:val="left" w:pos="851"/>
        </w:tabs>
        <w:spacing w:before="120"/>
        <w:jc w:val="both"/>
        <w:rPr>
          <w:b/>
          <w:bCs/>
          <w:lang w:val="en-US"/>
        </w:rPr>
      </w:pPr>
      <w:r w:rsidRPr="009373CB">
        <w:rPr>
          <w:b/>
          <w:bCs/>
          <w:lang w:val="en-US"/>
        </w:rPr>
        <w:t>3.1.</w:t>
      </w:r>
      <w:r>
        <w:rPr>
          <w:b/>
          <w:bCs/>
          <w:lang w:val="en-US"/>
        </w:rPr>
        <w:t>2</w:t>
      </w:r>
      <w:r w:rsidRPr="009373CB">
        <w:rPr>
          <w:b/>
          <w:bCs/>
          <w:lang w:val="en-US"/>
        </w:rPr>
        <w:tab/>
      </w:r>
      <w:r w:rsidRPr="0090124B">
        <w:rPr>
          <w:b/>
          <w:bCs/>
          <w:lang w:val="en-US"/>
        </w:rPr>
        <w:t xml:space="preserve">Blockchain </w:t>
      </w:r>
      <w:r>
        <w:rPr>
          <w:lang w:val="en-US"/>
        </w:rPr>
        <w:t>[</w:t>
      </w:r>
      <w:r w:rsidRPr="007A3FC2">
        <w:rPr>
          <w:lang w:val="en-US"/>
        </w:rPr>
        <w:t>b-ITU FG-AI4EE D.WG</w:t>
      </w:r>
      <w:r>
        <w:rPr>
          <w:lang w:val="en-US"/>
        </w:rPr>
        <w:t>1</w:t>
      </w:r>
      <w:r w:rsidRPr="007A3FC2">
        <w:rPr>
          <w:lang w:val="en-US"/>
        </w:rPr>
        <w:t>-</w:t>
      </w:r>
      <w:r>
        <w:rPr>
          <w:lang w:val="en-US"/>
        </w:rPr>
        <w:t>01]</w:t>
      </w:r>
      <w:r w:rsidRPr="009373CB">
        <w:rPr>
          <w:lang w:val="en-US"/>
        </w:rPr>
        <w:t>:</w:t>
      </w:r>
      <w:r w:rsidRPr="0090124B">
        <w:rPr>
          <w:b/>
          <w:bCs/>
          <w:lang w:val="en-US"/>
        </w:rPr>
        <w:t xml:space="preserve"> </w:t>
      </w:r>
      <w:r w:rsidRPr="0090124B">
        <w:rPr>
          <w:lang w:val="en-US"/>
        </w:rPr>
        <w:t>A type of distributed ledger that is composed of digitally recorded data arranged as a successively growing chain of blocks with each block cryptographically linked and hardened against tampering and revision.</w:t>
      </w:r>
      <w:r w:rsidRPr="0090124B">
        <w:rPr>
          <w:b/>
          <w:bCs/>
          <w:lang w:val="en-US"/>
        </w:rPr>
        <w:t xml:space="preserve"> </w:t>
      </w:r>
    </w:p>
    <w:p w14:paraId="3A139A68" w14:textId="1BDB718F" w:rsidR="00000387" w:rsidRPr="00000387" w:rsidRDefault="00D40827" w:rsidP="00A11C25">
      <w:pPr>
        <w:tabs>
          <w:tab w:val="left" w:pos="851"/>
        </w:tabs>
        <w:spacing w:before="120"/>
        <w:jc w:val="both"/>
        <w:rPr>
          <w:lang w:val="en-US"/>
        </w:rPr>
      </w:pPr>
      <w:r w:rsidRPr="009373CB">
        <w:rPr>
          <w:b/>
          <w:bCs/>
          <w:lang w:val="en-US"/>
        </w:rPr>
        <w:t>3.1.</w:t>
      </w:r>
      <w:r>
        <w:rPr>
          <w:b/>
          <w:bCs/>
          <w:lang w:val="en-US"/>
        </w:rPr>
        <w:t>3</w:t>
      </w:r>
      <w:r w:rsidRPr="009373CB">
        <w:rPr>
          <w:b/>
          <w:bCs/>
          <w:lang w:val="en-US"/>
        </w:rPr>
        <w:tab/>
      </w:r>
      <w:r w:rsidR="00000387" w:rsidRPr="00000387">
        <w:rPr>
          <w:b/>
          <w:bCs/>
          <w:lang w:val="en-US"/>
        </w:rPr>
        <w:t xml:space="preserve">Cloud computing </w:t>
      </w:r>
      <w:r w:rsidR="00000387">
        <w:rPr>
          <w:lang w:val="en-US"/>
        </w:rPr>
        <w:t>[</w:t>
      </w:r>
      <w:r w:rsidR="00000387" w:rsidRPr="007A3FC2">
        <w:rPr>
          <w:lang w:val="en-US"/>
        </w:rPr>
        <w:t>b-ITU FG-AI4EE D.WG</w:t>
      </w:r>
      <w:r w:rsidR="00000387">
        <w:rPr>
          <w:lang w:val="en-US"/>
        </w:rPr>
        <w:t>1</w:t>
      </w:r>
      <w:r w:rsidR="00000387" w:rsidRPr="007A3FC2">
        <w:rPr>
          <w:lang w:val="en-US"/>
        </w:rPr>
        <w:t>-</w:t>
      </w:r>
      <w:r w:rsidR="00000387">
        <w:rPr>
          <w:lang w:val="en-US"/>
        </w:rPr>
        <w:t>01]</w:t>
      </w:r>
      <w:r w:rsidR="00000387" w:rsidRPr="009373CB">
        <w:rPr>
          <w:lang w:val="en-US"/>
        </w:rPr>
        <w:t>:</w:t>
      </w:r>
      <w:r w:rsidR="00000387" w:rsidRPr="00000387">
        <w:rPr>
          <w:lang w:val="en-US"/>
        </w:rPr>
        <w:t xml:space="preserve"> Paradigm for enabling network access to a scalable and elastic pool of shareable physical or virtual resources with self- service provisioning and administration on-demand.</w:t>
      </w:r>
    </w:p>
    <w:p w14:paraId="62494DD2" w14:textId="078C7D03" w:rsidR="006F4C65" w:rsidRPr="0090124B" w:rsidRDefault="006F4C65" w:rsidP="00A11C25">
      <w:pPr>
        <w:tabs>
          <w:tab w:val="left" w:pos="851"/>
        </w:tabs>
        <w:spacing w:before="120"/>
        <w:jc w:val="both"/>
        <w:rPr>
          <w:b/>
          <w:bCs/>
          <w:lang w:val="en-US"/>
        </w:rPr>
      </w:pPr>
      <w:r w:rsidRPr="009373CB">
        <w:rPr>
          <w:b/>
          <w:bCs/>
          <w:lang w:val="en-US"/>
        </w:rPr>
        <w:t>3.1.</w:t>
      </w:r>
      <w:r w:rsidR="005C6E51">
        <w:rPr>
          <w:b/>
          <w:bCs/>
          <w:lang w:val="en-US"/>
        </w:rPr>
        <w:t>4</w:t>
      </w:r>
      <w:r w:rsidRPr="009373CB">
        <w:rPr>
          <w:b/>
          <w:bCs/>
          <w:lang w:val="en-US"/>
        </w:rPr>
        <w:tab/>
      </w:r>
      <w:r>
        <w:rPr>
          <w:b/>
          <w:bCs/>
          <w:lang w:val="en-US"/>
        </w:rPr>
        <w:t>Consensus Mechanism</w:t>
      </w:r>
      <w:r w:rsidR="001C47F2">
        <w:rPr>
          <w:b/>
          <w:bCs/>
          <w:lang w:val="en-US"/>
        </w:rPr>
        <w:t xml:space="preserve"> (a.k.a. consensus protocol)</w:t>
      </w:r>
      <w:r w:rsidRPr="0090124B">
        <w:rPr>
          <w:b/>
          <w:bCs/>
          <w:lang w:val="en-US"/>
        </w:rPr>
        <w:t xml:space="preserve"> </w:t>
      </w:r>
      <w:r>
        <w:rPr>
          <w:lang w:val="en-US"/>
        </w:rPr>
        <w:t>[</w:t>
      </w:r>
      <w:r w:rsidRPr="007A3FC2">
        <w:rPr>
          <w:lang w:val="en-US"/>
        </w:rPr>
        <w:t>b-ITU FG-AI4EE D.WG</w:t>
      </w:r>
      <w:r>
        <w:rPr>
          <w:lang w:val="en-US"/>
        </w:rPr>
        <w:t>1</w:t>
      </w:r>
      <w:r w:rsidRPr="007A3FC2">
        <w:rPr>
          <w:lang w:val="en-US"/>
        </w:rPr>
        <w:t>-</w:t>
      </w:r>
      <w:r>
        <w:rPr>
          <w:lang w:val="en-US"/>
        </w:rPr>
        <w:t>01]</w:t>
      </w:r>
      <w:r w:rsidRPr="009373CB">
        <w:rPr>
          <w:lang w:val="en-US"/>
        </w:rPr>
        <w:t>:</w:t>
      </w:r>
      <w:r>
        <w:rPr>
          <w:lang w:val="en-US"/>
        </w:rPr>
        <w:t xml:space="preserve"> </w:t>
      </w:r>
      <w:r w:rsidRPr="006F4C65">
        <w:rPr>
          <w:lang w:val="en-US"/>
        </w:rPr>
        <w:t>Defines strict rules for creating new blocks and adding new data to them without favoring one participant over another.</w:t>
      </w:r>
    </w:p>
    <w:p w14:paraId="37C3CC30" w14:textId="4D29E812" w:rsidR="00F64524" w:rsidRPr="00F64524" w:rsidRDefault="00D85F08" w:rsidP="00A11C25">
      <w:pPr>
        <w:tabs>
          <w:tab w:val="left" w:pos="851"/>
        </w:tabs>
        <w:spacing w:before="120"/>
        <w:jc w:val="both"/>
        <w:rPr>
          <w:lang w:val="en-US"/>
        </w:rPr>
      </w:pPr>
      <w:r w:rsidRPr="009373CB">
        <w:rPr>
          <w:b/>
          <w:bCs/>
          <w:lang w:val="en-US"/>
        </w:rPr>
        <w:t>3.1.</w:t>
      </w:r>
      <w:r w:rsidR="005C6E51">
        <w:rPr>
          <w:b/>
          <w:bCs/>
          <w:lang w:val="en-US"/>
        </w:rPr>
        <w:t>5</w:t>
      </w:r>
      <w:r w:rsidRPr="009373CB">
        <w:rPr>
          <w:b/>
          <w:bCs/>
          <w:lang w:val="en-US"/>
        </w:rPr>
        <w:tab/>
      </w:r>
      <w:r w:rsidR="00F64524">
        <w:rPr>
          <w:b/>
          <w:bCs/>
          <w:lang w:val="en-US"/>
        </w:rPr>
        <w:t>Deep Learning</w:t>
      </w:r>
      <w:r w:rsidRPr="0090124B">
        <w:rPr>
          <w:b/>
          <w:bCs/>
          <w:lang w:val="en-US"/>
        </w:rPr>
        <w:t xml:space="preserve"> </w:t>
      </w:r>
      <w:r>
        <w:rPr>
          <w:lang w:val="en-US"/>
        </w:rPr>
        <w:t>[</w:t>
      </w:r>
      <w:r w:rsidRPr="007A3FC2">
        <w:rPr>
          <w:lang w:val="en-US"/>
        </w:rPr>
        <w:t>b-ITU FG-AI4EE D.WG</w:t>
      </w:r>
      <w:r>
        <w:rPr>
          <w:lang w:val="en-US"/>
        </w:rPr>
        <w:t>1</w:t>
      </w:r>
      <w:r w:rsidRPr="007A3FC2">
        <w:rPr>
          <w:lang w:val="en-US"/>
        </w:rPr>
        <w:t>-</w:t>
      </w:r>
      <w:r>
        <w:rPr>
          <w:lang w:val="en-US"/>
        </w:rPr>
        <w:t>01]</w:t>
      </w:r>
      <w:r w:rsidRPr="009373CB">
        <w:rPr>
          <w:lang w:val="en-US"/>
        </w:rPr>
        <w:t>:</w:t>
      </w:r>
      <w:r w:rsidRPr="0090124B">
        <w:rPr>
          <w:b/>
          <w:bCs/>
          <w:lang w:val="en-US"/>
        </w:rPr>
        <w:t xml:space="preserve"> </w:t>
      </w:r>
      <w:r w:rsidR="00F64524" w:rsidRPr="00F64524">
        <w:rPr>
          <w:lang w:val="en-US"/>
        </w:rPr>
        <w:t xml:space="preserve">Approach to creating rich hierarchical representations through the training of neural networks with one or more hidden layers. </w:t>
      </w:r>
    </w:p>
    <w:p w14:paraId="0FFC2177" w14:textId="5AB8B5EE" w:rsidR="00572697" w:rsidRPr="002953C7" w:rsidRDefault="004F5FFD" w:rsidP="00A11C25">
      <w:pPr>
        <w:tabs>
          <w:tab w:val="left" w:pos="851"/>
        </w:tabs>
        <w:spacing w:before="120"/>
        <w:jc w:val="both"/>
        <w:rPr>
          <w:lang w:val="en-US"/>
        </w:rPr>
      </w:pPr>
      <w:r w:rsidRPr="009373CB">
        <w:rPr>
          <w:b/>
          <w:bCs/>
          <w:lang w:val="en-US"/>
        </w:rPr>
        <w:t>3.1.</w:t>
      </w:r>
      <w:r w:rsidR="005C6E51">
        <w:rPr>
          <w:b/>
          <w:bCs/>
          <w:lang w:val="en-US"/>
        </w:rPr>
        <w:t>6</w:t>
      </w:r>
      <w:r w:rsidRPr="009373CB">
        <w:rPr>
          <w:b/>
          <w:bCs/>
          <w:lang w:val="en-US"/>
        </w:rPr>
        <w:tab/>
      </w:r>
      <w:r w:rsidRPr="004F5FFD">
        <w:rPr>
          <w:b/>
          <w:bCs/>
          <w:lang w:val="en-US"/>
        </w:rPr>
        <w:t>Distributed ledger</w:t>
      </w:r>
      <w:r w:rsidRPr="0090124B">
        <w:rPr>
          <w:b/>
          <w:bCs/>
          <w:lang w:val="en-US"/>
        </w:rPr>
        <w:t xml:space="preserve"> </w:t>
      </w:r>
      <w:r>
        <w:rPr>
          <w:lang w:val="en-US"/>
        </w:rPr>
        <w:t>[</w:t>
      </w:r>
      <w:r w:rsidRPr="007A3FC2">
        <w:rPr>
          <w:lang w:val="en-US"/>
        </w:rPr>
        <w:t>b-ITU FG-AI4EE D.WG</w:t>
      </w:r>
      <w:r>
        <w:rPr>
          <w:lang w:val="en-US"/>
        </w:rPr>
        <w:t>1</w:t>
      </w:r>
      <w:r w:rsidRPr="007A3FC2">
        <w:rPr>
          <w:lang w:val="en-US"/>
        </w:rPr>
        <w:t>-</w:t>
      </w:r>
      <w:r>
        <w:rPr>
          <w:lang w:val="en-US"/>
        </w:rPr>
        <w:t>01]</w:t>
      </w:r>
      <w:r w:rsidRPr="009373CB">
        <w:rPr>
          <w:lang w:val="en-US"/>
        </w:rPr>
        <w:t>:</w:t>
      </w:r>
      <w:r w:rsidRPr="0090124B">
        <w:rPr>
          <w:b/>
          <w:bCs/>
          <w:lang w:val="en-US"/>
        </w:rPr>
        <w:t xml:space="preserve"> </w:t>
      </w:r>
      <w:r w:rsidR="00572697" w:rsidRPr="002953C7">
        <w:rPr>
          <w:lang w:val="en-US"/>
        </w:rPr>
        <w:t xml:space="preserve">A type of ledger that is shared, replicated, and synchronized in a distributed and decentralized manner. </w:t>
      </w:r>
    </w:p>
    <w:p w14:paraId="5D085D0F" w14:textId="53986567" w:rsidR="00A034E6" w:rsidRPr="00335BE2" w:rsidRDefault="00832D06" w:rsidP="00A11C25">
      <w:pPr>
        <w:tabs>
          <w:tab w:val="left" w:pos="851"/>
        </w:tabs>
        <w:spacing w:before="120"/>
        <w:jc w:val="both"/>
        <w:rPr>
          <w:lang w:val="en-US"/>
        </w:rPr>
      </w:pPr>
      <w:r w:rsidRPr="009373CB">
        <w:rPr>
          <w:b/>
          <w:bCs/>
          <w:lang w:val="en-US"/>
        </w:rPr>
        <w:t>3.1.</w:t>
      </w:r>
      <w:r w:rsidR="005C6E51">
        <w:rPr>
          <w:b/>
          <w:bCs/>
          <w:lang w:val="en-US"/>
        </w:rPr>
        <w:t>7</w:t>
      </w:r>
      <w:r w:rsidRPr="009373CB">
        <w:rPr>
          <w:b/>
          <w:bCs/>
          <w:lang w:val="en-US"/>
        </w:rPr>
        <w:tab/>
      </w:r>
      <w:r w:rsidRPr="004F5FFD">
        <w:rPr>
          <w:b/>
          <w:bCs/>
          <w:lang w:val="en-US"/>
        </w:rPr>
        <w:t>Distributed ledger</w:t>
      </w:r>
      <w:r>
        <w:rPr>
          <w:b/>
          <w:bCs/>
          <w:lang w:val="en-US"/>
        </w:rPr>
        <w:t xml:space="preserve"> technology (DLT)</w:t>
      </w:r>
      <w:r w:rsidRPr="0090124B">
        <w:rPr>
          <w:b/>
          <w:bCs/>
          <w:lang w:val="en-US"/>
        </w:rPr>
        <w:t xml:space="preserve"> </w:t>
      </w:r>
      <w:r>
        <w:rPr>
          <w:lang w:val="en-US"/>
        </w:rPr>
        <w:t>[</w:t>
      </w:r>
      <w:r w:rsidRPr="00832D06">
        <w:rPr>
          <w:lang w:val="en-US"/>
        </w:rPr>
        <w:t>ITU-T X.1400]</w:t>
      </w:r>
      <w:r w:rsidRPr="009373CB">
        <w:rPr>
          <w:lang w:val="en-US"/>
        </w:rPr>
        <w:t>:</w:t>
      </w:r>
      <w:r w:rsidRPr="0090124B">
        <w:rPr>
          <w:b/>
          <w:bCs/>
          <w:lang w:val="en-US"/>
        </w:rPr>
        <w:t xml:space="preserve"> </w:t>
      </w:r>
      <w:r w:rsidR="00A034E6" w:rsidRPr="00335BE2">
        <w:rPr>
          <w:lang w:val="en-US"/>
        </w:rPr>
        <w:t>Technology that enables the operation and use of distributed ledgers.</w:t>
      </w:r>
    </w:p>
    <w:p w14:paraId="6D0CAC81" w14:textId="27490934" w:rsidR="00607338" w:rsidRDefault="00512E2D" w:rsidP="00A11C25">
      <w:pPr>
        <w:tabs>
          <w:tab w:val="left" w:pos="851"/>
        </w:tabs>
        <w:spacing w:before="120"/>
        <w:jc w:val="both"/>
        <w:rPr>
          <w:lang w:val="en-US"/>
        </w:rPr>
      </w:pPr>
      <w:r w:rsidRPr="009373CB">
        <w:rPr>
          <w:b/>
          <w:bCs/>
          <w:lang w:val="en-US"/>
        </w:rPr>
        <w:t>3.1.</w:t>
      </w:r>
      <w:r w:rsidR="005C6E51">
        <w:rPr>
          <w:b/>
          <w:bCs/>
          <w:lang w:val="en-US"/>
        </w:rPr>
        <w:t>8</w:t>
      </w:r>
      <w:r w:rsidRPr="009373CB">
        <w:rPr>
          <w:b/>
          <w:bCs/>
          <w:lang w:val="en-US"/>
        </w:rPr>
        <w:tab/>
      </w:r>
      <w:r w:rsidR="00607338">
        <w:rPr>
          <w:b/>
          <w:bCs/>
          <w:lang w:val="en-US"/>
        </w:rPr>
        <w:t>Edge Computing</w:t>
      </w:r>
      <w:r w:rsidRPr="0090124B">
        <w:rPr>
          <w:b/>
          <w:bCs/>
          <w:lang w:val="en-US"/>
        </w:rPr>
        <w:t xml:space="preserve"> </w:t>
      </w:r>
      <w:r>
        <w:rPr>
          <w:lang w:val="en-US"/>
        </w:rPr>
        <w:t>[</w:t>
      </w:r>
      <w:r w:rsidRPr="007A3FC2">
        <w:rPr>
          <w:lang w:val="en-US"/>
        </w:rPr>
        <w:t>b-ITU FG-AI4EE D.WG</w:t>
      </w:r>
      <w:r>
        <w:rPr>
          <w:lang w:val="en-US"/>
        </w:rPr>
        <w:t>1</w:t>
      </w:r>
      <w:r w:rsidRPr="007A3FC2">
        <w:rPr>
          <w:lang w:val="en-US"/>
        </w:rPr>
        <w:t>-</w:t>
      </w:r>
      <w:r>
        <w:rPr>
          <w:lang w:val="en-US"/>
        </w:rPr>
        <w:t>01]</w:t>
      </w:r>
      <w:r w:rsidRPr="009373CB">
        <w:rPr>
          <w:lang w:val="en-US"/>
        </w:rPr>
        <w:t>:</w:t>
      </w:r>
      <w:r w:rsidRPr="0090124B">
        <w:rPr>
          <w:b/>
          <w:bCs/>
          <w:lang w:val="en-US"/>
        </w:rPr>
        <w:t xml:space="preserve"> </w:t>
      </w:r>
      <w:r w:rsidR="00D822C3">
        <w:rPr>
          <w:lang w:val="en-US"/>
        </w:rPr>
        <w:t>D</w:t>
      </w:r>
      <w:r w:rsidR="00607338" w:rsidRPr="00D822C3">
        <w:rPr>
          <w:lang w:val="en-US"/>
        </w:rPr>
        <w:t xml:space="preserve">istributed computing in which processing and storage takes place at or near the edge, where the nearness is defined by the system's requirements. </w:t>
      </w:r>
    </w:p>
    <w:p w14:paraId="611F8CD0" w14:textId="78D5EC74" w:rsidR="00AA6478" w:rsidRPr="00D822C3" w:rsidRDefault="00AA6478" w:rsidP="00A11C25">
      <w:pPr>
        <w:tabs>
          <w:tab w:val="left" w:pos="851"/>
        </w:tabs>
        <w:spacing w:before="120"/>
        <w:jc w:val="both"/>
        <w:rPr>
          <w:lang w:val="en-US"/>
        </w:rPr>
      </w:pPr>
      <w:r w:rsidRPr="009373CB">
        <w:rPr>
          <w:b/>
          <w:bCs/>
          <w:lang w:val="en-US"/>
        </w:rPr>
        <w:lastRenderedPageBreak/>
        <w:t>3.1.</w:t>
      </w:r>
      <w:r w:rsidR="005C6E51">
        <w:rPr>
          <w:b/>
          <w:bCs/>
          <w:lang w:val="en-US"/>
        </w:rPr>
        <w:t>9</w:t>
      </w:r>
      <w:r w:rsidRPr="009373CB">
        <w:rPr>
          <w:b/>
          <w:bCs/>
          <w:lang w:val="en-US"/>
        </w:rPr>
        <w:tab/>
      </w:r>
      <w:r w:rsidRPr="00AA6478">
        <w:rPr>
          <w:b/>
          <w:bCs/>
          <w:lang w:val="en-US"/>
        </w:rPr>
        <w:t xml:space="preserve">Energy efficiency </w:t>
      </w:r>
      <w:r>
        <w:rPr>
          <w:lang w:val="en-US"/>
        </w:rPr>
        <w:t>[</w:t>
      </w:r>
      <w:r w:rsidRPr="007A3FC2">
        <w:rPr>
          <w:lang w:val="en-US"/>
        </w:rPr>
        <w:t>b-ITU FG-AI4EE D.WG</w:t>
      </w:r>
      <w:r>
        <w:rPr>
          <w:lang w:val="en-US"/>
        </w:rPr>
        <w:t>1</w:t>
      </w:r>
      <w:r w:rsidRPr="007A3FC2">
        <w:rPr>
          <w:lang w:val="en-US"/>
        </w:rPr>
        <w:t>-</w:t>
      </w:r>
      <w:r>
        <w:rPr>
          <w:lang w:val="en-US"/>
        </w:rPr>
        <w:t>01]</w:t>
      </w:r>
      <w:r w:rsidRPr="009373CB">
        <w:rPr>
          <w:lang w:val="en-US"/>
        </w:rPr>
        <w:t>:</w:t>
      </w:r>
      <w:r w:rsidRPr="0090124B">
        <w:rPr>
          <w:b/>
          <w:bCs/>
          <w:lang w:val="en-US"/>
        </w:rPr>
        <w:t xml:space="preserve"> </w:t>
      </w:r>
      <w:r>
        <w:rPr>
          <w:lang w:val="en-US"/>
        </w:rPr>
        <w:t>T</w:t>
      </w:r>
      <w:r w:rsidRPr="00AA6478">
        <w:rPr>
          <w:lang w:val="en-US"/>
        </w:rPr>
        <w:t>he ratio or other quantitative relationship</w:t>
      </w:r>
      <w:r>
        <w:rPr>
          <w:lang w:val="en-US"/>
        </w:rPr>
        <w:t xml:space="preserve"> </w:t>
      </w:r>
      <w:r w:rsidRPr="00AA6478">
        <w:rPr>
          <w:lang w:val="en-US"/>
        </w:rPr>
        <w:t>between an output of performance, service, goods or energy, and an input of energy.</w:t>
      </w:r>
    </w:p>
    <w:p w14:paraId="70691028" w14:textId="121AF6B6" w:rsidR="00FE67AB" w:rsidRPr="00396833" w:rsidRDefault="00FE67AB" w:rsidP="00A11C25">
      <w:pPr>
        <w:tabs>
          <w:tab w:val="left" w:pos="851"/>
        </w:tabs>
        <w:spacing w:before="120"/>
        <w:jc w:val="both"/>
        <w:rPr>
          <w:lang w:val="en-US"/>
        </w:rPr>
      </w:pPr>
      <w:r w:rsidRPr="009373CB">
        <w:rPr>
          <w:b/>
          <w:bCs/>
          <w:lang w:val="en-US"/>
        </w:rPr>
        <w:t>3.1.</w:t>
      </w:r>
      <w:r w:rsidR="005C6E51">
        <w:rPr>
          <w:b/>
          <w:bCs/>
          <w:lang w:val="en-US"/>
        </w:rPr>
        <w:t>10</w:t>
      </w:r>
      <w:r w:rsidRPr="009373CB">
        <w:rPr>
          <w:b/>
          <w:bCs/>
          <w:lang w:val="en-US"/>
        </w:rPr>
        <w:tab/>
      </w:r>
      <w:r>
        <w:rPr>
          <w:b/>
          <w:bCs/>
          <w:lang w:val="en-US"/>
        </w:rPr>
        <w:t>Machine Learning</w:t>
      </w:r>
      <w:r w:rsidRPr="0090124B">
        <w:rPr>
          <w:b/>
          <w:bCs/>
          <w:lang w:val="en-US"/>
        </w:rPr>
        <w:t xml:space="preserve"> </w:t>
      </w:r>
      <w:r>
        <w:rPr>
          <w:lang w:val="en-US"/>
        </w:rPr>
        <w:t>[</w:t>
      </w:r>
      <w:r w:rsidRPr="007A3FC2">
        <w:rPr>
          <w:lang w:val="en-US"/>
        </w:rPr>
        <w:t>b-ITU FG-AI4EE D.WG</w:t>
      </w:r>
      <w:r>
        <w:rPr>
          <w:lang w:val="en-US"/>
        </w:rPr>
        <w:t>1</w:t>
      </w:r>
      <w:r w:rsidRPr="007A3FC2">
        <w:rPr>
          <w:lang w:val="en-US"/>
        </w:rPr>
        <w:t>-</w:t>
      </w:r>
      <w:r>
        <w:rPr>
          <w:lang w:val="en-US"/>
        </w:rPr>
        <w:t>01]</w:t>
      </w:r>
      <w:r w:rsidRPr="009373CB">
        <w:rPr>
          <w:lang w:val="en-US"/>
        </w:rPr>
        <w:t>:</w:t>
      </w:r>
      <w:r w:rsidRPr="0090124B">
        <w:rPr>
          <w:b/>
          <w:bCs/>
          <w:lang w:val="en-US"/>
        </w:rPr>
        <w:t xml:space="preserve"> </w:t>
      </w:r>
      <w:r w:rsidRPr="00CC7C09">
        <w:rPr>
          <w:lang w:val="en-US"/>
        </w:rPr>
        <w:t xml:space="preserve">Processes that enable computational systems to understand data and gain knowledge from it without necessarily being explicitly programmed </w:t>
      </w:r>
    </w:p>
    <w:p w14:paraId="0693CBD8" w14:textId="0DE6B3D5" w:rsidR="0090124B" w:rsidRPr="002817A8" w:rsidRDefault="00BD2F18" w:rsidP="00A11C25">
      <w:pPr>
        <w:tabs>
          <w:tab w:val="left" w:pos="851"/>
        </w:tabs>
        <w:spacing w:before="120"/>
        <w:jc w:val="both"/>
        <w:rPr>
          <w:lang w:val="en-US"/>
        </w:rPr>
      </w:pPr>
      <w:r w:rsidRPr="009373CB">
        <w:rPr>
          <w:b/>
          <w:bCs/>
          <w:lang w:val="en-US"/>
        </w:rPr>
        <w:t>3.1.</w:t>
      </w:r>
      <w:r w:rsidR="00396833">
        <w:rPr>
          <w:b/>
          <w:bCs/>
          <w:lang w:val="en-US"/>
        </w:rPr>
        <w:t>1</w:t>
      </w:r>
      <w:r w:rsidR="005C6E51">
        <w:rPr>
          <w:b/>
          <w:bCs/>
          <w:lang w:val="en-US"/>
        </w:rPr>
        <w:t>1</w:t>
      </w:r>
      <w:r w:rsidRPr="009373CB">
        <w:rPr>
          <w:b/>
          <w:bCs/>
          <w:lang w:val="en-US"/>
        </w:rPr>
        <w:tab/>
      </w:r>
      <w:r>
        <w:rPr>
          <w:b/>
          <w:bCs/>
          <w:lang w:val="en-US"/>
        </w:rPr>
        <w:t>Smart contract</w:t>
      </w:r>
      <w:r w:rsidRPr="0090124B">
        <w:rPr>
          <w:b/>
          <w:bCs/>
          <w:lang w:val="en-US"/>
        </w:rPr>
        <w:t xml:space="preserve"> </w:t>
      </w:r>
      <w:r>
        <w:rPr>
          <w:lang w:val="en-US"/>
        </w:rPr>
        <w:t>[</w:t>
      </w:r>
      <w:r w:rsidRPr="007A3FC2">
        <w:rPr>
          <w:lang w:val="en-US"/>
        </w:rPr>
        <w:t>b-ITU FG-AI4EE D.WG</w:t>
      </w:r>
      <w:r>
        <w:rPr>
          <w:lang w:val="en-US"/>
        </w:rPr>
        <w:t>1</w:t>
      </w:r>
      <w:r w:rsidRPr="007A3FC2">
        <w:rPr>
          <w:lang w:val="en-US"/>
        </w:rPr>
        <w:t>-</w:t>
      </w:r>
      <w:r>
        <w:rPr>
          <w:lang w:val="en-US"/>
        </w:rPr>
        <w:t>01]</w:t>
      </w:r>
      <w:r w:rsidRPr="009373CB">
        <w:rPr>
          <w:lang w:val="en-US"/>
        </w:rPr>
        <w:t>:</w:t>
      </w:r>
      <w:r w:rsidRPr="0090124B">
        <w:rPr>
          <w:b/>
          <w:bCs/>
          <w:lang w:val="en-US"/>
        </w:rPr>
        <w:t xml:space="preserve"> </w:t>
      </w:r>
      <w:r w:rsidR="00EA0AF7" w:rsidRPr="005B7A4A">
        <w:rPr>
          <w:lang w:val="en-US"/>
        </w:rPr>
        <w:t xml:space="preserve">A program written on a distributed ledger system which encodes the rules for specific types of distributed ledger system transactions in a way that can be validated, and triggered by specific conditions; software program that it is executed automatically and capable of carrying out the terms of the agreement between parties without the need for human intervention; pieces of software that execute a specified action based on the state of the system or a transaction that occurs. </w:t>
      </w:r>
    </w:p>
    <w:p w14:paraId="570DBDA1" w14:textId="7594187E" w:rsidR="004A106E" w:rsidRPr="002817A8" w:rsidRDefault="004A106E" w:rsidP="00A11C25">
      <w:pPr>
        <w:pStyle w:val="Heading2"/>
        <w:spacing w:before="120" w:after="120"/>
        <w:ind w:left="851" w:hanging="851"/>
        <w:rPr>
          <w:lang w:val="en-US"/>
        </w:rPr>
      </w:pPr>
      <w:bookmarkStart w:id="26" w:name="_Toc115163124"/>
      <w:bookmarkStart w:id="27" w:name="_Toc121145898"/>
      <w:r w:rsidRPr="002817A8">
        <w:rPr>
          <w:lang w:val="en-US"/>
        </w:rPr>
        <w:t>3.2</w:t>
      </w:r>
      <w:r w:rsidRPr="002817A8">
        <w:rPr>
          <w:lang w:val="en-US"/>
        </w:rPr>
        <w:tab/>
      </w:r>
      <w:r w:rsidR="00701334" w:rsidRPr="002817A8">
        <w:rPr>
          <w:lang w:val="en-US"/>
        </w:rPr>
        <w:t>Terms defined in t</w:t>
      </w:r>
      <w:r w:rsidRPr="002817A8">
        <w:rPr>
          <w:lang w:val="en-US"/>
        </w:rPr>
        <w:t>h</w:t>
      </w:r>
      <w:r w:rsidR="001078F7" w:rsidRPr="002817A8">
        <w:rPr>
          <w:lang w:val="en-US"/>
        </w:rPr>
        <w:t>ese</w:t>
      </w:r>
      <w:r w:rsidRPr="002817A8">
        <w:rPr>
          <w:lang w:val="en-US"/>
        </w:rPr>
        <w:t xml:space="preserve"> </w:t>
      </w:r>
      <w:r w:rsidR="00D97236" w:rsidRPr="002817A8">
        <w:rPr>
          <w:lang w:val="en-US"/>
        </w:rPr>
        <w:t xml:space="preserve">Technical </w:t>
      </w:r>
      <w:r w:rsidR="00136967">
        <w:rPr>
          <w:lang w:val="en-US"/>
        </w:rPr>
        <w:t>Report</w:t>
      </w:r>
      <w:bookmarkEnd w:id="26"/>
      <w:bookmarkEnd w:id="27"/>
    </w:p>
    <w:p w14:paraId="79DC124F" w14:textId="2EC0CA54" w:rsidR="004A106E" w:rsidRPr="002817A8" w:rsidRDefault="00711D7E" w:rsidP="006E3981">
      <w:pPr>
        <w:tabs>
          <w:tab w:val="left" w:pos="851"/>
        </w:tabs>
        <w:rPr>
          <w:lang w:val="en-US"/>
        </w:rPr>
      </w:pPr>
      <w:r>
        <w:rPr>
          <w:lang w:val="en-US"/>
        </w:rPr>
        <w:t>None.</w:t>
      </w:r>
    </w:p>
    <w:p w14:paraId="2E4D3050" w14:textId="4973AFFE" w:rsidR="004A106E" w:rsidRPr="002817A8" w:rsidRDefault="004A106E" w:rsidP="00A11C25">
      <w:pPr>
        <w:pStyle w:val="Heading1"/>
        <w:spacing w:before="120" w:after="120"/>
        <w:ind w:left="851" w:hanging="851"/>
        <w:rPr>
          <w:lang w:val="en-US"/>
        </w:rPr>
      </w:pPr>
      <w:bookmarkStart w:id="28" w:name="_Toc115163125"/>
      <w:bookmarkStart w:id="29" w:name="_Toc121145899"/>
      <w:r w:rsidRPr="002817A8">
        <w:rPr>
          <w:lang w:val="en-US"/>
        </w:rPr>
        <w:t>4</w:t>
      </w:r>
      <w:r w:rsidRPr="002817A8">
        <w:rPr>
          <w:lang w:val="en-US"/>
        </w:rPr>
        <w:tab/>
        <w:t>Abbreviations and acronyms</w:t>
      </w:r>
      <w:bookmarkEnd w:id="28"/>
      <w:bookmarkEnd w:id="29"/>
    </w:p>
    <w:p w14:paraId="20060289" w14:textId="1388D8EB" w:rsidR="00C91EFB" w:rsidRDefault="004A106E" w:rsidP="00A11C25">
      <w:pPr>
        <w:spacing w:after="120"/>
        <w:rPr>
          <w:highlight w:val="yellow"/>
          <w:lang w:val="en-US"/>
        </w:rPr>
      </w:pPr>
      <w:r w:rsidRPr="002817A8">
        <w:rPr>
          <w:lang w:val="en-US"/>
        </w:rPr>
        <w:t>Th</w:t>
      </w:r>
      <w:r w:rsidR="00CB7491">
        <w:rPr>
          <w:lang w:val="en-US"/>
        </w:rPr>
        <w:t>i</w:t>
      </w:r>
      <w:r w:rsidR="001078F7" w:rsidRPr="002817A8">
        <w:rPr>
          <w:lang w:val="en-US"/>
        </w:rPr>
        <w:t>s</w:t>
      </w:r>
      <w:r w:rsidRPr="002817A8">
        <w:rPr>
          <w:lang w:val="en-US"/>
        </w:rPr>
        <w:t xml:space="preserve"> </w:t>
      </w:r>
      <w:r w:rsidR="00D97236" w:rsidRPr="002817A8">
        <w:rPr>
          <w:lang w:val="en-US"/>
        </w:rPr>
        <w:t xml:space="preserve">Technical </w:t>
      </w:r>
      <w:r w:rsidR="00CB7491">
        <w:rPr>
          <w:lang w:val="en-US"/>
        </w:rPr>
        <w:t>Report</w:t>
      </w:r>
      <w:r w:rsidRPr="002817A8">
        <w:rPr>
          <w:lang w:val="en-US"/>
        </w:rPr>
        <w:t xml:space="preserve"> use the following abbreviations and acronyms:</w:t>
      </w:r>
    </w:p>
    <w:p w14:paraId="780D543A" w14:textId="6B89EDA5" w:rsidR="00531286" w:rsidRPr="00A11C25" w:rsidRDefault="00531286" w:rsidP="00C74838">
      <w:pPr>
        <w:spacing w:after="120"/>
        <w:jc w:val="both"/>
        <w:rPr>
          <w:lang w:val="fr-CH"/>
        </w:rPr>
      </w:pPr>
      <w:r w:rsidRPr="00A11C25">
        <w:rPr>
          <w:lang w:val="fr-CH"/>
        </w:rPr>
        <w:t>AI</w:t>
      </w:r>
      <w:r w:rsidRPr="00A11C25">
        <w:rPr>
          <w:lang w:val="fr-CH"/>
        </w:rPr>
        <w:tab/>
      </w:r>
      <w:r w:rsidRPr="00A11C25">
        <w:rPr>
          <w:lang w:val="fr-CH"/>
        </w:rPr>
        <w:tab/>
        <w:t>Artificial Intelligence</w:t>
      </w:r>
    </w:p>
    <w:p w14:paraId="256EB181" w14:textId="03F661E0" w:rsidR="0092126D" w:rsidRPr="00A11C25" w:rsidRDefault="0092126D" w:rsidP="00C74838">
      <w:pPr>
        <w:spacing w:after="120"/>
        <w:jc w:val="both"/>
        <w:rPr>
          <w:lang w:val="fr-CH"/>
        </w:rPr>
      </w:pPr>
      <w:r w:rsidRPr="00A11C25">
        <w:rPr>
          <w:lang w:val="fr-CH"/>
        </w:rPr>
        <w:t>AA</w:t>
      </w:r>
      <w:r w:rsidR="005646B6" w:rsidRPr="00A11C25">
        <w:rPr>
          <w:lang w:val="fr-CH"/>
        </w:rPr>
        <w:tab/>
      </w:r>
      <w:r w:rsidR="005646B6" w:rsidRPr="00A11C25">
        <w:rPr>
          <w:lang w:val="fr-CH"/>
        </w:rPr>
        <w:tab/>
      </w:r>
      <w:r w:rsidRPr="00A11C25">
        <w:rPr>
          <w:lang w:val="fr-CH"/>
        </w:rPr>
        <w:t>Autonomous agents</w:t>
      </w:r>
    </w:p>
    <w:p w14:paraId="2F577639" w14:textId="1E159230" w:rsidR="00AC448B" w:rsidRDefault="005646B6" w:rsidP="00C74838">
      <w:pPr>
        <w:spacing w:after="120"/>
        <w:jc w:val="both"/>
        <w:rPr>
          <w:lang w:val="en-US"/>
        </w:rPr>
      </w:pPr>
      <w:r>
        <w:rPr>
          <w:lang w:val="en-US"/>
        </w:rPr>
        <w:t>AWS</w:t>
      </w:r>
      <w:r>
        <w:rPr>
          <w:lang w:val="en-US"/>
        </w:rPr>
        <w:tab/>
      </w:r>
      <w:r>
        <w:rPr>
          <w:lang w:val="en-US"/>
        </w:rPr>
        <w:tab/>
      </w:r>
      <w:r w:rsidR="00AC448B">
        <w:rPr>
          <w:lang w:val="en-US"/>
        </w:rPr>
        <w:t>Amazon Web Services</w:t>
      </w:r>
    </w:p>
    <w:p w14:paraId="572C73A6" w14:textId="77777777" w:rsidR="00D85710" w:rsidRDefault="00D85710" w:rsidP="00D85710">
      <w:pPr>
        <w:spacing w:after="120"/>
        <w:jc w:val="both"/>
        <w:rPr>
          <w:lang w:val="en-US"/>
        </w:rPr>
      </w:pPr>
      <w:r>
        <w:rPr>
          <w:lang w:val="en-US"/>
        </w:rPr>
        <w:t>CPU</w:t>
      </w:r>
      <w:r>
        <w:rPr>
          <w:lang w:val="en-US"/>
        </w:rPr>
        <w:tab/>
      </w:r>
      <w:r>
        <w:rPr>
          <w:lang w:val="en-US"/>
        </w:rPr>
        <w:tab/>
      </w:r>
      <w:r w:rsidRPr="00044889">
        <w:rPr>
          <w:lang w:val="en-US"/>
        </w:rPr>
        <w:t>Central Processing Unit</w:t>
      </w:r>
    </w:p>
    <w:p w14:paraId="5F5D84AA" w14:textId="3C95FDAD" w:rsidR="00D85710" w:rsidRDefault="005646B6" w:rsidP="00D85710">
      <w:pPr>
        <w:spacing w:after="120"/>
        <w:jc w:val="both"/>
        <w:rPr>
          <w:lang w:val="en-US"/>
        </w:rPr>
      </w:pPr>
      <w:r>
        <w:rPr>
          <w:lang w:val="en-US"/>
        </w:rPr>
        <w:t>CCM</w:t>
      </w:r>
      <w:r>
        <w:rPr>
          <w:lang w:val="en-US"/>
        </w:rPr>
        <w:tab/>
      </w:r>
      <w:r>
        <w:rPr>
          <w:lang w:val="en-US"/>
        </w:rPr>
        <w:tab/>
      </w:r>
      <w:r w:rsidR="00D85710" w:rsidRPr="006058B2">
        <w:rPr>
          <w:lang w:val="en-US"/>
        </w:rPr>
        <w:t xml:space="preserve">Committee </w:t>
      </w:r>
      <w:r w:rsidR="00D85710">
        <w:rPr>
          <w:lang w:val="en-US"/>
        </w:rPr>
        <w:t>C</w:t>
      </w:r>
      <w:r w:rsidR="00D85710" w:rsidRPr="006058B2">
        <w:rPr>
          <w:lang w:val="en-US"/>
        </w:rPr>
        <w:t xml:space="preserve">onsensus </w:t>
      </w:r>
      <w:r w:rsidR="00D85710">
        <w:rPr>
          <w:lang w:val="en-US"/>
        </w:rPr>
        <w:t>M</w:t>
      </w:r>
      <w:r w:rsidR="00D85710" w:rsidRPr="006058B2">
        <w:rPr>
          <w:lang w:val="en-US"/>
        </w:rPr>
        <w:t>echanism</w:t>
      </w:r>
    </w:p>
    <w:p w14:paraId="40591A3C" w14:textId="61319F33" w:rsidR="00D85710" w:rsidRDefault="005646B6" w:rsidP="00C74838">
      <w:pPr>
        <w:spacing w:after="120"/>
        <w:jc w:val="both"/>
        <w:rPr>
          <w:lang w:val="en-US"/>
        </w:rPr>
      </w:pPr>
      <w:r>
        <w:rPr>
          <w:lang w:val="en-US"/>
        </w:rPr>
        <w:t>DER</w:t>
      </w:r>
      <w:r>
        <w:rPr>
          <w:lang w:val="en-US"/>
        </w:rPr>
        <w:tab/>
      </w:r>
      <w:r>
        <w:rPr>
          <w:lang w:val="en-US"/>
        </w:rPr>
        <w:tab/>
      </w:r>
      <w:r w:rsidR="00D85710" w:rsidRPr="00BB5A9F">
        <w:rPr>
          <w:lang w:val="en-US"/>
        </w:rPr>
        <w:t>Distributed Energy</w:t>
      </w:r>
      <w:r w:rsidR="00D85710">
        <w:rPr>
          <w:lang w:val="en-US"/>
        </w:rPr>
        <w:t xml:space="preserve"> </w:t>
      </w:r>
      <w:r w:rsidR="00D85710" w:rsidRPr="00BB5A9F">
        <w:rPr>
          <w:lang w:val="en-US"/>
        </w:rPr>
        <w:t>Resources</w:t>
      </w:r>
    </w:p>
    <w:p w14:paraId="4450287F" w14:textId="477AAA0D" w:rsidR="004B3E41" w:rsidRPr="008E0995" w:rsidRDefault="004B3E41" w:rsidP="00C74838">
      <w:pPr>
        <w:spacing w:after="120"/>
        <w:jc w:val="both"/>
        <w:rPr>
          <w:lang w:val="en-US"/>
        </w:rPr>
      </w:pPr>
      <w:r>
        <w:rPr>
          <w:lang w:val="en-US"/>
        </w:rPr>
        <w:t>DL</w:t>
      </w:r>
      <w:r>
        <w:rPr>
          <w:lang w:val="en-US"/>
        </w:rPr>
        <w:tab/>
      </w:r>
      <w:r>
        <w:rPr>
          <w:lang w:val="en-US"/>
        </w:rPr>
        <w:tab/>
      </w:r>
      <w:r w:rsidRPr="008E0995">
        <w:rPr>
          <w:lang w:val="en-US"/>
        </w:rPr>
        <w:t>Deep</w:t>
      </w:r>
      <w:r w:rsidR="007E674C" w:rsidRPr="008E0995">
        <w:rPr>
          <w:lang w:val="en-US"/>
        </w:rPr>
        <w:t xml:space="preserve"> </w:t>
      </w:r>
      <w:r w:rsidRPr="008E0995">
        <w:rPr>
          <w:lang w:val="en-US"/>
        </w:rPr>
        <w:t>Learning</w:t>
      </w:r>
    </w:p>
    <w:p w14:paraId="47DA95AE" w14:textId="3451E2E5" w:rsidR="0044259C" w:rsidRDefault="0044259C" w:rsidP="00C74838">
      <w:pPr>
        <w:spacing w:after="120"/>
        <w:jc w:val="both"/>
        <w:rPr>
          <w:lang w:val="en-US"/>
        </w:rPr>
      </w:pPr>
      <w:r w:rsidRPr="0044259C">
        <w:rPr>
          <w:lang w:val="en-US"/>
        </w:rPr>
        <w:t>DLT</w:t>
      </w:r>
      <w:r>
        <w:rPr>
          <w:lang w:val="en-US"/>
        </w:rPr>
        <w:tab/>
      </w:r>
      <w:r>
        <w:rPr>
          <w:lang w:val="en-US"/>
        </w:rPr>
        <w:tab/>
        <w:t xml:space="preserve">Distributed Ledger </w:t>
      </w:r>
      <w:r w:rsidR="00E17CB1">
        <w:rPr>
          <w:lang w:val="en-US"/>
        </w:rPr>
        <w:t>Technology</w:t>
      </w:r>
    </w:p>
    <w:p w14:paraId="447A4B06" w14:textId="47B56110" w:rsidR="009A29E2" w:rsidRDefault="005646B6" w:rsidP="00C74838">
      <w:pPr>
        <w:spacing w:after="120"/>
        <w:jc w:val="both"/>
        <w:rPr>
          <w:lang w:val="en-US"/>
        </w:rPr>
      </w:pPr>
      <w:r>
        <w:rPr>
          <w:lang w:val="en-US"/>
        </w:rPr>
        <w:t>DRL</w:t>
      </w:r>
      <w:r>
        <w:rPr>
          <w:lang w:val="en-US"/>
        </w:rPr>
        <w:tab/>
      </w:r>
      <w:r>
        <w:rPr>
          <w:lang w:val="en-US"/>
        </w:rPr>
        <w:tab/>
      </w:r>
      <w:r w:rsidR="009A29E2" w:rsidRPr="00500B8A">
        <w:rPr>
          <w:iCs/>
          <w:lang w:val="en-US"/>
        </w:rPr>
        <w:t>Deep Reinforcement Learning</w:t>
      </w:r>
    </w:p>
    <w:p w14:paraId="3AA33AE3" w14:textId="14596E1E" w:rsidR="0092126D" w:rsidRPr="0044259C" w:rsidRDefault="005646B6" w:rsidP="00C74838">
      <w:pPr>
        <w:spacing w:after="120"/>
        <w:jc w:val="both"/>
        <w:rPr>
          <w:lang w:val="en-US"/>
        </w:rPr>
      </w:pPr>
      <w:r>
        <w:rPr>
          <w:lang w:val="en-US"/>
        </w:rPr>
        <w:t xml:space="preserve">DVFS </w:t>
      </w:r>
      <w:r>
        <w:rPr>
          <w:lang w:val="en-US"/>
        </w:rPr>
        <w:tab/>
      </w:r>
      <w:r w:rsidR="0092126D" w:rsidRPr="002817A8">
        <w:rPr>
          <w:lang w:val="en-US"/>
        </w:rPr>
        <w:t>Dynamic voltage/frequency scaling</w:t>
      </w:r>
    </w:p>
    <w:p w14:paraId="6D71B411" w14:textId="45E23D6E" w:rsidR="0092126D" w:rsidRDefault="005646B6" w:rsidP="00C74838">
      <w:pPr>
        <w:spacing w:after="120"/>
        <w:jc w:val="both"/>
        <w:rPr>
          <w:lang w:val="en-US"/>
        </w:rPr>
      </w:pPr>
      <w:r>
        <w:rPr>
          <w:lang w:val="en-US"/>
        </w:rPr>
        <w:t>EC</w:t>
      </w:r>
      <w:r>
        <w:rPr>
          <w:lang w:val="en-US"/>
        </w:rPr>
        <w:tab/>
      </w:r>
      <w:r>
        <w:rPr>
          <w:lang w:val="en-US"/>
        </w:rPr>
        <w:tab/>
      </w:r>
      <w:r w:rsidR="0092126D" w:rsidRPr="00942C2A">
        <w:rPr>
          <w:lang w:val="en-US"/>
        </w:rPr>
        <w:t>European Commission</w:t>
      </w:r>
    </w:p>
    <w:p w14:paraId="7035CF4B" w14:textId="50E8D37E" w:rsidR="00C91EFB" w:rsidRDefault="00C91EFB" w:rsidP="00C74838">
      <w:pPr>
        <w:spacing w:after="120"/>
        <w:jc w:val="both"/>
        <w:rPr>
          <w:lang w:val="en-US"/>
        </w:rPr>
      </w:pPr>
      <w:r w:rsidRPr="00B334C1">
        <w:rPr>
          <w:lang w:val="en-US"/>
        </w:rPr>
        <w:t>GPU</w:t>
      </w:r>
      <w:r w:rsidRPr="00B334C1">
        <w:rPr>
          <w:lang w:val="en-US"/>
        </w:rPr>
        <w:tab/>
      </w:r>
      <w:r w:rsidRPr="00B334C1">
        <w:rPr>
          <w:lang w:val="en-US"/>
        </w:rPr>
        <w:tab/>
      </w:r>
      <w:r w:rsidRPr="00531286">
        <w:rPr>
          <w:lang w:val="en-US"/>
        </w:rPr>
        <w:t xml:space="preserve">Graphic Processing Unit </w:t>
      </w:r>
    </w:p>
    <w:p w14:paraId="1F4EA41B" w14:textId="135B7836" w:rsidR="00D85710" w:rsidRDefault="005646B6" w:rsidP="00C74838">
      <w:pPr>
        <w:spacing w:after="120"/>
        <w:jc w:val="both"/>
        <w:rPr>
          <w:lang w:val="en-US"/>
        </w:rPr>
      </w:pPr>
      <w:r>
        <w:rPr>
          <w:lang w:val="en-US"/>
        </w:rPr>
        <w:t>GAO</w:t>
      </w:r>
      <w:r>
        <w:rPr>
          <w:lang w:val="en-US"/>
        </w:rPr>
        <w:tab/>
      </w:r>
      <w:r>
        <w:rPr>
          <w:lang w:val="en-US"/>
        </w:rPr>
        <w:tab/>
      </w:r>
      <w:r w:rsidR="0092126D" w:rsidRPr="00853F4E">
        <w:rPr>
          <w:lang w:val="en-US"/>
        </w:rPr>
        <w:t>U</w:t>
      </w:r>
      <w:r w:rsidR="0092126D">
        <w:rPr>
          <w:lang w:val="en-US"/>
        </w:rPr>
        <w:t xml:space="preserve">nited </w:t>
      </w:r>
      <w:r w:rsidR="0092126D" w:rsidRPr="00853F4E">
        <w:rPr>
          <w:lang w:val="en-US"/>
        </w:rPr>
        <w:t>S</w:t>
      </w:r>
      <w:r w:rsidR="0092126D">
        <w:rPr>
          <w:lang w:val="en-US"/>
        </w:rPr>
        <w:t>tates</w:t>
      </w:r>
      <w:r w:rsidR="0092126D" w:rsidRPr="00853F4E">
        <w:rPr>
          <w:lang w:val="en-US"/>
        </w:rPr>
        <w:t xml:space="preserve"> Government Accountability Office</w:t>
      </w:r>
    </w:p>
    <w:p w14:paraId="34C5C334" w14:textId="49070E74" w:rsidR="00D85710" w:rsidRDefault="00D85710" w:rsidP="00C74838">
      <w:pPr>
        <w:spacing w:after="120"/>
        <w:jc w:val="both"/>
        <w:rPr>
          <w:lang w:val="en-US"/>
        </w:rPr>
      </w:pPr>
      <w:r>
        <w:rPr>
          <w:lang w:val="en-US"/>
        </w:rPr>
        <w:t>H-</w:t>
      </w:r>
      <w:r w:rsidR="005646B6">
        <w:rPr>
          <w:lang w:val="en-US"/>
        </w:rPr>
        <w:t>IoT</w:t>
      </w:r>
      <w:r w:rsidR="005646B6">
        <w:rPr>
          <w:lang w:val="en-US"/>
        </w:rPr>
        <w:tab/>
      </w:r>
      <w:r>
        <w:rPr>
          <w:lang w:val="en-US"/>
        </w:rPr>
        <w:t>Healthcare Internet of Things</w:t>
      </w:r>
    </w:p>
    <w:p w14:paraId="4DF8CD7A" w14:textId="2EC24BC3" w:rsidR="006C7D1D" w:rsidRDefault="005646B6" w:rsidP="00C74838">
      <w:pPr>
        <w:spacing w:after="120"/>
        <w:jc w:val="both"/>
        <w:rPr>
          <w:lang w:val="en-US"/>
        </w:rPr>
      </w:pPr>
      <w:r>
        <w:rPr>
          <w:lang w:val="en-US"/>
        </w:rPr>
        <w:t>ICT</w:t>
      </w:r>
      <w:r>
        <w:rPr>
          <w:lang w:val="en-US"/>
        </w:rPr>
        <w:tab/>
      </w:r>
      <w:r>
        <w:rPr>
          <w:lang w:val="en-US"/>
        </w:rPr>
        <w:tab/>
      </w:r>
      <w:r w:rsidR="006C7D1D">
        <w:rPr>
          <w:lang w:val="en-US"/>
        </w:rPr>
        <w:t>I</w:t>
      </w:r>
      <w:r w:rsidR="006C7D1D" w:rsidRPr="00F205FF">
        <w:rPr>
          <w:lang w:val="en-US"/>
        </w:rPr>
        <w:t>nformation and communication technologies</w:t>
      </w:r>
    </w:p>
    <w:p w14:paraId="14BF2896" w14:textId="6EE14696" w:rsidR="00D85710" w:rsidRDefault="005646B6" w:rsidP="00C74838">
      <w:pPr>
        <w:spacing w:after="120"/>
        <w:jc w:val="both"/>
        <w:rPr>
          <w:lang w:val="en-US"/>
        </w:rPr>
      </w:pPr>
      <w:r>
        <w:rPr>
          <w:lang w:val="en-US"/>
        </w:rPr>
        <w:t>IDS</w:t>
      </w:r>
      <w:r>
        <w:rPr>
          <w:lang w:val="en-US"/>
        </w:rPr>
        <w:tab/>
      </w:r>
      <w:r>
        <w:rPr>
          <w:lang w:val="en-US"/>
        </w:rPr>
        <w:tab/>
      </w:r>
      <w:r w:rsidR="00D85710">
        <w:rPr>
          <w:lang w:val="en-US"/>
        </w:rPr>
        <w:t>Intrusion Detection system</w:t>
      </w:r>
    </w:p>
    <w:p w14:paraId="085F3D1D" w14:textId="5B85EF04" w:rsidR="00A61A54" w:rsidRDefault="00A61A54" w:rsidP="00C74838">
      <w:pPr>
        <w:spacing w:after="120"/>
        <w:jc w:val="both"/>
        <w:rPr>
          <w:lang w:val="en-US"/>
        </w:rPr>
      </w:pPr>
      <w:r>
        <w:rPr>
          <w:lang w:val="en-US"/>
        </w:rPr>
        <w:t>IoT</w:t>
      </w:r>
      <w:r>
        <w:rPr>
          <w:lang w:val="en-US"/>
        </w:rPr>
        <w:tab/>
      </w:r>
      <w:r>
        <w:rPr>
          <w:lang w:val="en-US"/>
        </w:rPr>
        <w:tab/>
      </w:r>
      <w:r w:rsidR="00EB779D" w:rsidRPr="00EB779D">
        <w:rPr>
          <w:lang w:val="en-US"/>
        </w:rPr>
        <w:t>Internet of Things</w:t>
      </w:r>
    </w:p>
    <w:p w14:paraId="3C2F46AB" w14:textId="535DE506" w:rsidR="009A29E2" w:rsidRDefault="005646B6" w:rsidP="00C74838">
      <w:pPr>
        <w:spacing w:after="120"/>
        <w:jc w:val="both"/>
        <w:rPr>
          <w:lang w:val="en-US"/>
        </w:rPr>
      </w:pPr>
      <w:r>
        <w:rPr>
          <w:lang w:val="en-US"/>
        </w:rPr>
        <w:t>IoMT</w:t>
      </w:r>
      <w:r>
        <w:rPr>
          <w:lang w:val="en-US"/>
        </w:rPr>
        <w:tab/>
      </w:r>
      <w:r>
        <w:rPr>
          <w:lang w:val="en-US"/>
        </w:rPr>
        <w:tab/>
      </w:r>
      <w:r w:rsidR="009A29E2" w:rsidRPr="00030679">
        <w:rPr>
          <w:lang w:val="en-US"/>
        </w:rPr>
        <w:t>Internet of Medical Things</w:t>
      </w:r>
    </w:p>
    <w:p w14:paraId="28E23E06" w14:textId="5427ECD2" w:rsidR="0092126D" w:rsidRDefault="005646B6" w:rsidP="00C74838">
      <w:pPr>
        <w:spacing w:after="120"/>
        <w:jc w:val="both"/>
        <w:rPr>
          <w:lang w:val="en-US"/>
        </w:rPr>
      </w:pPr>
      <w:r>
        <w:rPr>
          <w:lang w:val="en-US"/>
        </w:rPr>
        <w:t>ISO</w:t>
      </w:r>
      <w:r>
        <w:rPr>
          <w:lang w:val="en-US"/>
        </w:rPr>
        <w:tab/>
      </w:r>
      <w:r>
        <w:rPr>
          <w:lang w:val="en-US"/>
        </w:rPr>
        <w:tab/>
      </w:r>
      <w:r w:rsidR="0092126D">
        <w:rPr>
          <w:lang w:val="en-US"/>
        </w:rPr>
        <w:t>International Organization for Standardization</w:t>
      </w:r>
    </w:p>
    <w:p w14:paraId="416252B0" w14:textId="1AB525BC" w:rsidR="00D85710" w:rsidRDefault="005646B6" w:rsidP="00C74838">
      <w:pPr>
        <w:spacing w:after="120"/>
        <w:jc w:val="both"/>
        <w:rPr>
          <w:lang w:val="en-US"/>
        </w:rPr>
      </w:pPr>
      <w:r>
        <w:rPr>
          <w:lang w:val="en-US"/>
        </w:rPr>
        <w:t>LSTM</w:t>
      </w:r>
      <w:r>
        <w:rPr>
          <w:lang w:val="en-US"/>
        </w:rPr>
        <w:tab/>
      </w:r>
      <w:r w:rsidR="00D85710" w:rsidRPr="00B55965">
        <w:rPr>
          <w:lang w:val="en-US"/>
        </w:rPr>
        <w:t>Long Short</w:t>
      </w:r>
      <w:r w:rsidR="00D85710">
        <w:rPr>
          <w:lang w:val="en-US"/>
        </w:rPr>
        <w:t xml:space="preserve"> </w:t>
      </w:r>
      <w:r w:rsidR="00D85710" w:rsidRPr="00B55965">
        <w:rPr>
          <w:lang w:val="en-US"/>
        </w:rPr>
        <w:t>Term Memory</w:t>
      </w:r>
    </w:p>
    <w:p w14:paraId="3E11F134" w14:textId="17C6ACB8" w:rsidR="009F1E25" w:rsidRDefault="009F1E25" w:rsidP="00C74838">
      <w:pPr>
        <w:spacing w:after="120"/>
        <w:jc w:val="both"/>
        <w:rPr>
          <w:lang w:val="en-US"/>
        </w:rPr>
      </w:pPr>
      <w:r>
        <w:rPr>
          <w:lang w:val="en-US"/>
        </w:rPr>
        <w:t>MEC</w:t>
      </w:r>
      <w:r>
        <w:rPr>
          <w:lang w:val="en-US"/>
        </w:rPr>
        <w:tab/>
      </w:r>
      <w:r>
        <w:rPr>
          <w:lang w:val="en-US"/>
        </w:rPr>
        <w:tab/>
        <w:t>Mobile Edge Computing</w:t>
      </w:r>
    </w:p>
    <w:p w14:paraId="4762253B" w14:textId="21A07DDA" w:rsidR="00C33B56" w:rsidRPr="009F1E25" w:rsidRDefault="00C33B56" w:rsidP="00C74838">
      <w:pPr>
        <w:spacing w:after="120"/>
        <w:jc w:val="both"/>
        <w:rPr>
          <w:lang w:val="en-US"/>
        </w:rPr>
      </w:pPr>
      <w:r>
        <w:rPr>
          <w:lang w:val="en-US"/>
        </w:rPr>
        <w:t>ML</w:t>
      </w:r>
      <w:r>
        <w:rPr>
          <w:lang w:val="en-US"/>
        </w:rPr>
        <w:tab/>
      </w:r>
      <w:r>
        <w:rPr>
          <w:lang w:val="en-US"/>
        </w:rPr>
        <w:tab/>
      </w:r>
      <w:r w:rsidRPr="009F1E25">
        <w:rPr>
          <w:lang w:val="en-US"/>
        </w:rPr>
        <w:t>Machine Learning</w:t>
      </w:r>
    </w:p>
    <w:p w14:paraId="7BD214E0" w14:textId="6CA2DBEE" w:rsidR="001D6D20" w:rsidRDefault="001D6D20" w:rsidP="00C74838">
      <w:pPr>
        <w:spacing w:after="120"/>
        <w:jc w:val="both"/>
        <w:rPr>
          <w:lang w:val="en-US"/>
        </w:rPr>
      </w:pPr>
      <w:r w:rsidRPr="002817A8">
        <w:rPr>
          <w:lang w:val="en-US"/>
        </w:rPr>
        <w:t>NFT</w:t>
      </w:r>
      <w:r>
        <w:rPr>
          <w:lang w:val="en-US"/>
        </w:rPr>
        <w:tab/>
      </w:r>
      <w:r>
        <w:rPr>
          <w:lang w:val="en-US"/>
        </w:rPr>
        <w:tab/>
        <w:t>N</w:t>
      </w:r>
      <w:r w:rsidRPr="002817A8">
        <w:rPr>
          <w:lang w:val="en-US"/>
        </w:rPr>
        <w:t>on-</w:t>
      </w:r>
      <w:r>
        <w:rPr>
          <w:lang w:val="en-US"/>
        </w:rPr>
        <w:t>F</w:t>
      </w:r>
      <w:r w:rsidRPr="002817A8">
        <w:rPr>
          <w:lang w:val="en-US"/>
        </w:rPr>
        <w:t xml:space="preserve">ungible </w:t>
      </w:r>
      <w:r>
        <w:rPr>
          <w:lang w:val="en-US"/>
        </w:rPr>
        <w:t>T</w:t>
      </w:r>
      <w:r w:rsidRPr="002817A8">
        <w:rPr>
          <w:lang w:val="en-US"/>
        </w:rPr>
        <w:t>oken</w:t>
      </w:r>
    </w:p>
    <w:p w14:paraId="3EDC1B2B" w14:textId="327550EC" w:rsidR="0092126D" w:rsidRDefault="005646B6" w:rsidP="00C74838">
      <w:pPr>
        <w:spacing w:after="120"/>
        <w:jc w:val="both"/>
        <w:rPr>
          <w:lang w:val="en-US"/>
        </w:rPr>
      </w:pPr>
      <w:r>
        <w:rPr>
          <w:lang w:val="en-US"/>
        </w:rPr>
        <w:t>NIST</w:t>
      </w:r>
      <w:r>
        <w:rPr>
          <w:lang w:val="en-US"/>
        </w:rPr>
        <w:tab/>
      </w:r>
      <w:r>
        <w:rPr>
          <w:lang w:val="en-US"/>
        </w:rPr>
        <w:tab/>
      </w:r>
      <w:r w:rsidR="0092126D" w:rsidRPr="00B40E57">
        <w:rPr>
          <w:lang w:val="en-US"/>
        </w:rPr>
        <w:t>National Institute of Standards and Technology</w:t>
      </w:r>
    </w:p>
    <w:p w14:paraId="6040ACB2" w14:textId="432A14B4" w:rsidR="00AF7DC7" w:rsidRPr="00C904B9" w:rsidRDefault="00AF7DC7" w:rsidP="00AF7DC7">
      <w:pPr>
        <w:spacing w:after="120"/>
        <w:jc w:val="both"/>
        <w:rPr>
          <w:lang w:val="en-US"/>
        </w:rPr>
      </w:pPr>
      <w:r w:rsidRPr="00C904B9">
        <w:rPr>
          <w:lang w:val="en-US"/>
        </w:rPr>
        <w:lastRenderedPageBreak/>
        <w:t>PBFT</w:t>
      </w:r>
      <w:r w:rsidR="00C904B9">
        <w:rPr>
          <w:lang w:val="en-US"/>
        </w:rPr>
        <w:tab/>
      </w:r>
      <w:r w:rsidRPr="00C904B9">
        <w:rPr>
          <w:lang w:val="en-US"/>
        </w:rPr>
        <w:t xml:space="preserve">Practical Byzantine Fault Tolerance </w:t>
      </w:r>
    </w:p>
    <w:p w14:paraId="2C2E06C7" w14:textId="4E50E500" w:rsidR="00AF7DC7" w:rsidRDefault="00AF7DC7" w:rsidP="00AF7DC7">
      <w:pPr>
        <w:spacing w:after="120"/>
        <w:jc w:val="both"/>
        <w:rPr>
          <w:lang w:val="en-US"/>
        </w:rPr>
      </w:pPr>
      <w:r w:rsidRPr="00C904B9">
        <w:rPr>
          <w:lang w:val="en-US"/>
        </w:rPr>
        <w:t>PoA</w:t>
      </w:r>
      <w:r w:rsidR="00C904B9">
        <w:rPr>
          <w:lang w:val="en-US"/>
        </w:rPr>
        <w:tab/>
      </w:r>
      <w:r w:rsidR="00C904B9">
        <w:rPr>
          <w:lang w:val="en-US"/>
        </w:rPr>
        <w:tab/>
      </w:r>
      <w:r w:rsidRPr="00C904B9">
        <w:rPr>
          <w:lang w:val="en-US"/>
        </w:rPr>
        <w:t>Proof of Authority</w:t>
      </w:r>
    </w:p>
    <w:p w14:paraId="106DFF87" w14:textId="646F70A7" w:rsidR="00DE6090" w:rsidRPr="00C904B9" w:rsidRDefault="00DE6090" w:rsidP="00AF7DC7">
      <w:pPr>
        <w:spacing w:after="120"/>
        <w:jc w:val="both"/>
        <w:rPr>
          <w:lang w:val="en-US"/>
        </w:rPr>
      </w:pPr>
      <w:r w:rsidRPr="00DE6090">
        <w:rPr>
          <w:lang w:val="en-US"/>
        </w:rPr>
        <w:t>PoLE</w:t>
      </w:r>
      <w:r>
        <w:rPr>
          <w:lang w:val="en-US"/>
        </w:rPr>
        <w:tab/>
      </w:r>
      <w:r>
        <w:rPr>
          <w:lang w:val="en-US"/>
        </w:rPr>
        <w:tab/>
        <w:t>Proof of Learning</w:t>
      </w:r>
    </w:p>
    <w:p w14:paraId="7CC6B929" w14:textId="019C5071" w:rsidR="00AF7DC7" w:rsidRPr="00C904B9" w:rsidRDefault="00AF7DC7" w:rsidP="00AF7DC7">
      <w:pPr>
        <w:spacing w:after="120"/>
        <w:jc w:val="both"/>
        <w:rPr>
          <w:lang w:val="en-US"/>
        </w:rPr>
      </w:pPr>
      <w:r w:rsidRPr="00C904B9">
        <w:rPr>
          <w:lang w:val="en-US"/>
        </w:rPr>
        <w:t>PoET</w:t>
      </w:r>
      <w:r w:rsidR="00C904B9">
        <w:rPr>
          <w:lang w:val="en-US"/>
        </w:rPr>
        <w:tab/>
      </w:r>
      <w:r w:rsidR="00C904B9">
        <w:rPr>
          <w:lang w:val="en-US"/>
        </w:rPr>
        <w:tab/>
      </w:r>
      <w:r w:rsidRPr="00C904B9">
        <w:rPr>
          <w:lang w:val="en-US"/>
        </w:rPr>
        <w:t xml:space="preserve">Proof of Elapsed Time </w:t>
      </w:r>
    </w:p>
    <w:p w14:paraId="6EBA54ED" w14:textId="04F8FF98" w:rsidR="00AF7DC7" w:rsidRPr="00C904B9" w:rsidRDefault="00AF7DC7" w:rsidP="00AF7DC7">
      <w:pPr>
        <w:spacing w:after="120"/>
        <w:jc w:val="both"/>
        <w:rPr>
          <w:lang w:val="en-US"/>
        </w:rPr>
      </w:pPr>
      <w:r w:rsidRPr="00C904B9">
        <w:rPr>
          <w:lang w:val="en-US"/>
        </w:rPr>
        <w:t>PoS</w:t>
      </w:r>
      <w:r w:rsidR="00C904B9">
        <w:rPr>
          <w:lang w:val="en-US"/>
        </w:rPr>
        <w:tab/>
      </w:r>
      <w:r w:rsidR="00C904B9">
        <w:rPr>
          <w:lang w:val="en-US"/>
        </w:rPr>
        <w:tab/>
      </w:r>
      <w:r w:rsidRPr="00C904B9">
        <w:rPr>
          <w:lang w:val="en-US"/>
        </w:rPr>
        <w:t>Proof of Stake</w:t>
      </w:r>
    </w:p>
    <w:p w14:paraId="7D58EBD3" w14:textId="374ECE52" w:rsidR="00AF7DC7" w:rsidRPr="00C904B9" w:rsidRDefault="00AF7DC7" w:rsidP="00AF7DC7">
      <w:pPr>
        <w:spacing w:after="120"/>
        <w:jc w:val="both"/>
        <w:rPr>
          <w:lang w:val="en-US"/>
        </w:rPr>
      </w:pPr>
      <w:r w:rsidRPr="00C904B9">
        <w:rPr>
          <w:lang w:val="en-US"/>
        </w:rPr>
        <w:t>PoUW</w:t>
      </w:r>
      <w:r w:rsidR="00C904B9">
        <w:rPr>
          <w:lang w:val="en-US"/>
        </w:rPr>
        <w:tab/>
      </w:r>
      <w:r w:rsidRPr="00C904B9">
        <w:rPr>
          <w:lang w:val="en-US"/>
        </w:rPr>
        <w:t>Proof of Useful Work</w:t>
      </w:r>
    </w:p>
    <w:p w14:paraId="649D2EC3" w14:textId="2AFFCB08" w:rsidR="00E17CB1" w:rsidRDefault="00AF7DC7" w:rsidP="00AF7DC7">
      <w:pPr>
        <w:spacing w:after="120"/>
        <w:jc w:val="both"/>
        <w:rPr>
          <w:lang w:val="en-US"/>
        </w:rPr>
      </w:pPr>
      <w:r w:rsidRPr="00C904B9">
        <w:rPr>
          <w:lang w:val="en-US"/>
        </w:rPr>
        <w:t>PoW</w:t>
      </w:r>
      <w:r w:rsidR="00C904B9">
        <w:rPr>
          <w:lang w:val="en-US"/>
        </w:rPr>
        <w:tab/>
      </w:r>
      <w:r w:rsidR="00C904B9">
        <w:rPr>
          <w:lang w:val="en-US"/>
        </w:rPr>
        <w:tab/>
      </w:r>
      <w:r w:rsidRPr="00C904B9">
        <w:rPr>
          <w:lang w:val="en-US"/>
        </w:rPr>
        <w:t>Proof of Work</w:t>
      </w:r>
    </w:p>
    <w:p w14:paraId="321CC3CE" w14:textId="59AE4D57" w:rsidR="00D85710" w:rsidRDefault="005646B6" w:rsidP="00AF7DC7">
      <w:pPr>
        <w:spacing w:after="120"/>
        <w:jc w:val="both"/>
        <w:rPr>
          <w:lang w:val="en-US"/>
        </w:rPr>
      </w:pPr>
      <w:r>
        <w:rPr>
          <w:lang w:val="en-US"/>
        </w:rPr>
        <w:t>SCM</w:t>
      </w:r>
      <w:r>
        <w:rPr>
          <w:lang w:val="en-US"/>
        </w:rPr>
        <w:tab/>
      </w:r>
      <w:r>
        <w:rPr>
          <w:lang w:val="en-US"/>
        </w:rPr>
        <w:tab/>
      </w:r>
      <w:r w:rsidR="00D85710">
        <w:rPr>
          <w:lang w:val="en-US"/>
        </w:rPr>
        <w:t>Supply Chain Management</w:t>
      </w:r>
    </w:p>
    <w:p w14:paraId="2EEED101" w14:textId="0ED9FA1F" w:rsidR="009A29E2" w:rsidRDefault="005646B6" w:rsidP="00AF7DC7">
      <w:pPr>
        <w:spacing w:after="120"/>
        <w:jc w:val="both"/>
        <w:rPr>
          <w:lang w:val="en-US"/>
        </w:rPr>
      </w:pPr>
      <w:r>
        <w:rPr>
          <w:lang w:val="en-US"/>
        </w:rPr>
        <w:t>SGD</w:t>
      </w:r>
      <w:r>
        <w:rPr>
          <w:lang w:val="en-US"/>
        </w:rPr>
        <w:tab/>
      </w:r>
      <w:r>
        <w:rPr>
          <w:lang w:val="en-US"/>
        </w:rPr>
        <w:tab/>
      </w:r>
      <w:r w:rsidR="009A29E2">
        <w:rPr>
          <w:lang w:val="en-US"/>
        </w:rPr>
        <w:t>S</w:t>
      </w:r>
      <w:r w:rsidR="009A29E2" w:rsidRPr="002741C3">
        <w:rPr>
          <w:lang w:val="en-US"/>
        </w:rPr>
        <w:t>tochastic gradient descent</w:t>
      </w:r>
    </w:p>
    <w:p w14:paraId="7CE95EF4" w14:textId="5B5D1FDF" w:rsidR="006C7D1D" w:rsidRDefault="005646B6" w:rsidP="00AF7DC7">
      <w:pPr>
        <w:spacing w:after="120"/>
        <w:jc w:val="both"/>
        <w:rPr>
          <w:lang w:val="en-US"/>
        </w:rPr>
      </w:pPr>
      <w:r>
        <w:rPr>
          <w:lang w:val="en-US"/>
        </w:rPr>
        <w:t>SG</w:t>
      </w:r>
      <w:r>
        <w:rPr>
          <w:lang w:val="en-US"/>
        </w:rPr>
        <w:tab/>
      </w:r>
      <w:r>
        <w:rPr>
          <w:lang w:val="en-US"/>
        </w:rPr>
        <w:tab/>
      </w:r>
      <w:r w:rsidR="006C7D1D">
        <w:rPr>
          <w:lang w:val="en-US"/>
        </w:rPr>
        <w:t>Smart grid</w:t>
      </w:r>
    </w:p>
    <w:p w14:paraId="219C0A61" w14:textId="1E9C9916" w:rsidR="00C91EFB" w:rsidRDefault="005646B6" w:rsidP="00500B8A">
      <w:pPr>
        <w:spacing w:line="360" w:lineRule="auto"/>
        <w:rPr>
          <w:lang w:val="en-US"/>
        </w:rPr>
      </w:pPr>
      <w:r>
        <w:rPr>
          <w:lang w:val="en-US"/>
        </w:rPr>
        <w:t>TDAI</w:t>
      </w:r>
      <w:r>
        <w:rPr>
          <w:lang w:val="en-US"/>
        </w:rPr>
        <w:tab/>
      </w:r>
      <w:r w:rsidR="00E17CB1" w:rsidRPr="00CA0FF7">
        <w:rPr>
          <w:lang w:val="en-US"/>
        </w:rPr>
        <w:t>Trusted Decentralized Artificial Intelligence</w:t>
      </w:r>
    </w:p>
    <w:p w14:paraId="77542B4C" w14:textId="658C4C69" w:rsidR="00AF7DC7" w:rsidRPr="002817A8" w:rsidRDefault="005646B6" w:rsidP="00A11C25">
      <w:pPr>
        <w:spacing w:line="360" w:lineRule="auto"/>
        <w:rPr>
          <w:lang w:val="en-US"/>
        </w:rPr>
      </w:pPr>
      <w:r>
        <w:rPr>
          <w:lang w:val="en-US"/>
        </w:rPr>
        <w:t>UAV</w:t>
      </w:r>
      <w:r>
        <w:rPr>
          <w:lang w:val="en-US"/>
        </w:rPr>
        <w:tab/>
      </w:r>
      <w:r>
        <w:rPr>
          <w:lang w:val="en-US"/>
        </w:rPr>
        <w:tab/>
      </w:r>
      <w:r w:rsidR="0092126D">
        <w:rPr>
          <w:lang w:val="en-US"/>
        </w:rPr>
        <w:t>Unmanned Autonomous Vehicles</w:t>
      </w:r>
    </w:p>
    <w:p w14:paraId="0F221009" w14:textId="2001B96C" w:rsidR="00DE311B" w:rsidRDefault="00E47944" w:rsidP="00A11C25">
      <w:pPr>
        <w:pStyle w:val="Heading1"/>
        <w:spacing w:before="120"/>
        <w:ind w:left="851" w:hanging="851"/>
        <w:rPr>
          <w:lang w:val="en-US"/>
        </w:rPr>
      </w:pPr>
      <w:bookmarkStart w:id="30" w:name="_Toc115163126"/>
      <w:bookmarkStart w:id="31" w:name="_Toc121145900"/>
      <w:r>
        <w:rPr>
          <w:lang w:val="en-US"/>
        </w:rPr>
        <w:t>5</w:t>
      </w:r>
      <w:r w:rsidRPr="002817A8">
        <w:rPr>
          <w:lang w:val="en-US"/>
        </w:rPr>
        <w:tab/>
      </w:r>
      <w:r>
        <w:rPr>
          <w:lang w:val="en-US"/>
        </w:rPr>
        <w:t>Conventions</w:t>
      </w:r>
      <w:bookmarkEnd w:id="30"/>
      <w:bookmarkEnd w:id="31"/>
    </w:p>
    <w:p w14:paraId="630A54C2" w14:textId="0DC2DCF0" w:rsidR="000A6D16" w:rsidRPr="002817A8" w:rsidRDefault="00DE311B" w:rsidP="00A11C25">
      <w:pPr>
        <w:spacing w:before="120"/>
        <w:rPr>
          <w:lang w:val="en-US"/>
        </w:rPr>
      </w:pPr>
      <w:bookmarkStart w:id="32" w:name="_Toc115163127"/>
      <w:bookmarkStart w:id="33" w:name="_Toc116297031"/>
      <w:r w:rsidRPr="00A11C25">
        <w:rPr>
          <w:lang w:val="en-GB"/>
        </w:rPr>
        <w:t>None.</w:t>
      </w:r>
      <w:bookmarkEnd w:id="32"/>
      <w:bookmarkEnd w:id="33"/>
    </w:p>
    <w:p w14:paraId="7B4FE6F9" w14:textId="1C18191F" w:rsidR="004F7A92" w:rsidRPr="002817A8" w:rsidRDefault="004A106E" w:rsidP="00A11C25">
      <w:pPr>
        <w:pStyle w:val="Heading1"/>
        <w:spacing w:before="120" w:after="120"/>
        <w:ind w:left="851" w:hanging="851"/>
        <w:rPr>
          <w:lang w:val="en-US"/>
        </w:rPr>
      </w:pPr>
      <w:bookmarkStart w:id="34" w:name="_Toc115163128"/>
      <w:bookmarkStart w:id="35" w:name="_Toc121145901"/>
      <w:bookmarkStart w:id="36" w:name="_Hlk113634131"/>
      <w:r w:rsidRPr="002817A8">
        <w:rPr>
          <w:lang w:val="en-US"/>
        </w:rPr>
        <w:t>6</w:t>
      </w:r>
      <w:r w:rsidRPr="002817A8">
        <w:rPr>
          <w:lang w:val="en-US"/>
        </w:rPr>
        <w:tab/>
      </w:r>
      <w:r w:rsidR="004F7A92" w:rsidRPr="002817A8">
        <w:rPr>
          <w:lang w:val="en-US"/>
        </w:rPr>
        <w:t xml:space="preserve">Added </w:t>
      </w:r>
      <w:r w:rsidR="00513605" w:rsidRPr="002817A8">
        <w:rPr>
          <w:lang w:val="en-US"/>
        </w:rPr>
        <w:t>V</w:t>
      </w:r>
      <w:r w:rsidR="004F7A92" w:rsidRPr="002817A8">
        <w:rPr>
          <w:lang w:val="en-US"/>
        </w:rPr>
        <w:t xml:space="preserve">alue of AI and </w:t>
      </w:r>
      <w:r w:rsidR="00F82731" w:rsidRPr="002817A8">
        <w:rPr>
          <w:lang w:val="en-US"/>
        </w:rPr>
        <w:t>B</w:t>
      </w:r>
      <w:r w:rsidR="004F7A92" w:rsidRPr="002817A8">
        <w:rPr>
          <w:lang w:val="en-US"/>
        </w:rPr>
        <w:t xml:space="preserve">lockchain </w:t>
      </w:r>
      <w:r w:rsidR="00F82731" w:rsidRPr="002817A8">
        <w:rPr>
          <w:lang w:val="en-US"/>
        </w:rPr>
        <w:t>C</w:t>
      </w:r>
      <w:r w:rsidR="004F7A92" w:rsidRPr="002817A8">
        <w:rPr>
          <w:lang w:val="en-US"/>
        </w:rPr>
        <w:t>ombination</w:t>
      </w:r>
      <w:bookmarkEnd w:id="34"/>
      <w:bookmarkEnd w:id="35"/>
    </w:p>
    <w:bookmarkEnd w:id="36"/>
    <w:p w14:paraId="01F42FFA" w14:textId="07A28FC6" w:rsidR="0055762E" w:rsidRPr="002817A8" w:rsidRDefault="7F8E778D" w:rsidP="00A11C25">
      <w:pPr>
        <w:spacing w:after="120" w:line="259" w:lineRule="auto"/>
        <w:jc w:val="both"/>
        <w:rPr>
          <w:lang w:val="en-US"/>
        </w:rPr>
      </w:pPr>
      <w:r w:rsidRPr="002817A8">
        <w:rPr>
          <w:lang w:val="en-US"/>
        </w:rPr>
        <w:t xml:space="preserve">AI and blockchain are two </w:t>
      </w:r>
      <w:r w:rsidR="00E37B01" w:rsidRPr="002817A8">
        <w:rPr>
          <w:lang w:val="en-US"/>
        </w:rPr>
        <w:t xml:space="preserve">trending </w:t>
      </w:r>
      <w:r w:rsidRPr="002817A8">
        <w:rPr>
          <w:lang w:val="en-US"/>
        </w:rPr>
        <w:t xml:space="preserve">technologies featuring </w:t>
      </w:r>
      <w:r w:rsidR="008170E3" w:rsidRPr="002817A8">
        <w:rPr>
          <w:lang w:val="en-US"/>
        </w:rPr>
        <w:t xml:space="preserve">distinctive </w:t>
      </w:r>
      <w:r w:rsidRPr="002817A8">
        <w:rPr>
          <w:lang w:val="en-US"/>
        </w:rPr>
        <w:t xml:space="preserve">key </w:t>
      </w:r>
      <w:r w:rsidR="00F84FBB" w:rsidRPr="002817A8">
        <w:rPr>
          <w:lang w:val="en-US"/>
        </w:rPr>
        <w:t>assets</w:t>
      </w:r>
      <w:r w:rsidRPr="002817A8">
        <w:rPr>
          <w:lang w:val="en-US"/>
        </w:rPr>
        <w:t>.</w:t>
      </w:r>
      <w:r w:rsidR="003139B0" w:rsidRPr="002817A8">
        <w:rPr>
          <w:lang w:val="en-US"/>
        </w:rPr>
        <w:t xml:space="preserve"> </w:t>
      </w:r>
      <w:r w:rsidR="00207508" w:rsidRPr="002817A8">
        <w:rPr>
          <w:lang w:val="en-US"/>
        </w:rPr>
        <w:t xml:space="preserve">Different </w:t>
      </w:r>
      <w:r w:rsidR="004435B4" w:rsidRPr="002817A8">
        <w:rPr>
          <w:lang w:val="en-US"/>
        </w:rPr>
        <w:t xml:space="preserve">use cases </w:t>
      </w:r>
      <w:r w:rsidR="00207508" w:rsidRPr="002817A8">
        <w:rPr>
          <w:lang w:val="en-US"/>
        </w:rPr>
        <w:t xml:space="preserve">are currently </w:t>
      </w:r>
      <w:r w:rsidR="004435B4" w:rsidRPr="002817A8">
        <w:rPr>
          <w:lang w:val="en-US"/>
        </w:rPr>
        <w:t>investigat</w:t>
      </w:r>
      <w:r w:rsidR="00207508" w:rsidRPr="002817A8">
        <w:rPr>
          <w:lang w:val="en-US"/>
        </w:rPr>
        <w:t xml:space="preserve">ing </w:t>
      </w:r>
      <w:r w:rsidR="00880360" w:rsidRPr="002817A8">
        <w:rPr>
          <w:lang w:val="en-US"/>
        </w:rPr>
        <w:t xml:space="preserve">the </w:t>
      </w:r>
      <w:r w:rsidR="007F73E9" w:rsidRPr="002817A8">
        <w:rPr>
          <w:lang w:val="en-US"/>
        </w:rPr>
        <w:t xml:space="preserve">complementary </w:t>
      </w:r>
      <w:r w:rsidR="00880360" w:rsidRPr="002817A8">
        <w:rPr>
          <w:lang w:val="en-US"/>
        </w:rPr>
        <w:t>benefits</w:t>
      </w:r>
      <w:r w:rsidR="00E4720F" w:rsidRPr="002817A8">
        <w:rPr>
          <w:lang w:val="en-US"/>
        </w:rPr>
        <w:t xml:space="preserve"> or added value</w:t>
      </w:r>
      <w:r w:rsidR="00880360" w:rsidRPr="002817A8">
        <w:rPr>
          <w:lang w:val="en-US"/>
        </w:rPr>
        <w:t xml:space="preserve"> of </w:t>
      </w:r>
      <w:r w:rsidR="007F73E9" w:rsidRPr="002817A8">
        <w:rPr>
          <w:lang w:val="en-US"/>
        </w:rPr>
        <w:t>combining the two</w:t>
      </w:r>
      <w:r w:rsidR="00175D6E" w:rsidRPr="002817A8">
        <w:rPr>
          <w:lang w:val="en-US"/>
        </w:rPr>
        <w:t xml:space="preserve"> [</w:t>
      </w:r>
      <w:r w:rsidR="00931F0E" w:rsidRPr="00B26848">
        <w:rPr>
          <w:lang w:val="en-US"/>
        </w:rPr>
        <w:t>b-</w:t>
      </w:r>
      <w:r w:rsidR="00175D6E" w:rsidRPr="00B26848">
        <w:rPr>
          <w:lang w:val="en-US"/>
        </w:rPr>
        <w:t>Dinh</w:t>
      </w:r>
      <w:r w:rsidR="00175D6E" w:rsidRPr="00E90D2B">
        <w:rPr>
          <w:lang w:val="en-US"/>
        </w:rPr>
        <w:t>]</w:t>
      </w:r>
      <w:r w:rsidR="00B67795" w:rsidRPr="00E90D2B">
        <w:rPr>
          <w:lang w:val="en-US"/>
        </w:rPr>
        <w:t xml:space="preserve"> [</w:t>
      </w:r>
      <w:r w:rsidR="00223C7B" w:rsidRPr="00E90D2B">
        <w:rPr>
          <w:lang w:val="en-US"/>
        </w:rPr>
        <w:t>b-</w:t>
      </w:r>
      <w:r w:rsidR="00B67795" w:rsidRPr="00E90D2B">
        <w:rPr>
          <w:lang w:val="en-US"/>
        </w:rPr>
        <w:t>Salah]</w:t>
      </w:r>
      <w:r w:rsidR="007F73E9" w:rsidRPr="00E90D2B">
        <w:rPr>
          <w:lang w:val="en-US"/>
        </w:rPr>
        <w:t>.</w:t>
      </w:r>
    </w:p>
    <w:p w14:paraId="690AA4F5" w14:textId="78C02A44" w:rsidR="000C6A8A" w:rsidRDefault="00C64675" w:rsidP="00A11C25">
      <w:pPr>
        <w:spacing w:line="259" w:lineRule="auto"/>
        <w:jc w:val="both"/>
        <w:rPr>
          <w:highlight w:val="yellow"/>
          <w:lang w:val="en-US"/>
        </w:rPr>
      </w:pPr>
      <w:r w:rsidRPr="002817A8">
        <w:rPr>
          <w:b/>
          <w:bCs/>
          <w:lang w:val="en-US"/>
        </w:rPr>
        <w:t>AI</w:t>
      </w:r>
      <w:r w:rsidRPr="002817A8">
        <w:rPr>
          <w:lang w:val="en-US"/>
        </w:rPr>
        <w:t xml:space="preserve"> refers to the ability of machines to </w:t>
      </w:r>
      <w:r w:rsidR="004E3D95" w:rsidRPr="002817A8">
        <w:rPr>
          <w:lang w:val="en-US"/>
        </w:rPr>
        <w:t xml:space="preserve">exhibit intelligent </w:t>
      </w:r>
      <w:r w:rsidR="00CB74A1" w:rsidRPr="002817A8">
        <w:rPr>
          <w:lang w:val="en-US"/>
        </w:rPr>
        <w:t>behavior</w:t>
      </w:r>
      <w:r w:rsidR="004E3D95" w:rsidRPr="002817A8">
        <w:rPr>
          <w:lang w:val="en-US"/>
        </w:rPr>
        <w:t xml:space="preserve"> (</w:t>
      </w:r>
      <w:r w:rsidR="0049799E" w:rsidRPr="002817A8">
        <w:rPr>
          <w:lang w:val="en-US"/>
        </w:rPr>
        <w:t>for example</w:t>
      </w:r>
      <w:r w:rsidR="00E17CB1">
        <w:rPr>
          <w:lang w:val="en-US"/>
        </w:rPr>
        <w:t>,</w:t>
      </w:r>
      <w:r w:rsidR="0049799E" w:rsidRPr="002817A8">
        <w:rPr>
          <w:lang w:val="en-US"/>
        </w:rPr>
        <w:t xml:space="preserve"> making them able to </w:t>
      </w:r>
      <w:r w:rsidR="004E3D95" w:rsidRPr="002817A8">
        <w:rPr>
          <w:lang w:val="en-US"/>
        </w:rPr>
        <w:t xml:space="preserve">achieve a target </w:t>
      </w:r>
      <w:r w:rsidR="0049799E" w:rsidRPr="002817A8">
        <w:rPr>
          <w:lang w:val="en-US"/>
        </w:rPr>
        <w:t xml:space="preserve">goal </w:t>
      </w:r>
      <w:r w:rsidR="004B4DC8" w:rsidRPr="002817A8">
        <w:rPr>
          <w:lang w:val="en-US"/>
        </w:rPr>
        <w:t xml:space="preserve">when </w:t>
      </w:r>
      <w:r w:rsidR="00865982" w:rsidRPr="002817A8">
        <w:rPr>
          <w:lang w:val="en-US"/>
        </w:rPr>
        <w:t>they are provided with an</w:t>
      </w:r>
      <w:r w:rsidR="0049799E" w:rsidRPr="002817A8">
        <w:rPr>
          <w:lang w:val="en-US"/>
        </w:rPr>
        <w:t xml:space="preserve"> </w:t>
      </w:r>
      <w:r w:rsidR="00F32C84" w:rsidRPr="002817A8">
        <w:rPr>
          <w:lang w:val="en-US"/>
        </w:rPr>
        <w:t xml:space="preserve">input </w:t>
      </w:r>
      <w:r w:rsidR="0049799E" w:rsidRPr="002817A8">
        <w:rPr>
          <w:lang w:val="en-US"/>
        </w:rPr>
        <w:t>environment)</w:t>
      </w:r>
      <w:r w:rsidR="00F32C84" w:rsidRPr="002817A8">
        <w:rPr>
          <w:lang w:val="en-US"/>
        </w:rPr>
        <w:t xml:space="preserve">. Thanks to the </w:t>
      </w:r>
      <w:r w:rsidR="00097093" w:rsidRPr="002817A8">
        <w:rPr>
          <w:lang w:val="en-US"/>
        </w:rPr>
        <w:t xml:space="preserve">increasing </w:t>
      </w:r>
      <w:r w:rsidR="00F32C84" w:rsidRPr="002817A8">
        <w:rPr>
          <w:lang w:val="en-US"/>
        </w:rPr>
        <w:t xml:space="preserve">availability </w:t>
      </w:r>
      <w:r w:rsidR="00097093" w:rsidRPr="002817A8">
        <w:rPr>
          <w:lang w:val="en-US"/>
        </w:rPr>
        <w:t>of big data as training set</w:t>
      </w:r>
      <w:r w:rsidR="008F431A">
        <w:rPr>
          <w:lang w:val="en-US"/>
        </w:rPr>
        <w:t xml:space="preserve"> (</w:t>
      </w:r>
      <w:r w:rsidR="00A53D30">
        <w:rPr>
          <w:lang w:val="en-US"/>
        </w:rPr>
        <w:t>for example, the large</w:t>
      </w:r>
      <w:r w:rsidR="0074454D">
        <w:rPr>
          <w:lang w:val="en-US"/>
        </w:rPr>
        <w:t>-</w:t>
      </w:r>
      <w:r w:rsidR="00A14891">
        <w:rPr>
          <w:lang w:val="en-US"/>
        </w:rPr>
        <w:t xml:space="preserve">scale image database </w:t>
      </w:r>
      <w:r w:rsidR="00A14891" w:rsidRPr="00BD6499">
        <w:rPr>
          <w:lang w:val="en-US"/>
        </w:rPr>
        <w:t>ImageNet</w:t>
      </w:r>
      <w:r w:rsidR="00207978" w:rsidRPr="00BD6499">
        <w:rPr>
          <w:lang w:val="en-US"/>
        </w:rPr>
        <w:t xml:space="preserve"> </w:t>
      </w:r>
      <w:r w:rsidR="00A14891" w:rsidRPr="00BD6499">
        <w:rPr>
          <w:lang w:val="en-US"/>
        </w:rPr>
        <w:t>[</w:t>
      </w:r>
      <w:r w:rsidR="00BD6499" w:rsidRPr="00BD6499">
        <w:rPr>
          <w:lang w:val="en-US"/>
        </w:rPr>
        <w:t>b-</w:t>
      </w:r>
      <w:r w:rsidR="00A14891" w:rsidRPr="00BD6499">
        <w:rPr>
          <w:lang w:val="en-US"/>
        </w:rPr>
        <w:t>Deng]</w:t>
      </w:r>
      <w:r w:rsidR="008F431A" w:rsidRPr="00BD6499">
        <w:rPr>
          <w:lang w:val="en-US"/>
        </w:rPr>
        <w:t>)</w:t>
      </w:r>
      <w:r w:rsidR="00097093" w:rsidRPr="00BD6499">
        <w:rPr>
          <w:lang w:val="en-US"/>
        </w:rPr>
        <w:t xml:space="preserve">, </w:t>
      </w:r>
      <w:r w:rsidR="00ED03C8" w:rsidRPr="00BD6499">
        <w:rPr>
          <w:lang w:val="en-US"/>
        </w:rPr>
        <w:t>low-cost</w:t>
      </w:r>
      <w:r w:rsidR="00E07F4A" w:rsidRPr="00BD6499">
        <w:rPr>
          <w:lang w:val="en-US"/>
        </w:rPr>
        <w:t xml:space="preserve"> </w:t>
      </w:r>
      <w:r w:rsidR="00097093" w:rsidRPr="00BD6499">
        <w:rPr>
          <w:lang w:val="en-US"/>
        </w:rPr>
        <w:t>computing resources</w:t>
      </w:r>
      <w:r w:rsidR="00CD74C6" w:rsidRPr="00BD6499">
        <w:rPr>
          <w:lang w:val="en-US"/>
        </w:rPr>
        <w:t xml:space="preserve"> (</w:t>
      </w:r>
      <w:r w:rsidR="00ED03C8" w:rsidRPr="00BD6499">
        <w:rPr>
          <w:lang w:val="en-US"/>
        </w:rPr>
        <w:t>i.e.</w:t>
      </w:r>
      <w:r w:rsidR="00CD74C6" w:rsidRPr="00BD6499">
        <w:rPr>
          <w:lang w:val="en-US"/>
        </w:rPr>
        <w:t xml:space="preserve">, TFLOPS-class </w:t>
      </w:r>
      <w:r w:rsidR="00ED03C8" w:rsidRPr="00BD6499">
        <w:rPr>
          <w:lang w:val="en-US"/>
        </w:rPr>
        <w:t xml:space="preserve">general purpose </w:t>
      </w:r>
      <w:r w:rsidR="00CD74C6" w:rsidRPr="00BD6499">
        <w:rPr>
          <w:lang w:val="en-US"/>
        </w:rPr>
        <w:t xml:space="preserve">GPUs </w:t>
      </w:r>
      <w:r w:rsidR="00B25EE5" w:rsidRPr="00BD6499">
        <w:rPr>
          <w:lang w:val="en-US"/>
        </w:rPr>
        <w:t>[</w:t>
      </w:r>
      <w:r w:rsidR="00BD6499" w:rsidRPr="00BD6499">
        <w:rPr>
          <w:lang w:val="en-US"/>
        </w:rPr>
        <w:t>b-</w:t>
      </w:r>
      <w:r w:rsidR="00B25EE5" w:rsidRPr="00BD6499">
        <w:rPr>
          <w:lang w:val="en-US"/>
        </w:rPr>
        <w:t>LeCun]</w:t>
      </w:r>
      <w:r w:rsidR="00D93B39" w:rsidRPr="00BD6499">
        <w:rPr>
          <w:lang w:val="en-US"/>
        </w:rPr>
        <w:t>)</w:t>
      </w:r>
      <w:r w:rsidR="00E07F4A" w:rsidRPr="002817A8">
        <w:rPr>
          <w:lang w:val="en-US"/>
        </w:rPr>
        <w:t xml:space="preserve"> </w:t>
      </w:r>
      <w:r w:rsidR="00097093" w:rsidRPr="002817A8">
        <w:rPr>
          <w:lang w:val="en-US"/>
        </w:rPr>
        <w:t>and advanced machine learning algorithms</w:t>
      </w:r>
      <w:r w:rsidR="00865982" w:rsidRPr="002817A8">
        <w:rPr>
          <w:lang w:val="en-US"/>
        </w:rPr>
        <w:t>,</w:t>
      </w:r>
      <w:r w:rsidR="00097093" w:rsidRPr="002817A8">
        <w:rPr>
          <w:lang w:val="en-US"/>
        </w:rPr>
        <w:t xml:space="preserve"> </w:t>
      </w:r>
      <w:r w:rsidR="00266310" w:rsidRPr="002817A8">
        <w:rPr>
          <w:lang w:val="en-US"/>
        </w:rPr>
        <w:t xml:space="preserve">machines </w:t>
      </w:r>
      <w:r w:rsidR="00C04257">
        <w:rPr>
          <w:lang w:val="en-US"/>
        </w:rPr>
        <w:t>currently</w:t>
      </w:r>
      <w:r w:rsidR="00266310" w:rsidRPr="002817A8">
        <w:rPr>
          <w:lang w:val="en-US"/>
        </w:rPr>
        <w:t xml:space="preserve"> exhibit </w:t>
      </w:r>
      <w:r w:rsidR="00682180" w:rsidRPr="002817A8">
        <w:rPr>
          <w:lang w:val="en-US"/>
        </w:rPr>
        <w:t xml:space="preserve">high </w:t>
      </w:r>
      <w:r w:rsidR="00266310" w:rsidRPr="002817A8">
        <w:rPr>
          <w:lang w:val="en-US"/>
        </w:rPr>
        <w:t xml:space="preserve">level performances on many tasks </w:t>
      </w:r>
      <w:r w:rsidR="00682180" w:rsidRPr="002817A8">
        <w:rPr>
          <w:lang w:val="en-US"/>
        </w:rPr>
        <w:t xml:space="preserve">once </w:t>
      </w:r>
      <w:r w:rsidR="00865982" w:rsidRPr="002817A8">
        <w:rPr>
          <w:lang w:val="en-US"/>
        </w:rPr>
        <w:t xml:space="preserve">judged </w:t>
      </w:r>
      <w:r w:rsidR="008E2439" w:rsidRPr="002817A8">
        <w:rPr>
          <w:lang w:val="en-US"/>
        </w:rPr>
        <w:t xml:space="preserve">intractable by </w:t>
      </w:r>
      <w:r w:rsidR="000C4F89">
        <w:rPr>
          <w:lang w:val="en-US"/>
        </w:rPr>
        <w:t>them</w:t>
      </w:r>
      <w:r w:rsidR="00314CAD" w:rsidRPr="002817A8">
        <w:rPr>
          <w:lang w:val="en-US"/>
        </w:rPr>
        <w:t xml:space="preserve">, </w:t>
      </w:r>
      <w:r w:rsidR="00D57AC7" w:rsidRPr="002817A8">
        <w:rPr>
          <w:lang w:val="en-US"/>
        </w:rPr>
        <w:t xml:space="preserve">including and </w:t>
      </w:r>
      <w:r w:rsidR="00314CAD" w:rsidRPr="002817A8">
        <w:rPr>
          <w:lang w:val="en-US"/>
        </w:rPr>
        <w:t>not limit</w:t>
      </w:r>
      <w:r w:rsidR="00D57AC7" w:rsidRPr="002817A8">
        <w:rPr>
          <w:lang w:val="en-US"/>
        </w:rPr>
        <w:t>ing</w:t>
      </w:r>
      <w:r w:rsidR="00314CAD" w:rsidRPr="002817A8">
        <w:rPr>
          <w:lang w:val="en-US"/>
        </w:rPr>
        <w:t xml:space="preserve"> to </w:t>
      </w:r>
      <w:r w:rsidR="00266310" w:rsidRPr="002817A8">
        <w:rPr>
          <w:lang w:val="en-US"/>
        </w:rPr>
        <w:t xml:space="preserve">pattern recognition, forecasting </w:t>
      </w:r>
      <w:r w:rsidR="00E76035" w:rsidRPr="002817A8">
        <w:rPr>
          <w:lang w:val="en-US"/>
        </w:rPr>
        <w:t>and content generation.</w:t>
      </w:r>
      <w:r w:rsidR="00492C10" w:rsidRPr="002817A8">
        <w:rPr>
          <w:lang w:val="en-US"/>
        </w:rPr>
        <w:t xml:space="preserve"> Some examples </w:t>
      </w:r>
      <w:r w:rsidR="001E30C0" w:rsidRPr="002817A8">
        <w:rPr>
          <w:lang w:val="en-US"/>
        </w:rPr>
        <w:t>include</w:t>
      </w:r>
      <w:r w:rsidR="00492C10" w:rsidRPr="002817A8">
        <w:rPr>
          <w:lang w:val="en-US"/>
        </w:rPr>
        <w:t xml:space="preserve"> </w:t>
      </w:r>
      <w:r w:rsidR="00E45B01" w:rsidRPr="002817A8">
        <w:rPr>
          <w:lang w:val="en-US"/>
        </w:rPr>
        <w:t xml:space="preserve">computing vision, </w:t>
      </w:r>
      <w:r w:rsidR="00061CAB" w:rsidRPr="002817A8">
        <w:rPr>
          <w:lang w:val="en-US"/>
        </w:rPr>
        <w:t>natural language processing</w:t>
      </w:r>
      <w:r w:rsidR="00314CAD" w:rsidRPr="002817A8">
        <w:rPr>
          <w:lang w:val="en-US"/>
        </w:rPr>
        <w:t xml:space="preserve"> and</w:t>
      </w:r>
      <w:r w:rsidR="00061CAB" w:rsidRPr="002817A8">
        <w:rPr>
          <w:lang w:val="en-US"/>
        </w:rPr>
        <w:t xml:space="preserve"> </w:t>
      </w:r>
      <w:r w:rsidR="00A733B2" w:rsidRPr="002817A8">
        <w:rPr>
          <w:lang w:val="en-US"/>
        </w:rPr>
        <w:t>deepfake</w:t>
      </w:r>
      <w:r w:rsidR="008E2439" w:rsidRPr="002817A8">
        <w:rPr>
          <w:lang w:val="en-US"/>
        </w:rPr>
        <w:t>s</w:t>
      </w:r>
      <w:r w:rsidR="00F748B7">
        <w:rPr>
          <w:lang w:val="en-US"/>
        </w:rPr>
        <w:t xml:space="preserve"> (see </w:t>
      </w:r>
      <w:r w:rsidR="001C5EFA">
        <w:rPr>
          <w:lang w:val="en-US"/>
        </w:rPr>
        <w:fldChar w:fldCharType="begin"/>
      </w:r>
      <w:r w:rsidR="001C5EFA">
        <w:rPr>
          <w:lang w:val="en-US"/>
        </w:rPr>
        <w:instrText xml:space="preserve"> REF _Ref106626972 \h </w:instrText>
      </w:r>
      <w:r w:rsidR="004D221D">
        <w:rPr>
          <w:lang w:val="en-US"/>
        </w:rPr>
        <w:instrText xml:space="preserve"> \* MERGEFORMAT </w:instrText>
      </w:r>
      <w:r w:rsidR="001C5EFA">
        <w:rPr>
          <w:lang w:val="en-US"/>
        </w:rPr>
      </w:r>
      <w:r w:rsidR="001C5EFA">
        <w:rPr>
          <w:lang w:val="en-US"/>
        </w:rPr>
        <w:fldChar w:fldCharType="separate"/>
      </w:r>
      <w:r w:rsidR="001C5EFA" w:rsidRPr="00F87D2A">
        <w:rPr>
          <w:lang w:val="en-US"/>
        </w:rPr>
        <w:t xml:space="preserve">Figure </w:t>
      </w:r>
      <w:r w:rsidR="001C5EFA" w:rsidRPr="00F87D2A">
        <w:rPr>
          <w:noProof/>
          <w:lang w:val="en-US"/>
        </w:rPr>
        <w:t>1</w:t>
      </w:r>
      <w:r w:rsidR="001C5EFA">
        <w:rPr>
          <w:lang w:val="en-US"/>
        </w:rPr>
        <w:fldChar w:fldCharType="end"/>
      </w:r>
      <w:r w:rsidR="001C5EFA">
        <w:rPr>
          <w:lang w:val="en-US"/>
        </w:rPr>
        <w:t>)</w:t>
      </w:r>
      <w:r w:rsidR="00A733B2" w:rsidRPr="002817A8">
        <w:rPr>
          <w:lang w:val="en-US"/>
        </w:rPr>
        <w:t>.</w:t>
      </w:r>
    </w:p>
    <w:p w14:paraId="2DFD858D" w14:textId="720B05A1" w:rsidR="00F748B7" w:rsidRDefault="008E0995" w:rsidP="00F748B7">
      <w:pPr>
        <w:keepNext/>
        <w:spacing w:line="259" w:lineRule="auto"/>
      </w:pPr>
      <w:r w:rsidRPr="005F71FC">
        <w:rPr>
          <w:noProof/>
          <w:lang w:val="en-US"/>
        </w:rPr>
        <mc:AlternateContent>
          <mc:Choice Requires="wps">
            <w:drawing>
              <wp:anchor distT="45720" distB="45720" distL="114300" distR="114300" simplePos="0" relativeHeight="251658248" behindDoc="0" locked="0" layoutInCell="1" allowOverlap="1" wp14:anchorId="2BE3EE9F" wp14:editId="5190117D">
                <wp:simplePos x="0" y="0"/>
                <wp:positionH relativeFrom="column">
                  <wp:posOffset>3896789</wp:posOffset>
                </wp:positionH>
                <wp:positionV relativeFrom="paragraph">
                  <wp:posOffset>102192</wp:posOffset>
                </wp:positionV>
                <wp:extent cx="2036363" cy="2035263"/>
                <wp:effectExtent l="0" t="0" r="21590" b="22225"/>
                <wp:wrapNone/>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6363" cy="2035263"/>
                        </a:xfrm>
                        <a:prstGeom prst="rect">
                          <a:avLst/>
                        </a:prstGeom>
                        <a:noFill/>
                        <a:ln w="9525">
                          <a:solidFill>
                            <a:srgbClr val="000000"/>
                          </a:solidFill>
                          <a:miter lim="800000"/>
                          <a:headEnd/>
                          <a:tailEnd/>
                        </a:ln>
                      </wps:spPr>
                      <wps:txbx>
                        <w:txbxContent>
                          <w:p w14:paraId="529D27C1" w14:textId="1EFBD98E" w:rsidR="008E0995" w:rsidRDefault="008E0995" w:rsidP="008E0995">
                            <w:pPr>
                              <w:rPr>
                                <w:sz w:val="14"/>
                                <w:szCs w:val="14"/>
                                <w:lang w:val="en-US"/>
                              </w:rPr>
                            </w:pPr>
                            <w:r>
                              <w:rPr>
                                <w:sz w:val="14"/>
                                <w:szCs w:val="14"/>
                                <w:lang w:val="en-US"/>
                              </w:rPr>
                              <w:t>Brainstorm some best practices on environmental efficient AI and blockchain applications</w:t>
                            </w:r>
                          </w:p>
                          <w:p w14:paraId="3ED5DAB4" w14:textId="05CED768" w:rsidR="008E0995" w:rsidRDefault="008E0995" w:rsidP="008E0995">
                            <w:pPr>
                              <w:rPr>
                                <w:sz w:val="14"/>
                                <w:szCs w:val="14"/>
                                <w:lang w:val="en-US"/>
                              </w:rPr>
                            </w:pPr>
                          </w:p>
                          <w:p w14:paraId="6B2A5605" w14:textId="77777777" w:rsidR="008E0995" w:rsidRDefault="008E0995" w:rsidP="008E0995">
                            <w:pPr>
                              <w:rPr>
                                <w:sz w:val="14"/>
                                <w:szCs w:val="14"/>
                                <w:lang w:val="en-US"/>
                              </w:rPr>
                            </w:pPr>
                          </w:p>
                          <w:p w14:paraId="3D4F75E9" w14:textId="2C6B48B5" w:rsidR="008E0995" w:rsidRDefault="008E0995" w:rsidP="008E0995">
                            <w:pPr>
                              <w:rPr>
                                <w:sz w:val="14"/>
                                <w:szCs w:val="14"/>
                                <w:lang w:val="en-US"/>
                              </w:rPr>
                            </w:pPr>
                          </w:p>
                          <w:p w14:paraId="23D8B0B8" w14:textId="77777777" w:rsidR="008E0995" w:rsidRPr="008E0995" w:rsidRDefault="008E0995" w:rsidP="008E0995">
                            <w:pPr>
                              <w:rPr>
                                <w:color w:val="70AD47" w:themeColor="accent6"/>
                                <w:sz w:val="12"/>
                                <w:szCs w:val="12"/>
                                <w:lang w:val="en-US"/>
                              </w:rPr>
                            </w:pPr>
                            <w:r w:rsidRPr="008E0995">
                              <w:rPr>
                                <w:color w:val="70AD47" w:themeColor="accent6"/>
                                <w:sz w:val="12"/>
                                <w:szCs w:val="12"/>
                                <w:lang w:val="en-US"/>
                              </w:rPr>
                              <w:t>1. Developing AI applications that are effective and efficient in reducing energy consumption while still providing the same or better results as traditional methods.</w:t>
                            </w:r>
                          </w:p>
                          <w:p w14:paraId="4B003AAA" w14:textId="77777777" w:rsidR="008E0995" w:rsidRPr="008E0995" w:rsidRDefault="008E0995" w:rsidP="008E0995">
                            <w:pPr>
                              <w:rPr>
                                <w:color w:val="70AD47" w:themeColor="accent6"/>
                                <w:sz w:val="12"/>
                                <w:szCs w:val="12"/>
                                <w:lang w:val="en-US"/>
                              </w:rPr>
                            </w:pPr>
                            <w:r w:rsidRPr="008E0995">
                              <w:rPr>
                                <w:color w:val="70AD47" w:themeColor="accent6"/>
                                <w:sz w:val="12"/>
                                <w:szCs w:val="12"/>
                                <w:lang w:val="en-US"/>
                              </w:rPr>
                              <w:t>2. Incorporating blockchain technology into AI applications to create a more decentralized and secure system that is less resource intensive.</w:t>
                            </w:r>
                          </w:p>
                          <w:p w14:paraId="62D771F5" w14:textId="77777777" w:rsidR="008E0995" w:rsidRPr="008E0995" w:rsidRDefault="008E0995" w:rsidP="008E0995">
                            <w:pPr>
                              <w:rPr>
                                <w:color w:val="70AD47" w:themeColor="accent6"/>
                                <w:sz w:val="12"/>
                                <w:szCs w:val="12"/>
                                <w:lang w:val="en-US"/>
                              </w:rPr>
                            </w:pPr>
                            <w:r w:rsidRPr="008E0995">
                              <w:rPr>
                                <w:color w:val="70AD47" w:themeColor="accent6"/>
                                <w:sz w:val="12"/>
                                <w:szCs w:val="12"/>
                                <w:lang w:val="en-US"/>
                              </w:rPr>
                              <w:t>3. Working with data providers who have committed to using renewable energy sources to power their data centers.</w:t>
                            </w:r>
                          </w:p>
                          <w:p w14:paraId="7E3BBAE9" w14:textId="77777777" w:rsidR="008E0995" w:rsidRPr="008E0995" w:rsidRDefault="008E0995" w:rsidP="008E0995">
                            <w:pPr>
                              <w:rPr>
                                <w:color w:val="70AD47" w:themeColor="accent6"/>
                                <w:sz w:val="12"/>
                                <w:szCs w:val="12"/>
                                <w:lang w:val="en-US"/>
                              </w:rPr>
                            </w:pPr>
                            <w:r w:rsidRPr="008E0995">
                              <w:rPr>
                                <w:color w:val="70AD47" w:themeColor="accent6"/>
                                <w:sz w:val="12"/>
                                <w:szCs w:val="12"/>
                                <w:lang w:val="en-US"/>
                              </w:rPr>
                              <w:t>4. Implementing green computing initiatives within organizations developing AI applications, such as using virtualization technologies to reduce the number of physical servers required.</w:t>
                            </w:r>
                          </w:p>
                          <w:p w14:paraId="2AD11229" w14:textId="29C33628" w:rsidR="008E0995" w:rsidRPr="008E0995" w:rsidRDefault="008E0995" w:rsidP="008E0995">
                            <w:pPr>
                              <w:rPr>
                                <w:color w:val="70AD47" w:themeColor="accent6"/>
                                <w:sz w:val="12"/>
                                <w:szCs w:val="12"/>
                                <w:lang w:val="en-US"/>
                              </w:rPr>
                            </w:pPr>
                            <w:r w:rsidRPr="008E0995">
                              <w:rPr>
                                <w:color w:val="70AD47" w:themeColor="accent6"/>
                                <w:sz w:val="12"/>
                                <w:szCs w:val="12"/>
                                <w:lang w:val="en-US"/>
                              </w:rPr>
                              <w:t>5. Use AI-enabled smart contracts to automatically enforce environmental regulations, penalties, and incentives related to carbon emissions and other environmental impacts.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BE3EE9F" id="_x0000_t202" coordsize="21600,21600" o:spt="202" path="m,l,21600r21600,l21600,xe">
                <v:stroke joinstyle="miter"/>
                <v:path gradientshapeok="t" o:connecttype="rect"/>
              </v:shapetype>
              <v:shape id="Text Box 2" o:spid="_x0000_s1026" type="#_x0000_t202" style="position:absolute;margin-left:306.85pt;margin-top:8.05pt;width:160.35pt;height:160.25pt;z-index:2516582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" filled="f">
                <v:textbox>
                  <w:txbxContent>
                    <w:p w14:paraId="529D27C1" w14:textId="1EFBD98E" w:rsidR="008E0995" w:rsidRDefault="008E0995" w:rsidP="008E0995">
                      <w:pPr>
                        <w:rPr>
                          <w:sz w:val="14"/>
                          <w:szCs w:val="14"/>
                          <w:lang w:val="en-US"/>
                        </w:rPr>
                      </w:pPr>
                      <w:r>
                        <w:rPr>
                          <w:sz w:val="14"/>
                          <w:szCs w:val="14"/>
                          <w:lang w:val="en-US"/>
                        </w:rPr>
                        <w:t>Brainstorm some best practices on environmental efficient AI and blockchain applications</w:t>
                      </w:r>
                    </w:p>
                    <w:p w14:paraId="3ED5DAB4" w14:textId="05CED768" w:rsidR="008E0995" w:rsidRDefault="008E0995" w:rsidP="008E0995">
                      <w:pPr>
                        <w:rPr>
                          <w:sz w:val="14"/>
                          <w:szCs w:val="14"/>
                          <w:lang w:val="en-US"/>
                        </w:rPr>
                      </w:pPr>
                    </w:p>
                    <w:p w14:paraId="6B2A5605" w14:textId="77777777" w:rsidR="008E0995" w:rsidRDefault="008E0995" w:rsidP="008E0995">
                      <w:pPr>
                        <w:rPr>
                          <w:sz w:val="14"/>
                          <w:szCs w:val="14"/>
                          <w:lang w:val="en-US"/>
                        </w:rPr>
                      </w:pPr>
                    </w:p>
                    <w:p w14:paraId="3D4F75E9" w14:textId="2C6B48B5" w:rsidR="008E0995" w:rsidRDefault="008E0995" w:rsidP="008E0995">
                      <w:pPr>
                        <w:rPr>
                          <w:sz w:val="14"/>
                          <w:szCs w:val="14"/>
                          <w:lang w:val="en-US"/>
                        </w:rPr>
                      </w:pPr>
                    </w:p>
                    <w:p w14:paraId="23D8B0B8" w14:textId="77777777" w:rsidR="008E0995" w:rsidRPr="008E0995" w:rsidRDefault="008E0995" w:rsidP="008E0995">
                      <w:pPr>
                        <w:rPr>
                          <w:color w:val="70AD47" w:themeColor="accent6"/>
                          <w:sz w:val="12"/>
                          <w:szCs w:val="12"/>
                          <w:lang w:val="en-US"/>
                        </w:rPr>
                      </w:pPr>
                      <w:r w:rsidRPr="008E0995">
                        <w:rPr>
                          <w:color w:val="70AD47" w:themeColor="accent6"/>
                          <w:sz w:val="12"/>
                          <w:szCs w:val="12"/>
                          <w:lang w:val="en-US"/>
                        </w:rPr>
                        <w:t>1. Developing AI applications that are effective and efficient in reducing energy consumption while still providing the same or better results as traditional methods.</w:t>
                      </w:r>
                    </w:p>
                    <w:p w14:paraId="4B003AAA" w14:textId="77777777" w:rsidR="008E0995" w:rsidRPr="008E0995" w:rsidRDefault="008E0995" w:rsidP="008E0995">
                      <w:pPr>
                        <w:rPr>
                          <w:color w:val="70AD47" w:themeColor="accent6"/>
                          <w:sz w:val="12"/>
                          <w:szCs w:val="12"/>
                          <w:lang w:val="en-US"/>
                        </w:rPr>
                      </w:pPr>
                      <w:r w:rsidRPr="008E0995">
                        <w:rPr>
                          <w:color w:val="70AD47" w:themeColor="accent6"/>
                          <w:sz w:val="12"/>
                          <w:szCs w:val="12"/>
                          <w:lang w:val="en-US"/>
                        </w:rPr>
                        <w:t>2. Incorporating blockchain technology into AI applications to create a more decentralized and secure system that is less resource intensive.</w:t>
                      </w:r>
                    </w:p>
                    <w:p w14:paraId="62D771F5" w14:textId="77777777" w:rsidR="008E0995" w:rsidRPr="008E0995" w:rsidRDefault="008E0995" w:rsidP="008E0995">
                      <w:pPr>
                        <w:rPr>
                          <w:color w:val="70AD47" w:themeColor="accent6"/>
                          <w:sz w:val="12"/>
                          <w:szCs w:val="12"/>
                          <w:lang w:val="en-US"/>
                        </w:rPr>
                      </w:pPr>
                      <w:r w:rsidRPr="008E0995">
                        <w:rPr>
                          <w:color w:val="70AD47" w:themeColor="accent6"/>
                          <w:sz w:val="12"/>
                          <w:szCs w:val="12"/>
                          <w:lang w:val="en-US"/>
                        </w:rPr>
                        <w:t>3. Working with data providers who have committed to using renewable energy sources to power their data centers.</w:t>
                      </w:r>
                    </w:p>
                    <w:p w14:paraId="7E3BBAE9" w14:textId="77777777" w:rsidR="008E0995" w:rsidRPr="008E0995" w:rsidRDefault="008E0995" w:rsidP="008E0995">
                      <w:pPr>
                        <w:rPr>
                          <w:color w:val="70AD47" w:themeColor="accent6"/>
                          <w:sz w:val="12"/>
                          <w:szCs w:val="12"/>
                          <w:lang w:val="en-US"/>
                        </w:rPr>
                      </w:pPr>
                      <w:r w:rsidRPr="008E0995">
                        <w:rPr>
                          <w:color w:val="70AD47" w:themeColor="accent6"/>
                          <w:sz w:val="12"/>
                          <w:szCs w:val="12"/>
                          <w:lang w:val="en-US"/>
                        </w:rPr>
                        <w:t>4. Implementing green computing initiatives within organizations developing AI applications, such as using virtualization technologies to reduce the number of physical servers required.</w:t>
                      </w:r>
                    </w:p>
                    <w:p w14:paraId="2AD11229" w14:textId="29C33628" w:rsidR="008E0995" w:rsidRPr="008E0995" w:rsidRDefault="008E0995" w:rsidP="008E0995">
                      <w:pPr>
                        <w:rPr>
                          <w:color w:val="70AD47" w:themeColor="accent6"/>
                          <w:sz w:val="12"/>
                          <w:szCs w:val="12"/>
                          <w:lang w:val="en-US"/>
                        </w:rPr>
                      </w:pPr>
                      <w:r w:rsidRPr="008E0995">
                        <w:rPr>
                          <w:color w:val="70AD47" w:themeColor="accent6"/>
                          <w:sz w:val="12"/>
                          <w:szCs w:val="12"/>
                          <w:lang w:val="en-US"/>
                        </w:rPr>
                        <w:t>5. Use AI-enabled smart contracts to automatically enforce environmental regulations, penalties, and incentives related to carbon emissions and other environmental impacts.</w:t>
                      </w:r>
                    </w:p>
                  </w:txbxContent>
                </v:textbox>
              </v:shape>
            </w:pict>
          </mc:Fallback>
        </mc:AlternateContent>
      </w:r>
      <w:r w:rsidR="001835D3" w:rsidRPr="005F71FC">
        <w:rPr>
          <w:noProof/>
          <w:lang w:val="en-US"/>
        </w:rPr>
        <mc:AlternateContent>
          <mc:Choice Requires="wps">
            <w:drawing>
              <wp:anchor distT="45720" distB="45720" distL="114300" distR="114300" simplePos="0" relativeHeight="251658240" behindDoc="0" locked="0" layoutInCell="1" allowOverlap="1" wp14:anchorId="06BE6C63" wp14:editId="338F2AE3">
                <wp:simplePos x="0" y="0"/>
                <wp:positionH relativeFrom="column">
                  <wp:posOffset>2187915</wp:posOffset>
                </wp:positionH>
                <wp:positionV relativeFrom="paragraph">
                  <wp:posOffset>104170</wp:posOffset>
                </wp:positionV>
                <wp:extent cx="1557655" cy="2035263"/>
                <wp:effectExtent l="0" t="0" r="23495" b="22225"/>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7655" cy="2035263"/>
                        </a:xfrm>
                        <a:prstGeom prst="rect">
                          <a:avLst/>
                        </a:prstGeom>
                        <a:noFill/>
                        <a:ln w="9525">
                          <a:solidFill>
                            <a:srgbClr val="000000"/>
                          </a:solidFill>
                          <a:miter lim="800000"/>
                          <a:headEnd/>
                          <a:tailEnd/>
                        </a:ln>
                      </wps:spPr>
                      <wps:txbx>
                        <w:txbxContent>
                          <w:p w14:paraId="47C9AA86" w14:textId="6DD7450D" w:rsidR="00CC3B2D" w:rsidRPr="00652AB9" w:rsidRDefault="00CC3B2D" w:rsidP="00CC3B2D">
                            <w:pPr>
                              <w:rPr>
                                <w:color w:val="70AD47" w:themeColor="accent6"/>
                                <w:sz w:val="14"/>
                                <w:szCs w:val="14"/>
                                <w:lang w:val="en-US"/>
                              </w:rPr>
                            </w:pPr>
                            <w:r>
                              <w:rPr>
                                <w:sz w:val="14"/>
                                <w:szCs w:val="14"/>
                                <w:lang w:val="en-US"/>
                              </w:rPr>
                              <w:t xml:space="preserve">Generate a </w:t>
                            </w:r>
                            <w:r w:rsidR="005261AA">
                              <w:rPr>
                                <w:sz w:val="14"/>
                                <w:szCs w:val="14"/>
                                <w:lang w:val="en-US"/>
                              </w:rPr>
                              <w:t xml:space="preserve">vibrant </w:t>
                            </w:r>
                            <w:r w:rsidR="00910CAE">
                              <w:rPr>
                                <w:sz w:val="14"/>
                                <w:szCs w:val="14"/>
                                <w:lang w:val="en-US"/>
                              </w:rPr>
                              <w:t xml:space="preserve">portrait painting </w:t>
                            </w:r>
                            <w:r w:rsidR="00BC0B1F">
                              <w:rPr>
                                <w:sz w:val="14"/>
                                <w:szCs w:val="14"/>
                                <w:lang w:val="en-US"/>
                              </w:rPr>
                              <w:t>of Salvador Dalì with a robotic half face</w:t>
                            </w:r>
                            <w:r>
                              <w:rPr>
                                <w:sz w:val="14"/>
                                <w:szCs w:val="14"/>
                                <w:lang w:val="en-US"/>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BE6C63" id="_x0000_s1027" type="#_x0000_t202" style="position:absolute;margin-left:172.3pt;margin-top:8.2pt;width:122.65pt;height:160.25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" filled="f">
                <v:textbox>
                  <w:txbxContent>
                    <w:p w14:paraId="47C9AA86" w14:textId="6DD7450D" w:rsidR="00CC3B2D" w:rsidRPr="00652AB9" w:rsidRDefault="00CC3B2D" w:rsidP="00CC3B2D">
                      <w:pPr>
                        <w:rPr>
                          <w:color w:val="70AD47" w:themeColor="accent6"/>
                          <w:sz w:val="14"/>
                          <w:szCs w:val="14"/>
                          <w:lang w:val="en-US"/>
                        </w:rPr>
                      </w:pPr>
                      <w:r>
                        <w:rPr>
                          <w:sz w:val="14"/>
                          <w:szCs w:val="14"/>
                          <w:lang w:val="en-US"/>
                        </w:rPr>
                        <w:t xml:space="preserve">Generate a </w:t>
                      </w:r>
                      <w:r w:rsidR="005261AA">
                        <w:rPr>
                          <w:sz w:val="14"/>
                          <w:szCs w:val="14"/>
                          <w:lang w:val="en-US"/>
                        </w:rPr>
                        <w:t xml:space="preserve">vibrant </w:t>
                      </w:r>
                      <w:r w:rsidR="00910CAE">
                        <w:rPr>
                          <w:sz w:val="14"/>
                          <w:szCs w:val="14"/>
                          <w:lang w:val="en-US"/>
                        </w:rPr>
                        <w:t xml:space="preserve">portrait painting </w:t>
                      </w:r>
                      <w:r w:rsidR="00BC0B1F">
                        <w:rPr>
                          <w:sz w:val="14"/>
                          <w:szCs w:val="14"/>
                          <w:lang w:val="en-US"/>
                        </w:rPr>
                        <w:t>of Salvador Dalì with a robotic half face</w:t>
                      </w:r>
                      <w:r>
                        <w:rPr>
                          <w:sz w:val="14"/>
                          <w:szCs w:val="14"/>
                          <w:lang w:val="en-US"/>
                        </w:rPr>
                        <w:t xml:space="preserve"> </w:t>
                      </w:r>
                    </w:p>
                  </w:txbxContent>
                </v:textbox>
              </v:shape>
            </w:pict>
          </mc:Fallback>
        </mc:AlternateContent>
      </w:r>
      <w:r w:rsidR="001835D3" w:rsidRPr="005F71FC">
        <w:rPr>
          <w:noProof/>
          <w:lang w:val="en-US"/>
        </w:rPr>
        <mc:AlternateContent>
          <mc:Choice Requires="wps">
            <w:drawing>
              <wp:anchor distT="45720" distB="45720" distL="114300" distR="114300" simplePos="0" relativeHeight="251658242" behindDoc="0" locked="0" layoutInCell="1" allowOverlap="1" wp14:anchorId="3B2838A1" wp14:editId="29888202">
                <wp:simplePos x="0" y="0"/>
                <wp:positionH relativeFrom="column">
                  <wp:posOffset>-2392</wp:posOffset>
                </wp:positionH>
                <wp:positionV relativeFrom="paragraph">
                  <wp:posOffset>104170</wp:posOffset>
                </wp:positionV>
                <wp:extent cx="2051685" cy="2035898"/>
                <wp:effectExtent l="0" t="0" r="24765" b="21590"/>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1685" cy="2035898"/>
                        </a:xfrm>
                        <a:prstGeom prst="rect">
                          <a:avLst/>
                        </a:prstGeom>
                        <a:noFill/>
                        <a:ln w="9525">
                          <a:solidFill>
                            <a:srgbClr val="000000"/>
                          </a:solidFill>
                          <a:miter lim="800000"/>
                          <a:headEnd/>
                          <a:tailEnd/>
                        </a:ln>
                      </wps:spPr>
                      <wps:txbx>
                        <w:txbxContent>
                          <w:p w14:paraId="43475D42" w14:textId="76AEA311" w:rsidR="00BC0B1F" w:rsidRPr="00652AB9" w:rsidRDefault="00BC0B1F" w:rsidP="00BC0B1F">
                            <w:pPr>
                              <w:rPr>
                                <w:color w:val="70AD47" w:themeColor="accent6"/>
                                <w:sz w:val="14"/>
                                <w:szCs w:val="14"/>
                                <w:lang w:val="en-US"/>
                              </w:rPr>
                            </w:pPr>
                            <w:r>
                              <w:rPr>
                                <w:sz w:val="14"/>
                                <w:szCs w:val="14"/>
                                <w:lang w:val="en-US"/>
                              </w:rPr>
                              <w:t xml:space="preserve">Perform dense captioning of the provided input image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2838A1" id="_x0000_s1028" type="#_x0000_t202" style="position:absolute;margin-left:-.2pt;margin-top:8.2pt;width:161.55pt;height:160.3pt;z-index:25165824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" filled="f">
                <v:textbox>
                  <w:txbxContent>
                    <w:p w14:paraId="43475D42" w14:textId="76AEA311" w:rsidR="00BC0B1F" w:rsidRPr="00652AB9" w:rsidRDefault="00BC0B1F" w:rsidP="00BC0B1F">
                      <w:pPr>
                        <w:rPr>
                          <w:color w:val="70AD47" w:themeColor="accent6"/>
                          <w:sz w:val="14"/>
                          <w:szCs w:val="14"/>
                          <w:lang w:val="en-US"/>
                        </w:rPr>
                      </w:pPr>
                      <w:r>
                        <w:rPr>
                          <w:sz w:val="14"/>
                          <w:szCs w:val="14"/>
                          <w:lang w:val="en-US"/>
                        </w:rPr>
                        <w:t xml:space="preserve">Perform dense captioning of the provided input image </w:t>
                      </w:r>
                    </w:p>
                  </w:txbxContent>
                </v:textbox>
              </v:shape>
            </w:pict>
          </mc:Fallback>
        </mc:AlternateContent>
      </w:r>
      <w:r w:rsidR="00CC3B2D">
        <w:rPr>
          <w:noProof/>
          <w:highlight w:val="yellow"/>
          <w:lang w:val="en-US"/>
        </w:rPr>
        <w:drawing>
          <wp:inline distT="0" distB="0" distL="0" distR="0" wp14:anchorId="4C06145C" wp14:editId="4EE2F439">
            <wp:extent cx="6108700" cy="2046605"/>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08700" cy="2046605"/>
                    </a:xfrm>
                    <a:prstGeom prst="rect">
                      <a:avLst/>
                    </a:prstGeom>
                    <a:noFill/>
                    <a:ln>
                      <a:noFill/>
                    </a:ln>
                  </pic:spPr>
                </pic:pic>
              </a:graphicData>
            </a:graphic>
          </wp:inline>
        </w:drawing>
      </w:r>
    </w:p>
    <w:p w14:paraId="4E4768DC" w14:textId="742D761D" w:rsidR="00B61F58" w:rsidRDefault="00B61F58" w:rsidP="00A11C25">
      <w:pPr>
        <w:pStyle w:val="Caption"/>
        <w:spacing w:after="0"/>
      </w:pPr>
    </w:p>
    <w:p w14:paraId="7E060F29" w14:textId="7F22669D" w:rsidR="005646B6" w:rsidRDefault="00F748B7" w:rsidP="00A11C25">
      <w:pPr>
        <w:pStyle w:val="FigureNoTitle"/>
        <w:rPr>
          <w:lang w:val="en-US"/>
        </w:rPr>
      </w:pPr>
      <w:bookmarkStart w:id="37" w:name="_Ref106626972"/>
      <w:bookmarkStart w:id="38" w:name="_Toc121145844"/>
      <w:r w:rsidRPr="00500B8A">
        <w:rPr>
          <w:lang w:val="en-US"/>
        </w:rPr>
        <w:t xml:space="preserve">Figure </w:t>
      </w:r>
      <w:r w:rsidRPr="00500B8A">
        <w:rPr>
          <w:i/>
          <w:iCs/>
        </w:rPr>
        <w:fldChar w:fldCharType="begin"/>
      </w:r>
      <w:r w:rsidRPr="00500B8A">
        <w:rPr>
          <w:lang w:val="en-US"/>
        </w:rPr>
        <w:instrText xml:space="preserve"> SEQ Figure \* ARABIC </w:instrText>
      </w:r>
      <w:r w:rsidRPr="00500B8A">
        <w:rPr>
          <w:i/>
          <w:iCs/>
        </w:rPr>
        <w:fldChar w:fldCharType="separate"/>
      </w:r>
      <w:r w:rsidR="00420F6D" w:rsidRPr="00500B8A">
        <w:rPr>
          <w:noProof/>
          <w:lang w:val="en-US"/>
        </w:rPr>
        <w:t>1</w:t>
      </w:r>
      <w:r w:rsidRPr="00500B8A">
        <w:rPr>
          <w:i/>
          <w:iCs/>
        </w:rPr>
        <w:fldChar w:fldCharType="end"/>
      </w:r>
      <w:bookmarkEnd w:id="37"/>
      <w:r w:rsidR="002E235B" w:rsidRPr="00A11C25">
        <w:rPr>
          <w:i/>
          <w:lang w:val="en-GB"/>
        </w:rPr>
        <w:t xml:space="preserve"> </w:t>
      </w:r>
      <w:r w:rsidR="005646B6">
        <w:rPr>
          <w:i/>
          <w:iCs/>
          <w:lang w:val="en-US"/>
        </w:rPr>
        <w:t xml:space="preserve">- </w:t>
      </w:r>
      <w:r w:rsidR="00E93ADD" w:rsidRPr="00500B8A">
        <w:rPr>
          <w:lang w:val="en-US"/>
        </w:rPr>
        <w:t>E</w:t>
      </w:r>
      <w:r w:rsidRPr="00500B8A">
        <w:rPr>
          <w:lang w:val="en-US"/>
        </w:rPr>
        <w:t>xamples</w:t>
      </w:r>
      <w:r w:rsidR="00E93ADD" w:rsidRPr="00500B8A">
        <w:rPr>
          <w:lang w:val="en-US"/>
        </w:rPr>
        <w:t xml:space="preserve"> of AI task</w:t>
      </w:r>
      <w:r w:rsidR="00F87D2A" w:rsidRPr="00500B8A">
        <w:rPr>
          <w:lang w:val="en-US"/>
        </w:rPr>
        <w:t>s</w:t>
      </w:r>
      <w:bookmarkEnd w:id="38"/>
    </w:p>
    <w:p w14:paraId="66309219" w14:textId="65C7953C" w:rsidR="0049234F" w:rsidRPr="00500B8A" w:rsidRDefault="00F87D2A" w:rsidP="00A11C25">
      <w:pPr>
        <w:pStyle w:val="Caption"/>
        <w:spacing w:after="0"/>
        <w:jc w:val="center"/>
        <w:rPr>
          <w:i w:val="0"/>
          <w:iCs w:val="0"/>
          <w:color w:val="auto"/>
          <w:sz w:val="20"/>
          <w:szCs w:val="20"/>
          <w:highlight w:val="yellow"/>
          <w:lang w:val="en-US"/>
        </w:rPr>
      </w:pPr>
      <w:r w:rsidRPr="00500B8A">
        <w:rPr>
          <w:i w:val="0"/>
          <w:iCs w:val="0"/>
          <w:color w:val="auto"/>
          <w:sz w:val="20"/>
          <w:szCs w:val="20"/>
          <w:lang w:val="en-US"/>
        </w:rPr>
        <w:t>(</w:t>
      </w:r>
      <w:r w:rsidR="00B714BF" w:rsidRPr="00500B8A">
        <w:rPr>
          <w:i w:val="0"/>
          <w:iCs w:val="0"/>
          <w:color w:val="auto"/>
          <w:sz w:val="20"/>
          <w:szCs w:val="20"/>
          <w:lang w:val="en-US"/>
        </w:rPr>
        <w:t>left</w:t>
      </w:r>
      <w:r w:rsidRPr="00500B8A">
        <w:rPr>
          <w:i w:val="0"/>
          <w:iCs w:val="0"/>
          <w:color w:val="auto"/>
          <w:sz w:val="20"/>
          <w:szCs w:val="20"/>
          <w:lang w:val="en-US"/>
        </w:rPr>
        <w:t>) dense captioning</w:t>
      </w:r>
      <w:r w:rsidR="001B14D5" w:rsidRPr="00500B8A">
        <w:rPr>
          <w:i w:val="0"/>
          <w:iCs w:val="0"/>
          <w:color w:val="auto"/>
          <w:sz w:val="20"/>
          <w:szCs w:val="20"/>
          <w:lang w:val="en-US"/>
        </w:rPr>
        <w:t xml:space="preserve"> output of DenseCap model</w:t>
      </w:r>
      <w:r w:rsidR="00E95A75" w:rsidRPr="00500B8A">
        <w:rPr>
          <w:i w:val="0"/>
          <w:iCs w:val="0"/>
          <w:color w:val="auto"/>
          <w:sz w:val="20"/>
          <w:szCs w:val="20"/>
          <w:lang w:val="en-US"/>
        </w:rPr>
        <w:t xml:space="preserve"> </w:t>
      </w:r>
      <w:r w:rsidR="001B14D5" w:rsidRPr="00500B8A">
        <w:rPr>
          <w:i w:val="0"/>
          <w:iCs w:val="0"/>
          <w:color w:val="auto"/>
          <w:sz w:val="20"/>
          <w:szCs w:val="20"/>
          <w:lang w:val="en-US"/>
        </w:rPr>
        <w:t>[</w:t>
      </w:r>
      <w:r w:rsidR="001648BD" w:rsidRPr="00500B8A">
        <w:rPr>
          <w:i w:val="0"/>
          <w:iCs w:val="0"/>
          <w:color w:val="auto"/>
          <w:sz w:val="20"/>
          <w:szCs w:val="20"/>
          <w:lang w:val="en-US"/>
        </w:rPr>
        <w:t>b-</w:t>
      </w:r>
      <w:r w:rsidR="001B14D5" w:rsidRPr="00500B8A">
        <w:rPr>
          <w:i w:val="0"/>
          <w:iCs w:val="0"/>
          <w:color w:val="auto"/>
          <w:sz w:val="20"/>
          <w:szCs w:val="20"/>
          <w:lang w:val="en-US"/>
        </w:rPr>
        <w:t>Johnson</w:t>
      </w:r>
      <w:r w:rsidR="00E95A75" w:rsidRPr="00500B8A">
        <w:rPr>
          <w:i w:val="0"/>
          <w:iCs w:val="0"/>
          <w:color w:val="auto"/>
          <w:sz w:val="20"/>
          <w:szCs w:val="20"/>
          <w:lang w:val="en-US"/>
        </w:rPr>
        <w:t>]</w:t>
      </w:r>
      <w:r w:rsidR="00B714BF" w:rsidRPr="00500B8A">
        <w:rPr>
          <w:i w:val="0"/>
          <w:iCs w:val="0"/>
          <w:color w:val="auto"/>
          <w:sz w:val="20"/>
          <w:szCs w:val="20"/>
          <w:lang w:val="en-US"/>
        </w:rPr>
        <w:t>;</w:t>
      </w:r>
      <w:r w:rsidR="0074394C" w:rsidRPr="00500B8A">
        <w:rPr>
          <w:i w:val="0"/>
          <w:iCs w:val="0"/>
          <w:color w:val="auto"/>
          <w:sz w:val="20"/>
          <w:szCs w:val="20"/>
          <w:lang w:val="en-US"/>
        </w:rPr>
        <w:t xml:space="preserve"> </w:t>
      </w:r>
      <w:r w:rsidR="00B714BF" w:rsidRPr="00500B8A">
        <w:rPr>
          <w:i w:val="0"/>
          <w:iCs w:val="0"/>
          <w:color w:val="auto"/>
          <w:sz w:val="20"/>
          <w:szCs w:val="20"/>
          <w:lang w:val="en-US"/>
        </w:rPr>
        <w:t>(</w:t>
      </w:r>
      <w:r w:rsidR="008E0995" w:rsidRPr="00500B8A">
        <w:rPr>
          <w:i w:val="0"/>
          <w:iCs w:val="0"/>
          <w:color w:val="auto"/>
          <w:sz w:val="20"/>
          <w:szCs w:val="20"/>
          <w:lang w:val="en-US"/>
        </w:rPr>
        <w:t>center</w:t>
      </w:r>
      <w:r w:rsidR="00B714BF" w:rsidRPr="00500B8A">
        <w:rPr>
          <w:i w:val="0"/>
          <w:iCs w:val="0"/>
          <w:color w:val="auto"/>
          <w:sz w:val="20"/>
          <w:szCs w:val="20"/>
          <w:lang w:val="en-US"/>
        </w:rPr>
        <w:t xml:space="preserve">) </w:t>
      </w:r>
      <w:r w:rsidR="00895990" w:rsidRPr="00500B8A">
        <w:rPr>
          <w:i w:val="0"/>
          <w:iCs w:val="0"/>
          <w:color w:val="auto"/>
          <w:sz w:val="20"/>
          <w:szCs w:val="20"/>
          <w:lang w:val="en-US"/>
        </w:rPr>
        <w:t xml:space="preserve">high quality </w:t>
      </w:r>
      <w:r w:rsidR="00B714BF" w:rsidRPr="00500B8A">
        <w:rPr>
          <w:i w:val="0"/>
          <w:iCs w:val="0"/>
          <w:color w:val="auto"/>
          <w:sz w:val="20"/>
          <w:szCs w:val="20"/>
          <w:lang w:val="en-US"/>
        </w:rPr>
        <w:t>image generat</w:t>
      </w:r>
      <w:r w:rsidR="00E95A75" w:rsidRPr="00500B8A">
        <w:rPr>
          <w:i w:val="0"/>
          <w:iCs w:val="0"/>
          <w:color w:val="auto"/>
          <w:sz w:val="20"/>
          <w:szCs w:val="20"/>
          <w:lang w:val="en-US"/>
        </w:rPr>
        <w:t>ed</w:t>
      </w:r>
      <w:r w:rsidR="00B714BF" w:rsidRPr="00500B8A">
        <w:rPr>
          <w:i w:val="0"/>
          <w:iCs w:val="0"/>
          <w:color w:val="auto"/>
          <w:sz w:val="20"/>
          <w:szCs w:val="20"/>
          <w:lang w:val="en-US"/>
        </w:rPr>
        <w:t xml:space="preserve"> from text</w:t>
      </w:r>
      <w:r w:rsidR="00DF4112" w:rsidRPr="00500B8A">
        <w:rPr>
          <w:i w:val="0"/>
          <w:iCs w:val="0"/>
          <w:color w:val="auto"/>
          <w:sz w:val="20"/>
          <w:szCs w:val="20"/>
          <w:lang w:val="en-US"/>
        </w:rPr>
        <w:t>ual</w:t>
      </w:r>
      <w:r w:rsidR="0064698A" w:rsidRPr="00500B8A">
        <w:rPr>
          <w:i w:val="0"/>
          <w:iCs w:val="0"/>
          <w:color w:val="auto"/>
          <w:sz w:val="20"/>
          <w:szCs w:val="20"/>
          <w:lang w:val="en-US"/>
        </w:rPr>
        <w:t xml:space="preserve"> </w:t>
      </w:r>
      <w:r w:rsidR="00E95A75" w:rsidRPr="00500B8A">
        <w:rPr>
          <w:i w:val="0"/>
          <w:iCs w:val="0"/>
          <w:color w:val="auto"/>
          <w:sz w:val="20"/>
          <w:szCs w:val="20"/>
          <w:lang w:val="en-US"/>
        </w:rPr>
        <w:t xml:space="preserve">description </w:t>
      </w:r>
      <w:r w:rsidR="00761D74" w:rsidRPr="00500B8A">
        <w:rPr>
          <w:i w:val="0"/>
          <w:iCs w:val="0"/>
          <w:color w:val="auto"/>
          <w:sz w:val="20"/>
          <w:szCs w:val="20"/>
          <w:lang w:val="en-US"/>
        </w:rPr>
        <w:t xml:space="preserve">by the </w:t>
      </w:r>
      <w:r w:rsidR="00FA717E" w:rsidRPr="00500B8A">
        <w:rPr>
          <w:i w:val="0"/>
          <w:iCs w:val="0"/>
          <w:color w:val="auto"/>
          <w:sz w:val="20"/>
          <w:szCs w:val="20"/>
          <w:lang w:val="en-US"/>
        </w:rPr>
        <w:t xml:space="preserve">DALL-E 2 </w:t>
      </w:r>
      <w:r w:rsidR="00E95A75" w:rsidRPr="00500B8A">
        <w:rPr>
          <w:i w:val="0"/>
          <w:iCs w:val="0"/>
          <w:color w:val="auto"/>
          <w:sz w:val="20"/>
          <w:szCs w:val="20"/>
          <w:lang w:val="en-US"/>
        </w:rPr>
        <w:t xml:space="preserve">model </w:t>
      </w:r>
      <w:r w:rsidR="00C5606F" w:rsidRPr="00500B8A">
        <w:rPr>
          <w:i w:val="0"/>
          <w:iCs w:val="0"/>
          <w:color w:val="auto"/>
          <w:sz w:val="20"/>
          <w:szCs w:val="20"/>
          <w:lang w:val="en-US"/>
        </w:rPr>
        <w:t>[</w:t>
      </w:r>
      <w:r w:rsidR="001648BD" w:rsidRPr="00500B8A">
        <w:rPr>
          <w:i w:val="0"/>
          <w:iCs w:val="0"/>
          <w:color w:val="auto"/>
          <w:sz w:val="20"/>
          <w:szCs w:val="20"/>
          <w:lang w:val="en-US"/>
        </w:rPr>
        <w:t>b-</w:t>
      </w:r>
      <w:r w:rsidR="00C5606F" w:rsidRPr="00500B8A">
        <w:rPr>
          <w:i w:val="0"/>
          <w:iCs w:val="0"/>
          <w:color w:val="auto"/>
          <w:sz w:val="20"/>
          <w:szCs w:val="20"/>
          <w:lang w:val="en-US"/>
        </w:rPr>
        <w:t>Ramesh</w:t>
      </w:r>
      <w:r w:rsidR="00BD39EC" w:rsidRPr="00500B8A">
        <w:rPr>
          <w:i w:val="0"/>
          <w:iCs w:val="0"/>
          <w:color w:val="auto"/>
          <w:sz w:val="20"/>
          <w:szCs w:val="20"/>
          <w:lang w:val="en-US"/>
        </w:rPr>
        <w:t>]</w:t>
      </w:r>
      <w:r w:rsidR="008E0995" w:rsidRPr="00500B8A">
        <w:rPr>
          <w:i w:val="0"/>
          <w:iCs w:val="0"/>
          <w:color w:val="auto"/>
          <w:sz w:val="20"/>
          <w:szCs w:val="20"/>
          <w:lang w:val="en-US"/>
        </w:rPr>
        <w:t xml:space="preserve"> ; (right) brainstorm session (in green) generated from the top input text by the GPT-3 model [b-Zhang].</w:t>
      </w:r>
    </w:p>
    <w:p w14:paraId="63ABB074" w14:textId="275D8792" w:rsidR="00207CF5" w:rsidRPr="00E95A75" w:rsidRDefault="00881458" w:rsidP="00A11C25">
      <w:pPr>
        <w:spacing w:after="120" w:line="259" w:lineRule="auto"/>
        <w:jc w:val="both"/>
        <w:rPr>
          <w:lang w:val="en-US"/>
        </w:rPr>
      </w:pPr>
      <w:r w:rsidRPr="00E95A75">
        <w:rPr>
          <w:b/>
          <w:lang w:val="en-US"/>
        </w:rPr>
        <w:lastRenderedPageBreak/>
        <w:t>AI d</w:t>
      </w:r>
      <w:r w:rsidR="008E2439" w:rsidRPr="00E95A75">
        <w:rPr>
          <w:b/>
          <w:lang w:val="en-US"/>
        </w:rPr>
        <w:t xml:space="preserve">istinctive </w:t>
      </w:r>
      <w:r w:rsidR="00506109" w:rsidRPr="00E95A75">
        <w:rPr>
          <w:b/>
          <w:lang w:val="en-US"/>
        </w:rPr>
        <w:t>traits</w:t>
      </w:r>
      <w:r w:rsidRPr="00E95A75">
        <w:rPr>
          <w:lang w:val="en-US"/>
        </w:rPr>
        <w:t>:</w:t>
      </w:r>
    </w:p>
    <w:p w14:paraId="2924900D" w14:textId="5759A3F3" w:rsidR="00207CF5" w:rsidRPr="00207CF5" w:rsidRDefault="00E17CB1" w:rsidP="004D221D">
      <w:pPr>
        <w:pStyle w:val="ListParagraph"/>
        <w:numPr>
          <w:ilvl w:val="0"/>
          <w:numId w:val="12"/>
        </w:numPr>
        <w:spacing w:line="259" w:lineRule="auto"/>
        <w:jc w:val="both"/>
        <w:rPr>
          <w:lang w:val="en-US"/>
        </w:rPr>
      </w:pPr>
      <w:r>
        <w:rPr>
          <w:b/>
          <w:lang w:val="en-US"/>
        </w:rPr>
        <w:t>B</w:t>
      </w:r>
      <w:r w:rsidR="007A0D00" w:rsidRPr="00B555B8">
        <w:rPr>
          <w:b/>
          <w:lang w:val="en-US"/>
        </w:rPr>
        <w:t xml:space="preserve">ig </w:t>
      </w:r>
      <w:r w:rsidR="00B50D3F" w:rsidRPr="00B555B8">
        <w:rPr>
          <w:b/>
          <w:lang w:val="en-US"/>
        </w:rPr>
        <w:t>data consumer</w:t>
      </w:r>
      <w:r w:rsidR="00207CF5" w:rsidRPr="00E95A75">
        <w:rPr>
          <w:lang w:val="en-US"/>
        </w:rPr>
        <w:t>:</w:t>
      </w:r>
      <w:r w:rsidR="00207CF5">
        <w:rPr>
          <w:lang w:val="en-US"/>
        </w:rPr>
        <w:t xml:space="preserve"> </w:t>
      </w:r>
      <w:r w:rsidR="00AC5B77">
        <w:rPr>
          <w:lang w:val="en-US"/>
        </w:rPr>
        <w:t xml:space="preserve">machine learning models are trained with increasing </w:t>
      </w:r>
      <w:r w:rsidR="00A05FBB">
        <w:rPr>
          <w:lang w:val="en-US"/>
        </w:rPr>
        <w:t>quantity of training data</w:t>
      </w:r>
      <w:r w:rsidR="002D7869">
        <w:rPr>
          <w:lang w:val="en-US"/>
        </w:rPr>
        <w:t xml:space="preserve"> to achieve increasing performances</w:t>
      </w:r>
      <w:r w:rsidR="00A54804">
        <w:rPr>
          <w:lang w:val="en-US"/>
        </w:rPr>
        <w:t>.</w:t>
      </w:r>
      <w:r w:rsidR="00506AAC">
        <w:rPr>
          <w:lang w:val="en-US"/>
        </w:rPr>
        <w:t xml:space="preserve"> </w:t>
      </w:r>
      <w:r w:rsidR="000D428C">
        <w:rPr>
          <w:lang w:val="en-US"/>
        </w:rPr>
        <w:t xml:space="preserve">The first version of </w:t>
      </w:r>
      <w:r w:rsidR="003D5D47">
        <w:rPr>
          <w:lang w:val="en-US"/>
        </w:rPr>
        <w:t>O</w:t>
      </w:r>
      <w:r w:rsidR="00587252">
        <w:rPr>
          <w:lang w:val="en-US"/>
        </w:rPr>
        <w:t xml:space="preserve">penAI </w:t>
      </w:r>
      <w:r w:rsidR="000D428C">
        <w:rPr>
          <w:lang w:val="en-US"/>
        </w:rPr>
        <w:t xml:space="preserve">GPT </w:t>
      </w:r>
      <w:r w:rsidR="00B35836">
        <w:rPr>
          <w:lang w:val="en-US"/>
        </w:rPr>
        <w:t xml:space="preserve">language model </w:t>
      </w:r>
      <w:r w:rsidR="006103EE">
        <w:rPr>
          <w:lang w:val="en-US"/>
        </w:rPr>
        <w:t xml:space="preserve">(GPT-1) </w:t>
      </w:r>
      <w:r w:rsidR="00603510">
        <w:rPr>
          <w:lang w:val="en-US"/>
        </w:rPr>
        <w:t>trained on</w:t>
      </w:r>
      <w:r w:rsidR="00664C74">
        <w:rPr>
          <w:lang w:val="en-US"/>
        </w:rPr>
        <w:t xml:space="preserve"> a </w:t>
      </w:r>
      <w:r w:rsidR="003D0464">
        <w:rPr>
          <w:lang w:val="en-US"/>
        </w:rPr>
        <w:t xml:space="preserve">5 </w:t>
      </w:r>
      <w:r w:rsidR="00664C74">
        <w:rPr>
          <w:lang w:val="en-US"/>
        </w:rPr>
        <w:t>GB data set</w:t>
      </w:r>
      <w:r w:rsidR="00D7334E">
        <w:rPr>
          <w:lang w:val="en-US"/>
        </w:rPr>
        <w:t xml:space="preserve">, </w:t>
      </w:r>
      <w:r w:rsidR="00587252">
        <w:rPr>
          <w:lang w:val="en-US"/>
        </w:rPr>
        <w:t xml:space="preserve">GPT-2 </w:t>
      </w:r>
      <w:r w:rsidR="00D61158">
        <w:rPr>
          <w:lang w:val="en-US"/>
        </w:rPr>
        <w:t>train</w:t>
      </w:r>
      <w:r w:rsidR="00A037EB">
        <w:rPr>
          <w:lang w:val="en-US"/>
        </w:rPr>
        <w:t>ed</w:t>
      </w:r>
      <w:r w:rsidR="00D61158">
        <w:rPr>
          <w:lang w:val="en-US"/>
        </w:rPr>
        <w:t xml:space="preserve"> on </w:t>
      </w:r>
      <w:r w:rsidR="003D0464">
        <w:rPr>
          <w:lang w:val="en-US"/>
        </w:rPr>
        <w:t xml:space="preserve">40 GB, while GPT-3 </w:t>
      </w:r>
      <w:r w:rsidR="00A037EB">
        <w:rPr>
          <w:lang w:val="en-US"/>
        </w:rPr>
        <w:t xml:space="preserve">training size reached </w:t>
      </w:r>
      <w:r w:rsidR="00D61158">
        <w:rPr>
          <w:lang w:val="en-US"/>
        </w:rPr>
        <w:t xml:space="preserve">45TB </w:t>
      </w:r>
      <w:r w:rsidR="000D428C" w:rsidRPr="00397028">
        <w:rPr>
          <w:lang w:val="en-US"/>
        </w:rPr>
        <w:t>[</w:t>
      </w:r>
      <w:r w:rsidR="00B10AD1" w:rsidRPr="00397028">
        <w:rPr>
          <w:lang w:val="en-US"/>
        </w:rPr>
        <w:t>b-</w:t>
      </w:r>
      <w:r w:rsidR="000D428C" w:rsidRPr="00397028">
        <w:rPr>
          <w:lang w:val="en-US"/>
        </w:rPr>
        <w:t>Zhang].</w:t>
      </w:r>
      <w:r w:rsidR="00204D53">
        <w:rPr>
          <w:lang w:val="en-US"/>
        </w:rPr>
        <w:t xml:space="preserve"> </w:t>
      </w:r>
    </w:p>
    <w:p w14:paraId="30EACD7E" w14:textId="24F38E3A" w:rsidR="00976804" w:rsidRPr="006B7E40" w:rsidRDefault="00E17CB1" w:rsidP="004D221D">
      <w:pPr>
        <w:pStyle w:val="ListParagraph"/>
        <w:numPr>
          <w:ilvl w:val="0"/>
          <w:numId w:val="12"/>
        </w:numPr>
        <w:spacing w:line="259" w:lineRule="auto"/>
        <w:jc w:val="both"/>
        <w:rPr>
          <w:lang w:val="en-US"/>
        </w:rPr>
      </w:pPr>
      <w:r>
        <w:rPr>
          <w:b/>
          <w:bCs/>
          <w:lang w:val="en-US"/>
        </w:rPr>
        <w:t>C</w:t>
      </w:r>
      <w:r w:rsidR="0030404D" w:rsidRPr="00B555B8">
        <w:rPr>
          <w:b/>
          <w:bCs/>
          <w:lang w:val="en-US"/>
        </w:rPr>
        <w:t>entraliz</w:t>
      </w:r>
      <w:r w:rsidR="004433E3">
        <w:rPr>
          <w:b/>
          <w:bCs/>
          <w:lang w:val="en-US"/>
        </w:rPr>
        <w:t>ed</w:t>
      </w:r>
      <w:r w:rsidR="006B7E40">
        <w:rPr>
          <w:lang w:val="en-US"/>
        </w:rPr>
        <w:t xml:space="preserve">: </w:t>
      </w:r>
      <w:r w:rsidR="0076752E">
        <w:rPr>
          <w:lang w:val="en-US"/>
        </w:rPr>
        <w:t>typical training approaches expect</w:t>
      </w:r>
      <w:r w:rsidR="00976804" w:rsidRPr="006B7E40">
        <w:rPr>
          <w:lang w:val="en-US"/>
        </w:rPr>
        <w:t xml:space="preserve"> </w:t>
      </w:r>
      <w:r w:rsidR="00107B42">
        <w:rPr>
          <w:lang w:val="en-US"/>
        </w:rPr>
        <w:t xml:space="preserve">all training data loaded </w:t>
      </w:r>
      <w:r w:rsidR="00EB1876">
        <w:rPr>
          <w:lang w:val="en-US"/>
        </w:rPr>
        <w:t xml:space="preserve">on </w:t>
      </w:r>
      <w:r w:rsidR="00107B42">
        <w:rPr>
          <w:lang w:val="en-US"/>
        </w:rPr>
        <w:t xml:space="preserve">a </w:t>
      </w:r>
      <w:r w:rsidR="00EB1876">
        <w:rPr>
          <w:lang w:val="en-US"/>
        </w:rPr>
        <w:t>single machine o</w:t>
      </w:r>
      <w:r w:rsidR="00A300BF">
        <w:rPr>
          <w:lang w:val="en-US"/>
        </w:rPr>
        <w:t>r</w:t>
      </w:r>
      <w:r w:rsidR="00EB1876">
        <w:rPr>
          <w:lang w:val="en-US"/>
        </w:rPr>
        <w:t xml:space="preserve"> data </w:t>
      </w:r>
      <w:r w:rsidR="00A300BF">
        <w:rPr>
          <w:lang w:val="en-US"/>
        </w:rPr>
        <w:t>center</w:t>
      </w:r>
      <w:r w:rsidR="00107B42">
        <w:rPr>
          <w:lang w:val="en-US"/>
        </w:rPr>
        <w:t xml:space="preserve"> where the training happens</w:t>
      </w:r>
      <w:r w:rsidR="00C16946">
        <w:rPr>
          <w:lang w:val="en-US"/>
        </w:rPr>
        <w:t xml:space="preserve">. </w:t>
      </w:r>
      <w:r w:rsidR="008A5839">
        <w:rPr>
          <w:lang w:val="en-US"/>
        </w:rPr>
        <w:t>Usually</w:t>
      </w:r>
      <w:r w:rsidR="00C16946">
        <w:rPr>
          <w:lang w:val="en-US"/>
        </w:rPr>
        <w:t xml:space="preserve">, </w:t>
      </w:r>
      <w:r w:rsidR="00602EEB">
        <w:rPr>
          <w:lang w:val="en-US"/>
        </w:rPr>
        <w:t>few organizations ha</w:t>
      </w:r>
      <w:r w:rsidR="00660B38">
        <w:rPr>
          <w:lang w:val="en-US"/>
        </w:rPr>
        <w:t>ve</w:t>
      </w:r>
      <w:r w:rsidR="00602EEB">
        <w:rPr>
          <w:lang w:val="en-US"/>
        </w:rPr>
        <w:t xml:space="preserve"> access to the </w:t>
      </w:r>
      <w:r w:rsidR="00650095">
        <w:rPr>
          <w:lang w:val="en-US"/>
        </w:rPr>
        <w:t>needed</w:t>
      </w:r>
      <w:r w:rsidR="00602EEB">
        <w:rPr>
          <w:lang w:val="en-US"/>
        </w:rPr>
        <w:t xml:space="preserve"> training data</w:t>
      </w:r>
      <w:r w:rsidR="00870A79">
        <w:rPr>
          <w:lang w:val="en-US"/>
        </w:rPr>
        <w:t xml:space="preserve"> and </w:t>
      </w:r>
      <w:r w:rsidR="006559E6">
        <w:rPr>
          <w:lang w:val="en-US"/>
        </w:rPr>
        <w:t xml:space="preserve">central </w:t>
      </w:r>
      <w:r w:rsidR="00870A79">
        <w:rPr>
          <w:lang w:val="en-US"/>
        </w:rPr>
        <w:t>computing powe</w:t>
      </w:r>
      <w:r w:rsidR="00660B38">
        <w:rPr>
          <w:lang w:val="en-US"/>
        </w:rPr>
        <w:t>r</w:t>
      </w:r>
      <w:r w:rsidR="00EE2BFA">
        <w:rPr>
          <w:lang w:val="en-US"/>
        </w:rPr>
        <w:t xml:space="preserve"> needed for the training</w:t>
      </w:r>
      <w:r w:rsidR="005752C4">
        <w:rPr>
          <w:lang w:val="en-US"/>
        </w:rPr>
        <w:t xml:space="preserve"> (for example, Google, Facebook, </w:t>
      </w:r>
      <w:r w:rsidR="008B5606">
        <w:rPr>
          <w:lang w:val="en-US"/>
        </w:rPr>
        <w:t>OpenAI)</w:t>
      </w:r>
      <w:r w:rsidR="00660B38">
        <w:rPr>
          <w:lang w:val="en-US"/>
        </w:rPr>
        <w:t>.</w:t>
      </w:r>
    </w:p>
    <w:p w14:paraId="1558B83C" w14:textId="71DBF6E4" w:rsidR="008B7E73" w:rsidRPr="008B7E73" w:rsidRDefault="00E17CB1" w:rsidP="004D221D">
      <w:pPr>
        <w:pStyle w:val="ListParagraph"/>
        <w:numPr>
          <w:ilvl w:val="0"/>
          <w:numId w:val="12"/>
        </w:numPr>
        <w:spacing w:line="259" w:lineRule="auto"/>
        <w:jc w:val="both"/>
        <w:rPr>
          <w:lang w:val="en-US"/>
        </w:rPr>
      </w:pPr>
      <w:r>
        <w:rPr>
          <w:b/>
          <w:bCs/>
          <w:lang w:val="en-US"/>
        </w:rPr>
        <w:t>I</w:t>
      </w:r>
      <w:r w:rsidR="00530A94" w:rsidRPr="00B555B8">
        <w:rPr>
          <w:b/>
          <w:bCs/>
          <w:lang w:val="en-US"/>
        </w:rPr>
        <w:t>nexplicab</w:t>
      </w:r>
      <w:r w:rsidR="004433E3">
        <w:rPr>
          <w:b/>
          <w:bCs/>
          <w:lang w:val="en-US"/>
        </w:rPr>
        <w:t>le</w:t>
      </w:r>
      <w:r w:rsidR="00530A94">
        <w:rPr>
          <w:b/>
          <w:lang w:val="en-US"/>
        </w:rPr>
        <w:t xml:space="preserve"> </w:t>
      </w:r>
      <w:r w:rsidR="00530A94" w:rsidRPr="00F40EEF">
        <w:rPr>
          <w:lang w:val="en-US"/>
        </w:rPr>
        <w:t>(black box)</w:t>
      </w:r>
      <w:r w:rsidR="008D0592">
        <w:rPr>
          <w:lang w:val="en-US"/>
        </w:rPr>
        <w:t xml:space="preserve">: </w:t>
      </w:r>
      <w:r w:rsidR="006C7015">
        <w:rPr>
          <w:lang w:val="en-US"/>
        </w:rPr>
        <w:t xml:space="preserve">much research is focused on </w:t>
      </w:r>
      <w:r w:rsidR="00D30A0F">
        <w:rPr>
          <w:lang w:val="en-US"/>
        </w:rPr>
        <w:t xml:space="preserve">methods to </w:t>
      </w:r>
      <w:r w:rsidR="00AE420E">
        <w:rPr>
          <w:lang w:val="en-US"/>
        </w:rPr>
        <w:t>understand the</w:t>
      </w:r>
      <w:r w:rsidR="00395306">
        <w:rPr>
          <w:lang w:val="en-US"/>
        </w:rPr>
        <w:t xml:space="preserve"> </w:t>
      </w:r>
      <w:r w:rsidR="006200A2">
        <w:rPr>
          <w:lang w:val="en-US"/>
        </w:rPr>
        <w:t xml:space="preserve">expected </w:t>
      </w:r>
      <w:r w:rsidR="00E406BE">
        <w:rPr>
          <w:lang w:val="en-US"/>
        </w:rPr>
        <w:t>behavior of trained models</w:t>
      </w:r>
      <w:r w:rsidR="00AE420E">
        <w:rPr>
          <w:lang w:val="en-US"/>
        </w:rPr>
        <w:t xml:space="preserve">, </w:t>
      </w:r>
      <w:r w:rsidR="00E0646C">
        <w:rPr>
          <w:lang w:val="en-US"/>
        </w:rPr>
        <w:t>as</w:t>
      </w:r>
      <w:r w:rsidR="00D474FF">
        <w:rPr>
          <w:lang w:val="en-US"/>
        </w:rPr>
        <w:t xml:space="preserve"> the </w:t>
      </w:r>
      <w:r w:rsidR="005C313C">
        <w:rPr>
          <w:lang w:val="en-US"/>
        </w:rPr>
        <w:t xml:space="preserve">trained parameters don’t </w:t>
      </w:r>
      <w:r w:rsidR="00D27436">
        <w:rPr>
          <w:lang w:val="en-US"/>
        </w:rPr>
        <w:t xml:space="preserve">represent </w:t>
      </w:r>
      <w:r w:rsidR="005C313C">
        <w:rPr>
          <w:lang w:val="en-US"/>
        </w:rPr>
        <w:t>explicit information</w:t>
      </w:r>
      <w:r w:rsidR="00E95A75">
        <w:rPr>
          <w:lang w:val="en-US"/>
        </w:rPr>
        <w:t xml:space="preserve"> </w:t>
      </w:r>
      <w:r w:rsidR="00E24E02" w:rsidRPr="002E7E08">
        <w:rPr>
          <w:lang w:val="en-US"/>
        </w:rPr>
        <w:t>[</w:t>
      </w:r>
      <w:r w:rsidR="00E24E02">
        <w:rPr>
          <w:lang w:val="en-US"/>
        </w:rPr>
        <w:t>b-</w:t>
      </w:r>
      <w:r w:rsidR="00E24E02" w:rsidRPr="002E7E08">
        <w:rPr>
          <w:lang w:val="en-US"/>
        </w:rPr>
        <w:t>Rai]</w:t>
      </w:r>
      <w:r w:rsidR="005C313C">
        <w:rPr>
          <w:lang w:val="en-US"/>
        </w:rPr>
        <w:t>.</w:t>
      </w:r>
    </w:p>
    <w:p w14:paraId="262F38EB" w14:textId="1E9B6B49" w:rsidR="00207CF5" w:rsidRPr="00207CF5" w:rsidRDefault="00E17CB1" w:rsidP="004D221D">
      <w:pPr>
        <w:pStyle w:val="ListParagraph"/>
        <w:numPr>
          <w:ilvl w:val="0"/>
          <w:numId w:val="12"/>
        </w:numPr>
        <w:spacing w:line="259" w:lineRule="auto"/>
        <w:jc w:val="both"/>
        <w:rPr>
          <w:lang w:val="en-US"/>
        </w:rPr>
      </w:pPr>
      <w:r>
        <w:rPr>
          <w:b/>
          <w:bCs/>
          <w:lang w:val="en-US"/>
        </w:rPr>
        <w:t>I</w:t>
      </w:r>
      <w:r w:rsidR="00CF61AB" w:rsidRPr="00F40EEF">
        <w:rPr>
          <w:b/>
          <w:bCs/>
          <w:lang w:val="en-US"/>
        </w:rPr>
        <w:t>ntelligen</w:t>
      </w:r>
      <w:r w:rsidR="00F40EEF">
        <w:rPr>
          <w:b/>
          <w:bCs/>
          <w:lang w:val="en-US"/>
        </w:rPr>
        <w:t>t</w:t>
      </w:r>
      <w:r w:rsidR="00CF61AB" w:rsidRPr="00F40EEF">
        <w:rPr>
          <w:lang w:val="en-US"/>
        </w:rPr>
        <w:t xml:space="preserve"> (i.e., </w:t>
      </w:r>
      <w:r w:rsidR="003574EF" w:rsidRPr="00F40EEF">
        <w:rPr>
          <w:lang w:val="en-US"/>
        </w:rPr>
        <w:t>recognition</w:t>
      </w:r>
      <w:r w:rsidR="00A622E8" w:rsidRPr="00F40EEF">
        <w:rPr>
          <w:lang w:val="en-US"/>
        </w:rPr>
        <w:t>, optimization</w:t>
      </w:r>
      <w:r w:rsidR="00D0475D" w:rsidRPr="00F40EEF">
        <w:rPr>
          <w:lang w:val="en-US"/>
        </w:rPr>
        <w:t xml:space="preserve">, </w:t>
      </w:r>
      <w:r w:rsidR="005D4543" w:rsidRPr="00F40EEF">
        <w:rPr>
          <w:lang w:val="en-US"/>
        </w:rPr>
        <w:t xml:space="preserve">forecasting, </w:t>
      </w:r>
      <w:r w:rsidR="00CF61AB" w:rsidRPr="00F40EEF">
        <w:rPr>
          <w:lang w:val="en-US"/>
        </w:rPr>
        <w:t xml:space="preserve">content </w:t>
      </w:r>
      <w:r w:rsidR="00D0475D" w:rsidRPr="00F40EEF">
        <w:rPr>
          <w:lang w:val="en-US"/>
        </w:rPr>
        <w:t>generation</w:t>
      </w:r>
      <w:r w:rsidR="00CF61AB" w:rsidRPr="00F40EEF">
        <w:rPr>
          <w:lang w:val="en-US"/>
        </w:rPr>
        <w:t>)</w:t>
      </w:r>
      <w:r w:rsidR="00ED4634">
        <w:rPr>
          <w:lang w:val="en-US"/>
        </w:rPr>
        <w:t xml:space="preserve">: </w:t>
      </w:r>
      <w:r w:rsidR="00C31870">
        <w:rPr>
          <w:lang w:val="en-US"/>
        </w:rPr>
        <w:t xml:space="preserve">machine learning </w:t>
      </w:r>
      <w:r w:rsidR="00276779">
        <w:rPr>
          <w:lang w:val="en-US"/>
        </w:rPr>
        <w:t>can now bo</w:t>
      </w:r>
      <w:r w:rsidR="006B20AD">
        <w:rPr>
          <w:lang w:val="en-US"/>
        </w:rPr>
        <w:t xml:space="preserve">ast </w:t>
      </w:r>
      <w:r w:rsidR="00BD6AE5">
        <w:rPr>
          <w:lang w:val="en-US"/>
        </w:rPr>
        <w:t>performance</w:t>
      </w:r>
      <w:r w:rsidR="00634A1E">
        <w:rPr>
          <w:lang w:val="en-US"/>
        </w:rPr>
        <w:t>s better than humans</w:t>
      </w:r>
      <w:r w:rsidR="00BD6AE5">
        <w:rPr>
          <w:lang w:val="en-US"/>
        </w:rPr>
        <w:t xml:space="preserve"> o</w:t>
      </w:r>
      <w:r w:rsidR="00634A1E">
        <w:rPr>
          <w:lang w:val="en-US"/>
        </w:rPr>
        <w:t>n many tasks once judged intractable by machines.</w:t>
      </w:r>
    </w:p>
    <w:p w14:paraId="46C2F50F" w14:textId="32A96E1C" w:rsidR="008B0E6B" w:rsidRDefault="00E17CB1" w:rsidP="00A11C25">
      <w:pPr>
        <w:pStyle w:val="ListParagraph"/>
        <w:numPr>
          <w:ilvl w:val="0"/>
          <w:numId w:val="12"/>
        </w:numPr>
        <w:spacing w:after="120" w:line="259" w:lineRule="auto"/>
        <w:jc w:val="both"/>
        <w:rPr>
          <w:b/>
          <w:lang w:val="en-US"/>
        </w:rPr>
      </w:pPr>
      <w:r>
        <w:rPr>
          <w:b/>
          <w:lang w:val="en-US"/>
        </w:rPr>
        <w:t>C</w:t>
      </w:r>
      <w:r w:rsidR="00A50BD9" w:rsidRPr="00F40EEF">
        <w:rPr>
          <w:b/>
          <w:lang w:val="en-US"/>
        </w:rPr>
        <w:t>omputing intensive</w:t>
      </w:r>
      <w:r w:rsidR="006571D1" w:rsidRPr="00F40EEF">
        <w:rPr>
          <w:lang w:val="en-US"/>
        </w:rPr>
        <w:t>:</w:t>
      </w:r>
      <w:r w:rsidR="006571D1">
        <w:rPr>
          <w:lang w:val="en-US"/>
        </w:rPr>
        <w:t xml:space="preserve"> machine learning models </w:t>
      </w:r>
      <w:r w:rsidR="00652484">
        <w:rPr>
          <w:lang w:val="en-US"/>
        </w:rPr>
        <w:t xml:space="preserve">are </w:t>
      </w:r>
      <w:r w:rsidR="000567F1">
        <w:rPr>
          <w:lang w:val="en-US"/>
        </w:rPr>
        <w:t>computing</w:t>
      </w:r>
      <w:r w:rsidR="00264C0F">
        <w:rPr>
          <w:lang w:val="en-US"/>
        </w:rPr>
        <w:t xml:space="preserve"> intensive task</w:t>
      </w:r>
      <w:r w:rsidR="00652484">
        <w:rPr>
          <w:lang w:val="en-US"/>
        </w:rPr>
        <w:t xml:space="preserve"> both during their training and during inference</w:t>
      </w:r>
      <w:r w:rsidR="00264C0F">
        <w:rPr>
          <w:lang w:val="en-US"/>
        </w:rPr>
        <w:t>.</w:t>
      </w:r>
      <w:r w:rsidR="006571D1">
        <w:rPr>
          <w:lang w:val="en-US"/>
        </w:rPr>
        <w:t xml:space="preserve"> </w:t>
      </w:r>
    </w:p>
    <w:p w14:paraId="47E6699C" w14:textId="05A8C34C" w:rsidR="7F8E778D" w:rsidRPr="002817A8" w:rsidRDefault="00C83969" w:rsidP="004D221D">
      <w:pPr>
        <w:spacing w:line="259" w:lineRule="auto"/>
        <w:jc w:val="both"/>
        <w:rPr>
          <w:lang w:val="en-US"/>
        </w:rPr>
      </w:pPr>
      <w:r w:rsidRPr="002817A8">
        <w:rPr>
          <w:b/>
          <w:bCs/>
          <w:lang w:val="en-US"/>
        </w:rPr>
        <w:t>B</w:t>
      </w:r>
      <w:r w:rsidR="7F8E778D" w:rsidRPr="002817A8">
        <w:rPr>
          <w:b/>
          <w:bCs/>
          <w:lang w:val="en-US"/>
        </w:rPr>
        <w:t>lockchain</w:t>
      </w:r>
      <w:r w:rsidR="7F8E778D" w:rsidRPr="002817A8">
        <w:rPr>
          <w:lang w:val="en-US"/>
        </w:rPr>
        <w:t xml:space="preserve"> implements a distributed ledger technology</w:t>
      </w:r>
      <w:r w:rsidR="00A039EA" w:rsidRPr="002817A8">
        <w:rPr>
          <w:lang w:val="en-US"/>
        </w:rPr>
        <w:t xml:space="preserve">. </w:t>
      </w:r>
      <w:r w:rsidR="00770670" w:rsidRPr="002817A8">
        <w:rPr>
          <w:lang w:val="en-US"/>
        </w:rPr>
        <w:t xml:space="preserve">First and </w:t>
      </w:r>
      <w:r w:rsidR="003B2B6F" w:rsidRPr="002817A8">
        <w:rPr>
          <w:lang w:val="en-US"/>
        </w:rPr>
        <w:t xml:space="preserve">widely </w:t>
      </w:r>
      <w:r w:rsidR="002266CC" w:rsidRPr="002817A8">
        <w:rPr>
          <w:lang w:val="en-US"/>
        </w:rPr>
        <w:t xml:space="preserve">employed </w:t>
      </w:r>
      <w:r w:rsidR="003E1E78" w:rsidRPr="002817A8">
        <w:rPr>
          <w:lang w:val="en-US"/>
        </w:rPr>
        <w:t>to register t</w:t>
      </w:r>
      <w:r w:rsidR="00A039EA" w:rsidRPr="002817A8">
        <w:rPr>
          <w:lang w:val="en-US"/>
        </w:rPr>
        <w:t xml:space="preserve">he transactions of </w:t>
      </w:r>
      <w:r w:rsidR="00933F68" w:rsidRPr="002817A8">
        <w:rPr>
          <w:lang w:val="en-US"/>
        </w:rPr>
        <w:t xml:space="preserve">the </w:t>
      </w:r>
      <w:r w:rsidR="00850C45" w:rsidRPr="002817A8">
        <w:rPr>
          <w:lang w:val="en-US"/>
        </w:rPr>
        <w:t>B</w:t>
      </w:r>
      <w:r w:rsidR="00933F68" w:rsidRPr="002817A8">
        <w:rPr>
          <w:lang w:val="en-US"/>
        </w:rPr>
        <w:t>itcoin cryptocurrency</w:t>
      </w:r>
      <w:r w:rsidR="00AD3A97" w:rsidRPr="002817A8">
        <w:rPr>
          <w:lang w:val="en-US"/>
        </w:rPr>
        <w:t xml:space="preserve"> [</w:t>
      </w:r>
      <w:r w:rsidR="00747C15" w:rsidRPr="00B86B15">
        <w:rPr>
          <w:lang w:val="en-US"/>
        </w:rPr>
        <w:t xml:space="preserve">b-Nakamoto, </w:t>
      </w:r>
      <w:r w:rsidR="00AD3A97" w:rsidRPr="00B86B15">
        <w:rPr>
          <w:lang w:val="en-US"/>
        </w:rPr>
        <w:t>2008</w:t>
      </w:r>
      <w:r w:rsidR="00AD3A97" w:rsidRPr="002817A8">
        <w:rPr>
          <w:lang w:val="en-US"/>
        </w:rPr>
        <w:t>]</w:t>
      </w:r>
      <w:r w:rsidR="00933F68" w:rsidRPr="002817A8">
        <w:rPr>
          <w:lang w:val="en-US"/>
        </w:rPr>
        <w:t>,</w:t>
      </w:r>
      <w:r w:rsidR="00A53E6A" w:rsidRPr="002817A8">
        <w:rPr>
          <w:lang w:val="en-US"/>
        </w:rPr>
        <w:t xml:space="preserve"> currently it is </w:t>
      </w:r>
      <w:r w:rsidR="00770670" w:rsidRPr="002817A8">
        <w:rPr>
          <w:lang w:val="en-US"/>
        </w:rPr>
        <w:t>adopted by many other applications</w:t>
      </w:r>
      <w:r w:rsidR="000F4557" w:rsidRPr="002817A8">
        <w:rPr>
          <w:lang w:val="en-US"/>
        </w:rPr>
        <w:t xml:space="preserve"> </w:t>
      </w:r>
      <w:r w:rsidR="00770670" w:rsidRPr="002817A8">
        <w:rPr>
          <w:lang w:val="en-US"/>
        </w:rPr>
        <w:t xml:space="preserve">where a </w:t>
      </w:r>
      <w:r w:rsidR="00DB7DF1" w:rsidRPr="002817A8">
        <w:rPr>
          <w:lang w:val="en-US"/>
        </w:rPr>
        <w:t xml:space="preserve">decentralized </w:t>
      </w:r>
      <w:r w:rsidR="001028BA" w:rsidRPr="002817A8">
        <w:rPr>
          <w:lang w:val="en-US"/>
        </w:rPr>
        <w:t xml:space="preserve">consistent ledger is needed, including </w:t>
      </w:r>
      <w:r w:rsidR="00995021">
        <w:rPr>
          <w:lang w:val="en-US"/>
        </w:rPr>
        <w:t>N</w:t>
      </w:r>
      <w:r w:rsidR="009069B4" w:rsidRPr="002817A8">
        <w:rPr>
          <w:lang w:val="en-US"/>
        </w:rPr>
        <w:t>on-</w:t>
      </w:r>
      <w:r w:rsidR="00995021">
        <w:rPr>
          <w:lang w:val="en-US"/>
        </w:rPr>
        <w:t>F</w:t>
      </w:r>
      <w:r w:rsidR="009069B4" w:rsidRPr="002817A8">
        <w:rPr>
          <w:lang w:val="en-US"/>
        </w:rPr>
        <w:t xml:space="preserve">ungible </w:t>
      </w:r>
      <w:r w:rsidR="00995021">
        <w:rPr>
          <w:lang w:val="en-US"/>
        </w:rPr>
        <w:t>T</w:t>
      </w:r>
      <w:r w:rsidR="009069B4" w:rsidRPr="002817A8">
        <w:rPr>
          <w:lang w:val="en-US"/>
        </w:rPr>
        <w:t>okens</w:t>
      </w:r>
      <w:r w:rsidR="0073791C" w:rsidRPr="002817A8">
        <w:rPr>
          <w:lang w:val="en-US"/>
        </w:rPr>
        <w:t xml:space="preserve"> (NFTs)</w:t>
      </w:r>
      <w:r w:rsidR="009069B4" w:rsidRPr="002817A8">
        <w:rPr>
          <w:lang w:val="en-US"/>
        </w:rPr>
        <w:t>, supply chain</w:t>
      </w:r>
      <w:r w:rsidR="00DD4551" w:rsidRPr="002817A8">
        <w:rPr>
          <w:lang w:val="en-US"/>
        </w:rPr>
        <w:t xml:space="preserve"> and smar</w:t>
      </w:r>
      <w:r w:rsidR="00FF3F9F">
        <w:rPr>
          <w:lang w:val="en-US"/>
        </w:rPr>
        <w:t>bit</w:t>
      </w:r>
      <w:r w:rsidR="00DD4551" w:rsidRPr="002817A8">
        <w:rPr>
          <w:lang w:val="en-US"/>
        </w:rPr>
        <w:t>t contracts</w:t>
      </w:r>
      <w:r w:rsidR="00045586">
        <w:rPr>
          <w:lang w:val="en-US"/>
        </w:rPr>
        <w:t xml:space="preserve"> (see </w:t>
      </w:r>
      <w:r w:rsidR="00045586">
        <w:rPr>
          <w:lang w:val="en-US"/>
        </w:rPr>
        <w:fldChar w:fldCharType="begin"/>
      </w:r>
      <w:r w:rsidR="00045586">
        <w:rPr>
          <w:lang w:val="en-US"/>
        </w:rPr>
        <w:instrText xml:space="preserve"> REF _Ref106633175 \h </w:instrText>
      </w:r>
      <w:r w:rsidR="004D221D">
        <w:rPr>
          <w:lang w:val="en-US"/>
        </w:rPr>
        <w:instrText xml:space="preserve"> \* MERGEFORMAT </w:instrText>
      </w:r>
      <w:r w:rsidR="00045586">
        <w:rPr>
          <w:lang w:val="en-US"/>
        </w:rPr>
      </w:r>
      <w:r w:rsidR="00045586">
        <w:rPr>
          <w:lang w:val="en-US"/>
        </w:rPr>
        <w:fldChar w:fldCharType="separate"/>
      </w:r>
      <w:r w:rsidR="00045586" w:rsidRPr="001B022F">
        <w:rPr>
          <w:lang w:val="en-US"/>
        </w:rPr>
        <w:t xml:space="preserve">Figure </w:t>
      </w:r>
      <w:r w:rsidR="00045586" w:rsidRPr="001B022F">
        <w:rPr>
          <w:noProof/>
          <w:lang w:val="en-US"/>
        </w:rPr>
        <w:t>2</w:t>
      </w:r>
      <w:r w:rsidR="00045586">
        <w:rPr>
          <w:lang w:val="en-US"/>
        </w:rPr>
        <w:fldChar w:fldCharType="end"/>
      </w:r>
      <w:r w:rsidR="00045586">
        <w:rPr>
          <w:lang w:val="en-US"/>
        </w:rPr>
        <w:t>)</w:t>
      </w:r>
      <w:r w:rsidR="001028BA" w:rsidRPr="002817A8">
        <w:rPr>
          <w:lang w:val="en-US"/>
        </w:rPr>
        <w:t>.</w:t>
      </w:r>
    </w:p>
    <w:p w14:paraId="460BAA1B" w14:textId="34CB30EC" w:rsidR="001D6F5F" w:rsidRDefault="003854C4" w:rsidP="7F8E778D">
      <w:pPr>
        <w:spacing w:line="259" w:lineRule="auto"/>
        <w:rPr>
          <w:lang w:val="en-US"/>
        </w:rPr>
      </w:pPr>
      <w:r w:rsidRPr="005F71FC">
        <w:rPr>
          <w:noProof/>
          <w:lang w:val="en-US"/>
        </w:rPr>
        <mc:AlternateContent>
          <mc:Choice Requires="wps">
            <w:drawing>
              <wp:anchor distT="45720" distB="45720" distL="114300" distR="114300" simplePos="0" relativeHeight="251658247" behindDoc="0" locked="0" layoutInCell="1" allowOverlap="1" wp14:anchorId="163F1DC0" wp14:editId="1C69D8F7">
                <wp:simplePos x="0" y="0"/>
                <wp:positionH relativeFrom="column">
                  <wp:posOffset>3926338</wp:posOffset>
                </wp:positionH>
                <wp:positionV relativeFrom="paragraph">
                  <wp:posOffset>127222</wp:posOffset>
                </wp:positionV>
                <wp:extent cx="2445488" cy="1734185"/>
                <wp:effectExtent l="0" t="0" r="12065" b="18415"/>
                <wp:wrapNone/>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45488" cy="1734185"/>
                        </a:xfrm>
                        <a:prstGeom prst="rect">
                          <a:avLst/>
                        </a:prstGeom>
                        <a:noFill/>
                        <a:ln w="9525">
                          <a:solidFill>
                            <a:srgbClr val="000000"/>
                          </a:solidFill>
                          <a:miter lim="800000"/>
                          <a:headEnd/>
                          <a:tailEnd/>
                        </a:ln>
                      </wps:spPr>
                      <wps:txbx>
                        <w:txbxContent>
                          <w:p w14:paraId="30BF7663" w14:textId="77777777" w:rsidR="003854C4" w:rsidRPr="00652AB9" w:rsidRDefault="003854C4" w:rsidP="003854C4">
                            <w:pPr>
                              <w:rPr>
                                <w:color w:val="70AD47" w:themeColor="accent6"/>
                                <w:sz w:val="14"/>
                                <w:szCs w:val="14"/>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3F1DC0" id="_x0000_s1029" type="#_x0000_t202" style="position:absolute;margin-left:309.15pt;margin-top:10pt;width:192.55pt;height:136.55pt;z-index:251658247;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" filled="f">
                <v:textbox>
                  <w:txbxContent>
                    <w:p w14:paraId="30BF7663" w14:textId="77777777" w:rsidR="003854C4" w:rsidRPr="00652AB9" w:rsidRDefault="003854C4" w:rsidP="003854C4">
                      <w:pPr>
                        <w:rPr>
                          <w:color w:val="70AD47" w:themeColor="accent6"/>
                          <w:sz w:val="14"/>
                          <w:szCs w:val="14"/>
                          <w:lang w:val="en-US"/>
                        </w:rPr>
                      </w:pPr>
                    </w:p>
                  </w:txbxContent>
                </v:textbox>
              </v:shape>
            </w:pict>
          </mc:Fallback>
        </mc:AlternateContent>
      </w:r>
      <w:r w:rsidRPr="005F71FC">
        <w:rPr>
          <w:noProof/>
          <w:lang w:val="en-US"/>
        </w:rPr>
        <mc:AlternateContent>
          <mc:Choice Requires="wps">
            <w:drawing>
              <wp:anchor distT="45720" distB="45720" distL="114300" distR="114300" simplePos="0" relativeHeight="251658246" behindDoc="0" locked="0" layoutInCell="1" allowOverlap="1" wp14:anchorId="5EB58643" wp14:editId="51F39029">
                <wp:simplePos x="0" y="0"/>
                <wp:positionH relativeFrom="column">
                  <wp:posOffset>1826408</wp:posOffset>
                </wp:positionH>
                <wp:positionV relativeFrom="paragraph">
                  <wp:posOffset>127222</wp:posOffset>
                </wp:positionV>
                <wp:extent cx="1967023" cy="1734185"/>
                <wp:effectExtent l="0" t="0" r="14605" b="18415"/>
                <wp:wrapNone/>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7023" cy="1734185"/>
                        </a:xfrm>
                        <a:prstGeom prst="rect">
                          <a:avLst/>
                        </a:prstGeom>
                        <a:noFill/>
                        <a:ln w="9525">
                          <a:solidFill>
                            <a:srgbClr val="000000"/>
                          </a:solidFill>
                          <a:miter lim="800000"/>
                          <a:headEnd/>
                          <a:tailEnd/>
                        </a:ln>
                      </wps:spPr>
                      <wps:txbx>
                        <w:txbxContent>
                          <w:p w14:paraId="0F92F36F" w14:textId="77777777" w:rsidR="003854C4" w:rsidRPr="00652AB9" w:rsidRDefault="003854C4" w:rsidP="003854C4">
                            <w:pPr>
                              <w:rPr>
                                <w:color w:val="70AD47" w:themeColor="accent6"/>
                                <w:sz w:val="14"/>
                                <w:szCs w:val="14"/>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B58643" id="_x0000_s1030" type="#_x0000_t202" style="position:absolute;margin-left:143.8pt;margin-top:10pt;width:154.9pt;height:136.55pt;z-index:25165824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" filled="f">
                <v:textbox>
                  <w:txbxContent>
                    <w:p w14:paraId="0F92F36F" w14:textId="77777777" w:rsidR="003854C4" w:rsidRPr="00652AB9" w:rsidRDefault="003854C4" w:rsidP="003854C4">
                      <w:pPr>
                        <w:rPr>
                          <w:color w:val="70AD47" w:themeColor="accent6"/>
                          <w:sz w:val="14"/>
                          <w:szCs w:val="14"/>
                          <w:lang w:val="en-US"/>
                        </w:rPr>
                      </w:pPr>
                    </w:p>
                  </w:txbxContent>
                </v:textbox>
              </v:shape>
            </w:pict>
          </mc:Fallback>
        </mc:AlternateContent>
      </w:r>
      <w:r w:rsidRPr="005F71FC">
        <w:rPr>
          <w:noProof/>
          <w:lang w:val="en-US"/>
        </w:rPr>
        <mc:AlternateContent>
          <mc:Choice Requires="wps">
            <w:drawing>
              <wp:anchor distT="45720" distB="45720" distL="114300" distR="114300" simplePos="0" relativeHeight="251658245" behindDoc="0" locked="0" layoutInCell="1" allowOverlap="1" wp14:anchorId="5DE50A05" wp14:editId="17F5BE59">
                <wp:simplePos x="0" y="0"/>
                <wp:positionH relativeFrom="column">
                  <wp:posOffset>-39606</wp:posOffset>
                </wp:positionH>
                <wp:positionV relativeFrom="paragraph">
                  <wp:posOffset>127222</wp:posOffset>
                </wp:positionV>
                <wp:extent cx="1716789" cy="1734185"/>
                <wp:effectExtent l="0" t="0" r="17145" b="18415"/>
                <wp:wrapNone/>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6789" cy="1734185"/>
                        </a:xfrm>
                        <a:prstGeom prst="rect">
                          <a:avLst/>
                        </a:prstGeom>
                        <a:noFill/>
                        <a:ln w="9525">
                          <a:solidFill>
                            <a:srgbClr val="000000"/>
                          </a:solidFill>
                          <a:miter lim="800000"/>
                          <a:headEnd/>
                          <a:tailEnd/>
                        </a:ln>
                      </wps:spPr>
                      <wps:txbx>
                        <w:txbxContent>
                          <w:p w14:paraId="3605AA79" w14:textId="57CBE971" w:rsidR="003854C4" w:rsidRPr="00652AB9" w:rsidRDefault="003854C4" w:rsidP="003854C4">
                            <w:pPr>
                              <w:rPr>
                                <w:color w:val="70AD47" w:themeColor="accent6"/>
                                <w:sz w:val="14"/>
                                <w:szCs w:val="14"/>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E50A05" id="_x0000_s1031" type="#_x0000_t202" style="position:absolute;margin-left:-3.1pt;margin-top:10pt;width:135.2pt;height:136.55pt;z-index:25165824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" filled="f">
                <v:textbox>
                  <w:txbxContent>
                    <w:p w14:paraId="3605AA79" w14:textId="57CBE971" w:rsidR="003854C4" w:rsidRPr="00652AB9" w:rsidRDefault="003854C4" w:rsidP="003854C4">
                      <w:pPr>
                        <w:rPr>
                          <w:color w:val="70AD47" w:themeColor="accent6"/>
                          <w:sz w:val="14"/>
                          <w:szCs w:val="14"/>
                          <w:lang w:val="en-US"/>
                        </w:rPr>
                      </w:pPr>
                    </w:p>
                  </w:txbxContent>
                </v:textbox>
              </v:shape>
            </w:pict>
          </mc:Fallback>
        </mc:AlternateContent>
      </w:r>
      <w:r w:rsidR="001F009D">
        <w:rPr>
          <w:noProof/>
        </w:rPr>
        <w:drawing>
          <wp:anchor distT="0" distB="0" distL="114300" distR="114300" simplePos="0" relativeHeight="251658244" behindDoc="1" locked="0" layoutInCell="1" allowOverlap="1" wp14:anchorId="51B7D634" wp14:editId="44CE11DE">
            <wp:simplePos x="0" y="0"/>
            <wp:positionH relativeFrom="column">
              <wp:posOffset>1278831</wp:posOffset>
            </wp:positionH>
            <wp:positionV relativeFrom="paragraph">
              <wp:posOffset>127222</wp:posOffset>
            </wp:positionV>
            <wp:extent cx="3083442" cy="1734267"/>
            <wp:effectExtent l="0" t="0" r="3175" b="0"/>
            <wp:wrapNone/>
            <wp:docPr id="10" name="Picture 10" descr="Risorse del marchio Ethereum | ethereum.or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Risorse del marchio Ethereum | ethereum.or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83442" cy="173426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E49CE63" w14:textId="18D1698E" w:rsidR="001B56DB" w:rsidRDefault="001B56DB" w:rsidP="001B56DB">
      <w:pPr>
        <w:keepNext/>
        <w:spacing w:line="259" w:lineRule="auto"/>
      </w:pPr>
      <w:r>
        <w:rPr>
          <w:noProof/>
        </w:rPr>
        <w:drawing>
          <wp:anchor distT="0" distB="0" distL="114300" distR="114300" simplePos="0" relativeHeight="251658243" behindDoc="0" locked="0" layoutInCell="1" allowOverlap="1" wp14:anchorId="50F68F13" wp14:editId="18C18BC7">
            <wp:simplePos x="0" y="0"/>
            <wp:positionH relativeFrom="column">
              <wp:posOffset>4078782</wp:posOffset>
            </wp:positionH>
            <wp:positionV relativeFrom="paragraph">
              <wp:posOffset>202122</wp:posOffset>
            </wp:positionV>
            <wp:extent cx="2147570" cy="1201420"/>
            <wp:effectExtent l="0" t="0" r="5080" b="0"/>
            <wp:wrapNone/>
            <wp:docPr id="9" name="Picture 9" descr="What Is a Non Fungible Token or NFT? Explanation for Beginners | by  Abhimanyu Bhargava | DataDrivenInves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What Is a Non Fungible Token or NFT? Explanation for Beginners | by  Abhimanyu Bhargava | DataDrivenInvesto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47570" cy="1201420"/>
                    </a:xfrm>
                    <a:prstGeom prst="rect">
                      <a:avLst/>
                    </a:prstGeom>
                    <a:noFill/>
                    <a:ln>
                      <a:noFill/>
                    </a:ln>
                  </pic:spPr>
                </pic:pic>
              </a:graphicData>
            </a:graphic>
          </wp:anchor>
        </w:drawing>
      </w:r>
      <w:r w:rsidR="005A32DC">
        <w:rPr>
          <w:noProof/>
        </w:rPr>
        <w:drawing>
          <wp:inline distT="0" distB="0" distL="0" distR="0" wp14:anchorId="6EF449ED" wp14:editId="26AB898F">
            <wp:extent cx="1578935" cy="1578935"/>
            <wp:effectExtent l="0" t="0" r="2540" b="2540"/>
            <wp:docPr id="8" name="Picture 8" descr="Bitcoin - Open source P2P mo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itcoin - Open source P2P money"/>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89433" cy="1589433"/>
                    </a:xfrm>
                    <a:prstGeom prst="rect">
                      <a:avLst/>
                    </a:prstGeom>
                    <a:noFill/>
                    <a:ln>
                      <a:noFill/>
                    </a:ln>
                  </pic:spPr>
                </pic:pic>
              </a:graphicData>
            </a:graphic>
          </wp:inline>
        </w:drawing>
      </w:r>
    </w:p>
    <w:p w14:paraId="30F2846D" w14:textId="3DC0862E" w:rsidR="006C5E5B" w:rsidRDefault="001B56DB" w:rsidP="00A11C25">
      <w:pPr>
        <w:pStyle w:val="FigureNoTitle"/>
        <w:rPr>
          <w:lang w:val="en-US"/>
        </w:rPr>
      </w:pPr>
      <w:bookmarkStart w:id="39" w:name="_Ref106633175"/>
      <w:bookmarkStart w:id="40" w:name="_Toc121145845"/>
      <w:r w:rsidRPr="00500B8A">
        <w:rPr>
          <w:lang w:val="en-US"/>
        </w:rPr>
        <w:t xml:space="preserve">Figure </w:t>
      </w:r>
      <w:r w:rsidRPr="00500B8A">
        <w:fldChar w:fldCharType="begin"/>
      </w:r>
      <w:r w:rsidRPr="00500B8A">
        <w:rPr>
          <w:lang w:val="en-US"/>
        </w:rPr>
        <w:instrText xml:space="preserve"> SEQ Figure \* ARABIC </w:instrText>
      </w:r>
      <w:r w:rsidRPr="00500B8A">
        <w:fldChar w:fldCharType="separate"/>
      </w:r>
      <w:r w:rsidR="00420F6D" w:rsidRPr="00500B8A">
        <w:rPr>
          <w:noProof/>
          <w:lang w:val="en-US"/>
        </w:rPr>
        <w:t>2</w:t>
      </w:r>
      <w:r w:rsidRPr="00500B8A">
        <w:fldChar w:fldCharType="end"/>
      </w:r>
      <w:bookmarkEnd w:id="39"/>
      <w:r w:rsidR="006C5E5B" w:rsidRPr="00A11C25">
        <w:rPr>
          <w:lang w:val="en-GB"/>
        </w:rPr>
        <w:t xml:space="preserve"> -</w:t>
      </w:r>
      <w:r w:rsidR="001F009D" w:rsidRPr="00500B8A">
        <w:rPr>
          <w:lang w:val="en-US"/>
        </w:rPr>
        <w:t xml:space="preserve"> </w:t>
      </w:r>
      <w:r w:rsidR="001B022F" w:rsidRPr="00500B8A">
        <w:rPr>
          <w:lang w:val="en-US"/>
        </w:rPr>
        <w:t>Popular on the blockchain</w:t>
      </w:r>
      <w:bookmarkEnd w:id="40"/>
    </w:p>
    <w:p w14:paraId="307F746C" w14:textId="65EA5142" w:rsidR="001B56DB" w:rsidRPr="00500B8A" w:rsidRDefault="001B022F" w:rsidP="00500B8A">
      <w:pPr>
        <w:pStyle w:val="Caption"/>
        <w:jc w:val="center"/>
        <w:rPr>
          <w:i w:val="0"/>
          <w:iCs w:val="0"/>
          <w:color w:val="auto"/>
          <w:sz w:val="20"/>
          <w:szCs w:val="20"/>
          <w:lang w:val="en-US"/>
        </w:rPr>
      </w:pPr>
      <w:r w:rsidRPr="00500B8A">
        <w:rPr>
          <w:i w:val="0"/>
          <w:iCs w:val="0"/>
          <w:color w:val="auto"/>
          <w:sz w:val="20"/>
          <w:szCs w:val="20"/>
          <w:lang w:val="en-US"/>
        </w:rPr>
        <w:t xml:space="preserve">(left) </w:t>
      </w:r>
      <w:r w:rsidR="00737263" w:rsidRPr="00500B8A">
        <w:rPr>
          <w:i w:val="0"/>
          <w:iCs w:val="0"/>
          <w:color w:val="auto"/>
          <w:sz w:val="20"/>
          <w:szCs w:val="20"/>
          <w:lang w:val="en-US"/>
        </w:rPr>
        <w:t>BitCoin</w:t>
      </w:r>
      <w:r w:rsidR="00045586" w:rsidRPr="00500B8A">
        <w:rPr>
          <w:i w:val="0"/>
          <w:iCs w:val="0"/>
          <w:color w:val="auto"/>
          <w:sz w:val="20"/>
          <w:szCs w:val="20"/>
          <w:lang w:val="en-US"/>
        </w:rPr>
        <w:t>, the first popular implementation of a blockchain</w:t>
      </w:r>
      <w:r w:rsidR="009D59EE" w:rsidRPr="00500B8A">
        <w:rPr>
          <w:i w:val="0"/>
          <w:iCs w:val="0"/>
          <w:color w:val="auto"/>
          <w:sz w:val="20"/>
          <w:szCs w:val="20"/>
          <w:lang w:val="en-US"/>
        </w:rPr>
        <w:t xml:space="preserve"> for </w:t>
      </w:r>
      <w:r w:rsidR="00BE0F19" w:rsidRPr="00500B8A">
        <w:rPr>
          <w:i w:val="0"/>
          <w:iCs w:val="0"/>
          <w:color w:val="auto"/>
          <w:sz w:val="20"/>
          <w:szCs w:val="20"/>
          <w:lang w:val="en-US"/>
        </w:rPr>
        <w:t>cryptocurrency</w:t>
      </w:r>
      <w:r w:rsidR="00F24BCC" w:rsidRPr="00500B8A">
        <w:rPr>
          <w:i w:val="0"/>
          <w:iCs w:val="0"/>
          <w:color w:val="auto"/>
          <w:sz w:val="20"/>
          <w:szCs w:val="20"/>
          <w:lang w:val="en-US"/>
        </w:rPr>
        <w:t xml:space="preserve">; (center) Ethereum </w:t>
      </w:r>
      <w:r w:rsidR="00045586" w:rsidRPr="00500B8A">
        <w:rPr>
          <w:i w:val="0"/>
          <w:iCs w:val="0"/>
          <w:color w:val="auto"/>
          <w:sz w:val="20"/>
          <w:szCs w:val="20"/>
          <w:lang w:val="en-US"/>
        </w:rPr>
        <w:t>blockchain</w:t>
      </w:r>
      <w:r w:rsidR="008B62AC" w:rsidRPr="00500B8A">
        <w:rPr>
          <w:i w:val="0"/>
          <w:iCs w:val="0"/>
          <w:color w:val="auto"/>
          <w:sz w:val="20"/>
          <w:szCs w:val="20"/>
          <w:lang w:val="en-US"/>
        </w:rPr>
        <w:t xml:space="preserve">, with </w:t>
      </w:r>
      <w:r w:rsidR="00FF00A9" w:rsidRPr="00500B8A">
        <w:rPr>
          <w:i w:val="0"/>
          <w:iCs w:val="0"/>
          <w:color w:val="auto"/>
          <w:sz w:val="20"/>
          <w:szCs w:val="20"/>
          <w:lang w:val="en-US"/>
        </w:rPr>
        <w:t>smart contract</w:t>
      </w:r>
      <w:r w:rsidR="00617ED9" w:rsidRPr="00500B8A">
        <w:rPr>
          <w:i w:val="0"/>
          <w:iCs w:val="0"/>
          <w:color w:val="auto"/>
          <w:sz w:val="20"/>
          <w:szCs w:val="20"/>
          <w:lang w:val="en-US"/>
        </w:rPr>
        <w:t xml:space="preserve"> functionality</w:t>
      </w:r>
      <w:r w:rsidR="002B3EB0" w:rsidRPr="00500B8A">
        <w:rPr>
          <w:i w:val="0"/>
          <w:iCs w:val="0"/>
          <w:color w:val="auto"/>
          <w:sz w:val="20"/>
          <w:szCs w:val="20"/>
          <w:lang w:val="en-US"/>
        </w:rPr>
        <w:t xml:space="preserve">; (right) </w:t>
      </w:r>
      <w:r w:rsidR="003854C4" w:rsidRPr="00500B8A">
        <w:rPr>
          <w:i w:val="0"/>
          <w:iCs w:val="0"/>
          <w:color w:val="auto"/>
          <w:sz w:val="20"/>
          <w:szCs w:val="20"/>
          <w:lang w:val="en-US"/>
        </w:rPr>
        <w:t>popular NFTs</w:t>
      </w:r>
      <w:r w:rsidR="000C533D" w:rsidRPr="00500B8A">
        <w:rPr>
          <w:i w:val="0"/>
          <w:iCs w:val="0"/>
          <w:color w:val="auto"/>
          <w:sz w:val="20"/>
          <w:szCs w:val="20"/>
          <w:lang w:val="en-US"/>
        </w:rPr>
        <w:t xml:space="preserve">, a form of digital assets stored in the blockchain along with </w:t>
      </w:r>
      <w:r w:rsidR="006B3D6E" w:rsidRPr="00500B8A">
        <w:rPr>
          <w:i w:val="0"/>
          <w:iCs w:val="0"/>
          <w:color w:val="auto"/>
          <w:sz w:val="20"/>
          <w:szCs w:val="20"/>
          <w:lang w:val="en-US"/>
        </w:rPr>
        <w:t>ownership</w:t>
      </w:r>
      <w:r w:rsidR="000A4525" w:rsidRPr="00500B8A">
        <w:rPr>
          <w:i w:val="0"/>
          <w:iCs w:val="0"/>
          <w:color w:val="auto"/>
          <w:sz w:val="20"/>
          <w:szCs w:val="20"/>
          <w:lang w:val="en-US"/>
        </w:rPr>
        <w:t xml:space="preserve"> information.</w:t>
      </w:r>
    </w:p>
    <w:p w14:paraId="1C0C2C0A" w14:textId="77777777" w:rsidR="002C1E12" w:rsidRPr="00C67008" w:rsidRDefault="006554D4" w:rsidP="00A11C25">
      <w:pPr>
        <w:spacing w:after="120" w:line="259" w:lineRule="auto"/>
        <w:rPr>
          <w:lang w:val="en-US"/>
        </w:rPr>
      </w:pPr>
      <w:r w:rsidRPr="00C67008">
        <w:rPr>
          <w:b/>
          <w:lang w:val="en-US"/>
        </w:rPr>
        <w:t>Blockchain d</w:t>
      </w:r>
      <w:r w:rsidR="00C70982" w:rsidRPr="00C67008">
        <w:rPr>
          <w:b/>
          <w:lang w:val="en-US"/>
        </w:rPr>
        <w:t>istinctive traits</w:t>
      </w:r>
      <w:r w:rsidRPr="00C67008">
        <w:rPr>
          <w:lang w:val="en-US"/>
        </w:rPr>
        <w:t>:</w:t>
      </w:r>
    </w:p>
    <w:p w14:paraId="02966286" w14:textId="3A48B132" w:rsidR="002C1E12" w:rsidRPr="002C1E12" w:rsidRDefault="00E17CB1" w:rsidP="008B553F">
      <w:pPr>
        <w:pStyle w:val="ListParagraph"/>
        <w:numPr>
          <w:ilvl w:val="0"/>
          <w:numId w:val="13"/>
        </w:numPr>
        <w:spacing w:line="259" w:lineRule="auto"/>
        <w:jc w:val="both"/>
        <w:rPr>
          <w:lang w:val="en-US"/>
        </w:rPr>
      </w:pPr>
      <w:r>
        <w:rPr>
          <w:b/>
          <w:lang w:val="en-US"/>
        </w:rPr>
        <w:t>B</w:t>
      </w:r>
      <w:r w:rsidR="007A0D00" w:rsidRPr="00C67008">
        <w:rPr>
          <w:b/>
          <w:lang w:val="en-US"/>
        </w:rPr>
        <w:t xml:space="preserve">ig </w:t>
      </w:r>
      <w:r w:rsidR="006E3E68" w:rsidRPr="00C67008">
        <w:rPr>
          <w:b/>
          <w:lang w:val="en-US"/>
        </w:rPr>
        <w:t>data provider</w:t>
      </w:r>
      <w:r w:rsidR="002F4778">
        <w:rPr>
          <w:lang w:val="en-US"/>
        </w:rPr>
        <w:t>: BitCoin</w:t>
      </w:r>
      <w:r w:rsidR="00CB0441">
        <w:rPr>
          <w:lang w:val="en-US"/>
        </w:rPr>
        <w:t xml:space="preserve"> blockchain is</w:t>
      </w:r>
      <w:r w:rsidR="002F4778">
        <w:rPr>
          <w:lang w:val="en-US"/>
        </w:rPr>
        <w:t xml:space="preserve"> currently holding </w:t>
      </w:r>
      <w:r w:rsidR="00F24767">
        <w:rPr>
          <w:lang w:val="en-US"/>
        </w:rPr>
        <w:t xml:space="preserve">about </w:t>
      </w:r>
      <w:r w:rsidR="00A97DD0">
        <w:rPr>
          <w:lang w:val="en-US"/>
        </w:rPr>
        <w:t>3</w:t>
      </w:r>
      <w:r w:rsidR="00F24767">
        <w:rPr>
          <w:lang w:val="en-US"/>
        </w:rPr>
        <w:t>9</w:t>
      </w:r>
      <w:r w:rsidR="00CB0441">
        <w:rPr>
          <w:lang w:val="en-US"/>
        </w:rPr>
        <w:t>0</w:t>
      </w:r>
      <w:r w:rsidR="00F24767">
        <w:rPr>
          <w:lang w:val="en-US"/>
        </w:rPr>
        <w:t xml:space="preserve"> GB of </w:t>
      </w:r>
      <w:r w:rsidR="00BA76E6">
        <w:rPr>
          <w:lang w:val="en-US"/>
        </w:rPr>
        <w:t>data</w:t>
      </w:r>
      <w:r w:rsidR="005F69C3">
        <w:rPr>
          <w:lang w:val="en-US"/>
        </w:rPr>
        <w:t xml:space="preserve"> in its ledger</w:t>
      </w:r>
      <w:r w:rsidR="00BF65E9">
        <w:rPr>
          <w:lang w:val="en-US"/>
        </w:rPr>
        <w:t>; Ethereum is holding about 99</w:t>
      </w:r>
      <w:r w:rsidR="00CB0441">
        <w:rPr>
          <w:lang w:val="en-US"/>
        </w:rPr>
        <w:t>0</w:t>
      </w:r>
      <w:r w:rsidR="00BF65E9">
        <w:rPr>
          <w:lang w:val="en-US"/>
        </w:rPr>
        <w:t xml:space="preserve"> GB</w:t>
      </w:r>
      <w:r w:rsidR="00B02E75">
        <w:rPr>
          <w:lang w:val="en-US"/>
        </w:rPr>
        <w:t xml:space="preserve"> and are constantly increasing. </w:t>
      </w:r>
      <w:r w:rsidR="006A7D5A">
        <w:rPr>
          <w:lang w:val="en-US"/>
        </w:rPr>
        <w:t xml:space="preserve">Moreover, </w:t>
      </w:r>
      <w:r w:rsidR="00A37A41">
        <w:rPr>
          <w:lang w:val="en-US"/>
        </w:rPr>
        <w:t xml:space="preserve">the </w:t>
      </w:r>
      <w:r w:rsidR="009822FB">
        <w:rPr>
          <w:lang w:val="en-US"/>
        </w:rPr>
        <w:t>ledger</w:t>
      </w:r>
      <w:r w:rsidR="00A26E0C">
        <w:rPr>
          <w:lang w:val="en-US"/>
        </w:rPr>
        <w:t xml:space="preserve"> could hold</w:t>
      </w:r>
      <w:r w:rsidR="008F7F1A">
        <w:rPr>
          <w:lang w:val="en-US"/>
        </w:rPr>
        <w:t xml:space="preserve"> just</w:t>
      </w:r>
      <w:r w:rsidR="00AD1C35">
        <w:rPr>
          <w:lang w:val="en-US"/>
        </w:rPr>
        <w:t xml:space="preserve"> the hash values of </w:t>
      </w:r>
      <w:r w:rsidR="00BF4974">
        <w:rPr>
          <w:lang w:val="en-US"/>
        </w:rPr>
        <w:t>more large attachment</w:t>
      </w:r>
      <w:r w:rsidR="00882D30">
        <w:rPr>
          <w:lang w:val="en-US"/>
        </w:rPr>
        <w:t>s</w:t>
      </w:r>
      <w:r w:rsidR="00421533">
        <w:rPr>
          <w:lang w:val="en-US"/>
        </w:rPr>
        <w:t xml:space="preserve"> </w:t>
      </w:r>
      <w:r w:rsidR="00BF4974">
        <w:rPr>
          <w:lang w:val="en-US"/>
        </w:rPr>
        <w:t>so</w:t>
      </w:r>
      <w:r w:rsidR="00421533">
        <w:rPr>
          <w:lang w:val="en-US"/>
        </w:rPr>
        <w:t xml:space="preserve"> </w:t>
      </w:r>
      <w:r w:rsidR="00353189">
        <w:rPr>
          <w:lang w:val="en-US"/>
        </w:rPr>
        <w:t xml:space="preserve">that </w:t>
      </w:r>
      <w:r w:rsidR="00051F28">
        <w:rPr>
          <w:lang w:val="en-US"/>
        </w:rPr>
        <w:t>big data is</w:t>
      </w:r>
      <w:r w:rsidR="00413F46">
        <w:rPr>
          <w:lang w:val="en-US"/>
        </w:rPr>
        <w:t xml:space="preserve"> only referenced and </w:t>
      </w:r>
      <w:r w:rsidR="00353189">
        <w:rPr>
          <w:lang w:val="en-US"/>
        </w:rPr>
        <w:t xml:space="preserve">in turn </w:t>
      </w:r>
      <w:r w:rsidR="00413F46">
        <w:rPr>
          <w:lang w:val="en-US"/>
        </w:rPr>
        <w:t xml:space="preserve">stored </w:t>
      </w:r>
      <w:r w:rsidR="0006429B">
        <w:rPr>
          <w:lang w:val="en-US"/>
        </w:rPr>
        <w:t>elsewhere (e.g., on a distributed file system).</w:t>
      </w:r>
    </w:p>
    <w:p w14:paraId="3AF27FEA" w14:textId="11C2AB00" w:rsidR="002C1E12" w:rsidRPr="002C1E12" w:rsidRDefault="00E17CB1" w:rsidP="008B553F">
      <w:pPr>
        <w:pStyle w:val="ListParagraph"/>
        <w:numPr>
          <w:ilvl w:val="0"/>
          <w:numId w:val="13"/>
        </w:numPr>
        <w:spacing w:line="259" w:lineRule="auto"/>
        <w:jc w:val="both"/>
        <w:rPr>
          <w:lang w:val="en-US"/>
        </w:rPr>
      </w:pPr>
      <w:r>
        <w:rPr>
          <w:b/>
          <w:bCs/>
          <w:lang w:val="en-US"/>
        </w:rPr>
        <w:t>D</w:t>
      </w:r>
      <w:r w:rsidR="00C67008" w:rsidRPr="00C67008">
        <w:rPr>
          <w:b/>
          <w:bCs/>
          <w:lang w:val="en-US"/>
        </w:rPr>
        <w:t>ecentralized</w:t>
      </w:r>
      <w:r w:rsidR="00C70381">
        <w:rPr>
          <w:lang w:val="en-US"/>
        </w:rPr>
        <w:t xml:space="preserve">: </w:t>
      </w:r>
      <w:r w:rsidR="00822755">
        <w:rPr>
          <w:lang w:val="en-US"/>
        </w:rPr>
        <w:t>the blockchain is inherently a distributed technology</w:t>
      </w:r>
      <w:r w:rsidR="001468EC">
        <w:rPr>
          <w:lang w:val="en-US"/>
        </w:rPr>
        <w:t xml:space="preserve"> managed by different nodes</w:t>
      </w:r>
      <w:r w:rsidR="00822755">
        <w:rPr>
          <w:lang w:val="en-US"/>
        </w:rPr>
        <w:t xml:space="preserve">, with the intent of </w:t>
      </w:r>
      <w:r w:rsidR="001468EC">
        <w:rPr>
          <w:lang w:val="en-US"/>
        </w:rPr>
        <w:t>eliminating a central point of control and failure</w:t>
      </w:r>
    </w:p>
    <w:p w14:paraId="36EB9A95" w14:textId="7426DEB0" w:rsidR="002C1E12" w:rsidRPr="00A91603" w:rsidRDefault="00E17CB1" w:rsidP="008B553F">
      <w:pPr>
        <w:pStyle w:val="ListParagraph"/>
        <w:numPr>
          <w:ilvl w:val="0"/>
          <w:numId w:val="13"/>
        </w:numPr>
        <w:spacing w:line="259" w:lineRule="auto"/>
        <w:jc w:val="both"/>
        <w:rPr>
          <w:lang w:val="en-US"/>
        </w:rPr>
      </w:pPr>
      <w:r>
        <w:rPr>
          <w:b/>
          <w:bCs/>
          <w:lang w:val="en-US"/>
        </w:rPr>
        <w:t>C</w:t>
      </w:r>
      <w:r w:rsidR="00243086" w:rsidRPr="006340DE">
        <w:rPr>
          <w:b/>
          <w:bCs/>
          <w:lang w:val="en-US"/>
        </w:rPr>
        <w:t>oordinat</w:t>
      </w:r>
      <w:r w:rsidR="006340DE" w:rsidRPr="006340DE">
        <w:rPr>
          <w:b/>
          <w:bCs/>
          <w:lang w:val="en-US"/>
        </w:rPr>
        <w:t>ed</w:t>
      </w:r>
      <w:r w:rsidR="00A91603" w:rsidRPr="006340DE">
        <w:rPr>
          <w:b/>
          <w:bCs/>
          <w:lang w:val="en-US"/>
        </w:rPr>
        <w:t>/</w:t>
      </w:r>
      <w:r w:rsidR="00483CEB" w:rsidRPr="006340DE">
        <w:rPr>
          <w:b/>
          <w:bCs/>
          <w:lang w:val="en-US"/>
        </w:rPr>
        <w:t>automat</w:t>
      </w:r>
      <w:r w:rsidR="006340DE" w:rsidRPr="006340DE">
        <w:rPr>
          <w:b/>
          <w:bCs/>
          <w:lang w:val="en-US"/>
        </w:rPr>
        <w:t>ed</w:t>
      </w:r>
      <w:r w:rsidR="00A91603">
        <w:rPr>
          <w:lang w:val="en-US"/>
        </w:rPr>
        <w:t xml:space="preserve">: the </w:t>
      </w:r>
      <w:r w:rsidR="00F13C16">
        <w:rPr>
          <w:lang w:val="en-US"/>
        </w:rPr>
        <w:t xml:space="preserve">functioning of </w:t>
      </w:r>
      <w:r w:rsidR="006E65C9">
        <w:rPr>
          <w:lang w:val="en-US"/>
        </w:rPr>
        <w:t xml:space="preserve">a </w:t>
      </w:r>
      <w:r w:rsidR="00F13C16">
        <w:rPr>
          <w:lang w:val="en-US"/>
        </w:rPr>
        <w:t xml:space="preserve">blockchain is </w:t>
      </w:r>
      <w:r w:rsidR="006E65C9">
        <w:rPr>
          <w:lang w:val="en-US"/>
        </w:rPr>
        <w:t xml:space="preserve">regulated by precise rules that each node </w:t>
      </w:r>
      <w:r w:rsidR="00E0225F">
        <w:rPr>
          <w:lang w:val="en-US"/>
        </w:rPr>
        <w:t xml:space="preserve">are obliged to </w:t>
      </w:r>
      <w:r w:rsidR="00A85AD6">
        <w:rPr>
          <w:lang w:val="en-US"/>
        </w:rPr>
        <w:t>follow to participate</w:t>
      </w:r>
      <w:r w:rsidR="002F7FAE">
        <w:rPr>
          <w:lang w:val="en-US"/>
        </w:rPr>
        <w:t xml:space="preserve"> to the system</w:t>
      </w:r>
      <w:r w:rsidR="003004D2">
        <w:rPr>
          <w:lang w:val="en-US"/>
        </w:rPr>
        <w:t>.</w:t>
      </w:r>
    </w:p>
    <w:p w14:paraId="3C27F47A" w14:textId="1239EEEA" w:rsidR="002C1E12" w:rsidRPr="002C1E12" w:rsidRDefault="00E17CB1" w:rsidP="008B553F">
      <w:pPr>
        <w:pStyle w:val="ListParagraph"/>
        <w:numPr>
          <w:ilvl w:val="0"/>
          <w:numId w:val="13"/>
        </w:numPr>
        <w:spacing w:line="259" w:lineRule="auto"/>
        <w:jc w:val="both"/>
        <w:rPr>
          <w:lang w:val="en-US"/>
        </w:rPr>
      </w:pPr>
      <w:r>
        <w:rPr>
          <w:b/>
          <w:bCs/>
          <w:lang w:val="en-US"/>
        </w:rPr>
        <w:t>A</w:t>
      </w:r>
      <w:r w:rsidR="00CE1E67" w:rsidRPr="006340DE">
        <w:rPr>
          <w:b/>
          <w:bCs/>
          <w:lang w:val="en-US"/>
        </w:rPr>
        <w:t>ccountab</w:t>
      </w:r>
      <w:r w:rsidR="006340DE" w:rsidRPr="006340DE">
        <w:rPr>
          <w:b/>
          <w:bCs/>
          <w:lang w:val="en-US"/>
        </w:rPr>
        <w:t>le</w:t>
      </w:r>
      <w:r w:rsidR="00640A75" w:rsidRPr="006340DE">
        <w:rPr>
          <w:b/>
          <w:bCs/>
          <w:lang w:val="en-US"/>
        </w:rPr>
        <w:t>/</w:t>
      </w:r>
      <w:r w:rsidR="004D5E8F" w:rsidRPr="006340DE">
        <w:rPr>
          <w:b/>
          <w:bCs/>
          <w:lang w:val="en-US"/>
        </w:rPr>
        <w:t>secur</w:t>
      </w:r>
      <w:r w:rsidR="006340DE" w:rsidRPr="006340DE">
        <w:rPr>
          <w:b/>
          <w:bCs/>
          <w:lang w:val="en-US"/>
        </w:rPr>
        <w:t>e</w:t>
      </w:r>
      <w:r w:rsidR="00EF4C3D">
        <w:rPr>
          <w:lang w:val="en-US"/>
        </w:rPr>
        <w:t xml:space="preserve">: </w:t>
      </w:r>
      <w:r w:rsidR="00F27DCE">
        <w:rPr>
          <w:lang w:val="en-US"/>
        </w:rPr>
        <w:t xml:space="preserve">replication of the </w:t>
      </w:r>
      <w:r w:rsidR="00BC0EC0">
        <w:rPr>
          <w:lang w:val="en-US"/>
        </w:rPr>
        <w:t>ledger amongst all the nod</w:t>
      </w:r>
      <w:r w:rsidR="00C34CD9">
        <w:rPr>
          <w:lang w:val="en-US"/>
        </w:rPr>
        <w:t>es</w:t>
      </w:r>
      <w:r w:rsidR="00F27DCE">
        <w:rPr>
          <w:lang w:val="en-US"/>
        </w:rPr>
        <w:t xml:space="preserve"> and a strong </w:t>
      </w:r>
      <w:r w:rsidR="0033318F">
        <w:rPr>
          <w:lang w:val="en-US"/>
        </w:rPr>
        <w:t xml:space="preserve">consensus protocol </w:t>
      </w:r>
      <w:r w:rsidR="000B2E25">
        <w:rPr>
          <w:lang w:val="en-US"/>
        </w:rPr>
        <w:t xml:space="preserve">make the stored data </w:t>
      </w:r>
      <w:r w:rsidR="006B2069">
        <w:rPr>
          <w:lang w:val="en-US"/>
        </w:rPr>
        <w:t xml:space="preserve">safely kept </w:t>
      </w:r>
      <w:r w:rsidR="008B013B">
        <w:rPr>
          <w:lang w:val="en-US"/>
        </w:rPr>
        <w:t xml:space="preserve">avoiding </w:t>
      </w:r>
      <w:r w:rsidR="006B2069">
        <w:rPr>
          <w:lang w:val="en-US"/>
        </w:rPr>
        <w:t>risk</w:t>
      </w:r>
      <w:r w:rsidR="00F052FE">
        <w:rPr>
          <w:lang w:val="en-US"/>
        </w:rPr>
        <w:t>s</w:t>
      </w:r>
      <w:r w:rsidR="006B2069">
        <w:rPr>
          <w:lang w:val="en-US"/>
        </w:rPr>
        <w:t xml:space="preserve"> of disasters or counterfeits</w:t>
      </w:r>
      <w:r w:rsidR="00F27DCE">
        <w:rPr>
          <w:lang w:val="en-US"/>
        </w:rPr>
        <w:t>.</w:t>
      </w:r>
    </w:p>
    <w:p w14:paraId="74EB51E1" w14:textId="538F4CEA" w:rsidR="0065328C" w:rsidRPr="002817A8" w:rsidRDefault="00E17CB1" w:rsidP="008B553F">
      <w:pPr>
        <w:pStyle w:val="ListParagraph"/>
        <w:numPr>
          <w:ilvl w:val="0"/>
          <w:numId w:val="13"/>
        </w:numPr>
        <w:spacing w:line="259" w:lineRule="auto"/>
        <w:jc w:val="both"/>
        <w:rPr>
          <w:lang w:val="en-US"/>
        </w:rPr>
      </w:pPr>
      <w:r>
        <w:rPr>
          <w:b/>
          <w:lang w:val="en-US"/>
        </w:rPr>
        <w:lastRenderedPageBreak/>
        <w:t>C</w:t>
      </w:r>
      <w:r w:rsidR="00A50BD9" w:rsidRPr="006340DE">
        <w:rPr>
          <w:b/>
          <w:lang w:val="en-US"/>
        </w:rPr>
        <w:t>omputing intensive</w:t>
      </w:r>
      <w:r w:rsidR="00640A75">
        <w:rPr>
          <w:lang w:val="en-US"/>
        </w:rPr>
        <w:t xml:space="preserve">: </w:t>
      </w:r>
      <w:r w:rsidR="00A16807">
        <w:rPr>
          <w:lang w:val="en-US"/>
        </w:rPr>
        <w:t xml:space="preserve">in current blockchain the </w:t>
      </w:r>
      <w:r w:rsidR="00762206">
        <w:rPr>
          <w:lang w:val="en-US"/>
        </w:rPr>
        <w:t xml:space="preserve">consensus protocol is the </w:t>
      </w:r>
      <w:r w:rsidR="0020742E">
        <w:rPr>
          <w:lang w:val="en-US"/>
        </w:rPr>
        <w:t xml:space="preserve">coordination mechanisms </w:t>
      </w:r>
      <w:r w:rsidR="00180EEE">
        <w:rPr>
          <w:lang w:val="en-US"/>
        </w:rPr>
        <w:t>denoted by a high</w:t>
      </w:r>
      <w:r>
        <w:rPr>
          <w:lang w:val="en-US"/>
        </w:rPr>
        <w:t xml:space="preserve"> Central Processing Unit</w:t>
      </w:r>
      <w:r w:rsidR="00180EEE">
        <w:rPr>
          <w:lang w:val="en-US"/>
        </w:rPr>
        <w:t xml:space="preserve"> </w:t>
      </w:r>
      <w:r>
        <w:rPr>
          <w:lang w:val="en-US"/>
        </w:rPr>
        <w:t>(</w:t>
      </w:r>
      <w:r w:rsidR="006B179A">
        <w:rPr>
          <w:lang w:val="en-US"/>
        </w:rPr>
        <w:t>CPU</w:t>
      </w:r>
      <w:r>
        <w:rPr>
          <w:lang w:val="en-US"/>
        </w:rPr>
        <w:t>)</w:t>
      </w:r>
      <w:r w:rsidR="006B179A">
        <w:rPr>
          <w:lang w:val="en-US"/>
        </w:rPr>
        <w:t xml:space="preserve"> intensive task</w:t>
      </w:r>
    </w:p>
    <w:p w14:paraId="5748D070" w14:textId="35A4C556" w:rsidR="00604C4F" w:rsidRDefault="002F7371" w:rsidP="00A11C25">
      <w:pPr>
        <w:spacing w:before="120" w:line="259" w:lineRule="auto"/>
        <w:jc w:val="both"/>
        <w:rPr>
          <w:lang w:val="en-US"/>
        </w:rPr>
      </w:pPr>
      <w:r>
        <w:rPr>
          <w:lang w:val="en-US"/>
        </w:rPr>
        <w:t>AI and blockchain</w:t>
      </w:r>
      <w:r w:rsidR="008F2CE8" w:rsidRPr="002817A8">
        <w:rPr>
          <w:lang w:val="en-US"/>
        </w:rPr>
        <w:t xml:space="preserve"> technologies offer different, compl</w:t>
      </w:r>
      <w:r w:rsidR="00857CAC" w:rsidRPr="002817A8">
        <w:rPr>
          <w:lang w:val="en-US"/>
        </w:rPr>
        <w:t>e</w:t>
      </w:r>
      <w:r w:rsidR="008F2CE8" w:rsidRPr="002817A8">
        <w:rPr>
          <w:lang w:val="en-US"/>
        </w:rPr>
        <w:t xml:space="preserve">mentary </w:t>
      </w:r>
      <w:r w:rsidR="004E091D" w:rsidRPr="002817A8">
        <w:rPr>
          <w:lang w:val="en-US"/>
        </w:rPr>
        <w:t>features, hinting at the</w:t>
      </w:r>
      <w:r w:rsidR="00224B65" w:rsidRPr="002817A8">
        <w:rPr>
          <w:lang w:val="en-US"/>
        </w:rPr>
        <w:t xml:space="preserve"> possible</w:t>
      </w:r>
      <w:r w:rsidR="004E091D" w:rsidRPr="002817A8">
        <w:rPr>
          <w:lang w:val="en-US"/>
        </w:rPr>
        <w:t xml:space="preserve"> added value of combining the two. Indeed</w:t>
      </w:r>
      <w:r w:rsidR="00224B65" w:rsidRPr="002817A8">
        <w:rPr>
          <w:lang w:val="en-US"/>
        </w:rPr>
        <w:t>,</w:t>
      </w:r>
      <w:r w:rsidR="004E091D" w:rsidRPr="002817A8">
        <w:rPr>
          <w:lang w:val="en-US"/>
        </w:rPr>
        <w:t xml:space="preserve"> c</w:t>
      </w:r>
      <w:r w:rsidR="00885BB1" w:rsidRPr="002817A8">
        <w:rPr>
          <w:lang w:val="en-US"/>
        </w:rPr>
        <w:t xml:space="preserve">ombining the two technologies </w:t>
      </w:r>
      <w:r w:rsidR="0090648F" w:rsidRPr="002817A8">
        <w:rPr>
          <w:lang w:val="en-US"/>
        </w:rPr>
        <w:t xml:space="preserve">has been proven beneficial </w:t>
      </w:r>
      <w:r w:rsidR="00DD314D" w:rsidRPr="002817A8">
        <w:rPr>
          <w:lang w:val="en-US"/>
        </w:rPr>
        <w:t xml:space="preserve">when each of the two </w:t>
      </w:r>
      <w:r w:rsidR="00DD680B" w:rsidRPr="002817A8">
        <w:rPr>
          <w:lang w:val="en-US"/>
        </w:rPr>
        <w:t xml:space="preserve">integration </w:t>
      </w:r>
      <w:r w:rsidR="0090648F" w:rsidRPr="002817A8">
        <w:rPr>
          <w:lang w:val="en-US"/>
        </w:rPr>
        <w:t>direction</w:t>
      </w:r>
      <w:r w:rsidR="00B94935" w:rsidRPr="002817A8">
        <w:rPr>
          <w:lang w:val="en-US"/>
        </w:rPr>
        <w:t>s</w:t>
      </w:r>
      <w:r w:rsidR="00EF2C6D" w:rsidRPr="002817A8">
        <w:rPr>
          <w:lang w:val="en-US"/>
        </w:rPr>
        <w:t xml:space="preserve"> </w:t>
      </w:r>
      <w:r w:rsidR="00DD314D" w:rsidRPr="002817A8">
        <w:rPr>
          <w:lang w:val="en-US"/>
        </w:rPr>
        <w:t>are considered</w:t>
      </w:r>
      <w:r w:rsidR="00506CBA">
        <w:rPr>
          <w:lang w:val="en-US"/>
        </w:rPr>
        <w:t xml:space="preserve">. On one side, </w:t>
      </w:r>
      <w:r w:rsidR="00506CBA" w:rsidRPr="00506CBA">
        <w:rPr>
          <w:lang w:val="en-US"/>
        </w:rPr>
        <w:t>blockchain will bring trustlessness, privacy, and explainability to AI</w:t>
      </w:r>
      <w:r w:rsidR="00506CBA">
        <w:rPr>
          <w:lang w:val="en-US"/>
        </w:rPr>
        <w:t xml:space="preserve"> [b-Dinh]</w:t>
      </w:r>
      <w:r w:rsidR="00506CBA" w:rsidRPr="00506CBA">
        <w:rPr>
          <w:lang w:val="en-US"/>
        </w:rPr>
        <w:t xml:space="preserve">; </w:t>
      </w:r>
      <w:r w:rsidR="00506CBA">
        <w:rPr>
          <w:lang w:val="en-US"/>
        </w:rPr>
        <w:t xml:space="preserve">and, </w:t>
      </w:r>
      <w:r w:rsidR="00506CBA" w:rsidRPr="00506CBA">
        <w:rPr>
          <w:lang w:val="en-US"/>
        </w:rPr>
        <w:t>in turn, AI can help build a machine learning system on blockchain for better security, scalability, and more effective personalization and governance</w:t>
      </w:r>
      <w:r w:rsidR="00506CBA">
        <w:rPr>
          <w:lang w:val="en-US"/>
        </w:rPr>
        <w:t xml:space="preserve"> [b-Dinh].</w:t>
      </w:r>
      <w:r w:rsidR="00F00A95">
        <w:rPr>
          <w:lang w:val="en-US"/>
        </w:rPr>
        <w:t xml:space="preserve"> </w:t>
      </w:r>
      <w:r w:rsidR="00DA3040">
        <w:rPr>
          <w:lang w:val="en-US"/>
        </w:rPr>
        <w:t>A</w:t>
      </w:r>
      <w:r w:rsidR="001F2044" w:rsidRPr="002817A8">
        <w:rPr>
          <w:lang w:val="en-US"/>
        </w:rPr>
        <w:t>n overview of t</w:t>
      </w:r>
      <w:r w:rsidR="004B5708" w:rsidRPr="002817A8">
        <w:rPr>
          <w:lang w:val="en-US"/>
        </w:rPr>
        <w:t>he added values is provided in the following sections</w:t>
      </w:r>
      <w:r w:rsidR="00260D22">
        <w:rPr>
          <w:lang w:val="en-US"/>
        </w:rPr>
        <w:t>.</w:t>
      </w:r>
      <w:r w:rsidR="00604C4F">
        <w:rPr>
          <w:lang w:val="en-US"/>
        </w:rPr>
        <w:t xml:space="preserve"> Appendix A provides a set of use cases are presented to show the use of blockchain and IA in different application domains.</w:t>
      </w:r>
    </w:p>
    <w:p w14:paraId="3E8D4794" w14:textId="4710C673" w:rsidR="0042638B" w:rsidRPr="002817A8" w:rsidRDefault="00DD314D" w:rsidP="008B553F">
      <w:pPr>
        <w:spacing w:line="259" w:lineRule="auto"/>
        <w:jc w:val="both"/>
        <w:rPr>
          <w:lang w:val="en-US"/>
        </w:rPr>
      </w:pPr>
      <w:r w:rsidRPr="002817A8">
        <w:rPr>
          <w:lang w:val="en-US"/>
        </w:rPr>
        <w:t xml:space="preserve">Also </w:t>
      </w:r>
      <w:r w:rsidR="008623F3" w:rsidRPr="002817A8">
        <w:rPr>
          <w:lang w:val="en-US"/>
        </w:rPr>
        <w:t>n</w:t>
      </w:r>
      <w:r w:rsidR="003F7D2B" w:rsidRPr="002817A8">
        <w:rPr>
          <w:lang w:val="en-US"/>
        </w:rPr>
        <w:t xml:space="preserve">otably, the common trait of </w:t>
      </w:r>
      <w:r w:rsidR="00850C45" w:rsidRPr="002817A8">
        <w:rPr>
          <w:lang w:val="en-US"/>
        </w:rPr>
        <w:t xml:space="preserve">both </w:t>
      </w:r>
      <w:r w:rsidR="003F7D2B" w:rsidRPr="002817A8">
        <w:rPr>
          <w:lang w:val="en-US"/>
        </w:rPr>
        <w:t xml:space="preserve">being computing </w:t>
      </w:r>
      <w:r w:rsidR="00850C45" w:rsidRPr="002817A8">
        <w:rPr>
          <w:lang w:val="en-US"/>
        </w:rPr>
        <w:t xml:space="preserve">demanding </w:t>
      </w:r>
      <w:r w:rsidR="008623F3" w:rsidRPr="002817A8">
        <w:rPr>
          <w:lang w:val="en-US"/>
        </w:rPr>
        <w:t xml:space="preserve">technologies </w:t>
      </w:r>
      <w:r w:rsidR="005A3B73" w:rsidRPr="002817A8">
        <w:rPr>
          <w:lang w:val="en-US"/>
        </w:rPr>
        <w:t>highlight</w:t>
      </w:r>
      <w:r w:rsidR="000A3F22" w:rsidRPr="002817A8">
        <w:rPr>
          <w:lang w:val="en-US"/>
        </w:rPr>
        <w:t>s</w:t>
      </w:r>
      <w:r w:rsidR="005A3B73" w:rsidRPr="002817A8">
        <w:rPr>
          <w:lang w:val="en-US"/>
        </w:rPr>
        <w:t xml:space="preserve"> </w:t>
      </w:r>
      <w:r w:rsidR="00256A46" w:rsidRPr="002817A8">
        <w:rPr>
          <w:lang w:val="en-US"/>
        </w:rPr>
        <w:t xml:space="preserve">the </w:t>
      </w:r>
      <w:r w:rsidR="0053111D" w:rsidRPr="002817A8">
        <w:rPr>
          <w:lang w:val="en-US"/>
        </w:rPr>
        <w:t>urgency</w:t>
      </w:r>
      <w:r w:rsidR="00256A46" w:rsidRPr="002817A8">
        <w:rPr>
          <w:lang w:val="en-US"/>
        </w:rPr>
        <w:t xml:space="preserve"> of providing </w:t>
      </w:r>
      <w:r w:rsidR="006E7F32" w:rsidRPr="002817A8">
        <w:rPr>
          <w:lang w:val="en-US"/>
        </w:rPr>
        <w:t xml:space="preserve">shared </w:t>
      </w:r>
      <w:r w:rsidR="00256A46" w:rsidRPr="002817A8">
        <w:rPr>
          <w:lang w:val="en-US"/>
        </w:rPr>
        <w:t>guidelines and best practices</w:t>
      </w:r>
      <w:r w:rsidR="005A3B73" w:rsidRPr="002817A8">
        <w:rPr>
          <w:lang w:val="en-US"/>
        </w:rPr>
        <w:t xml:space="preserve"> in order to assure the sustainability of such </w:t>
      </w:r>
      <w:r w:rsidR="00364858" w:rsidRPr="002817A8">
        <w:rPr>
          <w:lang w:val="en-US"/>
        </w:rPr>
        <w:t xml:space="preserve">combined </w:t>
      </w:r>
      <w:r w:rsidR="005A3B73" w:rsidRPr="002817A8">
        <w:rPr>
          <w:lang w:val="en-US"/>
        </w:rPr>
        <w:t>applications</w:t>
      </w:r>
      <w:r w:rsidR="006E7F32" w:rsidRPr="002817A8">
        <w:rPr>
          <w:lang w:val="en-US"/>
        </w:rPr>
        <w:t>.</w:t>
      </w:r>
    </w:p>
    <w:p w14:paraId="0F02DF0B" w14:textId="693C3282" w:rsidR="007F36FF" w:rsidRPr="002817A8" w:rsidRDefault="000E7305" w:rsidP="00A11C25">
      <w:pPr>
        <w:pStyle w:val="Heading2"/>
        <w:spacing w:before="120"/>
        <w:ind w:left="851" w:hanging="851"/>
        <w:rPr>
          <w:lang w:val="en-US"/>
        </w:rPr>
      </w:pPr>
      <w:bookmarkStart w:id="41" w:name="_Toc115163129"/>
      <w:bookmarkStart w:id="42" w:name="_Toc121145902"/>
      <w:r w:rsidRPr="002817A8">
        <w:rPr>
          <w:lang w:val="en-US"/>
        </w:rPr>
        <w:t>6.</w:t>
      </w:r>
      <w:r w:rsidR="00255C2F" w:rsidRPr="002817A8">
        <w:rPr>
          <w:lang w:val="en-US"/>
        </w:rPr>
        <w:t>1</w:t>
      </w:r>
      <w:r w:rsidRPr="002817A8">
        <w:rPr>
          <w:lang w:val="en-US"/>
        </w:rPr>
        <w:tab/>
      </w:r>
      <w:r w:rsidR="0090648F" w:rsidRPr="002817A8">
        <w:rPr>
          <w:lang w:val="en-US"/>
        </w:rPr>
        <w:t>Blockchain for AI</w:t>
      </w:r>
      <w:bookmarkEnd w:id="41"/>
      <w:bookmarkEnd w:id="42"/>
    </w:p>
    <w:p w14:paraId="0D8527E7" w14:textId="2B5CF8C9" w:rsidR="001323D9" w:rsidRDefault="007F36FF" w:rsidP="005E33F1">
      <w:pPr>
        <w:spacing w:line="259" w:lineRule="auto"/>
        <w:jc w:val="both"/>
        <w:rPr>
          <w:lang w:val="en-US"/>
        </w:rPr>
      </w:pPr>
      <w:r w:rsidRPr="002817A8">
        <w:rPr>
          <w:lang w:val="en-US"/>
        </w:rPr>
        <w:t>The main benefit</w:t>
      </w:r>
      <w:r w:rsidR="002C44E7" w:rsidRPr="002817A8">
        <w:rPr>
          <w:lang w:val="en-US"/>
        </w:rPr>
        <w:t>s</w:t>
      </w:r>
      <w:r w:rsidRPr="002817A8">
        <w:rPr>
          <w:lang w:val="en-US"/>
        </w:rPr>
        <w:t xml:space="preserve"> </w:t>
      </w:r>
      <w:r w:rsidR="006E74A9" w:rsidRPr="002817A8">
        <w:rPr>
          <w:lang w:val="en-US"/>
        </w:rPr>
        <w:t xml:space="preserve">that blockchain can bring to AI </w:t>
      </w:r>
      <w:r w:rsidR="005E502C" w:rsidRPr="002817A8">
        <w:rPr>
          <w:lang w:val="en-US"/>
        </w:rPr>
        <w:t xml:space="preserve">are </w:t>
      </w:r>
      <w:r w:rsidR="002C44E7" w:rsidRPr="002817A8">
        <w:rPr>
          <w:lang w:val="en-US"/>
        </w:rPr>
        <w:t>decentralization</w:t>
      </w:r>
      <w:r w:rsidR="005E502C" w:rsidRPr="002817A8">
        <w:rPr>
          <w:lang w:val="en-US"/>
        </w:rPr>
        <w:t xml:space="preserve">, </w:t>
      </w:r>
      <w:r w:rsidR="00234E47">
        <w:rPr>
          <w:lang w:val="en-US"/>
        </w:rPr>
        <w:t>accountability</w:t>
      </w:r>
      <w:r w:rsidR="005E502C" w:rsidRPr="002817A8">
        <w:rPr>
          <w:lang w:val="en-US"/>
        </w:rPr>
        <w:t>, and coordination</w:t>
      </w:r>
      <w:r w:rsidR="002C44E7" w:rsidRPr="002817A8">
        <w:rPr>
          <w:lang w:val="en-US"/>
        </w:rPr>
        <w:t xml:space="preserve">. </w:t>
      </w:r>
    </w:p>
    <w:p w14:paraId="14BF26C9" w14:textId="28C10A31" w:rsidR="00430288" w:rsidRPr="00430288" w:rsidRDefault="00E17CB1" w:rsidP="00A11C25">
      <w:pPr>
        <w:pStyle w:val="Heading3"/>
        <w:rPr>
          <w:lang w:val="en-US"/>
        </w:rPr>
      </w:pPr>
      <w:bookmarkStart w:id="43" w:name="_Toc121145776"/>
      <w:bookmarkStart w:id="44" w:name="_Toc121145825"/>
      <w:bookmarkStart w:id="45" w:name="_Toc121145903"/>
      <w:r>
        <w:rPr>
          <w:lang w:val="en-US"/>
        </w:rPr>
        <w:t>6.1.1</w:t>
      </w:r>
      <w:r w:rsidR="006C5E5B">
        <w:rPr>
          <w:lang w:val="en-US"/>
        </w:rPr>
        <w:tab/>
      </w:r>
      <w:r w:rsidR="00430288" w:rsidRPr="00430288">
        <w:rPr>
          <w:lang w:val="en-US"/>
        </w:rPr>
        <w:t>Decentralization</w:t>
      </w:r>
      <w:bookmarkEnd w:id="43"/>
      <w:bookmarkEnd w:id="44"/>
      <w:bookmarkEnd w:id="45"/>
    </w:p>
    <w:p w14:paraId="23FBC81E" w14:textId="7752002C" w:rsidR="007B021D" w:rsidRDefault="004D0D43" w:rsidP="005E33F1">
      <w:pPr>
        <w:spacing w:line="259" w:lineRule="auto"/>
        <w:jc w:val="both"/>
        <w:rPr>
          <w:lang w:val="en-US"/>
        </w:rPr>
      </w:pPr>
      <w:r w:rsidRPr="00186C16">
        <w:rPr>
          <w:lang w:val="en-US"/>
        </w:rPr>
        <w:t xml:space="preserve">Decentralization </w:t>
      </w:r>
      <w:r w:rsidR="00FF2C0A" w:rsidRPr="00186C16">
        <w:rPr>
          <w:lang w:val="en-US"/>
        </w:rPr>
        <w:t xml:space="preserve">for AI </w:t>
      </w:r>
      <w:r w:rsidRPr="00186C16">
        <w:rPr>
          <w:lang w:val="en-US"/>
        </w:rPr>
        <w:t xml:space="preserve">means </w:t>
      </w:r>
      <w:r w:rsidR="00614200" w:rsidRPr="00186C16">
        <w:rPr>
          <w:lang w:val="en-US"/>
        </w:rPr>
        <w:t xml:space="preserve">to </w:t>
      </w:r>
      <w:r w:rsidRPr="00186C16">
        <w:rPr>
          <w:lang w:val="en-US"/>
        </w:rPr>
        <w:t xml:space="preserve">change from </w:t>
      </w:r>
      <w:r w:rsidR="00C22207" w:rsidRPr="00186C16">
        <w:rPr>
          <w:lang w:val="en-US"/>
        </w:rPr>
        <w:t xml:space="preserve">the current approach dominated by few </w:t>
      </w:r>
      <w:r w:rsidR="002C44E7" w:rsidRPr="00186C16">
        <w:rPr>
          <w:lang w:val="en-US"/>
        </w:rPr>
        <w:t>organization</w:t>
      </w:r>
      <w:r w:rsidRPr="00186C16">
        <w:rPr>
          <w:lang w:val="en-US"/>
        </w:rPr>
        <w:t xml:space="preserve">s that are </w:t>
      </w:r>
      <w:r w:rsidR="00275B8B" w:rsidRPr="00186C16">
        <w:rPr>
          <w:lang w:val="en-US"/>
        </w:rPr>
        <w:t xml:space="preserve">privately </w:t>
      </w:r>
      <w:r w:rsidRPr="00186C16">
        <w:rPr>
          <w:lang w:val="en-US"/>
        </w:rPr>
        <w:t xml:space="preserve">training </w:t>
      </w:r>
      <w:r w:rsidR="00275B8B" w:rsidRPr="00186C16">
        <w:rPr>
          <w:lang w:val="en-US"/>
        </w:rPr>
        <w:t xml:space="preserve">AI models towards </w:t>
      </w:r>
      <w:r w:rsidR="00042C35" w:rsidRPr="00186C16">
        <w:rPr>
          <w:lang w:val="en-US"/>
        </w:rPr>
        <w:t xml:space="preserve">a participated </w:t>
      </w:r>
      <w:r w:rsidR="00917099" w:rsidRPr="00186C16">
        <w:rPr>
          <w:lang w:val="en-US"/>
        </w:rPr>
        <w:t xml:space="preserve">blockchain based </w:t>
      </w:r>
      <w:r w:rsidR="00042C35" w:rsidRPr="00186C16">
        <w:rPr>
          <w:lang w:val="en-US"/>
        </w:rPr>
        <w:t xml:space="preserve">approach, where multiple users and organization </w:t>
      </w:r>
      <w:r w:rsidR="000B4595" w:rsidRPr="00186C16">
        <w:rPr>
          <w:lang w:val="en-US"/>
        </w:rPr>
        <w:t xml:space="preserve">potentially </w:t>
      </w:r>
      <w:r w:rsidR="006017E7">
        <w:rPr>
          <w:lang w:val="en-US"/>
        </w:rPr>
        <w:t>contribute</w:t>
      </w:r>
      <w:r w:rsidR="00042C35" w:rsidRPr="00186C16">
        <w:rPr>
          <w:lang w:val="en-US"/>
        </w:rPr>
        <w:t xml:space="preserve"> to the training of shared AI models</w:t>
      </w:r>
      <w:r w:rsidR="00D02192" w:rsidRPr="00186C16">
        <w:rPr>
          <w:lang w:val="en-US"/>
        </w:rPr>
        <w:t>.</w:t>
      </w:r>
      <w:r w:rsidR="00CA0FF7">
        <w:rPr>
          <w:lang w:val="en-US"/>
        </w:rPr>
        <w:t xml:space="preserve"> This </w:t>
      </w:r>
      <w:r w:rsidR="002817A8">
        <w:rPr>
          <w:lang w:val="en-US"/>
        </w:rPr>
        <w:t>approach</w:t>
      </w:r>
      <w:r w:rsidR="007F6704">
        <w:rPr>
          <w:lang w:val="en-US"/>
        </w:rPr>
        <w:t>,</w:t>
      </w:r>
      <w:r w:rsidR="002817A8">
        <w:rPr>
          <w:lang w:val="en-US"/>
        </w:rPr>
        <w:t xml:space="preserve"> also referred to as </w:t>
      </w:r>
      <w:r w:rsidR="00CA0FF7" w:rsidRPr="00CA0FF7">
        <w:rPr>
          <w:lang w:val="en-US"/>
        </w:rPr>
        <w:t>Trusted Decentralized Artificial Intelligence (TDAI)</w:t>
      </w:r>
      <w:r w:rsidR="002817A8">
        <w:rPr>
          <w:lang w:val="en-US"/>
        </w:rPr>
        <w:t xml:space="preserve">, </w:t>
      </w:r>
      <w:r w:rsidR="00E9328D" w:rsidRPr="00E9328D">
        <w:rPr>
          <w:lang w:val="en-US"/>
        </w:rPr>
        <w:t>provides a stable distributed medium to secure the AI models’ sharing without the need for intermediaries or trusted third parties</w:t>
      </w:r>
      <w:r w:rsidR="001B7B9E">
        <w:rPr>
          <w:lang w:val="en-US"/>
        </w:rPr>
        <w:t xml:space="preserve"> and </w:t>
      </w:r>
      <w:r w:rsidR="00E9328D" w:rsidRPr="00E9328D">
        <w:rPr>
          <w:lang w:val="en-US"/>
        </w:rPr>
        <w:t>also enables securing, auditing, and validating the learning data to avoid the development of mistaken or biased AI models</w:t>
      </w:r>
      <w:r w:rsidR="00F34887">
        <w:rPr>
          <w:lang w:val="en-US"/>
        </w:rPr>
        <w:t xml:space="preserve"> </w:t>
      </w:r>
      <w:r w:rsidR="00F34887" w:rsidRPr="007867D9">
        <w:rPr>
          <w:lang w:val="en-US"/>
        </w:rPr>
        <w:t>[b-Adel]</w:t>
      </w:r>
      <w:r w:rsidR="00E9328D" w:rsidRPr="00E9328D">
        <w:rPr>
          <w:lang w:val="en-US"/>
        </w:rPr>
        <w:t>.</w:t>
      </w:r>
      <w:r w:rsidR="00EC3B74">
        <w:rPr>
          <w:lang w:val="en-US"/>
        </w:rPr>
        <w:t xml:space="preserve"> </w:t>
      </w:r>
      <w:r w:rsidR="00EC3B74" w:rsidRPr="00EC3B74">
        <w:rPr>
          <w:lang w:val="en-US"/>
        </w:rPr>
        <w:t xml:space="preserve">Through the encryption algorithms, timestamps, tree structures, consensus mechanisms, and reward mechanisms, </w:t>
      </w:r>
      <w:r w:rsidR="00EC3B74">
        <w:rPr>
          <w:lang w:val="en-US"/>
        </w:rPr>
        <w:t>blockchain</w:t>
      </w:r>
      <w:r w:rsidR="00EC3B74" w:rsidRPr="00EC3B74">
        <w:rPr>
          <w:lang w:val="en-US"/>
        </w:rPr>
        <w:t xml:space="preserve"> realizes decentralized point-to-point transactions in a distributed network, which </w:t>
      </w:r>
      <w:r w:rsidR="008E16C2">
        <w:rPr>
          <w:lang w:val="en-US"/>
        </w:rPr>
        <w:t xml:space="preserve">can </w:t>
      </w:r>
      <w:r w:rsidR="00EC3B74" w:rsidRPr="00EC3B74">
        <w:rPr>
          <w:lang w:val="en-US"/>
        </w:rPr>
        <w:t>solve the problems of poor reliability, low security, high cost, and low efficiency in the current centralized model</w:t>
      </w:r>
      <w:r w:rsidR="007463A1">
        <w:rPr>
          <w:lang w:val="en-US"/>
        </w:rPr>
        <w:t xml:space="preserve"> [</w:t>
      </w:r>
      <w:r w:rsidR="007463A1" w:rsidRPr="00300B73">
        <w:rPr>
          <w:lang w:val="en-US"/>
        </w:rPr>
        <w:t>b-Tian</w:t>
      </w:r>
      <w:r w:rsidR="007463A1">
        <w:rPr>
          <w:lang w:val="en-US"/>
        </w:rPr>
        <w:t>]</w:t>
      </w:r>
      <w:r w:rsidR="00EC3B74" w:rsidRPr="00EC3B74">
        <w:rPr>
          <w:lang w:val="en-US"/>
        </w:rPr>
        <w:t>.</w:t>
      </w:r>
    </w:p>
    <w:p w14:paraId="352B5959" w14:textId="0FFF5F66" w:rsidR="00845A34" w:rsidRDefault="0020341B" w:rsidP="005E33F1">
      <w:pPr>
        <w:spacing w:line="259" w:lineRule="auto"/>
        <w:jc w:val="both"/>
        <w:rPr>
          <w:lang w:val="en-US"/>
        </w:rPr>
      </w:pPr>
      <w:r>
        <w:rPr>
          <w:lang w:val="en-US"/>
        </w:rPr>
        <w:t>Research papers in this field propose different blockchain-based frameworks to implement a decentralized AI system. For example, in [</w:t>
      </w:r>
      <w:r w:rsidRPr="00646012">
        <w:rPr>
          <w:lang w:val="en-US"/>
        </w:rPr>
        <w:t>b-</w:t>
      </w:r>
      <w:r w:rsidR="007A00E0" w:rsidRPr="00646012">
        <w:rPr>
          <w:lang w:val="en-US"/>
        </w:rPr>
        <w:t>Li</w:t>
      </w:r>
      <w:r>
        <w:rPr>
          <w:lang w:val="en-US"/>
        </w:rPr>
        <w:t xml:space="preserve">] </w:t>
      </w:r>
      <w:r w:rsidR="00134F4A">
        <w:rPr>
          <w:lang w:val="en-US"/>
        </w:rPr>
        <w:t xml:space="preserve">a </w:t>
      </w:r>
      <w:r w:rsidR="00134F4A" w:rsidRPr="00134F4A">
        <w:rPr>
          <w:lang w:val="en-US"/>
        </w:rPr>
        <w:t>blockchain-based decentralized federated learning framework</w:t>
      </w:r>
      <w:r>
        <w:rPr>
          <w:lang w:val="en-US"/>
        </w:rPr>
        <w:t xml:space="preserve"> </w:t>
      </w:r>
      <w:r w:rsidR="00134F4A">
        <w:rPr>
          <w:lang w:val="en-US"/>
        </w:rPr>
        <w:t>is presented. In t</w:t>
      </w:r>
      <w:r w:rsidR="00134F4A" w:rsidRPr="00134F4A">
        <w:rPr>
          <w:lang w:val="en-US"/>
        </w:rPr>
        <w:t>he framework global and local model</w:t>
      </w:r>
      <w:r w:rsidR="00134F4A">
        <w:rPr>
          <w:lang w:val="en-US"/>
        </w:rPr>
        <w:t>s</w:t>
      </w:r>
      <w:r w:rsidR="00134F4A" w:rsidRPr="00134F4A">
        <w:rPr>
          <w:lang w:val="en-US"/>
        </w:rPr>
        <w:t xml:space="preserve"> </w:t>
      </w:r>
      <w:r w:rsidR="00134F4A">
        <w:rPr>
          <w:lang w:val="en-US"/>
        </w:rPr>
        <w:t xml:space="preserve">are </w:t>
      </w:r>
      <w:r w:rsidR="00134F4A" w:rsidRPr="00134F4A">
        <w:rPr>
          <w:lang w:val="en-US"/>
        </w:rPr>
        <w:t>stor</w:t>
      </w:r>
      <w:r w:rsidR="00134F4A">
        <w:rPr>
          <w:lang w:val="en-US"/>
        </w:rPr>
        <w:t>ed in a blockchain</w:t>
      </w:r>
      <w:r w:rsidR="00134F4A" w:rsidRPr="00134F4A">
        <w:rPr>
          <w:lang w:val="en-US"/>
        </w:rPr>
        <w:t xml:space="preserve">, and </w:t>
      </w:r>
      <w:r w:rsidR="00134F4A">
        <w:rPr>
          <w:lang w:val="en-US"/>
        </w:rPr>
        <w:t xml:space="preserve">the central server is replaced by </w:t>
      </w:r>
      <w:r w:rsidR="00134F4A" w:rsidRPr="00134F4A">
        <w:rPr>
          <w:lang w:val="en-US"/>
        </w:rPr>
        <w:t xml:space="preserve">smart contracts </w:t>
      </w:r>
      <w:r w:rsidR="00134F4A">
        <w:rPr>
          <w:lang w:val="en-US"/>
        </w:rPr>
        <w:t xml:space="preserve">which </w:t>
      </w:r>
      <w:r w:rsidR="00134F4A" w:rsidRPr="00134F4A">
        <w:rPr>
          <w:lang w:val="en-US"/>
        </w:rPr>
        <w:t>aggregat</w:t>
      </w:r>
      <w:r w:rsidR="00134F4A">
        <w:rPr>
          <w:lang w:val="en-US"/>
        </w:rPr>
        <w:t>e</w:t>
      </w:r>
      <w:r w:rsidR="00134F4A" w:rsidRPr="00134F4A">
        <w:rPr>
          <w:lang w:val="en-US"/>
        </w:rPr>
        <w:t xml:space="preserve"> local model</w:t>
      </w:r>
      <w:r w:rsidR="00134F4A">
        <w:rPr>
          <w:lang w:val="en-US"/>
        </w:rPr>
        <w:t>s</w:t>
      </w:r>
      <w:r w:rsidR="00134F4A" w:rsidRPr="00134F4A">
        <w:rPr>
          <w:lang w:val="en-US"/>
        </w:rPr>
        <w:t xml:space="preserve"> to achieve decentralization.</w:t>
      </w:r>
      <w:r w:rsidR="007B021D">
        <w:rPr>
          <w:lang w:val="en-US"/>
        </w:rPr>
        <w:t xml:space="preserve"> Another example is presented in </w:t>
      </w:r>
      <w:r w:rsidR="007B021D" w:rsidRPr="00C55305">
        <w:rPr>
          <w:lang w:val="en-US"/>
        </w:rPr>
        <w:t>[</w:t>
      </w:r>
      <w:r w:rsidR="00B06E54" w:rsidRPr="00C55305">
        <w:rPr>
          <w:lang w:val="en-US"/>
        </w:rPr>
        <w:t>b-Lyu</w:t>
      </w:r>
      <w:r w:rsidR="007B021D">
        <w:rPr>
          <w:lang w:val="en-US"/>
        </w:rPr>
        <w:t xml:space="preserve">], </w:t>
      </w:r>
      <w:r w:rsidR="00B06E54">
        <w:rPr>
          <w:lang w:val="en-US"/>
        </w:rPr>
        <w:t xml:space="preserve">where the </w:t>
      </w:r>
      <w:r w:rsidR="007B021D" w:rsidRPr="007B021D">
        <w:rPr>
          <w:lang w:val="en-US"/>
        </w:rPr>
        <w:t xml:space="preserve">centralized server </w:t>
      </w:r>
      <w:r w:rsidR="00B06E54">
        <w:rPr>
          <w:lang w:val="en-US"/>
        </w:rPr>
        <w:t xml:space="preserve">is replaced </w:t>
      </w:r>
      <w:r w:rsidR="007B021D" w:rsidRPr="007B021D">
        <w:rPr>
          <w:lang w:val="en-US"/>
        </w:rPr>
        <w:t>with a distributed collaboration framework to parallelize the calculation between all parties and implement a completely decentralized privacy protection deep learning framework, which records all operations as transactions in blockchain, including uploading and downloading artificial samples or gradients.</w:t>
      </w:r>
    </w:p>
    <w:p w14:paraId="6CF7FD67" w14:textId="06EA8DDB" w:rsidR="004379CD" w:rsidRDefault="001921CA" w:rsidP="005E33F1">
      <w:pPr>
        <w:spacing w:line="259" w:lineRule="auto"/>
        <w:jc w:val="both"/>
        <w:rPr>
          <w:lang w:val="en-US"/>
        </w:rPr>
      </w:pPr>
      <w:r>
        <w:rPr>
          <w:lang w:val="en-US"/>
        </w:rPr>
        <w:t xml:space="preserve">It is worth to note that, although such approaches address important issues for a distributed AI-based system, some challenges remain (e.g., </w:t>
      </w:r>
      <w:r w:rsidRPr="001921CA">
        <w:rPr>
          <w:lang w:val="en-US"/>
        </w:rPr>
        <w:t>slow block-out speed and long confirmation time</w:t>
      </w:r>
      <w:r>
        <w:rPr>
          <w:lang w:val="en-US"/>
        </w:rPr>
        <w:t xml:space="preserve">) and </w:t>
      </w:r>
      <w:r w:rsidRPr="001921CA">
        <w:rPr>
          <w:lang w:val="en-US"/>
        </w:rPr>
        <w:t>further research is still going on</w:t>
      </w:r>
      <w:r w:rsidR="00916B5E">
        <w:rPr>
          <w:lang w:val="en-US"/>
        </w:rPr>
        <w:t xml:space="preserve"> [</w:t>
      </w:r>
      <w:r w:rsidR="00916B5E" w:rsidRPr="00300B73">
        <w:rPr>
          <w:lang w:val="en-US"/>
        </w:rPr>
        <w:t>b-Tian</w:t>
      </w:r>
      <w:r w:rsidR="00916B5E">
        <w:rPr>
          <w:lang w:val="en-US"/>
        </w:rPr>
        <w:t>]</w:t>
      </w:r>
      <w:r w:rsidRPr="001921CA">
        <w:rPr>
          <w:lang w:val="en-US"/>
        </w:rPr>
        <w:t>.</w:t>
      </w:r>
    </w:p>
    <w:p w14:paraId="674C66FC" w14:textId="57603007" w:rsidR="00F65E7F" w:rsidRPr="00F65E7F" w:rsidRDefault="00E17CB1" w:rsidP="00A11C25">
      <w:pPr>
        <w:pStyle w:val="Heading3"/>
        <w:spacing w:before="120" w:after="120"/>
        <w:ind w:left="851" w:hanging="851"/>
        <w:rPr>
          <w:lang w:val="en-US"/>
        </w:rPr>
      </w:pPr>
      <w:bookmarkStart w:id="46" w:name="_Toc121145777"/>
      <w:bookmarkStart w:id="47" w:name="_Toc121145826"/>
      <w:bookmarkStart w:id="48" w:name="_Toc121145904"/>
      <w:r>
        <w:rPr>
          <w:lang w:val="en-US"/>
        </w:rPr>
        <w:t xml:space="preserve">6.1.2 </w:t>
      </w:r>
      <w:r w:rsidR="006C5E5B">
        <w:rPr>
          <w:lang w:val="en-US"/>
        </w:rPr>
        <w:tab/>
      </w:r>
      <w:r w:rsidR="00234E47">
        <w:rPr>
          <w:lang w:val="en-US"/>
        </w:rPr>
        <w:t>Accountability</w:t>
      </w:r>
      <w:bookmarkEnd w:id="46"/>
      <w:bookmarkEnd w:id="47"/>
      <w:bookmarkEnd w:id="48"/>
    </w:p>
    <w:p w14:paraId="16B7523B" w14:textId="08DB2A94" w:rsidR="005D052E" w:rsidRDefault="00C07A26" w:rsidP="005E33F1">
      <w:pPr>
        <w:spacing w:line="259" w:lineRule="auto"/>
        <w:jc w:val="both"/>
        <w:rPr>
          <w:lang w:val="en-US"/>
        </w:rPr>
      </w:pPr>
      <w:r>
        <w:rPr>
          <w:lang w:val="en-US"/>
        </w:rPr>
        <w:t xml:space="preserve">AI-based </w:t>
      </w:r>
      <w:r w:rsidR="00942C2A" w:rsidRPr="00842CF1">
        <w:rPr>
          <w:lang w:val="en-US"/>
        </w:rPr>
        <w:t xml:space="preserve">systems are vastly used in several high-stakes applications like healthcare, business, government, education, and justice, moving us toward a more algorithmic society </w:t>
      </w:r>
      <w:r w:rsidR="00942C2A" w:rsidRPr="00017C67">
        <w:rPr>
          <w:lang w:val="en-US"/>
        </w:rPr>
        <w:t>[</w:t>
      </w:r>
      <w:r w:rsidR="00942C2A" w:rsidRPr="001D76C6">
        <w:rPr>
          <w:lang w:val="en-US"/>
        </w:rPr>
        <w:t>b-Kaur</w:t>
      </w:r>
      <w:r w:rsidR="00942C2A" w:rsidRPr="00842CF1">
        <w:rPr>
          <w:lang w:val="en-US"/>
        </w:rPr>
        <w:t xml:space="preserve">]. </w:t>
      </w:r>
      <w:r w:rsidR="00942C2A" w:rsidRPr="00E502A5">
        <w:rPr>
          <w:lang w:val="en-US"/>
        </w:rPr>
        <w:t xml:space="preserve">However, the high complexity of such systems (due to the use of very large amount of data, advanced algorithms, and high computing power) it has become challenging to interpret the logic of these systems, which sometimes makes it difficult to assess these systems properly </w:t>
      </w:r>
      <w:r w:rsidR="00942C2A" w:rsidRPr="00017C67">
        <w:rPr>
          <w:lang w:val="en-US"/>
        </w:rPr>
        <w:t>[</w:t>
      </w:r>
      <w:r w:rsidR="00942C2A" w:rsidRPr="001D76C6">
        <w:rPr>
          <w:lang w:val="en-US"/>
        </w:rPr>
        <w:t>b-Kaur</w:t>
      </w:r>
      <w:r w:rsidR="00942C2A" w:rsidRPr="00E502A5">
        <w:rPr>
          <w:lang w:val="en-US"/>
        </w:rPr>
        <w:t xml:space="preserve">]. </w:t>
      </w:r>
      <w:r w:rsidR="00942C2A">
        <w:rPr>
          <w:lang w:val="en-US"/>
        </w:rPr>
        <w:t>A</w:t>
      </w:r>
      <w:r w:rsidR="00942C2A" w:rsidRPr="00842CF1">
        <w:rPr>
          <w:lang w:val="en-US"/>
        </w:rPr>
        <w:t>I systems can be trained to “notice” patterns in large amounts of data that are impossible for the human brain to comprehend</w:t>
      </w:r>
      <w:r w:rsidR="00942C2A">
        <w:rPr>
          <w:lang w:val="en-US"/>
        </w:rPr>
        <w:t>, meaning that n</w:t>
      </w:r>
      <w:r w:rsidR="00942C2A" w:rsidRPr="00842CF1">
        <w:rPr>
          <w:lang w:val="en-US"/>
        </w:rPr>
        <w:t>o longer are we asking automation to do our tasks</w:t>
      </w:r>
      <w:r w:rsidR="00942C2A">
        <w:rPr>
          <w:lang w:val="en-US"/>
        </w:rPr>
        <w:t xml:space="preserve"> but </w:t>
      </w:r>
      <w:r w:rsidR="00942C2A" w:rsidRPr="00842CF1">
        <w:rPr>
          <w:lang w:val="en-US"/>
        </w:rPr>
        <w:t>we are asking it to do tasks that we can’t</w:t>
      </w:r>
      <w:r w:rsidR="00942C2A">
        <w:rPr>
          <w:lang w:val="en-US"/>
        </w:rPr>
        <w:t xml:space="preserve"> [</w:t>
      </w:r>
      <w:r w:rsidR="00942C2A" w:rsidRPr="00BC1B14">
        <w:rPr>
          <w:lang w:val="en-US"/>
        </w:rPr>
        <w:t>b-NIST</w:t>
      </w:r>
      <w:r w:rsidR="00942C2A">
        <w:rPr>
          <w:lang w:val="en-US"/>
        </w:rPr>
        <w:t>]</w:t>
      </w:r>
      <w:r w:rsidR="00942C2A" w:rsidRPr="00842CF1">
        <w:rPr>
          <w:lang w:val="en-US"/>
        </w:rPr>
        <w:t>.</w:t>
      </w:r>
      <w:r w:rsidR="00942C2A">
        <w:rPr>
          <w:lang w:val="en-US"/>
        </w:rPr>
        <w:t xml:space="preserve"> </w:t>
      </w:r>
      <w:r w:rsidR="00942C2A" w:rsidRPr="00842CF1">
        <w:rPr>
          <w:lang w:val="en-US"/>
        </w:rPr>
        <w:t xml:space="preserve">Many AI applications have limited take up, or are not appropriated </w:t>
      </w:r>
      <w:r w:rsidR="00942C2A" w:rsidRPr="00842CF1">
        <w:rPr>
          <w:lang w:val="en-US"/>
        </w:rPr>
        <w:lastRenderedPageBreak/>
        <w:t>at all, due to ethical concerns and a lack of trust on behalf of their users [</w:t>
      </w:r>
      <w:r w:rsidR="00942C2A" w:rsidRPr="00240124">
        <w:rPr>
          <w:lang w:val="en-US"/>
        </w:rPr>
        <w:t>b-Miller</w:t>
      </w:r>
      <w:r w:rsidR="00942C2A" w:rsidRPr="00842CF1">
        <w:rPr>
          <w:lang w:val="en-US"/>
        </w:rPr>
        <w:t>].</w:t>
      </w:r>
      <w:r w:rsidR="00AA48D4">
        <w:rPr>
          <w:lang w:val="en-US"/>
        </w:rPr>
        <w:t xml:space="preserve"> </w:t>
      </w:r>
      <w:r w:rsidR="00942C2A" w:rsidRPr="008E5D7F">
        <w:rPr>
          <w:lang w:val="en-US"/>
        </w:rPr>
        <w:t xml:space="preserve">Therefore, the topic of trustworthy AI is considered relevant by the scientific community as well as by government and standard organizations. </w:t>
      </w:r>
      <w:r w:rsidR="00942C2A" w:rsidRPr="00942C2A">
        <w:rPr>
          <w:lang w:val="en-US"/>
        </w:rPr>
        <w:t xml:space="preserve">The International Organization for Standardization (ISO) released a document presenting different approaches to establish trust in AI systems using the properties of fairness, transparency, accountability, and controllability </w:t>
      </w:r>
      <w:r w:rsidR="00942C2A">
        <w:rPr>
          <w:lang w:val="en-US"/>
        </w:rPr>
        <w:t>[</w:t>
      </w:r>
      <w:r w:rsidR="00942C2A" w:rsidRPr="003404AF">
        <w:rPr>
          <w:lang w:val="en-US"/>
        </w:rPr>
        <w:t>b-ISO</w:t>
      </w:r>
      <w:r w:rsidR="00942C2A">
        <w:rPr>
          <w:lang w:val="en-US"/>
        </w:rPr>
        <w:t>]</w:t>
      </w:r>
      <w:r w:rsidR="00942C2A" w:rsidRPr="00942C2A">
        <w:rPr>
          <w:lang w:val="en-US"/>
        </w:rPr>
        <w:t>. In 2018, the European Commission (EC) released the ethical guidelines for trustworthy AI, establishing key requirements that AI systems should meet in order to be deemed trustworthy [</w:t>
      </w:r>
      <w:r w:rsidR="00942C2A" w:rsidRPr="003404AF">
        <w:rPr>
          <w:lang w:val="en-US"/>
        </w:rPr>
        <w:t>b-EC</w:t>
      </w:r>
      <w:r w:rsidR="00942C2A" w:rsidRPr="00942C2A">
        <w:rPr>
          <w:lang w:val="en-US"/>
        </w:rPr>
        <w:t xml:space="preserve">]. </w:t>
      </w:r>
      <w:r w:rsidR="00942C2A" w:rsidRPr="00B40E57">
        <w:rPr>
          <w:lang w:val="en-US"/>
        </w:rPr>
        <w:t xml:space="preserve">The National Institute of Standards and Technology (NIST) proposed </w:t>
      </w:r>
      <w:r w:rsidR="00942C2A" w:rsidRPr="008E5D7F">
        <w:rPr>
          <w:lang w:val="en-US"/>
        </w:rPr>
        <w:t xml:space="preserve">a list of nine factors that contribute to a person’s potential trust in an AI </w:t>
      </w:r>
      <w:r w:rsidR="00942C2A" w:rsidRPr="00BC1B14">
        <w:rPr>
          <w:lang w:val="en-US"/>
        </w:rPr>
        <w:t>system. [b-NIST]. The</w:t>
      </w:r>
      <w:r w:rsidR="00942C2A" w:rsidRPr="00853F4E">
        <w:rPr>
          <w:lang w:val="en-US"/>
        </w:rPr>
        <w:t xml:space="preserve"> U.S. Government Accountability Office (GAO) published a </w:t>
      </w:r>
      <w:r w:rsidR="00942C2A">
        <w:rPr>
          <w:lang w:val="en-US"/>
        </w:rPr>
        <w:t>framework</w:t>
      </w:r>
      <w:r w:rsidR="00942C2A" w:rsidRPr="00853F4E">
        <w:rPr>
          <w:lang w:val="en-US"/>
        </w:rPr>
        <w:t xml:space="preserve"> </w:t>
      </w:r>
      <w:r w:rsidR="00942C2A" w:rsidRPr="000058BD">
        <w:rPr>
          <w:lang w:val="en-US"/>
        </w:rPr>
        <w:t xml:space="preserve">to identify key practices to help ensure accountability and responsible AI use by federal agencies and other entities involved in the design, development, deployment, and continuous monitoring of AI systems </w:t>
      </w:r>
      <w:r w:rsidR="00942C2A">
        <w:rPr>
          <w:lang w:val="en-US"/>
        </w:rPr>
        <w:t>[</w:t>
      </w:r>
      <w:r w:rsidR="00942C2A" w:rsidRPr="00092F31">
        <w:rPr>
          <w:lang w:val="en-US"/>
        </w:rPr>
        <w:t>b-GAO</w:t>
      </w:r>
      <w:r w:rsidR="00942C2A">
        <w:rPr>
          <w:lang w:val="en-US"/>
        </w:rPr>
        <w:t>].</w:t>
      </w:r>
    </w:p>
    <w:p w14:paraId="6E3A001C" w14:textId="5AFD342D" w:rsidR="0090648F" w:rsidRDefault="00942C2A" w:rsidP="00A11C25">
      <w:pPr>
        <w:spacing w:before="120" w:line="259" w:lineRule="auto"/>
        <w:jc w:val="both"/>
        <w:rPr>
          <w:lang w:val="en-US"/>
        </w:rPr>
      </w:pPr>
      <w:r w:rsidRPr="00CF12DA">
        <w:rPr>
          <w:lang w:val="en-US"/>
        </w:rPr>
        <w:t>Blockchain’s digital record can offer insight into the framework behind AI and the provenan</w:t>
      </w:r>
      <w:r w:rsidR="00AA48D4">
        <w:rPr>
          <w:lang w:val="en-US"/>
        </w:rPr>
        <w:t>c</w:t>
      </w:r>
      <w:r w:rsidRPr="00CF12DA">
        <w:rPr>
          <w:lang w:val="en-US"/>
        </w:rPr>
        <w:t>e of the data it is using, improving trust in data integrity and in results provided by AI models</w:t>
      </w:r>
      <w:r>
        <w:rPr>
          <w:lang w:val="en-US"/>
        </w:rPr>
        <w:t xml:space="preserve"> [</w:t>
      </w:r>
      <w:r w:rsidRPr="00252B8E">
        <w:rPr>
          <w:lang w:val="en-US"/>
        </w:rPr>
        <w:t>b-IBM</w:t>
      </w:r>
      <w:r>
        <w:rPr>
          <w:lang w:val="en-US"/>
        </w:rPr>
        <w:t>]</w:t>
      </w:r>
      <w:r w:rsidRPr="00CF12DA">
        <w:rPr>
          <w:lang w:val="en-US"/>
        </w:rPr>
        <w:t>.</w:t>
      </w:r>
      <w:r>
        <w:rPr>
          <w:lang w:val="en-US"/>
        </w:rPr>
        <w:t xml:space="preserve"> </w:t>
      </w:r>
      <w:r w:rsidR="005D052E">
        <w:rPr>
          <w:lang w:val="en-US"/>
        </w:rPr>
        <w:t>This</w:t>
      </w:r>
      <w:r w:rsidR="00D02192" w:rsidRPr="00942C2A">
        <w:rPr>
          <w:lang w:val="en-US"/>
        </w:rPr>
        <w:t xml:space="preserve"> enable</w:t>
      </w:r>
      <w:r w:rsidR="00E9145A" w:rsidRPr="00942C2A">
        <w:rPr>
          <w:lang w:val="en-US"/>
        </w:rPr>
        <w:t>s</w:t>
      </w:r>
      <w:r w:rsidR="00D02192" w:rsidRPr="00942C2A">
        <w:rPr>
          <w:lang w:val="en-US"/>
        </w:rPr>
        <w:t xml:space="preserve"> tracing of </w:t>
      </w:r>
      <w:r w:rsidR="00E9145A" w:rsidRPr="00942C2A">
        <w:rPr>
          <w:lang w:val="en-US"/>
        </w:rPr>
        <w:t xml:space="preserve">every aspect of </w:t>
      </w:r>
      <w:r w:rsidR="0058756B" w:rsidRPr="00942C2A">
        <w:rPr>
          <w:lang w:val="en-US"/>
        </w:rPr>
        <w:t>model training</w:t>
      </w:r>
      <w:r w:rsidR="00917099" w:rsidRPr="00942C2A">
        <w:rPr>
          <w:lang w:val="en-US"/>
        </w:rPr>
        <w:t xml:space="preserve"> in the distributed ledger, including </w:t>
      </w:r>
      <w:r w:rsidR="00D04461" w:rsidRPr="00840E12">
        <w:rPr>
          <w:lang w:val="en-US"/>
        </w:rPr>
        <w:t xml:space="preserve">the references to the </w:t>
      </w:r>
      <w:r w:rsidR="00E9145A" w:rsidRPr="00840E12">
        <w:rPr>
          <w:lang w:val="en-US"/>
        </w:rPr>
        <w:t>data training sets</w:t>
      </w:r>
      <w:r w:rsidR="00917099" w:rsidRPr="00840E12">
        <w:rPr>
          <w:lang w:val="en-US"/>
        </w:rPr>
        <w:t xml:space="preserve">, trained </w:t>
      </w:r>
      <w:r w:rsidR="00AC39E3" w:rsidRPr="00840E12">
        <w:rPr>
          <w:lang w:val="en-US"/>
        </w:rPr>
        <w:t>models,</w:t>
      </w:r>
      <w:r w:rsidR="004A4CBE" w:rsidRPr="00840E12">
        <w:rPr>
          <w:lang w:val="en-US"/>
        </w:rPr>
        <w:t xml:space="preserve"> and evaluation of results. </w:t>
      </w:r>
      <w:r w:rsidR="003401B9" w:rsidRPr="00840E12">
        <w:rPr>
          <w:lang w:val="en-US"/>
        </w:rPr>
        <w:t>For example, t</w:t>
      </w:r>
      <w:r w:rsidR="004A4CBE" w:rsidRPr="00840E12">
        <w:rPr>
          <w:lang w:val="en-US"/>
        </w:rPr>
        <w:t xml:space="preserve">he </w:t>
      </w:r>
      <w:r w:rsidR="002D2580" w:rsidRPr="00840E12">
        <w:rPr>
          <w:lang w:val="en-US"/>
        </w:rPr>
        <w:t xml:space="preserve">detection </w:t>
      </w:r>
      <w:r w:rsidR="00705F6A" w:rsidRPr="00840E12">
        <w:rPr>
          <w:lang w:val="en-US"/>
        </w:rPr>
        <w:t xml:space="preserve">of model errors can be </w:t>
      </w:r>
      <w:r w:rsidR="004A4CBE" w:rsidRPr="00840E12">
        <w:rPr>
          <w:lang w:val="en-US"/>
        </w:rPr>
        <w:t>logg</w:t>
      </w:r>
      <w:r w:rsidR="00705F6A" w:rsidRPr="00840E12">
        <w:rPr>
          <w:lang w:val="en-US"/>
        </w:rPr>
        <w:t>ed</w:t>
      </w:r>
      <w:r w:rsidR="004A4CBE" w:rsidRPr="00840E12">
        <w:rPr>
          <w:lang w:val="en-US"/>
        </w:rPr>
        <w:t xml:space="preserve"> in the blockchain </w:t>
      </w:r>
      <w:r w:rsidR="00705F6A" w:rsidRPr="00840E12">
        <w:rPr>
          <w:lang w:val="en-US"/>
        </w:rPr>
        <w:t xml:space="preserve">to </w:t>
      </w:r>
      <w:r w:rsidR="003401B9" w:rsidRPr="00840E12">
        <w:rPr>
          <w:lang w:val="en-US"/>
        </w:rPr>
        <w:t xml:space="preserve">highlight the use of </w:t>
      </w:r>
      <w:r w:rsidR="00C41791" w:rsidRPr="00840E12">
        <w:rPr>
          <w:lang w:val="en-US"/>
        </w:rPr>
        <w:t xml:space="preserve">likely </w:t>
      </w:r>
      <w:r w:rsidR="00FA15CF" w:rsidRPr="00840E12">
        <w:rPr>
          <w:lang w:val="en-US"/>
        </w:rPr>
        <w:t>biased data</w:t>
      </w:r>
      <w:r w:rsidR="003401B9" w:rsidRPr="00840E12">
        <w:rPr>
          <w:lang w:val="en-US"/>
        </w:rPr>
        <w:t xml:space="preserve"> in its training </w:t>
      </w:r>
      <w:r w:rsidR="0058756B" w:rsidRPr="00840E12">
        <w:rPr>
          <w:lang w:val="en-US"/>
        </w:rPr>
        <w:t xml:space="preserve">and </w:t>
      </w:r>
      <w:r w:rsidR="00DB5B63" w:rsidRPr="00840E12">
        <w:rPr>
          <w:lang w:val="en-US"/>
        </w:rPr>
        <w:t xml:space="preserve">verge to </w:t>
      </w:r>
      <w:r w:rsidR="00FA15CF" w:rsidRPr="00840E12">
        <w:rPr>
          <w:lang w:val="en-US"/>
        </w:rPr>
        <w:t xml:space="preserve">a more explicable </w:t>
      </w:r>
      <w:r w:rsidR="00D2574B" w:rsidRPr="00840E12">
        <w:rPr>
          <w:lang w:val="en-US"/>
        </w:rPr>
        <w:t xml:space="preserve">AI. </w:t>
      </w:r>
    </w:p>
    <w:p w14:paraId="275D812E" w14:textId="4C75A00F" w:rsidR="007426B5" w:rsidRDefault="00E77BA8" w:rsidP="00A11C25">
      <w:pPr>
        <w:spacing w:before="120" w:line="259" w:lineRule="auto"/>
        <w:jc w:val="both"/>
        <w:rPr>
          <w:lang w:val="en-US"/>
        </w:rPr>
      </w:pPr>
      <w:r>
        <w:rPr>
          <w:lang w:val="en-US"/>
        </w:rPr>
        <w:t xml:space="preserve">Another important aspect concerns users’ </w:t>
      </w:r>
      <w:r w:rsidRPr="00E77BA8">
        <w:rPr>
          <w:lang w:val="en-US"/>
        </w:rPr>
        <w:t>privacy</w:t>
      </w:r>
      <w:r>
        <w:rPr>
          <w:lang w:val="en-US"/>
        </w:rPr>
        <w:t>,</w:t>
      </w:r>
      <w:r w:rsidRPr="00E77BA8">
        <w:rPr>
          <w:lang w:val="en-US"/>
        </w:rPr>
        <w:t xml:space="preserve"> a critical and growing concern after a series of leaks and misuse of personal data</w:t>
      </w:r>
      <w:r w:rsidR="0055187C">
        <w:rPr>
          <w:lang w:val="en-US"/>
        </w:rPr>
        <w:t xml:space="preserve"> [</w:t>
      </w:r>
      <w:r w:rsidR="0055187C" w:rsidRPr="00B26848">
        <w:rPr>
          <w:lang w:val="en-US"/>
        </w:rPr>
        <w:t>b-Dinh</w:t>
      </w:r>
      <w:r w:rsidR="0055187C">
        <w:rPr>
          <w:lang w:val="en-US"/>
        </w:rPr>
        <w:t>]</w:t>
      </w:r>
      <w:r w:rsidRPr="00E77BA8">
        <w:rPr>
          <w:lang w:val="en-US"/>
        </w:rPr>
        <w:t>.</w:t>
      </w:r>
      <w:r w:rsidR="00F1089A">
        <w:rPr>
          <w:lang w:val="en-US"/>
        </w:rPr>
        <w:t xml:space="preserve"> </w:t>
      </w:r>
      <w:r w:rsidR="00F1089A" w:rsidRPr="00F1089A">
        <w:rPr>
          <w:lang w:val="en-US"/>
        </w:rPr>
        <w:t xml:space="preserve">Blockchain </w:t>
      </w:r>
      <w:r w:rsidR="00B0141A">
        <w:rPr>
          <w:lang w:val="en-US"/>
        </w:rPr>
        <w:t xml:space="preserve">can help addressing such concerns by providing the required </w:t>
      </w:r>
      <w:r w:rsidR="00F1089A" w:rsidRPr="00F1089A">
        <w:rPr>
          <w:lang w:val="en-US"/>
        </w:rPr>
        <w:t xml:space="preserve">transparency and accountability </w:t>
      </w:r>
      <w:r w:rsidR="00B0141A">
        <w:rPr>
          <w:lang w:val="en-US"/>
        </w:rPr>
        <w:t>about which</w:t>
      </w:r>
      <w:r w:rsidR="00F1089A" w:rsidRPr="00F1089A">
        <w:rPr>
          <w:lang w:val="en-US"/>
        </w:rPr>
        <w:t xml:space="preserve"> users' data is accessed, when, and by whom.</w:t>
      </w:r>
      <w:r w:rsidR="007426B5">
        <w:rPr>
          <w:lang w:val="en-US"/>
        </w:rPr>
        <w:t xml:space="preserve"> </w:t>
      </w:r>
      <w:r w:rsidR="002741C3">
        <w:rPr>
          <w:lang w:val="en-US"/>
        </w:rPr>
        <w:t xml:space="preserve">For example, </w:t>
      </w:r>
      <w:r w:rsidR="002741C3" w:rsidRPr="002741C3">
        <w:rPr>
          <w:lang w:val="en-US"/>
        </w:rPr>
        <w:t>privacy and security issues of the nonlinear learning model in distributed machine learning</w:t>
      </w:r>
      <w:r w:rsidR="002741C3">
        <w:rPr>
          <w:lang w:val="en-US"/>
        </w:rPr>
        <w:t xml:space="preserve"> are addressed in [</w:t>
      </w:r>
      <w:r w:rsidR="002741C3" w:rsidRPr="004049CA">
        <w:rPr>
          <w:lang w:val="en-US"/>
        </w:rPr>
        <w:t>b-Chen</w:t>
      </w:r>
      <w:r w:rsidR="002741C3">
        <w:rPr>
          <w:lang w:val="en-US"/>
        </w:rPr>
        <w:t xml:space="preserve">]; the paper describes </w:t>
      </w:r>
      <w:r w:rsidR="002741C3" w:rsidRPr="002741C3">
        <w:rPr>
          <w:lang w:val="en-US"/>
        </w:rPr>
        <w:t>a distributed security machine learning system that supports privacy protection</w:t>
      </w:r>
      <w:r w:rsidR="002741C3">
        <w:rPr>
          <w:lang w:val="en-US"/>
        </w:rPr>
        <w:t xml:space="preserve"> designing a </w:t>
      </w:r>
      <w:r w:rsidR="002741C3" w:rsidRPr="002741C3">
        <w:rPr>
          <w:lang w:val="en-US"/>
        </w:rPr>
        <w:t>decentralized stochastic gradient descent (SGD) algorithm to learn a generic prediction model on blockchain</w:t>
      </w:r>
      <w:r w:rsidR="006E21A2">
        <w:rPr>
          <w:lang w:val="en-US"/>
        </w:rPr>
        <w:t>.</w:t>
      </w:r>
      <w:r w:rsidR="00F51902">
        <w:rPr>
          <w:lang w:val="en-US"/>
        </w:rPr>
        <w:t xml:space="preserve"> In [</w:t>
      </w:r>
      <w:r w:rsidR="00F51902" w:rsidRPr="004049CA">
        <w:rPr>
          <w:lang w:val="en-US"/>
        </w:rPr>
        <w:t>b-Awan</w:t>
      </w:r>
      <w:r w:rsidR="00F51902">
        <w:rPr>
          <w:lang w:val="en-US"/>
        </w:rPr>
        <w:t>] a</w:t>
      </w:r>
      <w:r w:rsidR="00F51902" w:rsidRPr="00F51902">
        <w:rPr>
          <w:lang w:val="en-US"/>
        </w:rPr>
        <w:t xml:space="preserve"> blockchain-based privacy protection framework</w:t>
      </w:r>
      <w:r w:rsidR="00F51902">
        <w:rPr>
          <w:lang w:val="en-US"/>
        </w:rPr>
        <w:t xml:space="preserve"> is designed to </w:t>
      </w:r>
      <w:r w:rsidR="00F51902" w:rsidRPr="00F51902">
        <w:rPr>
          <w:lang w:val="en-US"/>
        </w:rPr>
        <w:t>perform gradient aggregation based on cryptographic protocols.</w:t>
      </w:r>
      <w:r w:rsidR="00D07B4D">
        <w:rPr>
          <w:lang w:val="en-US"/>
        </w:rPr>
        <w:t xml:space="preserve"> A</w:t>
      </w:r>
      <w:r w:rsidR="00D07B4D" w:rsidRPr="00D07B4D">
        <w:rPr>
          <w:lang w:val="en-US"/>
        </w:rPr>
        <w:t xml:space="preserve"> novel type of blockchain-supported federated learning scheme</w:t>
      </w:r>
      <w:r w:rsidR="00D07B4D">
        <w:rPr>
          <w:lang w:val="en-US"/>
        </w:rPr>
        <w:t xml:space="preserve"> is presented in [</w:t>
      </w:r>
      <w:r w:rsidR="00D07B4D" w:rsidRPr="004049CA">
        <w:rPr>
          <w:lang w:val="en-US"/>
        </w:rPr>
        <w:t>b-Qu</w:t>
      </w:r>
      <w:r w:rsidR="00D07B4D">
        <w:rPr>
          <w:lang w:val="en-US"/>
        </w:rPr>
        <w:t>]</w:t>
      </w:r>
      <w:r w:rsidR="00D07B4D" w:rsidRPr="00D07B4D">
        <w:rPr>
          <w:lang w:val="en-US"/>
        </w:rPr>
        <w:t xml:space="preserve"> to balance privacy and efficiency issues</w:t>
      </w:r>
      <w:r w:rsidR="00F15918">
        <w:rPr>
          <w:lang w:val="en-US"/>
        </w:rPr>
        <w:t xml:space="preserve">: </w:t>
      </w:r>
      <w:r w:rsidR="00D07B4D" w:rsidRPr="00D07B4D">
        <w:rPr>
          <w:lang w:val="en-US"/>
        </w:rPr>
        <w:t xml:space="preserve">terminal devices </w:t>
      </w:r>
      <w:r w:rsidR="005A48FD">
        <w:rPr>
          <w:lang w:val="en-US"/>
        </w:rPr>
        <w:t xml:space="preserve">are allowed </w:t>
      </w:r>
      <w:r w:rsidR="00D07B4D" w:rsidRPr="00D07B4D">
        <w:rPr>
          <w:lang w:val="en-US"/>
        </w:rPr>
        <w:t>to exchange global models on the blockchain with local models updates</w:t>
      </w:r>
      <w:r w:rsidR="005A48FD">
        <w:rPr>
          <w:lang w:val="en-US"/>
        </w:rPr>
        <w:t xml:space="preserve"> and, b</w:t>
      </w:r>
      <w:r w:rsidR="00D07B4D" w:rsidRPr="00D07B4D">
        <w:rPr>
          <w:lang w:val="en-US"/>
        </w:rPr>
        <w:t xml:space="preserve">y using the </w:t>
      </w:r>
      <w:r w:rsidR="005A48FD">
        <w:rPr>
          <w:lang w:val="en-US"/>
        </w:rPr>
        <w:t xml:space="preserve">PoW </w:t>
      </w:r>
      <w:r w:rsidR="00D07B4D" w:rsidRPr="00D07B4D">
        <w:rPr>
          <w:lang w:val="en-US"/>
        </w:rPr>
        <w:t>consensus mechanism</w:t>
      </w:r>
      <w:r w:rsidR="005A48FD">
        <w:rPr>
          <w:lang w:val="en-US"/>
        </w:rPr>
        <w:t xml:space="preserve">, </w:t>
      </w:r>
      <w:r w:rsidR="00D07B4D" w:rsidRPr="00D07B4D">
        <w:rPr>
          <w:lang w:val="en-US"/>
        </w:rPr>
        <w:t>autonomous machine learning is achieved without any central authorization to coordinate and maintain, effectively protecting private data.</w:t>
      </w:r>
    </w:p>
    <w:p w14:paraId="245031A2" w14:textId="578A352B" w:rsidR="00700B5D" w:rsidRPr="00700B5D" w:rsidRDefault="00E17CB1" w:rsidP="00A11C25">
      <w:pPr>
        <w:pStyle w:val="Heading3"/>
        <w:rPr>
          <w:lang w:val="en-US"/>
        </w:rPr>
      </w:pPr>
      <w:bookmarkStart w:id="49" w:name="_Toc121145778"/>
      <w:bookmarkStart w:id="50" w:name="_Toc121145827"/>
      <w:bookmarkStart w:id="51" w:name="_Toc121145905"/>
      <w:r>
        <w:rPr>
          <w:lang w:val="en-US"/>
        </w:rPr>
        <w:t>6.1.3</w:t>
      </w:r>
      <w:r w:rsidR="006C5E5B">
        <w:rPr>
          <w:lang w:val="en-US"/>
        </w:rPr>
        <w:tab/>
      </w:r>
      <w:r w:rsidR="00700B5D" w:rsidRPr="00700B5D">
        <w:rPr>
          <w:lang w:val="en-US"/>
        </w:rPr>
        <w:t>Coordination</w:t>
      </w:r>
      <w:bookmarkEnd w:id="49"/>
      <w:bookmarkEnd w:id="50"/>
      <w:bookmarkEnd w:id="51"/>
    </w:p>
    <w:p w14:paraId="4994B595" w14:textId="1F4A5ACE" w:rsidR="00900F90" w:rsidRPr="002817A8" w:rsidRDefault="0090648F" w:rsidP="00A11C25">
      <w:pPr>
        <w:spacing w:line="259" w:lineRule="auto"/>
        <w:jc w:val="both"/>
        <w:rPr>
          <w:lang w:val="en-US"/>
        </w:rPr>
      </w:pPr>
      <w:r w:rsidRPr="00840E12">
        <w:rPr>
          <w:lang w:val="en-US"/>
        </w:rPr>
        <w:t xml:space="preserve">Coordination </w:t>
      </w:r>
      <w:r w:rsidR="008D1B6E" w:rsidRPr="00840E12">
        <w:rPr>
          <w:lang w:val="en-US"/>
        </w:rPr>
        <w:t xml:space="preserve">of </w:t>
      </w:r>
      <w:r w:rsidR="00D13B55" w:rsidRPr="00840E12">
        <w:rPr>
          <w:lang w:val="en-US"/>
        </w:rPr>
        <w:t xml:space="preserve">autonomous </w:t>
      </w:r>
      <w:r w:rsidR="00D76FF6" w:rsidRPr="00840E12">
        <w:rPr>
          <w:lang w:val="en-US"/>
        </w:rPr>
        <w:t>agents</w:t>
      </w:r>
      <w:r w:rsidR="00D13B55">
        <w:rPr>
          <w:lang w:val="en-US"/>
        </w:rPr>
        <w:t xml:space="preserve"> (AA)</w:t>
      </w:r>
      <w:r w:rsidR="00D76FF6" w:rsidRPr="00840E12">
        <w:rPr>
          <w:lang w:val="en-US"/>
        </w:rPr>
        <w:t xml:space="preserve"> refers to the capability of blockchain to</w:t>
      </w:r>
      <w:r w:rsidR="00171B8A" w:rsidRPr="00840E12">
        <w:rPr>
          <w:lang w:val="en-US"/>
        </w:rPr>
        <w:t xml:space="preserve"> offer shared</w:t>
      </w:r>
      <w:r w:rsidR="00BA24E0" w:rsidRPr="00840E12">
        <w:rPr>
          <w:lang w:val="en-US"/>
        </w:rPr>
        <w:t xml:space="preserve"> and immutable</w:t>
      </w:r>
      <w:r w:rsidR="00171B8A" w:rsidRPr="00840E12">
        <w:rPr>
          <w:lang w:val="en-US"/>
        </w:rPr>
        <w:t xml:space="preserve"> </w:t>
      </w:r>
      <w:r w:rsidR="00BA24E0" w:rsidRPr="00840E12">
        <w:rPr>
          <w:lang w:val="en-US"/>
        </w:rPr>
        <w:t xml:space="preserve">information </w:t>
      </w:r>
      <w:r w:rsidR="006967B0" w:rsidRPr="00840E12">
        <w:rPr>
          <w:lang w:val="en-US"/>
        </w:rPr>
        <w:t xml:space="preserve">useful </w:t>
      </w:r>
      <w:r w:rsidR="00FF4EB3" w:rsidRPr="00840E12">
        <w:rPr>
          <w:lang w:val="en-US"/>
        </w:rPr>
        <w:t xml:space="preserve">to </w:t>
      </w:r>
      <w:r w:rsidR="006967B0" w:rsidRPr="00840E12">
        <w:rPr>
          <w:lang w:val="en-US"/>
        </w:rPr>
        <w:t xml:space="preserve">steer the actions of </w:t>
      </w:r>
      <w:r w:rsidR="00266E1C" w:rsidRPr="00840E12">
        <w:rPr>
          <w:lang w:val="en-US"/>
        </w:rPr>
        <w:t>autonomous</w:t>
      </w:r>
      <w:r w:rsidR="006967B0" w:rsidRPr="00840E12">
        <w:rPr>
          <w:lang w:val="en-US"/>
        </w:rPr>
        <w:t xml:space="preserve"> </w:t>
      </w:r>
      <w:r w:rsidR="006948DB" w:rsidRPr="00840E12">
        <w:rPr>
          <w:lang w:val="en-US"/>
        </w:rPr>
        <w:t xml:space="preserve">AI </w:t>
      </w:r>
      <w:r w:rsidR="00266E1C" w:rsidRPr="00840E12">
        <w:rPr>
          <w:lang w:val="en-US"/>
        </w:rPr>
        <w:t>systems</w:t>
      </w:r>
      <w:r w:rsidR="006967B0" w:rsidRPr="00840E12">
        <w:rPr>
          <w:lang w:val="en-US"/>
        </w:rPr>
        <w:t>.</w:t>
      </w:r>
      <w:r w:rsidR="00B0437D">
        <w:rPr>
          <w:lang w:val="en-US"/>
        </w:rPr>
        <w:t xml:space="preserve"> I</w:t>
      </w:r>
      <w:r w:rsidR="00B0437D" w:rsidRPr="00B0437D">
        <w:rPr>
          <w:lang w:val="en-US"/>
        </w:rPr>
        <w:t>ndividual intelligence provided by AI on a single AA can be leveraged by combining the power of multiple AAs working collaboratively on certain task where decentralized or semi-decentralized setup is either beneficiary or organically exists</w:t>
      </w:r>
      <w:r w:rsidR="00BC57B7">
        <w:rPr>
          <w:lang w:val="en-US"/>
        </w:rPr>
        <w:t xml:space="preserve"> [</w:t>
      </w:r>
      <w:r w:rsidR="00BC57B7" w:rsidRPr="00807044">
        <w:rPr>
          <w:lang w:val="en-US"/>
        </w:rPr>
        <w:t>b-Shehata</w:t>
      </w:r>
      <w:r w:rsidR="00BC57B7">
        <w:rPr>
          <w:lang w:val="en-US"/>
        </w:rPr>
        <w:t>]</w:t>
      </w:r>
      <w:r w:rsidR="007E220A">
        <w:rPr>
          <w:lang w:val="en-US"/>
        </w:rPr>
        <w:t>.</w:t>
      </w:r>
      <w:r w:rsidR="007A1D0D">
        <w:rPr>
          <w:lang w:val="en-US"/>
        </w:rPr>
        <w:t xml:space="preserve"> </w:t>
      </w:r>
      <w:r w:rsidR="00511326">
        <w:rPr>
          <w:lang w:val="en-US"/>
        </w:rPr>
        <w:t xml:space="preserve">The distributed ledger provided by blockchain can help addressing some of the most important challenges related to this collaborative model such as </w:t>
      </w:r>
      <w:r w:rsidR="00511326" w:rsidRPr="007A1D0D">
        <w:rPr>
          <w:lang w:val="en-US"/>
        </w:rPr>
        <w:t>security and trust in decentralized environments</w:t>
      </w:r>
      <w:r w:rsidR="007A1D0D" w:rsidRPr="007A1D0D">
        <w:rPr>
          <w:lang w:val="en-US"/>
        </w:rPr>
        <w:t>, latency in decision making process</w:t>
      </w:r>
      <w:r w:rsidR="00511326">
        <w:rPr>
          <w:lang w:val="en-US"/>
        </w:rPr>
        <w:t>,</w:t>
      </w:r>
      <w:r w:rsidR="007A1D0D" w:rsidRPr="007A1D0D">
        <w:rPr>
          <w:lang w:val="en-US"/>
        </w:rPr>
        <w:t xml:space="preserve"> speed of learning a model, heterogeneous agents with varying capabilities, and tasks allocation and resources optimization </w:t>
      </w:r>
      <w:r w:rsidR="00511326">
        <w:rPr>
          <w:lang w:val="en-US"/>
        </w:rPr>
        <w:t>[</w:t>
      </w:r>
      <w:r w:rsidR="00511326" w:rsidRPr="00807044">
        <w:rPr>
          <w:lang w:val="en-US"/>
        </w:rPr>
        <w:t>b-Shehata</w:t>
      </w:r>
      <w:r w:rsidR="00511326">
        <w:rPr>
          <w:lang w:val="en-US"/>
        </w:rPr>
        <w:t>]</w:t>
      </w:r>
      <w:r w:rsidR="007A1D0D" w:rsidRPr="007A1D0D">
        <w:rPr>
          <w:lang w:val="en-US"/>
        </w:rPr>
        <w:t xml:space="preserve">. </w:t>
      </w:r>
      <w:r w:rsidR="00D90960">
        <w:rPr>
          <w:lang w:val="en-US"/>
        </w:rPr>
        <w:t xml:space="preserve">Applications can include </w:t>
      </w:r>
      <w:r w:rsidR="0092607E">
        <w:rPr>
          <w:lang w:val="en-US"/>
        </w:rPr>
        <w:t xml:space="preserve">coordination of </w:t>
      </w:r>
      <w:r w:rsidR="000A555A">
        <w:rPr>
          <w:lang w:val="en-US"/>
        </w:rPr>
        <w:t>Unmanned Autonomous Vehicles</w:t>
      </w:r>
      <w:r w:rsidR="00CA3291">
        <w:rPr>
          <w:lang w:val="en-US"/>
        </w:rPr>
        <w:t xml:space="preserve"> (UAV)</w:t>
      </w:r>
      <w:r w:rsidR="000A555A">
        <w:rPr>
          <w:lang w:val="en-US"/>
        </w:rPr>
        <w:t>, seabed exploration</w:t>
      </w:r>
      <w:r w:rsidR="00CA3291">
        <w:rPr>
          <w:lang w:val="en-US"/>
        </w:rPr>
        <w:t xml:space="preserve"> by means of robots</w:t>
      </w:r>
      <w:r w:rsidR="000A555A">
        <w:rPr>
          <w:lang w:val="en-US"/>
        </w:rPr>
        <w:t>,</w:t>
      </w:r>
      <w:r w:rsidR="00CA3291">
        <w:rPr>
          <w:lang w:val="en-US"/>
        </w:rPr>
        <w:t xml:space="preserve"> etc.</w:t>
      </w:r>
    </w:p>
    <w:p w14:paraId="6A3F08CB" w14:textId="52D08666" w:rsidR="00FA15CF" w:rsidRPr="002817A8" w:rsidRDefault="00255C2F" w:rsidP="00A11C25">
      <w:pPr>
        <w:pStyle w:val="Heading2"/>
        <w:spacing w:before="120"/>
        <w:ind w:left="851" w:hanging="851"/>
        <w:rPr>
          <w:lang w:val="en-US"/>
        </w:rPr>
      </w:pPr>
      <w:bookmarkStart w:id="52" w:name="_Toc115163130"/>
      <w:bookmarkStart w:id="53" w:name="_Toc121145906"/>
      <w:r w:rsidRPr="002817A8">
        <w:rPr>
          <w:lang w:val="en-US"/>
        </w:rPr>
        <w:t>6.2</w:t>
      </w:r>
      <w:r w:rsidRPr="002817A8">
        <w:rPr>
          <w:lang w:val="en-US"/>
        </w:rPr>
        <w:tab/>
      </w:r>
      <w:r w:rsidR="0090648F" w:rsidRPr="002817A8">
        <w:rPr>
          <w:lang w:val="en-US"/>
        </w:rPr>
        <w:t xml:space="preserve">AI for </w:t>
      </w:r>
      <w:r w:rsidR="00930C1E" w:rsidRPr="002817A8">
        <w:rPr>
          <w:lang w:val="en-US"/>
        </w:rPr>
        <w:t>B</w:t>
      </w:r>
      <w:r w:rsidR="0090648F" w:rsidRPr="002817A8">
        <w:rPr>
          <w:lang w:val="en-US"/>
        </w:rPr>
        <w:t>lockchain</w:t>
      </w:r>
      <w:bookmarkEnd w:id="52"/>
      <w:bookmarkEnd w:id="53"/>
    </w:p>
    <w:p w14:paraId="661437C1" w14:textId="30DB2030" w:rsidR="00913EDA" w:rsidRDefault="00FA15CF" w:rsidP="00A11C25">
      <w:pPr>
        <w:spacing w:line="259" w:lineRule="auto"/>
        <w:jc w:val="both"/>
        <w:rPr>
          <w:lang w:val="en-US"/>
        </w:rPr>
      </w:pPr>
      <w:r w:rsidRPr="002817A8">
        <w:rPr>
          <w:lang w:val="en-US"/>
        </w:rPr>
        <w:t xml:space="preserve">The main contributions that AI can bring to blockchain is </w:t>
      </w:r>
      <w:r w:rsidR="0072162D" w:rsidRPr="002817A8">
        <w:rPr>
          <w:lang w:val="en-US"/>
        </w:rPr>
        <w:t xml:space="preserve">providing </w:t>
      </w:r>
      <w:r w:rsidR="009401DB" w:rsidRPr="002817A8">
        <w:rPr>
          <w:lang w:val="en-US"/>
        </w:rPr>
        <w:t>more intelligen</w:t>
      </w:r>
      <w:r w:rsidR="00310E61" w:rsidRPr="002817A8">
        <w:rPr>
          <w:lang w:val="en-US"/>
        </w:rPr>
        <w:t>ce in every aspect of blockchain</w:t>
      </w:r>
      <w:r w:rsidR="00313BE6">
        <w:rPr>
          <w:lang w:val="en-US"/>
        </w:rPr>
        <w:t xml:space="preserve">, </w:t>
      </w:r>
      <w:r w:rsidR="00310E61" w:rsidRPr="002817A8">
        <w:rPr>
          <w:lang w:val="en-US"/>
        </w:rPr>
        <w:t>including</w:t>
      </w:r>
      <w:r w:rsidR="00313BE6">
        <w:rPr>
          <w:lang w:val="en-US"/>
        </w:rPr>
        <w:t>:</w:t>
      </w:r>
      <w:r w:rsidR="00310E61" w:rsidRPr="002817A8">
        <w:rPr>
          <w:lang w:val="en-US"/>
        </w:rPr>
        <w:t xml:space="preserve"> consensus protocols</w:t>
      </w:r>
      <w:r w:rsidR="00F60357">
        <w:rPr>
          <w:lang w:val="en-US"/>
        </w:rPr>
        <w:t xml:space="preserve"> (consensus)</w:t>
      </w:r>
      <w:r w:rsidR="00891E34" w:rsidRPr="002817A8">
        <w:rPr>
          <w:lang w:val="en-US"/>
        </w:rPr>
        <w:t xml:space="preserve">, </w:t>
      </w:r>
      <w:r w:rsidR="00DF3C10" w:rsidRPr="002817A8">
        <w:rPr>
          <w:lang w:val="en-US"/>
        </w:rPr>
        <w:t>analysis of chain data</w:t>
      </w:r>
      <w:r w:rsidR="00313BE6">
        <w:rPr>
          <w:lang w:val="en-US"/>
        </w:rPr>
        <w:t xml:space="preserve"> (augmentation)</w:t>
      </w:r>
      <w:r w:rsidR="00891E34" w:rsidRPr="002817A8">
        <w:rPr>
          <w:lang w:val="en-US"/>
        </w:rPr>
        <w:t xml:space="preserve"> and smart contracts</w:t>
      </w:r>
      <w:r w:rsidR="00313BE6">
        <w:rPr>
          <w:lang w:val="en-US"/>
        </w:rPr>
        <w:t xml:space="preserve"> (automation</w:t>
      </w:r>
      <w:r w:rsidR="00310E61" w:rsidRPr="002817A8">
        <w:rPr>
          <w:lang w:val="en-US"/>
        </w:rPr>
        <w:t>)</w:t>
      </w:r>
      <w:r w:rsidR="009401DB" w:rsidRPr="002817A8">
        <w:rPr>
          <w:lang w:val="en-US"/>
        </w:rPr>
        <w:t>.</w:t>
      </w:r>
    </w:p>
    <w:p w14:paraId="61EA2D4F" w14:textId="571BC8C5" w:rsidR="006349D5" w:rsidRPr="006349D5" w:rsidRDefault="0092126D" w:rsidP="00A11C25">
      <w:pPr>
        <w:pStyle w:val="Heading3"/>
        <w:spacing w:before="120" w:after="120"/>
        <w:ind w:left="851" w:hanging="851"/>
        <w:rPr>
          <w:lang w:val="en-US"/>
        </w:rPr>
      </w:pPr>
      <w:bookmarkStart w:id="54" w:name="_Toc121145780"/>
      <w:bookmarkStart w:id="55" w:name="_Toc121145829"/>
      <w:bookmarkStart w:id="56" w:name="_Toc121145907"/>
      <w:r>
        <w:rPr>
          <w:lang w:val="en-US"/>
        </w:rPr>
        <w:lastRenderedPageBreak/>
        <w:t xml:space="preserve">6.2.1 </w:t>
      </w:r>
      <w:r w:rsidR="006349D5" w:rsidRPr="006349D5">
        <w:rPr>
          <w:lang w:val="en-US"/>
        </w:rPr>
        <w:t>Consensus</w:t>
      </w:r>
      <w:bookmarkEnd w:id="54"/>
      <w:bookmarkEnd w:id="55"/>
      <w:bookmarkEnd w:id="56"/>
    </w:p>
    <w:p w14:paraId="601E27D6" w14:textId="3F5C9469" w:rsidR="00F064FF" w:rsidRDefault="00FD0A2E" w:rsidP="005E33F1">
      <w:pPr>
        <w:jc w:val="both"/>
        <w:rPr>
          <w:lang w:val="en-US"/>
        </w:rPr>
      </w:pPr>
      <w:r w:rsidRPr="002817A8">
        <w:rPr>
          <w:lang w:val="en-US"/>
        </w:rPr>
        <w:t>Energy efficiency (or energy consumption) of blockchain solutions is highly related to the underlying mechanism that is used for achieving consensus between the nodes of the network, i.e., the consensus mechanism</w:t>
      </w:r>
      <w:r w:rsidR="008E1A68">
        <w:rPr>
          <w:lang w:val="en-US"/>
        </w:rPr>
        <w:t xml:space="preserve"> </w:t>
      </w:r>
      <w:r w:rsidR="008E1A68" w:rsidRPr="002726F5">
        <w:rPr>
          <w:lang w:val="en-US"/>
        </w:rPr>
        <w:t>[b-EUBOF]</w:t>
      </w:r>
      <w:r w:rsidRPr="002817A8">
        <w:rPr>
          <w:lang w:val="en-US"/>
        </w:rPr>
        <w:t xml:space="preserve">. </w:t>
      </w:r>
      <w:r w:rsidR="00600957">
        <w:rPr>
          <w:lang w:val="en-US"/>
        </w:rPr>
        <w:t>In particular, P</w:t>
      </w:r>
      <w:r w:rsidR="0092126D">
        <w:rPr>
          <w:lang w:val="en-US"/>
        </w:rPr>
        <w:t xml:space="preserve">roof </w:t>
      </w:r>
      <w:r w:rsidR="00600957">
        <w:rPr>
          <w:lang w:val="en-US"/>
        </w:rPr>
        <w:t>o</w:t>
      </w:r>
      <w:r w:rsidR="0092126D">
        <w:rPr>
          <w:lang w:val="en-US"/>
        </w:rPr>
        <w:t xml:space="preserve">f </w:t>
      </w:r>
      <w:r w:rsidR="00600957">
        <w:rPr>
          <w:lang w:val="en-US"/>
        </w:rPr>
        <w:t>W</w:t>
      </w:r>
      <w:r w:rsidR="0092126D">
        <w:rPr>
          <w:lang w:val="en-US"/>
        </w:rPr>
        <w:t>ork (PoW)</w:t>
      </w:r>
      <w:r w:rsidR="00600957">
        <w:rPr>
          <w:lang w:val="en-US"/>
        </w:rPr>
        <w:t xml:space="preserve"> </w:t>
      </w:r>
      <w:r w:rsidR="00600957" w:rsidRPr="00600957">
        <w:rPr>
          <w:lang w:val="en-US"/>
        </w:rPr>
        <w:t>based blockchain network has attracted massive computational resources</w:t>
      </w:r>
      <w:r w:rsidR="004F0B4F">
        <w:rPr>
          <w:lang w:val="en-US"/>
        </w:rPr>
        <w:t xml:space="preserve"> and, </w:t>
      </w:r>
      <w:r w:rsidR="004F0B4F" w:rsidRPr="004F0B4F">
        <w:rPr>
          <w:lang w:val="en-US"/>
        </w:rPr>
        <w:t>providing trustless consensus, it serves no useful purpose</w:t>
      </w:r>
      <w:r w:rsidR="008176E5">
        <w:rPr>
          <w:lang w:val="en-US"/>
        </w:rPr>
        <w:t xml:space="preserve"> [</w:t>
      </w:r>
      <w:r w:rsidR="008176E5" w:rsidRPr="00206150">
        <w:rPr>
          <w:lang w:val="en-US"/>
        </w:rPr>
        <w:t>b-Liu</w:t>
      </w:r>
      <w:r w:rsidR="008176E5">
        <w:rPr>
          <w:lang w:val="en-US"/>
        </w:rPr>
        <w:t>].</w:t>
      </w:r>
      <w:r w:rsidR="00A06DD1">
        <w:rPr>
          <w:lang w:val="en-US"/>
        </w:rPr>
        <w:t xml:space="preserve"> </w:t>
      </w:r>
      <w:r w:rsidR="00913E6F" w:rsidRPr="00913E6F">
        <w:rPr>
          <w:lang w:val="en-US"/>
        </w:rPr>
        <w:t xml:space="preserve">For this reason, </w:t>
      </w:r>
      <w:r w:rsidR="00913E6F">
        <w:rPr>
          <w:lang w:val="en-US"/>
        </w:rPr>
        <w:t xml:space="preserve">several research papers investigate </w:t>
      </w:r>
      <w:r w:rsidR="00913E6F" w:rsidRPr="00913E6F">
        <w:rPr>
          <w:lang w:val="en-US"/>
        </w:rPr>
        <w:t>a new paradigm in which the mathematical problem required to be solved for mining a new block could have some interest by itself beyond the usefulness of supporting the blockchain network</w:t>
      </w:r>
      <w:r w:rsidR="00913E6F">
        <w:rPr>
          <w:lang w:val="en-US"/>
        </w:rPr>
        <w:t xml:space="preserve">, </w:t>
      </w:r>
      <w:r w:rsidR="00913E6F" w:rsidRPr="00913E6F">
        <w:rPr>
          <w:lang w:val="en-US"/>
        </w:rPr>
        <w:t xml:space="preserve">this approach is </w:t>
      </w:r>
      <w:r w:rsidR="00913E6F">
        <w:rPr>
          <w:lang w:val="en-US"/>
        </w:rPr>
        <w:t>also referred to as</w:t>
      </w:r>
      <w:r w:rsidR="00913E6F" w:rsidRPr="00913E6F">
        <w:rPr>
          <w:lang w:val="en-US"/>
        </w:rPr>
        <w:t xml:space="preserve"> proof-of-useful-work</w:t>
      </w:r>
      <w:r w:rsidR="00913E6F">
        <w:rPr>
          <w:lang w:val="en-US"/>
        </w:rPr>
        <w:t xml:space="preserve"> (PoUW) [</w:t>
      </w:r>
      <w:r w:rsidR="00913E6F" w:rsidRPr="00985111">
        <w:rPr>
          <w:lang w:val="en-US"/>
        </w:rPr>
        <w:t>b-Baldominos</w:t>
      </w:r>
      <w:r w:rsidR="00913E6F">
        <w:rPr>
          <w:lang w:val="en-US"/>
        </w:rPr>
        <w:t>].</w:t>
      </w:r>
      <w:r w:rsidR="009B3F85">
        <w:rPr>
          <w:lang w:val="en-US"/>
        </w:rPr>
        <w:t xml:space="preserve"> In this family of consensus algorithms, some </w:t>
      </w:r>
      <w:r w:rsidR="00A06DD1">
        <w:rPr>
          <w:lang w:val="en-US"/>
        </w:rPr>
        <w:t xml:space="preserve">investigate how to direct </w:t>
      </w:r>
      <w:r w:rsidR="00A06DD1" w:rsidRPr="00A06DD1">
        <w:rPr>
          <w:lang w:val="en-US"/>
        </w:rPr>
        <w:t>the computation and energy spent on blockchain consensus</w:t>
      </w:r>
      <w:r w:rsidR="00A06DD1">
        <w:rPr>
          <w:lang w:val="en-US"/>
        </w:rPr>
        <w:t xml:space="preserve"> </w:t>
      </w:r>
      <w:r w:rsidR="00340BEF">
        <w:rPr>
          <w:lang w:val="en-US"/>
        </w:rPr>
        <w:t xml:space="preserve">to the </w:t>
      </w:r>
      <w:r w:rsidR="00A06DD1" w:rsidRPr="00A06DD1">
        <w:rPr>
          <w:lang w:val="en-US"/>
        </w:rPr>
        <w:t>practical function of training</w:t>
      </w:r>
      <w:r w:rsidR="00A06DD1">
        <w:rPr>
          <w:lang w:val="en-US"/>
        </w:rPr>
        <w:t xml:space="preserve"> AI models.</w:t>
      </w:r>
      <w:r w:rsidR="00077309">
        <w:rPr>
          <w:lang w:val="en-US"/>
        </w:rPr>
        <w:t xml:space="preserve"> </w:t>
      </w:r>
      <w:r w:rsidR="00077309" w:rsidRPr="00077309">
        <w:rPr>
          <w:lang w:val="en-US"/>
        </w:rPr>
        <w:t xml:space="preserve">In the Proof-of-learning </w:t>
      </w:r>
      <w:r w:rsidR="000B4430">
        <w:rPr>
          <w:lang w:val="en-US"/>
        </w:rPr>
        <w:t xml:space="preserve">(PoLE) </w:t>
      </w:r>
      <w:r w:rsidR="00077309" w:rsidRPr="00206150">
        <w:rPr>
          <w:lang w:val="en-US"/>
        </w:rPr>
        <w:t>algorithm [b-Liu], the</w:t>
      </w:r>
      <w:r w:rsidR="00077309" w:rsidRPr="00077309">
        <w:rPr>
          <w:lang w:val="en-US"/>
        </w:rPr>
        <w:t xml:space="preserve"> consensus nodes provide the processing power and strive to train the model for the issued task. Once a model has been created that fulfills the minimal training</w:t>
      </w:r>
      <w:r w:rsidR="0092126D" w:rsidRPr="00077309">
        <w:rPr>
          <w:lang w:val="en-US"/>
        </w:rPr>
        <w:t xml:space="preserve"> </w:t>
      </w:r>
      <w:r w:rsidR="00077309" w:rsidRPr="00077309">
        <w:rPr>
          <w:lang w:val="en-US"/>
        </w:rPr>
        <w:t>exactness, the successful miner broadcasts the new block and declares its success.</w:t>
      </w:r>
      <w:r w:rsidR="00C6320A">
        <w:rPr>
          <w:lang w:val="en-US"/>
        </w:rPr>
        <w:t xml:space="preserve"> </w:t>
      </w:r>
      <w:r w:rsidR="00C6320A" w:rsidRPr="00985111">
        <w:rPr>
          <w:lang w:val="en-US"/>
        </w:rPr>
        <w:t xml:space="preserve">In [b-Baldominos] a </w:t>
      </w:r>
      <w:r w:rsidR="000B4430" w:rsidRPr="00985111">
        <w:rPr>
          <w:lang w:val="en-US"/>
        </w:rPr>
        <w:t>PoUW</w:t>
      </w:r>
      <w:r w:rsidR="007D6E52" w:rsidRPr="00985111">
        <w:rPr>
          <w:lang w:val="en-US"/>
        </w:rPr>
        <w:t xml:space="preserve"> </w:t>
      </w:r>
      <w:r w:rsidR="00C6320A" w:rsidRPr="00985111">
        <w:rPr>
          <w:lang w:val="en-US"/>
        </w:rPr>
        <w:t>algorithm</w:t>
      </w:r>
      <w:r w:rsidR="00D07C36">
        <w:rPr>
          <w:lang w:val="en-US"/>
        </w:rPr>
        <w:t xml:space="preserve"> (named </w:t>
      </w:r>
      <w:r w:rsidR="00D07C36" w:rsidRPr="00D07C36">
        <w:rPr>
          <w:lang w:val="en-US"/>
        </w:rPr>
        <w:t>Coin.AI</w:t>
      </w:r>
      <w:r w:rsidR="00D07C36">
        <w:rPr>
          <w:lang w:val="en-US"/>
        </w:rPr>
        <w:t>)</w:t>
      </w:r>
      <w:r w:rsidR="00C6320A">
        <w:rPr>
          <w:lang w:val="en-US"/>
        </w:rPr>
        <w:t xml:space="preserve"> is presented, </w:t>
      </w:r>
      <w:r w:rsidR="00C6320A" w:rsidRPr="00C6320A">
        <w:rPr>
          <w:lang w:val="en-US"/>
        </w:rPr>
        <w:t>the mining scheme requires training deep learning models, and a block is only mined when the performance of such model exceeds a threshold</w:t>
      </w:r>
      <w:r w:rsidR="00C6320A">
        <w:rPr>
          <w:lang w:val="en-US"/>
        </w:rPr>
        <w:t xml:space="preserve">; besides, the paper introduces a </w:t>
      </w:r>
      <w:r w:rsidR="00C6320A" w:rsidRPr="00C6320A">
        <w:rPr>
          <w:lang w:val="en-US"/>
        </w:rPr>
        <w:t>proof-of-storage scheme for rewarding users that provide storage for the deep learning models</w:t>
      </w:r>
      <w:r w:rsidR="00C6320A">
        <w:rPr>
          <w:lang w:val="en-US"/>
        </w:rPr>
        <w:t>.</w:t>
      </w:r>
      <w:r w:rsidR="006058B2">
        <w:rPr>
          <w:lang w:val="en-US"/>
        </w:rPr>
        <w:t xml:space="preserve"> Another example is the </w:t>
      </w:r>
      <w:r w:rsidR="006058B2" w:rsidRPr="006058B2">
        <w:rPr>
          <w:lang w:val="en-US"/>
        </w:rPr>
        <w:t xml:space="preserve">Committee </w:t>
      </w:r>
      <w:r w:rsidR="00BF75BB">
        <w:rPr>
          <w:lang w:val="en-US"/>
        </w:rPr>
        <w:t>C</w:t>
      </w:r>
      <w:r w:rsidR="006058B2" w:rsidRPr="006058B2">
        <w:rPr>
          <w:lang w:val="en-US"/>
        </w:rPr>
        <w:t xml:space="preserve">onsensus </w:t>
      </w:r>
      <w:r w:rsidR="00BF75BB">
        <w:rPr>
          <w:lang w:val="en-US"/>
        </w:rPr>
        <w:t>M</w:t>
      </w:r>
      <w:r w:rsidR="006058B2" w:rsidRPr="006058B2">
        <w:rPr>
          <w:lang w:val="en-US"/>
        </w:rPr>
        <w:t>echanism (CCM)</w:t>
      </w:r>
      <w:r w:rsidR="006058B2">
        <w:rPr>
          <w:lang w:val="en-US"/>
        </w:rPr>
        <w:t xml:space="preserve"> [</w:t>
      </w:r>
      <w:r w:rsidR="006058B2" w:rsidRPr="00646012">
        <w:rPr>
          <w:lang w:val="en-US"/>
        </w:rPr>
        <w:t>b-Li</w:t>
      </w:r>
      <w:r w:rsidR="00984511">
        <w:rPr>
          <w:lang w:val="en-US"/>
        </w:rPr>
        <w:t xml:space="preserve">designed to implement a </w:t>
      </w:r>
      <w:r w:rsidR="00984511" w:rsidRPr="00134F4A">
        <w:rPr>
          <w:lang w:val="en-US"/>
        </w:rPr>
        <w:t>blockchain-based decentralized federated learning framework</w:t>
      </w:r>
      <w:r w:rsidR="00984511">
        <w:rPr>
          <w:lang w:val="en-US"/>
        </w:rPr>
        <w:t>.</w:t>
      </w:r>
      <w:r w:rsidR="003C0E1D">
        <w:rPr>
          <w:lang w:val="en-US"/>
        </w:rPr>
        <w:t xml:space="preserve"> In CCM, the </w:t>
      </w:r>
      <w:r w:rsidR="003C0E1D" w:rsidRPr="003C0E1D">
        <w:rPr>
          <w:lang w:val="en-US"/>
        </w:rPr>
        <w:t xml:space="preserve">nodes obtain the model present in the blockchain and </w:t>
      </w:r>
      <w:r w:rsidR="00BF75BB">
        <w:rPr>
          <w:lang w:val="en-US"/>
        </w:rPr>
        <w:t xml:space="preserve">perform </w:t>
      </w:r>
      <w:r w:rsidR="003C0E1D" w:rsidRPr="003C0E1D">
        <w:rPr>
          <w:lang w:val="en-US"/>
        </w:rPr>
        <w:t>the training locally. Afterward, the local gradient is verified</w:t>
      </w:r>
      <w:r w:rsidR="00BF75BB">
        <w:rPr>
          <w:lang w:val="en-US"/>
        </w:rPr>
        <w:t xml:space="preserve"> by </w:t>
      </w:r>
      <w:r w:rsidR="00BF75BB" w:rsidRPr="00BF75BB">
        <w:rPr>
          <w:lang w:val="en-US"/>
        </w:rPr>
        <w:t>a</w:t>
      </w:r>
      <w:r w:rsidR="00BF75BB">
        <w:rPr>
          <w:lang w:val="en-US"/>
        </w:rPr>
        <w:t xml:space="preserve"> </w:t>
      </w:r>
      <w:r w:rsidR="00BF75BB" w:rsidRPr="00BF75BB">
        <w:rPr>
          <w:lang w:val="en-US"/>
        </w:rPr>
        <w:t xml:space="preserve">few honest nodes </w:t>
      </w:r>
      <w:r w:rsidR="00BF75BB">
        <w:rPr>
          <w:lang w:val="en-US"/>
        </w:rPr>
        <w:t>(the committee)</w:t>
      </w:r>
      <w:r w:rsidR="00BF75BB" w:rsidRPr="00BF75BB">
        <w:rPr>
          <w:lang w:val="en-US"/>
        </w:rPr>
        <w:t xml:space="preserve"> in charge of</w:t>
      </w:r>
      <w:r w:rsidR="00BF75BB">
        <w:rPr>
          <w:lang w:val="en-US"/>
        </w:rPr>
        <w:t xml:space="preserve"> </w:t>
      </w:r>
      <w:r w:rsidR="00BF75BB" w:rsidRPr="00BF75BB">
        <w:rPr>
          <w:lang w:val="en-US"/>
        </w:rPr>
        <w:t>verification of local gradients and blocks generation</w:t>
      </w:r>
      <w:r w:rsidR="00D674EE">
        <w:rPr>
          <w:lang w:val="en-US"/>
        </w:rPr>
        <w:t xml:space="preserve">. </w:t>
      </w:r>
      <w:r w:rsidR="00D674EE" w:rsidRPr="00D674EE">
        <w:rPr>
          <w:lang w:val="en-US"/>
        </w:rPr>
        <w:t>The committee then validates</w:t>
      </w:r>
      <w:r w:rsidR="00D674EE">
        <w:rPr>
          <w:lang w:val="en-US"/>
        </w:rPr>
        <w:t xml:space="preserve"> </w:t>
      </w:r>
      <w:r w:rsidR="00D674EE" w:rsidRPr="00D674EE">
        <w:rPr>
          <w:lang w:val="en-US"/>
        </w:rPr>
        <w:t>the updates and assign a score on them. Only the qualified</w:t>
      </w:r>
      <w:r w:rsidR="00D674EE">
        <w:rPr>
          <w:lang w:val="en-US"/>
        </w:rPr>
        <w:t xml:space="preserve"> </w:t>
      </w:r>
      <w:r w:rsidR="00D674EE" w:rsidRPr="00D674EE">
        <w:rPr>
          <w:lang w:val="en-US"/>
        </w:rPr>
        <w:t>updates will be packed onto the blockchain. At the beginning</w:t>
      </w:r>
      <w:r w:rsidR="00D674EE">
        <w:rPr>
          <w:lang w:val="en-US"/>
        </w:rPr>
        <w:t xml:space="preserve"> </w:t>
      </w:r>
      <w:r w:rsidR="00D674EE" w:rsidRPr="00D674EE">
        <w:rPr>
          <w:lang w:val="en-US"/>
        </w:rPr>
        <w:t>of the next round, a new committee is elected basing on</w:t>
      </w:r>
      <w:r w:rsidR="00D674EE">
        <w:rPr>
          <w:lang w:val="en-US"/>
        </w:rPr>
        <w:t xml:space="preserve"> </w:t>
      </w:r>
      <w:r w:rsidR="00D674EE" w:rsidRPr="00D674EE">
        <w:rPr>
          <w:lang w:val="en-US"/>
        </w:rPr>
        <w:t>the scores of nodes in the previous round, which means that</w:t>
      </w:r>
      <w:r w:rsidR="00D674EE">
        <w:rPr>
          <w:lang w:val="en-US"/>
        </w:rPr>
        <w:t xml:space="preserve"> </w:t>
      </w:r>
      <w:r w:rsidR="00D674EE" w:rsidRPr="00D674EE">
        <w:rPr>
          <w:lang w:val="en-US"/>
        </w:rPr>
        <w:t>the committee will not be re-elected.</w:t>
      </w:r>
    </w:p>
    <w:p w14:paraId="757C162E" w14:textId="5B0F5692" w:rsidR="006349D5" w:rsidRPr="006349D5" w:rsidRDefault="0092126D" w:rsidP="00A11C25">
      <w:pPr>
        <w:pStyle w:val="Heading3"/>
        <w:ind w:left="851" w:hanging="851"/>
        <w:rPr>
          <w:lang w:val="en-US"/>
        </w:rPr>
      </w:pPr>
      <w:bookmarkStart w:id="57" w:name="_Toc121145781"/>
      <w:bookmarkStart w:id="58" w:name="_Toc121145830"/>
      <w:bookmarkStart w:id="59" w:name="_Toc121145908"/>
      <w:r>
        <w:rPr>
          <w:lang w:val="en-US"/>
        </w:rPr>
        <w:t>6.2.2.</w:t>
      </w:r>
      <w:r w:rsidR="006C5E5B">
        <w:rPr>
          <w:lang w:val="en-US"/>
        </w:rPr>
        <w:tab/>
      </w:r>
      <w:r w:rsidR="006349D5">
        <w:rPr>
          <w:lang w:val="en-US"/>
        </w:rPr>
        <w:t>Augmentation</w:t>
      </w:r>
      <w:bookmarkEnd w:id="57"/>
      <w:bookmarkEnd w:id="58"/>
      <w:bookmarkEnd w:id="59"/>
    </w:p>
    <w:p w14:paraId="3B8E1847" w14:textId="193F33DB" w:rsidR="00871ABC" w:rsidRPr="002817A8" w:rsidRDefault="00913EDA" w:rsidP="005E33F1">
      <w:pPr>
        <w:jc w:val="both"/>
        <w:rPr>
          <w:lang w:val="en-US"/>
        </w:rPr>
      </w:pPr>
      <w:r w:rsidRPr="00913EDA">
        <w:rPr>
          <w:lang w:val="en-US"/>
        </w:rPr>
        <w:t>AI can rapidly and comprehensively read, understand</w:t>
      </w:r>
      <w:r w:rsidR="0092126D">
        <w:rPr>
          <w:lang w:val="en-US"/>
        </w:rPr>
        <w:t>,</w:t>
      </w:r>
      <w:r w:rsidRPr="00913EDA">
        <w:rPr>
          <w:lang w:val="en-US"/>
        </w:rPr>
        <w:t xml:space="preserve"> and correlate data at incredible speed, bringing a new level of intelligence to blockchain-based business networks</w:t>
      </w:r>
      <w:r w:rsidR="00C41D93">
        <w:rPr>
          <w:lang w:val="en-US"/>
        </w:rPr>
        <w:t xml:space="preserve"> [</w:t>
      </w:r>
      <w:r w:rsidR="00C41D93" w:rsidRPr="00252B8E">
        <w:rPr>
          <w:lang w:val="en-US"/>
        </w:rPr>
        <w:t>b-IBM</w:t>
      </w:r>
      <w:r w:rsidR="00C41D93">
        <w:rPr>
          <w:lang w:val="en-US"/>
        </w:rPr>
        <w:t>]</w:t>
      </w:r>
      <w:r w:rsidRPr="00913EDA">
        <w:rPr>
          <w:lang w:val="en-US"/>
        </w:rPr>
        <w:t xml:space="preserve">. </w:t>
      </w:r>
      <w:r w:rsidR="009C3925">
        <w:rPr>
          <w:lang w:val="en-US"/>
        </w:rPr>
        <w:t xml:space="preserve">This approach, also referred to as augmentation, </w:t>
      </w:r>
      <w:r w:rsidR="00397248" w:rsidRPr="002817A8">
        <w:rPr>
          <w:lang w:val="en-US"/>
        </w:rPr>
        <w:t xml:space="preserve">enables </w:t>
      </w:r>
      <w:r w:rsidR="00BE683A" w:rsidRPr="002817A8">
        <w:rPr>
          <w:lang w:val="en-US"/>
        </w:rPr>
        <w:t xml:space="preserve">AI </w:t>
      </w:r>
      <w:r w:rsidR="00397248" w:rsidRPr="002817A8">
        <w:rPr>
          <w:lang w:val="en-US"/>
        </w:rPr>
        <w:t xml:space="preserve">to extract useful patterns </w:t>
      </w:r>
      <w:r w:rsidR="00BE683A" w:rsidRPr="002817A8">
        <w:rPr>
          <w:lang w:val="en-US"/>
        </w:rPr>
        <w:t>from the data stored in the blockchain</w:t>
      </w:r>
      <w:r w:rsidR="00480434" w:rsidRPr="002817A8">
        <w:rPr>
          <w:lang w:val="en-US"/>
        </w:rPr>
        <w:t xml:space="preserve">, </w:t>
      </w:r>
      <w:r w:rsidR="00FF66EB" w:rsidRPr="002817A8">
        <w:rPr>
          <w:lang w:val="en-US"/>
        </w:rPr>
        <w:t xml:space="preserve">for example </w:t>
      </w:r>
      <w:r w:rsidR="0049002B" w:rsidRPr="002817A8">
        <w:rPr>
          <w:lang w:val="en-US"/>
        </w:rPr>
        <w:t xml:space="preserve">but not limited </w:t>
      </w:r>
      <w:r w:rsidR="00FF66EB" w:rsidRPr="002817A8">
        <w:rPr>
          <w:lang w:val="en-US"/>
        </w:rPr>
        <w:t>to optimize or make more secure the blockchain itself</w:t>
      </w:r>
      <w:r w:rsidR="0049002B" w:rsidRPr="002817A8">
        <w:rPr>
          <w:lang w:val="en-US"/>
        </w:rPr>
        <w:t>.</w:t>
      </w:r>
      <w:r w:rsidR="00084654" w:rsidRPr="002817A8">
        <w:rPr>
          <w:lang w:val="en-US"/>
        </w:rPr>
        <w:t xml:space="preserve"> For example</w:t>
      </w:r>
      <w:r w:rsidR="00A47E25" w:rsidRPr="002817A8">
        <w:rPr>
          <w:lang w:val="en-US"/>
        </w:rPr>
        <w:t xml:space="preserve">, </w:t>
      </w:r>
      <w:r w:rsidR="00084654" w:rsidRPr="002817A8">
        <w:rPr>
          <w:lang w:val="en-US"/>
        </w:rPr>
        <w:t xml:space="preserve">patterns of malicious activity can be detected by AI while </w:t>
      </w:r>
      <w:r w:rsidR="00F8120F" w:rsidRPr="002817A8">
        <w:rPr>
          <w:lang w:val="en-US"/>
        </w:rPr>
        <w:t>analyzing</w:t>
      </w:r>
      <w:r w:rsidR="00084654" w:rsidRPr="002817A8">
        <w:rPr>
          <w:lang w:val="en-US"/>
        </w:rPr>
        <w:t xml:space="preserve"> data stored in the blockchain</w:t>
      </w:r>
      <w:r w:rsidR="00DF1B7F" w:rsidRPr="002817A8">
        <w:rPr>
          <w:lang w:val="en-US"/>
        </w:rPr>
        <w:t xml:space="preserve"> and </w:t>
      </w:r>
      <w:r w:rsidR="009D0EFC" w:rsidRPr="002817A8">
        <w:rPr>
          <w:lang w:val="en-US"/>
        </w:rPr>
        <w:t>actions can be performed accordingly</w:t>
      </w:r>
      <w:r w:rsidR="00084654" w:rsidRPr="002817A8">
        <w:rPr>
          <w:lang w:val="en-US"/>
        </w:rPr>
        <w:t>.</w:t>
      </w:r>
    </w:p>
    <w:p w14:paraId="20AF0A5A" w14:textId="0028EAAD" w:rsidR="0085489C" w:rsidRDefault="007B74A8" w:rsidP="00A11C25">
      <w:pPr>
        <w:spacing w:before="120" w:line="259" w:lineRule="auto"/>
        <w:jc w:val="both"/>
        <w:rPr>
          <w:lang w:val="en-US"/>
        </w:rPr>
      </w:pPr>
      <w:r w:rsidRPr="002817A8">
        <w:rPr>
          <w:lang w:val="en-US"/>
        </w:rPr>
        <w:t xml:space="preserve">Privacy enabled content </w:t>
      </w:r>
      <w:r w:rsidR="0090648F" w:rsidRPr="002817A8">
        <w:rPr>
          <w:lang w:val="en-US"/>
        </w:rPr>
        <w:t>personalization</w:t>
      </w:r>
      <w:r w:rsidR="00083798" w:rsidRPr="002817A8">
        <w:rPr>
          <w:lang w:val="en-US"/>
        </w:rPr>
        <w:t xml:space="preserve"> can be </w:t>
      </w:r>
      <w:r w:rsidRPr="002817A8">
        <w:rPr>
          <w:lang w:val="en-US"/>
        </w:rPr>
        <w:t xml:space="preserve">achieved </w:t>
      </w:r>
      <w:r w:rsidR="00C919F8" w:rsidRPr="002817A8">
        <w:rPr>
          <w:lang w:val="en-US"/>
        </w:rPr>
        <w:t>by a</w:t>
      </w:r>
      <w:r w:rsidR="00BC1E0E" w:rsidRPr="002817A8">
        <w:rPr>
          <w:lang w:val="en-US"/>
        </w:rPr>
        <w:t xml:space="preserve"> </w:t>
      </w:r>
      <w:r w:rsidR="00DF7D05" w:rsidRPr="002817A8">
        <w:rPr>
          <w:lang w:val="en-US"/>
        </w:rPr>
        <w:t>decentralized blockchain based</w:t>
      </w:r>
      <w:r w:rsidR="00BC1E0E" w:rsidRPr="002817A8">
        <w:rPr>
          <w:lang w:val="en-US"/>
        </w:rPr>
        <w:t xml:space="preserve"> </w:t>
      </w:r>
      <w:r w:rsidR="00C919F8" w:rsidRPr="002817A8">
        <w:rPr>
          <w:lang w:val="en-US"/>
        </w:rPr>
        <w:t xml:space="preserve">social </w:t>
      </w:r>
      <w:r w:rsidR="00D611BB" w:rsidRPr="002817A8">
        <w:rPr>
          <w:lang w:val="en-US"/>
        </w:rPr>
        <w:t>network</w:t>
      </w:r>
      <w:r w:rsidR="004369AF" w:rsidRPr="002817A8">
        <w:rPr>
          <w:lang w:val="en-US"/>
        </w:rPr>
        <w:t>.</w:t>
      </w:r>
      <w:r w:rsidR="00DE2E0B" w:rsidRPr="002817A8">
        <w:rPr>
          <w:lang w:val="en-US"/>
        </w:rPr>
        <w:t xml:space="preserve"> In this case </w:t>
      </w:r>
      <w:r w:rsidRPr="002817A8">
        <w:rPr>
          <w:lang w:val="en-US"/>
        </w:rPr>
        <w:t xml:space="preserve">AI </w:t>
      </w:r>
      <w:r w:rsidR="00DE2E0B" w:rsidRPr="002817A8">
        <w:rPr>
          <w:lang w:val="en-US"/>
        </w:rPr>
        <w:t>analyses</w:t>
      </w:r>
      <w:r w:rsidRPr="002817A8">
        <w:rPr>
          <w:lang w:val="en-US"/>
        </w:rPr>
        <w:t xml:space="preserve"> local user data </w:t>
      </w:r>
      <w:r w:rsidR="00DE2E0B" w:rsidRPr="002817A8">
        <w:rPr>
          <w:lang w:val="en-US"/>
        </w:rPr>
        <w:t xml:space="preserve">to </w:t>
      </w:r>
      <w:r w:rsidR="00806EC0" w:rsidRPr="002817A8">
        <w:rPr>
          <w:lang w:val="en-US"/>
        </w:rPr>
        <w:t xml:space="preserve">provide the personalization </w:t>
      </w:r>
      <w:r w:rsidRPr="002817A8">
        <w:rPr>
          <w:lang w:val="en-US"/>
        </w:rPr>
        <w:t>instead of sending user data to central systems</w:t>
      </w:r>
      <w:r w:rsidR="00DE2E0B" w:rsidRPr="002817A8">
        <w:rPr>
          <w:lang w:val="en-US"/>
        </w:rPr>
        <w:t xml:space="preserve"> and </w:t>
      </w:r>
      <w:r w:rsidR="00806EC0" w:rsidRPr="002817A8">
        <w:rPr>
          <w:lang w:val="en-US"/>
        </w:rPr>
        <w:t>getting back personalization</w:t>
      </w:r>
      <w:r w:rsidR="00DF7D05" w:rsidRPr="002817A8">
        <w:rPr>
          <w:lang w:val="en-US"/>
        </w:rPr>
        <w:t>.</w:t>
      </w:r>
    </w:p>
    <w:p w14:paraId="580AC2B8" w14:textId="26C47A1E" w:rsidR="006349D5" w:rsidRPr="006349D5" w:rsidRDefault="0092126D" w:rsidP="00A11C25">
      <w:pPr>
        <w:pStyle w:val="Heading3"/>
        <w:spacing w:before="120" w:after="120"/>
        <w:rPr>
          <w:lang w:val="en-US"/>
        </w:rPr>
      </w:pPr>
      <w:bookmarkStart w:id="60" w:name="_Toc121145782"/>
      <w:bookmarkStart w:id="61" w:name="_Toc121145831"/>
      <w:bookmarkStart w:id="62" w:name="_Toc121145909"/>
      <w:r>
        <w:rPr>
          <w:lang w:val="en-US"/>
        </w:rPr>
        <w:t xml:space="preserve">6.2.3 </w:t>
      </w:r>
      <w:r w:rsidR="006C5E5B">
        <w:rPr>
          <w:lang w:val="en-US"/>
        </w:rPr>
        <w:tab/>
      </w:r>
      <w:r w:rsidR="006349D5">
        <w:rPr>
          <w:lang w:val="en-US"/>
        </w:rPr>
        <w:t>Automation</w:t>
      </w:r>
      <w:bookmarkEnd w:id="60"/>
      <w:bookmarkEnd w:id="61"/>
      <w:bookmarkEnd w:id="62"/>
    </w:p>
    <w:p w14:paraId="72EE1C19" w14:textId="21FC0619" w:rsidR="00040484" w:rsidRPr="00341A0B" w:rsidRDefault="00820DB3" w:rsidP="00A11C25">
      <w:pPr>
        <w:jc w:val="both"/>
        <w:rPr>
          <w:lang w:val="en-US"/>
        </w:rPr>
      </w:pPr>
      <w:r>
        <w:rPr>
          <w:lang w:val="en-US"/>
        </w:rPr>
        <w:t>In blockchain a s</w:t>
      </w:r>
      <w:r w:rsidRPr="00820DB3">
        <w:rPr>
          <w:lang w:val="en-US"/>
        </w:rPr>
        <w:t xml:space="preserve">mart contract </w:t>
      </w:r>
      <w:r>
        <w:rPr>
          <w:lang w:val="en-US"/>
        </w:rPr>
        <w:t>is a</w:t>
      </w:r>
      <w:r w:rsidRPr="00820DB3">
        <w:rPr>
          <w:lang w:val="en-US"/>
        </w:rPr>
        <w:t xml:space="preserve"> program stored on a blockchain that run when predetermined conditions are met</w:t>
      </w:r>
      <w:r>
        <w:rPr>
          <w:lang w:val="en-US"/>
        </w:rPr>
        <w:t xml:space="preserve"> [</w:t>
      </w:r>
      <w:r w:rsidRPr="00252B8E">
        <w:rPr>
          <w:lang w:val="en-US"/>
        </w:rPr>
        <w:t>b-IBM</w:t>
      </w:r>
      <w:r>
        <w:rPr>
          <w:lang w:val="en-US"/>
        </w:rPr>
        <w:t>].</w:t>
      </w:r>
      <w:r w:rsidR="00EE3407">
        <w:rPr>
          <w:lang w:val="en-US"/>
        </w:rPr>
        <w:t xml:space="preserve"> </w:t>
      </w:r>
      <w:r w:rsidR="00FE0891" w:rsidRPr="002817A8">
        <w:rPr>
          <w:lang w:val="en-US"/>
        </w:rPr>
        <w:t>Automation refers to the use of AI in the smart contracts executed on a blockchain.</w:t>
      </w:r>
      <w:r w:rsidR="00F326EE" w:rsidRPr="002817A8">
        <w:rPr>
          <w:lang w:val="en-US"/>
        </w:rPr>
        <w:t xml:space="preserve"> While </w:t>
      </w:r>
      <w:r w:rsidR="004237BD">
        <w:rPr>
          <w:lang w:val="en-US"/>
        </w:rPr>
        <w:t>traditional</w:t>
      </w:r>
      <w:r w:rsidR="00F326EE" w:rsidRPr="002817A8">
        <w:rPr>
          <w:lang w:val="en-US"/>
        </w:rPr>
        <w:t xml:space="preserve"> smart contracts implement simple </w:t>
      </w:r>
      <w:r w:rsidR="004369AF" w:rsidRPr="002817A8">
        <w:rPr>
          <w:lang w:val="en-US"/>
        </w:rPr>
        <w:t xml:space="preserve">logics (usually </w:t>
      </w:r>
      <w:r w:rsidR="00F326EE" w:rsidRPr="002817A8">
        <w:rPr>
          <w:lang w:val="en-US"/>
        </w:rPr>
        <w:t xml:space="preserve">to </w:t>
      </w:r>
      <w:r w:rsidR="00C949A9" w:rsidRPr="002817A8">
        <w:rPr>
          <w:lang w:val="en-US"/>
        </w:rPr>
        <w:t xml:space="preserve">approve </w:t>
      </w:r>
      <w:r w:rsidR="004369AF" w:rsidRPr="002817A8">
        <w:rPr>
          <w:lang w:val="en-US"/>
        </w:rPr>
        <w:t xml:space="preserve">transactions </w:t>
      </w:r>
      <w:r w:rsidR="00F326EE" w:rsidRPr="002817A8">
        <w:rPr>
          <w:lang w:val="en-US"/>
        </w:rPr>
        <w:t xml:space="preserve">in </w:t>
      </w:r>
      <w:r w:rsidR="004369AF" w:rsidRPr="002817A8">
        <w:rPr>
          <w:lang w:val="en-US"/>
        </w:rPr>
        <w:t xml:space="preserve">case some </w:t>
      </w:r>
      <w:r w:rsidR="00872E6F" w:rsidRPr="002817A8">
        <w:rPr>
          <w:lang w:val="en-US"/>
        </w:rPr>
        <w:t xml:space="preserve">condition </w:t>
      </w:r>
      <w:r w:rsidR="004369AF" w:rsidRPr="002817A8">
        <w:rPr>
          <w:lang w:val="en-US"/>
        </w:rPr>
        <w:t>is verified</w:t>
      </w:r>
      <w:r w:rsidR="00C949A9" w:rsidRPr="002817A8">
        <w:rPr>
          <w:lang w:val="en-US"/>
        </w:rPr>
        <w:t>)</w:t>
      </w:r>
      <w:r w:rsidR="00233C8B" w:rsidRPr="002817A8">
        <w:rPr>
          <w:lang w:val="en-US"/>
        </w:rPr>
        <w:t xml:space="preserve"> [</w:t>
      </w:r>
      <w:r w:rsidR="00F4626F" w:rsidRPr="00C63479">
        <w:rPr>
          <w:lang w:val="en-US"/>
        </w:rPr>
        <w:t>b-</w:t>
      </w:r>
      <w:r w:rsidR="00233C8B" w:rsidRPr="00C63479">
        <w:rPr>
          <w:lang w:val="en-US"/>
        </w:rPr>
        <w:t>Szabo</w:t>
      </w:r>
      <w:r w:rsidR="00233C8B" w:rsidRPr="002817A8">
        <w:rPr>
          <w:lang w:val="en-US"/>
        </w:rPr>
        <w:t>]</w:t>
      </w:r>
      <w:r w:rsidR="004369AF" w:rsidRPr="002817A8">
        <w:rPr>
          <w:lang w:val="en-US"/>
        </w:rPr>
        <w:t xml:space="preserve">, AI could make them more intelligent in order </w:t>
      </w:r>
      <w:r w:rsidR="00C949A9" w:rsidRPr="002817A8">
        <w:rPr>
          <w:lang w:val="en-US"/>
        </w:rPr>
        <w:t xml:space="preserve">to solve more complex disputes </w:t>
      </w:r>
      <w:r w:rsidR="00C46347" w:rsidRPr="002817A8">
        <w:rPr>
          <w:lang w:val="en-US"/>
        </w:rPr>
        <w:t xml:space="preserve">following </w:t>
      </w:r>
      <w:r w:rsidR="00C949A9" w:rsidRPr="002817A8">
        <w:rPr>
          <w:lang w:val="en-US"/>
        </w:rPr>
        <w:t>a</w:t>
      </w:r>
      <w:r w:rsidR="00C46347" w:rsidRPr="002817A8">
        <w:rPr>
          <w:lang w:val="en-US"/>
        </w:rPr>
        <w:t xml:space="preserve"> </w:t>
      </w:r>
      <w:r w:rsidR="00AE5D3F" w:rsidRPr="002817A8">
        <w:rPr>
          <w:lang w:val="en-US"/>
        </w:rPr>
        <w:t xml:space="preserve">blockchain based </w:t>
      </w:r>
      <w:r w:rsidR="00C46347" w:rsidRPr="002817A8">
        <w:rPr>
          <w:lang w:val="en-US"/>
        </w:rPr>
        <w:t>fact driven approach.</w:t>
      </w:r>
      <w:r w:rsidR="00617DC2">
        <w:rPr>
          <w:lang w:val="en-US"/>
        </w:rPr>
        <w:t xml:space="preserve"> </w:t>
      </w:r>
      <w:r w:rsidR="00407928" w:rsidRPr="00407928">
        <w:rPr>
          <w:lang w:val="en-US"/>
        </w:rPr>
        <w:t>For example, a blockchain governed by an intelligent machine learning algorithm might be able to detect the presence of attacks and automatically invoke the appropriate defense mechanisms</w:t>
      </w:r>
      <w:r w:rsidR="00314D87">
        <w:rPr>
          <w:lang w:val="en-US"/>
        </w:rPr>
        <w:t xml:space="preserve"> or at least </w:t>
      </w:r>
      <w:r w:rsidR="00314D87" w:rsidRPr="00407928">
        <w:rPr>
          <w:lang w:val="en-US"/>
        </w:rPr>
        <w:t>isolate the attacked component from the blockchain platform, keeping the rest safe from the attack</w:t>
      </w:r>
      <w:r w:rsidR="00262380">
        <w:rPr>
          <w:lang w:val="en-US"/>
        </w:rPr>
        <w:t xml:space="preserve"> [</w:t>
      </w:r>
      <w:r w:rsidR="00262380" w:rsidRPr="00B26848">
        <w:rPr>
          <w:lang w:val="en-US"/>
        </w:rPr>
        <w:t>b-Dinh</w:t>
      </w:r>
      <w:r w:rsidR="00262380">
        <w:rPr>
          <w:lang w:val="en-US"/>
        </w:rPr>
        <w:t>]</w:t>
      </w:r>
      <w:r w:rsidR="00407928" w:rsidRPr="00407928">
        <w:rPr>
          <w:lang w:val="en-US"/>
        </w:rPr>
        <w:t>.</w:t>
      </w:r>
      <w:r w:rsidR="00314D87">
        <w:rPr>
          <w:lang w:val="en-US"/>
        </w:rPr>
        <w:t xml:space="preserve"> Similarly, an AI-based smart contract could help </w:t>
      </w:r>
      <w:r w:rsidR="00407928" w:rsidRPr="00407928">
        <w:rPr>
          <w:lang w:val="en-US"/>
        </w:rPr>
        <w:t xml:space="preserve">making </w:t>
      </w:r>
      <w:r w:rsidR="00314D87">
        <w:rPr>
          <w:lang w:val="en-US"/>
        </w:rPr>
        <w:t>the blockchain</w:t>
      </w:r>
      <w:r w:rsidR="00407928" w:rsidRPr="00407928">
        <w:rPr>
          <w:lang w:val="en-US"/>
        </w:rPr>
        <w:t xml:space="preserve"> more scalable and robust</w:t>
      </w:r>
      <w:r w:rsidR="00314D87">
        <w:rPr>
          <w:lang w:val="en-US"/>
        </w:rPr>
        <w:t xml:space="preserve"> by, e.g.,</w:t>
      </w:r>
      <w:r w:rsidR="00407928" w:rsidRPr="00407928">
        <w:rPr>
          <w:lang w:val="en-US"/>
        </w:rPr>
        <w:t xml:space="preserve"> when there is a spike in the number of transactions, </w:t>
      </w:r>
      <w:r w:rsidR="00314D87">
        <w:rPr>
          <w:lang w:val="en-US"/>
        </w:rPr>
        <w:t xml:space="preserve">increasing </w:t>
      </w:r>
      <w:r w:rsidR="00407928" w:rsidRPr="00407928">
        <w:rPr>
          <w:lang w:val="en-US"/>
        </w:rPr>
        <w:t>the block creation rate, which would increase the throughput at the cost of longer confirmation times.</w:t>
      </w:r>
    </w:p>
    <w:p w14:paraId="155426AC" w14:textId="48479789" w:rsidR="004F7A92" w:rsidRPr="002817A8" w:rsidRDefault="0047198E" w:rsidP="00A11C25">
      <w:pPr>
        <w:pStyle w:val="Heading1"/>
        <w:spacing w:after="120"/>
        <w:rPr>
          <w:lang w:val="en-US"/>
        </w:rPr>
      </w:pPr>
      <w:bookmarkStart w:id="63" w:name="_Toc115163131"/>
      <w:bookmarkStart w:id="64" w:name="_Toc121145910"/>
      <w:r>
        <w:rPr>
          <w:lang w:val="en-US"/>
        </w:rPr>
        <w:lastRenderedPageBreak/>
        <w:t>7</w:t>
      </w:r>
      <w:r w:rsidR="004F7A92" w:rsidRPr="002817A8">
        <w:rPr>
          <w:lang w:val="en-US"/>
        </w:rPr>
        <w:tab/>
        <w:t>Best practices for AI energy efficiency</w:t>
      </w:r>
      <w:bookmarkEnd w:id="63"/>
      <w:bookmarkEnd w:id="64"/>
    </w:p>
    <w:p w14:paraId="12C886E0" w14:textId="031F0923" w:rsidR="000D33AC" w:rsidRPr="002817A8" w:rsidRDefault="00005D91" w:rsidP="005F2A72">
      <w:pPr>
        <w:jc w:val="both"/>
        <w:rPr>
          <w:lang w:val="en-US"/>
        </w:rPr>
      </w:pPr>
      <w:r w:rsidRPr="002817A8">
        <w:rPr>
          <w:lang w:val="en-US"/>
        </w:rPr>
        <w:t xml:space="preserve">Artificial Intelligence (AI) technology is a huge opportunity, covering a wide range of application domains and use cases. AI consists of several technologies that enable devices/computers to gather data (from sensors, mobile devices, repositories, etc.), to analyse and understand the information collected, to make informed decisions or recommend action, to learn from experience and to respond based on the needs of the situation </w:t>
      </w:r>
      <w:r w:rsidR="00936276" w:rsidRPr="002E449C">
        <w:rPr>
          <w:lang w:val="en-US"/>
        </w:rPr>
        <w:t>[b-ITU FG-AI4EE D.WG2-</w:t>
      </w:r>
      <w:r w:rsidR="00936276">
        <w:rPr>
          <w:lang w:val="en-US"/>
        </w:rPr>
        <w:t>3</w:t>
      </w:r>
      <w:r w:rsidR="00936276" w:rsidRPr="002E449C">
        <w:rPr>
          <w:lang w:val="en-US"/>
        </w:rPr>
        <w:t>]</w:t>
      </w:r>
      <w:r w:rsidRPr="002817A8">
        <w:rPr>
          <w:lang w:val="en-US"/>
        </w:rPr>
        <w:t>.</w:t>
      </w:r>
    </w:p>
    <w:p w14:paraId="62521409" w14:textId="04E9FA9E" w:rsidR="00005D91" w:rsidRPr="002817A8" w:rsidRDefault="00005D91" w:rsidP="00A11C25">
      <w:pPr>
        <w:spacing w:before="120"/>
        <w:jc w:val="both"/>
        <w:rPr>
          <w:lang w:val="en-US"/>
        </w:rPr>
      </w:pPr>
      <w:r w:rsidRPr="002817A8">
        <w:rPr>
          <w:lang w:val="en-US"/>
        </w:rPr>
        <w:t>However, environmental impact of AI is also estimated to be heavy; e.g.,</w:t>
      </w:r>
      <w:r w:rsidR="000D33AC">
        <w:rPr>
          <w:lang w:val="en-US"/>
        </w:rPr>
        <w:t xml:space="preserve"> [b-</w:t>
      </w:r>
      <w:r w:rsidR="000D33AC" w:rsidRPr="001C248A">
        <w:rPr>
          <w:lang w:val="en-US"/>
        </w:rPr>
        <w:t>Strubell</w:t>
      </w:r>
      <w:r w:rsidR="000D33AC">
        <w:rPr>
          <w:lang w:val="en-US"/>
        </w:rPr>
        <w:t>]</w:t>
      </w:r>
      <w:r w:rsidRPr="000D33AC">
        <w:rPr>
          <w:lang w:val="en-US"/>
        </w:rPr>
        <w:t xml:space="preserve"> </w:t>
      </w:r>
      <w:r w:rsidRPr="002817A8">
        <w:rPr>
          <w:lang w:val="en-US"/>
        </w:rPr>
        <w:t xml:space="preserve">estimated that a “regular” AI using a single high-performance graphics card has the same carbon footprint as a flight across the United States. The topic is addressed in several research papers and reports, including deliverables from this Focus Group </w:t>
      </w:r>
      <w:r w:rsidR="002D3F64" w:rsidRPr="002D3F64">
        <w:rPr>
          <w:lang w:val="en-US"/>
        </w:rPr>
        <w:t xml:space="preserve">[b-ITU FG-AI4EE D.WG3-1] </w:t>
      </w:r>
      <w:r w:rsidR="0033500D" w:rsidRPr="002E449C">
        <w:rPr>
          <w:lang w:val="en-US"/>
        </w:rPr>
        <w:t>[b-ITU FG-AI4EE D.WG2-</w:t>
      </w:r>
      <w:r w:rsidR="0033500D">
        <w:rPr>
          <w:lang w:val="en-US"/>
        </w:rPr>
        <w:t>3</w:t>
      </w:r>
      <w:r w:rsidR="0033500D" w:rsidRPr="002E449C">
        <w:rPr>
          <w:lang w:val="en-US"/>
        </w:rPr>
        <w:t>]</w:t>
      </w:r>
      <w:r w:rsidR="0033500D" w:rsidRPr="0033500D">
        <w:rPr>
          <w:lang w:val="en-US"/>
        </w:rPr>
        <w:t xml:space="preserve"> </w:t>
      </w:r>
      <w:r w:rsidR="0033500D" w:rsidRPr="002E449C">
        <w:rPr>
          <w:lang w:val="en-US"/>
        </w:rPr>
        <w:t>[b-ITU FG-AI4EE D.WG2-</w:t>
      </w:r>
      <w:r w:rsidR="0033500D">
        <w:rPr>
          <w:lang w:val="en-US"/>
        </w:rPr>
        <w:t>2</w:t>
      </w:r>
      <w:r w:rsidR="0033500D" w:rsidRPr="002E449C">
        <w:rPr>
          <w:lang w:val="en-US"/>
        </w:rPr>
        <w:t>]</w:t>
      </w:r>
      <w:r w:rsidRPr="002817A8">
        <w:rPr>
          <w:lang w:val="en-US"/>
        </w:rPr>
        <w:t>.</w:t>
      </w:r>
    </w:p>
    <w:p w14:paraId="0940BBF6" w14:textId="5FCE1E81" w:rsidR="000707CC" w:rsidRPr="000846D4" w:rsidRDefault="000707CC" w:rsidP="00A11C25">
      <w:pPr>
        <w:spacing w:before="120" w:after="120"/>
        <w:jc w:val="both"/>
        <w:rPr>
          <w:lang w:val="en-US"/>
        </w:rPr>
      </w:pPr>
      <w:r w:rsidRPr="002817A8">
        <w:rPr>
          <w:lang w:val="en-US"/>
        </w:rPr>
        <w:t>In</w:t>
      </w:r>
      <w:r w:rsidR="00285B52">
        <w:rPr>
          <w:lang w:val="en-US"/>
        </w:rPr>
        <w:t xml:space="preserve"> </w:t>
      </w:r>
      <w:r w:rsidR="00285B52" w:rsidRPr="002D3F64">
        <w:rPr>
          <w:lang w:val="en-US"/>
        </w:rPr>
        <w:t xml:space="preserve">[b-ITU FG-AI4EE D.WG3-1] </w:t>
      </w:r>
      <w:r w:rsidRPr="002817A8">
        <w:rPr>
          <w:lang w:val="en-US"/>
        </w:rPr>
        <w:t xml:space="preserve">environmental impact of AI is analysed (along with other emerging technologies) taking into account an adjusted model of product life cycle which considers three stages: Materials, Use and </w:t>
      </w:r>
      <w:r w:rsidRPr="000846D4">
        <w:rPr>
          <w:lang w:val="en-US"/>
        </w:rPr>
        <w:t>End of Life. Particularly relevant for this document are the analysis and recommendations about the Use stage, which deals specifically with energy efficiency.</w:t>
      </w:r>
      <w:r w:rsidR="00285B52">
        <w:rPr>
          <w:lang w:val="en-US"/>
        </w:rPr>
        <w:t xml:space="preserve"> </w:t>
      </w:r>
      <w:r w:rsidR="00285B52" w:rsidRPr="002D3F64">
        <w:rPr>
          <w:lang w:val="en-US"/>
        </w:rPr>
        <w:t xml:space="preserve">[b-ITU FG-AI4EE D.WG3-1] </w:t>
      </w:r>
      <w:r w:rsidRPr="000846D4">
        <w:rPr>
          <w:lang w:val="en-US"/>
        </w:rPr>
        <w:t>recognizes four main factors which impact the energy consumption for AI:</w:t>
      </w:r>
    </w:p>
    <w:p w14:paraId="13777A14" w14:textId="77777777" w:rsidR="000707CC" w:rsidRPr="00A11C25" w:rsidRDefault="000707CC" w:rsidP="005F2A72">
      <w:pPr>
        <w:pStyle w:val="ListParagraph"/>
        <w:numPr>
          <w:ilvl w:val="0"/>
          <w:numId w:val="7"/>
        </w:numPr>
        <w:ind w:left="714" w:hanging="357"/>
        <w:contextualSpacing w:val="0"/>
        <w:jc w:val="both"/>
        <w:rPr>
          <w:lang w:val="nb-NO"/>
        </w:rPr>
      </w:pPr>
      <w:r w:rsidRPr="00A11C25">
        <w:rPr>
          <w:lang w:val="nb-NO"/>
        </w:rPr>
        <w:t>hardware type (CPU, GPU, FGPA);</w:t>
      </w:r>
    </w:p>
    <w:p w14:paraId="6992FD19" w14:textId="77777777" w:rsidR="000707CC" w:rsidRPr="000846D4" w:rsidRDefault="000707CC" w:rsidP="005F2A72">
      <w:pPr>
        <w:pStyle w:val="ListParagraph"/>
        <w:numPr>
          <w:ilvl w:val="0"/>
          <w:numId w:val="7"/>
        </w:numPr>
        <w:ind w:left="714" w:hanging="357"/>
        <w:jc w:val="both"/>
        <w:rPr>
          <w:lang w:val="en-US"/>
        </w:rPr>
      </w:pPr>
      <w:r w:rsidRPr="000846D4">
        <w:rPr>
          <w:lang w:val="en-US"/>
        </w:rPr>
        <w:t>hardware architecture;</w:t>
      </w:r>
    </w:p>
    <w:p w14:paraId="47048BE3" w14:textId="77777777" w:rsidR="000707CC" w:rsidRPr="000846D4" w:rsidRDefault="000707CC" w:rsidP="005F2A72">
      <w:pPr>
        <w:pStyle w:val="ListParagraph"/>
        <w:numPr>
          <w:ilvl w:val="0"/>
          <w:numId w:val="7"/>
        </w:numPr>
        <w:ind w:left="714" w:hanging="357"/>
        <w:jc w:val="both"/>
        <w:rPr>
          <w:lang w:val="en-US"/>
        </w:rPr>
      </w:pPr>
      <w:r w:rsidRPr="000846D4">
        <w:rPr>
          <w:lang w:val="en-US"/>
        </w:rPr>
        <w:t>application type;</w:t>
      </w:r>
    </w:p>
    <w:p w14:paraId="14775B35" w14:textId="77777777" w:rsidR="000707CC" w:rsidRPr="000846D4" w:rsidRDefault="000707CC" w:rsidP="005F2A72">
      <w:pPr>
        <w:pStyle w:val="ListParagraph"/>
        <w:numPr>
          <w:ilvl w:val="0"/>
          <w:numId w:val="7"/>
        </w:numPr>
        <w:ind w:left="714" w:hanging="357"/>
        <w:contextualSpacing w:val="0"/>
        <w:jc w:val="both"/>
        <w:rPr>
          <w:lang w:val="en-US"/>
        </w:rPr>
      </w:pPr>
      <w:r w:rsidRPr="000846D4">
        <w:rPr>
          <w:lang w:val="en-US"/>
        </w:rPr>
        <w:t>source of energy (depending on the location).</w:t>
      </w:r>
    </w:p>
    <w:p w14:paraId="41F2CEA1" w14:textId="5C82AC18" w:rsidR="000707CC" w:rsidRDefault="006E2561" w:rsidP="00A11C25">
      <w:pPr>
        <w:spacing w:before="120"/>
        <w:jc w:val="both"/>
        <w:rPr>
          <w:lang w:val="en-US"/>
        </w:rPr>
      </w:pPr>
      <w:r w:rsidRPr="000846D4">
        <w:rPr>
          <w:lang w:val="en-US"/>
        </w:rPr>
        <w:t xml:space="preserve">[b-ITU FG-AI4EE D.WG2-2] </w:t>
      </w:r>
      <w:r w:rsidR="000707CC" w:rsidRPr="000846D4">
        <w:rPr>
          <w:lang w:val="en-US"/>
        </w:rPr>
        <w:t>empathizes the role of both</w:t>
      </w:r>
      <w:r w:rsidR="000707CC" w:rsidRPr="002817A8">
        <w:rPr>
          <w:lang w:val="en-US"/>
        </w:rPr>
        <w:t xml:space="preserve"> software and hardware on the energy consumption of </w:t>
      </w:r>
      <w:r w:rsidR="00AC448B">
        <w:rPr>
          <w:lang w:val="en-US"/>
        </w:rPr>
        <w:t>machine learning (</w:t>
      </w:r>
      <w:r w:rsidR="000707CC" w:rsidRPr="002817A8">
        <w:rPr>
          <w:lang w:val="en-US"/>
        </w:rPr>
        <w:t>ML</w:t>
      </w:r>
      <w:r w:rsidR="00AC448B">
        <w:rPr>
          <w:lang w:val="en-US"/>
        </w:rPr>
        <w:t>)</w:t>
      </w:r>
      <w:r w:rsidR="000707CC" w:rsidRPr="002817A8">
        <w:rPr>
          <w:lang w:val="en-US"/>
        </w:rPr>
        <w:t xml:space="preserve"> applications. In particular, as far as software is concerned, the focus is on the energy consumption of the application or software implementation and exploration of optimization techniques, working at the level of: application (e.g., kernel sizes in a neural network); instructions (e.g., by using performance counter profiling, understanding the cost for each instruction and trying to reduce the most expensive part of the code) </w:t>
      </w:r>
      <w:r w:rsidR="009364D2" w:rsidRPr="002E449C">
        <w:rPr>
          <w:lang w:val="en-US"/>
        </w:rPr>
        <w:t>[b-ITU FG-AI4EE D.WG2-</w:t>
      </w:r>
      <w:r w:rsidR="009364D2">
        <w:rPr>
          <w:lang w:val="en-US"/>
        </w:rPr>
        <w:t>2</w:t>
      </w:r>
      <w:r w:rsidR="009364D2" w:rsidRPr="002E449C">
        <w:rPr>
          <w:lang w:val="en-US"/>
        </w:rPr>
        <w:t>]</w:t>
      </w:r>
      <w:r w:rsidR="000707CC" w:rsidRPr="002817A8">
        <w:rPr>
          <w:lang w:val="en-US"/>
        </w:rPr>
        <w:t>.</w:t>
      </w:r>
    </w:p>
    <w:p w14:paraId="11DC2B13" w14:textId="1C110BB5" w:rsidR="00B56702" w:rsidRDefault="008558FF" w:rsidP="00A11C25">
      <w:pPr>
        <w:spacing w:before="120"/>
        <w:jc w:val="both"/>
        <w:rPr>
          <w:lang w:val="en-US"/>
        </w:rPr>
      </w:pPr>
      <w:r>
        <w:rPr>
          <w:lang w:val="en-US"/>
        </w:rPr>
        <w:t xml:space="preserve">AI energy efficiency is addressed also by cloud providers, which shared some best practices in order to provide their users with </w:t>
      </w:r>
      <w:r w:rsidRPr="008558FF">
        <w:rPr>
          <w:lang w:val="en-US"/>
        </w:rPr>
        <w:t xml:space="preserve">guidance to reduce the carbon footprint of </w:t>
      </w:r>
      <w:r>
        <w:rPr>
          <w:lang w:val="en-US"/>
        </w:rPr>
        <w:t>their</w:t>
      </w:r>
      <w:r w:rsidRPr="008558FF">
        <w:rPr>
          <w:lang w:val="en-US"/>
        </w:rPr>
        <w:t xml:space="preserve"> workloads.</w:t>
      </w:r>
      <w:r w:rsidR="00F359BF">
        <w:rPr>
          <w:lang w:val="en-US"/>
        </w:rPr>
        <w:t xml:space="preserve"> </w:t>
      </w:r>
      <w:r w:rsidR="003417D2">
        <w:rPr>
          <w:lang w:val="en-US"/>
        </w:rPr>
        <w:t>As an example, Amazon Web Services (</w:t>
      </w:r>
      <w:r w:rsidR="00F359BF">
        <w:rPr>
          <w:lang w:val="en-US"/>
        </w:rPr>
        <w:t>AWS</w:t>
      </w:r>
      <w:r w:rsidR="003417D2">
        <w:rPr>
          <w:lang w:val="en-US"/>
        </w:rPr>
        <w:t>)</w:t>
      </w:r>
      <w:r w:rsidR="00F359BF">
        <w:rPr>
          <w:lang w:val="en-US"/>
        </w:rPr>
        <w:t xml:space="preserve"> published three documents</w:t>
      </w:r>
      <w:r w:rsidR="008B5C5C">
        <w:rPr>
          <w:lang w:val="en-US"/>
        </w:rPr>
        <w:t xml:space="preserve"> [b-de </w:t>
      </w:r>
      <w:r w:rsidR="008B5C5C" w:rsidRPr="00887D18">
        <w:rPr>
          <w:lang w:val="en-US"/>
        </w:rPr>
        <w:t>Chateauvieux</w:t>
      </w:r>
      <w:r w:rsidR="008B5C5C">
        <w:rPr>
          <w:lang w:val="en-US"/>
        </w:rPr>
        <w:t xml:space="preserve">] [b-de </w:t>
      </w:r>
      <w:r w:rsidR="008B5C5C" w:rsidRPr="00887D18">
        <w:rPr>
          <w:lang w:val="en-US"/>
        </w:rPr>
        <w:t>Chateauvieux</w:t>
      </w:r>
      <w:r w:rsidR="008B5C5C">
        <w:rPr>
          <w:lang w:val="en-US"/>
        </w:rPr>
        <w:t xml:space="preserve">] [b-de </w:t>
      </w:r>
      <w:r w:rsidR="008B5C5C" w:rsidRPr="00887D18">
        <w:rPr>
          <w:lang w:val="en-US"/>
        </w:rPr>
        <w:t>Chateauvieux</w:t>
      </w:r>
      <w:r w:rsidR="008B5C5C">
        <w:rPr>
          <w:lang w:val="en-US"/>
        </w:rPr>
        <w:t>]</w:t>
      </w:r>
      <w:r w:rsidR="0056496F">
        <w:rPr>
          <w:lang w:val="en-US"/>
        </w:rPr>
        <w:t xml:space="preserve"> </w:t>
      </w:r>
      <w:r w:rsidR="00F359BF">
        <w:rPr>
          <w:lang w:val="en-US"/>
        </w:rPr>
        <w:t>to describe best practices</w:t>
      </w:r>
      <w:r w:rsidR="00856FC1">
        <w:rPr>
          <w:lang w:val="en-US"/>
        </w:rPr>
        <w:t xml:space="preserve"> for the different phases</w:t>
      </w:r>
      <w:r w:rsidR="00F359BF">
        <w:rPr>
          <w:lang w:val="en-US"/>
        </w:rPr>
        <w:t xml:space="preserve"> of their </w:t>
      </w:r>
      <w:r w:rsidR="00CA4079">
        <w:rPr>
          <w:lang w:val="en-US"/>
        </w:rPr>
        <w:t>M</w:t>
      </w:r>
      <w:r w:rsidR="00F359BF" w:rsidRPr="00F359BF">
        <w:rPr>
          <w:lang w:val="en-US"/>
        </w:rPr>
        <w:t xml:space="preserve">achine </w:t>
      </w:r>
      <w:r w:rsidR="00CA4079">
        <w:rPr>
          <w:lang w:val="en-US"/>
        </w:rPr>
        <w:t>L</w:t>
      </w:r>
      <w:r w:rsidR="00F359BF" w:rsidRPr="00F359BF">
        <w:rPr>
          <w:lang w:val="en-US"/>
        </w:rPr>
        <w:t xml:space="preserve">earning </w:t>
      </w:r>
      <w:r w:rsidR="00CA4079">
        <w:rPr>
          <w:lang w:val="en-US"/>
        </w:rPr>
        <w:t>L</w:t>
      </w:r>
      <w:r w:rsidR="00F359BF" w:rsidRPr="00F359BF">
        <w:rPr>
          <w:lang w:val="en-US"/>
        </w:rPr>
        <w:t>ifecycle</w:t>
      </w:r>
      <w:r w:rsidR="00CA4079">
        <w:rPr>
          <w:lang w:val="en-US"/>
        </w:rPr>
        <w:t xml:space="preserve"> </w:t>
      </w:r>
      <w:r w:rsidR="00BB2E88">
        <w:rPr>
          <w:lang w:val="en-US"/>
        </w:rPr>
        <w:fldChar w:fldCharType="begin"/>
      </w:r>
      <w:r w:rsidR="00BB2E88">
        <w:rPr>
          <w:lang w:val="en-US"/>
        </w:rPr>
        <w:instrText xml:space="preserve"> REF _Ref113269215 \h </w:instrText>
      </w:r>
      <w:r w:rsidR="005F2A72">
        <w:rPr>
          <w:lang w:val="en-US"/>
        </w:rPr>
        <w:instrText xml:space="preserve"> \* MERGEFORMAT </w:instrText>
      </w:r>
      <w:r w:rsidR="00BB2E88">
        <w:rPr>
          <w:lang w:val="en-US"/>
        </w:rPr>
      </w:r>
      <w:r w:rsidR="00BB2E88">
        <w:rPr>
          <w:lang w:val="en-US"/>
        </w:rPr>
        <w:fldChar w:fldCharType="separate"/>
      </w:r>
      <w:r w:rsidR="006A0C7B" w:rsidRPr="00CA4079">
        <w:rPr>
          <w:lang w:val="en-US"/>
        </w:rPr>
        <w:t xml:space="preserve">Figure </w:t>
      </w:r>
      <w:r w:rsidR="006A0C7B">
        <w:rPr>
          <w:noProof/>
          <w:lang w:val="en-US"/>
        </w:rPr>
        <w:t>3</w:t>
      </w:r>
      <w:r w:rsidR="00BB2E88">
        <w:rPr>
          <w:lang w:val="en-US"/>
        </w:rPr>
        <w:fldChar w:fldCharType="end"/>
      </w:r>
      <w:r w:rsidR="009C1360">
        <w:rPr>
          <w:lang w:val="en-US"/>
        </w:rPr>
        <w:t xml:space="preserve"> (detailed reference architecture and optimization strategies are reported in </w:t>
      </w:r>
      <w:r w:rsidR="0062747F">
        <w:rPr>
          <w:lang w:val="en-US"/>
        </w:rPr>
        <w:t>Appendix</w:t>
      </w:r>
      <w:r w:rsidR="009C1360">
        <w:rPr>
          <w:lang w:val="en-US"/>
        </w:rPr>
        <w:t xml:space="preserve"> B)</w:t>
      </w:r>
      <w:r w:rsidR="0016377D">
        <w:rPr>
          <w:lang w:val="en-US"/>
        </w:rPr>
        <w:t>.</w:t>
      </w:r>
    </w:p>
    <w:p w14:paraId="573D759C" w14:textId="77777777" w:rsidR="005656B1" w:rsidRDefault="005656B1" w:rsidP="005656B1">
      <w:pPr>
        <w:keepNext/>
        <w:jc w:val="center"/>
      </w:pPr>
      <w:r>
        <w:rPr>
          <w:noProof/>
          <w:lang w:val="en-US"/>
        </w:rPr>
        <w:drawing>
          <wp:inline distT="0" distB="0" distL="0" distR="0" wp14:anchorId="26DB6C81" wp14:editId="6FA83402">
            <wp:extent cx="2775600" cy="2159952"/>
            <wp:effectExtent l="0" t="0" r="5715" b="0"/>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magine 15"/>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775600" cy="2159952"/>
                    </a:xfrm>
                    <a:prstGeom prst="rect">
                      <a:avLst/>
                    </a:prstGeom>
                  </pic:spPr>
                </pic:pic>
              </a:graphicData>
            </a:graphic>
          </wp:inline>
        </w:drawing>
      </w:r>
    </w:p>
    <w:p w14:paraId="63B60A76" w14:textId="799EBB5B" w:rsidR="00B56702" w:rsidRPr="00500B8A" w:rsidRDefault="005656B1" w:rsidP="00A11C25">
      <w:pPr>
        <w:pStyle w:val="FigureNoTitle"/>
        <w:rPr>
          <w:lang w:val="en-US"/>
        </w:rPr>
      </w:pPr>
      <w:bookmarkStart w:id="65" w:name="_Ref113269215"/>
      <w:bookmarkStart w:id="66" w:name="_Toc121145846"/>
      <w:r w:rsidRPr="00500B8A">
        <w:rPr>
          <w:lang w:val="en-US"/>
        </w:rPr>
        <w:t xml:space="preserve">Figure </w:t>
      </w:r>
      <w:r w:rsidRPr="00500B8A">
        <w:rPr>
          <w:i/>
          <w:iCs/>
        </w:rPr>
        <w:fldChar w:fldCharType="begin"/>
      </w:r>
      <w:r w:rsidRPr="00500B8A">
        <w:rPr>
          <w:lang w:val="en-US"/>
        </w:rPr>
        <w:instrText xml:space="preserve"> SEQ Figure \* ARABIC </w:instrText>
      </w:r>
      <w:r w:rsidRPr="00500B8A">
        <w:rPr>
          <w:i/>
          <w:iCs/>
        </w:rPr>
        <w:fldChar w:fldCharType="separate"/>
      </w:r>
      <w:r w:rsidR="00420F6D" w:rsidRPr="00500B8A">
        <w:rPr>
          <w:noProof/>
          <w:lang w:val="en-US"/>
        </w:rPr>
        <w:t>3</w:t>
      </w:r>
      <w:r w:rsidRPr="00500B8A">
        <w:rPr>
          <w:i/>
          <w:iCs/>
        </w:rPr>
        <w:fldChar w:fldCharType="end"/>
      </w:r>
      <w:bookmarkEnd w:id="65"/>
      <w:r w:rsidRPr="00500B8A">
        <w:rPr>
          <w:lang w:val="en-US"/>
        </w:rPr>
        <w:t xml:space="preserve"> - AWS Machine Le</w:t>
      </w:r>
      <w:r w:rsidR="00CF644A" w:rsidRPr="00500B8A">
        <w:rPr>
          <w:lang w:val="en-US"/>
        </w:rPr>
        <w:t>a</w:t>
      </w:r>
      <w:r w:rsidRPr="00500B8A">
        <w:rPr>
          <w:lang w:val="en-US"/>
        </w:rPr>
        <w:t xml:space="preserve">rning Lifecycle </w:t>
      </w:r>
      <w:r w:rsidR="00857E96" w:rsidRPr="00500B8A">
        <w:rPr>
          <w:lang w:val="en-US"/>
        </w:rPr>
        <w:t>[b-de Chateauvieux, 2022]</w:t>
      </w:r>
      <w:bookmarkEnd w:id="66"/>
    </w:p>
    <w:p w14:paraId="26FDC28B" w14:textId="77777777" w:rsidR="00B56702" w:rsidRPr="002817A8" w:rsidRDefault="00B56702" w:rsidP="00191FC7">
      <w:pPr>
        <w:jc w:val="both"/>
        <w:rPr>
          <w:lang w:val="en-US"/>
        </w:rPr>
      </w:pPr>
    </w:p>
    <w:p w14:paraId="30583873" w14:textId="73B47B44" w:rsidR="000707CC" w:rsidRDefault="000707CC" w:rsidP="00191FC7">
      <w:pPr>
        <w:jc w:val="both"/>
        <w:rPr>
          <w:lang w:val="en-US"/>
        </w:rPr>
      </w:pPr>
      <w:r>
        <w:rPr>
          <w:lang w:val="en-US"/>
        </w:rPr>
        <w:lastRenderedPageBreak/>
        <w:t xml:space="preserve">In summary, the referenced </w:t>
      </w:r>
      <w:r w:rsidR="00A30BBD">
        <w:rPr>
          <w:lang w:val="en-US"/>
        </w:rPr>
        <w:t>documents</w:t>
      </w:r>
      <w:r>
        <w:rPr>
          <w:lang w:val="en-US"/>
        </w:rPr>
        <w:t xml:space="preserve"> provide a list of best practices/recommendations, which can be broadly categorized as hardware, software, and location/energy sources.</w:t>
      </w:r>
    </w:p>
    <w:p w14:paraId="437A4F0C" w14:textId="6DE9DCFB" w:rsidR="000707CC" w:rsidRPr="00361B7D" w:rsidRDefault="0092126D" w:rsidP="00A11C25">
      <w:pPr>
        <w:pStyle w:val="Heading2"/>
        <w:spacing w:before="120" w:after="120"/>
        <w:ind w:left="851" w:hanging="851"/>
        <w:rPr>
          <w:lang w:val="en-US"/>
        </w:rPr>
      </w:pPr>
      <w:bookmarkStart w:id="67" w:name="_Toc121145833"/>
      <w:bookmarkStart w:id="68" w:name="_Toc121145911"/>
      <w:r>
        <w:rPr>
          <w:lang w:val="en-US"/>
        </w:rPr>
        <w:t>7.1</w:t>
      </w:r>
      <w:r w:rsidR="006C5E5B">
        <w:rPr>
          <w:lang w:val="en-US"/>
        </w:rPr>
        <w:tab/>
      </w:r>
      <w:r w:rsidR="000707CC" w:rsidRPr="00361B7D">
        <w:rPr>
          <w:lang w:val="en-US"/>
        </w:rPr>
        <w:t>Hardware</w:t>
      </w:r>
      <w:bookmarkEnd w:id="67"/>
      <w:bookmarkEnd w:id="68"/>
    </w:p>
    <w:p w14:paraId="46374CD6" w14:textId="77777777" w:rsidR="000707CC" w:rsidRPr="002817A8" w:rsidRDefault="000707CC" w:rsidP="00191FC7">
      <w:pPr>
        <w:numPr>
          <w:ilvl w:val="0"/>
          <w:numId w:val="8"/>
        </w:numPr>
        <w:ind w:left="714" w:hanging="357"/>
        <w:jc w:val="both"/>
        <w:rPr>
          <w:lang w:val="en-US"/>
        </w:rPr>
      </w:pPr>
      <w:r w:rsidRPr="002817A8">
        <w:rPr>
          <w:lang w:val="en-US"/>
        </w:rPr>
        <w:t>Dynamic voltage/frequency scaling (DVFS) based techniques;</w:t>
      </w:r>
    </w:p>
    <w:p w14:paraId="528B808A" w14:textId="77777777" w:rsidR="000707CC" w:rsidRPr="002817A8" w:rsidRDefault="000707CC" w:rsidP="00191FC7">
      <w:pPr>
        <w:numPr>
          <w:ilvl w:val="0"/>
          <w:numId w:val="8"/>
        </w:numPr>
        <w:ind w:left="714" w:hanging="357"/>
        <w:jc w:val="both"/>
        <w:rPr>
          <w:lang w:val="en-US"/>
        </w:rPr>
      </w:pPr>
      <w:r w:rsidRPr="002817A8">
        <w:rPr>
          <w:lang w:val="en-US"/>
        </w:rPr>
        <w:t>CPU-GPU workload division-based techniques. A scaling experiment revealed that CPU and GPU dynamic scaling can save significant amount of energy while providing reasonable performance;</w:t>
      </w:r>
    </w:p>
    <w:p w14:paraId="4CCEFCF5" w14:textId="77777777" w:rsidR="000707CC" w:rsidRPr="002817A8" w:rsidRDefault="000707CC" w:rsidP="00191FC7">
      <w:pPr>
        <w:numPr>
          <w:ilvl w:val="0"/>
          <w:numId w:val="8"/>
        </w:numPr>
        <w:ind w:left="714" w:hanging="357"/>
        <w:jc w:val="both"/>
        <w:rPr>
          <w:lang w:val="en-US"/>
        </w:rPr>
      </w:pPr>
      <w:r w:rsidRPr="002817A8">
        <w:rPr>
          <w:lang w:val="en-US"/>
        </w:rPr>
        <w:t>Architectural techniques for saving energy in specific GPU components, such as caches;</w:t>
      </w:r>
    </w:p>
    <w:p w14:paraId="3BCB2024" w14:textId="77777777" w:rsidR="000707CC" w:rsidRDefault="000707CC" w:rsidP="00191FC7">
      <w:pPr>
        <w:pStyle w:val="ListParagraph"/>
        <w:numPr>
          <w:ilvl w:val="0"/>
          <w:numId w:val="8"/>
        </w:numPr>
        <w:ind w:left="714" w:hanging="357"/>
        <w:jc w:val="both"/>
      </w:pPr>
      <w:r>
        <w:t>Hardware cooling solutions;</w:t>
      </w:r>
    </w:p>
    <w:p w14:paraId="7A9CD672" w14:textId="77777777" w:rsidR="000707CC" w:rsidRPr="002817A8" w:rsidRDefault="000707CC" w:rsidP="00191FC7">
      <w:pPr>
        <w:pStyle w:val="ListParagraph"/>
        <w:numPr>
          <w:ilvl w:val="0"/>
          <w:numId w:val="8"/>
        </w:numPr>
        <w:ind w:left="714" w:hanging="357"/>
        <w:contextualSpacing w:val="0"/>
        <w:jc w:val="both"/>
        <w:rPr>
          <w:lang w:val="en-US"/>
        </w:rPr>
      </w:pPr>
      <w:r w:rsidRPr="002817A8">
        <w:rPr>
          <w:lang w:val="en-US"/>
        </w:rPr>
        <w:t>Use of specialized infrastructure that includes accelerators appropriate for the task (e.g., hardware accelerators are being investigated to overcome the increasing complexity demand and provide a better energy efficiency for different Deep Learning applications);</w:t>
      </w:r>
    </w:p>
    <w:p w14:paraId="26D354D1" w14:textId="1E468319" w:rsidR="000707CC" w:rsidRPr="006C5E5B" w:rsidRDefault="000707CC" w:rsidP="00A11C25">
      <w:pPr>
        <w:pStyle w:val="ListParagraph"/>
        <w:numPr>
          <w:ilvl w:val="0"/>
          <w:numId w:val="8"/>
        </w:numPr>
        <w:ind w:left="714" w:hanging="357"/>
        <w:contextualSpacing w:val="0"/>
        <w:jc w:val="both"/>
        <w:rPr>
          <w:lang w:val="en-US"/>
        </w:rPr>
      </w:pPr>
      <w:r w:rsidRPr="002817A8">
        <w:rPr>
          <w:lang w:val="en-US"/>
        </w:rPr>
        <w:t>Use of technologies such as low-power FPGAs, which are reprogrammable and flexible, in IoT applications, where the power consumption might go beyond the required power when integrating GPUs.</w:t>
      </w:r>
    </w:p>
    <w:p w14:paraId="1469A73A" w14:textId="12200D9B" w:rsidR="000707CC" w:rsidRDefault="0092126D" w:rsidP="00A11C25">
      <w:pPr>
        <w:pStyle w:val="Heading2"/>
        <w:spacing w:before="120" w:after="120"/>
        <w:ind w:left="851" w:hanging="851"/>
        <w:rPr>
          <w:lang w:val="en-US"/>
        </w:rPr>
      </w:pPr>
      <w:bookmarkStart w:id="69" w:name="_Toc121145834"/>
      <w:bookmarkStart w:id="70" w:name="_Toc121145912"/>
      <w:r>
        <w:rPr>
          <w:lang w:val="en-US"/>
        </w:rPr>
        <w:t>7.2</w:t>
      </w:r>
      <w:r w:rsidR="006C5E5B">
        <w:rPr>
          <w:lang w:val="en-US"/>
        </w:rPr>
        <w:tab/>
      </w:r>
      <w:r w:rsidR="000707CC">
        <w:rPr>
          <w:lang w:val="en-US"/>
        </w:rPr>
        <w:t>Software</w:t>
      </w:r>
      <w:bookmarkEnd w:id="69"/>
      <w:bookmarkEnd w:id="70"/>
    </w:p>
    <w:p w14:paraId="3441129F" w14:textId="7A14FC39" w:rsidR="000707CC" w:rsidRPr="002817A8" w:rsidRDefault="000707CC" w:rsidP="00191FC7">
      <w:pPr>
        <w:pStyle w:val="ListParagraph"/>
        <w:numPr>
          <w:ilvl w:val="0"/>
          <w:numId w:val="8"/>
        </w:numPr>
        <w:jc w:val="both"/>
        <w:rPr>
          <w:lang w:val="en-US"/>
        </w:rPr>
      </w:pPr>
      <w:r w:rsidRPr="002817A8">
        <w:rPr>
          <w:lang w:val="en-US"/>
        </w:rPr>
        <w:t>Use of sparsely activated deep neural networks for energy savings</w:t>
      </w:r>
      <w:r w:rsidR="009A29E2">
        <w:rPr>
          <w:lang w:val="en-US"/>
        </w:rPr>
        <w:t>:</w:t>
      </w:r>
    </w:p>
    <w:p w14:paraId="3F741A3B" w14:textId="77777777" w:rsidR="000707CC" w:rsidRDefault="000707CC" w:rsidP="00191FC7">
      <w:pPr>
        <w:pStyle w:val="ListParagraph"/>
        <w:numPr>
          <w:ilvl w:val="0"/>
          <w:numId w:val="8"/>
        </w:numPr>
        <w:jc w:val="both"/>
      </w:pPr>
      <w:r w:rsidRPr="002817A8">
        <w:rPr>
          <w:lang w:val="en-US"/>
        </w:rPr>
        <w:t xml:space="preserve">Avoid training models repeatedly to achieve accuracy by a very small measure may incur very high costs. </w:t>
      </w:r>
      <w:r>
        <w:t>Training datasets should be equally optimized;</w:t>
      </w:r>
    </w:p>
    <w:p w14:paraId="641F1350" w14:textId="77777777" w:rsidR="000707CC" w:rsidRPr="002817A8" w:rsidRDefault="000707CC" w:rsidP="00191FC7">
      <w:pPr>
        <w:pStyle w:val="ListParagraph"/>
        <w:numPr>
          <w:ilvl w:val="0"/>
          <w:numId w:val="8"/>
        </w:numPr>
        <w:ind w:left="714" w:hanging="357"/>
        <w:contextualSpacing w:val="0"/>
        <w:jc w:val="both"/>
        <w:rPr>
          <w:lang w:val="en-US"/>
        </w:rPr>
      </w:pPr>
      <w:r w:rsidRPr="002817A8">
        <w:rPr>
          <w:lang w:val="en-US"/>
        </w:rPr>
        <w:t>Due-reporting of the energy consumption and CO2 emissions on ML papers and research, especially when it involves large training of models;</w:t>
      </w:r>
    </w:p>
    <w:p w14:paraId="1734C1A7" w14:textId="77777777" w:rsidR="000707CC" w:rsidRPr="002817A8" w:rsidRDefault="000707CC" w:rsidP="00191FC7">
      <w:pPr>
        <w:pStyle w:val="ListParagraph"/>
        <w:numPr>
          <w:ilvl w:val="0"/>
          <w:numId w:val="8"/>
        </w:numPr>
        <w:ind w:left="714" w:hanging="357"/>
        <w:contextualSpacing w:val="0"/>
        <w:jc w:val="both"/>
        <w:rPr>
          <w:lang w:val="en-US"/>
        </w:rPr>
      </w:pPr>
      <w:r w:rsidRPr="002817A8">
        <w:rPr>
          <w:lang w:val="en-US"/>
        </w:rPr>
        <w:t>Use of efficiency as an evaluation metric (e.g., floating point operations), in combination with accuracy and other similar metrics;</w:t>
      </w:r>
    </w:p>
    <w:p w14:paraId="5DF5D21F" w14:textId="77777777" w:rsidR="000707CC" w:rsidRPr="002817A8" w:rsidRDefault="000707CC" w:rsidP="00191FC7">
      <w:pPr>
        <w:pStyle w:val="ListParagraph"/>
        <w:numPr>
          <w:ilvl w:val="0"/>
          <w:numId w:val="8"/>
        </w:numPr>
        <w:ind w:left="714" w:hanging="357"/>
        <w:contextualSpacing w:val="0"/>
        <w:jc w:val="both"/>
        <w:rPr>
          <w:lang w:val="en-US"/>
        </w:rPr>
      </w:pPr>
      <w:r w:rsidRPr="002817A8">
        <w:rPr>
          <w:lang w:val="en-US"/>
        </w:rPr>
        <w:t>Inclusion of the full training lifecycle in the calculations, which considers previous attempts needed until everything is set up correctly;</w:t>
      </w:r>
    </w:p>
    <w:p w14:paraId="3A8AE0C7" w14:textId="472A65C8" w:rsidR="000707CC" w:rsidRDefault="000707CC" w:rsidP="00191FC7">
      <w:pPr>
        <w:pStyle w:val="ListParagraph"/>
        <w:numPr>
          <w:ilvl w:val="0"/>
          <w:numId w:val="8"/>
        </w:numPr>
        <w:ind w:left="714" w:hanging="357"/>
        <w:contextualSpacing w:val="0"/>
        <w:jc w:val="both"/>
        <w:rPr>
          <w:lang w:val="en-US"/>
        </w:rPr>
      </w:pPr>
      <w:r w:rsidRPr="002817A8">
        <w:rPr>
          <w:lang w:val="en-US"/>
        </w:rPr>
        <w:t>Taking energy needs for inference into account, as these can often outweigh the training ones (e.g., research settings typically focus on model training and accuracy performance, whereas industrial settings, the cost of inference might exceed the training costs in the long term);</w:t>
      </w:r>
    </w:p>
    <w:p w14:paraId="408F739C" w14:textId="4C561ED1" w:rsidR="00EE3606" w:rsidRPr="002817A8" w:rsidRDefault="00EE3606" w:rsidP="00191FC7">
      <w:pPr>
        <w:pStyle w:val="ListParagraph"/>
        <w:numPr>
          <w:ilvl w:val="0"/>
          <w:numId w:val="8"/>
        </w:numPr>
        <w:ind w:left="714" w:hanging="357"/>
        <w:contextualSpacing w:val="0"/>
        <w:jc w:val="both"/>
        <w:rPr>
          <w:lang w:val="en-US"/>
        </w:rPr>
      </w:pPr>
      <w:r>
        <w:rPr>
          <w:lang w:val="en-US"/>
        </w:rPr>
        <w:t xml:space="preserve">Use of serverless </w:t>
      </w:r>
      <w:r w:rsidRPr="00EE3606">
        <w:rPr>
          <w:lang w:val="en-US"/>
        </w:rPr>
        <w:t>data pipeline</w:t>
      </w:r>
      <w:r w:rsidR="00887D18">
        <w:rPr>
          <w:lang w:val="en-US"/>
        </w:rPr>
        <w:t>s</w:t>
      </w:r>
      <w:r w:rsidRPr="00EE3606">
        <w:rPr>
          <w:lang w:val="en-US"/>
        </w:rPr>
        <w:t xml:space="preserve"> so </w:t>
      </w:r>
      <w:r>
        <w:rPr>
          <w:lang w:val="en-US"/>
        </w:rPr>
        <w:t>that hardware</w:t>
      </w:r>
      <w:r w:rsidRPr="00EE3606">
        <w:rPr>
          <w:lang w:val="en-US"/>
        </w:rPr>
        <w:t xml:space="preserve"> resources </w:t>
      </w:r>
      <w:r>
        <w:rPr>
          <w:lang w:val="en-US"/>
        </w:rPr>
        <w:t xml:space="preserve">are provisioned only </w:t>
      </w:r>
      <w:r w:rsidRPr="00EE3606">
        <w:rPr>
          <w:lang w:val="en-US"/>
        </w:rPr>
        <w:t>when work needs to be done</w:t>
      </w:r>
      <w:r>
        <w:rPr>
          <w:lang w:val="en-US"/>
        </w:rPr>
        <w:t>;</w:t>
      </w:r>
    </w:p>
    <w:p w14:paraId="6E9559BC" w14:textId="7F3B0E6A" w:rsidR="000707CC" w:rsidRPr="006C5E5B" w:rsidRDefault="000707CC" w:rsidP="00A11C25">
      <w:pPr>
        <w:pStyle w:val="ListParagraph"/>
        <w:numPr>
          <w:ilvl w:val="0"/>
          <w:numId w:val="8"/>
        </w:numPr>
        <w:ind w:left="714" w:hanging="357"/>
        <w:contextualSpacing w:val="0"/>
        <w:jc w:val="both"/>
        <w:rPr>
          <w:lang w:val="en-US"/>
        </w:rPr>
      </w:pPr>
      <w:r w:rsidRPr="002817A8">
        <w:rPr>
          <w:lang w:val="en-US"/>
        </w:rPr>
        <w:t>Release of pre-trained models to save others the cost of retraining them.</w:t>
      </w:r>
    </w:p>
    <w:p w14:paraId="72A07941" w14:textId="17A4F33E" w:rsidR="000707CC" w:rsidRPr="00361B7D" w:rsidRDefault="0092126D" w:rsidP="00A11C25">
      <w:pPr>
        <w:pStyle w:val="Heading2"/>
        <w:spacing w:before="120"/>
        <w:ind w:left="851" w:hanging="851"/>
        <w:rPr>
          <w:lang w:val="en-US"/>
        </w:rPr>
      </w:pPr>
      <w:bookmarkStart w:id="71" w:name="_Toc121145835"/>
      <w:bookmarkStart w:id="72" w:name="_Toc121145913"/>
      <w:r>
        <w:rPr>
          <w:lang w:val="en-US"/>
        </w:rPr>
        <w:t>7.3</w:t>
      </w:r>
      <w:r w:rsidR="006C5E5B">
        <w:rPr>
          <w:lang w:val="en-US"/>
        </w:rPr>
        <w:tab/>
      </w:r>
      <w:r w:rsidR="000707CC">
        <w:rPr>
          <w:lang w:val="en-US"/>
        </w:rPr>
        <w:t>Location/Energy Sources</w:t>
      </w:r>
      <w:bookmarkEnd w:id="71"/>
      <w:bookmarkEnd w:id="72"/>
    </w:p>
    <w:p w14:paraId="1158AB7A" w14:textId="3ED9AD59" w:rsidR="000707CC" w:rsidRDefault="000707CC" w:rsidP="00191FC7">
      <w:pPr>
        <w:pStyle w:val="ListParagraph"/>
        <w:numPr>
          <w:ilvl w:val="0"/>
          <w:numId w:val="8"/>
        </w:numPr>
        <w:ind w:left="714" w:hanging="357"/>
        <w:contextualSpacing w:val="0"/>
        <w:jc w:val="both"/>
        <w:rPr>
          <w:lang w:val="en-US"/>
        </w:rPr>
      </w:pPr>
      <w:r w:rsidRPr="002817A8">
        <w:rPr>
          <w:lang w:val="en-US"/>
        </w:rPr>
        <w:t>Payment of attention to the geographic location of the servers where ML workload runs. Tracking the emerging consumption and emission from AI software is equally important as AI deployed hardware. The purpose of such calculation is to measure the amount of CO2 produced by the cloud or the computing resources that are used when executing the algorithm codes. Developers can reduce emissions by targeting their cloud infrastructure in regions that use lower carbon energy sources;</w:t>
      </w:r>
    </w:p>
    <w:p w14:paraId="3FDC1276" w14:textId="3A2688A7" w:rsidR="00C17EE1" w:rsidRPr="002817A8" w:rsidRDefault="00C17EE1" w:rsidP="00191FC7">
      <w:pPr>
        <w:pStyle w:val="ListParagraph"/>
        <w:numPr>
          <w:ilvl w:val="0"/>
          <w:numId w:val="8"/>
        </w:numPr>
        <w:ind w:left="714" w:hanging="357"/>
        <w:contextualSpacing w:val="0"/>
        <w:jc w:val="both"/>
        <w:rPr>
          <w:lang w:val="en-US"/>
        </w:rPr>
      </w:pPr>
      <w:r>
        <w:rPr>
          <w:lang w:val="en-US"/>
        </w:rPr>
        <w:t xml:space="preserve">If available, use cloud regions with </w:t>
      </w:r>
      <w:r w:rsidRPr="00C17EE1">
        <w:rPr>
          <w:lang w:val="en-US"/>
        </w:rPr>
        <w:t>sustainable energy sources</w:t>
      </w:r>
      <w:r>
        <w:rPr>
          <w:lang w:val="en-US"/>
        </w:rPr>
        <w:t>;</w:t>
      </w:r>
    </w:p>
    <w:p w14:paraId="387A968F" w14:textId="20803C23" w:rsidR="000707CC" w:rsidRPr="006C5E5B" w:rsidRDefault="000707CC" w:rsidP="00A11C25">
      <w:pPr>
        <w:pStyle w:val="ListParagraph"/>
        <w:numPr>
          <w:ilvl w:val="0"/>
          <w:numId w:val="8"/>
        </w:numPr>
        <w:spacing w:after="120"/>
        <w:ind w:left="714" w:hanging="357"/>
        <w:contextualSpacing w:val="0"/>
        <w:jc w:val="both"/>
        <w:rPr>
          <w:lang w:val="en-US"/>
        </w:rPr>
      </w:pPr>
      <w:r w:rsidRPr="002817A8">
        <w:rPr>
          <w:lang w:val="en-US"/>
        </w:rPr>
        <w:t>Promotion of usage of alternative and renewable resources should be sought.</w:t>
      </w:r>
    </w:p>
    <w:p w14:paraId="3B032BD0" w14:textId="1668FBB1" w:rsidR="00931B5C" w:rsidRPr="002817A8" w:rsidRDefault="000707CC" w:rsidP="00A11C25">
      <w:pPr>
        <w:jc w:val="both"/>
        <w:rPr>
          <w:lang w:val="en-US"/>
        </w:rPr>
      </w:pPr>
      <w:r w:rsidRPr="002817A8">
        <w:rPr>
          <w:lang w:val="en-US"/>
        </w:rPr>
        <w:t>Finally, it must be noted that since AI requires to the utilization of huge amounts of data (big data), it is important to also consider the environmental impacts associated with the capture, storage, analysis and transfer of AI applications using networks and data centres</w:t>
      </w:r>
      <w:r w:rsidR="00203445">
        <w:rPr>
          <w:lang w:val="en-US"/>
        </w:rPr>
        <w:t xml:space="preserve"> </w:t>
      </w:r>
      <w:r w:rsidR="00203445" w:rsidRPr="002D3F64">
        <w:rPr>
          <w:lang w:val="en-US"/>
        </w:rPr>
        <w:t>[b-ITU FG-AI4EE D.WG3-1]</w:t>
      </w:r>
      <w:r w:rsidRPr="002817A8">
        <w:rPr>
          <w:lang w:val="en-US"/>
        </w:rPr>
        <w:t>. These impacts are specifically analy</w:t>
      </w:r>
      <w:r w:rsidR="00265D38">
        <w:rPr>
          <w:lang w:val="en-US"/>
        </w:rPr>
        <w:t>z</w:t>
      </w:r>
      <w:r w:rsidRPr="002817A8">
        <w:rPr>
          <w:lang w:val="en-US"/>
        </w:rPr>
        <w:t>ed in</w:t>
      </w:r>
      <w:r w:rsidR="00265D38">
        <w:rPr>
          <w:lang w:val="en-US"/>
        </w:rPr>
        <w:t xml:space="preserve"> </w:t>
      </w:r>
      <w:r w:rsidR="00265D38" w:rsidRPr="002E449C">
        <w:rPr>
          <w:lang w:val="en-US"/>
        </w:rPr>
        <w:t>[b-ITU FG-AI4EE D.WG2-</w:t>
      </w:r>
      <w:r w:rsidR="00265D38">
        <w:rPr>
          <w:lang w:val="en-US"/>
        </w:rPr>
        <w:t>3</w:t>
      </w:r>
      <w:r w:rsidR="00265D38" w:rsidRPr="002E449C">
        <w:rPr>
          <w:lang w:val="en-US"/>
        </w:rPr>
        <w:t>]</w:t>
      </w:r>
      <w:r w:rsidRPr="002817A8">
        <w:rPr>
          <w:lang w:val="en-US"/>
        </w:rPr>
        <w:t xml:space="preserve">, in the context of IoT-based Smart City applications, and in </w:t>
      </w:r>
      <w:r w:rsidR="00A513CD" w:rsidRPr="002E449C">
        <w:rPr>
          <w:lang w:val="en-US"/>
        </w:rPr>
        <w:t>[b-ITU FG-AI4EE D.WG2-</w:t>
      </w:r>
      <w:r w:rsidR="00A513CD">
        <w:rPr>
          <w:lang w:val="en-US"/>
        </w:rPr>
        <w:t>2</w:t>
      </w:r>
      <w:r w:rsidR="00A513CD" w:rsidRPr="002E449C">
        <w:rPr>
          <w:lang w:val="en-US"/>
        </w:rPr>
        <w:t>]</w:t>
      </w:r>
      <w:r w:rsidRPr="002817A8">
        <w:rPr>
          <w:lang w:val="en-US"/>
        </w:rPr>
        <w:t>, as far as cloud-based best practices are concerned</w:t>
      </w:r>
      <w:r w:rsidR="00041B10">
        <w:rPr>
          <w:lang w:val="en-US"/>
        </w:rPr>
        <w:t>.</w:t>
      </w:r>
    </w:p>
    <w:p w14:paraId="61F894F0" w14:textId="39564248" w:rsidR="004F7A92" w:rsidRPr="002817A8" w:rsidRDefault="006725E3" w:rsidP="00A11C25">
      <w:pPr>
        <w:pStyle w:val="Heading1"/>
        <w:ind w:left="851" w:hanging="851"/>
        <w:rPr>
          <w:lang w:val="en-US"/>
        </w:rPr>
      </w:pPr>
      <w:bookmarkStart w:id="73" w:name="_Toc115163132"/>
      <w:bookmarkStart w:id="74" w:name="_Toc121145914"/>
      <w:r>
        <w:rPr>
          <w:lang w:val="en-US"/>
        </w:rPr>
        <w:lastRenderedPageBreak/>
        <w:t>8</w:t>
      </w:r>
      <w:r w:rsidR="004F7A92" w:rsidRPr="002817A8">
        <w:rPr>
          <w:lang w:val="en-US"/>
        </w:rPr>
        <w:tab/>
      </w:r>
      <w:r w:rsidR="004F7A92" w:rsidRPr="00A10987">
        <w:rPr>
          <w:lang w:val="en-US"/>
        </w:rPr>
        <w:t>Best practices for blockchain energy efficiency</w:t>
      </w:r>
      <w:bookmarkEnd w:id="73"/>
      <w:bookmarkEnd w:id="74"/>
    </w:p>
    <w:p w14:paraId="560C2C8A" w14:textId="224565EC" w:rsidR="00182AC9" w:rsidRDefault="00CF45F9" w:rsidP="00C90B12">
      <w:pPr>
        <w:jc w:val="both"/>
        <w:rPr>
          <w:lang w:val="en-US"/>
        </w:rPr>
      </w:pPr>
      <w:r w:rsidRPr="002817A8">
        <w:rPr>
          <w:lang w:val="en-US"/>
        </w:rPr>
        <w:t>Blockchain can be defined as an open, distributed ledger technology (DLT) that can record transactions between two parties efficiently and in a verifiable and permanent way</w:t>
      </w:r>
      <w:r w:rsidR="00AF5131" w:rsidRPr="002817A8">
        <w:rPr>
          <w:lang w:val="en-US"/>
        </w:rPr>
        <w:t xml:space="preserve"> [b-Iansiti].</w:t>
      </w:r>
      <w:r w:rsidRPr="002817A8">
        <w:rPr>
          <w:lang w:val="en-US"/>
        </w:rPr>
        <w:t xml:space="preserve"> </w:t>
      </w:r>
      <w:r w:rsidR="00F4292E" w:rsidRPr="00EC482C">
        <w:rPr>
          <w:lang w:val="en-US"/>
        </w:rPr>
        <w:t>[ITU-T F.751.2]</w:t>
      </w:r>
      <w:r w:rsidR="00F4292E" w:rsidRPr="00F4292E">
        <w:rPr>
          <w:lang w:val="en-US"/>
        </w:rPr>
        <w:t xml:space="preserve"> pr</w:t>
      </w:r>
      <w:r w:rsidR="00F4292E">
        <w:rPr>
          <w:lang w:val="en-US"/>
        </w:rPr>
        <w:t xml:space="preserve">ovides a </w:t>
      </w:r>
      <w:r w:rsidR="00F4292E" w:rsidRPr="00F4292E">
        <w:rPr>
          <w:lang w:val="en-US"/>
        </w:rPr>
        <w:t>high-level architecture</w:t>
      </w:r>
      <w:r w:rsidR="00F4292E">
        <w:rPr>
          <w:lang w:val="en-US"/>
        </w:rPr>
        <w:t xml:space="preserve"> which</w:t>
      </w:r>
      <w:r w:rsidR="00F4292E" w:rsidRPr="00F4292E">
        <w:rPr>
          <w:lang w:val="en-US"/>
        </w:rPr>
        <w:t xml:space="preserve"> constrains the highly abstract hierarchy of distributed ledgers</w:t>
      </w:r>
      <w:r w:rsidR="00F4292E">
        <w:rPr>
          <w:lang w:val="en-US"/>
        </w:rPr>
        <w:t xml:space="preserve">. </w:t>
      </w:r>
      <w:r w:rsidRPr="002817A8">
        <w:rPr>
          <w:lang w:val="en-US"/>
        </w:rPr>
        <w:t>A blockchain consists of a shared digital data storage, replicated and synchronized across multiple devices in a network</w:t>
      </w:r>
      <w:r w:rsidR="0069225A">
        <w:rPr>
          <w:lang w:val="en-US"/>
        </w:rPr>
        <w:t xml:space="preserve"> [b-ITU]</w:t>
      </w:r>
      <w:r w:rsidRPr="002817A8">
        <w:rPr>
          <w:lang w:val="en-US"/>
        </w:rPr>
        <w:t>. The main objective of DLT is to establish trust, accountability and transparency, with no reliance on a single source of authority or in environments where there is a lack of trust between actors</w:t>
      </w:r>
      <w:r w:rsidR="008D765B">
        <w:rPr>
          <w:lang w:val="en-US"/>
        </w:rPr>
        <w:t xml:space="preserve"> </w:t>
      </w:r>
      <w:r w:rsidR="008D765B" w:rsidRPr="00966ABE">
        <w:rPr>
          <w:lang w:val="en-GB"/>
        </w:rPr>
        <w:t xml:space="preserve">[ITU-T </w:t>
      </w:r>
      <w:r w:rsidR="008D765B">
        <w:rPr>
          <w:lang w:val="en-GB"/>
        </w:rPr>
        <w:t>L.1317</w:t>
      </w:r>
      <w:r w:rsidR="008D765B" w:rsidRPr="00966ABE">
        <w:rPr>
          <w:lang w:val="en-GB"/>
        </w:rPr>
        <w:t>]</w:t>
      </w:r>
      <w:r w:rsidRPr="002817A8">
        <w:rPr>
          <w:lang w:val="en-US"/>
        </w:rPr>
        <w:t>.</w:t>
      </w:r>
      <w:r w:rsidR="00CF74BA" w:rsidRPr="00CF74BA">
        <w:rPr>
          <w:lang w:val="en-US"/>
        </w:rPr>
        <w:t xml:space="preserve"> </w:t>
      </w:r>
    </w:p>
    <w:p w14:paraId="13660C6C" w14:textId="1F26ABE2" w:rsidR="00CF45F9" w:rsidRPr="002817A8" w:rsidRDefault="00CF45F9" w:rsidP="00A11C25">
      <w:pPr>
        <w:spacing w:before="120" w:after="120"/>
        <w:jc w:val="both"/>
        <w:rPr>
          <w:lang w:val="en-US"/>
        </w:rPr>
      </w:pPr>
      <w:r w:rsidRPr="002817A8">
        <w:rPr>
          <w:lang w:val="en-US"/>
        </w:rPr>
        <w:t>Blockchains operate by taking a number of records and putting them in a block and then chaining that block to the next block, using a cryptographic signature</w:t>
      </w:r>
      <w:r w:rsidR="00182AC9">
        <w:rPr>
          <w:lang w:val="en-US"/>
        </w:rPr>
        <w:t xml:space="preserve"> [b-ITU]</w:t>
      </w:r>
      <w:r w:rsidRPr="002817A8">
        <w:rPr>
          <w:lang w:val="en-US"/>
        </w:rPr>
        <w:t>. The consensus mechanism (also called consensus protocol) defines strict rules for creating new blocks and adding new data to them without favouring one participant over another</w:t>
      </w:r>
      <w:r w:rsidR="001940F4">
        <w:rPr>
          <w:lang w:val="en-US"/>
        </w:rPr>
        <w:t xml:space="preserve"> [b-ITU]</w:t>
      </w:r>
      <w:r w:rsidR="001940F4" w:rsidRPr="002817A8">
        <w:rPr>
          <w:lang w:val="en-US"/>
        </w:rPr>
        <w:t>.</w:t>
      </w:r>
    </w:p>
    <w:p w14:paraId="4CF740CF" w14:textId="53EB7AAD" w:rsidR="00CF45F9" w:rsidRDefault="00CF45F9" w:rsidP="00A11C25">
      <w:pPr>
        <w:spacing w:after="120"/>
        <w:jc w:val="both"/>
        <w:rPr>
          <w:lang w:val="en-US"/>
        </w:rPr>
      </w:pPr>
      <w:r w:rsidRPr="002817A8">
        <w:rPr>
          <w:lang w:val="en-US"/>
        </w:rPr>
        <w:t>Several consensus algorithms exist, the most widely known are</w:t>
      </w:r>
      <w:r w:rsidR="008D765B">
        <w:rPr>
          <w:lang w:val="en-US"/>
        </w:rPr>
        <w:t xml:space="preserve"> </w:t>
      </w:r>
      <w:r w:rsidR="008D765B" w:rsidRPr="00966ABE">
        <w:rPr>
          <w:lang w:val="en-GB"/>
        </w:rPr>
        <w:t xml:space="preserve">[ITU-T </w:t>
      </w:r>
      <w:r w:rsidR="008D765B">
        <w:rPr>
          <w:lang w:val="en-GB"/>
        </w:rPr>
        <w:t>L.1317</w:t>
      </w:r>
      <w:r w:rsidR="008D765B" w:rsidRPr="00966ABE">
        <w:rPr>
          <w:lang w:val="en-GB"/>
        </w:rPr>
        <w:t>]</w:t>
      </w:r>
      <w:r w:rsidRPr="002817A8">
        <w:rPr>
          <w:lang w:val="en-US"/>
        </w:rPr>
        <w:t>:</w:t>
      </w:r>
    </w:p>
    <w:p w14:paraId="63CB9057" w14:textId="0161DC93" w:rsidR="004F560A" w:rsidRPr="004F560A" w:rsidRDefault="004F560A" w:rsidP="00C90B12">
      <w:pPr>
        <w:pStyle w:val="ListParagraph"/>
        <w:numPr>
          <w:ilvl w:val="0"/>
          <w:numId w:val="11"/>
        </w:numPr>
        <w:jc w:val="both"/>
        <w:rPr>
          <w:rFonts w:eastAsia="MS Mincho"/>
          <w:lang w:val="en-US"/>
        </w:rPr>
      </w:pPr>
      <w:r w:rsidRPr="002817A8">
        <w:rPr>
          <w:rFonts w:eastAsia="MS Mincho"/>
          <w:b/>
          <w:bCs/>
          <w:lang w:val="en-US" w:eastAsia="zh-CN"/>
        </w:rPr>
        <w:t>Proof of work (PoW)</w:t>
      </w:r>
      <w:r w:rsidRPr="002817A8">
        <w:rPr>
          <w:rFonts w:eastAsia="MS Mincho"/>
          <w:lang w:val="en-US" w:eastAsia="zh-CN"/>
        </w:rPr>
        <w:t>:</w:t>
      </w:r>
      <w:r w:rsidRPr="002817A8">
        <w:rPr>
          <w:rFonts w:eastAsia="MS Mincho"/>
          <w:b/>
          <w:bCs/>
          <w:lang w:val="en-US" w:eastAsia="zh-CN"/>
        </w:rPr>
        <w:t xml:space="preserve"> </w:t>
      </w:r>
      <w:r w:rsidRPr="00D6726E">
        <w:rPr>
          <w:rFonts w:eastAsia="MS Mincho"/>
          <w:lang w:val="en-US" w:eastAsia="zh-CN"/>
        </w:rPr>
        <w:t xml:space="preserve">The idea behind PoW consensus </w:t>
      </w:r>
      <w:r w:rsidRPr="008332B0">
        <w:rPr>
          <w:rFonts w:eastAsia="MS Mincho"/>
          <w:lang w:val="en-US" w:eastAsia="zh-CN"/>
        </w:rPr>
        <w:t>i</w:t>
      </w:r>
      <w:r w:rsidRPr="00D6726E">
        <w:rPr>
          <w:rFonts w:eastAsia="MS Mincho"/>
          <w:lang w:val="en-US" w:eastAsia="zh-CN"/>
        </w:rPr>
        <w:t xml:space="preserve">s to gain the right to validate the state of the ledger by proving to have worked from a computational point of view i.e., to have used a machine (e.g., a </w:t>
      </w:r>
      <w:r w:rsidRPr="008332B0">
        <w:rPr>
          <w:rFonts w:eastAsia="MS Mincho"/>
          <w:lang w:val="en-US" w:eastAsia="zh-CN"/>
        </w:rPr>
        <w:t>computer) to</w:t>
      </w:r>
      <w:r w:rsidRPr="00A709CC">
        <w:rPr>
          <w:rFonts w:eastAsia="MS Mincho"/>
          <w:lang w:val="en-US" w:eastAsia="zh-CN"/>
        </w:rPr>
        <w:t xml:space="preserve"> work for the system</w:t>
      </w:r>
      <w:r w:rsidR="00B63E18">
        <w:rPr>
          <w:rFonts w:eastAsia="MS Mincho"/>
          <w:lang w:val="en-US" w:eastAsia="zh-CN"/>
        </w:rPr>
        <w:t xml:space="preserve"> </w:t>
      </w:r>
      <w:r w:rsidR="00B63E18" w:rsidRPr="002726F5">
        <w:rPr>
          <w:lang w:val="en-US"/>
        </w:rPr>
        <w:t>[b-EUBOF]</w:t>
      </w:r>
      <w:r w:rsidRPr="00A709CC">
        <w:rPr>
          <w:rFonts w:eastAsia="MS Mincho"/>
          <w:lang w:val="en-US" w:eastAsia="zh-CN"/>
        </w:rPr>
        <w:t xml:space="preserve">. </w:t>
      </w:r>
      <w:r>
        <w:rPr>
          <w:rFonts w:eastAsia="MS Mincho"/>
          <w:lang w:val="en-US" w:eastAsia="zh-CN"/>
        </w:rPr>
        <w:t>Introduced by [b-Nakamoto], t</w:t>
      </w:r>
      <w:r w:rsidRPr="00A709CC">
        <w:rPr>
          <w:rFonts w:eastAsia="MS Mincho"/>
          <w:lang w:val="en-US" w:eastAsia="zh-CN"/>
        </w:rPr>
        <w:t xml:space="preserve">he proof-of-work involves scanning for a value that when hashed, such as with SHA-256, the hash begins with a number of zero bits. The average work required is exponential in the number of zero bits </w:t>
      </w:r>
      <w:r w:rsidRPr="0092548B">
        <w:rPr>
          <w:rFonts w:eastAsia="MS Mincho"/>
          <w:lang w:val="en-US" w:eastAsia="zh-CN"/>
        </w:rPr>
        <w:t>required and can be verified by executing a single hash (i</w:t>
      </w:r>
      <w:r w:rsidRPr="002817A8">
        <w:rPr>
          <w:rFonts w:eastAsia="MS Mincho"/>
          <w:lang w:val="en-US" w:eastAsia="zh-CN"/>
        </w:rPr>
        <w:t xml:space="preserve">n a PoW blockchain the nodes that create blocks are referred to as "miners" and the block creation is referred to as "mining"). </w:t>
      </w:r>
      <w:r w:rsidRPr="0092548B">
        <w:rPr>
          <w:rFonts w:eastAsia="MS Mincho"/>
          <w:lang w:val="en-US" w:eastAsia="zh-CN"/>
        </w:rPr>
        <w:t>This</w:t>
      </w:r>
      <w:r w:rsidRPr="00A709CC">
        <w:rPr>
          <w:rFonts w:eastAsia="MS Mincho"/>
          <w:lang w:val="en-US" w:eastAsia="zh-CN"/>
        </w:rPr>
        <w:t xml:space="preserve"> gave rise to the larger category of Proof-of-X consensus algorithms where X denotes the resource a network node is consuming/allocating to gain the right to propose and validate the agreement value</w:t>
      </w:r>
      <w:r w:rsidR="00B63E18">
        <w:rPr>
          <w:rFonts w:eastAsia="MS Mincho"/>
          <w:lang w:val="en-US" w:eastAsia="zh-CN"/>
        </w:rPr>
        <w:t xml:space="preserve"> </w:t>
      </w:r>
      <w:r w:rsidR="00B63E18" w:rsidRPr="002726F5">
        <w:rPr>
          <w:lang w:val="en-US"/>
        </w:rPr>
        <w:t>[b-EUBOF]</w:t>
      </w:r>
      <w:r w:rsidRPr="00A709CC">
        <w:rPr>
          <w:rFonts w:eastAsia="MS Mincho"/>
          <w:lang w:val="en-US" w:eastAsia="zh-CN"/>
        </w:rPr>
        <w:t>.</w:t>
      </w:r>
    </w:p>
    <w:p w14:paraId="34BEBCB6" w14:textId="77777777" w:rsidR="00CF45F9" w:rsidRPr="002817A8" w:rsidRDefault="00CF45F9" w:rsidP="00C90B12">
      <w:pPr>
        <w:pStyle w:val="ListParagraph"/>
        <w:numPr>
          <w:ilvl w:val="0"/>
          <w:numId w:val="9"/>
        </w:numPr>
        <w:jc w:val="both"/>
        <w:rPr>
          <w:rFonts w:eastAsia="MS Mincho"/>
          <w:lang w:val="en-US" w:eastAsia="zh-CN"/>
        </w:rPr>
      </w:pPr>
      <w:r w:rsidRPr="002817A8">
        <w:rPr>
          <w:rFonts w:eastAsia="MS Mincho"/>
          <w:b/>
          <w:bCs/>
          <w:lang w:val="en-US" w:eastAsia="zh-CN"/>
        </w:rPr>
        <w:t>Proof of stake (PoS)</w:t>
      </w:r>
      <w:r w:rsidRPr="002817A8">
        <w:rPr>
          <w:rFonts w:eastAsia="MS Mincho"/>
          <w:lang w:val="en-US" w:eastAsia="zh-CN"/>
        </w:rPr>
        <w:t>: In this consensus algorithm each node that wants to participate in the creation of a block will have to deposit an amount as insurance that he will "play by the rules". If a node fails to do so and compromises the consistency of the blockchain, the deposit is lost. This way each node that creates blocks has a "stake" in the success of the blockchain. The higher the deposit, the higher the incentive to ensure the blockchain works as expected. The consensus algorithm selects randomly which node will create each new block taking into account the stake it has in the system. Once selected, the node simply validates the state changes and creates the block without the need to do any additional work as in PoW. The protocol then requires additional validation for the network nodes before accepting the block in the blockchain. In a PoS blockchain the nodes that create blocks are referred to as "validators" or as "forgers" and the block creation is referred to as "minting".</w:t>
      </w:r>
    </w:p>
    <w:p w14:paraId="145A6AD6" w14:textId="77777777" w:rsidR="00CF45F9" w:rsidRPr="002817A8" w:rsidRDefault="00CF45F9" w:rsidP="00C90B12">
      <w:pPr>
        <w:pStyle w:val="ListParagraph"/>
        <w:numPr>
          <w:ilvl w:val="0"/>
          <w:numId w:val="9"/>
        </w:numPr>
        <w:jc w:val="both"/>
        <w:rPr>
          <w:rFonts w:eastAsia="MS Mincho"/>
          <w:lang w:val="en-US" w:eastAsia="zh-CN"/>
        </w:rPr>
      </w:pPr>
      <w:r w:rsidRPr="002817A8">
        <w:rPr>
          <w:rFonts w:eastAsia="MS Mincho"/>
          <w:b/>
          <w:bCs/>
          <w:lang w:val="en-US" w:eastAsia="zh-CN"/>
        </w:rPr>
        <w:t>Proof of authority (PoA)</w:t>
      </w:r>
      <w:r w:rsidRPr="002817A8">
        <w:rPr>
          <w:rFonts w:eastAsia="MS Mincho"/>
          <w:lang w:val="en-US" w:eastAsia="zh-CN"/>
        </w:rPr>
        <w:t>:</w:t>
      </w:r>
      <w:r w:rsidRPr="002817A8">
        <w:rPr>
          <w:rFonts w:eastAsia="MS Mincho"/>
          <w:b/>
          <w:bCs/>
          <w:lang w:val="en-US" w:eastAsia="zh-CN"/>
        </w:rPr>
        <w:t xml:space="preserve"> </w:t>
      </w:r>
      <w:r w:rsidRPr="002817A8">
        <w:rPr>
          <w:rFonts w:eastAsia="MS Mincho"/>
          <w:lang w:val="en-US" w:eastAsia="zh-CN"/>
        </w:rPr>
        <w:t>This is similar to the PoS consensus algorithm with the difference that in order to become a validator one needs to be accepted by a centralized authority and not a stake on the system.</w:t>
      </w:r>
    </w:p>
    <w:p w14:paraId="6BC1499D" w14:textId="77777777" w:rsidR="00CF45F9" w:rsidRPr="002817A8" w:rsidRDefault="00CF45F9" w:rsidP="00C90B12">
      <w:pPr>
        <w:pStyle w:val="ListParagraph"/>
        <w:numPr>
          <w:ilvl w:val="0"/>
          <w:numId w:val="9"/>
        </w:numPr>
        <w:jc w:val="both"/>
        <w:rPr>
          <w:rFonts w:eastAsia="MS Mincho"/>
          <w:lang w:val="en-US" w:eastAsia="zh-CN"/>
        </w:rPr>
      </w:pPr>
      <w:r w:rsidRPr="002817A8">
        <w:rPr>
          <w:rFonts w:eastAsia="MS Mincho"/>
          <w:b/>
          <w:bCs/>
          <w:lang w:val="en-US" w:eastAsia="zh-CN"/>
        </w:rPr>
        <w:t>Proof of elapsed time (PoET)</w:t>
      </w:r>
      <w:r w:rsidRPr="002817A8">
        <w:rPr>
          <w:rFonts w:eastAsia="MS Mincho"/>
          <w:lang w:val="en-US" w:eastAsia="zh-CN"/>
        </w:rPr>
        <w:t>:</w:t>
      </w:r>
      <w:r w:rsidRPr="002817A8">
        <w:rPr>
          <w:rFonts w:eastAsia="MS Mincho"/>
          <w:b/>
          <w:bCs/>
          <w:lang w:val="en-US" w:eastAsia="zh-CN"/>
        </w:rPr>
        <w:t xml:space="preserve"> </w:t>
      </w:r>
      <w:r w:rsidRPr="002817A8">
        <w:rPr>
          <w:rFonts w:eastAsia="MS Mincho"/>
          <w:lang w:val="en-US" w:eastAsia="zh-CN"/>
        </w:rPr>
        <w:t xml:space="preserve">In this algorithm, every participant that wants to create a block must wait a random amount of time. The first participant who completes the waiting is selected as leader of the block is selected as the leader and can commit the next block to the blockchain. </w:t>
      </w:r>
    </w:p>
    <w:p w14:paraId="7131FCE0" w14:textId="68AF9A54" w:rsidR="00CF45F9" w:rsidRPr="006C5E5B" w:rsidRDefault="00096AEF" w:rsidP="00A11C25">
      <w:pPr>
        <w:pStyle w:val="ListParagraph"/>
        <w:numPr>
          <w:ilvl w:val="0"/>
          <w:numId w:val="9"/>
        </w:numPr>
        <w:spacing w:after="120"/>
        <w:jc w:val="both"/>
        <w:rPr>
          <w:lang w:val="en-US"/>
        </w:rPr>
      </w:pPr>
      <w:r w:rsidRPr="00460409">
        <w:rPr>
          <w:rFonts w:eastAsia="MS Mincho"/>
          <w:b/>
          <w:bCs/>
          <w:lang w:val="en-US" w:eastAsia="zh-CN"/>
        </w:rPr>
        <w:t xml:space="preserve">Practical Byzantine </w:t>
      </w:r>
      <w:r w:rsidR="009B313D" w:rsidRPr="00460409">
        <w:rPr>
          <w:rFonts w:eastAsia="MS Mincho"/>
          <w:b/>
          <w:bCs/>
          <w:lang w:val="en-US" w:eastAsia="zh-CN"/>
        </w:rPr>
        <w:t>Fault Tolerance (PBFT)</w:t>
      </w:r>
      <w:r w:rsidR="009B313D" w:rsidRPr="00460409">
        <w:rPr>
          <w:rFonts w:eastAsia="MS Mincho"/>
          <w:lang w:val="en-US" w:eastAsia="zh-CN"/>
        </w:rPr>
        <w:t xml:space="preserve">: </w:t>
      </w:r>
      <w:r w:rsidR="003E0216" w:rsidRPr="00460409">
        <w:rPr>
          <w:rFonts w:eastAsia="MS Mincho"/>
          <w:lang w:val="en-US" w:eastAsia="zh-CN"/>
        </w:rPr>
        <w:t xml:space="preserve">this algorithm </w:t>
      </w:r>
      <w:r w:rsidR="00C75D4A">
        <w:rPr>
          <w:rFonts w:eastAsia="MS Mincho"/>
          <w:lang w:val="en-US" w:eastAsia="zh-CN"/>
        </w:rPr>
        <w:t>[</w:t>
      </w:r>
      <w:r w:rsidR="009A29E2">
        <w:rPr>
          <w:rFonts w:eastAsia="MS Mincho"/>
          <w:lang w:val="en-US" w:eastAsia="zh-CN"/>
        </w:rPr>
        <w:t>b-</w:t>
      </w:r>
      <w:r w:rsidR="00C75D4A">
        <w:rPr>
          <w:rFonts w:eastAsia="MS Mincho"/>
          <w:lang w:val="en-US" w:eastAsia="zh-CN"/>
        </w:rPr>
        <w:t xml:space="preserve">Castro] </w:t>
      </w:r>
      <w:r w:rsidR="00B54FFF">
        <w:rPr>
          <w:rFonts w:eastAsia="MS Mincho"/>
          <w:lang w:val="en-US" w:eastAsia="zh-CN"/>
        </w:rPr>
        <w:t xml:space="preserve">can be applied to the blockchain </w:t>
      </w:r>
      <w:r w:rsidR="00634F98">
        <w:rPr>
          <w:rFonts w:eastAsia="MS Mincho"/>
          <w:lang w:val="en-US" w:eastAsia="zh-CN"/>
        </w:rPr>
        <w:t xml:space="preserve">to establish the consensus, provided </w:t>
      </w:r>
      <w:r w:rsidR="003251A2">
        <w:rPr>
          <w:rFonts w:eastAsia="MS Mincho"/>
          <w:lang w:val="en-US" w:eastAsia="zh-CN"/>
        </w:rPr>
        <w:t>fewer than 1</w:t>
      </w:r>
      <w:r w:rsidR="009377DC">
        <w:rPr>
          <w:rFonts w:eastAsia="MS Mincho"/>
          <w:lang w:val="en-US" w:eastAsia="zh-CN"/>
        </w:rPr>
        <w:t>/3</w:t>
      </w:r>
      <w:r w:rsidR="003251A2">
        <w:rPr>
          <w:rFonts w:eastAsia="MS Mincho"/>
          <w:lang w:val="en-US" w:eastAsia="zh-CN"/>
        </w:rPr>
        <w:t xml:space="preserve"> </w:t>
      </w:r>
      <w:r w:rsidR="00A50B8B">
        <w:rPr>
          <w:rFonts w:eastAsia="MS Mincho"/>
          <w:lang w:val="en-US" w:eastAsia="zh-CN"/>
        </w:rPr>
        <w:t xml:space="preserve">of the nodes </w:t>
      </w:r>
      <w:r w:rsidR="00AE1C30">
        <w:rPr>
          <w:rFonts w:eastAsia="MS Mincho"/>
          <w:lang w:val="en-US" w:eastAsia="zh-CN"/>
        </w:rPr>
        <w:t>are untrusted</w:t>
      </w:r>
      <w:r w:rsidR="00924F94">
        <w:rPr>
          <w:rFonts w:eastAsia="MS Mincho"/>
          <w:lang w:val="en-US" w:eastAsia="zh-CN"/>
        </w:rPr>
        <w:t>.</w:t>
      </w:r>
      <w:r w:rsidR="004E15DA">
        <w:rPr>
          <w:rFonts w:eastAsia="MS Mincho"/>
          <w:lang w:val="en-US" w:eastAsia="zh-CN"/>
        </w:rPr>
        <w:t xml:space="preserve"> There are however limits in its scalability </w:t>
      </w:r>
      <w:r w:rsidR="007A1D1B">
        <w:rPr>
          <w:rFonts w:eastAsia="MS Mincho"/>
          <w:lang w:val="en-US" w:eastAsia="zh-CN"/>
        </w:rPr>
        <w:t xml:space="preserve">as the </w:t>
      </w:r>
      <w:r w:rsidR="001F1786">
        <w:rPr>
          <w:rFonts w:eastAsia="MS Mincho"/>
          <w:lang w:val="en-US" w:eastAsia="zh-CN"/>
        </w:rPr>
        <w:t xml:space="preserve">exchanged </w:t>
      </w:r>
      <w:r w:rsidR="007A1D1B">
        <w:rPr>
          <w:rFonts w:eastAsia="MS Mincho"/>
          <w:lang w:val="en-US" w:eastAsia="zh-CN"/>
        </w:rPr>
        <w:t xml:space="preserve">messages grows </w:t>
      </w:r>
      <w:r w:rsidR="00C761EB">
        <w:rPr>
          <w:rFonts w:eastAsia="MS Mincho"/>
          <w:lang w:val="en-US" w:eastAsia="zh-CN"/>
        </w:rPr>
        <w:t>rapidly with the number of nodes</w:t>
      </w:r>
      <w:r w:rsidR="00924F94">
        <w:rPr>
          <w:rFonts w:eastAsia="MS Mincho"/>
          <w:lang w:val="en-US" w:eastAsia="zh-CN"/>
        </w:rPr>
        <w:t>.</w:t>
      </w:r>
      <w:r w:rsidR="009377DC">
        <w:rPr>
          <w:rFonts w:eastAsia="MS Mincho"/>
          <w:lang w:val="en-US" w:eastAsia="zh-CN"/>
        </w:rPr>
        <w:t xml:space="preserve"> </w:t>
      </w:r>
    </w:p>
    <w:p w14:paraId="6FAFE9ED" w14:textId="40E474E0" w:rsidR="002432BE" w:rsidRPr="002817A8" w:rsidRDefault="00CF45F9" w:rsidP="00A11C25">
      <w:pPr>
        <w:spacing w:after="120"/>
        <w:jc w:val="both"/>
        <w:rPr>
          <w:lang w:val="en-US"/>
        </w:rPr>
      </w:pPr>
      <w:r w:rsidRPr="002817A8">
        <w:rPr>
          <w:lang w:val="en-US"/>
        </w:rPr>
        <w:t xml:space="preserve">It is worth to note that </w:t>
      </w:r>
      <w:r w:rsidR="00E35567">
        <w:rPr>
          <w:lang w:val="en-US"/>
        </w:rPr>
        <w:t>not all</w:t>
      </w:r>
      <w:r w:rsidRPr="002817A8">
        <w:rPr>
          <w:lang w:val="en-US"/>
        </w:rPr>
        <w:t xml:space="preserve"> of the described consensus mechanisms fit the different blockchain architecture options. Such options, depicted in </w:t>
      </w:r>
      <w:r w:rsidR="00095DEF">
        <w:rPr>
          <w:lang w:val="en-US"/>
        </w:rPr>
        <w:fldChar w:fldCharType="begin"/>
      </w:r>
      <w:r w:rsidR="00095DEF">
        <w:rPr>
          <w:lang w:val="en-US"/>
        </w:rPr>
        <w:instrText xml:space="preserve"> REF _Ref113269285 \h </w:instrText>
      </w:r>
      <w:r w:rsidR="00C90B12">
        <w:rPr>
          <w:lang w:val="en-US"/>
        </w:rPr>
        <w:instrText xml:space="preserve"> \* MERGEFORMAT </w:instrText>
      </w:r>
      <w:r w:rsidR="00095DEF">
        <w:rPr>
          <w:lang w:val="en-US"/>
        </w:rPr>
      </w:r>
      <w:r w:rsidR="00095DEF">
        <w:rPr>
          <w:lang w:val="en-US"/>
        </w:rPr>
        <w:fldChar w:fldCharType="separate"/>
      </w:r>
      <w:r w:rsidR="00CD7EAE" w:rsidRPr="0089664C">
        <w:rPr>
          <w:lang w:val="en-US"/>
        </w:rPr>
        <w:t xml:space="preserve">Figure </w:t>
      </w:r>
      <w:r w:rsidR="00CD7EAE">
        <w:rPr>
          <w:noProof/>
          <w:lang w:val="en-US"/>
        </w:rPr>
        <w:t>4</w:t>
      </w:r>
      <w:r w:rsidR="00095DEF">
        <w:rPr>
          <w:lang w:val="en-US"/>
        </w:rPr>
        <w:fldChar w:fldCharType="end"/>
      </w:r>
      <w:r w:rsidRPr="002817A8">
        <w:rPr>
          <w:lang w:val="en-US"/>
        </w:rPr>
        <w:t>, differentiate according to (i) the permission level given to the participant to participate in the consensus m</w:t>
      </w:r>
      <w:r w:rsidR="00067225">
        <w:rPr>
          <w:lang w:val="en-US"/>
        </w:rPr>
        <w:t>e</w:t>
      </w:r>
      <w:r w:rsidRPr="002817A8">
        <w:rPr>
          <w:lang w:val="en-US"/>
        </w:rPr>
        <w:t xml:space="preserve">chanism (Permissionless/Permissioned), and (ii) the control over the user access to the network and the </w:t>
      </w:r>
      <w:r w:rsidRPr="002817A8">
        <w:rPr>
          <w:lang w:val="en-US"/>
        </w:rPr>
        <w:lastRenderedPageBreak/>
        <w:t>information (Private/Public). An example of an unfit protocol for a blockchain architecture option is PoA in a public and permissionless blockchain.</w:t>
      </w:r>
    </w:p>
    <w:p w14:paraId="2FAB786B" w14:textId="77777777" w:rsidR="00687A03" w:rsidRDefault="00E071B0" w:rsidP="002B0041">
      <w:pPr>
        <w:keepNext/>
        <w:jc w:val="center"/>
      </w:pPr>
      <w:r w:rsidRPr="003F45BB">
        <w:rPr>
          <w:rFonts w:eastAsia="MS Mincho"/>
          <w:noProof/>
          <w:lang w:eastAsia="en-GB"/>
        </w:rPr>
        <w:drawing>
          <wp:inline distT="0" distB="0" distL="0" distR="0" wp14:anchorId="61BCEC9A" wp14:editId="5CB79A86">
            <wp:extent cx="5040000" cy="2792157"/>
            <wp:effectExtent l="0" t="0" r="1905" b="190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40000" cy="2792157"/>
                    </a:xfrm>
                    <a:prstGeom prst="rect">
                      <a:avLst/>
                    </a:prstGeom>
                    <a:noFill/>
                    <a:ln>
                      <a:noFill/>
                    </a:ln>
                  </pic:spPr>
                </pic:pic>
              </a:graphicData>
            </a:graphic>
          </wp:inline>
        </w:drawing>
      </w:r>
    </w:p>
    <w:p w14:paraId="6CB47EF6" w14:textId="0F884DAA" w:rsidR="00E071B0" w:rsidRPr="00500B8A" w:rsidRDefault="00687A03" w:rsidP="00A11C25">
      <w:pPr>
        <w:pStyle w:val="FigureNoTitle"/>
        <w:rPr>
          <w:lang w:val="en-US"/>
        </w:rPr>
      </w:pPr>
      <w:bookmarkStart w:id="75" w:name="_Ref113269285"/>
      <w:bookmarkStart w:id="76" w:name="_Toc121145847"/>
      <w:r w:rsidRPr="00500B8A">
        <w:rPr>
          <w:lang w:val="en-US"/>
        </w:rPr>
        <w:t xml:space="preserve">Figure </w:t>
      </w:r>
      <w:r w:rsidRPr="00500B8A">
        <w:rPr>
          <w:i/>
          <w:iCs/>
        </w:rPr>
        <w:fldChar w:fldCharType="begin"/>
      </w:r>
      <w:r w:rsidRPr="00500B8A">
        <w:rPr>
          <w:lang w:val="en-US"/>
        </w:rPr>
        <w:instrText xml:space="preserve"> SEQ Figure \* ARABIC </w:instrText>
      </w:r>
      <w:r w:rsidRPr="00500B8A">
        <w:rPr>
          <w:i/>
          <w:iCs/>
        </w:rPr>
        <w:fldChar w:fldCharType="separate"/>
      </w:r>
      <w:r w:rsidR="00420F6D" w:rsidRPr="00500B8A">
        <w:rPr>
          <w:noProof/>
          <w:lang w:val="en-US"/>
        </w:rPr>
        <w:t>4</w:t>
      </w:r>
      <w:r w:rsidRPr="00500B8A">
        <w:rPr>
          <w:i/>
          <w:iCs/>
        </w:rPr>
        <w:fldChar w:fldCharType="end"/>
      </w:r>
      <w:bookmarkEnd w:id="75"/>
      <w:r w:rsidRPr="00500B8A">
        <w:rPr>
          <w:lang w:val="en-US"/>
        </w:rPr>
        <w:t xml:space="preserve"> - Blockchain architecture options and differences </w:t>
      </w:r>
      <w:r w:rsidR="00E261DA" w:rsidRPr="00500B8A">
        <w:rPr>
          <w:lang w:val="en-US"/>
        </w:rPr>
        <w:t>[ITU</w:t>
      </w:r>
      <w:r w:rsidR="0089664C" w:rsidRPr="00500B8A">
        <w:rPr>
          <w:lang w:val="en-US"/>
        </w:rPr>
        <w:t>-T L.1317</w:t>
      </w:r>
      <w:r w:rsidR="00E261DA" w:rsidRPr="00500B8A">
        <w:rPr>
          <w:lang w:val="en-US"/>
        </w:rPr>
        <w:t>].</w:t>
      </w:r>
      <w:bookmarkEnd w:id="76"/>
    </w:p>
    <w:p w14:paraId="3EB33064" w14:textId="46F49DAB" w:rsidR="009D0F00" w:rsidRPr="002817A8" w:rsidRDefault="00E071B0" w:rsidP="008F79F3">
      <w:pPr>
        <w:jc w:val="both"/>
        <w:rPr>
          <w:lang w:val="en-US"/>
        </w:rPr>
      </w:pPr>
      <w:r w:rsidRPr="002817A8">
        <w:rPr>
          <w:lang w:val="en-US"/>
        </w:rPr>
        <w:t>Energy efficiency (or energy consumption) of blockchain solutions is highly related to the underlying mechanism that is used for achieving consensus between the nodes of the network, i.e., the consensus mechanism</w:t>
      </w:r>
      <w:r w:rsidR="00B63E18">
        <w:rPr>
          <w:lang w:val="en-US"/>
        </w:rPr>
        <w:t xml:space="preserve"> </w:t>
      </w:r>
      <w:r w:rsidR="00B63E18" w:rsidRPr="002726F5">
        <w:rPr>
          <w:lang w:val="en-US"/>
        </w:rPr>
        <w:t>[b-EUBOF]</w:t>
      </w:r>
      <w:r w:rsidRPr="002817A8">
        <w:rPr>
          <w:lang w:val="en-US"/>
        </w:rPr>
        <w:t xml:space="preserve">. </w:t>
      </w:r>
    </w:p>
    <w:p w14:paraId="7950B1D9" w14:textId="778EE914" w:rsidR="00E071B0" w:rsidRPr="002817A8" w:rsidRDefault="00E071B0" w:rsidP="008F79F3">
      <w:pPr>
        <w:jc w:val="both"/>
        <w:rPr>
          <w:lang w:val="en-US"/>
        </w:rPr>
      </w:pPr>
      <w:r w:rsidRPr="002817A8">
        <w:rPr>
          <w:lang w:val="en-US"/>
        </w:rPr>
        <w:t xml:space="preserve">The topic is addressed in several research papers and reports, including </w:t>
      </w:r>
      <w:r w:rsidR="008D765B">
        <w:rPr>
          <w:lang w:val="en-US"/>
        </w:rPr>
        <w:t xml:space="preserve">ITU Recommendation </w:t>
      </w:r>
      <w:r w:rsidR="008D765B" w:rsidRPr="00966ABE">
        <w:rPr>
          <w:lang w:val="en-GB"/>
        </w:rPr>
        <w:t xml:space="preserve">[ITU-T </w:t>
      </w:r>
      <w:r w:rsidR="008D765B">
        <w:rPr>
          <w:lang w:val="en-GB"/>
        </w:rPr>
        <w:t>L.1317</w:t>
      </w:r>
      <w:r w:rsidR="008D765B" w:rsidRPr="00966ABE">
        <w:rPr>
          <w:lang w:val="en-GB"/>
        </w:rPr>
        <w:t>]</w:t>
      </w:r>
      <w:r w:rsidRPr="002817A8">
        <w:rPr>
          <w:lang w:val="en-US"/>
        </w:rPr>
        <w:t xml:space="preserve"> which specifically recognized the following best practices:</w:t>
      </w:r>
    </w:p>
    <w:p w14:paraId="27C3BA0F" w14:textId="77777777" w:rsidR="00E071B0" w:rsidRPr="002817A8" w:rsidRDefault="00E071B0" w:rsidP="008F79F3">
      <w:pPr>
        <w:pStyle w:val="ListParagraph"/>
        <w:numPr>
          <w:ilvl w:val="0"/>
          <w:numId w:val="10"/>
        </w:numPr>
        <w:jc w:val="both"/>
        <w:rPr>
          <w:lang w:val="en-US"/>
        </w:rPr>
      </w:pPr>
      <w:r w:rsidRPr="002817A8">
        <w:rPr>
          <w:lang w:val="en-US"/>
        </w:rPr>
        <w:t xml:space="preserve">Choose the level of trust: as long as trust decreases, the energy demand increases and cost increases too. Literature evidence showed that PoA has minimum energy demand; PoW: has the maximum energy demand; and PoS is in between these choices. </w:t>
      </w:r>
    </w:p>
    <w:p w14:paraId="1AC59E67" w14:textId="77777777" w:rsidR="00E071B0" w:rsidRPr="002817A8" w:rsidRDefault="00E071B0" w:rsidP="008F79F3">
      <w:pPr>
        <w:pStyle w:val="ListParagraph"/>
        <w:numPr>
          <w:ilvl w:val="0"/>
          <w:numId w:val="10"/>
        </w:numPr>
        <w:jc w:val="both"/>
        <w:rPr>
          <w:lang w:val="en-US"/>
        </w:rPr>
      </w:pPr>
      <w:r w:rsidRPr="002817A8">
        <w:rPr>
          <w:lang w:val="en-US"/>
        </w:rPr>
        <w:t xml:space="preserve">Transaction timeslot: plays crucial role and is a critical parameter that affects the energy performance of a blockchain, since it controls the computational power for solving a blockchain puzzle (in Bitcoin this timeslot is approximately 10 minutes). It is important to realize that this timeslot definition affects the energy demand of all blockchains. </w:t>
      </w:r>
    </w:p>
    <w:p w14:paraId="2A5A9DCD" w14:textId="77777777" w:rsidR="00E071B0" w:rsidRPr="002817A8" w:rsidRDefault="00E071B0" w:rsidP="008F79F3">
      <w:pPr>
        <w:pStyle w:val="ListParagraph"/>
        <w:numPr>
          <w:ilvl w:val="0"/>
          <w:numId w:val="10"/>
        </w:numPr>
        <w:jc w:val="both"/>
        <w:rPr>
          <w:lang w:val="en-US"/>
        </w:rPr>
      </w:pPr>
      <w:r w:rsidRPr="002817A8">
        <w:rPr>
          <w:lang w:val="en-US"/>
        </w:rPr>
        <w:t xml:space="preserve">PoS is a medium choice in terms of energy efficiency: PoS energy demand is affected by the number of validators that are defined for a network. Kusama is a real case PoS case, with specific computational power demand rules for becoming a validator. </w:t>
      </w:r>
    </w:p>
    <w:p w14:paraId="420DCC6D" w14:textId="28206726" w:rsidR="000131AD" w:rsidRPr="002817A8" w:rsidRDefault="00E071B0" w:rsidP="00A11C25">
      <w:pPr>
        <w:pStyle w:val="ListParagraph"/>
        <w:numPr>
          <w:ilvl w:val="0"/>
          <w:numId w:val="10"/>
        </w:numPr>
        <w:jc w:val="both"/>
        <w:rPr>
          <w:lang w:val="en-US"/>
        </w:rPr>
      </w:pPr>
      <w:r w:rsidRPr="002817A8">
        <w:rPr>
          <w:lang w:val="en-US"/>
        </w:rPr>
        <w:t>The choice of the devices affects the energy performance.</w:t>
      </w:r>
    </w:p>
    <w:p w14:paraId="2CD5AB89" w14:textId="3B82F489" w:rsidR="004F7A92" w:rsidRPr="002817A8" w:rsidRDefault="00FC4A44" w:rsidP="00A11C25">
      <w:pPr>
        <w:pStyle w:val="Heading1"/>
        <w:spacing w:before="120"/>
        <w:ind w:left="851" w:hanging="851"/>
        <w:rPr>
          <w:lang w:val="en-US"/>
        </w:rPr>
      </w:pPr>
      <w:bookmarkStart w:id="77" w:name="_Toc115163133"/>
      <w:bookmarkStart w:id="78" w:name="_Toc121145915"/>
      <w:r>
        <w:rPr>
          <w:lang w:val="en-US"/>
        </w:rPr>
        <w:t>9</w:t>
      </w:r>
      <w:r w:rsidR="004F7A92" w:rsidRPr="002817A8">
        <w:rPr>
          <w:lang w:val="en-US"/>
        </w:rPr>
        <w:tab/>
        <w:t xml:space="preserve">Best practices on the use for </w:t>
      </w:r>
      <w:r w:rsidR="001836F7">
        <w:rPr>
          <w:lang w:val="en-US"/>
        </w:rPr>
        <w:t>AI</w:t>
      </w:r>
      <w:r w:rsidR="004F7A92" w:rsidRPr="002817A8">
        <w:rPr>
          <w:lang w:val="en-US"/>
        </w:rPr>
        <w:t xml:space="preserve"> and blockchain </w:t>
      </w:r>
      <w:r w:rsidR="002D7902">
        <w:rPr>
          <w:lang w:val="en-US"/>
        </w:rPr>
        <w:t>application</w:t>
      </w:r>
      <w:bookmarkEnd w:id="77"/>
      <w:bookmarkEnd w:id="78"/>
    </w:p>
    <w:p w14:paraId="1B6E9AEF" w14:textId="71D76A8D" w:rsidR="00442583" w:rsidRDefault="000F6A54" w:rsidP="0027789F">
      <w:pPr>
        <w:jc w:val="both"/>
        <w:rPr>
          <w:lang w:val="en-US"/>
        </w:rPr>
      </w:pPr>
      <w:r>
        <w:rPr>
          <w:lang w:val="en-US"/>
        </w:rPr>
        <w:t>The previous sections ha</w:t>
      </w:r>
      <w:r w:rsidR="00067225">
        <w:rPr>
          <w:lang w:val="en-US"/>
        </w:rPr>
        <w:t>ve</w:t>
      </w:r>
      <w:r w:rsidR="00A6653B">
        <w:rPr>
          <w:lang w:val="en-US"/>
        </w:rPr>
        <w:t xml:space="preserve"> collected, </w:t>
      </w:r>
      <w:r w:rsidR="003C2D86">
        <w:rPr>
          <w:lang w:val="en-US"/>
        </w:rPr>
        <w:t>summarized</w:t>
      </w:r>
      <w:r w:rsidR="00A6653B">
        <w:rPr>
          <w:lang w:val="en-US"/>
        </w:rPr>
        <w:t>,</w:t>
      </w:r>
      <w:r w:rsidR="00067225">
        <w:rPr>
          <w:lang w:val="en-US"/>
        </w:rPr>
        <w:t xml:space="preserve"> </w:t>
      </w:r>
      <w:r w:rsidR="00A6653B">
        <w:rPr>
          <w:lang w:val="en-US"/>
        </w:rPr>
        <w:t xml:space="preserve">and organized </w:t>
      </w:r>
      <w:r w:rsidR="003C2D86">
        <w:rPr>
          <w:lang w:val="en-US"/>
        </w:rPr>
        <w:t>the</w:t>
      </w:r>
      <w:r w:rsidR="00067225">
        <w:rPr>
          <w:lang w:val="en-US"/>
        </w:rPr>
        <w:t xml:space="preserve"> best practices </w:t>
      </w:r>
      <w:r w:rsidR="003C2D86">
        <w:rPr>
          <w:lang w:val="en-US"/>
        </w:rPr>
        <w:t>on energy efficiency for</w:t>
      </w:r>
      <w:r w:rsidR="00067225">
        <w:rPr>
          <w:lang w:val="en-US"/>
        </w:rPr>
        <w:t xml:space="preserve"> </w:t>
      </w:r>
      <w:r w:rsidR="00FC7C7A">
        <w:rPr>
          <w:lang w:val="en-US"/>
        </w:rPr>
        <w:t xml:space="preserve">AI and </w:t>
      </w:r>
      <w:r w:rsidR="00B148A9">
        <w:rPr>
          <w:lang w:val="en-US"/>
        </w:rPr>
        <w:t xml:space="preserve">blockchain </w:t>
      </w:r>
      <w:r w:rsidR="003C2D86">
        <w:rPr>
          <w:lang w:val="en-US"/>
        </w:rPr>
        <w:t>technologies, respectively</w:t>
      </w:r>
      <w:r w:rsidR="005A0B82">
        <w:rPr>
          <w:lang w:val="en-US"/>
        </w:rPr>
        <w:t xml:space="preserve"> – they are taken from the relevant deliverables produced by the AI4EE FG</w:t>
      </w:r>
      <w:r w:rsidR="00B148A9">
        <w:rPr>
          <w:lang w:val="en-US"/>
        </w:rPr>
        <w:t>.</w:t>
      </w:r>
    </w:p>
    <w:p w14:paraId="1E54BDE7" w14:textId="5DA08ED1" w:rsidR="00C06877" w:rsidRDefault="00442583" w:rsidP="00A11C25">
      <w:pPr>
        <w:spacing w:before="120" w:after="120"/>
        <w:jc w:val="both"/>
        <w:rPr>
          <w:lang w:val="en-US"/>
        </w:rPr>
      </w:pPr>
      <w:r>
        <w:rPr>
          <w:lang w:val="en-US"/>
        </w:rPr>
        <w:t xml:space="preserve">In addition to these recommendations, which address the two technologies separately, </w:t>
      </w:r>
      <w:r w:rsidR="00D76C99">
        <w:rPr>
          <w:lang w:val="en-US"/>
        </w:rPr>
        <w:t>there is the need to adopt a set of best practices for the joint use of AI and blockchain technologies.</w:t>
      </w:r>
      <w:r w:rsidR="00B5544E">
        <w:rPr>
          <w:lang w:val="en-US"/>
        </w:rPr>
        <w:t xml:space="preserve"> </w:t>
      </w:r>
      <w:r w:rsidR="008D1813">
        <w:rPr>
          <w:lang w:val="en-US"/>
        </w:rPr>
        <w:t xml:space="preserve">These recommendations target the developers of societal applications making use of </w:t>
      </w:r>
      <w:r w:rsidR="009520B3">
        <w:rPr>
          <w:lang w:val="en-US"/>
        </w:rPr>
        <w:t>these combined technology instruments</w:t>
      </w:r>
      <w:r w:rsidR="008D1813">
        <w:rPr>
          <w:lang w:val="en-US"/>
        </w:rPr>
        <w:t>.</w:t>
      </w:r>
      <w:r w:rsidR="00D01E66">
        <w:rPr>
          <w:lang w:val="en-US"/>
        </w:rPr>
        <w:t xml:space="preserve"> </w:t>
      </w:r>
      <w:r w:rsidR="00BE3FB7">
        <w:rPr>
          <w:lang w:val="en-US"/>
        </w:rPr>
        <w:t>The</w:t>
      </w:r>
      <w:r w:rsidR="00996C2E">
        <w:rPr>
          <w:lang w:val="en-US"/>
        </w:rPr>
        <w:t>se are the best practices to be followed:</w:t>
      </w:r>
    </w:p>
    <w:p w14:paraId="7AF5D02E" w14:textId="20FB3E93" w:rsidR="009A1AA0" w:rsidRDefault="00774A64" w:rsidP="00500B8A">
      <w:pPr>
        <w:pStyle w:val="ListParagraph"/>
        <w:numPr>
          <w:ilvl w:val="0"/>
          <w:numId w:val="20"/>
        </w:numPr>
        <w:spacing w:after="120"/>
        <w:contextualSpacing w:val="0"/>
        <w:jc w:val="both"/>
        <w:rPr>
          <w:lang w:val="en-US"/>
        </w:rPr>
      </w:pPr>
      <w:r>
        <w:rPr>
          <w:b/>
          <w:bCs/>
          <w:lang w:val="en-US"/>
        </w:rPr>
        <w:t>Publish</w:t>
      </w:r>
      <w:r w:rsidR="00740086" w:rsidRPr="00B11C45">
        <w:rPr>
          <w:b/>
          <w:bCs/>
          <w:lang w:val="en-US"/>
        </w:rPr>
        <w:t xml:space="preserve"> AI </w:t>
      </w:r>
      <w:r w:rsidR="00296A83">
        <w:rPr>
          <w:b/>
          <w:bCs/>
          <w:lang w:val="en-US"/>
        </w:rPr>
        <w:t>components</w:t>
      </w:r>
      <w:r w:rsidR="00740086" w:rsidRPr="00B11C45">
        <w:rPr>
          <w:b/>
          <w:bCs/>
          <w:lang w:val="en-US"/>
        </w:rPr>
        <w:t xml:space="preserve"> on the blockchain</w:t>
      </w:r>
      <w:r w:rsidR="00740086">
        <w:rPr>
          <w:lang w:val="en-US"/>
        </w:rPr>
        <w:t xml:space="preserve">: </w:t>
      </w:r>
      <w:r w:rsidR="000532CE">
        <w:rPr>
          <w:lang w:val="en-US"/>
        </w:rPr>
        <w:t xml:space="preserve">AI training datasets and </w:t>
      </w:r>
      <w:r w:rsidR="00B11C45">
        <w:rPr>
          <w:lang w:val="en-US"/>
        </w:rPr>
        <w:t xml:space="preserve">trained models </w:t>
      </w:r>
      <w:r w:rsidR="00AF3E9F">
        <w:rPr>
          <w:lang w:val="en-US"/>
        </w:rPr>
        <w:t>shall</w:t>
      </w:r>
      <w:r w:rsidR="00B11C45">
        <w:rPr>
          <w:lang w:val="en-US"/>
        </w:rPr>
        <w:t xml:space="preserve"> be </w:t>
      </w:r>
      <w:r w:rsidR="00AB7917">
        <w:rPr>
          <w:lang w:val="en-US"/>
        </w:rPr>
        <w:t xml:space="preserve">published on the blockchain, </w:t>
      </w:r>
      <w:r w:rsidR="00C67146">
        <w:rPr>
          <w:lang w:val="en-US"/>
        </w:rPr>
        <w:t>along with information about the obtained accuracy</w:t>
      </w:r>
      <w:r w:rsidR="009276A5">
        <w:rPr>
          <w:lang w:val="en-US"/>
        </w:rPr>
        <w:t xml:space="preserve"> and computational cost</w:t>
      </w:r>
      <w:r w:rsidR="00C67146">
        <w:rPr>
          <w:lang w:val="en-US"/>
        </w:rPr>
        <w:t xml:space="preserve">. This </w:t>
      </w:r>
      <w:r w:rsidR="009B47F1">
        <w:rPr>
          <w:lang w:val="en-US"/>
        </w:rPr>
        <w:t>enables</w:t>
      </w:r>
      <w:r w:rsidR="003D4E69">
        <w:rPr>
          <w:lang w:val="en-US"/>
        </w:rPr>
        <w:t xml:space="preserve"> audit trails and </w:t>
      </w:r>
      <w:r w:rsidR="009B47F1">
        <w:rPr>
          <w:lang w:val="en-US"/>
        </w:rPr>
        <w:t>avoid</w:t>
      </w:r>
      <w:r w:rsidR="009276A5">
        <w:rPr>
          <w:lang w:val="en-US"/>
        </w:rPr>
        <w:t>s</w:t>
      </w:r>
      <w:r w:rsidR="00001C56">
        <w:rPr>
          <w:lang w:val="en-US"/>
        </w:rPr>
        <w:t xml:space="preserve"> unnecessary trainings</w:t>
      </w:r>
      <w:r w:rsidR="00580DD8">
        <w:rPr>
          <w:lang w:val="en-US"/>
        </w:rPr>
        <w:t xml:space="preserve"> that would produce again </w:t>
      </w:r>
      <w:r w:rsidR="009B47F1">
        <w:rPr>
          <w:lang w:val="en-US"/>
        </w:rPr>
        <w:t xml:space="preserve">the same </w:t>
      </w:r>
      <w:r w:rsidR="009276A5">
        <w:rPr>
          <w:lang w:val="en-US"/>
        </w:rPr>
        <w:t>(successful or unsuccessful)</w:t>
      </w:r>
      <w:r w:rsidR="00580DD8">
        <w:rPr>
          <w:lang w:val="en-US"/>
        </w:rPr>
        <w:t xml:space="preserve"> results</w:t>
      </w:r>
      <w:r w:rsidR="0087094E">
        <w:rPr>
          <w:lang w:val="en-US"/>
        </w:rPr>
        <w:t xml:space="preserve"> at the cost of </w:t>
      </w:r>
      <w:r w:rsidR="00E77740">
        <w:rPr>
          <w:lang w:val="en-US"/>
        </w:rPr>
        <w:t>wasting computational resources</w:t>
      </w:r>
      <w:r w:rsidR="00AA1532">
        <w:rPr>
          <w:lang w:val="en-US"/>
        </w:rPr>
        <w:t>.</w:t>
      </w:r>
    </w:p>
    <w:p w14:paraId="5EBF4483" w14:textId="56C6D3E0" w:rsidR="003B0322" w:rsidRDefault="00C34ED4" w:rsidP="00500B8A">
      <w:pPr>
        <w:pStyle w:val="ListParagraph"/>
        <w:numPr>
          <w:ilvl w:val="0"/>
          <w:numId w:val="21"/>
        </w:numPr>
        <w:spacing w:after="120"/>
        <w:contextualSpacing w:val="0"/>
        <w:jc w:val="both"/>
        <w:rPr>
          <w:lang w:val="en-US"/>
        </w:rPr>
      </w:pPr>
      <w:r w:rsidRPr="0048604C">
        <w:rPr>
          <w:b/>
          <w:bCs/>
          <w:lang w:val="en-US"/>
        </w:rPr>
        <w:lastRenderedPageBreak/>
        <w:t xml:space="preserve">Efficient </w:t>
      </w:r>
      <w:r w:rsidR="00AF0268">
        <w:rPr>
          <w:b/>
          <w:bCs/>
          <w:lang w:val="en-US"/>
        </w:rPr>
        <w:t>publishing</w:t>
      </w:r>
      <w:r w:rsidR="00B11B4D">
        <w:rPr>
          <w:b/>
          <w:bCs/>
          <w:lang w:val="en-US"/>
        </w:rPr>
        <w:t xml:space="preserve"> </w:t>
      </w:r>
      <w:r w:rsidR="00D94C1E" w:rsidRPr="0048604C">
        <w:rPr>
          <w:b/>
          <w:bCs/>
          <w:lang w:val="en-US"/>
        </w:rPr>
        <w:t>on the blockchain</w:t>
      </w:r>
      <w:r w:rsidR="00D94C1E" w:rsidRPr="008D57B9">
        <w:rPr>
          <w:lang w:val="en-US"/>
        </w:rPr>
        <w:t>:</w:t>
      </w:r>
      <w:r w:rsidR="00A42A01" w:rsidRPr="008D57B9">
        <w:rPr>
          <w:lang w:val="en-US"/>
        </w:rPr>
        <w:t xml:space="preserve"> </w:t>
      </w:r>
      <w:r w:rsidR="00B87B52">
        <w:rPr>
          <w:lang w:val="en-US"/>
        </w:rPr>
        <w:t xml:space="preserve">AI </w:t>
      </w:r>
      <w:r w:rsidR="003E2E94">
        <w:rPr>
          <w:lang w:val="en-US"/>
        </w:rPr>
        <w:t xml:space="preserve">models and the utilized </w:t>
      </w:r>
      <w:r w:rsidR="00B87B52">
        <w:rPr>
          <w:lang w:val="en-US"/>
        </w:rPr>
        <w:t>training</w:t>
      </w:r>
      <w:r w:rsidR="00725290" w:rsidRPr="008D57B9">
        <w:rPr>
          <w:lang w:val="en-US"/>
        </w:rPr>
        <w:t xml:space="preserve"> datasets </w:t>
      </w:r>
      <w:r w:rsidR="00AF3E9F">
        <w:rPr>
          <w:lang w:val="en-US"/>
        </w:rPr>
        <w:t xml:space="preserve">shall be accessible but </w:t>
      </w:r>
      <w:r w:rsidR="00725290" w:rsidRPr="008D57B9">
        <w:rPr>
          <w:lang w:val="en-US"/>
        </w:rPr>
        <w:t>n</w:t>
      </w:r>
      <w:r w:rsidR="00B20322">
        <w:rPr>
          <w:lang w:val="en-US"/>
        </w:rPr>
        <w:t>o</w:t>
      </w:r>
      <w:r w:rsidR="00725290" w:rsidRPr="008D57B9">
        <w:rPr>
          <w:lang w:val="en-US"/>
        </w:rPr>
        <w:t xml:space="preserve">t stored </w:t>
      </w:r>
      <w:r w:rsidR="00AF3E9F">
        <w:rPr>
          <w:lang w:val="en-US"/>
        </w:rPr>
        <w:t>on</w:t>
      </w:r>
      <w:r w:rsidR="00725290" w:rsidRPr="008D57B9">
        <w:rPr>
          <w:lang w:val="en-US"/>
        </w:rPr>
        <w:t xml:space="preserve"> the blockchain</w:t>
      </w:r>
      <w:r w:rsidR="00AF3E9F">
        <w:rPr>
          <w:lang w:val="en-US"/>
        </w:rPr>
        <w:t xml:space="preserve">. They shall be stored </w:t>
      </w:r>
      <w:r w:rsidR="00725290" w:rsidRPr="008D57B9">
        <w:rPr>
          <w:lang w:val="en-US"/>
        </w:rPr>
        <w:t>into a distributed file system (</w:t>
      </w:r>
      <w:r w:rsidR="00B87B52">
        <w:rPr>
          <w:lang w:val="en-US"/>
        </w:rPr>
        <w:t>e.g.,</w:t>
      </w:r>
      <w:r w:rsidR="00725290" w:rsidRPr="008D57B9">
        <w:rPr>
          <w:lang w:val="en-US"/>
        </w:rPr>
        <w:t xml:space="preserve"> IPFS). The distributed ledger </w:t>
      </w:r>
      <w:r w:rsidR="00E86F59">
        <w:rPr>
          <w:lang w:val="en-US"/>
        </w:rPr>
        <w:t>shall</w:t>
      </w:r>
      <w:r w:rsidR="00725290" w:rsidRPr="008D57B9">
        <w:rPr>
          <w:lang w:val="en-US"/>
        </w:rPr>
        <w:t xml:space="preserve"> be kept minimal in its size, by holding a reference to the datasets and models (e</w:t>
      </w:r>
      <w:r w:rsidR="002175A0">
        <w:rPr>
          <w:lang w:val="en-US"/>
        </w:rPr>
        <w:t>.g</w:t>
      </w:r>
      <w:r w:rsidR="00725290" w:rsidRPr="008D57B9">
        <w:rPr>
          <w:lang w:val="en-US"/>
        </w:rPr>
        <w:t>., the hash value)</w:t>
      </w:r>
      <w:r w:rsidR="00254B74" w:rsidRPr="008D57B9">
        <w:rPr>
          <w:lang w:val="en-US"/>
        </w:rPr>
        <w:t xml:space="preserve">. </w:t>
      </w:r>
    </w:p>
    <w:p w14:paraId="02CBCF21" w14:textId="31517A7F" w:rsidR="003472B7" w:rsidRPr="003B0322" w:rsidRDefault="00B15981" w:rsidP="0027789F">
      <w:pPr>
        <w:pStyle w:val="ListParagraph"/>
        <w:spacing w:after="120"/>
        <w:ind w:left="1276"/>
        <w:contextualSpacing w:val="0"/>
        <w:jc w:val="both"/>
        <w:rPr>
          <w:i/>
          <w:lang w:val="en-US"/>
        </w:rPr>
      </w:pPr>
      <w:r w:rsidRPr="003B0322">
        <w:rPr>
          <w:i/>
          <w:lang w:val="en-US"/>
        </w:rPr>
        <w:t xml:space="preserve">An example of this approach is reported in [b-Kumar] </w:t>
      </w:r>
      <w:r w:rsidR="001E32E4" w:rsidRPr="003B0322">
        <w:rPr>
          <w:i/>
          <w:lang w:val="en-US"/>
        </w:rPr>
        <w:t>which implements a distributed deep learning model</w:t>
      </w:r>
      <w:r w:rsidRPr="003B0322">
        <w:rPr>
          <w:i/>
          <w:lang w:val="en-US"/>
        </w:rPr>
        <w:t xml:space="preserve"> </w:t>
      </w:r>
      <w:r w:rsidR="001E32E4" w:rsidRPr="003B0322">
        <w:rPr>
          <w:i/>
          <w:lang w:val="en-US"/>
        </w:rPr>
        <w:t xml:space="preserve">and uses </w:t>
      </w:r>
      <w:r w:rsidRPr="003B0322">
        <w:rPr>
          <w:i/>
          <w:lang w:val="en-US"/>
        </w:rPr>
        <w:t>the IPFS to store the weights of the neural networks and hashes are stored over the blockchain decentralized network.</w:t>
      </w:r>
    </w:p>
    <w:p w14:paraId="2AE603D5" w14:textId="7A453454" w:rsidR="005418B5" w:rsidRDefault="00E5635D" w:rsidP="00500B8A">
      <w:pPr>
        <w:pStyle w:val="ListParagraph"/>
        <w:numPr>
          <w:ilvl w:val="0"/>
          <w:numId w:val="22"/>
        </w:numPr>
        <w:spacing w:after="120"/>
        <w:contextualSpacing w:val="0"/>
        <w:jc w:val="both"/>
        <w:rPr>
          <w:lang w:val="en-US"/>
        </w:rPr>
      </w:pPr>
      <w:r>
        <w:rPr>
          <w:b/>
          <w:bCs/>
          <w:lang w:val="en-US"/>
        </w:rPr>
        <w:t>B</w:t>
      </w:r>
      <w:r w:rsidR="00915D7F" w:rsidRPr="002A2808">
        <w:rPr>
          <w:b/>
          <w:bCs/>
          <w:lang w:val="en-US"/>
        </w:rPr>
        <w:t>lockchain</w:t>
      </w:r>
      <w:r>
        <w:rPr>
          <w:b/>
          <w:bCs/>
          <w:lang w:val="en-US"/>
        </w:rPr>
        <w:t xml:space="preserve"> optimization through AI</w:t>
      </w:r>
      <w:r w:rsidR="00F02EDB" w:rsidRPr="00B6403B">
        <w:rPr>
          <w:lang w:val="en-US"/>
        </w:rPr>
        <w:t>:</w:t>
      </w:r>
      <w:r w:rsidR="00F02EDB" w:rsidRPr="00A02A64">
        <w:rPr>
          <w:lang w:val="en-US"/>
        </w:rPr>
        <w:t xml:space="preserve"> </w:t>
      </w:r>
      <w:r w:rsidR="00EE6665">
        <w:rPr>
          <w:lang w:val="en-US"/>
        </w:rPr>
        <w:t>ML/DL model</w:t>
      </w:r>
      <w:r w:rsidR="00EC6FF1">
        <w:rPr>
          <w:lang w:val="en-US"/>
        </w:rPr>
        <w:t>s</w:t>
      </w:r>
      <w:r w:rsidR="00EE6665">
        <w:rPr>
          <w:lang w:val="en-US"/>
        </w:rPr>
        <w:t xml:space="preserve"> </w:t>
      </w:r>
      <w:r w:rsidR="00A02A64" w:rsidRPr="00A02A64">
        <w:rPr>
          <w:lang w:val="en-US"/>
        </w:rPr>
        <w:t xml:space="preserve">should be </w:t>
      </w:r>
      <w:r w:rsidR="00EE6665">
        <w:rPr>
          <w:lang w:val="en-US"/>
        </w:rPr>
        <w:t xml:space="preserve">developed to </w:t>
      </w:r>
      <w:r w:rsidR="00EC6FF1">
        <w:rPr>
          <w:lang w:val="en-US"/>
        </w:rPr>
        <w:t xml:space="preserve">reduce blockchain energy consumption, for example by </w:t>
      </w:r>
      <w:r w:rsidR="00264BF5">
        <w:rPr>
          <w:lang w:val="en-US"/>
        </w:rPr>
        <w:t>address</w:t>
      </w:r>
      <w:r w:rsidR="00EC6FF1">
        <w:rPr>
          <w:lang w:val="en-US"/>
        </w:rPr>
        <w:t>ing</w:t>
      </w:r>
      <w:r w:rsidR="00264BF5">
        <w:rPr>
          <w:lang w:val="en-US"/>
        </w:rPr>
        <w:t xml:space="preserve"> possible synchronization issues </w:t>
      </w:r>
      <w:r w:rsidR="00EC6FF1">
        <w:rPr>
          <w:lang w:val="en-US"/>
        </w:rPr>
        <w:t xml:space="preserve">related to </w:t>
      </w:r>
      <w:r w:rsidR="00264BF5">
        <w:rPr>
          <w:lang w:val="en-US"/>
        </w:rPr>
        <w:t>blockchain forking events</w:t>
      </w:r>
      <w:r w:rsidR="00EC6FF1">
        <w:rPr>
          <w:lang w:val="en-US"/>
        </w:rPr>
        <w:t xml:space="preserve"> resulting in a waste of energy and by optimizing </w:t>
      </w:r>
      <w:r w:rsidR="00D91C11">
        <w:rPr>
          <w:lang w:val="en-US"/>
        </w:rPr>
        <w:t xml:space="preserve">distribution of computational load </w:t>
      </w:r>
      <w:r w:rsidR="00EC6FF1">
        <w:rPr>
          <w:lang w:val="en-US"/>
        </w:rPr>
        <w:t xml:space="preserve">considering </w:t>
      </w:r>
      <w:r w:rsidR="00D91C11">
        <w:rPr>
          <w:lang w:val="en-US"/>
        </w:rPr>
        <w:t>device capabilities</w:t>
      </w:r>
      <w:r w:rsidR="00264BF5">
        <w:rPr>
          <w:lang w:val="en-US"/>
        </w:rPr>
        <w:t>.</w:t>
      </w:r>
    </w:p>
    <w:p w14:paraId="306B0D36" w14:textId="7F27937D" w:rsidR="001F17AD" w:rsidRPr="005418B5" w:rsidRDefault="004F14AA" w:rsidP="0027789F">
      <w:pPr>
        <w:pStyle w:val="ListParagraph"/>
        <w:spacing w:after="120"/>
        <w:ind w:left="1276"/>
        <w:contextualSpacing w:val="0"/>
        <w:jc w:val="both"/>
        <w:rPr>
          <w:i/>
          <w:lang w:val="en-US"/>
        </w:rPr>
      </w:pPr>
      <w:r w:rsidRPr="005418B5">
        <w:rPr>
          <w:i/>
          <w:lang w:val="en-US"/>
        </w:rPr>
        <w:t>As an</w:t>
      </w:r>
      <w:r w:rsidR="00A02A64" w:rsidRPr="005418B5">
        <w:rPr>
          <w:i/>
          <w:lang w:val="en-US"/>
        </w:rPr>
        <w:t xml:space="preserve"> example</w:t>
      </w:r>
      <w:r w:rsidR="00B61F13" w:rsidRPr="005418B5">
        <w:rPr>
          <w:i/>
          <w:lang w:val="en-US"/>
        </w:rPr>
        <w:t xml:space="preserve">, </w:t>
      </w:r>
      <w:r w:rsidR="005418B5">
        <w:rPr>
          <w:i/>
          <w:iCs/>
          <w:lang w:val="en-US"/>
        </w:rPr>
        <w:t>AI</w:t>
      </w:r>
      <w:r w:rsidR="00B61F13" w:rsidRPr="005418B5">
        <w:rPr>
          <w:i/>
          <w:lang w:val="en-US"/>
        </w:rPr>
        <w:t xml:space="preserve"> can be used to a</w:t>
      </w:r>
      <w:r w:rsidR="00AC51DA" w:rsidRPr="005418B5">
        <w:rPr>
          <w:i/>
          <w:lang w:val="en-US"/>
        </w:rPr>
        <w:t>void</w:t>
      </w:r>
      <w:r w:rsidR="00AC51DA" w:rsidRPr="008D57B9">
        <w:rPr>
          <w:i/>
          <w:lang w:val="en-US"/>
        </w:rPr>
        <w:t xml:space="preserve"> duplication of PoW</w:t>
      </w:r>
      <w:r w:rsidR="00F46223" w:rsidRPr="008D57B9">
        <w:rPr>
          <w:i/>
          <w:lang w:val="en-US"/>
        </w:rPr>
        <w:t xml:space="preserve"> </w:t>
      </w:r>
      <w:r w:rsidR="00B61F13" w:rsidRPr="005418B5">
        <w:rPr>
          <w:i/>
          <w:lang w:val="en-US"/>
        </w:rPr>
        <w:t>in the context of mobile agents.</w:t>
      </w:r>
      <w:r w:rsidR="001E559F" w:rsidRPr="005418B5">
        <w:rPr>
          <w:i/>
          <w:lang w:val="en-US"/>
        </w:rPr>
        <w:t xml:space="preserve"> </w:t>
      </w:r>
      <w:r w:rsidR="00B61F13" w:rsidRPr="005418B5">
        <w:rPr>
          <w:i/>
          <w:lang w:val="en-US"/>
        </w:rPr>
        <w:t>I</w:t>
      </w:r>
      <w:r w:rsidR="00F75E97" w:rsidRPr="005418B5">
        <w:rPr>
          <w:i/>
          <w:lang w:val="en-US"/>
        </w:rPr>
        <w:t>n</w:t>
      </w:r>
      <w:r w:rsidR="00F75E97" w:rsidRPr="008D57B9">
        <w:rPr>
          <w:i/>
          <w:lang w:val="en-US"/>
        </w:rPr>
        <w:t xml:space="preserve"> this </w:t>
      </w:r>
      <w:r w:rsidR="00AE138B" w:rsidRPr="008D57B9">
        <w:rPr>
          <w:i/>
          <w:lang w:val="en-US"/>
        </w:rPr>
        <w:t xml:space="preserve">scenario </w:t>
      </w:r>
      <w:r w:rsidR="001E559F" w:rsidRPr="008D57B9">
        <w:rPr>
          <w:i/>
          <w:lang w:val="en-US"/>
        </w:rPr>
        <w:t xml:space="preserve">network connectivity </w:t>
      </w:r>
      <w:r w:rsidR="00F75E97" w:rsidRPr="008D57B9">
        <w:rPr>
          <w:i/>
          <w:lang w:val="en-US"/>
        </w:rPr>
        <w:t xml:space="preserve">can be </w:t>
      </w:r>
      <w:r w:rsidR="00AE138B" w:rsidRPr="008D57B9">
        <w:rPr>
          <w:i/>
          <w:lang w:val="en-US"/>
        </w:rPr>
        <w:t>un</w:t>
      </w:r>
      <w:r w:rsidR="005F0363" w:rsidRPr="008D57B9">
        <w:rPr>
          <w:i/>
          <w:lang w:val="en-US"/>
        </w:rPr>
        <w:t xml:space="preserve">reliable and </w:t>
      </w:r>
      <w:r w:rsidR="004D5137" w:rsidRPr="008D57B9">
        <w:rPr>
          <w:i/>
          <w:lang w:val="en-US"/>
        </w:rPr>
        <w:t xml:space="preserve">blockchain forking can occur, </w:t>
      </w:r>
      <w:r w:rsidR="001A1A83" w:rsidRPr="008D57B9">
        <w:rPr>
          <w:i/>
          <w:lang w:val="en-US"/>
        </w:rPr>
        <w:t xml:space="preserve">resulting in </w:t>
      </w:r>
      <w:r w:rsidR="00ED105E" w:rsidRPr="008D57B9">
        <w:rPr>
          <w:i/>
          <w:lang w:val="en-US"/>
        </w:rPr>
        <w:t xml:space="preserve">wasting </w:t>
      </w:r>
      <w:r w:rsidR="00AE138B" w:rsidRPr="008D57B9">
        <w:rPr>
          <w:i/>
          <w:lang w:val="en-US"/>
        </w:rPr>
        <w:t xml:space="preserve">of </w:t>
      </w:r>
      <w:r w:rsidR="00045BB7" w:rsidRPr="008D57B9">
        <w:rPr>
          <w:i/>
          <w:lang w:val="en-US"/>
        </w:rPr>
        <w:t>computational and energy resources</w:t>
      </w:r>
      <w:r w:rsidR="001A1A83" w:rsidRPr="008D57B9">
        <w:rPr>
          <w:i/>
          <w:lang w:val="en-US"/>
        </w:rPr>
        <w:t xml:space="preserve"> to obtain nodes synchronization</w:t>
      </w:r>
      <w:r w:rsidR="00AE138B" w:rsidRPr="008D57B9">
        <w:rPr>
          <w:i/>
          <w:lang w:val="en-US"/>
        </w:rPr>
        <w:t>. R</w:t>
      </w:r>
      <w:r w:rsidR="00045BB7" w:rsidRPr="008D57B9">
        <w:rPr>
          <w:i/>
          <w:lang w:val="en-US"/>
        </w:rPr>
        <w:t xml:space="preserve">ecurring to </w:t>
      </w:r>
      <w:r w:rsidR="00B01286" w:rsidRPr="008D57B9">
        <w:rPr>
          <w:i/>
          <w:lang w:val="en-US"/>
        </w:rPr>
        <w:t xml:space="preserve">intelligent methods to </w:t>
      </w:r>
      <w:r w:rsidR="00256656" w:rsidRPr="008D57B9">
        <w:rPr>
          <w:i/>
          <w:lang w:val="en-US"/>
        </w:rPr>
        <w:t>coordinate the agents</w:t>
      </w:r>
      <w:r w:rsidR="00045BB7" w:rsidRPr="008D57B9">
        <w:rPr>
          <w:i/>
          <w:lang w:val="en-US"/>
        </w:rPr>
        <w:t xml:space="preserve"> can be useful</w:t>
      </w:r>
      <w:r w:rsidR="00742BD3" w:rsidRPr="008D57B9">
        <w:rPr>
          <w:i/>
          <w:lang w:val="en-US"/>
        </w:rPr>
        <w:t xml:space="preserve"> to optimize energy consumption</w:t>
      </w:r>
      <w:r w:rsidR="00AE138B" w:rsidRPr="008D57B9">
        <w:rPr>
          <w:i/>
          <w:lang w:val="en-US"/>
        </w:rPr>
        <w:t>, a</w:t>
      </w:r>
      <w:r w:rsidR="00256656" w:rsidRPr="008D57B9">
        <w:rPr>
          <w:i/>
          <w:lang w:val="en-US"/>
        </w:rPr>
        <w:t xml:space="preserve">s reported by [b-Pokhrel] </w:t>
      </w:r>
      <w:r w:rsidR="00256656" w:rsidRPr="008D57B9">
        <w:rPr>
          <w:i/>
          <w:iCs/>
          <w:lang w:val="en-US"/>
        </w:rPr>
        <w:t xml:space="preserve">estimation of an average energy </w:t>
      </w:r>
      <w:r w:rsidR="004D5137" w:rsidRPr="008D57B9">
        <w:rPr>
          <w:i/>
          <w:iCs/>
          <w:lang w:val="en-US"/>
        </w:rPr>
        <w:t>[</w:t>
      </w:r>
      <w:r w:rsidR="00AE138B" w:rsidRPr="008D57B9">
        <w:rPr>
          <w:i/>
          <w:iCs/>
          <w:lang w:val="en-US"/>
        </w:rPr>
        <w:t>by means of AI</w:t>
      </w:r>
      <w:r w:rsidR="004126E0" w:rsidRPr="008D57B9">
        <w:rPr>
          <w:i/>
          <w:iCs/>
          <w:lang w:val="en-US"/>
        </w:rPr>
        <w:t>][</w:t>
      </w:r>
      <w:r w:rsidR="00C206AF" w:rsidRPr="008D57B9">
        <w:rPr>
          <w:i/>
          <w:iCs/>
          <w:lang w:val="en-US"/>
        </w:rPr>
        <w:t>…</w:t>
      </w:r>
      <w:r w:rsidR="004D5137" w:rsidRPr="008D57B9">
        <w:rPr>
          <w:i/>
          <w:iCs/>
          <w:lang w:val="en-US"/>
        </w:rPr>
        <w:t>]</w:t>
      </w:r>
      <w:r w:rsidR="00C206AF" w:rsidRPr="008D57B9">
        <w:rPr>
          <w:i/>
          <w:iCs/>
          <w:lang w:val="en-US"/>
        </w:rPr>
        <w:t xml:space="preserve"> </w:t>
      </w:r>
      <w:r w:rsidR="00256656" w:rsidRPr="008D57B9">
        <w:rPr>
          <w:i/>
          <w:iCs/>
          <w:lang w:val="en-US"/>
        </w:rPr>
        <w:t>serves as a nexus to minimize the number of forking events and capable to optimize energy consumption</w:t>
      </w:r>
      <w:r w:rsidR="00256656" w:rsidRPr="008D57B9">
        <w:rPr>
          <w:i/>
          <w:lang w:val="en-US"/>
        </w:rPr>
        <w:t>.</w:t>
      </w:r>
      <w:r w:rsidR="00D515AF" w:rsidRPr="008D57B9">
        <w:rPr>
          <w:i/>
          <w:lang w:val="en-US"/>
        </w:rPr>
        <w:t xml:space="preserve"> </w:t>
      </w:r>
      <w:r w:rsidR="004C11F6" w:rsidRPr="005418B5">
        <w:rPr>
          <w:i/>
          <w:lang w:val="en-US"/>
        </w:rPr>
        <w:t xml:space="preserve">Another example is the use of Deep Reinforcement Learning (DLR) to </w:t>
      </w:r>
      <w:r w:rsidR="00A50451" w:rsidRPr="005418B5">
        <w:rPr>
          <w:i/>
          <w:lang w:val="en-US"/>
        </w:rPr>
        <w:t>optimize the devices energy allocation in a</w:t>
      </w:r>
      <w:r w:rsidR="004C11F6" w:rsidRPr="005418B5">
        <w:rPr>
          <w:i/>
          <w:lang w:val="en-US"/>
        </w:rPr>
        <w:t xml:space="preserve"> blockchain-enabled IoT system</w:t>
      </w:r>
      <w:r w:rsidR="00414CF9" w:rsidRPr="005418B5">
        <w:rPr>
          <w:i/>
          <w:lang w:val="en-US"/>
        </w:rPr>
        <w:t>, as in</w:t>
      </w:r>
      <w:r w:rsidR="00D4319E" w:rsidRPr="005418B5">
        <w:rPr>
          <w:i/>
          <w:lang w:val="en-US"/>
        </w:rPr>
        <w:t xml:space="preserve"> </w:t>
      </w:r>
      <w:r w:rsidR="003C2140" w:rsidRPr="005418B5">
        <w:rPr>
          <w:i/>
          <w:lang w:val="en-US"/>
        </w:rPr>
        <w:t>[b-Yang]</w:t>
      </w:r>
      <w:r w:rsidR="00F26A80" w:rsidRPr="005418B5">
        <w:rPr>
          <w:i/>
          <w:lang w:val="en-US"/>
        </w:rPr>
        <w:t xml:space="preserve"> [b-Liu]</w:t>
      </w:r>
      <w:r w:rsidR="00D4319E" w:rsidRPr="005418B5">
        <w:rPr>
          <w:i/>
          <w:lang w:val="en-US"/>
        </w:rPr>
        <w:t>.</w:t>
      </w:r>
    </w:p>
    <w:p w14:paraId="736DD768" w14:textId="77777777" w:rsidR="00B753A1" w:rsidRDefault="00F806A5" w:rsidP="00500B8A">
      <w:pPr>
        <w:pStyle w:val="ListParagraph"/>
        <w:numPr>
          <w:ilvl w:val="0"/>
          <w:numId w:val="22"/>
        </w:numPr>
        <w:spacing w:after="120"/>
        <w:contextualSpacing w:val="0"/>
        <w:jc w:val="both"/>
        <w:rPr>
          <w:lang w:val="en-US"/>
        </w:rPr>
      </w:pPr>
      <w:r>
        <w:rPr>
          <w:b/>
          <w:bCs/>
          <w:lang w:val="en-US"/>
        </w:rPr>
        <w:t>O</w:t>
      </w:r>
      <w:r w:rsidR="0065297D">
        <w:rPr>
          <w:b/>
          <w:bCs/>
          <w:lang w:val="en-US"/>
        </w:rPr>
        <w:t>ptimization</w:t>
      </w:r>
      <w:r w:rsidR="00992797">
        <w:rPr>
          <w:b/>
          <w:bCs/>
          <w:lang w:val="en-US"/>
        </w:rPr>
        <w:t xml:space="preserve"> </w:t>
      </w:r>
      <w:r>
        <w:rPr>
          <w:b/>
          <w:bCs/>
          <w:lang w:val="en-US"/>
        </w:rPr>
        <w:t>of</w:t>
      </w:r>
      <w:r w:rsidR="008C3693">
        <w:rPr>
          <w:b/>
          <w:bCs/>
          <w:lang w:val="en-US"/>
        </w:rPr>
        <w:t xml:space="preserve"> AI training on blockchain</w:t>
      </w:r>
      <w:r w:rsidR="00060C30" w:rsidRPr="00060C30">
        <w:rPr>
          <w:lang w:val="en-US"/>
        </w:rPr>
        <w:t>:</w:t>
      </w:r>
      <w:r w:rsidR="00060C30">
        <w:rPr>
          <w:lang w:val="en-US"/>
        </w:rPr>
        <w:t xml:space="preserve"> </w:t>
      </w:r>
      <w:r w:rsidR="0065297D">
        <w:rPr>
          <w:lang w:val="en-US"/>
        </w:rPr>
        <w:t xml:space="preserve">applications </w:t>
      </w:r>
      <w:r w:rsidR="00E02257">
        <w:rPr>
          <w:lang w:val="en-US"/>
        </w:rPr>
        <w:t>that</w:t>
      </w:r>
      <w:r w:rsidR="0065297D">
        <w:rPr>
          <w:lang w:val="en-US"/>
        </w:rPr>
        <w:t xml:space="preserve"> implement a federated learning approach </w:t>
      </w:r>
      <w:r w:rsidR="003513FB">
        <w:rPr>
          <w:lang w:val="en-US"/>
        </w:rPr>
        <w:t xml:space="preserve">over a blockchain layer should apply </w:t>
      </w:r>
      <w:r w:rsidR="00433AA0">
        <w:rPr>
          <w:lang w:val="en-US"/>
        </w:rPr>
        <w:t xml:space="preserve">global </w:t>
      </w:r>
      <w:r w:rsidR="003513FB">
        <w:rPr>
          <w:lang w:val="en-US"/>
        </w:rPr>
        <w:t xml:space="preserve">optimization strategies </w:t>
      </w:r>
      <w:r w:rsidR="0025065B">
        <w:rPr>
          <w:lang w:val="en-US"/>
        </w:rPr>
        <w:t>to</w:t>
      </w:r>
      <w:r w:rsidR="003513FB">
        <w:rPr>
          <w:lang w:val="en-US"/>
        </w:rPr>
        <w:t xml:space="preserve"> </w:t>
      </w:r>
      <w:r w:rsidR="0025065B">
        <w:rPr>
          <w:lang w:val="en-US"/>
        </w:rPr>
        <w:t>minimize the overall</w:t>
      </w:r>
      <w:r w:rsidR="00A42B78">
        <w:rPr>
          <w:lang w:val="en-US"/>
        </w:rPr>
        <w:t xml:space="preserve"> </w:t>
      </w:r>
      <w:r w:rsidR="0025065B">
        <w:rPr>
          <w:lang w:val="en-US"/>
        </w:rPr>
        <w:t>energy consumption</w:t>
      </w:r>
      <w:r w:rsidR="00072CF6">
        <w:rPr>
          <w:lang w:val="en-US"/>
        </w:rPr>
        <w:t xml:space="preserve">, </w:t>
      </w:r>
      <w:r w:rsidR="0025065B">
        <w:rPr>
          <w:lang w:val="en-US"/>
        </w:rPr>
        <w:t xml:space="preserve">while assuring an acceptable </w:t>
      </w:r>
      <w:r w:rsidR="00761C95">
        <w:rPr>
          <w:lang w:val="en-US"/>
        </w:rPr>
        <w:t xml:space="preserve">global learning </w:t>
      </w:r>
      <w:r w:rsidR="0025065B">
        <w:rPr>
          <w:lang w:val="en-US"/>
        </w:rPr>
        <w:t>delay</w:t>
      </w:r>
      <w:r w:rsidR="00060C30">
        <w:rPr>
          <w:lang w:val="en-US"/>
        </w:rPr>
        <w:t xml:space="preserve">. </w:t>
      </w:r>
    </w:p>
    <w:p w14:paraId="0796A986" w14:textId="2C5222D7" w:rsidR="00060C30" w:rsidRPr="00B753A1" w:rsidRDefault="009949C2" w:rsidP="00500B8A">
      <w:pPr>
        <w:pStyle w:val="ListParagraph"/>
        <w:numPr>
          <w:ilvl w:val="0"/>
          <w:numId w:val="22"/>
        </w:numPr>
        <w:spacing w:after="120"/>
        <w:contextualSpacing w:val="0"/>
        <w:jc w:val="both"/>
        <w:rPr>
          <w:i/>
          <w:lang w:val="en-US"/>
        </w:rPr>
      </w:pPr>
      <w:r w:rsidRPr="00B753A1">
        <w:rPr>
          <w:i/>
          <w:iCs/>
          <w:lang w:val="en-US"/>
        </w:rPr>
        <w:t>As an example</w:t>
      </w:r>
      <w:r w:rsidR="00357AC6">
        <w:rPr>
          <w:i/>
          <w:iCs/>
          <w:lang w:val="en-US"/>
        </w:rPr>
        <w:t>,</w:t>
      </w:r>
      <w:r w:rsidR="00E62F1B" w:rsidRPr="00B753A1">
        <w:rPr>
          <w:i/>
          <w:iCs/>
          <w:lang w:val="en-US"/>
        </w:rPr>
        <w:t xml:space="preserve"> the BAFL system considers Pareto optimization to achieve a balance between overall energy optimization and </w:t>
      </w:r>
      <w:r w:rsidR="00595B3B" w:rsidRPr="00B753A1">
        <w:rPr>
          <w:i/>
          <w:iCs/>
          <w:lang w:val="en-US"/>
        </w:rPr>
        <w:t>learning delay</w:t>
      </w:r>
      <w:r w:rsidR="00433AA0" w:rsidRPr="00B753A1">
        <w:rPr>
          <w:i/>
          <w:lang w:val="en-US"/>
        </w:rPr>
        <w:t xml:space="preserve"> [</w:t>
      </w:r>
      <w:r w:rsidR="00AC448B">
        <w:rPr>
          <w:i/>
          <w:lang w:val="en-US"/>
        </w:rPr>
        <w:t>b-</w:t>
      </w:r>
      <w:r w:rsidR="00433AA0" w:rsidRPr="00B753A1">
        <w:rPr>
          <w:i/>
          <w:lang w:val="en-US"/>
        </w:rPr>
        <w:t>Feng].</w:t>
      </w:r>
    </w:p>
    <w:p w14:paraId="1F000E6F" w14:textId="77777777" w:rsidR="00037D4A" w:rsidRDefault="005E3A21" w:rsidP="00500B8A">
      <w:pPr>
        <w:pStyle w:val="ListParagraph"/>
        <w:numPr>
          <w:ilvl w:val="0"/>
          <w:numId w:val="22"/>
        </w:numPr>
        <w:spacing w:after="120"/>
        <w:contextualSpacing w:val="0"/>
        <w:jc w:val="both"/>
        <w:rPr>
          <w:lang w:val="en-US"/>
        </w:rPr>
      </w:pPr>
      <w:r w:rsidRPr="001E01D8">
        <w:rPr>
          <w:b/>
          <w:bCs/>
          <w:lang w:val="en-US"/>
        </w:rPr>
        <w:t xml:space="preserve">Intelligent </w:t>
      </w:r>
      <w:r w:rsidR="007C135F" w:rsidRPr="001E01D8">
        <w:rPr>
          <w:b/>
          <w:bCs/>
          <w:lang w:val="en-US"/>
        </w:rPr>
        <w:t>c</w:t>
      </w:r>
      <w:r w:rsidRPr="001E01D8">
        <w:rPr>
          <w:b/>
          <w:bCs/>
          <w:lang w:val="en-US"/>
        </w:rPr>
        <w:t>onsensus protocols</w:t>
      </w:r>
      <w:r w:rsidRPr="008D57B9">
        <w:rPr>
          <w:lang w:val="en-US"/>
        </w:rPr>
        <w:t>:</w:t>
      </w:r>
      <w:r w:rsidR="00733409" w:rsidRPr="008D57B9">
        <w:rPr>
          <w:lang w:val="en-US"/>
        </w:rPr>
        <w:t xml:space="preserve"> </w:t>
      </w:r>
      <w:r w:rsidR="00062675" w:rsidRPr="008D57B9">
        <w:rPr>
          <w:lang w:val="en-US"/>
        </w:rPr>
        <w:t>the computational resources</w:t>
      </w:r>
      <w:r w:rsidR="008066F0">
        <w:rPr>
          <w:lang w:val="en-US"/>
        </w:rPr>
        <w:t>,</w:t>
      </w:r>
      <w:r w:rsidR="00062675" w:rsidRPr="008D57B9">
        <w:rPr>
          <w:lang w:val="en-US"/>
        </w:rPr>
        <w:t xml:space="preserve"> utilized for the blockchain consensus mechanism</w:t>
      </w:r>
      <w:r w:rsidR="00B20322">
        <w:rPr>
          <w:lang w:val="en-US"/>
        </w:rPr>
        <w:t xml:space="preserve"> </w:t>
      </w:r>
      <w:r w:rsidR="006F264A">
        <w:rPr>
          <w:lang w:val="en-US"/>
        </w:rPr>
        <w:t xml:space="preserve">(i.e., PoW - aka </w:t>
      </w:r>
      <w:r w:rsidR="006F264A" w:rsidRPr="006F264A">
        <w:rPr>
          <w:i/>
          <w:iCs/>
          <w:lang w:val="en-US"/>
        </w:rPr>
        <w:t>mining</w:t>
      </w:r>
      <w:r w:rsidR="006F264A">
        <w:rPr>
          <w:lang w:val="en-US"/>
        </w:rPr>
        <w:t>)</w:t>
      </w:r>
      <w:r w:rsidR="008066F0">
        <w:rPr>
          <w:lang w:val="en-US"/>
        </w:rPr>
        <w:t>,</w:t>
      </w:r>
      <w:r w:rsidR="00B20322">
        <w:rPr>
          <w:lang w:val="en-US"/>
        </w:rPr>
        <w:t xml:space="preserve"> should be </w:t>
      </w:r>
      <w:r w:rsidR="00B92F4C">
        <w:rPr>
          <w:lang w:val="en-US"/>
        </w:rPr>
        <w:t>utilized</w:t>
      </w:r>
      <w:r w:rsidR="00BD74A2">
        <w:rPr>
          <w:lang w:val="en-US"/>
        </w:rPr>
        <w:t xml:space="preserve"> </w:t>
      </w:r>
      <w:r w:rsidR="00497565">
        <w:rPr>
          <w:lang w:val="en-US"/>
        </w:rPr>
        <w:t>as a contribution</w:t>
      </w:r>
      <w:r w:rsidR="00200A54" w:rsidRPr="008D57B9">
        <w:rPr>
          <w:lang w:val="en-US"/>
        </w:rPr>
        <w:t xml:space="preserve"> to the practical function of AI models</w:t>
      </w:r>
      <w:r w:rsidR="00497565">
        <w:rPr>
          <w:lang w:val="en-US"/>
        </w:rPr>
        <w:t xml:space="preserve"> </w:t>
      </w:r>
      <w:r w:rsidR="00497565" w:rsidRPr="008D57B9">
        <w:rPr>
          <w:lang w:val="en-US"/>
        </w:rPr>
        <w:t>training</w:t>
      </w:r>
      <w:r w:rsidR="00200A54" w:rsidRPr="008D57B9">
        <w:rPr>
          <w:lang w:val="en-US"/>
        </w:rPr>
        <w:t>.</w:t>
      </w:r>
    </w:p>
    <w:p w14:paraId="4E1B020D" w14:textId="28AB550F" w:rsidR="009076AB" w:rsidRPr="00500B8A" w:rsidRDefault="00C71958" w:rsidP="00500B8A">
      <w:pPr>
        <w:spacing w:after="120"/>
        <w:ind w:left="1134"/>
        <w:jc w:val="both"/>
        <w:rPr>
          <w:i/>
          <w:lang w:val="en-US"/>
        </w:rPr>
      </w:pPr>
      <w:r w:rsidRPr="00500B8A">
        <w:rPr>
          <w:i/>
          <w:lang w:val="en-US"/>
        </w:rPr>
        <w:t>Examples of this approach include Proof-of-learning (PoLE) algorithm [b-Liu], Coin.AI PoUW [b-Baldominosand the Committee Consensus Mechanism (CCM) [b-Li</w:t>
      </w:r>
      <w:r w:rsidR="00E268D6" w:rsidRPr="00500B8A">
        <w:rPr>
          <w:i/>
          <w:lang w:val="en-US"/>
        </w:rPr>
        <w:t>]</w:t>
      </w:r>
      <w:r w:rsidRPr="00500B8A">
        <w:rPr>
          <w:i/>
          <w:lang w:val="en-US"/>
        </w:rPr>
        <w:t>.</w:t>
      </w:r>
    </w:p>
    <w:p w14:paraId="1938F3E5" w14:textId="0CBCA631" w:rsidR="00286DD3" w:rsidRDefault="00286DD3">
      <w:pPr>
        <w:rPr>
          <w:lang w:val="en-US"/>
        </w:rPr>
      </w:pPr>
      <w:r>
        <w:rPr>
          <w:lang w:val="en-US"/>
        </w:rPr>
        <w:br w:type="page"/>
      </w:r>
    </w:p>
    <w:p w14:paraId="08739743" w14:textId="3C2B8CD2" w:rsidR="00286DD3" w:rsidRPr="002817A8" w:rsidRDefault="00286DD3" w:rsidP="00D40D3B">
      <w:pPr>
        <w:pStyle w:val="Heading1"/>
        <w:jc w:val="center"/>
        <w:rPr>
          <w:lang w:val="en-US"/>
        </w:rPr>
      </w:pPr>
      <w:bookmarkStart w:id="79" w:name="_Toc115163134"/>
      <w:bookmarkStart w:id="80" w:name="_Toc121145916"/>
      <w:r>
        <w:rPr>
          <w:lang w:val="en-US"/>
        </w:rPr>
        <w:lastRenderedPageBreak/>
        <w:t xml:space="preserve">Appendix A - </w:t>
      </w:r>
      <w:r w:rsidRPr="002817A8">
        <w:rPr>
          <w:lang w:val="en-US"/>
        </w:rPr>
        <w:t>Use cases for Blockchain and AI</w:t>
      </w:r>
      <w:bookmarkEnd w:id="79"/>
      <w:bookmarkEnd w:id="80"/>
    </w:p>
    <w:p w14:paraId="296A2789" w14:textId="0992FB65" w:rsidR="00286DD3" w:rsidRPr="002817A8" w:rsidRDefault="00286DD3" w:rsidP="00A11C25">
      <w:pPr>
        <w:spacing w:before="240"/>
        <w:jc w:val="both"/>
        <w:rPr>
          <w:lang w:val="en-US"/>
        </w:rPr>
      </w:pPr>
      <w:r>
        <w:rPr>
          <w:lang w:val="en-US"/>
        </w:rPr>
        <w:t xml:space="preserve">In this </w:t>
      </w:r>
      <w:r w:rsidR="00410776">
        <w:rPr>
          <w:lang w:val="en-US"/>
        </w:rPr>
        <w:t>appendix</w:t>
      </w:r>
      <w:r>
        <w:rPr>
          <w:lang w:val="en-US"/>
        </w:rPr>
        <w:t>, some use cases are presented to show the use of blockchain and IA in different application domains.</w:t>
      </w:r>
    </w:p>
    <w:p w14:paraId="687B7561" w14:textId="66C2FEA5" w:rsidR="00286DD3" w:rsidRPr="0088212C" w:rsidRDefault="00130750" w:rsidP="00A11C25">
      <w:pPr>
        <w:pStyle w:val="Heading2"/>
        <w:ind w:left="851" w:hanging="851"/>
        <w:rPr>
          <w:lang w:val="en-US"/>
        </w:rPr>
      </w:pPr>
      <w:bookmarkStart w:id="81" w:name="_Toc115163135"/>
      <w:bookmarkStart w:id="82" w:name="_Toc121145839"/>
      <w:bookmarkStart w:id="83" w:name="_Toc121145917"/>
      <w:r>
        <w:rPr>
          <w:lang w:val="en-US"/>
        </w:rPr>
        <w:t>A</w:t>
      </w:r>
      <w:r w:rsidR="00286DD3">
        <w:rPr>
          <w:lang w:val="en-US"/>
        </w:rPr>
        <w:t>.1</w:t>
      </w:r>
      <w:r w:rsidR="00FE3DB5">
        <w:rPr>
          <w:lang w:val="en-US"/>
        </w:rPr>
        <w:tab/>
      </w:r>
      <w:r w:rsidR="00286DD3">
        <w:rPr>
          <w:lang w:val="en-US"/>
        </w:rPr>
        <w:t>H</w:t>
      </w:r>
      <w:r w:rsidR="00286DD3" w:rsidRPr="0088212C">
        <w:rPr>
          <w:lang w:val="en-US"/>
        </w:rPr>
        <w:t>ealthcare</w:t>
      </w:r>
      <w:bookmarkEnd w:id="81"/>
      <w:bookmarkEnd w:id="82"/>
      <w:bookmarkEnd w:id="83"/>
      <w:r w:rsidR="00286DD3" w:rsidRPr="0088212C">
        <w:rPr>
          <w:lang w:val="en-US"/>
        </w:rPr>
        <w:t xml:space="preserve"> </w:t>
      </w:r>
    </w:p>
    <w:p w14:paraId="6352F66F" w14:textId="4FEAE276" w:rsidR="00286DD3" w:rsidRDefault="00286DD3" w:rsidP="00A11C25">
      <w:pPr>
        <w:spacing w:before="120"/>
        <w:jc w:val="both"/>
        <w:rPr>
          <w:lang w:val="en-US"/>
        </w:rPr>
      </w:pPr>
      <w:r w:rsidRPr="0033437E">
        <w:rPr>
          <w:lang w:val="en-US"/>
        </w:rPr>
        <w:t>AI ability to analyze large and complex data structural elements to create a predictive model that personalizes and improves diagnosis, prognosis, monitoring, and treatment administration to improve individual health outcomes are among the most exciting aspects of these technologies</w:t>
      </w:r>
      <w:r>
        <w:rPr>
          <w:lang w:val="en-US"/>
        </w:rPr>
        <w:t xml:space="preserve"> [b-Tagde]</w:t>
      </w:r>
      <w:r w:rsidRPr="0033437E">
        <w:rPr>
          <w:lang w:val="en-US"/>
        </w:rPr>
        <w:t>.</w:t>
      </w:r>
    </w:p>
    <w:p w14:paraId="00C4E542" w14:textId="43DA29BF" w:rsidR="00286DD3" w:rsidRDefault="00286DD3" w:rsidP="00511623">
      <w:pPr>
        <w:jc w:val="both"/>
        <w:rPr>
          <w:lang w:val="en-US"/>
        </w:rPr>
      </w:pPr>
      <w:r>
        <w:rPr>
          <w:lang w:val="en-US"/>
        </w:rPr>
        <w:t xml:space="preserve">On the other hand, blockchain can </w:t>
      </w:r>
      <w:r w:rsidRPr="009E6018">
        <w:rPr>
          <w:lang w:val="en-US"/>
        </w:rPr>
        <w:t>potential</w:t>
      </w:r>
      <w:r>
        <w:rPr>
          <w:lang w:val="en-US"/>
        </w:rPr>
        <w:t xml:space="preserve">ly </w:t>
      </w:r>
      <w:r w:rsidRPr="009E6018">
        <w:rPr>
          <w:lang w:val="en-US"/>
        </w:rPr>
        <w:t>address many fundamental healthcare problems as this technology is used to control and transport electronic health records, confidentiality, compatibility, standardized shared infrastructure</w:t>
      </w:r>
      <w:r>
        <w:rPr>
          <w:lang w:val="en-US"/>
        </w:rPr>
        <w:t xml:space="preserve"> [b-Tagde]. </w:t>
      </w:r>
      <w:r w:rsidRPr="0037359C">
        <w:rPr>
          <w:lang w:val="en-US"/>
        </w:rPr>
        <w:t>[b- Krittanawong]</w:t>
      </w:r>
      <w:r>
        <w:rPr>
          <w:lang w:val="en-US"/>
        </w:rPr>
        <w:t xml:space="preserve"> </w:t>
      </w:r>
      <w:r w:rsidR="00293A7A">
        <w:rPr>
          <w:lang w:val="en-US"/>
        </w:rPr>
        <w:t>describes</w:t>
      </w:r>
      <w:r w:rsidRPr="005D20EE">
        <w:rPr>
          <w:lang w:val="en-US"/>
        </w:rPr>
        <w:t xml:space="preserve"> a hypothetical health-care blockchain, which mobilizes data that are currently collected and stored in separate health-care and industry silos, are utilized by separate stakeholders and are often difficult to access by the original data owner (the patient)</w:t>
      </w:r>
      <w:r>
        <w:rPr>
          <w:lang w:val="en-US"/>
        </w:rPr>
        <w:t>:</w:t>
      </w:r>
    </w:p>
    <w:p w14:paraId="1C9BBBCB" w14:textId="77777777" w:rsidR="00286DD3" w:rsidRDefault="00286DD3" w:rsidP="00A11C25">
      <w:pPr>
        <w:pStyle w:val="ListParagraph"/>
        <w:numPr>
          <w:ilvl w:val="0"/>
          <w:numId w:val="14"/>
        </w:numPr>
        <w:spacing w:before="120"/>
        <w:jc w:val="both"/>
        <w:rPr>
          <w:lang w:val="en-US"/>
        </w:rPr>
      </w:pPr>
      <w:r>
        <w:rPr>
          <w:lang w:val="en-US"/>
        </w:rPr>
        <w:t xml:space="preserve">In </w:t>
      </w:r>
      <w:r w:rsidRPr="00555C9C">
        <w:rPr>
          <w:lang w:val="en-US"/>
        </w:rPr>
        <w:t>the current model</w:t>
      </w:r>
      <w:r>
        <w:rPr>
          <w:lang w:val="en-US"/>
        </w:rPr>
        <w:t xml:space="preserve"> (a)</w:t>
      </w:r>
      <w:r w:rsidRPr="00555C9C">
        <w:rPr>
          <w:lang w:val="en-US"/>
        </w:rPr>
        <w:t>, patient data are maintained on centralized servers, which might be both difficult to access and incompatible between health-system silos and other stakeholders. Consumer devices have separate proprietary servers</w:t>
      </w:r>
    </w:p>
    <w:p w14:paraId="1D8011AC" w14:textId="77777777" w:rsidR="00286DD3" w:rsidRPr="00555C9C" w:rsidRDefault="00286DD3" w:rsidP="00511623">
      <w:pPr>
        <w:pStyle w:val="ListParagraph"/>
        <w:numPr>
          <w:ilvl w:val="0"/>
          <w:numId w:val="14"/>
        </w:numPr>
        <w:jc w:val="both"/>
        <w:rPr>
          <w:lang w:val="en-US"/>
        </w:rPr>
      </w:pPr>
      <w:r w:rsidRPr="001826CD">
        <w:rPr>
          <w:lang w:val="en-US"/>
        </w:rPr>
        <w:t>In the blockchain model</w:t>
      </w:r>
      <w:r>
        <w:rPr>
          <w:lang w:val="en-US"/>
        </w:rPr>
        <w:t xml:space="preserve"> (b)</w:t>
      </w:r>
      <w:r w:rsidRPr="001826CD">
        <w:rPr>
          <w:lang w:val="en-US"/>
        </w:rPr>
        <w:t>, smart contracts start as patient-owned data elements, which are the centerpiece for secure and transparent information flow. The data owner (typically a patient) can selectively turn access to individual data elements on or off for various stakeholders. Artificial intelligence (AI) tools can interact with smart contracts, and AI tools can also be blockchain-enabled.</w:t>
      </w:r>
    </w:p>
    <w:p w14:paraId="31318929" w14:textId="23804E92" w:rsidR="00286DD3" w:rsidRDefault="00286DD3" w:rsidP="00A11C25">
      <w:pPr>
        <w:spacing w:before="120"/>
        <w:jc w:val="both"/>
        <w:rPr>
          <w:lang w:val="en-US"/>
        </w:rPr>
      </w:pPr>
      <w:r>
        <w:rPr>
          <w:lang w:val="en-US"/>
        </w:rPr>
        <w:t xml:space="preserve">One of the most common integrations of the two technologies is the use of blockchain to store patients’ data to be used as input for AI training. This </w:t>
      </w:r>
      <w:r w:rsidRPr="00B67C17">
        <w:rPr>
          <w:lang w:val="en-US"/>
        </w:rPr>
        <w:t>result</w:t>
      </w:r>
      <w:r>
        <w:rPr>
          <w:lang w:val="en-US"/>
        </w:rPr>
        <w:t>s</w:t>
      </w:r>
      <w:r w:rsidRPr="00B67C17">
        <w:rPr>
          <w:lang w:val="en-US"/>
        </w:rPr>
        <w:t xml:space="preserve"> in a safe, immutable, decentralized system for the sensitive data that AI-driven techniques must collect, store, and use</w:t>
      </w:r>
      <w:r>
        <w:rPr>
          <w:lang w:val="en-US"/>
        </w:rPr>
        <w:t xml:space="preserve"> [b-Marwala].</w:t>
      </w:r>
    </w:p>
    <w:p w14:paraId="5467A4F0" w14:textId="0C52EF3D" w:rsidR="00286DD3" w:rsidRDefault="00286DD3" w:rsidP="001A1BD0">
      <w:pPr>
        <w:jc w:val="both"/>
        <w:rPr>
          <w:lang w:val="en-US"/>
        </w:rPr>
      </w:pPr>
      <w:r>
        <w:rPr>
          <w:lang w:val="en-US"/>
        </w:rPr>
        <w:t>Other researches, such as [b-</w:t>
      </w:r>
      <w:r w:rsidRPr="00BD7BAE">
        <w:rPr>
          <w:lang w:val="en-US"/>
        </w:rPr>
        <w:t>Jennath</w:t>
      </w:r>
      <w:r>
        <w:rPr>
          <w:lang w:val="en-US"/>
        </w:rPr>
        <w:t>], present</w:t>
      </w:r>
      <w:r w:rsidRPr="006631EB">
        <w:rPr>
          <w:lang w:val="en-US"/>
        </w:rPr>
        <w:t xml:space="preserve"> a transparent platform for consent-based data sharing</w:t>
      </w:r>
      <w:r>
        <w:rPr>
          <w:lang w:val="en-US"/>
        </w:rPr>
        <w:t xml:space="preserve"> with the following features: (i) p</w:t>
      </w:r>
      <w:r w:rsidRPr="006631EB">
        <w:rPr>
          <w:lang w:val="en-US"/>
        </w:rPr>
        <w:t>rovenance of the consent of individuals and traceability of data sources used for building and training the AI model is captured in an immutable distributed data store</w:t>
      </w:r>
      <w:r>
        <w:rPr>
          <w:lang w:val="en-US"/>
        </w:rPr>
        <w:t>, (ii) t</w:t>
      </w:r>
      <w:r w:rsidRPr="006631EB">
        <w:rPr>
          <w:lang w:val="en-US"/>
        </w:rPr>
        <w:t>he audit trail of the data access captured using Blockchain provides the data owner to understand the exposure of the data</w:t>
      </w:r>
      <w:r>
        <w:rPr>
          <w:lang w:val="en-US"/>
        </w:rPr>
        <w:t>, and (iii) i</w:t>
      </w:r>
      <w:r w:rsidRPr="006631EB">
        <w:rPr>
          <w:lang w:val="en-US"/>
        </w:rPr>
        <w:t>t also helps the user to understand the revenue models that could be built on top of this framework for commercial data sharing to build trusted AI models</w:t>
      </w:r>
      <w:r>
        <w:rPr>
          <w:lang w:val="en-US"/>
        </w:rPr>
        <w:t>.</w:t>
      </w:r>
    </w:p>
    <w:p w14:paraId="272F6A20" w14:textId="64B0B37A" w:rsidR="00286DD3" w:rsidRDefault="00286DD3" w:rsidP="001A1BD0">
      <w:pPr>
        <w:jc w:val="both"/>
        <w:rPr>
          <w:lang w:val="en-US"/>
        </w:rPr>
      </w:pPr>
      <w:r>
        <w:rPr>
          <w:lang w:val="en-US"/>
        </w:rPr>
        <w:t xml:space="preserve">Besides health records data, blockchain is also used in healthcare systems to implement federated learning, e.g., sharing locally trained AI models </w:t>
      </w:r>
      <w:r w:rsidRPr="00D220E9">
        <w:rPr>
          <w:lang w:val="en-US"/>
        </w:rPr>
        <w:t>to collaboratively build a global model</w:t>
      </w:r>
      <w:r>
        <w:rPr>
          <w:lang w:val="en-US"/>
        </w:rPr>
        <w:t xml:space="preserve"> [b-Kumar]. </w:t>
      </w:r>
    </w:p>
    <w:p w14:paraId="6107066B" w14:textId="5A858FF7" w:rsidR="00286DD3" w:rsidRDefault="00B46E17" w:rsidP="00A11C25">
      <w:pPr>
        <w:pStyle w:val="Heading3"/>
        <w:spacing w:before="120" w:after="120"/>
        <w:ind w:left="851" w:hanging="851"/>
        <w:rPr>
          <w:lang w:val="en-US"/>
        </w:rPr>
      </w:pPr>
      <w:bookmarkStart w:id="84" w:name="_Toc115163136"/>
      <w:bookmarkStart w:id="85" w:name="_Toc121145840"/>
      <w:bookmarkStart w:id="86" w:name="_Toc121145918"/>
      <w:r>
        <w:rPr>
          <w:lang w:val="en-US"/>
        </w:rPr>
        <w:t>A</w:t>
      </w:r>
      <w:r w:rsidR="00286DD3">
        <w:rPr>
          <w:lang w:val="en-US"/>
        </w:rPr>
        <w:t xml:space="preserve">.1.1 </w:t>
      </w:r>
      <w:r w:rsidR="00FE3DB5">
        <w:rPr>
          <w:lang w:val="en-US"/>
        </w:rPr>
        <w:tab/>
      </w:r>
      <w:r w:rsidR="00286DD3">
        <w:rPr>
          <w:lang w:val="en-US"/>
        </w:rPr>
        <w:t>COVID-19</w:t>
      </w:r>
      <w:bookmarkEnd w:id="84"/>
      <w:bookmarkEnd w:id="85"/>
      <w:bookmarkEnd w:id="86"/>
    </w:p>
    <w:p w14:paraId="658E2AEF" w14:textId="2596ACF4" w:rsidR="00286DD3" w:rsidRDefault="00286DD3" w:rsidP="001A1BD0">
      <w:pPr>
        <w:jc w:val="both"/>
        <w:rPr>
          <w:lang w:val="en-US"/>
        </w:rPr>
      </w:pPr>
      <w:r>
        <w:rPr>
          <w:lang w:val="en-US"/>
        </w:rPr>
        <w:t xml:space="preserve">The </w:t>
      </w:r>
      <w:r w:rsidRPr="00F205FF">
        <w:rPr>
          <w:lang w:val="en-US"/>
        </w:rPr>
        <w:t>COVID-19 pandemic</w:t>
      </w:r>
      <w:r>
        <w:rPr>
          <w:lang w:val="en-US"/>
        </w:rPr>
        <w:t xml:space="preserve"> has drastically accelerated adoption </w:t>
      </w:r>
      <w:r w:rsidRPr="00F205FF">
        <w:rPr>
          <w:lang w:val="en-US"/>
        </w:rPr>
        <w:t>of advanced information and communication technologies (ICTs) in the healthcare sector to mitigate the impact of the pandemic</w:t>
      </w:r>
      <w:r>
        <w:rPr>
          <w:lang w:val="en-US"/>
        </w:rPr>
        <w:t xml:space="preserve"> [b-Liu]. Many recent publications investigated the use of emerging</w:t>
      </w:r>
      <w:r w:rsidRPr="00A17505">
        <w:rPr>
          <w:lang w:val="en-US"/>
        </w:rPr>
        <w:t xml:space="preserve"> </w:t>
      </w:r>
      <w:r>
        <w:rPr>
          <w:lang w:val="en-US"/>
        </w:rPr>
        <w:t xml:space="preserve">technologies (including </w:t>
      </w:r>
      <w:r w:rsidRPr="0024442A">
        <w:rPr>
          <w:lang w:val="en-US"/>
        </w:rPr>
        <w:t>machine learning and blockchain</w:t>
      </w:r>
      <w:r>
        <w:rPr>
          <w:lang w:val="en-US"/>
        </w:rPr>
        <w:t>)</w:t>
      </w:r>
      <w:r w:rsidRPr="00A17505">
        <w:rPr>
          <w:lang w:val="en-US"/>
        </w:rPr>
        <w:t xml:space="preserve"> to </w:t>
      </w:r>
      <w:r>
        <w:rPr>
          <w:lang w:val="en-US"/>
        </w:rPr>
        <w:t xml:space="preserve">help addressing </w:t>
      </w:r>
      <w:r w:rsidRPr="00A17505">
        <w:rPr>
          <w:lang w:val="en-US"/>
        </w:rPr>
        <w:t>COVID-19</w:t>
      </w:r>
      <w:r>
        <w:rPr>
          <w:lang w:val="en-US"/>
        </w:rPr>
        <w:t xml:space="preserve"> pandemic, a literature review has been compiled by Nguyen et al. [</w:t>
      </w:r>
      <w:r w:rsidR="009A29E2">
        <w:rPr>
          <w:lang w:val="en-US"/>
        </w:rPr>
        <w:t>b-</w:t>
      </w:r>
      <w:r>
        <w:rPr>
          <w:lang w:val="en-US"/>
        </w:rPr>
        <w:t xml:space="preserve">Nguyen]. </w:t>
      </w:r>
      <w:r w:rsidR="00CA4C75">
        <w:rPr>
          <w:lang w:val="en-US"/>
        </w:rPr>
        <w:fldChar w:fldCharType="begin"/>
      </w:r>
      <w:r w:rsidR="00CA4C75">
        <w:rPr>
          <w:lang w:val="en-US"/>
        </w:rPr>
        <w:instrText xml:space="preserve"> REF _Ref113380716 \h </w:instrText>
      </w:r>
      <w:r w:rsidR="001A1BD0">
        <w:rPr>
          <w:lang w:val="en-US"/>
        </w:rPr>
        <w:instrText xml:space="preserve"> \* MERGEFORMAT </w:instrText>
      </w:r>
      <w:r w:rsidR="00CA4C75">
        <w:rPr>
          <w:lang w:val="en-US"/>
        </w:rPr>
      </w:r>
      <w:r w:rsidR="00CA4C75">
        <w:rPr>
          <w:lang w:val="en-US"/>
        </w:rPr>
        <w:fldChar w:fldCharType="separate"/>
      </w:r>
      <w:r w:rsidR="00503A14" w:rsidRPr="00905D10">
        <w:rPr>
          <w:lang w:val="en-US"/>
        </w:rPr>
        <w:t xml:space="preserve">Figure </w:t>
      </w:r>
      <w:r w:rsidR="00503A14">
        <w:rPr>
          <w:noProof/>
          <w:lang w:val="en-US"/>
        </w:rPr>
        <w:t>5</w:t>
      </w:r>
      <w:r w:rsidR="00CA4C75">
        <w:rPr>
          <w:lang w:val="en-US"/>
        </w:rPr>
        <w:fldChar w:fldCharType="end"/>
      </w:r>
      <w:r w:rsidR="00CA4C75">
        <w:rPr>
          <w:lang w:val="en-US"/>
        </w:rPr>
        <w:t xml:space="preserve"> d</w:t>
      </w:r>
      <w:r>
        <w:rPr>
          <w:lang w:val="en-US"/>
        </w:rPr>
        <w:t>epicts the main functions provided by AI and blockchain to address the COVID-19 pandemic.</w:t>
      </w:r>
    </w:p>
    <w:p w14:paraId="1A11FA87" w14:textId="77777777" w:rsidR="00286DD3" w:rsidRDefault="00286DD3" w:rsidP="001A1BD0">
      <w:pPr>
        <w:jc w:val="both"/>
        <w:rPr>
          <w:lang w:val="en-US"/>
        </w:rPr>
      </w:pPr>
    </w:p>
    <w:p w14:paraId="3EC4CF81" w14:textId="4B59F12A" w:rsidR="00286DD3" w:rsidRDefault="00286DD3" w:rsidP="00286DD3">
      <w:pPr>
        <w:keepNext/>
        <w:jc w:val="center"/>
      </w:pPr>
      <w:r>
        <w:rPr>
          <w:noProof/>
        </w:rPr>
        <w:lastRenderedPageBreak/>
        <w:drawing>
          <wp:inline distT="0" distB="0" distL="0" distR="0" wp14:anchorId="5E3AF5D4" wp14:editId="16F59E5C">
            <wp:extent cx="5120640" cy="3422260"/>
            <wp:effectExtent l="0" t="0" r="3810" b="6985"/>
            <wp:docPr id="17" name="Picture 17" descr="Chart, diagram,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diagram, bubble char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131664" cy="3429628"/>
                    </a:xfrm>
                    <a:prstGeom prst="rect">
                      <a:avLst/>
                    </a:prstGeom>
                    <a:noFill/>
                    <a:ln>
                      <a:noFill/>
                    </a:ln>
                  </pic:spPr>
                </pic:pic>
              </a:graphicData>
            </a:graphic>
          </wp:inline>
        </w:drawing>
      </w:r>
    </w:p>
    <w:p w14:paraId="5485A85B" w14:textId="77777777" w:rsidR="00AC448B" w:rsidRDefault="00AC448B" w:rsidP="00286DD3">
      <w:pPr>
        <w:keepNext/>
        <w:jc w:val="center"/>
      </w:pPr>
    </w:p>
    <w:p w14:paraId="1F596620" w14:textId="0601373F" w:rsidR="00286DD3" w:rsidRPr="00500B8A" w:rsidRDefault="00286DD3" w:rsidP="00A11C25">
      <w:pPr>
        <w:pStyle w:val="FigureNoTitle"/>
        <w:rPr>
          <w:lang w:val="en-US"/>
        </w:rPr>
      </w:pPr>
      <w:bookmarkStart w:id="87" w:name="_Ref113380716"/>
      <w:bookmarkStart w:id="88" w:name="_Toc121145848"/>
      <w:r w:rsidRPr="00500B8A">
        <w:rPr>
          <w:lang w:val="en-US"/>
        </w:rPr>
        <w:t xml:space="preserve">Figure </w:t>
      </w:r>
      <w:r w:rsidRPr="00500B8A">
        <w:rPr>
          <w:i/>
          <w:iCs/>
        </w:rPr>
        <w:fldChar w:fldCharType="begin"/>
      </w:r>
      <w:r w:rsidRPr="00500B8A">
        <w:rPr>
          <w:lang w:val="en-US"/>
        </w:rPr>
        <w:instrText xml:space="preserve"> SEQ Figure \* ARABIC </w:instrText>
      </w:r>
      <w:r w:rsidRPr="00500B8A">
        <w:rPr>
          <w:i/>
          <w:iCs/>
        </w:rPr>
        <w:fldChar w:fldCharType="separate"/>
      </w:r>
      <w:r w:rsidR="00420F6D" w:rsidRPr="00500B8A">
        <w:rPr>
          <w:noProof/>
          <w:lang w:val="en-US"/>
        </w:rPr>
        <w:t>5</w:t>
      </w:r>
      <w:r w:rsidRPr="00500B8A">
        <w:rPr>
          <w:i/>
          <w:iCs/>
        </w:rPr>
        <w:fldChar w:fldCharType="end"/>
      </w:r>
      <w:bookmarkEnd w:id="87"/>
      <w:r w:rsidRPr="00500B8A">
        <w:rPr>
          <w:lang w:val="en-US"/>
        </w:rPr>
        <w:t xml:space="preserve"> – Main functions provided by blockchain and AI to address the COVID-19 pandemics [</w:t>
      </w:r>
      <w:r w:rsidR="00D85710">
        <w:rPr>
          <w:lang w:val="en-US"/>
        </w:rPr>
        <w:t>b-</w:t>
      </w:r>
      <w:r w:rsidRPr="00500B8A">
        <w:rPr>
          <w:lang w:val="en-US"/>
        </w:rPr>
        <w:t>Nguyen]</w:t>
      </w:r>
      <w:bookmarkEnd w:id="88"/>
    </w:p>
    <w:p w14:paraId="43AA8EC0" w14:textId="62F5AE78" w:rsidR="00286DD3" w:rsidRDefault="00286DD3" w:rsidP="00A11C25">
      <w:pPr>
        <w:spacing w:after="120"/>
        <w:jc w:val="both"/>
        <w:rPr>
          <w:lang w:val="en-US"/>
        </w:rPr>
      </w:pPr>
      <w:r>
        <w:rPr>
          <w:lang w:val="en-US"/>
        </w:rPr>
        <w:t>In [b-</w:t>
      </w:r>
      <w:r w:rsidRPr="00F5579A">
        <w:rPr>
          <w:lang w:val="en-US"/>
        </w:rPr>
        <w:t>Abdel-Basset</w:t>
      </w:r>
      <w:r>
        <w:rPr>
          <w:lang w:val="en-US"/>
        </w:rPr>
        <w:t xml:space="preserve">] </w:t>
      </w:r>
      <w:r w:rsidRPr="00030679">
        <w:rPr>
          <w:lang w:val="en-US"/>
        </w:rPr>
        <w:t>a framework to restrict the spread of the COVID-19 pandemic</w:t>
      </w:r>
      <w:r>
        <w:rPr>
          <w:lang w:val="en-US"/>
        </w:rPr>
        <w:t xml:space="preserve"> is presented,</w:t>
      </w:r>
      <w:r w:rsidRPr="00030679">
        <w:rPr>
          <w:lang w:val="en-US"/>
        </w:rPr>
        <w:t xml:space="preserve"> based on </w:t>
      </w:r>
      <w:r>
        <w:rPr>
          <w:lang w:val="en-US"/>
        </w:rPr>
        <w:t xml:space="preserve">the use of </w:t>
      </w:r>
      <w:r w:rsidRPr="00030679">
        <w:rPr>
          <w:lang w:val="en-US"/>
        </w:rPr>
        <w:t>artificial intelligence (AI), 5G, blockchain, Industry 4.0, the Internet of Things (IoT), the Internet of Medical Things (IoMT), big data, and drones</w:t>
      </w:r>
      <w:r>
        <w:rPr>
          <w:lang w:val="en-US"/>
        </w:rPr>
        <w:t xml:space="preserve">. </w:t>
      </w:r>
      <w:r w:rsidRPr="00535E2F">
        <w:rPr>
          <w:lang w:val="en-US"/>
        </w:rPr>
        <w:t>The proposed framework restricts the spread of COVID-19 outbreaks, ensures the safety of the healthcare teams and maintains patients' physical and psychological healthcare conditions. The framework is designed to deal with the severe shortage of PPE for the medical team, reduce the massive pressure on hospitals, and track recovered patients to treat COVID-19 patients with plasma</w:t>
      </w:r>
      <w:r>
        <w:rPr>
          <w:lang w:val="en-US"/>
        </w:rPr>
        <w:t xml:space="preserve"> [b-</w:t>
      </w:r>
      <w:r w:rsidRPr="00F5579A">
        <w:rPr>
          <w:lang w:val="en-US"/>
        </w:rPr>
        <w:t>Abdel-Basset</w:t>
      </w:r>
      <w:r>
        <w:rPr>
          <w:lang w:val="en-US"/>
        </w:rPr>
        <w:t xml:space="preserve">]. In particular, the framework uses </w:t>
      </w:r>
      <w:r w:rsidRPr="0086041C">
        <w:rPr>
          <w:lang w:val="en-US"/>
        </w:rPr>
        <w:t xml:space="preserve">AI for the monitoring </w:t>
      </w:r>
      <w:r>
        <w:rPr>
          <w:lang w:val="en-US"/>
        </w:rPr>
        <w:t xml:space="preserve">of patient conditions </w:t>
      </w:r>
      <w:r w:rsidRPr="0086041C">
        <w:rPr>
          <w:lang w:val="en-US"/>
        </w:rPr>
        <w:t xml:space="preserve">and prediction </w:t>
      </w:r>
      <w:r>
        <w:rPr>
          <w:lang w:val="en-US"/>
        </w:rPr>
        <w:t>of</w:t>
      </w:r>
      <w:r w:rsidRPr="0086041C">
        <w:rPr>
          <w:lang w:val="en-US"/>
        </w:rPr>
        <w:t xml:space="preserve"> COVID-19 outbreaks curve</w:t>
      </w:r>
      <w:r>
        <w:rPr>
          <w:lang w:val="en-US"/>
        </w:rPr>
        <w:t xml:space="preserve">; blockchain </w:t>
      </w:r>
      <w:r w:rsidRPr="0086041C">
        <w:rPr>
          <w:lang w:val="en-US"/>
        </w:rPr>
        <w:t>is used as a single and consistent</w:t>
      </w:r>
      <w:r>
        <w:rPr>
          <w:lang w:val="en-US"/>
        </w:rPr>
        <w:t xml:space="preserve"> data source.</w:t>
      </w:r>
    </w:p>
    <w:p w14:paraId="262E216C" w14:textId="0633274F" w:rsidR="00286DD3" w:rsidRDefault="00286DD3" w:rsidP="00A11C25">
      <w:pPr>
        <w:spacing w:after="120"/>
        <w:jc w:val="both"/>
        <w:rPr>
          <w:lang w:val="en-US"/>
        </w:rPr>
      </w:pPr>
      <w:r>
        <w:rPr>
          <w:lang w:val="en-US"/>
        </w:rPr>
        <w:t xml:space="preserve">In [b-Liu], the authors describe possible solutions to improve </w:t>
      </w:r>
      <w:r w:rsidRPr="0009309A">
        <w:rPr>
          <w:lang w:val="en-US"/>
        </w:rPr>
        <w:t>H-IoT</w:t>
      </w:r>
      <w:r>
        <w:rPr>
          <w:lang w:val="en-US"/>
        </w:rPr>
        <w:t xml:space="preserve"> (Healthcare Internet of Things)</w:t>
      </w:r>
      <w:r w:rsidRPr="0009309A">
        <w:rPr>
          <w:lang w:val="en-US"/>
        </w:rPr>
        <w:t xml:space="preserve"> systems </w:t>
      </w:r>
      <w:r>
        <w:rPr>
          <w:lang w:val="en-US"/>
        </w:rPr>
        <w:t>in order</w:t>
      </w:r>
      <w:r w:rsidRPr="0009309A">
        <w:rPr>
          <w:lang w:val="en-US"/>
        </w:rPr>
        <w:t xml:space="preserve"> to support the growing computation-intensive tasks to combat the COVID-19 pandemic</w:t>
      </w:r>
      <w:r>
        <w:rPr>
          <w:lang w:val="en-US"/>
        </w:rPr>
        <w:t xml:space="preserve">. In this work, blockchain is utilized to </w:t>
      </w:r>
      <w:r w:rsidRPr="0003762A">
        <w:rPr>
          <w:lang w:val="en-US"/>
        </w:rPr>
        <w:t>address the security issue</w:t>
      </w:r>
      <w:r>
        <w:rPr>
          <w:lang w:val="en-US"/>
        </w:rPr>
        <w:t xml:space="preserve"> of H-IoT systems. Due to the </w:t>
      </w:r>
      <w:r w:rsidRPr="0003762A">
        <w:rPr>
          <w:lang w:val="en-US"/>
        </w:rPr>
        <w:t>limited computing and communication resources of the H-IoT system</w:t>
      </w:r>
      <w:r>
        <w:rPr>
          <w:lang w:val="en-US"/>
        </w:rPr>
        <w:t>, a permissioned blockchain</w:t>
      </w:r>
      <w:r w:rsidRPr="0003762A">
        <w:rPr>
          <w:lang w:val="en-US"/>
        </w:rPr>
        <w:t xml:space="preserve"> is chosen in this study due to its limited energy and computational resources.</w:t>
      </w:r>
      <w:r>
        <w:rPr>
          <w:lang w:val="en-US"/>
        </w:rPr>
        <w:t xml:space="preserve"> Besides, </w:t>
      </w:r>
      <w:r w:rsidRPr="005D6831">
        <w:rPr>
          <w:lang w:val="en-US"/>
        </w:rPr>
        <w:t>mobile edge computing (MEC) and energy harvesting methods are adopted</w:t>
      </w:r>
      <w:r>
        <w:rPr>
          <w:lang w:val="en-US"/>
        </w:rPr>
        <w:t xml:space="preserve"> to </w:t>
      </w:r>
      <w:r w:rsidRPr="005D6831">
        <w:rPr>
          <w:lang w:val="en-US"/>
        </w:rPr>
        <w:t>address the limited energy capacity issue</w:t>
      </w:r>
      <w:r>
        <w:rPr>
          <w:lang w:val="en-US"/>
        </w:rPr>
        <w:t xml:space="preserve">. The system, </w:t>
      </w:r>
      <w:r w:rsidRPr="0031722D">
        <w:rPr>
          <w:lang w:val="en-US"/>
        </w:rPr>
        <w:t>consists of an MEC network that includes several MEC server devices, a permissioned blockchain system deployed on the MEC network, and several H-IoT devices with an energy harvesting module and computing module, which can process the computing tasks at local devices or offload them to MEC server devices</w:t>
      </w:r>
      <w:r>
        <w:rPr>
          <w:lang w:val="en-US"/>
        </w:rPr>
        <w:t>.</w:t>
      </w:r>
    </w:p>
    <w:p w14:paraId="7DC1D3BE" w14:textId="6CB6FA7E" w:rsidR="00286DD3" w:rsidRDefault="00286DD3" w:rsidP="00F5558D">
      <w:pPr>
        <w:jc w:val="both"/>
        <w:rPr>
          <w:lang w:val="en-US"/>
        </w:rPr>
      </w:pPr>
      <w:r w:rsidRPr="005E0913">
        <w:rPr>
          <w:lang w:val="en-US"/>
        </w:rPr>
        <w:t xml:space="preserve">The </w:t>
      </w:r>
      <w:r>
        <w:rPr>
          <w:lang w:val="en-US"/>
        </w:rPr>
        <w:t>described</w:t>
      </w:r>
      <w:r w:rsidRPr="005E0913">
        <w:rPr>
          <w:lang w:val="en-US"/>
        </w:rPr>
        <w:t xml:space="preserve"> system </w:t>
      </w:r>
      <w:r>
        <w:rPr>
          <w:lang w:val="en-US"/>
        </w:rPr>
        <w:t>addresses</w:t>
      </w:r>
      <w:r w:rsidRPr="005E0913">
        <w:rPr>
          <w:lang w:val="en-US"/>
        </w:rPr>
        <w:t xml:space="preserve"> security by using a permissioned blockchain system </w:t>
      </w:r>
      <w:r>
        <w:rPr>
          <w:lang w:val="en-US"/>
        </w:rPr>
        <w:t xml:space="preserve">and aims to </w:t>
      </w:r>
      <w:r w:rsidRPr="005E0913">
        <w:rPr>
          <w:lang w:val="en-US"/>
        </w:rPr>
        <w:t>reduce the energy consumption by offloading tasks to MEC server devices as well as by capturing energy using energy-harvesting devices. In addition, a DRL algorithm is employed to optimize both the throughput of the blockchain systems and the energy efficiency of the proposed H-IoT system.</w:t>
      </w:r>
    </w:p>
    <w:p w14:paraId="0FE51B22" w14:textId="42B49DF2" w:rsidR="00286DD3" w:rsidRPr="002817A8" w:rsidRDefault="00B46E17" w:rsidP="00A11C25">
      <w:pPr>
        <w:pStyle w:val="Heading2"/>
        <w:spacing w:before="120"/>
        <w:ind w:left="851" w:hanging="851"/>
        <w:rPr>
          <w:lang w:val="en-US"/>
        </w:rPr>
      </w:pPr>
      <w:bookmarkStart w:id="89" w:name="_Toc115163137"/>
      <w:bookmarkStart w:id="90" w:name="_Toc121145841"/>
      <w:bookmarkStart w:id="91" w:name="_Toc121145919"/>
      <w:r>
        <w:rPr>
          <w:lang w:val="en-US"/>
        </w:rPr>
        <w:t>A</w:t>
      </w:r>
      <w:r w:rsidR="00286DD3">
        <w:rPr>
          <w:lang w:val="en-US"/>
        </w:rPr>
        <w:t>.2</w:t>
      </w:r>
      <w:r w:rsidR="00FE3DB5">
        <w:rPr>
          <w:lang w:val="en-US"/>
        </w:rPr>
        <w:tab/>
      </w:r>
      <w:r w:rsidR="00286DD3" w:rsidRPr="002817A8">
        <w:rPr>
          <w:lang w:val="en-US"/>
        </w:rPr>
        <w:t xml:space="preserve">Supply </w:t>
      </w:r>
      <w:r w:rsidR="00286DD3">
        <w:rPr>
          <w:lang w:val="en-US"/>
        </w:rPr>
        <w:t>C</w:t>
      </w:r>
      <w:r w:rsidR="00286DD3" w:rsidRPr="002817A8">
        <w:rPr>
          <w:lang w:val="en-US"/>
        </w:rPr>
        <w:t>hain</w:t>
      </w:r>
      <w:r w:rsidR="00286DD3">
        <w:rPr>
          <w:lang w:val="en-US"/>
        </w:rPr>
        <w:t xml:space="preserve"> Management</w:t>
      </w:r>
      <w:bookmarkEnd w:id="89"/>
      <w:bookmarkEnd w:id="90"/>
      <w:bookmarkEnd w:id="91"/>
    </w:p>
    <w:p w14:paraId="3CA73A56" w14:textId="04005DC4" w:rsidR="00F42AF7" w:rsidRDefault="00286DD3" w:rsidP="00A11C25">
      <w:pPr>
        <w:spacing w:after="120"/>
        <w:jc w:val="both"/>
        <w:rPr>
          <w:lang w:val="en-US"/>
        </w:rPr>
      </w:pPr>
      <w:r w:rsidRPr="008D396D">
        <w:rPr>
          <w:lang w:val="en-US"/>
        </w:rPr>
        <w:t xml:space="preserve">For the procurement and supply chain management function of many businesses, the adoption of machine learning (ML) and artificial intelligence (AI) for renewal of their traditional technologies and processes (e.g., with real-time analytics or process automation) is a key factor of development </w:t>
      </w:r>
      <w:r w:rsidRPr="008D396D">
        <w:rPr>
          <w:lang w:val="en-US"/>
        </w:rPr>
        <w:lastRenderedPageBreak/>
        <w:t>and digital transformation</w:t>
      </w:r>
      <w:r>
        <w:rPr>
          <w:lang w:val="en-US"/>
        </w:rPr>
        <w:t xml:space="preserve"> </w:t>
      </w:r>
      <w:r w:rsidRPr="008D396D">
        <w:rPr>
          <w:lang w:val="en-US"/>
        </w:rPr>
        <w:t>[b-ITU FG-AI4EE D.WG3-7].</w:t>
      </w:r>
      <w:r>
        <w:rPr>
          <w:lang w:val="en-US"/>
        </w:rPr>
        <w:t xml:space="preserve"> A report by </w:t>
      </w:r>
      <w:r w:rsidRPr="006F6C3C">
        <w:rPr>
          <w:lang w:val="en-US"/>
        </w:rPr>
        <w:t xml:space="preserve">IDC </w:t>
      </w:r>
      <w:r>
        <w:rPr>
          <w:lang w:val="en-US"/>
        </w:rPr>
        <w:t xml:space="preserve">[b-IDC] documented that </w:t>
      </w:r>
      <w:r w:rsidRPr="006F6C3C">
        <w:rPr>
          <w:lang w:val="en-US"/>
        </w:rPr>
        <w:t xml:space="preserve">half of the supply chains already undertake </w:t>
      </w:r>
      <w:r>
        <w:rPr>
          <w:lang w:val="en-US"/>
        </w:rPr>
        <w:t>AI</w:t>
      </w:r>
      <w:r w:rsidRPr="006F6C3C">
        <w:rPr>
          <w:lang w:val="en-US"/>
        </w:rPr>
        <w:t xml:space="preserve"> application development</w:t>
      </w:r>
      <w:r>
        <w:rPr>
          <w:lang w:val="en-US"/>
        </w:rPr>
        <w:t>, e.g.,</w:t>
      </w:r>
      <w:r w:rsidRPr="006F6C3C">
        <w:rPr>
          <w:lang w:val="en-US"/>
        </w:rPr>
        <w:t xml:space="preserve"> for long-term demand forecasting and planning.</w:t>
      </w:r>
      <w:r>
        <w:rPr>
          <w:lang w:val="en-US"/>
        </w:rPr>
        <w:t xml:space="preserve"> However, several other factors can play a role in Supply Chain Management (SCM) effectiveness, such as cost control (e.g., increase of</w:t>
      </w:r>
      <w:r w:rsidRPr="00E61E57">
        <w:rPr>
          <w:lang w:val="en-US"/>
        </w:rPr>
        <w:t xml:space="preserve"> fuel prices</w:t>
      </w:r>
      <w:r>
        <w:rPr>
          <w:lang w:val="en-US"/>
        </w:rPr>
        <w:t xml:space="preserve"> or raw materials), logistical complexities (e.g., last-mile delivery), etc. By digitalizing their physical assets on a blockchain, SCM systems</w:t>
      </w:r>
      <w:r w:rsidRPr="002817A8">
        <w:rPr>
          <w:lang w:val="en-US"/>
        </w:rPr>
        <w:t xml:space="preserve"> </w:t>
      </w:r>
      <w:r>
        <w:rPr>
          <w:lang w:val="en-US"/>
        </w:rPr>
        <w:t>can leverage the</w:t>
      </w:r>
      <w:r w:rsidRPr="002817A8">
        <w:rPr>
          <w:lang w:val="en-US"/>
        </w:rPr>
        <w:t xml:space="preserve"> </w:t>
      </w:r>
      <w:r>
        <w:rPr>
          <w:lang w:val="en-US"/>
        </w:rPr>
        <w:t xml:space="preserve">distributed ledger </w:t>
      </w:r>
      <w:r w:rsidRPr="002817A8">
        <w:rPr>
          <w:lang w:val="en-US"/>
        </w:rPr>
        <w:t xml:space="preserve">to record every step of production and selling of items in an automatic untampered way. </w:t>
      </w:r>
      <w:r>
        <w:rPr>
          <w:lang w:val="en-US"/>
        </w:rPr>
        <w:t xml:space="preserve">The combined use of the two technologies can increase the automation of a </w:t>
      </w:r>
      <w:r w:rsidRPr="00EA7101">
        <w:rPr>
          <w:lang w:val="en-US"/>
        </w:rPr>
        <w:t>largely paper-based process</w:t>
      </w:r>
      <w:r>
        <w:rPr>
          <w:lang w:val="en-US"/>
        </w:rPr>
        <w:t>, by</w:t>
      </w:r>
      <w:r w:rsidRPr="00CA4489">
        <w:rPr>
          <w:lang w:val="en-US"/>
        </w:rPr>
        <w:t xml:space="preserve"> stor</w:t>
      </w:r>
      <w:r>
        <w:rPr>
          <w:lang w:val="en-US"/>
        </w:rPr>
        <w:t>ing</w:t>
      </w:r>
      <w:r w:rsidRPr="00CA4489">
        <w:rPr>
          <w:lang w:val="en-US"/>
        </w:rPr>
        <w:t xml:space="preserve"> all the information in a digital format and track</w:t>
      </w:r>
      <w:r>
        <w:rPr>
          <w:lang w:val="en-US"/>
        </w:rPr>
        <w:t>ing</w:t>
      </w:r>
      <w:r w:rsidRPr="00CA4489">
        <w:rPr>
          <w:lang w:val="en-US"/>
        </w:rPr>
        <w:t xml:space="preserve"> a commodity’s pick up-and-delivery timeline, providing a more direct relationship between each stakeholder, i.e., wholesaler, logistics service provider, and consumer</w:t>
      </w:r>
      <w:r>
        <w:rPr>
          <w:lang w:val="en-US"/>
        </w:rPr>
        <w:t xml:space="preserve">. Besides, </w:t>
      </w:r>
      <w:r w:rsidRPr="00A64137">
        <w:rPr>
          <w:lang w:val="en-US"/>
        </w:rPr>
        <w:t>transparency and traceability</w:t>
      </w:r>
      <w:r>
        <w:rPr>
          <w:lang w:val="en-US"/>
        </w:rPr>
        <w:t xml:space="preserve"> are improved as well thanks to the possibility of </w:t>
      </w:r>
      <w:r w:rsidRPr="00A64137">
        <w:rPr>
          <w:lang w:val="en-US"/>
        </w:rPr>
        <w:t>gather</w:t>
      </w:r>
      <w:r>
        <w:rPr>
          <w:lang w:val="en-US"/>
        </w:rPr>
        <w:t>ing</w:t>
      </w:r>
      <w:r w:rsidRPr="00A64137">
        <w:rPr>
          <w:lang w:val="en-US"/>
        </w:rPr>
        <w:t xml:space="preserve"> and analyz</w:t>
      </w:r>
      <w:r>
        <w:rPr>
          <w:lang w:val="en-US"/>
        </w:rPr>
        <w:t>ing</w:t>
      </w:r>
      <w:r w:rsidRPr="00A64137">
        <w:rPr>
          <w:lang w:val="en-US"/>
        </w:rPr>
        <w:t xml:space="preserve"> data regarding how goods are made or sourced from, what raw materials they comprise, how they are managed, and so on.</w:t>
      </w:r>
    </w:p>
    <w:p w14:paraId="60B218E8" w14:textId="29275128" w:rsidR="00AC448B" w:rsidRDefault="00286DD3">
      <w:pPr>
        <w:keepNext/>
        <w:jc w:val="center"/>
      </w:pPr>
      <w:r>
        <w:rPr>
          <w:noProof/>
          <w:lang w:val="en-US"/>
        </w:rPr>
        <w:drawing>
          <wp:inline distT="0" distB="0" distL="0" distR="0" wp14:anchorId="67C8E8D1" wp14:editId="21987903">
            <wp:extent cx="5040000" cy="3483399"/>
            <wp:effectExtent l="0" t="0" r="1905"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magine 4"/>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040000" cy="3483399"/>
                    </a:xfrm>
                    <a:prstGeom prst="rect">
                      <a:avLst/>
                    </a:prstGeom>
                  </pic:spPr>
                </pic:pic>
              </a:graphicData>
            </a:graphic>
          </wp:inline>
        </w:drawing>
      </w:r>
    </w:p>
    <w:p w14:paraId="7CA348D5" w14:textId="50D4ACA1" w:rsidR="00286DD3" w:rsidRPr="00500B8A" w:rsidRDefault="00286DD3" w:rsidP="00A11C25">
      <w:pPr>
        <w:pStyle w:val="FigureNoTitle"/>
        <w:rPr>
          <w:lang w:val="en-US"/>
        </w:rPr>
      </w:pPr>
      <w:bookmarkStart w:id="92" w:name="_Ref113292210"/>
      <w:bookmarkStart w:id="93" w:name="_Toc121145849"/>
      <w:r w:rsidRPr="00500B8A">
        <w:rPr>
          <w:lang w:val="en-US"/>
        </w:rPr>
        <w:t xml:space="preserve">Figure </w:t>
      </w:r>
      <w:r w:rsidRPr="00500B8A">
        <w:rPr>
          <w:i/>
          <w:iCs/>
        </w:rPr>
        <w:fldChar w:fldCharType="begin"/>
      </w:r>
      <w:r w:rsidRPr="00500B8A">
        <w:rPr>
          <w:lang w:val="en-US"/>
        </w:rPr>
        <w:instrText xml:space="preserve"> SEQ Figure \* ARABIC </w:instrText>
      </w:r>
      <w:r w:rsidRPr="00500B8A">
        <w:rPr>
          <w:i/>
          <w:iCs/>
        </w:rPr>
        <w:fldChar w:fldCharType="separate"/>
      </w:r>
      <w:r w:rsidR="00420F6D" w:rsidRPr="00500B8A">
        <w:rPr>
          <w:noProof/>
          <w:lang w:val="en-US"/>
        </w:rPr>
        <w:t>6</w:t>
      </w:r>
      <w:r w:rsidRPr="00500B8A">
        <w:rPr>
          <w:i/>
          <w:iCs/>
        </w:rPr>
        <w:fldChar w:fldCharType="end"/>
      </w:r>
      <w:bookmarkEnd w:id="92"/>
      <w:r w:rsidRPr="00500B8A">
        <w:rPr>
          <w:lang w:val="en-US"/>
        </w:rPr>
        <w:t xml:space="preserve"> - The architecture of the credit evaluation system [b-Mao]</w:t>
      </w:r>
      <w:bookmarkEnd w:id="93"/>
    </w:p>
    <w:p w14:paraId="1F2E0F2A" w14:textId="09EF70F0" w:rsidR="00286DD3" w:rsidRPr="00233DEA" w:rsidRDefault="00286DD3" w:rsidP="00D5463F">
      <w:pPr>
        <w:jc w:val="both"/>
        <w:rPr>
          <w:lang w:val="en-US"/>
        </w:rPr>
      </w:pPr>
      <w:r>
        <w:rPr>
          <w:lang w:val="en-US"/>
        </w:rPr>
        <w:t>An example use case combining the use of AI and blockchain in food supply chain is described in [b-Mao]. The research describes</w:t>
      </w:r>
      <w:r w:rsidRPr="00B55965">
        <w:rPr>
          <w:lang w:val="en-US"/>
        </w:rPr>
        <w:t xml:space="preserve"> a blockchain-based credit evaluation system</w:t>
      </w:r>
      <w:r>
        <w:rPr>
          <w:lang w:val="en-US"/>
        </w:rPr>
        <w:t>,</w:t>
      </w:r>
      <w:r w:rsidRPr="00B55965">
        <w:rPr>
          <w:lang w:val="en-US"/>
        </w:rPr>
        <w:t xml:space="preserve"> </w:t>
      </w:r>
      <w:r>
        <w:rPr>
          <w:lang w:val="en-US"/>
        </w:rPr>
        <w:t xml:space="preserve">depicted in </w:t>
      </w:r>
      <w:r>
        <w:rPr>
          <w:lang w:val="en-US"/>
        </w:rPr>
        <w:fldChar w:fldCharType="begin"/>
      </w:r>
      <w:r>
        <w:rPr>
          <w:lang w:val="en-US"/>
        </w:rPr>
        <w:instrText xml:space="preserve"> REF _Ref113292210 \h </w:instrText>
      </w:r>
      <w:r w:rsidR="00D5463F">
        <w:rPr>
          <w:lang w:val="en-US"/>
        </w:rPr>
        <w:instrText xml:space="preserve"> \* MERGEFORMAT </w:instrText>
      </w:r>
      <w:r>
        <w:rPr>
          <w:lang w:val="en-US"/>
        </w:rPr>
      </w:r>
      <w:r>
        <w:rPr>
          <w:lang w:val="en-US"/>
        </w:rPr>
        <w:fldChar w:fldCharType="separate"/>
      </w:r>
      <w:r w:rsidR="00F22D7B" w:rsidRPr="005B1192">
        <w:rPr>
          <w:lang w:val="en-US"/>
        </w:rPr>
        <w:t xml:space="preserve">Figure </w:t>
      </w:r>
      <w:r w:rsidR="00F22D7B">
        <w:rPr>
          <w:noProof/>
          <w:lang w:val="en-US"/>
        </w:rPr>
        <w:t>6</w:t>
      </w:r>
      <w:r>
        <w:rPr>
          <w:lang w:val="en-US"/>
        </w:rPr>
        <w:fldChar w:fldCharType="end"/>
      </w:r>
      <w:r>
        <w:rPr>
          <w:lang w:val="en-US"/>
        </w:rPr>
        <w:t xml:space="preserve">, </w:t>
      </w:r>
      <w:r w:rsidRPr="00B55965">
        <w:rPr>
          <w:lang w:val="en-US"/>
        </w:rPr>
        <w:t>to strengthen the effectiveness of supervision and management in the food supply chain. The system gathers credit evaluation text from traders by smart contracts on the blockchain. Then the gathered text is analyzed directly by a deep learning network named Long Short</w:t>
      </w:r>
      <w:r>
        <w:rPr>
          <w:lang w:val="en-US"/>
        </w:rPr>
        <w:t xml:space="preserve"> </w:t>
      </w:r>
      <w:r w:rsidRPr="00B55965">
        <w:rPr>
          <w:lang w:val="en-US"/>
        </w:rPr>
        <w:t>Term Memory (LSTM). Finally</w:t>
      </w:r>
      <w:r>
        <w:rPr>
          <w:lang w:val="en-US"/>
        </w:rPr>
        <w:t>,</w:t>
      </w:r>
      <w:r w:rsidRPr="00B55965">
        <w:rPr>
          <w:lang w:val="en-US"/>
        </w:rPr>
        <w:t xml:space="preserve"> traders’ credit results are used as a reference for the supervision and management of regulators. By applying blockchain, traders can be held accountable for their actions in the process of transaction and credit evaluation. Regulators can gather more reliable, authentic, and sufficient information about traders.</w:t>
      </w:r>
    </w:p>
    <w:p w14:paraId="4508746E" w14:textId="01D4C005" w:rsidR="00286DD3" w:rsidRPr="00A11C25" w:rsidRDefault="00926588" w:rsidP="00A11C25">
      <w:pPr>
        <w:pStyle w:val="Heading2"/>
        <w:ind w:left="851" w:hanging="851"/>
        <w:rPr>
          <w:lang w:val="en-GB"/>
        </w:rPr>
      </w:pPr>
      <w:bookmarkStart w:id="94" w:name="_Toc115163138"/>
      <w:bookmarkStart w:id="95" w:name="_Toc121145842"/>
      <w:bookmarkStart w:id="96" w:name="_Toc121145920"/>
      <w:r w:rsidRPr="00A11C25">
        <w:rPr>
          <w:lang w:val="en-GB"/>
        </w:rPr>
        <w:t>A</w:t>
      </w:r>
      <w:r w:rsidR="00286DD3" w:rsidRPr="00A11C25">
        <w:rPr>
          <w:lang w:val="en-GB"/>
        </w:rPr>
        <w:t>.</w:t>
      </w:r>
      <w:r w:rsidR="00C0013F">
        <w:rPr>
          <w:lang w:val="en-GB"/>
        </w:rPr>
        <w:t>3</w:t>
      </w:r>
      <w:r w:rsidR="00FE3DB5" w:rsidRPr="00A11C25">
        <w:rPr>
          <w:lang w:val="en-GB"/>
        </w:rPr>
        <w:tab/>
      </w:r>
      <w:r w:rsidR="00286DD3" w:rsidRPr="00A11C25">
        <w:rPr>
          <w:lang w:val="en-GB"/>
        </w:rPr>
        <w:t>Energy</w:t>
      </w:r>
      <w:bookmarkEnd w:id="94"/>
      <w:bookmarkEnd w:id="95"/>
      <w:bookmarkEnd w:id="96"/>
    </w:p>
    <w:p w14:paraId="7067864F" w14:textId="26119CA5" w:rsidR="00286DD3" w:rsidRDefault="00286DD3" w:rsidP="00EE29F2">
      <w:pPr>
        <w:jc w:val="both"/>
        <w:rPr>
          <w:lang w:val="en-US"/>
        </w:rPr>
      </w:pPr>
      <w:r>
        <w:rPr>
          <w:lang w:val="en-US"/>
        </w:rPr>
        <w:t>I</w:t>
      </w:r>
      <w:r w:rsidRPr="00A65084">
        <w:rPr>
          <w:lang w:val="en-US"/>
        </w:rPr>
        <w:t xml:space="preserve">n the Energy industry, </w:t>
      </w:r>
      <w:r>
        <w:rPr>
          <w:lang w:val="en-US"/>
        </w:rPr>
        <w:t>blockchain</w:t>
      </w:r>
      <w:r w:rsidRPr="00A65084">
        <w:rPr>
          <w:lang w:val="en-US"/>
        </w:rPr>
        <w:t xml:space="preserve"> is</w:t>
      </w:r>
      <w:r>
        <w:rPr>
          <w:lang w:val="en-US"/>
        </w:rPr>
        <w:t xml:space="preserve"> often used</w:t>
      </w:r>
      <w:r w:rsidRPr="00A65084">
        <w:rPr>
          <w:lang w:val="en-US"/>
        </w:rPr>
        <w:t xml:space="preserve"> </w:t>
      </w:r>
      <w:r>
        <w:rPr>
          <w:lang w:val="en-US"/>
        </w:rPr>
        <w:t xml:space="preserve">in </w:t>
      </w:r>
      <w:r w:rsidRPr="00A65084">
        <w:rPr>
          <w:lang w:val="en-US"/>
        </w:rPr>
        <w:t>assisting to simplify energy</w:t>
      </w:r>
      <w:r>
        <w:rPr>
          <w:lang w:val="en-US"/>
        </w:rPr>
        <w:t xml:space="preserve"> </w:t>
      </w:r>
      <w:r w:rsidRPr="00A65084">
        <w:rPr>
          <w:lang w:val="en-US"/>
        </w:rPr>
        <w:t>exchanges</w:t>
      </w:r>
      <w:r>
        <w:rPr>
          <w:lang w:val="en-US"/>
        </w:rPr>
        <w:t xml:space="preserve"> </w:t>
      </w:r>
      <w:r w:rsidRPr="00F8633D">
        <w:rPr>
          <w:lang w:val="en-US"/>
        </w:rPr>
        <w:t>[b-Tanwa</w:t>
      </w:r>
      <w:r w:rsidR="00D85710">
        <w:rPr>
          <w:lang w:val="en-US"/>
        </w:rPr>
        <w:t>r</w:t>
      </w:r>
      <w:r w:rsidRPr="00F8633D">
        <w:rPr>
          <w:lang w:val="en-US"/>
        </w:rPr>
        <w:t>]</w:t>
      </w:r>
      <w:r w:rsidRPr="00A65084">
        <w:rPr>
          <w:lang w:val="en-US"/>
        </w:rPr>
        <w:t>.</w:t>
      </w:r>
      <w:r>
        <w:rPr>
          <w:lang w:val="en-US"/>
        </w:rPr>
        <w:t xml:space="preserve"> In fact,</w:t>
      </w:r>
      <w:r w:rsidRPr="00AC1D77">
        <w:rPr>
          <w:lang w:val="en-US"/>
        </w:rPr>
        <w:t xml:space="preserve"> </w:t>
      </w:r>
      <w:r>
        <w:rPr>
          <w:lang w:val="en-US"/>
        </w:rPr>
        <w:t>t</w:t>
      </w:r>
      <w:r w:rsidRPr="00AC1D77">
        <w:rPr>
          <w:lang w:val="en-US"/>
        </w:rPr>
        <w:t>he evolution in renewable energy resources opens</w:t>
      </w:r>
      <w:r>
        <w:rPr>
          <w:lang w:val="en-US"/>
        </w:rPr>
        <w:t xml:space="preserve"> </w:t>
      </w:r>
      <w:r w:rsidRPr="00AC1D77">
        <w:rPr>
          <w:lang w:val="en-US"/>
        </w:rPr>
        <w:t>the door for distributed Peer-to-Peer (P2P) energy trading,</w:t>
      </w:r>
      <w:r>
        <w:rPr>
          <w:lang w:val="en-US"/>
        </w:rPr>
        <w:t xml:space="preserve"> </w:t>
      </w:r>
      <w:r w:rsidRPr="00AC1D77">
        <w:rPr>
          <w:lang w:val="en-US"/>
        </w:rPr>
        <w:t>such as home and buildings</w:t>
      </w:r>
      <w:r>
        <w:rPr>
          <w:lang w:val="en-US"/>
        </w:rPr>
        <w:t xml:space="preserve"> [b-Li], where</w:t>
      </w:r>
      <w:r w:rsidRPr="006D0763">
        <w:rPr>
          <w:lang w:val="en-US"/>
        </w:rPr>
        <w:t xml:space="preserve"> peers can trade energy with each other without the intervention of any traditional energy distributors, such as grid</w:t>
      </w:r>
      <w:r>
        <w:rPr>
          <w:lang w:val="en-US"/>
        </w:rPr>
        <w:t xml:space="preserve"> [b-Jamil].</w:t>
      </w:r>
    </w:p>
    <w:p w14:paraId="4E98898C" w14:textId="77777777" w:rsidR="00286DD3" w:rsidRPr="00E27725" w:rsidRDefault="00286DD3" w:rsidP="00A11C25">
      <w:pPr>
        <w:spacing w:before="120"/>
        <w:jc w:val="both"/>
        <w:rPr>
          <w:lang w:val="en-US"/>
        </w:rPr>
      </w:pPr>
      <w:r>
        <w:rPr>
          <w:lang w:val="en-US"/>
        </w:rPr>
        <w:lastRenderedPageBreak/>
        <w:t xml:space="preserve">With the </w:t>
      </w:r>
      <w:r w:rsidRPr="004505A5">
        <w:rPr>
          <w:lang w:val="en-US"/>
        </w:rPr>
        <w:t xml:space="preserve">shift </w:t>
      </w:r>
      <w:r>
        <w:rPr>
          <w:lang w:val="en-US"/>
        </w:rPr>
        <w:t>from</w:t>
      </w:r>
      <w:r w:rsidRPr="004505A5">
        <w:rPr>
          <w:lang w:val="en-US"/>
        </w:rPr>
        <w:t xml:space="preserve"> traditional grid</w:t>
      </w:r>
      <w:r>
        <w:rPr>
          <w:lang w:val="en-US"/>
        </w:rPr>
        <w:t xml:space="preserve"> </w:t>
      </w:r>
      <w:r w:rsidRPr="004505A5">
        <w:rPr>
          <w:lang w:val="en-US"/>
        </w:rPr>
        <w:t xml:space="preserve">to the smart grid </w:t>
      </w:r>
      <w:r>
        <w:rPr>
          <w:lang w:val="en-US"/>
        </w:rPr>
        <w:t xml:space="preserve">(SG), such as </w:t>
      </w:r>
      <w:r w:rsidRPr="00BB5A9F">
        <w:rPr>
          <w:lang w:val="en-US"/>
        </w:rPr>
        <w:t>Distributed Energy</w:t>
      </w:r>
      <w:r>
        <w:rPr>
          <w:lang w:val="en-US"/>
        </w:rPr>
        <w:t xml:space="preserve"> </w:t>
      </w:r>
      <w:r w:rsidRPr="00BB5A9F">
        <w:rPr>
          <w:lang w:val="en-US"/>
        </w:rPr>
        <w:t>Resources (DER) and microgrids,</w:t>
      </w:r>
      <w:r>
        <w:rPr>
          <w:lang w:val="en-US"/>
        </w:rPr>
        <w:t xml:space="preserve"> there is the need for</w:t>
      </w:r>
      <w:r w:rsidRPr="004505A5">
        <w:rPr>
          <w:lang w:val="en-US"/>
        </w:rPr>
        <w:t xml:space="preserve"> a trusted energy platform, mathematical model, distributed operations, and control algorithms</w:t>
      </w:r>
      <w:r>
        <w:rPr>
          <w:lang w:val="en-US"/>
        </w:rPr>
        <w:t xml:space="preserve"> </w:t>
      </w:r>
      <w:r w:rsidRPr="004505A5">
        <w:rPr>
          <w:lang w:val="en-US"/>
        </w:rPr>
        <w:t xml:space="preserve">to facilitate stable grid functions, prosumer </w:t>
      </w:r>
      <w:r>
        <w:rPr>
          <w:lang w:val="en-US"/>
        </w:rPr>
        <w:t xml:space="preserve">(i.e., </w:t>
      </w:r>
      <w:r w:rsidRPr="003F65A2">
        <w:rPr>
          <w:lang w:val="en-US"/>
        </w:rPr>
        <w:t>consumers with energy generation and storage capabilities</w:t>
      </w:r>
      <w:r>
        <w:rPr>
          <w:lang w:val="en-US"/>
        </w:rPr>
        <w:t xml:space="preserve">) </w:t>
      </w:r>
      <w:r w:rsidRPr="004505A5">
        <w:rPr>
          <w:lang w:val="en-US"/>
        </w:rPr>
        <w:t>interaction, and</w:t>
      </w:r>
      <w:r>
        <w:rPr>
          <w:lang w:val="en-US"/>
        </w:rPr>
        <w:t xml:space="preserve"> </w:t>
      </w:r>
      <w:r w:rsidRPr="004505A5">
        <w:rPr>
          <w:lang w:val="en-US"/>
        </w:rPr>
        <w:t>business model</w:t>
      </w:r>
      <w:r>
        <w:rPr>
          <w:lang w:val="en-US"/>
        </w:rPr>
        <w:t>. B</w:t>
      </w:r>
      <w:r w:rsidRPr="005C0EB2">
        <w:rPr>
          <w:lang w:val="en-US"/>
        </w:rPr>
        <w:t xml:space="preserve">lockchain </w:t>
      </w:r>
      <w:r>
        <w:rPr>
          <w:lang w:val="en-US"/>
        </w:rPr>
        <w:t xml:space="preserve">can </w:t>
      </w:r>
      <w:r w:rsidRPr="005C0EB2">
        <w:rPr>
          <w:lang w:val="en-US"/>
        </w:rPr>
        <w:t xml:space="preserve">provide a solution to </w:t>
      </w:r>
      <w:r>
        <w:rPr>
          <w:lang w:val="en-US"/>
        </w:rPr>
        <w:t xml:space="preserve">help </w:t>
      </w:r>
      <w:r w:rsidRPr="005C0EB2">
        <w:rPr>
          <w:lang w:val="en-US"/>
        </w:rPr>
        <w:t>manag</w:t>
      </w:r>
      <w:r>
        <w:rPr>
          <w:lang w:val="en-US"/>
        </w:rPr>
        <w:t xml:space="preserve">ing </w:t>
      </w:r>
      <w:r w:rsidRPr="005C0EB2">
        <w:rPr>
          <w:lang w:val="en-US"/>
        </w:rPr>
        <w:t>and control</w:t>
      </w:r>
      <w:r>
        <w:rPr>
          <w:lang w:val="en-US"/>
        </w:rPr>
        <w:t>ling</w:t>
      </w:r>
      <w:r w:rsidRPr="005C0EB2">
        <w:rPr>
          <w:lang w:val="en-US"/>
        </w:rPr>
        <w:t xml:space="preserve"> complex decentralized microgrids and energy</w:t>
      </w:r>
      <w:r>
        <w:rPr>
          <w:lang w:val="en-US"/>
        </w:rPr>
        <w:t xml:space="preserve"> </w:t>
      </w:r>
      <w:r w:rsidRPr="005C0EB2">
        <w:rPr>
          <w:lang w:val="en-US"/>
        </w:rPr>
        <w:t xml:space="preserve">systems due to </w:t>
      </w:r>
      <w:r>
        <w:rPr>
          <w:lang w:val="en-US"/>
        </w:rPr>
        <w:t>its</w:t>
      </w:r>
      <w:r w:rsidRPr="005C0EB2">
        <w:rPr>
          <w:lang w:val="en-US"/>
        </w:rPr>
        <w:t xml:space="preserve"> inherent nature.</w:t>
      </w:r>
    </w:p>
    <w:p w14:paraId="4CE19BA5" w14:textId="0CB322B6" w:rsidR="00286DD3" w:rsidRDefault="00286DD3" w:rsidP="00A11C25">
      <w:pPr>
        <w:spacing w:before="120"/>
        <w:jc w:val="both"/>
        <w:rPr>
          <w:lang w:val="en-US"/>
        </w:rPr>
      </w:pPr>
      <w:r>
        <w:rPr>
          <w:lang w:val="en-US"/>
        </w:rPr>
        <w:t xml:space="preserve">AI can be integrated in such platforms to serve several purposes. In [b-Tanwar], a </w:t>
      </w:r>
      <w:r w:rsidRPr="00455031">
        <w:rPr>
          <w:lang w:val="en-US"/>
        </w:rPr>
        <w:t>blockchain-based SG system for energy transactions using</w:t>
      </w:r>
      <w:r>
        <w:rPr>
          <w:lang w:val="en-US"/>
        </w:rPr>
        <w:t xml:space="preserve"> </w:t>
      </w:r>
      <w:r w:rsidRPr="00455031">
        <w:rPr>
          <w:lang w:val="en-US"/>
        </w:rPr>
        <w:t>cryptocurrency</w:t>
      </w:r>
      <w:r>
        <w:rPr>
          <w:lang w:val="en-US"/>
        </w:rPr>
        <w:t xml:space="preserve"> is described as a case-study for the AI adoption in blockchain-based smart applications. </w:t>
      </w:r>
      <w:r w:rsidRPr="00881E94">
        <w:rPr>
          <w:lang w:val="en-US"/>
        </w:rPr>
        <w:t>This framework uses a blockchain</w:t>
      </w:r>
      <w:r>
        <w:rPr>
          <w:lang w:val="en-US"/>
        </w:rPr>
        <w:t xml:space="preserve"> </w:t>
      </w:r>
      <w:r w:rsidRPr="00881E94">
        <w:rPr>
          <w:lang w:val="en-US"/>
        </w:rPr>
        <w:t xml:space="preserve">and </w:t>
      </w:r>
      <w:r>
        <w:rPr>
          <w:lang w:val="en-US"/>
        </w:rPr>
        <w:t>AI</w:t>
      </w:r>
      <w:r w:rsidRPr="00881E94">
        <w:rPr>
          <w:lang w:val="en-US"/>
        </w:rPr>
        <w:t xml:space="preserve"> approach to complete an energy transaction.</w:t>
      </w:r>
      <w:r>
        <w:rPr>
          <w:lang w:val="en-US"/>
        </w:rPr>
        <w:t xml:space="preserve"> In particular, the framework implements an IDS (Intrusion Detection system) utilizing </w:t>
      </w:r>
      <w:r w:rsidRPr="005C0C12">
        <w:rPr>
          <w:lang w:val="en-US"/>
        </w:rPr>
        <w:t>recurrent neural networks to detect</w:t>
      </w:r>
      <w:r>
        <w:rPr>
          <w:lang w:val="en-US"/>
        </w:rPr>
        <w:t xml:space="preserve"> f</w:t>
      </w:r>
      <w:r w:rsidRPr="005C0C12">
        <w:rPr>
          <w:lang w:val="en-US"/>
        </w:rPr>
        <w:t>raudulent transactions and network attacks in blockchain</w:t>
      </w:r>
      <w:r>
        <w:rPr>
          <w:lang w:val="en-US"/>
        </w:rPr>
        <w:t>-</w:t>
      </w:r>
      <w:r w:rsidRPr="005C0C12">
        <w:rPr>
          <w:lang w:val="en-US"/>
        </w:rPr>
        <w:t>based energy application.</w:t>
      </w:r>
    </w:p>
    <w:p w14:paraId="061CF657" w14:textId="77777777" w:rsidR="00286DD3" w:rsidRDefault="00286DD3" w:rsidP="00286DD3">
      <w:pPr>
        <w:rPr>
          <w:lang w:val="en-US"/>
        </w:rPr>
      </w:pPr>
    </w:p>
    <w:p w14:paraId="20232294" w14:textId="4E2AA846" w:rsidR="00286DD3" w:rsidRDefault="00286DD3" w:rsidP="00286DD3">
      <w:pPr>
        <w:keepNext/>
        <w:jc w:val="center"/>
      </w:pPr>
      <w:r>
        <w:rPr>
          <w:noProof/>
          <w:lang w:val="en-US"/>
        </w:rPr>
        <w:drawing>
          <wp:inline distT="0" distB="0" distL="0" distR="0" wp14:anchorId="71672ED2" wp14:editId="1E7C1A1D">
            <wp:extent cx="5040000" cy="3777778"/>
            <wp:effectExtent l="0" t="0" r="1905" b="0"/>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magine 14"/>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040000" cy="3777778"/>
                    </a:xfrm>
                    <a:prstGeom prst="rect">
                      <a:avLst/>
                    </a:prstGeom>
                  </pic:spPr>
                </pic:pic>
              </a:graphicData>
            </a:graphic>
          </wp:inline>
        </w:drawing>
      </w:r>
    </w:p>
    <w:p w14:paraId="7EF2395D" w14:textId="3EF48EB9" w:rsidR="00286DD3" w:rsidRPr="00500B8A" w:rsidRDefault="00286DD3" w:rsidP="00A11C25">
      <w:pPr>
        <w:pStyle w:val="FigureNoTitle"/>
        <w:rPr>
          <w:lang w:val="en-US"/>
        </w:rPr>
      </w:pPr>
      <w:bookmarkStart w:id="97" w:name="_Ref113292186"/>
      <w:bookmarkStart w:id="98" w:name="_Toc121145850"/>
      <w:r w:rsidRPr="00500B8A">
        <w:rPr>
          <w:lang w:val="en-US"/>
        </w:rPr>
        <w:t xml:space="preserve">Figure </w:t>
      </w:r>
      <w:r w:rsidRPr="00500B8A">
        <w:rPr>
          <w:i/>
          <w:iCs/>
          <w:lang w:val="en-US"/>
        </w:rPr>
        <w:fldChar w:fldCharType="begin"/>
      </w:r>
      <w:r w:rsidRPr="00500B8A">
        <w:rPr>
          <w:lang w:val="en-US"/>
        </w:rPr>
        <w:instrText xml:space="preserve"> SEQ Figure \* ARABIC </w:instrText>
      </w:r>
      <w:r w:rsidRPr="00500B8A">
        <w:rPr>
          <w:i/>
          <w:iCs/>
          <w:lang w:val="en-US"/>
        </w:rPr>
        <w:fldChar w:fldCharType="separate"/>
      </w:r>
      <w:r w:rsidR="00420F6D" w:rsidRPr="00500B8A">
        <w:rPr>
          <w:noProof/>
          <w:lang w:val="en-US"/>
        </w:rPr>
        <w:t>7</w:t>
      </w:r>
      <w:r w:rsidRPr="00500B8A">
        <w:rPr>
          <w:i/>
          <w:iCs/>
          <w:lang w:val="en-US"/>
        </w:rPr>
        <w:fldChar w:fldCharType="end"/>
      </w:r>
      <w:bookmarkEnd w:id="97"/>
      <w:r w:rsidRPr="00500B8A">
        <w:rPr>
          <w:lang w:val="en-US"/>
        </w:rPr>
        <w:t xml:space="preserve"> - Predictive energy trading platform implementation and use-case deployment</w:t>
      </w:r>
      <w:r w:rsidRPr="00500B8A">
        <w:rPr>
          <w:noProof/>
          <w:lang w:val="en-US"/>
        </w:rPr>
        <w:t xml:space="preserve"> [b-Jamil]</w:t>
      </w:r>
      <w:bookmarkEnd w:id="98"/>
    </w:p>
    <w:p w14:paraId="2D8FAE6E" w14:textId="47141650" w:rsidR="00286DD3" w:rsidRDefault="00286DD3" w:rsidP="00FB003E">
      <w:pPr>
        <w:jc w:val="both"/>
        <w:rPr>
          <w:lang w:val="en-US"/>
        </w:rPr>
      </w:pPr>
      <w:r>
        <w:rPr>
          <w:lang w:val="en-US"/>
        </w:rPr>
        <w:t xml:space="preserve">In [b-Jamil], </w:t>
      </w:r>
      <w:r w:rsidRPr="00021E92">
        <w:rPr>
          <w:lang w:val="en-US"/>
        </w:rPr>
        <w:t>a blockchain-based predictive energy trading platform to provide real-time support, day-ahead controlling, and generation scheduling of distributed energy resources</w:t>
      </w:r>
      <w:r>
        <w:rPr>
          <w:lang w:val="en-US"/>
        </w:rPr>
        <w:t xml:space="preserve"> is presented. </w:t>
      </w:r>
      <w:r w:rsidRPr="00717AC4">
        <w:rPr>
          <w:lang w:val="en-US"/>
        </w:rPr>
        <w:t>The proposed</w:t>
      </w:r>
      <w:r>
        <w:rPr>
          <w:lang w:val="en-US"/>
        </w:rPr>
        <w:t xml:space="preserve"> </w:t>
      </w:r>
      <w:r w:rsidRPr="00717AC4">
        <w:rPr>
          <w:lang w:val="en-US"/>
        </w:rPr>
        <w:t>blockchain-based platform</w:t>
      </w:r>
      <w:r>
        <w:rPr>
          <w:lang w:val="en-US"/>
        </w:rPr>
        <w:t xml:space="preserve">, depicted in </w:t>
      </w:r>
      <w:r>
        <w:rPr>
          <w:lang w:val="en-US"/>
        </w:rPr>
        <w:fldChar w:fldCharType="begin"/>
      </w:r>
      <w:r>
        <w:rPr>
          <w:lang w:val="en-US"/>
        </w:rPr>
        <w:instrText xml:space="preserve"> REF _Ref113292186 \h </w:instrText>
      </w:r>
      <w:r w:rsidR="00FB003E">
        <w:rPr>
          <w:lang w:val="en-US"/>
        </w:rPr>
        <w:instrText xml:space="preserve"> \* MERGEFORMAT </w:instrText>
      </w:r>
      <w:r>
        <w:rPr>
          <w:lang w:val="en-US"/>
        </w:rPr>
      </w:r>
      <w:r>
        <w:rPr>
          <w:lang w:val="en-US"/>
        </w:rPr>
        <w:fldChar w:fldCharType="separate"/>
      </w:r>
      <w:r w:rsidR="0076423F" w:rsidRPr="0078169F">
        <w:rPr>
          <w:lang w:val="en-US"/>
        </w:rPr>
        <w:t xml:space="preserve">Figure </w:t>
      </w:r>
      <w:r w:rsidR="0076423F">
        <w:rPr>
          <w:noProof/>
          <w:lang w:val="en-US"/>
        </w:rPr>
        <w:t>7</w:t>
      </w:r>
      <w:r>
        <w:rPr>
          <w:lang w:val="en-US"/>
        </w:rPr>
        <w:fldChar w:fldCharType="end"/>
      </w:r>
      <w:r>
        <w:rPr>
          <w:lang w:val="en-US"/>
        </w:rPr>
        <w:t>,</w:t>
      </w:r>
      <w:r w:rsidRPr="00717AC4">
        <w:rPr>
          <w:lang w:val="en-US"/>
        </w:rPr>
        <w:t xml:space="preserve"> consists of two modules</w:t>
      </w:r>
      <w:r>
        <w:rPr>
          <w:lang w:val="en-US"/>
        </w:rPr>
        <w:t>:</w:t>
      </w:r>
    </w:p>
    <w:p w14:paraId="7C237F5C" w14:textId="77777777" w:rsidR="00286DD3" w:rsidRDefault="00286DD3" w:rsidP="00A11C25">
      <w:pPr>
        <w:pStyle w:val="ListParagraph"/>
        <w:numPr>
          <w:ilvl w:val="0"/>
          <w:numId w:val="17"/>
        </w:numPr>
        <w:spacing w:before="120"/>
        <w:jc w:val="both"/>
        <w:rPr>
          <w:lang w:val="en-US"/>
        </w:rPr>
      </w:pPr>
      <w:r>
        <w:rPr>
          <w:lang w:val="en-US"/>
        </w:rPr>
        <w:t>b</w:t>
      </w:r>
      <w:r w:rsidRPr="004B3396">
        <w:rPr>
          <w:lang w:val="en-US"/>
        </w:rPr>
        <w:t>lockchain-based energy trading</w:t>
      </w:r>
      <w:r>
        <w:rPr>
          <w:lang w:val="en-US"/>
        </w:rPr>
        <w:t xml:space="preserve">: </w:t>
      </w:r>
      <w:r w:rsidRPr="004B3396">
        <w:rPr>
          <w:lang w:val="en-US"/>
        </w:rPr>
        <w:t>allows peers with real-time energy consumption monitoring, easy energy trading control, reward model, and unchangeable energy trading transaction logs</w:t>
      </w:r>
      <w:r>
        <w:rPr>
          <w:lang w:val="en-US"/>
        </w:rPr>
        <w:t>;</w:t>
      </w:r>
    </w:p>
    <w:p w14:paraId="78D9DE9C" w14:textId="77777777" w:rsidR="00286DD3" w:rsidRPr="004B3396" w:rsidRDefault="00286DD3" w:rsidP="00FB003E">
      <w:pPr>
        <w:pStyle w:val="ListParagraph"/>
        <w:numPr>
          <w:ilvl w:val="0"/>
          <w:numId w:val="17"/>
        </w:numPr>
        <w:jc w:val="both"/>
        <w:rPr>
          <w:lang w:val="en-US"/>
        </w:rPr>
      </w:pPr>
      <w:r w:rsidRPr="004B3396">
        <w:rPr>
          <w:lang w:val="en-US"/>
        </w:rPr>
        <w:t>smart contract enabled predictive analytics module</w:t>
      </w:r>
      <w:r>
        <w:rPr>
          <w:lang w:val="en-US"/>
        </w:rPr>
        <w:t>:</w:t>
      </w:r>
      <w:r w:rsidRPr="004B3396">
        <w:rPr>
          <w:lang w:val="en-US"/>
        </w:rPr>
        <w:t xml:space="preserve"> aims to build a prediction model based on historical energy consumption data to predict short-term energy consumption.</w:t>
      </w:r>
    </w:p>
    <w:p w14:paraId="593DFFFB" w14:textId="77777777" w:rsidR="00286DD3" w:rsidRDefault="00286DD3" w:rsidP="00FB003E">
      <w:pPr>
        <w:jc w:val="both"/>
        <w:rPr>
          <w:lang w:val="en-US"/>
        </w:rPr>
      </w:pPr>
    </w:p>
    <w:p w14:paraId="3A921D05" w14:textId="268B7576" w:rsidR="0014533C" w:rsidRDefault="0014533C">
      <w:pPr>
        <w:rPr>
          <w:lang w:val="en-US"/>
        </w:rPr>
      </w:pPr>
      <w:r>
        <w:rPr>
          <w:lang w:val="en-US"/>
        </w:rPr>
        <w:br w:type="page"/>
      </w:r>
    </w:p>
    <w:p w14:paraId="7F18EFE6" w14:textId="21EEB719" w:rsidR="0014533C" w:rsidRPr="002817A8" w:rsidRDefault="0014533C" w:rsidP="0014533C">
      <w:pPr>
        <w:pStyle w:val="Heading1"/>
        <w:jc w:val="center"/>
        <w:rPr>
          <w:lang w:val="en-US"/>
        </w:rPr>
      </w:pPr>
      <w:bookmarkStart w:id="99" w:name="_Toc115163139"/>
      <w:bookmarkStart w:id="100" w:name="_Toc121145921"/>
      <w:r>
        <w:rPr>
          <w:lang w:val="en-US"/>
        </w:rPr>
        <w:lastRenderedPageBreak/>
        <w:t xml:space="preserve">Appendix B </w:t>
      </w:r>
      <w:r w:rsidR="00A91A36">
        <w:rPr>
          <w:lang w:val="en-US"/>
        </w:rPr>
        <w:t>–</w:t>
      </w:r>
      <w:r>
        <w:rPr>
          <w:lang w:val="en-US"/>
        </w:rPr>
        <w:t xml:space="preserve"> </w:t>
      </w:r>
      <w:r w:rsidR="003F45E5">
        <w:rPr>
          <w:lang w:val="en-US"/>
        </w:rPr>
        <w:t xml:space="preserve">AWS Architecture for </w:t>
      </w:r>
      <w:r w:rsidR="003F45E5" w:rsidRPr="003F45E5">
        <w:rPr>
          <w:bCs/>
          <w:lang w:val="en-US"/>
        </w:rPr>
        <w:t>Optimizing Deep Learning workloads</w:t>
      </w:r>
      <w:bookmarkEnd w:id="99"/>
      <w:bookmarkEnd w:id="100"/>
    </w:p>
    <w:p w14:paraId="40D6ED55" w14:textId="7BE3DA14" w:rsidR="00C91CC6" w:rsidRDefault="00C91CC6" w:rsidP="00A11C25">
      <w:pPr>
        <w:spacing w:before="240" w:after="120"/>
        <w:jc w:val="both"/>
        <w:rPr>
          <w:lang w:val="en-US"/>
        </w:rPr>
      </w:pPr>
      <w:r>
        <w:rPr>
          <w:lang w:val="en-US"/>
        </w:rPr>
        <w:t xml:space="preserve">Amazon Web Service (AWS) </w:t>
      </w:r>
      <w:r w:rsidR="00270C8F">
        <w:rPr>
          <w:lang w:val="en-US"/>
        </w:rPr>
        <w:t xml:space="preserve">published a reference architecture to </w:t>
      </w:r>
      <w:r w:rsidR="008F6F38" w:rsidRPr="008F6F38">
        <w:rPr>
          <w:lang w:val="en-US"/>
        </w:rPr>
        <w:t>reduce the carbon footprint of your AI/ML workloads</w:t>
      </w:r>
      <w:r w:rsidR="00A13178">
        <w:rPr>
          <w:lang w:val="en-US"/>
        </w:rPr>
        <w:t xml:space="preserve"> executed on its cloud platform</w:t>
      </w:r>
      <w:r w:rsidR="008F6F38" w:rsidRPr="008F6F38">
        <w:rPr>
          <w:lang w:val="en-US"/>
        </w:rPr>
        <w:t>.</w:t>
      </w:r>
      <w:r w:rsidR="00A905C6">
        <w:rPr>
          <w:lang w:val="en-US"/>
        </w:rPr>
        <w:t xml:space="preserve"> The following figures provide guidance on the optimization strategies which can be used for the different phases of the AWS </w:t>
      </w:r>
      <w:r w:rsidR="00A905C6" w:rsidRPr="00A905C6">
        <w:rPr>
          <w:lang w:val="en-US"/>
        </w:rPr>
        <w:t>Machine Learning Lifecycle</w:t>
      </w:r>
      <w:r w:rsidR="00A905C6">
        <w:rPr>
          <w:lang w:val="en-US"/>
        </w:rPr>
        <w:t>: Data processing (</w:t>
      </w:r>
      <w:r w:rsidR="00A905C6">
        <w:rPr>
          <w:lang w:val="en-US"/>
        </w:rPr>
        <w:fldChar w:fldCharType="begin"/>
      </w:r>
      <w:r w:rsidR="00A905C6">
        <w:rPr>
          <w:lang w:val="en-US"/>
        </w:rPr>
        <w:instrText xml:space="preserve"> REF _Ref115109908 \h </w:instrText>
      </w:r>
      <w:r w:rsidR="00A905C6">
        <w:rPr>
          <w:lang w:val="en-US"/>
        </w:rPr>
      </w:r>
      <w:r w:rsidR="00A905C6">
        <w:rPr>
          <w:lang w:val="en-US"/>
        </w:rPr>
        <w:fldChar w:fldCharType="separate"/>
      </w:r>
      <w:r w:rsidR="00A905C6" w:rsidRPr="00A905C6">
        <w:rPr>
          <w:lang w:val="en-US"/>
        </w:rPr>
        <w:t xml:space="preserve">Figure </w:t>
      </w:r>
      <w:r w:rsidR="00A905C6" w:rsidRPr="00A905C6">
        <w:rPr>
          <w:noProof/>
          <w:lang w:val="en-US"/>
        </w:rPr>
        <w:t>8</w:t>
      </w:r>
      <w:r w:rsidR="00A905C6">
        <w:rPr>
          <w:lang w:val="en-US"/>
        </w:rPr>
        <w:fldChar w:fldCharType="end"/>
      </w:r>
      <w:r w:rsidR="00A905C6">
        <w:rPr>
          <w:lang w:val="en-US"/>
        </w:rPr>
        <w:t>), Model building</w:t>
      </w:r>
      <w:r w:rsidR="005D764B">
        <w:rPr>
          <w:lang w:val="en-US"/>
        </w:rPr>
        <w:t xml:space="preserve"> (</w:t>
      </w:r>
      <w:r w:rsidR="00A905C6">
        <w:rPr>
          <w:lang w:val="en-US"/>
        </w:rPr>
        <w:fldChar w:fldCharType="begin"/>
      </w:r>
      <w:r w:rsidR="00A905C6">
        <w:rPr>
          <w:lang w:val="en-US"/>
        </w:rPr>
        <w:instrText xml:space="preserve"> REF _Ref115109910 \h </w:instrText>
      </w:r>
      <w:r w:rsidR="00A905C6">
        <w:rPr>
          <w:lang w:val="en-US"/>
        </w:rPr>
      </w:r>
      <w:r w:rsidR="00A905C6">
        <w:rPr>
          <w:lang w:val="en-US"/>
        </w:rPr>
        <w:fldChar w:fldCharType="separate"/>
      </w:r>
      <w:r w:rsidR="00A905C6" w:rsidRPr="00420F6D">
        <w:rPr>
          <w:lang w:val="en-US"/>
        </w:rPr>
        <w:t xml:space="preserve">Figure </w:t>
      </w:r>
      <w:r w:rsidR="00A905C6">
        <w:rPr>
          <w:noProof/>
          <w:lang w:val="en-US"/>
        </w:rPr>
        <w:t>9</w:t>
      </w:r>
      <w:r w:rsidR="00A905C6">
        <w:rPr>
          <w:lang w:val="en-US"/>
        </w:rPr>
        <w:fldChar w:fldCharType="end"/>
      </w:r>
      <w:r w:rsidR="005D764B">
        <w:rPr>
          <w:lang w:val="en-US"/>
        </w:rPr>
        <w:t>), Model training (</w:t>
      </w:r>
      <w:r w:rsidR="00A905C6">
        <w:rPr>
          <w:lang w:val="en-US"/>
        </w:rPr>
        <w:fldChar w:fldCharType="begin"/>
      </w:r>
      <w:r w:rsidR="00A905C6">
        <w:rPr>
          <w:lang w:val="en-US"/>
        </w:rPr>
        <w:instrText xml:space="preserve"> REF _Ref115109911 \h </w:instrText>
      </w:r>
      <w:r w:rsidR="00A905C6">
        <w:rPr>
          <w:lang w:val="en-US"/>
        </w:rPr>
      </w:r>
      <w:r w:rsidR="00A905C6">
        <w:rPr>
          <w:lang w:val="en-US"/>
        </w:rPr>
        <w:fldChar w:fldCharType="separate"/>
      </w:r>
      <w:r w:rsidR="00A905C6" w:rsidRPr="00A905C6">
        <w:rPr>
          <w:lang w:val="en-US"/>
        </w:rPr>
        <w:t xml:space="preserve">Figure </w:t>
      </w:r>
      <w:r w:rsidR="00A905C6" w:rsidRPr="00A905C6">
        <w:rPr>
          <w:noProof/>
          <w:lang w:val="en-US"/>
        </w:rPr>
        <w:t>10</w:t>
      </w:r>
      <w:r w:rsidR="00A905C6">
        <w:rPr>
          <w:lang w:val="en-US"/>
        </w:rPr>
        <w:fldChar w:fldCharType="end"/>
      </w:r>
      <w:r w:rsidR="005D764B">
        <w:rPr>
          <w:lang w:val="en-US"/>
        </w:rPr>
        <w:t>), and Inference (</w:t>
      </w:r>
      <w:r w:rsidR="00A905C6">
        <w:rPr>
          <w:lang w:val="en-US"/>
        </w:rPr>
        <w:fldChar w:fldCharType="begin"/>
      </w:r>
      <w:r w:rsidR="00A905C6">
        <w:rPr>
          <w:lang w:val="en-US"/>
        </w:rPr>
        <w:instrText xml:space="preserve"> REF _Ref115109913 \h </w:instrText>
      </w:r>
      <w:r w:rsidR="00A905C6">
        <w:rPr>
          <w:lang w:val="en-US"/>
        </w:rPr>
      </w:r>
      <w:r w:rsidR="00A905C6">
        <w:rPr>
          <w:lang w:val="en-US"/>
        </w:rPr>
        <w:fldChar w:fldCharType="separate"/>
      </w:r>
      <w:r w:rsidR="00A905C6" w:rsidRPr="00420F6D">
        <w:rPr>
          <w:lang w:val="en-US"/>
        </w:rPr>
        <w:t xml:space="preserve">Figure </w:t>
      </w:r>
      <w:r w:rsidR="00A905C6" w:rsidRPr="00420F6D">
        <w:rPr>
          <w:noProof/>
          <w:lang w:val="en-US"/>
        </w:rPr>
        <w:t>11</w:t>
      </w:r>
      <w:r w:rsidR="00A905C6">
        <w:rPr>
          <w:lang w:val="en-US"/>
        </w:rPr>
        <w:fldChar w:fldCharType="end"/>
      </w:r>
      <w:r w:rsidR="005D764B">
        <w:rPr>
          <w:lang w:val="en-US"/>
        </w:rPr>
        <w:t>).</w:t>
      </w:r>
    </w:p>
    <w:p w14:paraId="23A2B323" w14:textId="3AE23A24" w:rsidR="002D1A99" w:rsidRDefault="00C91CC6" w:rsidP="002D1A99">
      <w:pPr>
        <w:keepNext/>
        <w:jc w:val="both"/>
      </w:pPr>
      <w:r>
        <w:rPr>
          <w:noProof/>
          <w:lang w:val="en-US"/>
        </w:rPr>
        <w:drawing>
          <wp:inline distT="0" distB="0" distL="0" distR="0" wp14:anchorId="565EBC7C" wp14:editId="43E12C4D">
            <wp:extent cx="6120765" cy="3442970"/>
            <wp:effectExtent l="0" t="0" r="635" b="0"/>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magine 21"/>
                    <pic:cNvPicPr/>
                  </pic:nvPicPr>
                  <pic:blipFill>
                    <a:blip r:embed="rId25">
                      <a:extLst>
                        <a:ext uri="{28A0092B-C50C-407E-A947-70E740481C1C}">
                          <a14:useLocalDpi xmlns:a14="http://schemas.microsoft.com/office/drawing/2010/main" val="0"/>
                        </a:ext>
                      </a:extLst>
                    </a:blip>
                    <a:stretch>
                      <a:fillRect/>
                    </a:stretch>
                  </pic:blipFill>
                  <pic:spPr>
                    <a:xfrm>
                      <a:off x="0" y="0"/>
                      <a:ext cx="6120765" cy="3442970"/>
                    </a:xfrm>
                    <a:prstGeom prst="rect">
                      <a:avLst/>
                    </a:prstGeom>
                  </pic:spPr>
                </pic:pic>
              </a:graphicData>
            </a:graphic>
          </wp:inline>
        </w:drawing>
      </w:r>
    </w:p>
    <w:p w14:paraId="5D7F624C" w14:textId="12C55EC5" w:rsidR="00B253C9" w:rsidRPr="00500B8A" w:rsidRDefault="002D1A99" w:rsidP="00A11C25">
      <w:pPr>
        <w:pStyle w:val="FigureNoTitle"/>
        <w:rPr>
          <w:lang w:val="en-US"/>
        </w:rPr>
      </w:pPr>
      <w:bookmarkStart w:id="101" w:name="_Ref115109908"/>
      <w:bookmarkStart w:id="102" w:name="_Toc121145851"/>
      <w:r w:rsidRPr="00500B8A">
        <w:rPr>
          <w:lang w:val="en-US"/>
        </w:rPr>
        <w:t xml:space="preserve">Figure </w:t>
      </w:r>
      <w:r w:rsidRPr="00500B8A">
        <w:rPr>
          <w:i/>
          <w:iCs/>
        </w:rPr>
        <w:fldChar w:fldCharType="begin"/>
      </w:r>
      <w:r w:rsidRPr="00500B8A">
        <w:rPr>
          <w:lang w:val="en-US"/>
        </w:rPr>
        <w:instrText xml:space="preserve"> SEQ Figure \* ARABIC </w:instrText>
      </w:r>
      <w:r w:rsidRPr="00500B8A">
        <w:rPr>
          <w:i/>
          <w:iCs/>
        </w:rPr>
        <w:fldChar w:fldCharType="separate"/>
      </w:r>
      <w:r w:rsidR="00420F6D" w:rsidRPr="00500B8A">
        <w:rPr>
          <w:noProof/>
          <w:lang w:val="en-US"/>
        </w:rPr>
        <w:t>8</w:t>
      </w:r>
      <w:r w:rsidRPr="00500B8A">
        <w:rPr>
          <w:i/>
          <w:iCs/>
        </w:rPr>
        <w:fldChar w:fldCharType="end"/>
      </w:r>
      <w:bookmarkEnd w:id="101"/>
      <w:r w:rsidRPr="00500B8A">
        <w:rPr>
          <w:lang w:val="en-US"/>
        </w:rPr>
        <w:t xml:space="preserve"> – AWS Optimizing Deep Learning workloads for Sustainability: Data Processing</w:t>
      </w:r>
      <w:bookmarkEnd w:id="102"/>
    </w:p>
    <w:p w14:paraId="6AFE05E6" w14:textId="0492590A" w:rsidR="002D1A99" w:rsidRDefault="00C91CC6" w:rsidP="002D1A99">
      <w:pPr>
        <w:keepNext/>
        <w:jc w:val="both"/>
      </w:pPr>
      <w:r>
        <w:rPr>
          <w:noProof/>
          <w:lang w:val="en-US"/>
        </w:rPr>
        <w:drawing>
          <wp:inline distT="0" distB="0" distL="0" distR="0" wp14:anchorId="5CAEFC68" wp14:editId="1DBD3D57">
            <wp:extent cx="6120765" cy="3442970"/>
            <wp:effectExtent l="0" t="0" r="635" b="0"/>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magine 22"/>
                    <pic:cNvPicPr/>
                  </pic:nvPicPr>
                  <pic:blipFill>
                    <a:blip r:embed="rId26">
                      <a:extLst>
                        <a:ext uri="{28A0092B-C50C-407E-A947-70E740481C1C}">
                          <a14:useLocalDpi xmlns:a14="http://schemas.microsoft.com/office/drawing/2010/main" val="0"/>
                        </a:ext>
                      </a:extLst>
                    </a:blip>
                    <a:stretch>
                      <a:fillRect/>
                    </a:stretch>
                  </pic:blipFill>
                  <pic:spPr>
                    <a:xfrm>
                      <a:off x="0" y="0"/>
                      <a:ext cx="6120765" cy="3442970"/>
                    </a:xfrm>
                    <a:prstGeom prst="rect">
                      <a:avLst/>
                    </a:prstGeom>
                  </pic:spPr>
                </pic:pic>
              </a:graphicData>
            </a:graphic>
          </wp:inline>
        </w:drawing>
      </w:r>
    </w:p>
    <w:p w14:paraId="22549A8A" w14:textId="26784773" w:rsidR="00B253C9" w:rsidRPr="00500B8A" w:rsidRDefault="002D1A99" w:rsidP="00A11C25">
      <w:pPr>
        <w:pStyle w:val="FigureNoTitle"/>
        <w:rPr>
          <w:lang w:val="en-US"/>
        </w:rPr>
      </w:pPr>
      <w:bookmarkStart w:id="103" w:name="_Ref115109910"/>
      <w:bookmarkStart w:id="104" w:name="_Toc121145852"/>
      <w:r w:rsidRPr="00500B8A">
        <w:rPr>
          <w:lang w:val="en-US"/>
        </w:rPr>
        <w:t xml:space="preserve">Figure </w:t>
      </w:r>
      <w:r w:rsidRPr="00500B8A">
        <w:rPr>
          <w:i/>
          <w:iCs/>
        </w:rPr>
        <w:fldChar w:fldCharType="begin"/>
      </w:r>
      <w:r w:rsidRPr="00500B8A">
        <w:rPr>
          <w:lang w:val="en-US"/>
        </w:rPr>
        <w:instrText xml:space="preserve"> SEQ Figure \* ARABIC </w:instrText>
      </w:r>
      <w:r w:rsidRPr="00500B8A">
        <w:rPr>
          <w:i/>
          <w:iCs/>
        </w:rPr>
        <w:fldChar w:fldCharType="separate"/>
      </w:r>
      <w:r w:rsidR="00420F6D" w:rsidRPr="00500B8A">
        <w:rPr>
          <w:noProof/>
          <w:lang w:val="en-US"/>
        </w:rPr>
        <w:t>9</w:t>
      </w:r>
      <w:r w:rsidRPr="00500B8A">
        <w:rPr>
          <w:i/>
          <w:iCs/>
        </w:rPr>
        <w:fldChar w:fldCharType="end"/>
      </w:r>
      <w:bookmarkEnd w:id="103"/>
      <w:r w:rsidRPr="00500B8A">
        <w:rPr>
          <w:lang w:val="en-US"/>
        </w:rPr>
        <w:t xml:space="preserve"> – AWS Optimizing Deep Learning workloads for Sustainability: Model Building</w:t>
      </w:r>
      <w:bookmarkEnd w:id="104"/>
    </w:p>
    <w:p w14:paraId="093BC2CD" w14:textId="414EF26E" w:rsidR="00420F6D" w:rsidRDefault="00C91CC6" w:rsidP="00420F6D">
      <w:pPr>
        <w:keepNext/>
        <w:jc w:val="both"/>
      </w:pPr>
      <w:r>
        <w:rPr>
          <w:noProof/>
          <w:lang w:val="en-US"/>
        </w:rPr>
        <w:lastRenderedPageBreak/>
        <w:drawing>
          <wp:inline distT="0" distB="0" distL="0" distR="0" wp14:anchorId="38A9E305" wp14:editId="037357C0">
            <wp:extent cx="6120765" cy="3442970"/>
            <wp:effectExtent l="0" t="0" r="635" b="0"/>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magine 23"/>
                    <pic:cNvPicPr/>
                  </pic:nvPicPr>
                  <pic:blipFill>
                    <a:blip r:embed="rId27">
                      <a:extLst>
                        <a:ext uri="{28A0092B-C50C-407E-A947-70E740481C1C}">
                          <a14:useLocalDpi xmlns:a14="http://schemas.microsoft.com/office/drawing/2010/main" val="0"/>
                        </a:ext>
                      </a:extLst>
                    </a:blip>
                    <a:stretch>
                      <a:fillRect/>
                    </a:stretch>
                  </pic:blipFill>
                  <pic:spPr>
                    <a:xfrm>
                      <a:off x="0" y="0"/>
                      <a:ext cx="6120765" cy="3442970"/>
                    </a:xfrm>
                    <a:prstGeom prst="rect">
                      <a:avLst/>
                    </a:prstGeom>
                  </pic:spPr>
                </pic:pic>
              </a:graphicData>
            </a:graphic>
          </wp:inline>
        </w:drawing>
      </w:r>
    </w:p>
    <w:p w14:paraId="3FB460B3" w14:textId="64AEDE42" w:rsidR="00B253C9" w:rsidRPr="00500B8A" w:rsidRDefault="00420F6D" w:rsidP="00A11C25">
      <w:pPr>
        <w:pStyle w:val="FigureNoTitle"/>
        <w:rPr>
          <w:lang w:val="en-US"/>
        </w:rPr>
      </w:pPr>
      <w:bookmarkStart w:id="105" w:name="_Ref115109911"/>
      <w:bookmarkStart w:id="106" w:name="_Toc121145853"/>
      <w:r w:rsidRPr="00500B8A">
        <w:rPr>
          <w:lang w:val="en-US"/>
        </w:rPr>
        <w:t xml:space="preserve">Figure </w:t>
      </w:r>
      <w:r w:rsidRPr="00500B8A">
        <w:rPr>
          <w:i/>
          <w:iCs/>
        </w:rPr>
        <w:fldChar w:fldCharType="begin"/>
      </w:r>
      <w:r w:rsidRPr="00500B8A">
        <w:rPr>
          <w:lang w:val="en-US"/>
        </w:rPr>
        <w:instrText xml:space="preserve"> SEQ Figure \* ARABIC </w:instrText>
      </w:r>
      <w:r w:rsidRPr="00500B8A">
        <w:rPr>
          <w:i/>
          <w:iCs/>
        </w:rPr>
        <w:fldChar w:fldCharType="separate"/>
      </w:r>
      <w:r w:rsidRPr="00500B8A">
        <w:rPr>
          <w:noProof/>
          <w:lang w:val="en-US"/>
        </w:rPr>
        <w:t>10</w:t>
      </w:r>
      <w:r w:rsidRPr="00500B8A">
        <w:rPr>
          <w:i/>
          <w:iCs/>
        </w:rPr>
        <w:fldChar w:fldCharType="end"/>
      </w:r>
      <w:bookmarkEnd w:id="105"/>
      <w:r w:rsidRPr="00500B8A">
        <w:rPr>
          <w:lang w:val="en-US"/>
        </w:rPr>
        <w:t xml:space="preserve"> – AWS Optimizing Deep Learning workloads for Sustainability: Model Training</w:t>
      </w:r>
      <w:bookmarkEnd w:id="106"/>
    </w:p>
    <w:p w14:paraId="199969A9" w14:textId="29AB48F9" w:rsidR="00420F6D" w:rsidRDefault="00C91CC6" w:rsidP="00420F6D">
      <w:pPr>
        <w:keepNext/>
        <w:jc w:val="both"/>
      </w:pPr>
      <w:r>
        <w:rPr>
          <w:noProof/>
          <w:lang w:val="en-US"/>
        </w:rPr>
        <w:drawing>
          <wp:inline distT="0" distB="0" distL="0" distR="0" wp14:anchorId="599F4AEA" wp14:editId="2EF354EE">
            <wp:extent cx="6120765" cy="3442970"/>
            <wp:effectExtent l="0" t="0" r="635" b="0"/>
            <wp:docPr id="2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magine 24"/>
                    <pic:cNvPicPr/>
                  </pic:nvPicPr>
                  <pic:blipFill>
                    <a:blip r:embed="rId28">
                      <a:extLst>
                        <a:ext uri="{28A0092B-C50C-407E-A947-70E740481C1C}">
                          <a14:useLocalDpi xmlns:a14="http://schemas.microsoft.com/office/drawing/2010/main" val="0"/>
                        </a:ext>
                      </a:extLst>
                    </a:blip>
                    <a:stretch>
                      <a:fillRect/>
                    </a:stretch>
                  </pic:blipFill>
                  <pic:spPr>
                    <a:xfrm>
                      <a:off x="0" y="0"/>
                      <a:ext cx="6120765" cy="3442970"/>
                    </a:xfrm>
                    <a:prstGeom prst="rect">
                      <a:avLst/>
                    </a:prstGeom>
                  </pic:spPr>
                </pic:pic>
              </a:graphicData>
            </a:graphic>
          </wp:inline>
        </w:drawing>
      </w:r>
    </w:p>
    <w:p w14:paraId="3C2D3F4A" w14:textId="75C86250" w:rsidR="00286DD3" w:rsidRPr="00500B8A" w:rsidRDefault="00420F6D" w:rsidP="00A11C25">
      <w:pPr>
        <w:pStyle w:val="FigureNoTitle"/>
        <w:rPr>
          <w:lang w:val="en-US"/>
        </w:rPr>
      </w:pPr>
      <w:bookmarkStart w:id="107" w:name="_Ref115109913"/>
      <w:bookmarkStart w:id="108" w:name="_Toc121145854"/>
      <w:r w:rsidRPr="00500B8A">
        <w:rPr>
          <w:lang w:val="en-US"/>
        </w:rPr>
        <w:t xml:space="preserve">Figure </w:t>
      </w:r>
      <w:r w:rsidRPr="00500B8A">
        <w:rPr>
          <w:i/>
          <w:iCs/>
        </w:rPr>
        <w:fldChar w:fldCharType="begin"/>
      </w:r>
      <w:r w:rsidRPr="00500B8A">
        <w:rPr>
          <w:lang w:val="en-US"/>
        </w:rPr>
        <w:instrText xml:space="preserve"> SEQ Figure \* ARABIC </w:instrText>
      </w:r>
      <w:r w:rsidRPr="00500B8A">
        <w:rPr>
          <w:i/>
          <w:iCs/>
        </w:rPr>
        <w:fldChar w:fldCharType="separate"/>
      </w:r>
      <w:r w:rsidRPr="00500B8A">
        <w:rPr>
          <w:noProof/>
          <w:lang w:val="en-US"/>
        </w:rPr>
        <w:t>11</w:t>
      </w:r>
      <w:r w:rsidRPr="00500B8A">
        <w:rPr>
          <w:i/>
          <w:iCs/>
        </w:rPr>
        <w:fldChar w:fldCharType="end"/>
      </w:r>
      <w:bookmarkEnd w:id="107"/>
      <w:r w:rsidRPr="00500B8A">
        <w:rPr>
          <w:lang w:val="en-US"/>
        </w:rPr>
        <w:t xml:space="preserve"> – AWS Optimizing Deep Learning workloads for Sustainability: Inference</w:t>
      </w:r>
      <w:bookmarkEnd w:id="108"/>
    </w:p>
    <w:p w14:paraId="2FFE4A0D" w14:textId="0305A9FB" w:rsidR="004A106E" w:rsidRDefault="004A106E" w:rsidP="004A106E">
      <w:pPr>
        <w:pStyle w:val="AppendixNotitle"/>
        <w:pageBreakBefore/>
        <w:rPr>
          <w:lang w:val="en-GB"/>
        </w:rPr>
      </w:pPr>
      <w:r w:rsidRPr="00F21DC9">
        <w:rPr>
          <w:lang w:val="en-GB"/>
        </w:rPr>
        <w:lastRenderedPageBreak/>
        <w:t>Bibliography</w:t>
      </w:r>
    </w:p>
    <w:p w14:paraId="1FC022AA" w14:textId="47A49160" w:rsidR="00252DC4" w:rsidRDefault="00252DC4" w:rsidP="00252DC4">
      <w:pPr>
        <w:rPr>
          <w:b/>
          <w:bCs/>
          <w:lang w:val="en-GB"/>
        </w:rPr>
      </w:pPr>
    </w:p>
    <w:p w14:paraId="1DE3EA98" w14:textId="640AEB1A" w:rsidR="00606CDF" w:rsidRPr="00606CDF" w:rsidRDefault="00606CDF" w:rsidP="00A11C25">
      <w:pPr>
        <w:overflowPunct w:val="0"/>
        <w:autoSpaceDE w:val="0"/>
        <w:autoSpaceDN w:val="0"/>
        <w:adjustRightInd w:val="0"/>
        <w:spacing w:before="120" w:after="240"/>
        <w:ind w:left="3261" w:hanging="3119"/>
        <w:textAlignment w:val="baseline"/>
        <w:rPr>
          <w:lang w:val="en-US"/>
        </w:rPr>
      </w:pPr>
      <w:r w:rsidRPr="00606CDF">
        <w:rPr>
          <w:lang w:val="en-US"/>
        </w:rPr>
        <w:t>[b-ITU FG-AI4EE D.WG2-2]</w:t>
      </w:r>
      <w:r w:rsidR="00FE3DB5">
        <w:rPr>
          <w:lang w:val="en-US"/>
        </w:rPr>
        <w:tab/>
      </w:r>
      <w:r w:rsidRPr="00606CDF">
        <w:rPr>
          <w:lang w:val="en-US"/>
        </w:rPr>
        <w:t>ITU FG-AI4EE D.WG2-2 (2021), Computer processing, data management and energy perspective</w:t>
      </w:r>
    </w:p>
    <w:p w14:paraId="3D2A69DC" w14:textId="6F0B813C" w:rsidR="00E865F5" w:rsidRDefault="00FF6C3D" w:rsidP="00A11C25">
      <w:pPr>
        <w:overflowPunct w:val="0"/>
        <w:autoSpaceDE w:val="0"/>
        <w:autoSpaceDN w:val="0"/>
        <w:adjustRightInd w:val="0"/>
        <w:spacing w:before="120" w:after="240"/>
        <w:ind w:left="3261" w:hanging="3119"/>
        <w:textAlignment w:val="baseline"/>
        <w:rPr>
          <w:lang w:val="en-US"/>
        </w:rPr>
      </w:pPr>
      <w:r>
        <w:rPr>
          <w:lang w:val="en-US"/>
        </w:rPr>
        <w:t>[</w:t>
      </w:r>
      <w:r w:rsidRPr="007A3FC2">
        <w:rPr>
          <w:lang w:val="en-US"/>
        </w:rPr>
        <w:t>b-ITU FG-AI4EE D.WG</w:t>
      </w:r>
      <w:r w:rsidR="000A4C74">
        <w:rPr>
          <w:lang w:val="en-US"/>
        </w:rPr>
        <w:t>2</w:t>
      </w:r>
      <w:r w:rsidRPr="007A3FC2">
        <w:rPr>
          <w:lang w:val="en-US"/>
        </w:rPr>
        <w:t>-</w:t>
      </w:r>
      <w:r w:rsidR="000A4C74">
        <w:rPr>
          <w:lang w:val="en-US"/>
        </w:rPr>
        <w:t>3</w:t>
      </w:r>
      <w:r w:rsidR="00FE3DB5">
        <w:rPr>
          <w:lang w:val="en-US"/>
        </w:rPr>
        <w:t>]</w:t>
      </w:r>
      <w:r w:rsidR="00FE3DB5">
        <w:rPr>
          <w:lang w:val="en-US"/>
        </w:rPr>
        <w:tab/>
      </w:r>
      <w:r w:rsidRPr="007A3FC2">
        <w:rPr>
          <w:lang w:val="en-US"/>
        </w:rPr>
        <w:t>ITU FG-AI4EE D.WG</w:t>
      </w:r>
      <w:r w:rsidR="000A4C74">
        <w:rPr>
          <w:lang w:val="en-US"/>
        </w:rPr>
        <w:t>2</w:t>
      </w:r>
      <w:r w:rsidRPr="007A3FC2">
        <w:rPr>
          <w:lang w:val="en-US"/>
        </w:rPr>
        <w:t>-</w:t>
      </w:r>
      <w:r w:rsidR="000A4C74">
        <w:rPr>
          <w:lang w:val="en-US"/>
        </w:rPr>
        <w:t>3</w:t>
      </w:r>
      <w:r w:rsidRPr="007A3FC2">
        <w:rPr>
          <w:lang w:val="en-US"/>
        </w:rPr>
        <w:t xml:space="preserve"> (2021)</w:t>
      </w:r>
      <w:r w:rsidRPr="00C04EB5">
        <w:rPr>
          <w:lang w:val="en-US"/>
        </w:rPr>
        <w:t xml:space="preserve">, </w:t>
      </w:r>
      <w:r w:rsidR="000A4C74">
        <w:rPr>
          <w:lang w:val="en-US"/>
        </w:rPr>
        <w:t>Requirements</w:t>
      </w:r>
      <w:r>
        <w:rPr>
          <w:lang w:val="en-US"/>
        </w:rPr>
        <w:t xml:space="preserve"> on energy efficiency </w:t>
      </w:r>
      <w:r w:rsidR="000A4C74">
        <w:rPr>
          <w:lang w:val="en-US"/>
        </w:rPr>
        <w:t>measurement models and the role of AI and big data</w:t>
      </w:r>
      <w:r w:rsidRPr="00C04EB5">
        <w:rPr>
          <w:lang w:val="en-US"/>
        </w:rPr>
        <w:t>.</w:t>
      </w:r>
    </w:p>
    <w:p w14:paraId="3AE9FE58" w14:textId="30906AB8" w:rsidR="00657812" w:rsidRDefault="00657812" w:rsidP="00A11C25">
      <w:pPr>
        <w:overflowPunct w:val="0"/>
        <w:autoSpaceDE w:val="0"/>
        <w:autoSpaceDN w:val="0"/>
        <w:adjustRightInd w:val="0"/>
        <w:spacing w:before="120" w:after="240"/>
        <w:ind w:left="3261" w:hanging="3119"/>
        <w:textAlignment w:val="baseline"/>
        <w:rPr>
          <w:lang w:val="en-US"/>
        </w:rPr>
      </w:pPr>
      <w:r>
        <w:rPr>
          <w:lang w:val="en-US"/>
        </w:rPr>
        <w:t>[</w:t>
      </w:r>
      <w:r w:rsidRPr="007A3FC2">
        <w:rPr>
          <w:lang w:val="en-US"/>
        </w:rPr>
        <w:t>b-ITU FG-AI4EE D.WG</w:t>
      </w:r>
      <w:r>
        <w:rPr>
          <w:lang w:val="en-US"/>
        </w:rPr>
        <w:t>3</w:t>
      </w:r>
      <w:r w:rsidRPr="007A3FC2">
        <w:rPr>
          <w:lang w:val="en-US"/>
        </w:rPr>
        <w:t>-</w:t>
      </w:r>
      <w:r>
        <w:rPr>
          <w:lang w:val="en-US"/>
        </w:rPr>
        <w:t>1</w:t>
      </w:r>
      <w:r w:rsidR="00FE3DB5">
        <w:rPr>
          <w:lang w:val="en-US"/>
        </w:rPr>
        <w:t>]</w:t>
      </w:r>
      <w:r w:rsidR="00FE3DB5">
        <w:rPr>
          <w:lang w:val="en-US"/>
        </w:rPr>
        <w:tab/>
      </w:r>
      <w:r w:rsidRPr="007A3FC2">
        <w:rPr>
          <w:lang w:val="en-US"/>
        </w:rPr>
        <w:t>ITU FG-AI4EE D.WG</w:t>
      </w:r>
      <w:r>
        <w:rPr>
          <w:lang w:val="en-US"/>
        </w:rPr>
        <w:t>3</w:t>
      </w:r>
      <w:r w:rsidRPr="007A3FC2">
        <w:rPr>
          <w:lang w:val="en-US"/>
        </w:rPr>
        <w:t>-</w:t>
      </w:r>
      <w:r>
        <w:rPr>
          <w:lang w:val="en-US"/>
        </w:rPr>
        <w:t>1</w:t>
      </w:r>
      <w:r w:rsidRPr="007A3FC2">
        <w:rPr>
          <w:lang w:val="en-US"/>
        </w:rPr>
        <w:t xml:space="preserve"> (2021)</w:t>
      </w:r>
      <w:r w:rsidRPr="00C04EB5">
        <w:rPr>
          <w:lang w:val="en-US"/>
        </w:rPr>
        <w:t>,</w:t>
      </w:r>
      <w:r w:rsidR="0022414B" w:rsidRPr="0022414B">
        <w:rPr>
          <w:lang w:val="en-US"/>
        </w:rPr>
        <w:t xml:space="preserve"> Guidelines on the implementation of eco-friendly criterias for AI and other emerging technologies</w:t>
      </w:r>
      <w:r w:rsidRPr="00C04EB5">
        <w:rPr>
          <w:lang w:val="en-US"/>
        </w:rPr>
        <w:t>.</w:t>
      </w:r>
    </w:p>
    <w:p w14:paraId="21817DEF" w14:textId="4C335BE3" w:rsidR="009373CB" w:rsidRDefault="005525AE" w:rsidP="00A11C25">
      <w:pPr>
        <w:overflowPunct w:val="0"/>
        <w:autoSpaceDE w:val="0"/>
        <w:autoSpaceDN w:val="0"/>
        <w:adjustRightInd w:val="0"/>
        <w:spacing w:before="120" w:after="240"/>
        <w:ind w:left="3261" w:hanging="3119"/>
        <w:textAlignment w:val="baseline"/>
        <w:rPr>
          <w:lang w:val="en-US"/>
        </w:rPr>
      </w:pPr>
      <w:r>
        <w:rPr>
          <w:lang w:val="en-US"/>
        </w:rPr>
        <w:t>[</w:t>
      </w:r>
      <w:r w:rsidRPr="007A3FC2">
        <w:rPr>
          <w:lang w:val="en-US"/>
        </w:rPr>
        <w:t>b-ITU FG-AI4EE D.WG</w:t>
      </w:r>
      <w:r>
        <w:rPr>
          <w:lang w:val="en-US"/>
        </w:rPr>
        <w:t>3</w:t>
      </w:r>
      <w:r w:rsidRPr="007A3FC2">
        <w:rPr>
          <w:lang w:val="en-US"/>
        </w:rPr>
        <w:t>-</w:t>
      </w:r>
      <w:r>
        <w:rPr>
          <w:lang w:val="en-US"/>
        </w:rPr>
        <w:t>7</w:t>
      </w:r>
      <w:r w:rsidR="00FE3DB5">
        <w:rPr>
          <w:lang w:val="en-US"/>
        </w:rPr>
        <w:t>]</w:t>
      </w:r>
      <w:r w:rsidR="00FE3DB5">
        <w:rPr>
          <w:lang w:val="en-US"/>
        </w:rPr>
        <w:tab/>
      </w:r>
      <w:r w:rsidRPr="007A3FC2">
        <w:rPr>
          <w:lang w:val="en-US"/>
        </w:rPr>
        <w:t>ITU FG-AI4EE D.WG</w:t>
      </w:r>
      <w:r>
        <w:rPr>
          <w:lang w:val="en-US"/>
        </w:rPr>
        <w:t>3</w:t>
      </w:r>
      <w:r w:rsidRPr="007A3FC2">
        <w:rPr>
          <w:lang w:val="en-US"/>
        </w:rPr>
        <w:t>-</w:t>
      </w:r>
      <w:r w:rsidR="00B31865">
        <w:rPr>
          <w:lang w:val="en-US"/>
        </w:rPr>
        <w:t>7</w:t>
      </w:r>
      <w:r w:rsidRPr="007A3FC2">
        <w:rPr>
          <w:lang w:val="en-US"/>
        </w:rPr>
        <w:t xml:space="preserve"> (2021)</w:t>
      </w:r>
      <w:r w:rsidRPr="00C04EB5">
        <w:rPr>
          <w:lang w:val="en-US"/>
        </w:rPr>
        <w:t>,</w:t>
      </w:r>
      <w:r w:rsidRPr="0022414B">
        <w:rPr>
          <w:lang w:val="en-US"/>
        </w:rPr>
        <w:t xml:space="preserve"> </w:t>
      </w:r>
      <w:r w:rsidRPr="005525AE">
        <w:rPr>
          <w:lang w:val="en-US"/>
        </w:rPr>
        <w:t>Guidelines on the Environmental Efficiency of Machine Learning Processes in Supply Chain Management</w:t>
      </w:r>
      <w:r w:rsidRPr="00C04EB5">
        <w:rPr>
          <w:lang w:val="en-US"/>
        </w:rPr>
        <w:t>.</w:t>
      </w:r>
    </w:p>
    <w:p w14:paraId="7FC8F936" w14:textId="14411340" w:rsidR="009373CB" w:rsidRDefault="009373CB" w:rsidP="00A11C25">
      <w:pPr>
        <w:overflowPunct w:val="0"/>
        <w:autoSpaceDE w:val="0"/>
        <w:autoSpaceDN w:val="0"/>
        <w:adjustRightInd w:val="0"/>
        <w:spacing w:before="120" w:after="240"/>
        <w:ind w:left="3261" w:hanging="3119"/>
        <w:textAlignment w:val="baseline"/>
        <w:rPr>
          <w:lang w:val="en-US"/>
        </w:rPr>
      </w:pPr>
      <w:r>
        <w:rPr>
          <w:lang w:val="en-US"/>
        </w:rPr>
        <w:t>[</w:t>
      </w:r>
      <w:r w:rsidRPr="007A3FC2">
        <w:rPr>
          <w:lang w:val="en-US"/>
        </w:rPr>
        <w:t>b-ITU FG-AI4EE D.WG</w:t>
      </w:r>
      <w:r>
        <w:rPr>
          <w:lang w:val="en-US"/>
        </w:rPr>
        <w:t>1</w:t>
      </w:r>
      <w:r w:rsidRPr="007A3FC2">
        <w:rPr>
          <w:lang w:val="en-US"/>
        </w:rPr>
        <w:t>-</w:t>
      </w:r>
      <w:r>
        <w:rPr>
          <w:lang w:val="en-US"/>
        </w:rPr>
        <w:t>01</w:t>
      </w:r>
      <w:r w:rsidR="00FE3DB5">
        <w:rPr>
          <w:lang w:val="en-US"/>
        </w:rPr>
        <w:t>]</w:t>
      </w:r>
      <w:r w:rsidR="00FE3DB5">
        <w:rPr>
          <w:lang w:val="en-US"/>
        </w:rPr>
        <w:tab/>
      </w:r>
      <w:r w:rsidRPr="007A3FC2">
        <w:rPr>
          <w:lang w:val="en-US"/>
        </w:rPr>
        <w:t>ITU FG-AI4EE D.WG</w:t>
      </w:r>
      <w:r>
        <w:rPr>
          <w:lang w:val="en-US"/>
        </w:rPr>
        <w:t>1</w:t>
      </w:r>
      <w:r w:rsidRPr="007A3FC2">
        <w:rPr>
          <w:lang w:val="en-US"/>
        </w:rPr>
        <w:t>-</w:t>
      </w:r>
      <w:r>
        <w:rPr>
          <w:lang w:val="en-US"/>
        </w:rPr>
        <w:t>01</w:t>
      </w:r>
      <w:r w:rsidRPr="007A3FC2">
        <w:rPr>
          <w:lang w:val="en-US"/>
        </w:rPr>
        <w:t xml:space="preserve"> (202</w:t>
      </w:r>
      <w:r>
        <w:rPr>
          <w:lang w:val="en-US"/>
        </w:rPr>
        <w:t>2</w:t>
      </w:r>
      <w:r w:rsidRPr="007A3FC2">
        <w:rPr>
          <w:lang w:val="en-US"/>
        </w:rPr>
        <w:t>)</w:t>
      </w:r>
      <w:r w:rsidRPr="00C04EB5">
        <w:rPr>
          <w:lang w:val="en-US"/>
        </w:rPr>
        <w:t>,</w:t>
      </w:r>
      <w:r w:rsidRPr="0022414B">
        <w:rPr>
          <w:lang w:val="en-US"/>
        </w:rPr>
        <w:t xml:space="preserve"> </w:t>
      </w:r>
      <w:r w:rsidRPr="009373CB">
        <w:rPr>
          <w:lang w:val="en-US"/>
        </w:rPr>
        <w:t>Standardized Glossary of Terms</w:t>
      </w:r>
      <w:r w:rsidRPr="00C04EB5">
        <w:rPr>
          <w:lang w:val="en-US"/>
        </w:rPr>
        <w:t>.</w:t>
      </w:r>
    </w:p>
    <w:p w14:paraId="4D647D75" w14:textId="17DAE785" w:rsidR="00346A81" w:rsidRDefault="00346A81" w:rsidP="00A11C25">
      <w:pPr>
        <w:overflowPunct w:val="0"/>
        <w:autoSpaceDE w:val="0"/>
        <w:autoSpaceDN w:val="0"/>
        <w:adjustRightInd w:val="0"/>
        <w:spacing w:before="120" w:after="240"/>
        <w:ind w:left="3261" w:hanging="3119"/>
        <w:textAlignment w:val="baseline"/>
        <w:rPr>
          <w:lang w:val="en-US"/>
        </w:rPr>
      </w:pPr>
      <w:r w:rsidRPr="00346A81">
        <w:rPr>
          <w:lang w:val="en-US"/>
        </w:rPr>
        <w:t>[b-ITU</w:t>
      </w:r>
      <w:r w:rsidR="00A71B7B">
        <w:rPr>
          <w:lang w:val="en-US"/>
        </w:rPr>
        <w:t>-U4SSC</w:t>
      </w:r>
      <w:r w:rsidR="00FE3DB5" w:rsidRPr="00346A81">
        <w:rPr>
          <w:lang w:val="en-US"/>
        </w:rPr>
        <w:t>]</w:t>
      </w:r>
      <w:r w:rsidR="00FE3DB5">
        <w:rPr>
          <w:lang w:val="en-US"/>
        </w:rPr>
        <w:tab/>
      </w:r>
      <w:r w:rsidRPr="00346A81">
        <w:rPr>
          <w:lang w:val="en-US"/>
        </w:rPr>
        <w:t xml:space="preserve">ITU (2020), U4SSC: Blockchain for smart sustainable cities. ITU Publishing: Geneva, Switzerland. Retrieved, Jan. 2021 from </w:t>
      </w:r>
      <w:hyperlink r:id="rId29" w:history="1">
        <w:r w:rsidR="00126584" w:rsidRPr="00F96698">
          <w:rPr>
            <w:rStyle w:val="Hyperlink"/>
            <w:lang w:val="en-US"/>
          </w:rPr>
          <w:t>http://www.itu.int/pub/T-TUT-SMARTCITY-2020-54</w:t>
        </w:r>
      </w:hyperlink>
    </w:p>
    <w:p w14:paraId="549CA5A6" w14:textId="2C233E31" w:rsidR="00126584" w:rsidRDefault="00126584" w:rsidP="00A11C25">
      <w:pPr>
        <w:overflowPunct w:val="0"/>
        <w:autoSpaceDE w:val="0"/>
        <w:autoSpaceDN w:val="0"/>
        <w:adjustRightInd w:val="0"/>
        <w:spacing w:before="120" w:after="240"/>
        <w:ind w:left="3261" w:hanging="3119"/>
        <w:textAlignment w:val="baseline"/>
        <w:rPr>
          <w:lang w:val="en-US"/>
        </w:rPr>
      </w:pPr>
      <w:r w:rsidRPr="00126584">
        <w:rPr>
          <w:lang w:val="en-US"/>
        </w:rPr>
        <w:t>[b-ITU</w:t>
      </w:r>
      <w:r w:rsidR="00A71B7B">
        <w:rPr>
          <w:lang w:val="en-US"/>
        </w:rPr>
        <w:t>-DLL</w:t>
      </w:r>
      <w:r w:rsidR="00FE3DB5" w:rsidRPr="00126584">
        <w:rPr>
          <w:lang w:val="en-US"/>
        </w:rPr>
        <w:t>]</w:t>
      </w:r>
      <w:r w:rsidR="00FE3DB5">
        <w:rPr>
          <w:lang w:val="en-US"/>
        </w:rPr>
        <w:tab/>
      </w:r>
      <w:r w:rsidRPr="00126584">
        <w:rPr>
          <w:lang w:val="en-US"/>
        </w:rPr>
        <w:t xml:space="preserve">ITU (2017), Distributed Ledger Technologies and Financial Inclusion. Technical Report. Retrieved, Jan. 2021 from </w:t>
      </w:r>
      <w:hyperlink r:id="rId30" w:history="1">
        <w:r w:rsidR="009F2E56" w:rsidRPr="009A05CC">
          <w:rPr>
            <w:rStyle w:val="Hyperlink"/>
            <w:lang w:val="en-US"/>
          </w:rPr>
          <w:t>https://itu.int/en/ITU-T/focusgroups/dfs/Documents/201703/ITU_FGDFS_Report-on-DLT-and-Financial-Inclusion.pdf</w:t>
        </w:r>
      </w:hyperlink>
    </w:p>
    <w:p w14:paraId="62D8A9EE" w14:textId="5F15AE59" w:rsidR="009F2E56" w:rsidRDefault="009F2E56" w:rsidP="00A11C25">
      <w:pPr>
        <w:ind w:left="3261" w:hanging="3119"/>
        <w:rPr>
          <w:lang w:val="en-US"/>
        </w:rPr>
      </w:pPr>
      <w:r>
        <w:rPr>
          <w:lang w:val="en-US"/>
        </w:rPr>
        <w:t>[b-</w:t>
      </w:r>
      <w:r w:rsidRPr="00F5579A">
        <w:rPr>
          <w:lang w:val="en-US"/>
        </w:rPr>
        <w:t>Abdel-Basset</w:t>
      </w:r>
      <w:r w:rsidR="00FE3DB5">
        <w:rPr>
          <w:lang w:val="en-US"/>
        </w:rPr>
        <w:t>]</w:t>
      </w:r>
      <w:r w:rsidR="00FE3DB5">
        <w:rPr>
          <w:lang w:val="en-US"/>
        </w:rPr>
        <w:tab/>
      </w:r>
      <w:r w:rsidRPr="00F5579A">
        <w:rPr>
          <w:lang w:val="en-US"/>
        </w:rPr>
        <w:t xml:space="preserve">M. Abdel-Basset, V. Chang and N. A. Nabeeh, "An intelligent framework using disruptive technologies for COVID-19 analysis", Technol. Forecasting </w:t>
      </w:r>
      <w:r>
        <w:rPr>
          <w:lang w:val="en-US"/>
        </w:rPr>
        <w:t xml:space="preserve"> </w:t>
      </w:r>
      <w:r w:rsidRPr="00F5579A">
        <w:rPr>
          <w:lang w:val="en-US"/>
        </w:rPr>
        <w:t>Social Change, vol. 163, Feb. 2021.</w:t>
      </w:r>
    </w:p>
    <w:p w14:paraId="630E520A" w14:textId="730DFA79" w:rsidR="009F2E56" w:rsidRDefault="009F2E56" w:rsidP="00A11C25">
      <w:pPr>
        <w:overflowPunct w:val="0"/>
        <w:autoSpaceDE w:val="0"/>
        <w:autoSpaceDN w:val="0"/>
        <w:adjustRightInd w:val="0"/>
        <w:spacing w:before="120"/>
        <w:ind w:left="3261" w:hanging="3119"/>
        <w:textAlignment w:val="baseline"/>
        <w:rPr>
          <w:lang w:val="en-US"/>
        </w:rPr>
      </w:pPr>
      <w:r w:rsidRPr="002C6EC2">
        <w:rPr>
          <w:lang w:val="en-US"/>
        </w:rPr>
        <w:t>[b-Adel</w:t>
      </w:r>
      <w:r w:rsidR="00FE3DB5" w:rsidRPr="002C6EC2">
        <w:rPr>
          <w:lang w:val="en-US"/>
        </w:rPr>
        <w:t>]</w:t>
      </w:r>
      <w:r w:rsidR="00FE3DB5">
        <w:rPr>
          <w:lang w:val="en-US"/>
        </w:rPr>
        <w:tab/>
      </w:r>
      <w:r w:rsidRPr="002C6EC2">
        <w:rPr>
          <w:lang w:val="en-US"/>
        </w:rPr>
        <w:t>Kareem Adel, Ahmed Elhakeem, Mohamed Marzouk,</w:t>
      </w:r>
      <w:r>
        <w:rPr>
          <w:lang w:val="en-US"/>
        </w:rPr>
        <w:t xml:space="preserve"> </w:t>
      </w:r>
      <w:r w:rsidRPr="002C6EC2">
        <w:rPr>
          <w:lang w:val="en-US"/>
        </w:rPr>
        <w:t>Decentralizing construction AI applications using blockchain technology,</w:t>
      </w:r>
      <w:r>
        <w:rPr>
          <w:lang w:val="en-US"/>
        </w:rPr>
        <w:t xml:space="preserve"> </w:t>
      </w:r>
      <w:r w:rsidRPr="002C6EC2">
        <w:rPr>
          <w:lang w:val="en-US"/>
        </w:rPr>
        <w:t>Expert Systems with Applications,</w:t>
      </w:r>
      <w:r>
        <w:rPr>
          <w:lang w:val="en-US"/>
        </w:rPr>
        <w:t xml:space="preserve"> </w:t>
      </w:r>
      <w:r w:rsidRPr="002C6EC2">
        <w:rPr>
          <w:lang w:val="en-US"/>
        </w:rPr>
        <w:t>Volume 194,</w:t>
      </w:r>
      <w:r>
        <w:rPr>
          <w:lang w:val="en-US"/>
        </w:rPr>
        <w:t xml:space="preserve"> </w:t>
      </w:r>
      <w:r w:rsidRPr="002C6EC2">
        <w:rPr>
          <w:lang w:val="en-US"/>
        </w:rPr>
        <w:t>2022,</w:t>
      </w:r>
      <w:r>
        <w:rPr>
          <w:lang w:val="en-US"/>
        </w:rPr>
        <w:t xml:space="preserve"> </w:t>
      </w:r>
      <w:r w:rsidRPr="002C6EC2">
        <w:rPr>
          <w:lang w:val="en-US"/>
        </w:rPr>
        <w:t>116548,</w:t>
      </w:r>
      <w:r>
        <w:rPr>
          <w:lang w:val="en-US"/>
        </w:rPr>
        <w:t xml:space="preserve"> </w:t>
      </w:r>
      <w:r w:rsidRPr="002C6EC2">
        <w:rPr>
          <w:lang w:val="en-US"/>
        </w:rPr>
        <w:t>ISSN 0957-4174,</w:t>
      </w:r>
      <w:r>
        <w:rPr>
          <w:lang w:val="en-US"/>
        </w:rPr>
        <w:t xml:space="preserve"> </w:t>
      </w:r>
      <w:hyperlink r:id="rId31" w:history="1">
        <w:r w:rsidR="00EE601C" w:rsidRPr="000D7F17">
          <w:rPr>
            <w:rStyle w:val="Hyperlink"/>
            <w:lang w:val="en-US"/>
          </w:rPr>
          <w:t>https://doi.org/10.1016/j.eswa.2022.116548</w:t>
        </w:r>
      </w:hyperlink>
      <w:r w:rsidR="00EE601C">
        <w:rPr>
          <w:lang w:val="en-US"/>
        </w:rPr>
        <w:t xml:space="preserve"> </w:t>
      </w:r>
    </w:p>
    <w:p w14:paraId="24B2C28E" w14:textId="6D18E245" w:rsidR="009F2E56" w:rsidRDefault="009F2E56" w:rsidP="00A11C25">
      <w:pPr>
        <w:overflowPunct w:val="0"/>
        <w:autoSpaceDE w:val="0"/>
        <w:autoSpaceDN w:val="0"/>
        <w:adjustRightInd w:val="0"/>
        <w:spacing w:before="120"/>
        <w:ind w:left="3261" w:hanging="3119"/>
        <w:textAlignment w:val="baseline"/>
        <w:rPr>
          <w:lang w:val="en-US"/>
        </w:rPr>
      </w:pPr>
      <w:r>
        <w:rPr>
          <w:lang w:val="en-US"/>
        </w:rPr>
        <w:t>[b-Awan</w:t>
      </w:r>
      <w:r w:rsidR="00FE3DB5">
        <w:rPr>
          <w:lang w:val="en-US"/>
        </w:rPr>
        <w:t>]</w:t>
      </w:r>
      <w:r w:rsidR="00FE3DB5">
        <w:rPr>
          <w:lang w:val="en-US"/>
        </w:rPr>
        <w:tab/>
      </w:r>
      <w:r w:rsidRPr="008B5F64">
        <w:rPr>
          <w:lang w:val="en-US"/>
        </w:rPr>
        <w:t>S. Awan, F. Li, B. Luo and M. Liu, "Poster: A reliable and accountable privacy-preserving federated learning framework using the blockchain", Proceedings of the 2019 ACM SIGSAC Conference on Computer and Communications Security, pp. 2561-2563, 2019.</w:t>
      </w:r>
    </w:p>
    <w:p w14:paraId="1DF3834C" w14:textId="0D2A4979" w:rsidR="009F2E56" w:rsidRDefault="009F2E56" w:rsidP="00A11C25">
      <w:pPr>
        <w:overflowPunct w:val="0"/>
        <w:autoSpaceDE w:val="0"/>
        <w:autoSpaceDN w:val="0"/>
        <w:adjustRightInd w:val="0"/>
        <w:spacing w:before="120"/>
        <w:ind w:left="3261" w:hanging="3119"/>
        <w:textAlignment w:val="baseline"/>
        <w:rPr>
          <w:lang w:val="en-US"/>
        </w:rPr>
      </w:pPr>
      <w:r w:rsidRPr="00985111">
        <w:rPr>
          <w:lang w:val="en-US"/>
        </w:rPr>
        <w:t>[</w:t>
      </w:r>
      <w:r>
        <w:rPr>
          <w:lang w:val="en-US"/>
        </w:rPr>
        <w:t>b-</w:t>
      </w:r>
      <w:r w:rsidRPr="00985111">
        <w:rPr>
          <w:lang w:val="en-US"/>
        </w:rPr>
        <w:t>Baldominos</w:t>
      </w:r>
      <w:r w:rsidR="00FE3DB5" w:rsidRPr="00985111">
        <w:rPr>
          <w:lang w:val="en-US"/>
        </w:rPr>
        <w:t>]</w:t>
      </w:r>
      <w:r w:rsidR="00FE3DB5">
        <w:rPr>
          <w:lang w:val="en-US"/>
        </w:rPr>
        <w:tab/>
      </w:r>
      <w:r w:rsidRPr="00985111">
        <w:rPr>
          <w:lang w:val="en-US"/>
        </w:rPr>
        <w:t>Baldominos A, Saez Y. Coin.AI: A Proof-of-Useful-Work Scheme for Blockchain-Based Distributed Deep Learning. Entropy (Basel). 2019;21(8):723. Published 2019 Jul 25. doi:10.3390/e21080723</w:t>
      </w:r>
    </w:p>
    <w:p w14:paraId="6449947D" w14:textId="10E704E4" w:rsidR="009F2E56" w:rsidRDefault="009F2E56" w:rsidP="00A11C25">
      <w:pPr>
        <w:overflowPunct w:val="0"/>
        <w:autoSpaceDE w:val="0"/>
        <w:autoSpaceDN w:val="0"/>
        <w:adjustRightInd w:val="0"/>
        <w:spacing w:before="120"/>
        <w:ind w:left="3261" w:hanging="3119"/>
        <w:textAlignment w:val="baseline"/>
        <w:rPr>
          <w:lang w:val="en-US"/>
        </w:rPr>
      </w:pPr>
      <w:r w:rsidRPr="0099317E">
        <w:rPr>
          <w:lang w:val="en-US"/>
        </w:rPr>
        <w:t>[</w:t>
      </w:r>
      <w:r>
        <w:rPr>
          <w:lang w:val="en-US"/>
        </w:rPr>
        <w:t>b-</w:t>
      </w:r>
      <w:r w:rsidRPr="0099317E">
        <w:rPr>
          <w:lang w:val="en-US"/>
        </w:rPr>
        <w:t>Castro</w:t>
      </w:r>
      <w:r w:rsidR="00FE3DB5" w:rsidRPr="0099317E">
        <w:rPr>
          <w:lang w:val="en-US"/>
        </w:rPr>
        <w:t>]</w:t>
      </w:r>
      <w:r w:rsidR="00FE3DB5">
        <w:rPr>
          <w:lang w:val="en-US"/>
        </w:rPr>
        <w:tab/>
      </w:r>
      <w:r w:rsidRPr="0099317E">
        <w:rPr>
          <w:lang w:val="en-US"/>
        </w:rPr>
        <w:t>Castro, Miguel and Liskov, Barbara, “</w:t>
      </w:r>
      <w:r w:rsidRPr="00F62A11">
        <w:rPr>
          <w:lang w:val="en-US"/>
        </w:rPr>
        <w:t>Practical Byzantine Fault Tolerance and Proactive Recovery</w:t>
      </w:r>
      <w:r>
        <w:rPr>
          <w:lang w:val="en-US"/>
        </w:rPr>
        <w:t xml:space="preserve">” in </w:t>
      </w:r>
      <w:r w:rsidRPr="00F62A11">
        <w:rPr>
          <w:lang w:val="en-US"/>
        </w:rPr>
        <w:t>ACM Trans. Comput. Syst.</w:t>
      </w:r>
      <w:r>
        <w:rPr>
          <w:lang w:val="en-US"/>
        </w:rPr>
        <w:t xml:space="preserve"> Volume 20, pp. 398-461, doi: </w:t>
      </w:r>
      <w:r w:rsidRPr="00F62A11">
        <w:rPr>
          <w:lang w:val="en-US"/>
        </w:rPr>
        <w:t>10.1145/571637.571640</w:t>
      </w:r>
    </w:p>
    <w:p w14:paraId="01ECAA09" w14:textId="09B3650A" w:rsidR="009F2E56" w:rsidRDefault="009F2E56" w:rsidP="00A11C25">
      <w:pPr>
        <w:overflowPunct w:val="0"/>
        <w:autoSpaceDE w:val="0"/>
        <w:autoSpaceDN w:val="0"/>
        <w:adjustRightInd w:val="0"/>
        <w:spacing w:before="120"/>
        <w:ind w:left="3261" w:hanging="3119"/>
        <w:textAlignment w:val="baseline"/>
        <w:rPr>
          <w:lang w:val="en-US"/>
        </w:rPr>
      </w:pPr>
      <w:r>
        <w:rPr>
          <w:lang w:val="en-US"/>
        </w:rPr>
        <w:lastRenderedPageBreak/>
        <w:t>[b-Chen</w:t>
      </w:r>
      <w:r w:rsidR="00FE3DB5">
        <w:rPr>
          <w:lang w:val="en-US"/>
        </w:rPr>
        <w:t>]</w:t>
      </w:r>
      <w:r w:rsidR="00FE3DB5">
        <w:rPr>
          <w:lang w:val="en-US"/>
        </w:rPr>
        <w:tab/>
      </w:r>
      <w:r w:rsidRPr="008B5F64">
        <w:rPr>
          <w:lang w:val="en-US"/>
        </w:rPr>
        <w:t>X. Chen, J. Ji, C. Luo, W. Liao and P. Li, "When machine learning meets blockchain: A decentralized privacy-preserving and secure design", 2018 IEEE International Conference on Big Data (Big Data). IEEE, pp. 1178-1187, 2018.</w:t>
      </w:r>
    </w:p>
    <w:p w14:paraId="5A47361E" w14:textId="4237EBAD" w:rsidR="009F2E56" w:rsidRDefault="009F2E56" w:rsidP="00A11C25">
      <w:pPr>
        <w:overflowPunct w:val="0"/>
        <w:autoSpaceDE w:val="0"/>
        <w:autoSpaceDN w:val="0"/>
        <w:adjustRightInd w:val="0"/>
        <w:spacing w:before="120"/>
        <w:ind w:left="3261" w:hanging="3119"/>
        <w:textAlignment w:val="baseline"/>
        <w:rPr>
          <w:lang w:val="en-US"/>
        </w:rPr>
      </w:pPr>
      <w:r>
        <w:rPr>
          <w:lang w:val="en-US"/>
        </w:rPr>
        <w:t xml:space="preserve">[b-de </w:t>
      </w:r>
      <w:r w:rsidRPr="00887D18">
        <w:rPr>
          <w:lang w:val="en-US"/>
        </w:rPr>
        <w:t>Chateauvieux</w:t>
      </w:r>
      <w:r w:rsidR="00DA0438">
        <w:rPr>
          <w:lang w:val="en-US"/>
        </w:rPr>
        <w:t>-1</w:t>
      </w:r>
      <w:r w:rsidR="00FE3DB5">
        <w:rPr>
          <w:lang w:val="en-US"/>
        </w:rPr>
        <w:t>]</w:t>
      </w:r>
      <w:r w:rsidR="00FE3DB5">
        <w:rPr>
          <w:lang w:val="en-US"/>
        </w:rPr>
        <w:tab/>
      </w:r>
      <w:r>
        <w:rPr>
          <w:lang w:val="en-US"/>
        </w:rPr>
        <w:t>d</w:t>
      </w:r>
      <w:r w:rsidRPr="00887D18">
        <w:rPr>
          <w:lang w:val="en-US"/>
        </w:rPr>
        <w:t>e Chateauvieux</w:t>
      </w:r>
      <w:r>
        <w:rPr>
          <w:lang w:val="en-US"/>
        </w:rPr>
        <w:t xml:space="preserve">, B.; </w:t>
      </w:r>
      <w:r w:rsidRPr="00887D18">
        <w:rPr>
          <w:lang w:val="en-US"/>
        </w:rPr>
        <w:t xml:space="preserve">Pick, </w:t>
      </w:r>
      <w:r>
        <w:rPr>
          <w:lang w:val="en-US"/>
        </w:rPr>
        <w:t xml:space="preserve">E.; </w:t>
      </w:r>
      <w:r w:rsidRPr="00887D18">
        <w:rPr>
          <w:lang w:val="en-US"/>
        </w:rPr>
        <w:t>Ferguson</w:t>
      </w:r>
      <w:r>
        <w:rPr>
          <w:lang w:val="en-US"/>
        </w:rPr>
        <w:t>, D;</w:t>
      </w:r>
      <w:r w:rsidRPr="00887D18">
        <w:rPr>
          <w:lang w:val="en-US"/>
        </w:rPr>
        <w:t xml:space="preserve"> Sisson</w:t>
      </w:r>
      <w:r>
        <w:rPr>
          <w:lang w:val="en-US"/>
        </w:rPr>
        <w:t>, B.; “</w:t>
      </w:r>
      <w:r w:rsidRPr="00887D18">
        <w:rPr>
          <w:lang w:val="en-US"/>
        </w:rPr>
        <w:t>Optimize AI/ML workloads for sustainability: Part 1, identify business goals, validate ML use, and process data</w:t>
      </w:r>
      <w:r>
        <w:rPr>
          <w:lang w:val="en-US"/>
        </w:rPr>
        <w:t xml:space="preserve">”, 2022, </w:t>
      </w:r>
      <w:r w:rsidRPr="007E0ABA">
        <w:rPr>
          <w:lang w:val="en-US"/>
        </w:rPr>
        <w:t>retrieved online on the</w:t>
      </w:r>
      <w:r>
        <w:rPr>
          <w:lang w:val="en-US"/>
        </w:rPr>
        <w:t xml:space="preserve"> 5</w:t>
      </w:r>
      <w:r w:rsidRPr="007E0ABA">
        <w:rPr>
          <w:vertAlign w:val="superscript"/>
          <w:lang w:val="en-US"/>
        </w:rPr>
        <w:t>th</w:t>
      </w:r>
      <w:r>
        <w:rPr>
          <w:lang w:val="en-US"/>
        </w:rPr>
        <w:t xml:space="preserve"> of Sept. 2022 </w:t>
      </w:r>
      <w:r w:rsidRPr="00887D18">
        <w:rPr>
          <w:lang w:val="en-US"/>
        </w:rPr>
        <w:t>https://aws.amazon.com/blogs/architecture/optimize-ai-ml-workloads-for-sustainability-part-1-identify-business-goals-validate-ml-use-and-process-data/</w:t>
      </w:r>
    </w:p>
    <w:p w14:paraId="44756980" w14:textId="55CB19D0" w:rsidR="009F2E56" w:rsidRDefault="009F2E56" w:rsidP="00A11C25">
      <w:pPr>
        <w:overflowPunct w:val="0"/>
        <w:autoSpaceDE w:val="0"/>
        <w:autoSpaceDN w:val="0"/>
        <w:adjustRightInd w:val="0"/>
        <w:spacing w:before="120"/>
        <w:ind w:left="3261" w:hanging="3119"/>
        <w:textAlignment w:val="baseline"/>
        <w:rPr>
          <w:lang w:val="en-US"/>
        </w:rPr>
      </w:pPr>
      <w:r>
        <w:rPr>
          <w:lang w:val="en-US"/>
        </w:rPr>
        <w:t xml:space="preserve">[b-de </w:t>
      </w:r>
      <w:r w:rsidRPr="00887D18">
        <w:rPr>
          <w:lang w:val="en-US"/>
        </w:rPr>
        <w:t>Chateauvieux</w:t>
      </w:r>
      <w:r w:rsidR="00DA0438">
        <w:rPr>
          <w:lang w:val="en-US"/>
        </w:rPr>
        <w:t>-2</w:t>
      </w:r>
      <w:r w:rsidR="00FE3DB5">
        <w:rPr>
          <w:lang w:val="en-US"/>
        </w:rPr>
        <w:t>]</w:t>
      </w:r>
      <w:r w:rsidR="00FE3DB5">
        <w:rPr>
          <w:lang w:val="en-US"/>
        </w:rPr>
        <w:tab/>
      </w:r>
      <w:r>
        <w:rPr>
          <w:lang w:val="en-US"/>
        </w:rPr>
        <w:t>d</w:t>
      </w:r>
      <w:r w:rsidRPr="00887D18">
        <w:rPr>
          <w:lang w:val="en-US"/>
        </w:rPr>
        <w:t>e Chateauvieux</w:t>
      </w:r>
      <w:r>
        <w:rPr>
          <w:lang w:val="en-US"/>
        </w:rPr>
        <w:t xml:space="preserve">, B.; </w:t>
      </w:r>
      <w:r w:rsidRPr="00887D18">
        <w:rPr>
          <w:lang w:val="en-US"/>
        </w:rPr>
        <w:t xml:space="preserve">Pick, </w:t>
      </w:r>
      <w:r>
        <w:rPr>
          <w:lang w:val="en-US"/>
        </w:rPr>
        <w:t xml:space="preserve">E.; </w:t>
      </w:r>
      <w:r w:rsidRPr="00887D18">
        <w:rPr>
          <w:lang w:val="en-US"/>
        </w:rPr>
        <w:t>Ferguson</w:t>
      </w:r>
      <w:r>
        <w:rPr>
          <w:lang w:val="en-US"/>
        </w:rPr>
        <w:t>, D;</w:t>
      </w:r>
      <w:r w:rsidRPr="00887D18">
        <w:rPr>
          <w:lang w:val="en-US"/>
        </w:rPr>
        <w:t xml:space="preserve"> Sisson</w:t>
      </w:r>
      <w:r>
        <w:rPr>
          <w:lang w:val="en-US"/>
        </w:rPr>
        <w:t>, B.; “</w:t>
      </w:r>
      <w:r w:rsidRPr="006322E0">
        <w:rPr>
          <w:lang w:val="en-US"/>
        </w:rPr>
        <w:t>Optimize AI/ML workloads for sustainability: Part 2, model development</w:t>
      </w:r>
      <w:r>
        <w:rPr>
          <w:lang w:val="en-US"/>
        </w:rPr>
        <w:t xml:space="preserve">”, 2022, </w:t>
      </w:r>
      <w:r w:rsidRPr="007E0ABA">
        <w:rPr>
          <w:lang w:val="en-US"/>
        </w:rPr>
        <w:t>retrieved online on the</w:t>
      </w:r>
      <w:r>
        <w:rPr>
          <w:lang w:val="en-US"/>
        </w:rPr>
        <w:t xml:space="preserve"> 5</w:t>
      </w:r>
      <w:r w:rsidRPr="007E0ABA">
        <w:rPr>
          <w:vertAlign w:val="superscript"/>
          <w:lang w:val="en-US"/>
        </w:rPr>
        <w:t>th</w:t>
      </w:r>
      <w:r>
        <w:rPr>
          <w:lang w:val="en-US"/>
        </w:rPr>
        <w:t xml:space="preserve"> of Sept. 2022 </w:t>
      </w:r>
      <w:hyperlink r:id="rId32" w:history="1">
        <w:r w:rsidR="00FE3DB5" w:rsidRPr="000D7F17">
          <w:rPr>
            <w:rStyle w:val="Hyperlink"/>
            <w:lang w:val="en-US"/>
          </w:rPr>
          <w:t>https://aws.amazon.com/blogs/architecture/optimize-ai-ml-workloads-for-sustainability-part-2-model-development/</w:t>
        </w:r>
      </w:hyperlink>
      <w:r w:rsidR="00FE3DB5">
        <w:rPr>
          <w:lang w:val="en-US"/>
        </w:rPr>
        <w:t xml:space="preserve"> </w:t>
      </w:r>
    </w:p>
    <w:p w14:paraId="500E94CA" w14:textId="7BB78590" w:rsidR="009F2E56" w:rsidRDefault="009F2E56" w:rsidP="00A11C25">
      <w:pPr>
        <w:overflowPunct w:val="0"/>
        <w:autoSpaceDE w:val="0"/>
        <w:autoSpaceDN w:val="0"/>
        <w:adjustRightInd w:val="0"/>
        <w:spacing w:before="120"/>
        <w:ind w:left="3261" w:hanging="3119"/>
        <w:textAlignment w:val="baseline"/>
        <w:rPr>
          <w:lang w:val="en-US"/>
        </w:rPr>
      </w:pPr>
      <w:r>
        <w:rPr>
          <w:lang w:val="en-US"/>
        </w:rPr>
        <w:t xml:space="preserve">[b-de </w:t>
      </w:r>
      <w:r w:rsidRPr="00887D18">
        <w:rPr>
          <w:lang w:val="en-US"/>
        </w:rPr>
        <w:t>Chateauvieux</w:t>
      </w:r>
      <w:r w:rsidR="00DA0438">
        <w:rPr>
          <w:lang w:val="en-US"/>
        </w:rPr>
        <w:t>-3</w:t>
      </w:r>
      <w:r w:rsidR="00FE3DB5">
        <w:rPr>
          <w:lang w:val="en-US"/>
        </w:rPr>
        <w:t>]</w:t>
      </w:r>
      <w:r w:rsidR="00FE3DB5">
        <w:rPr>
          <w:lang w:val="en-US"/>
        </w:rPr>
        <w:tab/>
      </w:r>
      <w:r>
        <w:rPr>
          <w:lang w:val="en-US"/>
        </w:rPr>
        <w:t>d</w:t>
      </w:r>
      <w:r w:rsidRPr="00887D18">
        <w:rPr>
          <w:lang w:val="en-US"/>
        </w:rPr>
        <w:t>e Chateauvieux</w:t>
      </w:r>
      <w:r>
        <w:rPr>
          <w:lang w:val="en-US"/>
        </w:rPr>
        <w:t xml:space="preserve">, B.; </w:t>
      </w:r>
      <w:r w:rsidRPr="00887D18">
        <w:rPr>
          <w:lang w:val="en-US"/>
        </w:rPr>
        <w:t xml:space="preserve">Pick, </w:t>
      </w:r>
      <w:r>
        <w:rPr>
          <w:lang w:val="en-US"/>
        </w:rPr>
        <w:t xml:space="preserve">E.; </w:t>
      </w:r>
      <w:r w:rsidRPr="00887D18">
        <w:rPr>
          <w:lang w:val="en-US"/>
        </w:rPr>
        <w:t>Ferguson</w:t>
      </w:r>
      <w:r>
        <w:rPr>
          <w:lang w:val="en-US"/>
        </w:rPr>
        <w:t>, D;</w:t>
      </w:r>
      <w:r w:rsidRPr="00887D18">
        <w:rPr>
          <w:lang w:val="en-US"/>
        </w:rPr>
        <w:t xml:space="preserve"> Sisson</w:t>
      </w:r>
      <w:r>
        <w:rPr>
          <w:lang w:val="en-US"/>
        </w:rPr>
        <w:t>, B.; “</w:t>
      </w:r>
      <w:r w:rsidRPr="006322E0">
        <w:rPr>
          <w:lang w:val="en-US"/>
        </w:rPr>
        <w:t xml:space="preserve">Optimize AI/ML workloads for sustainability: Part </w:t>
      </w:r>
      <w:r w:rsidRPr="00911154">
        <w:rPr>
          <w:lang w:val="en-US"/>
        </w:rPr>
        <w:t>3, deployment and monitoring</w:t>
      </w:r>
      <w:r>
        <w:rPr>
          <w:lang w:val="en-US"/>
        </w:rPr>
        <w:t xml:space="preserve">”, 2022, </w:t>
      </w:r>
      <w:r w:rsidRPr="007E0ABA">
        <w:rPr>
          <w:lang w:val="en-US"/>
        </w:rPr>
        <w:t>retrieved online on the</w:t>
      </w:r>
      <w:r>
        <w:rPr>
          <w:lang w:val="en-US"/>
        </w:rPr>
        <w:t xml:space="preserve"> 5</w:t>
      </w:r>
      <w:r w:rsidRPr="007E0ABA">
        <w:rPr>
          <w:vertAlign w:val="superscript"/>
          <w:lang w:val="en-US"/>
        </w:rPr>
        <w:t>th</w:t>
      </w:r>
      <w:r>
        <w:rPr>
          <w:lang w:val="en-US"/>
        </w:rPr>
        <w:t xml:space="preserve"> of Sept. 2022 </w:t>
      </w:r>
      <w:hyperlink r:id="rId33" w:history="1">
        <w:r w:rsidR="00FE3DB5" w:rsidRPr="000D7F17">
          <w:rPr>
            <w:rStyle w:val="Hyperlink"/>
            <w:lang w:val="en-US"/>
          </w:rPr>
          <w:t>https://aws.amazon.com/blogs/architecture/optimize-ai-ml-workloads-for-sustainability-part-3-deployment-and-monitoring/</w:t>
        </w:r>
      </w:hyperlink>
      <w:r w:rsidR="00FE3DB5">
        <w:rPr>
          <w:lang w:val="en-US"/>
        </w:rPr>
        <w:t xml:space="preserve"> </w:t>
      </w:r>
    </w:p>
    <w:p w14:paraId="7B0C99DB" w14:textId="74F93ECD" w:rsidR="009F2E56" w:rsidRDefault="009F2E56" w:rsidP="00A11C25">
      <w:pPr>
        <w:overflowPunct w:val="0"/>
        <w:autoSpaceDE w:val="0"/>
        <w:autoSpaceDN w:val="0"/>
        <w:adjustRightInd w:val="0"/>
        <w:spacing w:before="120"/>
        <w:ind w:left="3261" w:hanging="3119"/>
        <w:textAlignment w:val="baseline"/>
        <w:rPr>
          <w:lang w:val="en-US"/>
        </w:rPr>
      </w:pPr>
      <w:r w:rsidRPr="004D07C7">
        <w:rPr>
          <w:lang w:val="en-US"/>
        </w:rPr>
        <w:t>[</w:t>
      </w:r>
      <w:r>
        <w:rPr>
          <w:lang w:val="en-US"/>
        </w:rPr>
        <w:t>b-</w:t>
      </w:r>
      <w:r w:rsidRPr="004D07C7">
        <w:rPr>
          <w:lang w:val="en-US"/>
        </w:rPr>
        <w:t>Deng</w:t>
      </w:r>
      <w:r w:rsidR="00FE3DB5" w:rsidRPr="004D07C7">
        <w:rPr>
          <w:lang w:val="en-US"/>
        </w:rPr>
        <w:t>]</w:t>
      </w:r>
      <w:r w:rsidR="00FE3DB5">
        <w:rPr>
          <w:lang w:val="en-US"/>
        </w:rPr>
        <w:tab/>
      </w:r>
      <w:r w:rsidRPr="004D07C7">
        <w:rPr>
          <w:lang w:val="en-US"/>
        </w:rPr>
        <w:t>J. Deng, W. Dong, R. Socher, L.-J. Li, K. Li and L. Fei-Fei, ImageNet: A Large-Scale Hierarchical Image Database. IEEE Computer Vision and Pattern Recognition (CVPR), 2009</w:t>
      </w:r>
    </w:p>
    <w:p w14:paraId="46A9D701" w14:textId="7D82415A" w:rsidR="00DF0D04" w:rsidRDefault="00DF0D04" w:rsidP="00A11C25">
      <w:pPr>
        <w:overflowPunct w:val="0"/>
        <w:autoSpaceDE w:val="0"/>
        <w:autoSpaceDN w:val="0"/>
        <w:adjustRightInd w:val="0"/>
        <w:spacing w:before="120"/>
        <w:ind w:left="3261" w:hanging="3119"/>
        <w:textAlignment w:val="baseline"/>
        <w:rPr>
          <w:lang w:val="en-US"/>
        </w:rPr>
      </w:pPr>
      <w:r w:rsidRPr="00C04EB5">
        <w:rPr>
          <w:lang w:val="en-US"/>
        </w:rPr>
        <w:t>[b-Dinh</w:t>
      </w:r>
      <w:r w:rsidR="00FE3DB5" w:rsidRPr="00C04EB5">
        <w:rPr>
          <w:lang w:val="en-US"/>
        </w:rPr>
        <w:t>]</w:t>
      </w:r>
      <w:r w:rsidR="00FE3DB5">
        <w:rPr>
          <w:lang w:val="en-US"/>
        </w:rPr>
        <w:tab/>
      </w:r>
      <w:r w:rsidRPr="00C04EB5">
        <w:rPr>
          <w:lang w:val="en-US"/>
        </w:rPr>
        <w:t>T. Dinh and M. Thai, "AI and Blockchain: A Disruptive Integration" in Computer, vol. 51, no. 09, pp. 48-53, 2018. doi: 10.1109/MC.2018.3620971</w:t>
      </w:r>
    </w:p>
    <w:p w14:paraId="1AB8B7B8" w14:textId="091216C1" w:rsidR="009F2E56" w:rsidRDefault="009F2E56" w:rsidP="00A11C25">
      <w:pPr>
        <w:overflowPunct w:val="0"/>
        <w:autoSpaceDE w:val="0"/>
        <w:autoSpaceDN w:val="0"/>
        <w:adjustRightInd w:val="0"/>
        <w:spacing w:before="120"/>
        <w:ind w:left="3261" w:hanging="3119"/>
        <w:textAlignment w:val="baseline"/>
        <w:rPr>
          <w:lang w:val="en-US"/>
        </w:rPr>
      </w:pPr>
      <w:r>
        <w:rPr>
          <w:lang w:val="en-US"/>
        </w:rPr>
        <w:t>[b-EC</w:t>
      </w:r>
      <w:r w:rsidR="00FE3DB5">
        <w:rPr>
          <w:lang w:val="en-US"/>
        </w:rPr>
        <w:t>]</w:t>
      </w:r>
      <w:r w:rsidR="00FE3DB5">
        <w:rPr>
          <w:lang w:val="en-US"/>
        </w:rPr>
        <w:tab/>
      </w:r>
      <w:r w:rsidRPr="0023289B">
        <w:rPr>
          <w:lang w:val="en-US"/>
        </w:rPr>
        <w:t>European</w:t>
      </w:r>
      <w:r>
        <w:rPr>
          <w:lang w:val="en-US"/>
        </w:rPr>
        <w:t xml:space="preserve"> </w:t>
      </w:r>
      <w:r w:rsidRPr="0023289B">
        <w:rPr>
          <w:lang w:val="en-US"/>
        </w:rPr>
        <w:t xml:space="preserve">Commission. 2018. Ethics Guidelines for Trustworthy AI. Retrieved </w:t>
      </w:r>
      <w:r>
        <w:rPr>
          <w:lang w:val="en-US"/>
        </w:rPr>
        <w:t>June</w:t>
      </w:r>
      <w:r w:rsidRPr="0023289B">
        <w:rPr>
          <w:lang w:val="en-US"/>
        </w:rPr>
        <w:t xml:space="preserve"> </w:t>
      </w:r>
      <w:r>
        <w:rPr>
          <w:lang w:val="en-US"/>
        </w:rPr>
        <w:t>15</w:t>
      </w:r>
      <w:r w:rsidRPr="0023289B">
        <w:rPr>
          <w:lang w:val="en-US"/>
        </w:rPr>
        <w:t>, 202</w:t>
      </w:r>
      <w:r>
        <w:rPr>
          <w:lang w:val="en-US"/>
        </w:rPr>
        <w:t>2</w:t>
      </w:r>
      <w:r w:rsidRPr="0023289B">
        <w:rPr>
          <w:lang w:val="en-US"/>
        </w:rPr>
        <w:t xml:space="preserve"> from </w:t>
      </w:r>
      <w:hyperlink r:id="rId34" w:history="1">
        <w:r w:rsidRPr="0023289B">
          <w:rPr>
            <w:rStyle w:val="Hyperlink"/>
            <w:lang w:val="en-US"/>
          </w:rPr>
          <w:t>https://ec.europa.eu/digital-single-market/en/news/ethics-guidelines-trustworthy-ai</w:t>
        </w:r>
      </w:hyperlink>
      <w:r w:rsidRPr="0023289B">
        <w:rPr>
          <w:lang w:val="en-US"/>
        </w:rPr>
        <w:t>.</w:t>
      </w:r>
    </w:p>
    <w:p w14:paraId="24B5D70C" w14:textId="0B3930ED" w:rsidR="009F2E56" w:rsidRDefault="009F2E56" w:rsidP="00A11C25">
      <w:pPr>
        <w:overflowPunct w:val="0"/>
        <w:autoSpaceDE w:val="0"/>
        <w:autoSpaceDN w:val="0"/>
        <w:adjustRightInd w:val="0"/>
        <w:spacing w:before="120"/>
        <w:ind w:left="3261" w:hanging="3119"/>
        <w:textAlignment w:val="baseline"/>
        <w:rPr>
          <w:lang w:val="en-US"/>
        </w:rPr>
      </w:pPr>
      <w:r w:rsidRPr="002726F5">
        <w:rPr>
          <w:lang w:val="en-US"/>
        </w:rPr>
        <w:t>[b-EUBOF</w:t>
      </w:r>
      <w:r w:rsidR="00FE3DB5" w:rsidRPr="002726F5">
        <w:rPr>
          <w:lang w:val="en-US"/>
        </w:rPr>
        <w:t>]</w:t>
      </w:r>
      <w:r w:rsidR="00FE3DB5">
        <w:rPr>
          <w:lang w:val="en-US"/>
        </w:rPr>
        <w:tab/>
      </w:r>
      <w:r w:rsidRPr="002726F5">
        <w:rPr>
          <w:lang w:val="en-US"/>
        </w:rPr>
        <w:t xml:space="preserve">EU Blockchain Observatory &amp; Forum (2021), Energy Efficiency of Blockchain Technologies, retrieved online on the 21 of June 2022 at </w:t>
      </w:r>
      <w:hyperlink r:id="rId35" w:history="1">
        <w:r w:rsidR="00FE3DB5" w:rsidRPr="000D7F17">
          <w:rPr>
            <w:rStyle w:val="Hyperlink"/>
            <w:lang w:val="en-US"/>
          </w:rPr>
          <w:t>https://www.eublockchainforum.eu/sites/default/files/reports/Energy%20Efficiency%20of%20Blockchain%20Technologies_1.pdf</w:t>
        </w:r>
      </w:hyperlink>
      <w:r w:rsidR="00FE3DB5">
        <w:rPr>
          <w:lang w:val="en-US"/>
        </w:rPr>
        <w:t xml:space="preserve"> </w:t>
      </w:r>
    </w:p>
    <w:p w14:paraId="1B0E2A86" w14:textId="2C16AE78" w:rsidR="009F2E56" w:rsidRDefault="009F2E56" w:rsidP="00A11C25">
      <w:pPr>
        <w:ind w:left="3261" w:hanging="3119"/>
        <w:rPr>
          <w:lang w:val="en-US"/>
        </w:rPr>
      </w:pPr>
      <w:r>
        <w:rPr>
          <w:lang w:val="en-US"/>
        </w:rPr>
        <w:t>[b-Feng</w:t>
      </w:r>
      <w:r w:rsidR="00FE3DB5">
        <w:rPr>
          <w:lang w:val="en-US"/>
        </w:rPr>
        <w:t>]</w:t>
      </w:r>
      <w:r w:rsidR="00FE3DB5">
        <w:rPr>
          <w:lang w:val="en-US"/>
        </w:rPr>
        <w:tab/>
      </w:r>
      <w:r w:rsidRPr="009C26A4">
        <w:rPr>
          <w:lang w:val="en-US"/>
        </w:rPr>
        <w:t>L. Feng, Y. Zhao, S. Guo, X. Qiu, W. Li and P. Yu, "BAFL: A Blockchain-Based Asynchronous Federated Learning Framework," in IEEE Transactions on Computers, vol. 71, no. 5, pp. 1092-1103, 1 May 2022, doi: 10.1109/TC.2021.3072033.</w:t>
      </w:r>
    </w:p>
    <w:p w14:paraId="696B14AB" w14:textId="7D2FF82C" w:rsidR="009F2E56" w:rsidRDefault="009F2E56" w:rsidP="00A11C25">
      <w:pPr>
        <w:overflowPunct w:val="0"/>
        <w:autoSpaceDE w:val="0"/>
        <w:autoSpaceDN w:val="0"/>
        <w:adjustRightInd w:val="0"/>
        <w:spacing w:before="120"/>
        <w:ind w:left="3261" w:hanging="3119"/>
        <w:textAlignment w:val="baseline"/>
        <w:rPr>
          <w:lang w:val="en-US"/>
        </w:rPr>
      </w:pPr>
      <w:r>
        <w:rPr>
          <w:lang w:val="en-US"/>
        </w:rPr>
        <w:t>[b-GAO</w:t>
      </w:r>
      <w:r w:rsidR="00FE3DB5">
        <w:rPr>
          <w:lang w:val="en-US"/>
        </w:rPr>
        <w:t>]</w:t>
      </w:r>
      <w:r w:rsidR="00FE3DB5">
        <w:rPr>
          <w:lang w:val="en-US"/>
        </w:rPr>
        <w:tab/>
      </w:r>
      <w:r w:rsidRPr="00076A52">
        <w:rPr>
          <w:lang w:val="en-US"/>
        </w:rPr>
        <w:t>U.S. Government Accountability Office</w:t>
      </w:r>
      <w:r w:rsidRPr="0088269E">
        <w:rPr>
          <w:lang w:val="en-US"/>
        </w:rPr>
        <w:t xml:space="preserve">. 2021. Artificial Intelligence: An Accountability Framework for Federal Agencies and Other Entities. Retrieved </w:t>
      </w:r>
      <w:r>
        <w:rPr>
          <w:lang w:val="en-US"/>
        </w:rPr>
        <w:t>June</w:t>
      </w:r>
      <w:r w:rsidRPr="0088269E">
        <w:rPr>
          <w:lang w:val="en-US"/>
        </w:rPr>
        <w:t xml:space="preserve"> </w:t>
      </w:r>
      <w:r>
        <w:rPr>
          <w:lang w:val="en-US"/>
        </w:rPr>
        <w:t>15</w:t>
      </w:r>
      <w:r w:rsidRPr="0088269E">
        <w:rPr>
          <w:lang w:val="en-US"/>
        </w:rPr>
        <w:t>, 202</w:t>
      </w:r>
      <w:r>
        <w:rPr>
          <w:lang w:val="en-US"/>
        </w:rPr>
        <w:t xml:space="preserve">2 from </w:t>
      </w:r>
      <w:hyperlink r:id="rId36" w:history="1">
        <w:r w:rsidRPr="0088269E">
          <w:rPr>
            <w:rStyle w:val="Hyperlink"/>
            <w:lang w:val="en-US"/>
          </w:rPr>
          <w:t>https://www.gao.gov/products/gao-21-519sp</w:t>
        </w:r>
      </w:hyperlink>
      <w:r w:rsidRPr="0088269E">
        <w:rPr>
          <w:lang w:val="en-US"/>
        </w:rPr>
        <w:t>.</w:t>
      </w:r>
    </w:p>
    <w:p w14:paraId="74DB358C" w14:textId="0C055109" w:rsidR="009F2E56" w:rsidRDefault="009F2E56" w:rsidP="00A11C25">
      <w:pPr>
        <w:overflowPunct w:val="0"/>
        <w:autoSpaceDE w:val="0"/>
        <w:autoSpaceDN w:val="0"/>
        <w:adjustRightInd w:val="0"/>
        <w:spacing w:before="120"/>
        <w:ind w:left="3261" w:hanging="3119"/>
        <w:textAlignment w:val="baseline"/>
        <w:rPr>
          <w:lang w:val="en-US"/>
        </w:rPr>
      </w:pPr>
      <w:r w:rsidRPr="00A11C25">
        <w:t>[b- Iansiti]</w:t>
      </w:r>
      <w:r w:rsidRPr="00A11C25">
        <w:tab/>
        <w:t xml:space="preserve">Iansiti, M., &amp; Lakhani, K. (2017). </w:t>
      </w:r>
      <w:r w:rsidRPr="00412E42">
        <w:rPr>
          <w:lang w:val="en-US"/>
        </w:rPr>
        <w:t>The Truth About Blockchain.Harvard Business Review.</w:t>
      </w:r>
    </w:p>
    <w:p w14:paraId="3026E181" w14:textId="3450B43C" w:rsidR="009F2E56" w:rsidRDefault="009F2E56" w:rsidP="00A11C25">
      <w:pPr>
        <w:overflowPunct w:val="0"/>
        <w:autoSpaceDE w:val="0"/>
        <w:autoSpaceDN w:val="0"/>
        <w:adjustRightInd w:val="0"/>
        <w:spacing w:before="120"/>
        <w:ind w:left="3261" w:hanging="3119"/>
        <w:textAlignment w:val="baseline"/>
        <w:rPr>
          <w:lang w:val="en-US"/>
        </w:rPr>
      </w:pPr>
      <w:r>
        <w:rPr>
          <w:lang w:val="en-US"/>
        </w:rPr>
        <w:t>[b-IBM</w:t>
      </w:r>
      <w:r w:rsidR="00FE3DB5">
        <w:rPr>
          <w:lang w:val="en-US"/>
        </w:rPr>
        <w:t>]</w:t>
      </w:r>
      <w:r w:rsidR="00FE3DB5">
        <w:rPr>
          <w:lang w:val="en-US"/>
        </w:rPr>
        <w:tab/>
      </w:r>
      <w:r>
        <w:rPr>
          <w:lang w:val="en-US"/>
        </w:rPr>
        <w:t>IBM, “</w:t>
      </w:r>
      <w:r w:rsidRPr="00115030">
        <w:rPr>
          <w:lang w:val="en-US"/>
        </w:rPr>
        <w:t>Blockchain and artificial intelligence (AI)</w:t>
      </w:r>
      <w:r>
        <w:rPr>
          <w:lang w:val="en-US"/>
        </w:rPr>
        <w:t xml:space="preserve">”, Retrieved on June 15 2022 from </w:t>
      </w:r>
      <w:hyperlink r:id="rId37" w:history="1">
        <w:r w:rsidR="00EE601C" w:rsidRPr="000D7F17">
          <w:rPr>
            <w:rStyle w:val="Hyperlink"/>
            <w:lang w:val="en-US"/>
          </w:rPr>
          <w:t>https://www.ibm.com/topics/blockchain-ai</w:t>
        </w:r>
      </w:hyperlink>
      <w:r w:rsidR="00EE601C">
        <w:rPr>
          <w:lang w:val="en-US"/>
        </w:rPr>
        <w:t xml:space="preserve"> </w:t>
      </w:r>
    </w:p>
    <w:p w14:paraId="06ED306F" w14:textId="171F2C34" w:rsidR="009F2E56" w:rsidRDefault="009F2E56" w:rsidP="00A11C25">
      <w:pPr>
        <w:overflowPunct w:val="0"/>
        <w:autoSpaceDE w:val="0"/>
        <w:autoSpaceDN w:val="0"/>
        <w:adjustRightInd w:val="0"/>
        <w:spacing w:before="120"/>
        <w:ind w:left="3261" w:hanging="3119"/>
        <w:textAlignment w:val="baseline"/>
        <w:rPr>
          <w:lang w:val="en-US"/>
        </w:rPr>
      </w:pPr>
      <w:r>
        <w:rPr>
          <w:lang w:val="en-US"/>
        </w:rPr>
        <w:lastRenderedPageBreak/>
        <w:t>[b-IBM</w:t>
      </w:r>
      <w:r w:rsidR="00FE3DB5">
        <w:rPr>
          <w:lang w:val="en-US"/>
        </w:rPr>
        <w:t>]</w:t>
      </w:r>
      <w:r w:rsidR="00FE3DB5">
        <w:rPr>
          <w:lang w:val="en-US"/>
        </w:rPr>
        <w:tab/>
      </w:r>
      <w:r w:rsidRPr="00820DB3">
        <w:rPr>
          <w:lang w:val="en-US"/>
        </w:rPr>
        <w:t>IBM, “What are smart contracts on blockchain?”, Retrieved on June 1</w:t>
      </w:r>
      <w:r>
        <w:rPr>
          <w:lang w:val="en-US"/>
        </w:rPr>
        <w:t>6</w:t>
      </w:r>
      <w:r w:rsidRPr="00820DB3">
        <w:rPr>
          <w:lang w:val="en-US"/>
        </w:rPr>
        <w:t xml:space="preserve"> 2022 from </w:t>
      </w:r>
      <w:hyperlink r:id="rId38" w:history="1">
        <w:r w:rsidRPr="009A05CC">
          <w:rPr>
            <w:rStyle w:val="Hyperlink"/>
            <w:lang w:val="en-US"/>
          </w:rPr>
          <w:t>https://www.ibm.com/topics/smart-contracts</w:t>
        </w:r>
      </w:hyperlink>
    </w:p>
    <w:p w14:paraId="164C3853" w14:textId="7D558160" w:rsidR="009F2E56" w:rsidRDefault="009F2E56" w:rsidP="00A11C25">
      <w:pPr>
        <w:overflowPunct w:val="0"/>
        <w:autoSpaceDE w:val="0"/>
        <w:autoSpaceDN w:val="0"/>
        <w:adjustRightInd w:val="0"/>
        <w:spacing w:before="120"/>
        <w:ind w:left="3261" w:hanging="3119"/>
        <w:textAlignment w:val="baseline"/>
        <w:rPr>
          <w:lang w:val="en-US"/>
        </w:rPr>
      </w:pPr>
      <w:r w:rsidRPr="00437045">
        <w:rPr>
          <w:lang w:val="en-US"/>
        </w:rPr>
        <w:t>[b-IDC</w:t>
      </w:r>
      <w:r w:rsidR="00FE3DB5" w:rsidRPr="00437045">
        <w:rPr>
          <w:lang w:val="en-US"/>
        </w:rPr>
        <w:t>]</w:t>
      </w:r>
      <w:r w:rsidR="00FE3DB5">
        <w:rPr>
          <w:lang w:val="en-US"/>
        </w:rPr>
        <w:tab/>
      </w:r>
      <w:r w:rsidRPr="00437045">
        <w:rPr>
          <w:lang w:val="en-US"/>
        </w:rPr>
        <w:t xml:space="preserve">IDC (2020) Supply Chain Resiliency in a Time of Disruption, accessed online on the 20 of June 2022 at </w:t>
      </w:r>
      <w:hyperlink r:id="rId39" w:history="1">
        <w:r w:rsidR="00EE601C" w:rsidRPr="000D7F17">
          <w:rPr>
            <w:rStyle w:val="Hyperlink"/>
            <w:lang w:val="en-US"/>
          </w:rPr>
          <w:t>https://www.oracle.com/a/ocom/docs/applications/scm/idc-supply-chain-planning-paper.pdf</w:t>
        </w:r>
      </w:hyperlink>
      <w:r w:rsidR="00EE601C">
        <w:rPr>
          <w:lang w:val="en-US"/>
        </w:rPr>
        <w:t xml:space="preserve"> </w:t>
      </w:r>
    </w:p>
    <w:p w14:paraId="3EFF36FE" w14:textId="54513403" w:rsidR="009F2E56" w:rsidRDefault="009F2E56" w:rsidP="00A11C25">
      <w:pPr>
        <w:overflowPunct w:val="0"/>
        <w:autoSpaceDE w:val="0"/>
        <w:autoSpaceDN w:val="0"/>
        <w:adjustRightInd w:val="0"/>
        <w:spacing w:before="120"/>
        <w:ind w:left="3261" w:hanging="3119"/>
        <w:textAlignment w:val="baseline"/>
        <w:rPr>
          <w:lang w:val="en-US"/>
        </w:rPr>
      </w:pPr>
      <w:r>
        <w:rPr>
          <w:lang w:val="en-US"/>
        </w:rPr>
        <w:t>[b-</w:t>
      </w:r>
      <w:r w:rsidRPr="001B05F6">
        <w:rPr>
          <w:lang w:val="en-US"/>
        </w:rPr>
        <w:t>ISO</w:t>
      </w:r>
      <w:r w:rsidR="00FE3DB5">
        <w:rPr>
          <w:lang w:val="en-US"/>
        </w:rPr>
        <w:t>]</w:t>
      </w:r>
      <w:r w:rsidR="00FE3DB5">
        <w:rPr>
          <w:lang w:val="en-US"/>
        </w:rPr>
        <w:tab/>
      </w:r>
      <w:r w:rsidRPr="001B05F6">
        <w:rPr>
          <w:lang w:val="en-US"/>
        </w:rPr>
        <w:t>International Organization for Standardization</w:t>
      </w:r>
      <w:r>
        <w:rPr>
          <w:lang w:val="en-US"/>
        </w:rPr>
        <w:t>,</w:t>
      </w:r>
      <w:r w:rsidRPr="001B05F6">
        <w:rPr>
          <w:lang w:val="en-US"/>
        </w:rPr>
        <w:t xml:space="preserve"> 2020. </w:t>
      </w:r>
      <w:r>
        <w:rPr>
          <w:lang w:val="en-US"/>
        </w:rPr>
        <w:t>“</w:t>
      </w:r>
      <w:r w:rsidRPr="001B05F6">
        <w:rPr>
          <w:lang w:val="en-US"/>
        </w:rPr>
        <w:t>Information Technology–Artificial Intelligence–Overview of Trustworthiness in Artificial Intelligence</w:t>
      </w:r>
      <w:r>
        <w:rPr>
          <w:lang w:val="en-US"/>
        </w:rPr>
        <w:t>”</w:t>
      </w:r>
      <w:r w:rsidRPr="001B05F6">
        <w:rPr>
          <w:lang w:val="en-US"/>
        </w:rPr>
        <w:t>.</w:t>
      </w:r>
      <w:r>
        <w:rPr>
          <w:lang w:val="en-US"/>
        </w:rPr>
        <w:t xml:space="preserve"> </w:t>
      </w:r>
      <w:r w:rsidRPr="001B05F6">
        <w:rPr>
          <w:lang w:val="en-US"/>
        </w:rPr>
        <w:t>Standard.</w:t>
      </w:r>
      <w:r>
        <w:rPr>
          <w:lang w:val="en-US"/>
        </w:rPr>
        <w:t xml:space="preserve"> </w:t>
      </w:r>
      <w:r w:rsidRPr="001B05F6">
        <w:rPr>
          <w:lang w:val="en-US"/>
        </w:rPr>
        <w:t>24028:2020</w:t>
      </w:r>
    </w:p>
    <w:p w14:paraId="5323492B" w14:textId="5E97C7EC" w:rsidR="009F2E56" w:rsidRDefault="009F2E56" w:rsidP="00A11C25">
      <w:pPr>
        <w:overflowPunct w:val="0"/>
        <w:autoSpaceDE w:val="0"/>
        <w:autoSpaceDN w:val="0"/>
        <w:adjustRightInd w:val="0"/>
        <w:spacing w:before="120"/>
        <w:ind w:left="3261" w:hanging="3119"/>
        <w:textAlignment w:val="baseline"/>
        <w:rPr>
          <w:lang w:val="en-US"/>
        </w:rPr>
      </w:pPr>
      <w:r w:rsidRPr="00CB3401">
        <w:rPr>
          <w:lang w:val="en-US"/>
        </w:rPr>
        <w:t>[b-Jamil</w:t>
      </w:r>
      <w:r w:rsidR="00FE3DB5" w:rsidRPr="00CB3401">
        <w:rPr>
          <w:lang w:val="en-US"/>
        </w:rPr>
        <w:t>]</w:t>
      </w:r>
      <w:r w:rsidR="00FE3DB5">
        <w:rPr>
          <w:lang w:val="en-US"/>
        </w:rPr>
        <w:tab/>
      </w:r>
      <w:r w:rsidRPr="00CB3401">
        <w:rPr>
          <w:lang w:val="en-US"/>
        </w:rPr>
        <w:t>F. Jamil, N. Iqbal, Imran, S. Ahmad and D. Kim, "Peer-to-Peer Energy Trading Mechanism Based on Blockchain and Machine Learning for Sustainable Electrical Power Supply in Smart Grid," in IEEE Access, vol. 9, pp. 39193-39217, 2021, doi: 10.1109/ACCESS.2021.3060457.</w:t>
      </w:r>
    </w:p>
    <w:p w14:paraId="5FEA174A" w14:textId="6F62D905" w:rsidR="009F2E56" w:rsidRDefault="009F2E56" w:rsidP="00A11C25">
      <w:pPr>
        <w:overflowPunct w:val="0"/>
        <w:autoSpaceDE w:val="0"/>
        <w:autoSpaceDN w:val="0"/>
        <w:adjustRightInd w:val="0"/>
        <w:spacing w:before="120"/>
        <w:ind w:left="3261" w:hanging="3119"/>
        <w:textAlignment w:val="baseline"/>
        <w:rPr>
          <w:lang w:val="en-US"/>
        </w:rPr>
      </w:pPr>
      <w:r w:rsidRPr="002B76BC">
        <w:rPr>
          <w:lang w:val="en-US"/>
        </w:rPr>
        <w:t>[b-Jennath</w:t>
      </w:r>
      <w:r w:rsidR="00FE3DB5" w:rsidRPr="002B76BC">
        <w:rPr>
          <w:lang w:val="en-US"/>
        </w:rPr>
        <w:t>]</w:t>
      </w:r>
      <w:r w:rsidR="00FE3DB5">
        <w:rPr>
          <w:lang w:val="en-US"/>
        </w:rPr>
        <w:tab/>
      </w:r>
      <w:r w:rsidRPr="002B76BC">
        <w:rPr>
          <w:lang w:val="en-US"/>
        </w:rPr>
        <w:t>Jennath HS, Anoop VS, Asharaf S (2020) Blockchain for healthcare: securing patient data and enabling trusted artificial intelligence. Int J Interact Multimed Artif Intell 6:15–23</w:t>
      </w:r>
    </w:p>
    <w:p w14:paraId="223CC245" w14:textId="4EF63738" w:rsidR="009F2E56" w:rsidRDefault="009F2E56" w:rsidP="00A11C25">
      <w:pPr>
        <w:overflowPunct w:val="0"/>
        <w:autoSpaceDE w:val="0"/>
        <w:autoSpaceDN w:val="0"/>
        <w:adjustRightInd w:val="0"/>
        <w:spacing w:before="120"/>
        <w:ind w:left="3261" w:hanging="3119"/>
        <w:textAlignment w:val="baseline"/>
        <w:rPr>
          <w:lang w:val="en-US"/>
        </w:rPr>
      </w:pPr>
      <w:r w:rsidRPr="004D07C7">
        <w:rPr>
          <w:lang w:val="en-US"/>
        </w:rPr>
        <w:t>[</w:t>
      </w:r>
      <w:r>
        <w:rPr>
          <w:lang w:val="en-US"/>
        </w:rPr>
        <w:t>b-</w:t>
      </w:r>
      <w:r w:rsidRPr="004D07C7">
        <w:rPr>
          <w:lang w:val="en-US"/>
        </w:rPr>
        <w:t>Johnson</w:t>
      </w:r>
      <w:r w:rsidR="00FE3DB5" w:rsidRPr="004D07C7">
        <w:rPr>
          <w:lang w:val="en-US"/>
        </w:rPr>
        <w:t>]</w:t>
      </w:r>
      <w:r w:rsidR="00FE3DB5">
        <w:rPr>
          <w:lang w:val="en-US"/>
        </w:rPr>
        <w:tab/>
      </w:r>
      <w:r w:rsidRPr="004D07C7">
        <w:rPr>
          <w:lang w:val="en-US"/>
        </w:rPr>
        <w:t>Johnson, Justin and Karpathy, Andrej and Fei-Fei, Li , DenseCap: Fully Convolutional Localization Networks for Dense Captioning, in Proceedings of the IEEE Conference on Computer Vision and Pattern Recognition, 2016</w:t>
      </w:r>
    </w:p>
    <w:p w14:paraId="25A80FFE" w14:textId="56B13A9B" w:rsidR="00B52B2F" w:rsidRDefault="00B52B2F" w:rsidP="00A11C25">
      <w:pPr>
        <w:overflowPunct w:val="0"/>
        <w:autoSpaceDE w:val="0"/>
        <w:autoSpaceDN w:val="0"/>
        <w:adjustRightInd w:val="0"/>
        <w:spacing w:before="120"/>
        <w:ind w:left="3261" w:hanging="3119"/>
        <w:textAlignment w:val="baseline"/>
        <w:rPr>
          <w:lang w:val="en-US"/>
        </w:rPr>
      </w:pPr>
      <w:r w:rsidRPr="00A11C25">
        <w:rPr>
          <w:lang w:val="nb-NO"/>
        </w:rPr>
        <w:t>[b-Krittanawong</w:t>
      </w:r>
      <w:r w:rsidR="00FE3DB5" w:rsidRPr="00A11C25">
        <w:rPr>
          <w:lang w:val="nb-NO"/>
        </w:rPr>
        <w:t>]</w:t>
      </w:r>
      <w:r w:rsidR="00FE3DB5" w:rsidRPr="00A11C25">
        <w:rPr>
          <w:lang w:val="nb-NO"/>
        </w:rPr>
        <w:tab/>
      </w:r>
      <w:r w:rsidRPr="00A11C25">
        <w:rPr>
          <w:lang w:val="nb-NO"/>
        </w:rPr>
        <w:t xml:space="preserve">Krittanawong C, Rogers AJ, Aydar M, et al. </w:t>
      </w:r>
      <w:r w:rsidRPr="002B76BC">
        <w:rPr>
          <w:lang w:val="en-US"/>
        </w:rPr>
        <w:t>Integrating blockchain technology with artificial intelligence for cardiovascular medicine. Nat Rev Cardiol. 2020;17(1):1-3. doi:10.1038/s41569-019-0294-y</w:t>
      </w:r>
    </w:p>
    <w:p w14:paraId="6C68D718" w14:textId="027D01B4" w:rsidR="009F2E56" w:rsidRDefault="009F2E56" w:rsidP="00A11C25">
      <w:pPr>
        <w:overflowPunct w:val="0"/>
        <w:autoSpaceDE w:val="0"/>
        <w:autoSpaceDN w:val="0"/>
        <w:adjustRightInd w:val="0"/>
        <w:spacing w:before="120" w:after="120"/>
        <w:ind w:left="3261" w:hanging="3119"/>
        <w:textAlignment w:val="baseline"/>
        <w:rPr>
          <w:lang w:val="en-US"/>
        </w:rPr>
      </w:pPr>
      <w:r w:rsidRPr="00017C67">
        <w:rPr>
          <w:lang w:val="en-US"/>
        </w:rPr>
        <w:t>[</w:t>
      </w:r>
      <w:r>
        <w:rPr>
          <w:lang w:val="en-US"/>
        </w:rPr>
        <w:t>b-</w:t>
      </w:r>
      <w:r w:rsidRPr="00C04EB5">
        <w:rPr>
          <w:lang w:val="en-US"/>
        </w:rPr>
        <w:t>Kaur</w:t>
      </w:r>
      <w:r w:rsidR="00FE3DB5" w:rsidRPr="00C04EB5">
        <w:rPr>
          <w:lang w:val="en-US"/>
        </w:rPr>
        <w:t>]</w:t>
      </w:r>
      <w:r w:rsidR="00FE3DB5">
        <w:rPr>
          <w:lang w:val="en-US"/>
        </w:rPr>
        <w:tab/>
      </w:r>
      <w:r w:rsidRPr="00304D2D">
        <w:rPr>
          <w:lang w:val="en-US"/>
        </w:rPr>
        <w:t xml:space="preserve">Davinder Kaur, Suleyman Uslu, Kaley J. Rittichier, and Arjan Durresi. 2022. Trustworthy Artificial Intelligence: A Review. ACM Comput. Surv. 55, 2, Article 39 (March 2023), 38 pages. </w:t>
      </w:r>
      <w:hyperlink r:id="rId40" w:history="1">
        <w:r w:rsidRPr="009A05CC">
          <w:rPr>
            <w:rStyle w:val="Hyperlink"/>
            <w:lang w:val="en-US"/>
          </w:rPr>
          <w:t>https://biblioproxy.cnr.it:2481/10.1145/3491209</w:t>
        </w:r>
      </w:hyperlink>
    </w:p>
    <w:p w14:paraId="6CF99225" w14:textId="10B70560" w:rsidR="00B52B2F" w:rsidRDefault="00B52B2F" w:rsidP="00A11C25">
      <w:pPr>
        <w:ind w:left="3261" w:hanging="3119"/>
        <w:rPr>
          <w:lang w:val="en-US"/>
        </w:rPr>
      </w:pPr>
      <w:r>
        <w:rPr>
          <w:lang w:val="en-US"/>
        </w:rPr>
        <w:t>[b-Kumar]</w:t>
      </w:r>
      <w:r w:rsidR="00FE3DB5">
        <w:rPr>
          <w:lang w:val="en-US"/>
        </w:rPr>
        <w:tab/>
      </w:r>
      <w:r w:rsidRPr="00BF0A3D">
        <w:rPr>
          <w:lang w:val="en-US"/>
        </w:rPr>
        <w:t>Rajesh Kumar, WenYong Wang, Jay Kumar, Ting Yang, Abdullah Khan, Wazir Ali, Ikram Ali,</w:t>
      </w:r>
      <w:r>
        <w:rPr>
          <w:lang w:val="en-US"/>
        </w:rPr>
        <w:t xml:space="preserve"> </w:t>
      </w:r>
      <w:r w:rsidRPr="00BF0A3D">
        <w:rPr>
          <w:lang w:val="en-US"/>
        </w:rPr>
        <w:t>An Integration of blockchain and AI for secure data sharing and detection of CT images for the hospitals,</w:t>
      </w:r>
      <w:r>
        <w:rPr>
          <w:lang w:val="en-US"/>
        </w:rPr>
        <w:t xml:space="preserve"> </w:t>
      </w:r>
      <w:r w:rsidRPr="00BF0A3D">
        <w:rPr>
          <w:lang w:val="en-US"/>
        </w:rPr>
        <w:t>Computerized Medical Imaging and Graphics,</w:t>
      </w:r>
      <w:r>
        <w:rPr>
          <w:lang w:val="en-US"/>
        </w:rPr>
        <w:t xml:space="preserve"> </w:t>
      </w:r>
      <w:r w:rsidRPr="00BF0A3D">
        <w:rPr>
          <w:lang w:val="en-US"/>
        </w:rPr>
        <w:t>Volume 87,</w:t>
      </w:r>
      <w:r>
        <w:rPr>
          <w:lang w:val="en-US"/>
        </w:rPr>
        <w:t xml:space="preserve"> </w:t>
      </w:r>
      <w:r w:rsidRPr="00BF0A3D">
        <w:rPr>
          <w:lang w:val="en-US"/>
        </w:rPr>
        <w:t>2021,</w:t>
      </w:r>
      <w:r>
        <w:rPr>
          <w:lang w:val="en-US"/>
        </w:rPr>
        <w:t xml:space="preserve"> </w:t>
      </w:r>
      <w:r w:rsidRPr="00BF0A3D">
        <w:rPr>
          <w:lang w:val="en-US"/>
        </w:rPr>
        <w:t>101812,</w:t>
      </w:r>
      <w:r>
        <w:rPr>
          <w:lang w:val="en-US"/>
        </w:rPr>
        <w:t xml:space="preserve"> </w:t>
      </w:r>
      <w:r w:rsidRPr="00BF0A3D">
        <w:rPr>
          <w:lang w:val="en-US"/>
        </w:rPr>
        <w:t>ISSN 0895-6111,</w:t>
      </w:r>
      <w:r>
        <w:rPr>
          <w:lang w:val="en-US"/>
        </w:rPr>
        <w:t xml:space="preserve"> </w:t>
      </w:r>
      <w:hyperlink r:id="rId41" w:history="1">
        <w:r w:rsidRPr="00F96698">
          <w:rPr>
            <w:rStyle w:val="Hyperlink"/>
            <w:lang w:val="en-US"/>
          </w:rPr>
          <w:t>https://doi.org/10.1016/j.compmedimag.2020.101812</w:t>
        </w:r>
      </w:hyperlink>
      <w:r w:rsidRPr="00BF0A3D">
        <w:rPr>
          <w:lang w:val="en-US"/>
        </w:rPr>
        <w:t>.</w:t>
      </w:r>
    </w:p>
    <w:p w14:paraId="398DA171" w14:textId="71F577BD" w:rsidR="00B52B2F" w:rsidRDefault="00B52B2F" w:rsidP="00A11C25">
      <w:pPr>
        <w:overflowPunct w:val="0"/>
        <w:autoSpaceDE w:val="0"/>
        <w:autoSpaceDN w:val="0"/>
        <w:adjustRightInd w:val="0"/>
        <w:spacing w:before="120" w:after="120"/>
        <w:ind w:left="3261" w:hanging="3119"/>
        <w:textAlignment w:val="baseline"/>
        <w:rPr>
          <w:lang w:val="en-US"/>
        </w:rPr>
      </w:pPr>
      <w:r w:rsidRPr="004D07C7">
        <w:rPr>
          <w:lang w:val="en-US"/>
        </w:rPr>
        <w:t>[</w:t>
      </w:r>
      <w:r>
        <w:rPr>
          <w:lang w:val="en-US"/>
        </w:rPr>
        <w:t>b-</w:t>
      </w:r>
      <w:r w:rsidRPr="004D07C7">
        <w:rPr>
          <w:lang w:val="en-US"/>
        </w:rPr>
        <w:t>LeCun</w:t>
      </w:r>
      <w:r w:rsidR="00FE3DB5" w:rsidRPr="004D07C7">
        <w:rPr>
          <w:lang w:val="en-US"/>
        </w:rPr>
        <w:t>]</w:t>
      </w:r>
      <w:r w:rsidR="00FE3DB5">
        <w:rPr>
          <w:lang w:val="en-US"/>
        </w:rPr>
        <w:tab/>
      </w:r>
      <w:r w:rsidRPr="004D07C7">
        <w:rPr>
          <w:lang w:val="en-US"/>
        </w:rPr>
        <w:t>Y. LeCun, "1.1 Deep Learning Hardware: Past, Present, and Future," 2019 IEEE International Solid- State Circuits Conference - (ISSCC), 2019, pp. 12-19, doi: 10.1109/ISSCC.2019.8662396.</w:t>
      </w:r>
    </w:p>
    <w:p w14:paraId="71557D24" w14:textId="70FF8910" w:rsidR="009F2E56" w:rsidRDefault="009F2E56" w:rsidP="00A11C25">
      <w:pPr>
        <w:ind w:left="3261" w:hanging="3119"/>
        <w:rPr>
          <w:lang w:val="en-US"/>
        </w:rPr>
      </w:pPr>
      <w:r>
        <w:rPr>
          <w:lang w:val="en-US"/>
        </w:rPr>
        <w:t>[b-Liu</w:t>
      </w:r>
      <w:r w:rsidR="00FE3DB5">
        <w:rPr>
          <w:lang w:val="en-US"/>
        </w:rPr>
        <w:t>]</w:t>
      </w:r>
      <w:r w:rsidR="00FE3DB5">
        <w:rPr>
          <w:lang w:val="en-US"/>
        </w:rPr>
        <w:tab/>
      </w:r>
      <w:r w:rsidRPr="00B12A5C">
        <w:rPr>
          <w:lang w:val="en-US"/>
        </w:rPr>
        <w:t>L. Liu and Z. Li, "Permissioned Blockchain and Deep Reinforcement Learning Enabled Security and Energy Efficient Healthcare Internet of Things," in </w:t>
      </w:r>
      <w:r w:rsidRPr="00B12A5C">
        <w:rPr>
          <w:i/>
          <w:iCs/>
          <w:lang w:val="en-US"/>
        </w:rPr>
        <w:t>IEEE Access</w:t>
      </w:r>
      <w:r w:rsidRPr="00B12A5C">
        <w:rPr>
          <w:lang w:val="en-US"/>
        </w:rPr>
        <w:t>, vol. 10, pp. 53640-53651, 2022, doi: 10.1109/ACCESS.2022.3176444.</w:t>
      </w:r>
    </w:p>
    <w:p w14:paraId="20BF443B" w14:textId="165BE5B4" w:rsidR="009F2E56" w:rsidRDefault="009F2E56" w:rsidP="00A11C25">
      <w:pPr>
        <w:overflowPunct w:val="0"/>
        <w:autoSpaceDE w:val="0"/>
        <w:autoSpaceDN w:val="0"/>
        <w:adjustRightInd w:val="0"/>
        <w:spacing w:before="120"/>
        <w:ind w:left="3261" w:hanging="3119"/>
        <w:textAlignment w:val="baseline"/>
        <w:rPr>
          <w:lang w:val="en-US"/>
        </w:rPr>
      </w:pPr>
      <w:r w:rsidRPr="006B5E8F">
        <w:rPr>
          <w:lang w:val="en-US"/>
        </w:rPr>
        <w:t>[b-Liu</w:t>
      </w:r>
      <w:r w:rsidR="00FE3DB5" w:rsidRPr="006B5E8F">
        <w:rPr>
          <w:lang w:val="en-US"/>
        </w:rPr>
        <w:t>]</w:t>
      </w:r>
      <w:r w:rsidR="00FE3DB5">
        <w:rPr>
          <w:lang w:val="en-US"/>
        </w:rPr>
        <w:tab/>
      </w:r>
      <w:r w:rsidRPr="006B5E8F">
        <w:rPr>
          <w:lang w:val="en-US"/>
        </w:rPr>
        <w:t xml:space="preserve">Yuan Liu, Yixiao Lan, Boyang Li, Chunyan Miao, Zhihong Tian, Proof of Learning (PoLe): Empowering neural network training with consensus building on blockchains, Computer Networks, Volume 201, 2021, 108594, ISSN 1389-1286, </w:t>
      </w:r>
      <w:hyperlink r:id="rId42" w:history="1">
        <w:r w:rsidR="00EE601C" w:rsidRPr="000D7F17">
          <w:rPr>
            <w:rStyle w:val="Hyperlink"/>
            <w:lang w:val="en-US"/>
          </w:rPr>
          <w:t>https://doi.org/10.1016/j.comnet.2021.108594</w:t>
        </w:r>
      </w:hyperlink>
    </w:p>
    <w:p w14:paraId="07F9C414" w14:textId="5E87ED9A" w:rsidR="009F2E56" w:rsidRDefault="009F2E56" w:rsidP="00A11C25">
      <w:pPr>
        <w:overflowPunct w:val="0"/>
        <w:autoSpaceDE w:val="0"/>
        <w:autoSpaceDN w:val="0"/>
        <w:adjustRightInd w:val="0"/>
        <w:spacing w:before="120"/>
        <w:ind w:left="3261" w:hanging="3119"/>
        <w:textAlignment w:val="baseline"/>
        <w:rPr>
          <w:lang w:val="en-US"/>
        </w:rPr>
      </w:pPr>
      <w:r>
        <w:rPr>
          <w:lang w:val="en-US"/>
        </w:rPr>
        <w:lastRenderedPageBreak/>
        <w:t>[b-Li</w:t>
      </w:r>
      <w:r w:rsidR="00FE3DB5">
        <w:rPr>
          <w:lang w:val="en-US"/>
        </w:rPr>
        <w:t>]</w:t>
      </w:r>
      <w:r w:rsidR="00FE3DB5">
        <w:rPr>
          <w:lang w:val="en-US"/>
        </w:rPr>
        <w:tab/>
      </w:r>
      <w:r w:rsidRPr="00856912">
        <w:rPr>
          <w:lang w:val="en-US"/>
        </w:rPr>
        <w:t>Y. Li, C. Chen, N. Liu, H. Huang, Z. Zheng and Q. Yan, "A blockchainbased decentralized federated learning framework with committee consensus", IEEE Network, vol. 35, no. 1, pp. 234-241, 2020.</w:t>
      </w:r>
    </w:p>
    <w:p w14:paraId="08E1FCD0" w14:textId="62356E6D" w:rsidR="00B52B2F" w:rsidRDefault="00B52B2F" w:rsidP="00A11C25">
      <w:pPr>
        <w:overflowPunct w:val="0"/>
        <w:autoSpaceDE w:val="0"/>
        <w:autoSpaceDN w:val="0"/>
        <w:adjustRightInd w:val="0"/>
        <w:spacing w:before="120"/>
        <w:ind w:left="3261" w:hanging="3119"/>
        <w:textAlignment w:val="baseline"/>
        <w:rPr>
          <w:lang w:val="en-US"/>
        </w:rPr>
      </w:pPr>
      <w:r w:rsidRPr="00CB3401">
        <w:rPr>
          <w:lang w:val="en-US"/>
        </w:rPr>
        <w:t>[b-Li</w:t>
      </w:r>
      <w:r w:rsidR="00FE3DB5" w:rsidRPr="00CB3401">
        <w:rPr>
          <w:lang w:val="en-US"/>
        </w:rPr>
        <w:t>]</w:t>
      </w:r>
      <w:r w:rsidR="00FE3DB5">
        <w:rPr>
          <w:lang w:val="en-US"/>
        </w:rPr>
        <w:tab/>
      </w:r>
      <w:r w:rsidRPr="00CB3401">
        <w:rPr>
          <w:lang w:val="en-US"/>
        </w:rPr>
        <w:t xml:space="preserve">Zhiyi Li, Shay Bahramirad, Aleksi Paaso, Mingyu Yan, Mohammad Shahidehpour, Blockchain for decentralized transactive energy management system in networked microgrids, The Electricity Journal, Volume 32, Issue 4, 2019, Pages 58-72, ISSN 1040-6190, </w:t>
      </w:r>
      <w:r w:rsidRPr="00A11C25">
        <w:rPr>
          <w:rStyle w:val="Hyperlink"/>
        </w:rPr>
        <w:t>https://doi.org/10.1016/j.tej.2019.03.008</w:t>
      </w:r>
    </w:p>
    <w:p w14:paraId="1A66392B" w14:textId="36DA45E2" w:rsidR="009F2E56" w:rsidRDefault="009F2E56" w:rsidP="00A11C25">
      <w:pPr>
        <w:overflowPunct w:val="0"/>
        <w:autoSpaceDE w:val="0"/>
        <w:autoSpaceDN w:val="0"/>
        <w:adjustRightInd w:val="0"/>
        <w:spacing w:before="120"/>
        <w:ind w:left="3261" w:hanging="3119"/>
        <w:textAlignment w:val="baseline"/>
        <w:rPr>
          <w:lang w:val="en-US"/>
        </w:rPr>
      </w:pPr>
      <w:r>
        <w:rPr>
          <w:lang w:val="en-US"/>
        </w:rPr>
        <w:t>[b-Lyu</w:t>
      </w:r>
      <w:r w:rsidR="00FE3DB5">
        <w:rPr>
          <w:lang w:val="en-US"/>
        </w:rPr>
        <w:t>]</w:t>
      </w:r>
      <w:r w:rsidR="00FE3DB5">
        <w:rPr>
          <w:lang w:val="en-US"/>
        </w:rPr>
        <w:tab/>
      </w:r>
      <w:r w:rsidRPr="00856912">
        <w:rPr>
          <w:lang w:val="en-US"/>
        </w:rPr>
        <w:t>L. Lyu, J. Yu, K. Nandakumar, Y. Li, X. Ma and J. Jin, "Towards fair and decentralized privacy-preserving deep learning with blockchain", pp. 1-13, 2019.</w:t>
      </w:r>
    </w:p>
    <w:p w14:paraId="2909AD41" w14:textId="05131EBD" w:rsidR="00B52B2F" w:rsidRDefault="00B52B2F" w:rsidP="00A11C25">
      <w:pPr>
        <w:overflowPunct w:val="0"/>
        <w:autoSpaceDE w:val="0"/>
        <w:autoSpaceDN w:val="0"/>
        <w:adjustRightInd w:val="0"/>
        <w:spacing w:before="120"/>
        <w:ind w:left="3261" w:hanging="3119"/>
        <w:textAlignment w:val="baseline"/>
        <w:rPr>
          <w:lang w:val="en-US"/>
        </w:rPr>
      </w:pPr>
      <w:r w:rsidRPr="002B76BC">
        <w:rPr>
          <w:lang w:val="en-US"/>
        </w:rPr>
        <w:t>[b-Marwala</w:t>
      </w:r>
      <w:r w:rsidR="00FE3DB5" w:rsidRPr="002B76BC">
        <w:rPr>
          <w:lang w:val="en-US"/>
        </w:rPr>
        <w:t>]</w:t>
      </w:r>
      <w:r w:rsidR="00FE3DB5">
        <w:rPr>
          <w:lang w:val="en-US"/>
        </w:rPr>
        <w:tab/>
      </w:r>
      <w:r w:rsidRPr="002B76BC">
        <w:rPr>
          <w:lang w:val="en-US"/>
        </w:rPr>
        <w:t>Marwala T, &amp; Xing B (2018) Blockchain and artificial intelligence. arXiv preprint arXiv:1802.04451</w:t>
      </w:r>
    </w:p>
    <w:p w14:paraId="12517535" w14:textId="0C72DBF7" w:rsidR="00B52B2F" w:rsidRDefault="00B52B2F" w:rsidP="00A11C25">
      <w:pPr>
        <w:overflowPunct w:val="0"/>
        <w:autoSpaceDE w:val="0"/>
        <w:autoSpaceDN w:val="0"/>
        <w:adjustRightInd w:val="0"/>
        <w:spacing w:before="120"/>
        <w:ind w:left="3261" w:hanging="3119"/>
        <w:textAlignment w:val="baseline"/>
        <w:rPr>
          <w:lang w:val="en-US"/>
        </w:rPr>
      </w:pPr>
      <w:r w:rsidRPr="00437045">
        <w:rPr>
          <w:lang w:val="en-US"/>
        </w:rPr>
        <w:t>[b-Mao</w:t>
      </w:r>
      <w:r w:rsidR="00FE3DB5" w:rsidRPr="00437045">
        <w:rPr>
          <w:lang w:val="en-US"/>
        </w:rPr>
        <w:t>]</w:t>
      </w:r>
      <w:r w:rsidR="00FE3DB5">
        <w:rPr>
          <w:lang w:val="en-US"/>
        </w:rPr>
        <w:tab/>
      </w:r>
      <w:r w:rsidRPr="00437045">
        <w:rPr>
          <w:lang w:val="en-US"/>
        </w:rPr>
        <w:t xml:space="preserve">Mao, D.; Wang, F.; Hao, Z.; Li, H. Credit Evaluation System Based on Blockchain for Multiple Stakeholders in the Food Supply Chain. Int. J. Environ. Res. Public Health 2018, 15, 1627. </w:t>
      </w:r>
      <w:hyperlink r:id="rId43" w:history="1">
        <w:r w:rsidR="00EE601C" w:rsidRPr="000D7F17">
          <w:rPr>
            <w:rStyle w:val="Hyperlink"/>
            <w:lang w:val="en-US"/>
          </w:rPr>
          <w:t>https://doi.org/10.3390/ijerph15081627</w:t>
        </w:r>
      </w:hyperlink>
    </w:p>
    <w:p w14:paraId="294B40C0" w14:textId="5627FA09" w:rsidR="00B52B2F" w:rsidRPr="003C2612" w:rsidRDefault="00B52B2F" w:rsidP="00A11C25">
      <w:pPr>
        <w:overflowPunct w:val="0"/>
        <w:autoSpaceDE w:val="0"/>
        <w:autoSpaceDN w:val="0"/>
        <w:adjustRightInd w:val="0"/>
        <w:spacing w:before="120"/>
        <w:ind w:left="3261" w:hanging="3119"/>
        <w:textAlignment w:val="baseline"/>
        <w:rPr>
          <w:lang w:val="en-US"/>
        </w:rPr>
      </w:pPr>
      <w:r w:rsidRPr="00017C67">
        <w:rPr>
          <w:lang w:val="en-US"/>
        </w:rPr>
        <w:t>[</w:t>
      </w:r>
      <w:r>
        <w:rPr>
          <w:lang w:val="en-US"/>
        </w:rPr>
        <w:t>b-</w:t>
      </w:r>
      <w:r w:rsidRPr="003C2612">
        <w:rPr>
          <w:lang w:val="en-US"/>
        </w:rPr>
        <w:t>Miller</w:t>
      </w:r>
      <w:r w:rsidR="00FE3DB5" w:rsidRPr="00C04EB5">
        <w:rPr>
          <w:lang w:val="en-US"/>
        </w:rPr>
        <w:t>]</w:t>
      </w:r>
      <w:r w:rsidR="00FE3DB5">
        <w:rPr>
          <w:lang w:val="en-US"/>
        </w:rPr>
        <w:tab/>
      </w:r>
      <w:r w:rsidRPr="003C2612">
        <w:rPr>
          <w:lang w:val="en-US"/>
        </w:rPr>
        <w:t>Miller Tim. 2019. Explanation in artificial intelligence: Insights from the social sciences. Artificial Intelligence 267 (2019), 1–38.</w:t>
      </w:r>
    </w:p>
    <w:p w14:paraId="34AB6B72" w14:textId="1C1EDB48" w:rsidR="00B52B2F" w:rsidRDefault="00B52B2F" w:rsidP="00A11C25">
      <w:pPr>
        <w:overflowPunct w:val="0"/>
        <w:autoSpaceDE w:val="0"/>
        <w:autoSpaceDN w:val="0"/>
        <w:adjustRightInd w:val="0"/>
        <w:spacing w:before="120" w:after="120"/>
        <w:ind w:left="3261" w:hanging="3119"/>
        <w:textAlignment w:val="baseline"/>
        <w:rPr>
          <w:lang w:val="en-US"/>
        </w:rPr>
      </w:pPr>
      <w:r w:rsidRPr="00C04EB5">
        <w:rPr>
          <w:lang w:val="en-US"/>
        </w:rPr>
        <w:t>[b-Nakamoto</w:t>
      </w:r>
      <w:r w:rsidR="00FE3DB5" w:rsidRPr="00C04EB5">
        <w:rPr>
          <w:lang w:val="en-US"/>
        </w:rPr>
        <w:t>]</w:t>
      </w:r>
      <w:r w:rsidR="00FE3DB5">
        <w:rPr>
          <w:lang w:val="en-US"/>
        </w:rPr>
        <w:tab/>
      </w:r>
      <w:r w:rsidRPr="00C04EB5">
        <w:rPr>
          <w:lang w:val="en-US"/>
        </w:rPr>
        <w:t xml:space="preserve">Nakamoto, S. (2008), “Bitcoin: A Peer-to-Peer Electronic Cash System”. Retrieved, March 2021 from </w:t>
      </w:r>
      <w:hyperlink r:id="rId44" w:history="1">
        <w:r w:rsidRPr="00A11C25">
          <w:rPr>
            <w:rStyle w:val="Hyperlink"/>
            <w:lang w:val="en-GB"/>
          </w:rPr>
          <w:t>https://bitcoin.org/bitcoin.pdf</w:t>
        </w:r>
      </w:hyperlink>
      <w:r w:rsidR="00EE601C">
        <w:rPr>
          <w:lang w:val="en-US"/>
        </w:rPr>
        <w:t xml:space="preserve"> </w:t>
      </w:r>
    </w:p>
    <w:p w14:paraId="42156217" w14:textId="336BCEC3" w:rsidR="00B52B2F" w:rsidRDefault="00B52B2F" w:rsidP="00A11C25">
      <w:pPr>
        <w:ind w:left="3261" w:hanging="3119"/>
        <w:rPr>
          <w:lang w:val="en-US"/>
        </w:rPr>
      </w:pPr>
      <w:r>
        <w:rPr>
          <w:lang w:val="en-US"/>
        </w:rPr>
        <w:t>[b-Nguyen</w:t>
      </w:r>
      <w:r w:rsidR="00FE3DB5">
        <w:rPr>
          <w:lang w:val="en-US"/>
        </w:rPr>
        <w:t>]</w:t>
      </w:r>
      <w:r w:rsidR="00FE3DB5">
        <w:rPr>
          <w:lang w:val="en-US"/>
        </w:rPr>
        <w:tab/>
      </w:r>
      <w:r w:rsidRPr="005870DF">
        <w:rPr>
          <w:lang w:val="en-US"/>
        </w:rPr>
        <w:t>Nguyen DC, Ding M, Pathirana PN, Seneviratne A. Blockchain and AI-Based Solutions to Combat Coronavirus (COVID-19)-Like Epidemics: A Survey. IEEE Access. 2021 Jun 30;9:95730-95753. doi: 10.1109/ACCESS.2021.3093633. PMID: 34812398; PMCID: PMC8545197.</w:t>
      </w:r>
    </w:p>
    <w:p w14:paraId="639485AD" w14:textId="6511EFA9" w:rsidR="00B52B2F" w:rsidRPr="00C04EB5" w:rsidRDefault="00B52B2F" w:rsidP="00A11C25">
      <w:pPr>
        <w:overflowPunct w:val="0"/>
        <w:autoSpaceDE w:val="0"/>
        <w:autoSpaceDN w:val="0"/>
        <w:adjustRightInd w:val="0"/>
        <w:spacing w:before="120" w:after="120"/>
        <w:ind w:left="3261" w:hanging="3119"/>
        <w:textAlignment w:val="baseline"/>
        <w:rPr>
          <w:lang w:val="en-US"/>
        </w:rPr>
      </w:pPr>
      <w:r>
        <w:rPr>
          <w:lang w:val="en-US"/>
        </w:rPr>
        <w:t>[b-NIST</w:t>
      </w:r>
      <w:r w:rsidR="00EE601C">
        <w:rPr>
          <w:lang w:val="en-US"/>
        </w:rPr>
        <w:t>]</w:t>
      </w:r>
      <w:r w:rsidR="00EE601C">
        <w:rPr>
          <w:lang w:val="en-US"/>
        </w:rPr>
        <w:tab/>
      </w:r>
      <w:r w:rsidRPr="00D173A3">
        <w:rPr>
          <w:lang w:val="en-US"/>
        </w:rPr>
        <w:t>National Institute of Standards and Technology. 2021.</w:t>
      </w:r>
      <w:r>
        <w:rPr>
          <w:lang w:val="en-US"/>
        </w:rPr>
        <w:t xml:space="preserve"> “</w:t>
      </w:r>
      <w:r w:rsidRPr="00C04EB5">
        <w:rPr>
          <w:lang w:val="en-US"/>
        </w:rPr>
        <w:t>Trust and Artificial Intelligence”</w:t>
      </w:r>
      <w:r w:rsidRPr="00D173A3">
        <w:rPr>
          <w:lang w:val="en-US"/>
        </w:rPr>
        <w:t>.</w:t>
      </w:r>
      <w:r>
        <w:rPr>
          <w:lang w:val="en-US"/>
        </w:rPr>
        <w:t xml:space="preserve"> </w:t>
      </w:r>
      <w:r w:rsidRPr="00C04EB5">
        <w:rPr>
          <w:lang w:val="en-US"/>
        </w:rPr>
        <w:t>Draft NISTIR 8332</w:t>
      </w:r>
    </w:p>
    <w:p w14:paraId="7D992BC5" w14:textId="7C24112B" w:rsidR="00B52B2F" w:rsidRDefault="00B52B2F" w:rsidP="00A11C25">
      <w:pPr>
        <w:ind w:left="3261" w:hanging="3119"/>
        <w:rPr>
          <w:lang w:val="en-US"/>
        </w:rPr>
      </w:pPr>
      <w:r>
        <w:rPr>
          <w:lang w:val="en-US"/>
        </w:rPr>
        <w:t>[b-Pokhrel</w:t>
      </w:r>
      <w:r w:rsidR="00EE601C">
        <w:rPr>
          <w:lang w:val="en-US"/>
        </w:rPr>
        <w:t>]</w:t>
      </w:r>
      <w:r w:rsidR="00EE601C">
        <w:rPr>
          <w:lang w:val="en-US"/>
        </w:rPr>
        <w:tab/>
      </w:r>
      <w:r w:rsidRPr="008E6B0D">
        <w:rPr>
          <w:lang w:val="en-US"/>
        </w:rPr>
        <w:t>S. R. Pokhrel, "Blockchain Brings Trust to Collaborative Drones and LEO Satellites: An Intelligent Decentralized Learning in the Space," in IEEE Sensors Journal, vol. 21, no. 22, pp. 25331-25339, 15 Nov.15, 2021, doi: 10.1109/JSEN.2021.3060185.</w:t>
      </w:r>
    </w:p>
    <w:p w14:paraId="19F75BFC" w14:textId="18A4FBA6" w:rsidR="00B52B2F" w:rsidRDefault="00B52B2F" w:rsidP="00A11C25">
      <w:pPr>
        <w:overflowPunct w:val="0"/>
        <w:autoSpaceDE w:val="0"/>
        <w:autoSpaceDN w:val="0"/>
        <w:adjustRightInd w:val="0"/>
        <w:spacing w:before="120"/>
        <w:ind w:left="3261" w:hanging="3119"/>
        <w:textAlignment w:val="baseline"/>
        <w:rPr>
          <w:lang w:val="en-US"/>
        </w:rPr>
      </w:pPr>
      <w:r>
        <w:rPr>
          <w:lang w:val="en-US"/>
        </w:rPr>
        <w:t>[b-Qu</w:t>
      </w:r>
      <w:r w:rsidR="00EE601C">
        <w:rPr>
          <w:lang w:val="en-US"/>
        </w:rPr>
        <w:t>]</w:t>
      </w:r>
      <w:r w:rsidR="00EE601C">
        <w:rPr>
          <w:lang w:val="en-US"/>
        </w:rPr>
        <w:tab/>
      </w:r>
      <w:r w:rsidRPr="008B5F64">
        <w:rPr>
          <w:lang w:val="en-US"/>
        </w:rPr>
        <w:t>Y. Qu, L. Gao, T. H. Luan, Y. Xiang, S. Yu, B. Li, et al., "Decentralized privacy using blockchain-enabled federated learning in fog computing", IEEE Internet of Things Journal, vol. 7, no. 6, pp. 5171-5183, 2020.</w:t>
      </w:r>
    </w:p>
    <w:p w14:paraId="23EC9B34" w14:textId="0019E3E5" w:rsidR="00B52B2F" w:rsidRDefault="00B52B2F" w:rsidP="00A11C25">
      <w:pPr>
        <w:overflowPunct w:val="0"/>
        <w:autoSpaceDE w:val="0"/>
        <w:autoSpaceDN w:val="0"/>
        <w:adjustRightInd w:val="0"/>
        <w:spacing w:before="120"/>
        <w:ind w:left="3261" w:hanging="3119"/>
        <w:textAlignment w:val="baseline"/>
        <w:rPr>
          <w:lang w:val="en-US"/>
        </w:rPr>
      </w:pPr>
      <w:r w:rsidRPr="002E7E08">
        <w:rPr>
          <w:lang w:val="en-US"/>
        </w:rPr>
        <w:t>[</w:t>
      </w:r>
      <w:r>
        <w:rPr>
          <w:lang w:val="en-US"/>
        </w:rPr>
        <w:t>b-</w:t>
      </w:r>
      <w:r w:rsidRPr="002E7E08">
        <w:rPr>
          <w:lang w:val="en-US"/>
        </w:rPr>
        <w:t>Rai</w:t>
      </w:r>
      <w:r w:rsidR="00EE601C" w:rsidRPr="002E7E08">
        <w:rPr>
          <w:lang w:val="en-US"/>
        </w:rPr>
        <w:t>]</w:t>
      </w:r>
      <w:r w:rsidR="00EE601C">
        <w:rPr>
          <w:lang w:val="en-US"/>
        </w:rPr>
        <w:tab/>
      </w:r>
      <w:r w:rsidRPr="002E7E08">
        <w:rPr>
          <w:lang w:val="en-US"/>
        </w:rPr>
        <w:t xml:space="preserve">Rai, A. Explainable AI: from black box to glass box. J. of the Acad. Mark. Sci. 48, 137–141 (2020). </w:t>
      </w:r>
      <w:hyperlink r:id="rId45" w:history="1">
        <w:r w:rsidR="00EE601C" w:rsidRPr="000D7F17">
          <w:rPr>
            <w:rStyle w:val="Hyperlink"/>
            <w:lang w:val="en-US"/>
          </w:rPr>
          <w:t>https://doi.org/10.1007/s11747-019-00710-5</w:t>
        </w:r>
      </w:hyperlink>
    </w:p>
    <w:p w14:paraId="5796C15B" w14:textId="05161147" w:rsidR="009F2E56" w:rsidRPr="00C04EB5" w:rsidRDefault="00B52B2F" w:rsidP="00A11C25">
      <w:pPr>
        <w:overflowPunct w:val="0"/>
        <w:autoSpaceDE w:val="0"/>
        <w:autoSpaceDN w:val="0"/>
        <w:adjustRightInd w:val="0"/>
        <w:spacing w:before="120"/>
        <w:ind w:left="3261" w:hanging="3119"/>
        <w:textAlignment w:val="baseline"/>
        <w:rPr>
          <w:lang w:val="en-US"/>
        </w:rPr>
      </w:pPr>
      <w:r w:rsidRPr="004D07C7">
        <w:rPr>
          <w:lang w:val="en-US"/>
        </w:rPr>
        <w:t>[</w:t>
      </w:r>
      <w:r>
        <w:rPr>
          <w:lang w:val="en-US"/>
        </w:rPr>
        <w:t>b-</w:t>
      </w:r>
      <w:r w:rsidRPr="004D07C7">
        <w:rPr>
          <w:lang w:val="en-US"/>
        </w:rPr>
        <w:t>Ramesh</w:t>
      </w:r>
      <w:r w:rsidR="00EE601C" w:rsidRPr="004D07C7">
        <w:rPr>
          <w:lang w:val="en-US"/>
        </w:rPr>
        <w:t>]</w:t>
      </w:r>
      <w:r w:rsidR="00EE601C">
        <w:rPr>
          <w:lang w:val="en-US"/>
        </w:rPr>
        <w:tab/>
      </w:r>
      <w:r w:rsidRPr="004D07C7">
        <w:rPr>
          <w:lang w:val="en-US"/>
        </w:rPr>
        <w:t xml:space="preserve">Ramesh, Aditya and Dhariwal, Prafulla and Nichol, Alex and Chu, Casey and Chen, Mark. Hierarchical Text-Conditional Image Generation with CLIP Latents, arXiv, </w:t>
      </w:r>
      <w:r w:rsidRPr="00A11C25">
        <w:rPr>
          <w:rStyle w:val="Hyperlink"/>
          <w:lang w:val="en-GB"/>
        </w:rPr>
        <w:t>https://doi.org/10.48550/arxiv.2204.06125, 2022</w:t>
      </w:r>
    </w:p>
    <w:p w14:paraId="7CAA1248" w14:textId="72242276" w:rsidR="00DF0D04" w:rsidRDefault="00DF0D04" w:rsidP="00A11C25">
      <w:pPr>
        <w:overflowPunct w:val="0"/>
        <w:autoSpaceDE w:val="0"/>
        <w:autoSpaceDN w:val="0"/>
        <w:adjustRightInd w:val="0"/>
        <w:spacing w:before="120"/>
        <w:ind w:left="3261" w:hanging="3119"/>
        <w:textAlignment w:val="baseline"/>
        <w:rPr>
          <w:lang w:val="en-US"/>
        </w:rPr>
      </w:pPr>
      <w:r w:rsidRPr="00C04EB5">
        <w:rPr>
          <w:lang w:val="en-US"/>
        </w:rPr>
        <w:lastRenderedPageBreak/>
        <w:t>[</w:t>
      </w:r>
      <w:r w:rsidR="00063169" w:rsidRPr="00C04EB5">
        <w:rPr>
          <w:lang w:val="en-US"/>
        </w:rPr>
        <w:t>b-</w:t>
      </w:r>
      <w:r w:rsidRPr="00C04EB5">
        <w:rPr>
          <w:lang w:val="en-US"/>
        </w:rPr>
        <w:t>Salah</w:t>
      </w:r>
      <w:r w:rsidR="00EE601C" w:rsidRPr="00C04EB5">
        <w:rPr>
          <w:lang w:val="en-US"/>
        </w:rPr>
        <w:t>]</w:t>
      </w:r>
      <w:r w:rsidR="00EE601C">
        <w:rPr>
          <w:lang w:val="en-US"/>
        </w:rPr>
        <w:tab/>
      </w:r>
      <w:r w:rsidRPr="00C04EB5">
        <w:rPr>
          <w:lang w:val="en-US"/>
        </w:rPr>
        <w:t>K. Salah, M. H. U. Rehman, N. Nizamuddin and A. Al-Fuqaha, "Blockchain for AI: Review and Open Research Challenges," in IEEE Access, vol. 7, pp. 10127-10149, 2019, doi: 10.1109/ACCESS.2018.2890507.</w:t>
      </w:r>
    </w:p>
    <w:p w14:paraId="31BEE3E8" w14:textId="2C8DEA87" w:rsidR="00B52B2F" w:rsidRDefault="00B52B2F" w:rsidP="00A11C25">
      <w:pPr>
        <w:overflowPunct w:val="0"/>
        <w:autoSpaceDE w:val="0"/>
        <w:autoSpaceDN w:val="0"/>
        <w:adjustRightInd w:val="0"/>
        <w:spacing w:before="120"/>
        <w:ind w:left="3261" w:hanging="3119"/>
        <w:textAlignment w:val="baseline"/>
        <w:rPr>
          <w:lang w:val="en-US"/>
        </w:rPr>
      </w:pPr>
      <w:r>
        <w:rPr>
          <w:lang w:val="en-US"/>
        </w:rPr>
        <w:t>[b-Shehata</w:t>
      </w:r>
      <w:r w:rsidR="00EE601C">
        <w:rPr>
          <w:lang w:val="en-US"/>
        </w:rPr>
        <w:t>]</w:t>
      </w:r>
      <w:r w:rsidR="00EE601C">
        <w:rPr>
          <w:lang w:val="en-US"/>
        </w:rPr>
        <w:tab/>
      </w:r>
      <w:r w:rsidRPr="005C723F">
        <w:rPr>
          <w:lang w:val="en-US"/>
        </w:rPr>
        <w:t>H. A. Shehata and M. El-Helw, "Modeling Collaborative AI for Dynamic Systems of Blockchain-ed Autonomous Agents," 2021 3rd Novel Intelligent and Leading Emerging Sciences Conference (NILES), 2021, pp. 421-426, doi: 10.1109/NILES53778.2021.9600519.</w:t>
      </w:r>
    </w:p>
    <w:p w14:paraId="29FCC917" w14:textId="41B46C5E" w:rsidR="00B52B2F" w:rsidRPr="00C04EB5" w:rsidRDefault="00B52B2F" w:rsidP="00A11C25">
      <w:pPr>
        <w:overflowPunct w:val="0"/>
        <w:autoSpaceDE w:val="0"/>
        <w:autoSpaceDN w:val="0"/>
        <w:adjustRightInd w:val="0"/>
        <w:spacing w:before="120"/>
        <w:ind w:left="3261" w:hanging="3119"/>
        <w:textAlignment w:val="baseline"/>
        <w:rPr>
          <w:lang w:val="en-US"/>
        </w:rPr>
      </w:pPr>
      <w:r w:rsidRPr="00DD33FB">
        <w:rPr>
          <w:lang w:val="en-US"/>
        </w:rPr>
        <w:t>[b-Strubell</w:t>
      </w:r>
      <w:r w:rsidR="00EE601C">
        <w:rPr>
          <w:lang w:val="en-US"/>
        </w:rPr>
        <w:t>]</w:t>
      </w:r>
      <w:r w:rsidR="00EE601C">
        <w:rPr>
          <w:lang w:val="en-US"/>
        </w:rPr>
        <w:tab/>
      </w:r>
      <w:r w:rsidRPr="00DD33FB">
        <w:rPr>
          <w:lang w:val="en-US"/>
        </w:rPr>
        <w:t>Emma Strubell, Ananya Ganesh, and Andrew McCallum. 2019. Energy and Policy Considerations for Deep Learning in NLP. In Proceedings of the 57th Annual Meeting of the Association for Computational Linguistics, pages 3645–3650</w:t>
      </w:r>
    </w:p>
    <w:p w14:paraId="368A42A0" w14:textId="7BFC76E9" w:rsidR="000B4D6C" w:rsidRPr="00C04EB5" w:rsidRDefault="000B4D6C" w:rsidP="00A11C25">
      <w:pPr>
        <w:overflowPunct w:val="0"/>
        <w:autoSpaceDE w:val="0"/>
        <w:autoSpaceDN w:val="0"/>
        <w:adjustRightInd w:val="0"/>
        <w:spacing w:before="120"/>
        <w:ind w:left="3261" w:hanging="3119"/>
        <w:textAlignment w:val="baseline"/>
        <w:rPr>
          <w:lang w:val="en-US"/>
        </w:rPr>
      </w:pPr>
      <w:r w:rsidRPr="00C04EB5">
        <w:rPr>
          <w:lang w:val="en-US"/>
        </w:rPr>
        <w:t>[b-Szabo</w:t>
      </w:r>
      <w:r w:rsidR="00EE601C" w:rsidRPr="00C04EB5">
        <w:rPr>
          <w:lang w:val="en-US"/>
        </w:rPr>
        <w:t>]</w:t>
      </w:r>
      <w:r w:rsidR="00EE601C">
        <w:rPr>
          <w:lang w:val="en-US"/>
        </w:rPr>
        <w:tab/>
      </w:r>
      <w:r w:rsidRPr="00C04EB5">
        <w:rPr>
          <w:lang w:val="en-US"/>
        </w:rPr>
        <w:t xml:space="preserve">Szabo, N. (1997). </w:t>
      </w:r>
      <w:r w:rsidR="0090320A" w:rsidRPr="00C04EB5">
        <w:rPr>
          <w:lang w:val="en-US"/>
        </w:rPr>
        <w:t>“</w:t>
      </w:r>
      <w:r w:rsidRPr="00C04EB5">
        <w:rPr>
          <w:lang w:val="en-US"/>
        </w:rPr>
        <w:t>Formalizing and Securing Relationships on Public Networks</w:t>
      </w:r>
      <w:r w:rsidR="0090320A" w:rsidRPr="00C04EB5">
        <w:rPr>
          <w:lang w:val="en-US"/>
        </w:rPr>
        <w:t>”</w:t>
      </w:r>
      <w:r w:rsidRPr="00C04EB5">
        <w:rPr>
          <w:lang w:val="en-US"/>
        </w:rPr>
        <w:t>. First Monday, 2(9). https://doi.org/10.5210/fm.v2i9.548</w:t>
      </w:r>
    </w:p>
    <w:p w14:paraId="3D877503" w14:textId="5CAE1557" w:rsidR="003F3DDA" w:rsidRPr="00836B4F" w:rsidRDefault="006D7E4F" w:rsidP="00A11C25">
      <w:pPr>
        <w:overflowPunct w:val="0"/>
        <w:autoSpaceDE w:val="0"/>
        <w:autoSpaceDN w:val="0"/>
        <w:adjustRightInd w:val="0"/>
        <w:spacing w:before="120"/>
        <w:ind w:left="3261" w:hanging="3119"/>
        <w:textAlignment w:val="baseline"/>
        <w:rPr>
          <w:lang w:val="en-GB"/>
        </w:rPr>
      </w:pPr>
      <w:r w:rsidRPr="0008330D">
        <w:rPr>
          <w:lang w:val="en-GB"/>
        </w:rPr>
        <w:t>[b-Tagde</w:t>
      </w:r>
      <w:r w:rsidR="00EE601C" w:rsidRPr="0008330D">
        <w:rPr>
          <w:lang w:val="en-GB"/>
        </w:rPr>
        <w:t>]</w:t>
      </w:r>
      <w:r w:rsidR="00EE601C">
        <w:rPr>
          <w:lang w:val="en-GB"/>
        </w:rPr>
        <w:tab/>
      </w:r>
      <w:r w:rsidRPr="0008330D">
        <w:rPr>
          <w:lang w:val="en-GB"/>
        </w:rPr>
        <w:t xml:space="preserve">Tagde, P., Tagde, S., Bhattacharya, T. et al. </w:t>
      </w:r>
      <w:r w:rsidRPr="006D7E4F">
        <w:rPr>
          <w:lang w:val="en-US"/>
        </w:rPr>
        <w:t xml:space="preserve">Blockchain and artificial intelligence technology in e-Health. </w:t>
      </w:r>
      <w:r w:rsidRPr="00836B4F">
        <w:rPr>
          <w:lang w:val="en-GB"/>
        </w:rPr>
        <w:t xml:space="preserve">Environ Sci Pollut Res 28, 52810–52831 (2021). </w:t>
      </w:r>
      <w:hyperlink r:id="rId46" w:history="1">
        <w:r w:rsidR="002B76BC" w:rsidRPr="00836B4F">
          <w:rPr>
            <w:rStyle w:val="Hyperlink"/>
            <w:lang w:val="en-GB"/>
          </w:rPr>
          <w:t>https://doi.org/10.1007/s11356-021-16223-0</w:t>
        </w:r>
      </w:hyperlink>
    </w:p>
    <w:p w14:paraId="7165B105" w14:textId="40D6F60B" w:rsidR="004D07C7" w:rsidRDefault="00CB3401" w:rsidP="00A11C25">
      <w:pPr>
        <w:overflowPunct w:val="0"/>
        <w:autoSpaceDE w:val="0"/>
        <w:autoSpaceDN w:val="0"/>
        <w:adjustRightInd w:val="0"/>
        <w:spacing w:before="120"/>
        <w:ind w:left="3261" w:hanging="3119"/>
        <w:textAlignment w:val="baseline"/>
        <w:rPr>
          <w:lang w:val="en-US"/>
        </w:rPr>
      </w:pPr>
      <w:r w:rsidRPr="00CB3401">
        <w:rPr>
          <w:lang w:val="en-US"/>
        </w:rPr>
        <w:t>[b-Tanwar</w:t>
      </w:r>
      <w:r w:rsidR="00EE601C" w:rsidRPr="00CB3401">
        <w:rPr>
          <w:lang w:val="en-US"/>
        </w:rPr>
        <w:t>]</w:t>
      </w:r>
      <w:r w:rsidR="00EE601C">
        <w:rPr>
          <w:lang w:val="en-US"/>
        </w:rPr>
        <w:tab/>
      </w:r>
      <w:r w:rsidRPr="00CB3401">
        <w:rPr>
          <w:lang w:val="en-US"/>
        </w:rPr>
        <w:t>S. Tanwar, Q. Bhatia, P. Patel, A. Kumari, P. K. Singh and W. -C. Hong, "Machine Learning Adoption in Blockchain-Based Smart Applications: The Challenges, and a Way Forward," in IEEE Access, vol. 8, pp. 474-488, 2020, doi: 10.1109/ACCESS.2019.2961372.</w:t>
      </w:r>
    </w:p>
    <w:p w14:paraId="07555D12" w14:textId="11A9D61F" w:rsidR="00B52B2F" w:rsidRDefault="00B52B2F" w:rsidP="00A11C25">
      <w:pPr>
        <w:overflowPunct w:val="0"/>
        <w:autoSpaceDE w:val="0"/>
        <w:autoSpaceDN w:val="0"/>
        <w:adjustRightInd w:val="0"/>
        <w:spacing w:before="120"/>
        <w:ind w:left="3261" w:hanging="3119"/>
        <w:textAlignment w:val="baseline"/>
        <w:rPr>
          <w:lang w:val="en-US"/>
        </w:rPr>
      </w:pPr>
      <w:r>
        <w:rPr>
          <w:lang w:val="en-US"/>
        </w:rPr>
        <w:t>[b-Tian</w:t>
      </w:r>
      <w:r w:rsidR="00EE601C">
        <w:rPr>
          <w:lang w:val="en-US"/>
        </w:rPr>
        <w:t>]</w:t>
      </w:r>
      <w:r w:rsidR="00EE601C">
        <w:rPr>
          <w:lang w:val="en-US"/>
        </w:rPr>
        <w:tab/>
      </w:r>
      <w:r w:rsidRPr="003F3DDA">
        <w:rPr>
          <w:lang w:val="en-US"/>
        </w:rPr>
        <w:t>R. Tian, L. Kong, X. Min and Y. Qu, "Blockchain for AI: A Disruptive Integration," 2022 IEEE 25th International Conference on Computer Supported Cooperative Work in Design (CSCWD), 2022, pp. 938-943, doi: 10.1109/CSCWD54268.2022.9776023.</w:t>
      </w:r>
    </w:p>
    <w:p w14:paraId="337D7F7A" w14:textId="6F501D28" w:rsidR="00733409" w:rsidRDefault="00B52B2F" w:rsidP="00A11C25">
      <w:pPr>
        <w:overflowPunct w:val="0"/>
        <w:autoSpaceDE w:val="0"/>
        <w:autoSpaceDN w:val="0"/>
        <w:adjustRightInd w:val="0"/>
        <w:spacing w:before="120" w:after="120"/>
        <w:ind w:left="3261" w:hanging="3119"/>
        <w:textAlignment w:val="baseline"/>
        <w:rPr>
          <w:lang w:val="en-US"/>
        </w:rPr>
      </w:pPr>
      <w:r w:rsidRPr="00017C67">
        <w:rPr>
          <w:lang w:val="en-US"/>
        </w:rPr>
        <w:t>[</w:t>
      </w:r>
      <w:r>
        <w:rPr>
          <w:lang w:val="en-US"/>
        </w:rPr>
        <w:t>b-</w:t>
      </w:r>
      <w:r w:rsidRPr="00C04EB5">
        <w:rPr>
          <w:lang w:val="en-US"/>
        </w:rPr>
        <w:t>Vikhyath</w:t>
      </w:r>
      <w:r w:rsidR="00EE601C" w:rsidRPr="00C04EB5">
        <w:rPr>
          <w:lang w:val="en-US"/>
        </w:rPr>
        <w:t>]</w:t>
      </w:r>
      <w:r w:rsidR="00EE601C">
        <w:rPr>
          <w:lang w:val="en-US"/>
        </w:rPr>
        <w:tab/>
      </w:r>
      <w:r w:rsidRPr="00C04EB5">
        <w:rPr>
          <w:lang w:val="en-US"/>
        </w:rPr>
        <w:t xml:space="preserve">Vikhyath, K.B., Sanjana, R.K., Vismitha, N.V. (2022). Intersection of AI and Blockchain Technology: Concerns and Prospects. In: Awan, I., Benbernou, S., Younas, M., Aleksy, M. (eds) The International Conference on Deep Learning, Big Data and Blockchain (Deep-BDB 2021). Deep-BDB 2021. Lecture Notes in Networks and Systems, vol 309. Springer, Cham. </w:t>
      </w:r>
      <w:hyperlink r:id="rId47" w:history="1">
        <w:r w:rsidRPr="00A11C25">
          <w:rPr>
            <w:rStyle w:val="Hyperlink"/>
            <w:lang w:val="en-GB"/>
          </w:rPr>
          <w:t>https://doi.org/10.1007/978-3-030-84337-3_5</w:t>
        </w:r>
      </w:hyperlink>
      <w:r w:rsidR="00EE601C">
        <w:rPr>
          <w:lang w:val="en-US"/>
        </w:rPr>
        <w:t xml:space="preserve"> </w:t>
      </w:r>
    </w:p>
    <w:p w14:paraId="1505F8DB" w14:textId="1147D42C" w:rsidR="00AC448B" w:rsidRDefault="00976ED4" w:rsidP="00A11C25">
      <w:pPr>
        <w:spacing w:after="120"/>
        <w:ind w:left="3261" w:hanging="3119"/>
        <w:rPr>
          <w:lang w:val="en-US"/>
        </w:rPr>
      </w:pPr>
      <w:r>
        <w:rPr>
          <w:lang w:val="en-US"/>
        </w:rPr>
        <w:t>[b-Wang]</w:t>
      </w:r>
      <w:r w:rsidR="00EE601C">
        <w:rPr>
          <w:lang w:val="en-US"/>
        </w:rPr>
        <w:tab/>
      </w:r>
      <w:r w:rsidRPr="005350E5">
        <w:rPr>
          <w:lang w:val="en-US"/>
        </w:rPr>
        <w:t>Wang, Z.; Ogbodo, M.; Huang, H.; Qiu, C.; Hisada, M.; Ben Abdallah, A. AEBIS: AI-Enabled Blockchain-Based Electric Vehicle Integration System for Power Management in Smart Grid Platform. IEEE Access 2020, 8, 226409–226421.</w:t>
      </w:r>
    </w:p>
    <w:p w14:paraId="61C6D420" w14:textId="0BA34593" w:rsidR="009E1717" w:rsidRDefault="009F2E56" w:rsidP="00A11C25">
      <w:pPr>
        <w:spacing w:after="120"/>
        <w:ind w:left="3261" w:hanging="3119"/>
        <w:rPr>
          <w:lang w:val="en-US"/>
        </w:rPr>
      </w:pPr>
      <w:r>
        <w:rPr>
          <w:lang w:val="en-US"/>
        </w:rPr>
        <w:t>[b-Wang</w:t>
      </w:r>
      <w:r w:rsidR="00EE601C">
        <w:rPr>
          <w:lang w:val="en-US"/>
        </w:rPr>
        <w:t>]</w:t>
      </w:r>
      <w:r w:rsidR="00EE601C">
        <w:rPr>
          <w:lang w:val="en-US"/>
        </w:rPr>
        <w:tab/>
      </w:r>
      <w:r w:rsidRPr="005350E5">
        <w:rPr>
          <w:lang w:val="en-US"/>
        </w:rPr>
        <w:t>Wang, Z.; Ogbodo, M.; Huang, H.; Qiu, C.; Hisada, M.; Ben Abdallah, A. AEBIS: AI-Enabled Blockchain-Based Electric Vehicle Integration System for Power Management in Smart Grid Platform. IEEE Access 2020, 8, 226409–226421.</w:t>
      </w:r>
    </w:p>
    <w:p w14:paraId="15675136" w14:textId="795A9E23" w:rsidR="009C26A4" w:rsidRDefault="009E1717" w:rsidP="00A11C25">
      <w:pPr>
        <w:ind w:left="3261" w:hanging="3119"/>
        <w:rPr>
          <w:lang w:val="en-US"/>
        </w:rPr>
      </w:pPr>
      <w:r>
        <w:rPr>
          <w:lang w:val="en-US"/>
        </w:rPr>
        <w:t>[b-</w:t>
      </w:r>
      <w:r w:rsidRPr="00D4319E">
        <w:rPr>
          <w:lang w:val="en-US"/>
        </w:rPr>
        <w:t>Yang</w:t>
      </w:r>
      <w:r w:rsidR="00EE601C">
        <w:rPr>
          <w:lang w:val="en-US"/>
        </w:rPr>
        <w:t>]</w:t>
      </w:r>
      <w:r w:rsidR="00EE601C">
        <w:rPr>
          <w:lang w:val="en-US"/>
        </w:rPr>
        <w:tab/>
      </w:r>
      <w:r w:rsidRPr="00D4319E">
        <w:rPr>
          <w:lang w:val="en-US"/>
        </w:rPr>
        <w:t xml:space="preserve">L. Yang, M. Li, Y. Zhang, P. Si, Z. Wang and R. Yang, "Resource Management for Energy-Efficient and Blockchain-Enabled Industrial IoT: A DRL Approach," 2020 IEEE 6th </w:t>
      </w:r>
      <w:r w:rsidRPr="00D4319E">
        <w:rPr>
          <w:lang w:val="en-US"/>
        </w:rPr>
        <w:lastRenderedPageBreak/>
        <w:t>International Conference on Computer and Communications (ICCC), 2020, pp. 910-915, doi: 10.1109/ICCC51575.2020.9345166.</w:t>
      </w:r>
    </w:p>
    <w:p w14:paraId="7E5BF20B" w14:textId="0F0C5C21" w:rsidR="009F2E56" w:rsidRDefault="009F2E56" w:rsidP="00A11C25">
      <w:pPr>
        <w:overflowPunct w:val="0"/>
        <w:autoSpaceDE w:val="0"/>
        <w:autoSpaceDN w:val="0"/>
        <w:adjustRightInd w:val="0"/>
        <w:spacing w:before="120"/>
        <w:ind w:left="3261" w:hanging="3119"/>
        <w:textAlignment w:val="baseline"/>
        <w:rPr>
          <w:lang w:val="en-US"/>
        </w:rPr>
      </w:pPr>
      <w:r w:rsidRPr="00B10AD1">
        <w:rPr>
          <w:lang w:val="en-US"/>
        </w:rPr>
        <w:t>[</w:t>
      </w:r>
      <w:r>
        <w:rPr>
          <w:lang w:val="en-US"/>
        </w:rPr>
        <w:t>b-</w:t>
      </w:r>
      <w:r w:rsidRPr="00B10AD1">
        <w:rPr>
          <w:lang w:val="en-US"/>
        </w:rPr>
        <w:t>Zhang]</w:t>
      </w:r>
      <w:r w:rsidR="00EE601C">
        <w:rPr>
          <w:lang w:val="en-US"/>
        </w:rPr>
        <w:tab/>
      </w:r>
      <w:r w:rsidRPr="00B10AD1">
        <w:rPr>
          <w:lang w:val="en-US"/>
        </w:rPr>
        <w:t>Zhang M, Juntao Li. A commentary of GPT-3 in MIT Technology Review 2021,</w:t>
      </w:r>
      <w:r>
        <w:rPr>
          <w:lang w:val="en-US"/>
        </w:rPr>
        <w:t xml:space="preserve"> </w:t>
      </w:r>
      <w:r w:rsidRPr="00B10AD1">
        <w:rPr>
          <w:lang w:val="en-US"/>
        </w:rPr>
        <w:t xml:space="preserve">Fundamental Research, Volume 1, Issue 6, 2021, Pages 831-833, ISSN 2667-3258, </w:t>
      </w:r>
      <w:hyperlink r:id="rId48" w:history="1">
        <w:r w:rsidR="00EE601C" w:rsidRPr="000D7F17">
          <w:rPr>
            <w:rStyle w:val="Hyperlink"/>
            <w:lang w:val="en-US"/>
          </w:rPr>
          <w:t>https://doi.org/10.1016/j.fmre.2021.11.011</w:t>
        </w:r>
      </w:hyperlink>
    </w:p>
    <w:p w14:paraId="13F4FE36" w14:textId="6024ADAD" w:rsidR="00252DC4" w:rsidRDefault="00252DC4" w:rsidP="00737C95">
      <w:pPr>
        <w:rPr>
          <w:lang w:val="en-US"/>
        </w:rPr>
      </w:pPr>
    </w:p>
    <w:p w14:paraId="7A27A275" w14:textId="7C500A5E" w:rsidR="00252DC4" w:rsidRPr="00A11C25" w:rsidRDefault="00BD65A2" w:rsidP="00BD65A2">
      <w:pPr>
        <w:jc w:val="center"/>
        <w:rPr>
          <w:u w:val="single"/>
          <w:lang w:val="en-US"/>
        </w:rPr>
      </w:pPr>
      <w:r w:rsidRPr="00A11C25">
        <w:rPr>
          <w:u w:val="single"/>
          <w:lang w:val="en-US"/>
        </w:rPr>
        <w:t>______________</w:t>
      </w:r>
    </w:p>
    <w:sectPr w:rsidR="00252DC4" w:rsidRPr="00A11C25" w:rsidSect="00A11C25">
      <w:footerReference w:type="default" r:id="rId49"/>
      <w:footerReference w:type="first" r:id="rId50"/>
      <w:pgSz w:w="11907" w:h="16840"/>
      <w:pgMar w:top="993" w:right="1134" w:bottom="1418" w:left="1134" w:header="720" w:footer="720"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14633C" w14:textId="77777777" w:rsidR="003C0D6C" w:rsidRDefault="003C0D6C">
      <w:r>
        <w:separator/>
      </w:r>
    </w:p>
  </w:endnote>
  <w:endnote w:type="continuationSeparator" w:id="0">
    <w:p w14:paraId="7EC0D8C3" w14:textId="77777777" w:rsidR="003C0D6C" w:rsidRDefault="003C0D6C">
      <w:r>
        <w:continuationSeparator/>
      </w:r>
    </w:p>
  </w:endnote>
  <w:endnote w:type="continuationNotice" w:id="1">
    <w:p w14:paraId="4BF34DB4" w14:textId="77777777" w:rsidR="003C0D6C" w:rsidRDefault="003C0D6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
    <w:altName w:val="MS Mincho"/>
    <w:charset w:val="80"/>
    <w:family w:val="auto"/>
    <w:pitch w:val="variable"/>
    <w:sig w:usb0="00000001" w:usb1="08070000" w:usb2="00000010" w:usb3="00000000" w:csb0="0002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Batang">
    <w:altName w:val="바탕"/>
    <w:panose1 w:val="02030600000101010101"/>
    <w:charset w:val="81"/>
    <w:family w:val="auto"/>
    <w:pitch w:val="fixed"/>
    <w:sig w:usb0="00000001" w:usb1="09060000" w:usb2="00000010" w:usb3="00000000" w:csb0="00080000" w:csb1="00000000"/>
  </w:font>
  <w:font w:name="Calibri Light">
    <w:panose1 w:val="020F0302020204030204"/>
    <w:charset w:val="00"/>
    <w:family w:val="swiss"/>
    <w:pitch w:val="variable"/>
    <w:sig w:usb0="A00002EF" w:usb1="4000207B" w:usb2="00000000" w:usb3="00000000" w:csb0="0000009F" w:csb1="00000000"/>
  </w:font>
  <w:font w:name="Segoe UI">
    <w:altName w:val="Sylfaen"/>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382799837"/>
      <w:docPartObj>
        <w:docPartGallery w:val="Page Numbers (Bottom of Page)"/>
        <w:docPartUnique/>
      </w:docPartObj>
    </w:sdtPr>
    <w:sdtEndPr>
      <w:rPr>
        <w:noProof/>
        <w:sz w:val="24"/>
      </w:rPr>
    </w:sdtEndPr>
    <w:sdtContent>
      <w:p w14:paraId="228FB3D3" w14:textId="63546C35" w:rsidR="0020656F" w:rsidRPr="00A11C25" w:rsidRDefault="0020656F" w:rsidP="00A11C25">
        <w:pPr>
          <w:pStyle w:val="Footer"/>
          <w:tabs>
            <w:tab w:val="clear" w:pos="5954"/>
          </w:tabs>
          <w:ind w:firstLine="4820"/>
          <w:jc w:val="right"/>
          <w:rPr>
            <w:sz w:val="24"/>
          </w:rPr>
        </w:pPr>
        <w:r w:rsidRPr="00A11C25">
          <w:rPr>
            <w:noProof w:val="0"/>
            <w:sz w:val="24"/>
          </w:rPr>
          <w:fldChar w:fldCharType="begin"/>
        </w:r>
        <w:r w:rsidRPr="00A11C25">
          <w:rPr>
            <w:sz w:val="24"/>
          </w:rPr>
          <w:instrText xml:space="preserve"> PAGE   \* MERGEFORMAT </w:instrText>
        </w:r>
        <w:r w:rsidRPr="00A11C25">
          <w:rPr>
            <w:noProof w:val="0"/>
            <w:sz w:val="24"/>
          </w:rPr>
          <w:fldChar w:fldCharType="separate"/>
        </w:r>
        <w:r w:rsidRPr="00A11C25">
          <w:rPr>
            <w:sz w:val="24"/>
          </w:rPr>
          <w:t>2</w:t>
        </w:r>
        <w:r w:rsidRPr="00A11C25">
          <w:rPr>
            <w:sz w:val="24"/>
          </w:rPr>
          <w:fldChar w:fldCharType="end"/>
        </w:r>
        <w:r w:rsidRPr="00A11C25">
          <w:rPr>
            <w:sz w:val="24"/>
          </w:rPr>
          <w:t xml:space="preserve"> </w:t>
        </w:r>
        <w:bookmarkStart w:id="15" w:name="_Hlk121143647"/>
        <w:bookmarkStart w:id="16" w:name="_Hlk121132458"/>
        <w:bookmarkStart w:id="17" w:name="_Hlk121132457"/>
        <w:sdt>
          <w:sdtPr>
            <w:rPr>
              <w:sz w:val="24"/>
            </w:rPr>
            <w:id w:val="-449093286"/>
            <w:docPartObj>
              <w:docPartGallery w:val="Page Numbers (Bottom of Page)"/>
              <w:docPartUnique/>
            </w:docPartObj>
          </w:sdtPr>
          <w:sdtContent>
            <w:r w:rsidRPr="00A11C25">
              <w:rPr>
                <w:sz w:val="24"/>
              </w:rPr>
              <w:tab/>
              <w:t>ITU-T FG-AI4EE D.WG3-05 (2022)</w:t>
            </w:r>
          </w:sdtContent>
        </w:sdt>
      </w:p>
      <w:bookmarkEnd w:id="17" w:displacedByCustomXml="next"/>
      <w:bookmarkEnd w:id="16" w:displacedByCustomXml="next"/>
      <w:bookmarkEnd w:id="15" w:displacedByCustomXml="next"/>
    </w:sdtContent>
  </w:sdt>
  <w:p w14:paraId="2D2DEE81" w14:textId="77777777" w:rsidR="007F274F" w:rsidRDefault="007F274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20597457"/>
      <w:docPartObj>
        <w:docPartGallery w:val="Page Numbers (Bottom of Page)"/>
        <w:docPartUnique/>
      </w:docPartObj>
    </w:sdtPr>
    <w:sdtEndPr>
      <w:rPr>
        <w:noProof/>
        <w:sz w:val="24"/>
      </w:rPr>
    </w:sdtEndPr>
    <w:sdtContent>
      <w:p w14:paraId="5295AC8C" w14:textId="77777777" w:rsidR="0020656F" w:rsidRPr="00A11C25" w:rsidRDefault="0020656F" w:rsidP="00A11C25">
        <w:pPr>
          <w:pStyle w:val="Footer"/>
          <w:tabs>
            <w:tab w:val="clear" w:pos="5954"/>
          </w:tabs>
          <w:ind w:firstLine="4820"/>
          <w:jc w:val="right"/>
          <w:rPr>
            <w:sz w:val="24"/>
          </w:rPr>
        </w:pPr>
        <w:r w:rsidRPr="00A11C25">
          <w:rPr>
            <w:noProof w:val="0"/>
            <w:sz w:val="24"/>
          </w:rPr>
          <w:fldChar w:fldCharType="begin"/>
        </w:r>
        <w:r w:rsidRPr="00A11C25">
          <w:rPr>
            <w:sz w:val="24"/>
          </w:rPr>
          <w:instrText xml:space="preserve"> PAGE   \* MERGEFORMAT </w:instrText>
        </w:r>
        <w:r w:rsidRPr="00A11C25">
          <w:rPr>
            <w:noProof w:val="0"/>
            <w:sz w:val="24"/>
          </w:rPr>
          <w:fldChar w:fldCharType="separate"/>
        </w:r>
        <w:r w:rsidRPr="00A11C25">
          <w:rPr>
            <w:sz w:val="24"/>
          </w:rPr>
          <w:t>2</w:t>
        </w:r>
        <w:r w:rsidRPr="00A11C25">
          <w:rPr>
            <w:sz w:val="24"/>
          </w:rPr>
          <w:fldChar w:fldCharType="end"/>
        </w:r>
        <w:r w:rsidRPr="00A11C25">
          <w:rPr>
            <w:sz w:val="24"/>
          </w:rPr>
          <w:t xml:space="preserve"> </w:t>
        </w:r>
        <w:sdt>
          <w:sdtPr>
            <w:rPr>
              <w:sz w:val="24"/>
            </w:rPr>
            <w:id w:val="2138992217"/>
            <w:docPartObj>
              <w:docPartGallery w:val="Page Numbers (Bottom of Page)"/>
              <w:docPartUnique/>
            </w:docPartObj>
          </w:sdtPr>
          <w:sdtContent>
            <w:r w:rsidRPr="00A11C25">
              <w:rPr>
                <w:sz w:val="24"/>
              </w:rPr>
              <w:tab/>
              <w:t>ITU-T FG-AI4EE D.WG3-05 (2022)</w:t>
            </w:r>
          </w:sdtContent>
        </w:sdt>
      </w:p>
    </w:sdtContent>
  </w:sdt>
  <w:p w14:paraId="53096993" w14:textId="77777777" w:rsidR="0020656F" w:rsidRDefault="0020656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479151303"/>
      <w:docPartObj>
        <w:docPartGallery w:val="Page Numbers (Bottom of Page)"/>
        <w:docPartUnique/>
      </w:docPartObj>
    </w:sdtPr>
    <w:sdtEndPr>
      <w:rPr>
        <w:noProof/>
      </w:rPr>
    </w:sdtEndPr>
    <w:sdtContent>
      <w:p w14:paraId="3AEAB474" w14:textId="54B89552" w:rsidR="0020656F" w:rsidRDefault="0020656F" w:rsidP="00A11C25">
        <w:pPr>
          <w:pStyle w:val="Footer"/>
          <w:tabs>
            <w:tab w:val="clear" w:pos="5954"/>
            <w:tab w:val="left" w:pos="0"/>
            <w:tab w:val="left" w:pos="4820"/>
          </w:tabs>
          <w:ind w:firstLine="4820"/>
          <w:jc w:val="right"/>
        </w:pPr>
        <w:r>
          <w:rPr>
            <w:noProof w:val="0"/>
          </w:rPr>
          <w:fldChar w:fldCharType="begin"/>
        </w:r>
        <w:r>
          <w:instrText xml:space="preserve"> PAGE   \* MERGEFORMAT </w:instrText>
        </w:r>
        <w:r>
          <w:rPr>
            <w:noProof w:val="0"/>
          </w:rPr>
          <w:fldChar w:fldCharType="separate"/>
        </w:r>
        <w:r>
          <w:t>2</w:t>
        </w:r>
        <w:r>
          <w:fldChar w:fldCharType="end"/>
        </w:r>
        <w:r>
          <w:tab/>
        </w:r>
        <w:r w:rsidRPr="00A11C25">
          <w:rPr>
            <w:sz w:val="24"/>
          </w:rPr>
          <w:t>ITU-T FG-AI4EE D.WG3-05 (2022)</w:t>
        </w:r>
      </w:p>
    </w:sdtContent>
  </w:sdt>
  <w:p w14:paraId="45520049" w14:textId="77777777" w:rsidR="0020656F" w:rsidRDefault="0020656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717BBE" w14:textId="77777777" w:rsidR="003C0D6C" w:rsidRDefault="003C0D6C">
      <w:r>
        <w:separator/>
      </w:r>
    </w:p>
  </w:footnote>
  <w:footnote w:type="continuationSeparator" w:id="0">
    <w:p w14:paraId="2FACC84D" w14:textId="77777777" w:rsidR="003C0D6C" w:rsidRDefault="003C0D6C">
      <w:r>
        <w:continuationSeparator/>
      </w:r>
    </w:p>
  </w:footnote>
  <w:footnote w:type="continuationNotice" w:id="1">
    <w:p w14:paraId="48BD3437" w14:textId="77777777" w:rsidR="003C0D6C" w:rsidRDefault="003C0D6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0655C6" w14:textId="75A7FFF9" w:rsidR="00F31B0E" w:rsidRPr="0012245A" w:rsidRDefault="00F31B0E" w:rsidP="00A11C25">
    <w:pP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15:restartNumberingAfterBreak="0">
    <w:nsid w:val="024F4DF7"/>
    <w:multiLevelType w:val="hybridMultilevel"/>
    <w:tmpl w:val="9F9E0E00"/>
    <w:lvl w:ilvl="0" w:tplc="04100001">
      <w:start w:val="1"/>
      <w:numFmt w:val="bullet"/>
      <w:lvlText w:val=""/>
      <w:lvlJc w:val="left"/>
      <w:pPr>
        <w:ind w:left="780" w:hanging="360"/>
      </w:pPr>
      <w:rPr>
        <w:rFonts w:ascii="Symbol" w:hAnsi="Symbol" w:hint="default"/>
      </w:rPr>
    </w:lvl>
    <w:lvl w:ilvl="1" w:tplc="04100003" w:tentative="1">
      <w:start w:val="1"/>
      <w:numFmt w:val="bullet"/>
      <w:lvlText w:val="o"/>
      <w:lvlJc w:val="left"/>
      <w:pPr>
        <w:ind w:left="1500" w:hanging="360"/>
      </w:pPr>
      <w:rPr>
        <w:rFonts w:ascii="Courier New" w:hAnsi="Courier New" w:cs="Courier New" w:hint="default"/>
      </w:rPr>
    </w:lvl>
    <w:lvl w:ilvl="2" w:tplc="04100005" w:tentative="1">
      <w:start w:val="1"/>
      <w:numFmt w:val="bullet"/>
      <w:lvlText w:val=""/>
      <w:lvlJc w:val="left"/>
      <w:pPr>
        <w:ind w:left="2220" w:hanging="360"/>
      </w:pPr>
      <w:rPr>
        <w:rFonts w:ascii="Wingdings" w:hAnsi="Wingdings" w:hint="default"/>
      </w:rPr>
    </w:lvl>
    <w:lvl w:ilvl="3" w:tplc="04100001" w:tentative="1">
      <w:start w:val="1"/>
      <w:numFmt w:val="bullet"/>
      <w:lvlText w:val=""/>
      <w:lvlJc w:val="left"/>
      <w:pPr>
        <w:ind w:left="2940" w:hanging="360"/>
      </w:pPr>
      <w:rPr>
        <w:rFonts w:ascii="Symbol" w:hAnsi="Symbol" w:hint="default"/>
      </w:rPr>
    </w:lvl>
    <w:lvl w:ilvl="4" w:tplc="04100003" w:tentative="1">
      <w:start w:val="1"/>
      <w:numFmt w:val="bullet"/>
      <w:lvlText w:val="o"/>
      <w:lvlJc w:val="left"/>
      <w:pPr>
        <w:ind w:left="3660" w:hanging="360"/>
      </w:pPr>
      <w:rPr>
        <w:rFonts w:ascii="Courier New" w:hAnsi="Courier New" w:cs="Courier New" w:hint="default"/>
      </w:rPr>
    </w:lvl>
    <w:lvl w:ilvl="5" w:tplc="04100005" w:tentative="1">
      <w:start w:val="1"/>
      <w:numFmt w:val="bullet"/>
      <w:lvlText w:val=""/>
      <w:lvlJc w:val="left"/>
      <w:pPr>
        <w:ind w:left="4380" w:hanging="360"/>
      </w:pPr>
      <w:rPr>
        <w:rFonts w:ascii="Wingdings" w:hAnsi="Wingdings" w:hint="default"/>
      </w:rPr>
    </w:lvl>
    <w:lvl w:ilvl="6" w:tplc="04100001" w:tentative="1">
      <w:start w:val="1"/>
      <w:numFmt w:val="bullet"/>
      <w:lvlText w:val=""/>
      <w:lvlJc w:val="left"/>
      <w:pPr>
        <w:ind w:left="5100" w:hanging="360"/>
      </w:pPr>
      <w:rPr>
        <w:rFonts w:ascii="Symbol" w:hAnsi="Symbol" w:hint="default"/>
      </w:rPr>
    </w:lvl>
    <w:lvl w:ilvl="7" w:tplc="04100003" w:tentative="1">
      <w:start w:val="1"/>
      <w:numFmt w:val="bullet"/>
      <w:lvlText w:val="o"/>
      <w:lvlJc w:val="left"/>
      <w:pPr>
        <w:ind w:left="5820" w:hanging="360"/>
      </w:pPr>
      <w:rPr>
        <w:rFonts w:ascii="Courier New" w:hAnsi="Courier New" w:cs="Courier New" w:hint="default"/>
      </w:rPr>
    </w:lvl>
    <w:lvl w:ilvl="8" w:tplc="04100005" w:tentative="1">
      <w:start w:val="1"/>
      <w:numFmt w:val="bullet"/>
      <w:lvlText w:val=""/>
      <w:lvlJc w:val="left"/>
      <w:pPr>
        <w:ind w:left="6540" w:hanging="360"/>
      </w:pPr>
      <w:rPr>
        <w:rFonts w:ascii="Wingdings" w:hAnsi="Wingdings" w:hint="default"/>
      </w:rPr>
    </w:lvl>
  </w:abstractNum>
  <w:abstractNum w:abstractNumId="2" w15:restartNumberingAfterBreak="0">
    <w:nsid w:val="04AE4088"/>
    <w:multiLevelType w:val="hybridMultilevel"/>
    <w:tmpl w:val="5D367358"/>
    <w:lvl w:ilvl="0" w:tplc="08090001">
      <w:start w:val="1"/>
      <w:numFmt w:val="bullet"/>
      <w:lvlText w:val=""/>
      <w:lvlJc w:val="left"/>
      <w:pPr>
        <w:ind w:left="107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F207738"/>
    <w:multiLevelType w:val="hybridMultilevel"/>
    <w:tmpl w:val="BE9AA65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18604893"/>
    <w:multiLevelType w:val="hybridMultilevel"/>
    <w:tmpl w:val="015C8E1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18F81AEB"/>
    <w:multiLevelType w:val="hybridMultilevel"/>
    <w:tmpl w:val="E382A7D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19B317C3"/>
    <w:multiLevelType w:val="hybridMultilevel"/>
    <w:tmpl w:val="97260070"/>
    <w:lvl w:ilvl="0" w:tplc="E990E192">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C9F238B"/>
    <w:multiLevelType w:val="hybridMultilevel"/>
    <w:tmpl w:val="6414DF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FF32C35"/>
    <w:multiLevelType w:val="hybridMultilevel"/>
    <w:tmpl w:val="57D4B6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2B744EF"/>
    <w:multiLevelType w:val="hybridMultilevel"/>
    <w:tmpl w:val="B38C83D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361756BC"/>
    <w:multiLevelType w:val="hybridMultilevel"/>
    <w:tmpl w:val="48EE533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434E3CC9"/>
    <w:multiLevelType w:val="hybridMultilevel"/>
    <w:tmpl w:val="3110BFA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49E47423"/>
    <w:multiLevelType w:val="hybridMultilevel"/>
    <w:tmpl w:val="D3C83314"/>
    <w:lvl w:ilvl="0" w:tplc="08090001">
      <w:start w:val="1"/>
      <w:numFmt w:val="bullet"/>
      <w:lvlText w:val=""/>
      <w:lvlJc w:val="left"/>
      <w:pPr>
        <w:ind w:left="107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52A257A7"/>
    <w:multiLevelType w:val="hybridMultilevel"/>
    <w:tmpl w:val="797A9FCA"/>
    <w:lvl w:ilvl="0" w:tplc="08090001">
      <w:start w:val="1"/>
      <w:numFmt w:val="bullet"/>
      <w:lvlText w:val=""/>
      <w:lvlJc w:val="left"/>
      <w:pPr>
        <w:ind w:left="107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633C366F"/>
    <w:multiLevelType w:val="hybridMultilevel"/>
    <w:tmpl w:val="E25C8C9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6CA251FE"/>
    <w:multiLevelType w:val="hybridMultilevel"/>
    <w:tmpl w:val="E18E7F94"/>
    <w:lvl w:ilvl="0" w:tplc="0410000F">
      <w:start w:val="1"/>
      <w:numFmt w:val="decimal"/>
      <w:lvlText w:val="%1."/>
      <w:lvlJc w:val="left"/>
      <w:pPr>
        <w:ind w:left="107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15:restartNumberingAfterBreak="0">
    <w:nsid w:val="6F5A23F4"/>
    <w:multiLevelType w:val="hybridMultilevel"/>
    <w:tmpl w:val="F128125C"/>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70E421C7"/>
    <w:multiLevelType w:val="hybridMultilevel"/>
    <w:tmpl w:val="F3548B8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6"/>
  </w:num>
  <w:num w:numId="7">
    <w:abstractNumId w:val="17"/>
  </w:num>
  <w:num w:numId="8">
    <w:abstractNumId w:val="5"/>
  </w:num>
  <w:num w:numId="9">
    <w:abstractNumId w:val="10"/>
  </w:num>
  <w:num w:numId="10">
    <w:abstractNumId w:val="14"/>
  </w:num>
  <w:num w:numId="11">
    <w:abstractNumId w:val="3"/>
  </w:num>
  <w:num w:numId="12">
    <w:abstractNumId w:val="8"/>
  </w:num>
  <w:num w:numId="13">
    <w:abstractNumId w:val="7"/>
  </w:num>
  <w:num w:numId="14">
    <w:abstractNumId w:val="11"/>
  </w:num>
  <w:num w:numId="15">
    <w:abstractNumId w:val="4"/>
  </w:num>
  <w:num w:numId="16">
    <w:abstractNumId w:val="9"/>
  </w:num>
  <w:num w:numId="17">
    <w:abstractNumId w:val="1"/>
  </w:num>
  <w:num w:numId="18">
    <w:abstractNumId w:val="16"/>
  </w:num>
  <w:num w:numId="19">
    <w:abstractNumId w:val="15"/>
  </w:num>
  <w:num w:numId="20">
    <w:abstractNumId w:val="12"/>
  </w:num>
  <w:num w:numId="21">
    <w:abstractNumId w:val="13"/>
  </w:num>
  <w:num w:numId="2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1"/>
  <w:printFractionalCharacterWidth/>
  <w:activeWritingStyle w:appName="MSWord" w:lang="de-DE" w:vendorID="9" w:dllVersion="512"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6698"/>
    <w:rsid w:val="00000387"/>
    <w:rsid w:val="00001C56"/>
    <w:rsid w:val="00001C57"/>
    <w:rsid w:val="000058BD"/>
    <w:rsid w:val="00005C2C"/>
    <w:rsid w:val="00005D91"/>
    <w:rsid w:val="00006024"/>
    <w:rsid w:val="00006FF5"/>
    <w:rsid w:val="000071BD"/>
    <w:rsid w:val="0001053A"/>
    <w:rsid w:val="000105EE"/>
    <w:rsid w:val="00010BB1"/>
    <w:rsid w:val="00010EFF"/>
    <w:rsid w:val="00011784"/>
    <w:rsid w:val="000131AD"/>
    <w:rsid w:val="00017C67"/>
    <w:rsid w:val="00020ECF"/>
    <w:rsid w:val="00021E92"/>
    <w:rsid w:val="000222A4"/>
    <w:rsid w:val="00023C4F"/>
    <w:rsid w:val="00023CE5"/>
    <w:rsid w:val="00024B75"/>
    <w:rsid w:val="000279E4"/>
    <w:rsid w:val="0003021C"/>
    <w:rsid w:val="00030679"/>
    <w:rsid w:val="00031FCC"/>
    <w:rsid w:val="00032728"/>
    <w:rsid w:val="000346F9"/>
    <w:rsid w:val="000349BF"/>
    <w:rsid w:val="00035D05"/>
    <w:rsid w:val="000366E7"/>
    <w:rsid w:val="000368D7"/>
    <w:rsid w:val="00036B65"/>
    <w:rsid w:val="00036E24"/>
    <w:rsid w:val="0003762A"/>
    <w:rsid w:val="00037D4A"/>
    <w:rsid w:val="00037DD8"/>
    <w:rsid w:val="00040484"/>
    <w:rsid w:val="000407DB"/>
    <w:rsid w:val="00040862"/>
    <w:rsid w:val="00040990"/>
    <w:rsid w:val="00041785"/>
    <w:rsid w:val="00041B10"/>
    <w:rsid w:val="00042C35"/>
    <w:rsid w:val="00043D0C"/>
    <w:rsid w:val="000441F5"/>
    <w:rsid w:val="00044694"/>
    <w:rsid w:val="00044889"/>
    <w:rsid w:val="00045586"/>
    <w:rsid w:val="00045BB7"/>
    <w:rsid w:val="00046BFC"/>
    <w:rsid w:val="00047A4B"/>
    <w:rsid w:val="00047ADE"/>
    <w:rsid w:val="00047F98"/>
    <w:rsid w:val="0005056F"/>
    <w:rsid w:val="00051BBC"/>
    <w:rsid w:val="00051F28"/>
    <w:rsid w:val="000521B3"/>
    <w:rsid w:val="000521C1"/>
    <w:rsid w:val="000532CE"/>
    <w:rsid w:val="00054512"/>
    <w:rsid w:val="000545FB"/>
    <w:rsid w:val="0005607B"/>
    <w:rsid w:val="000567F1"/>
    <w:rsid w:val="000578EE"/>
    <w:rsid w:val="00060C30"/>
    <w:rsid w:val="00061CAB"/>
    <w:rsid w:val="00062675"/>
    <w:rsid w:val="00062901"/>
    <w:rsid w:val="00063169"/>
    <w:rsid w:val="0006415A"/>
    <w:rsid w:val="0006429B"/>
    <w:rsid w:val="00064352"/>
    <w:rsid w:val="00065FE0"/>
    <w:rsid w:val="00066418"/>
    <w:rsid w:val="000668EF"/>
    <w:rsid w:val="00067225"/>
    <w:rsid w:val="000673EA"/>
    <w:rsid w:val="000707CC"/>
    <w:rsid w:val="00070C96"/>
    <w:rsid w:val="00072532"/>
    <w:rsid w:val="0007284E"/>
    <w:rsid w:val="00072CF6"/>
    <w:rsid w:val="00073330"/>
    <w:rsid w:val="0007455F"/>
    <w:rsid w:val="00075D75"/>
    <w:rsid w:val="000762CB"/>
    <w:rsid w:val="00076A52"/>
    <w:rsid w:val="00077309"/>
    <w:rsid w:val="00077BF7"/>
    <w:rsid w:val="000805D3"/>
    <w:rsid w:val="00080AE9"/>
    <w:rsid w:val="000811A5"/>
    <w:rsid w:val="0008262F"/>
    <w:rsid w:val="00082964"/>
    <w:rsid w:val="00082BA7"/>
    <w:rsid w:val="0008330D"/>
    <w:rsid w:val="00083798"/>
    <w:rsid w:val="00083A44"/>
    <w:rsid w:val="00084654"/>
    <w:rsid w:val="000846D4"/>
    <w:rsid w:val="00084BEC"/>
    <w:rsid w:val="000857FE"/>
    <w:rsid w:val="0008617C"/>
    <w:rsid w:val="00087622"/>
    <w:rsid w:val="00087B29"/>
    <w:rsid w:val="0009070B"/>
    <w:rsid w:val="00091B65"/>
    <w:rsid w:val="00092916"/>
    <w:rsid w:val="00092F31"/>
    <w:rsid w:val="0009309A"/>
    <w:rsid w:val="000937EE"/>
    <w:rsid w:val="00093A3C"/>
    <w:rsid w:val="00095DEF"/>
    <w:rsid w:val="00096AEF"/>
    <w:rsid w:val="00096B5D"/>
    <w:rsid w:val="00097093"/>
    <w:rsid w:val="00097EAB"/>
    <w:rsid w:val="000A0059"/>
    <w:rsid w:val="000A131E"/>
    <w:rsid w:val="000A181E"/>
    <w:rsid w:val="000A1B46"/>
    <w:rsid w:val="000A2089"/>
    <w:rsid w:val="000A226C"/>
    <w:rsid w:val="000A25D8"/>
    <w:rsid w:val="000A2AB3"/>
    <w:rsid w:val="000A2B70"/>
    <w:rsid w:val="000A2D2A"/>
    <w:rsid w:val="000A36CB"/>
    <w:rsid w:val="000A3F22"/>
    <w:rsid w:val="000A4525"/>
    <w:rsid w:val="000A45ED"/>
    <w:rsid w:val="000A4C74"/>
    <w:rsid w:val="000A555A"/>
    <w:rsid w:val="000A6D16"/>
    <w:rsid w:val="000A702E"/>
    <w:rsid w:val="000A76BD"/>
    <w:rsid w:val="000B0110"/>
    <w:rsid w:val="000B04F4"/>
    <w:rsid w:val="000B07E9"/>
    <w:rsid w:val="000B1AD4"/>
    <w:rsid w:val="000B2E25"/>
    <w:rsid w:val="000B3B0A"/>
    <w:rsid w:val="000B4430"/>
    <w:rsid w:val="000B4595"/>
    <w:rsid w:val="000B4D6C"/>
    <w:rsid w:val="000B5042"/>
    <w:rsid w:val="000B5CC5"/>
    <w:rsid w:val="000B659A"/>
    <w:rsid w:val="000B6654"/>
    <w:rsid w:val="000B707F"/>
    <w:rsid w:val="000C1A28"/>
    <w:rsid w:val="000C2F66"/>
    <w:rsid w:val="000C4657"/>
    <w:rsid w:val="000C4F89"/>
    <w:rsid w:val="000C533D"/>
    <w:rsid w:val="000C5752"/>
    <w:rsid w:val="000C5787"/>
    <w:rsid w:val="000C5B05"/>
    <w:rsid w:val="000C6A8A"/>
    <w:rsid w:val="000C6F07"/>
    <w:rsid w:val="000D06A1"/>
    <w:rsid w:val="000D1360"/>
    <w:rsid w:val="000D1F2D"/>
    <w:rsid w:val="000D23AF"/>
    <w:rsid w:val="000D27FE"/>
    <w:rsid w:val="000D33AC"/>
    <w:rsid w:val="000D403B"/>
    <w:rsid w:val="000D428C"/>
    <w:rsid w:val="000D43EC"/>
    <w:rsid w:val="000D4FD4"/>
    <w:rsid w:val="000D7B15"/>
    <w:rsid w:val="000E0193"/>
    <w:rsid w:val="000E08E7"/>
    <w:rsid w:val="000E153B"/>
    <w:rsid w:val="000E2331"/>
    <w:rsid w:val="000E34C9"/>
    <w:rsid w:val="000E5A32"/>
    <w:rsid w:val="000E5AC0"/>
    <w:rsid w:val="000E6CAA"/>
    <w:rsid w:val="000E7305"/>
    <w:rsid w:val="000F13CD"/>
    <w:rsid w:val="000F22E0"/>
    <w:rsid w:val="000F4557"/>
    <w:rsid w:val="000F47B1"/>
    <w:rsid w:val="000F5D81"/>
    <w:rsid w:val="000F6A54"/>
    <w:rsid w:val="000F7AD5"/>
    <w:rsid w:val="0010112C"/>
    <w:rsid w:val="00101BB1"/>
    <w:rsid w:val="001028BA"/>
    <w:rsid w:val="00103592"/>
    <w:rsid w:val="00103847"/>
    <w:rsid w:val="001041AA"/>
    <w:rsid w:val="0010554D"/>
    <w:rsid w:val="0010581E"/>
    <w:rsid w:val="001064F1"/>
    <w:rsid w:val="001078F7"/>
    <w:rsid w:val="001079BF"/>
    <w:rsid w:val="00107A7E"/>
    <w:rsid w:val="00107B42"/>
    <w:rsid w:val="00111629"/>
    <w:rsid w:val="00111A9B"/>
    <w:rsid w:val="0011306F"/>
    <w:rsid w:val="001133AF"/>
    <w:rsid w:val="001145A4"/>
    <w:rsid w:val="001148DC"/>
    <w:rsid w:val="00115030"/>
    <w:rsid w:val="00115323"/>
    <w:rsid w:val="001153C3"/>
    <w:rsid w:val="00117457"/>
    <w:rsid w:val="00117511"/>
    <w:rsid w:val="00117A15"/>
    <w:rsid w:val="00120441"/>
    <w:rsid w:val="00121870"/>
    <w:rsid w:val="00121CA6"/>
    <w:rsid w:val="0012245A"/>
    <w:rsid w:val="0012248F"/>
    <w:rsid w:val="001225E9"/>
    <w:rsid w:val="00122E2E"/>
    <w:rsid w:val="00126584"/>
    <w:rsid w:val="00130750"/>
    <w:rsid w:val="001308CC"/>
    <w:rsid w:val="001323D9"/>
    <w:rsid w:val="00132487"/>
    <w:rsid w:val="00132CF8"/>
    <w:rsid w:val="001344A1"/>
    <w:rsid w:val="00134B9F"/>
    <w:rsid w:val="00134F4A"/>
    <w:rsid w:val="00135928"/>
    <w:rsid w:val="00136465"/>
    <w:rsid w:val="00136967"/>
    <w:rsid w:val="00136D86"/>
    <w:rsid w:val="0014020D"/>
    <w:rsid w:val="001427CC"/>
    <w:rsid w:val="00144124"/>
    <w:rsid w:val="0014533C"/>
    <w:rsid w:val="001468EC"/>
    <w:rsid w:val="001469F4"/>
    <w:rsid w:val="00146CCA"/>
    <w:rsid w:val="00147504"/>
    <w:rsid w:val="0015046B"/>
    <w:rsid w:val="00150DB5"/>
    <w:rsid w:val="00151114"/>
    <w:rsid w:val="0015113F"/>
    <w:rsid w:val="0015145E"/>
    <w:rsid w:val="00156A44"/>
    <w:rsid w:val="001575EC"/>
    <w:rsid w:val="001577B8"/>
    <w:rsid w:val="00157958"/>
    <w:rsid w:val="00160135"/>
    <w:rsid w:val="001604AF"/>
    <w:rsid w:val="00160AA4"/>
    <w:rsid w:val="00160B95"/>
    <w:rsid w:val="00161075"/>
    <w:rsid w:val="001617F8"/>
    <w:rsid w:val="0016377D"/>
    <w:rsid w:val="00163EFA"/>
    <w:rsid w:val="00163F7E"/>
    <w:rsid w:val="001648BD"/>
    <w:rsid w:val="001671CD"/>
    <w:rsid w:val="00167CD9"/>
    <w:rsid w:val="001700AC"/>
    <w:rsid w:val="00170241"/>
    <w:rsid w:val="00171383"/>
    <w:rsid w:val="00171386"/>
    <w:rsid w:val="00171B8A"/>
    <w:rsid w:val="00172120"/>
    <w:rsid w:val="00175CBE"/>
    <w:rsid w:val="00175D6E"/>
    <w:rsid w:val="00177FA2"/>
    <w:rsid w:val="001803E5"/>
    <w:rsid w:val="00180EEE"/>
    <w:rsid w:val="0018114B"/>
    <w:rsid w:val="001826CD"/>
    <w:rsid w:val="00182AC9"/>
    <w:rsid w:val="001835D3"/>
    <w:rsid w:val="001835DA"/>
    <w:rsid w:val="001836F7"/>
    <w:rsid w:val="00183A26"/>
    <w:rsid w:val="00184721"/>
    <w:rsid w:val="0018526F"/>
    <w:rsid w:val="00185DC3"/>
    <w:rsid w:val="00185E5F"/>
    <w:rsid w:val="00186C16"/>
    <w:rsid w:val="00190A8B"/>
    <w:rsid w:val="001910F3"/>
    <w:rsid w:val="001917ED"/>
    <w:rsid w:val="001918D9"/>
    <w:rsid w:val="00191D72"/>
    <w:rsid w:val="00191FC7"/>
    <w:rsid w:val="001921CA"/>
    <w:rsid w:val="001940F4"/>
    <w:rsid w:val="001947C6"/>
    <w:rsid w:val="00196767"/>
    <w:rsid w:val="00197AE4"/>
    <w:rsid w:val="001A023C"/>
    <w:rsid w:val="001A1A83"/>
    <w:rsid w:val="001A1BD0"/>
    <w:rsid w:val="001A3239"/>
    <w:rsid w:val="001A3310"/>
    <w:rsid w:val="001A49BF"/>
    <w:rsid w:val="001A4F44"/>
    <w:rsid w:val="001A6552"/>
    <w:rsid w:val="001B022F"/>
    <w:rsid w:val="001B0454"/>
    <w:rsid w:val="001B05F6"/>
    <w:rsid w:val="001B0DF1"/>
    <w:rsid w:val="001B14D5"/>
    <w:rsid w:val="001B1DF6"/>
    <w:rsid w:val="001B25B7"/>
    <w:rsid w:val="001B402A"/>
    <w:rsid w:val="001B4D49"/>
    <w:rsid w:val="001B56DB"/>
    <w:rsid w:val="001B58C9"/>
    <w:rsid w:val="001B5FC3"/>
    <w:rsid w:val="001B7254"/>
    <w:rsid w:val="001B7B9E"/>
    <w:rsid w:val="001B7C72"/>
    <w:rsid w:val="001C1223"/>
    <w:rsid w:val="001C258E"/>
    <w:rsid w:val="001C47F2"/>
    <w:rsid w:val="001C4B46"/>
    <w:rsid w:val="001C510A"/>
    <w:rsid w:val="001C51AD"/>
    <w:rsid w:val="001C56C1"/>
    <w:rsid w:val="001C59B8"/>
    <w:rsid w:val="001C5EFA"/>
    <w:rsid w:val="001C78F4"/>
    <w:rsid w:val="001C79C8"/>
    <w:rsid w:val="001D1C6B"/>
    <w:rsid w:val="001D278A"/>
    <w:rsid w:val="001D333B"/>
    <w:rsid w:val="001D6D20"/>
    <w:rsid w:val="001D6E26"/>
    <w:rsid w:val="001D6F5F"/>
    <w:rsid w:val="001D76C6"/>
    <w:rsid w:val="001D7B7F"/>
    <w:rsid w:val="001D7FB2"/>
    <w:rsid w:val="001E01D8"/>
    <w:rsid w:val="001E05E4"/>
    <w:rsid w:val="001E1C89"/>
    <w:rsid w:val="001E1EBC"/>
    <w:rsid w:val="001E30C0"/>
    <w:rsid w:val="001E31EA"/>
    <w:rsid w:val="001E32E4"/>
    <w:rsid w:val="001E559F"/>
    <w:rsid w:val="001E5A93"/>
    <w:rsid w:val="001E73C7"/>
    <w:rsid w:val="001F009D"/>
    <w:rsid w:val="001F0826"/>
    <w:rsid w:val="001F0EAB"/>
    <w:rsid w:val="001F0FBD"/>
    <w:rsid w:val="001F11E0"/>
    <w:rsid w:val="001F1786"/>
    <w:rsid w:val="001F17AD"/>
    <w:rsid w:val="001F2044"/>
    <w:rsid w:val="001F29A8"/>
    <w:rsid w:val="001F506C"/>
    <w:rsid w:val="001F50B1"/>
    <w:rsid w:val="001F6C74"/>
    <w:rsid w:val="001F7901"/>
    <w:rsid w:val="00200A54"/>
    <w:rsid w:val="00200C91"/>
    <w:rsid w:val="00201A9B"/>
    <w:rsid w:val="00201B2F"/>
    <w:rsid w:val="00202E3E"/>
    <w:rsid w:val="0020341B"/>
    <w:rsid w:val="00203445"/>
    <w:rsid w:val="0020399F"/>
    <w:rsid w:val="00204D53"/>
    <w:rsid w:val="00205ADD"/>
    <w:rsid w:val="00206150"/>
    <w:rsid w:val="0020656F"/>
    <w:rsid w:val="0020742E"/>
    <w:rsid w:val="00207508"/>
    <w:rsid w:val="00207978"/>
    <w:rsid w:val="00207CF5"/>
    <w:rsid w:val="002123E3"/>
    <w:rsid w:val="00212D16"/>
    <w:rsid w:val="002140B8"/>
    <w:rsid w:val="0021415A"/>
    <w:rsid w:val="002146E7"/>
    <w:rsid w:val="00214A38"/>
    <w:rsid w:val="00215D3C"/>
    <w:rsid w:val="00215FBA"/>
    <w:rsid w:val="00216859"/>
    <w:rsid w:val="00216FBD"/>
    <w:rsid w:val="00217576"/>
    <w:rsid w:val="002175A0"/>
    <w:rsid w:val="00222CE5"/>
    <w:rsid w:val="00223C7B"/>
    <w:rsid w:val="0022414B"/>
    <w:rsid w:val="00224262"/>
    <w:rsid w:val="00224B65"/>
    <w:rsid w:val="00224D7E"/>
    <w:rsid w:val="002266CC"/>
    <w:rsid w:val="002271D4"/>
    <w:rsid w:val="002277CD"/>
    <w:rsid w:val="0023289B"/>
    <w:rsid w:val="00232F26"/>
    <w:rsid w:val="00233C8B"/>
    <w:rsid w:val="00233DEA"/>
    <w:rsid w:val="002345FD"/>
    <w:rsid w:val="0023488D"/>
    <w:rsid w:val="00234E47"/>
    <w:rsid w:val="0023596B"/>
    <w:rsid w:val="0023665B"/>
    <w:rsid w:val="0023670C"/>
    <w:rsid w:val="00237960"/>
    <w:rsid w:val="00240124"/>
    <w:rsid w:val="00242E13"/>
    <w:rsid w:val="00243086"/>
    <w:rsid w:val="002432BE"/>
    <w:rsid w:val="002436B9"/>
    <w:rsid w:val="0024442A"/>
    <w:rsid w:val="00245263"/>
    <w:rsid w:val="00245455"/>
    <w:rsid w:val="00245C53"/>
    <w:rsid w:val="002470AD"/>
    <w:rsid w:val="0025065B"/>
    <w:rsid w:val="002508F6"/>
    <w:rsid w:val="00252195"/>
    <w:rsid w:val="002521D7"/>
    <w:rsid w:val="00252B8E"/>
    <w:rsid w:val="00252DC4"/>
    <w:rsid w:val="00254743"/>
    <w:rsid w:val="00254B74"/>
    <w:rsid w:val="002552BA"/>
    <w:rsid w:val="002559DA"/>
    <w:rsid w:val="00255C2F"/>
    <w:rsid w:val="00256656"/>
    <w:rsid w:val="00256A46"/>
    <w:rsid w:val="0025713B"/>
    <w:rsid w:val="002606ED"/>
    <w:rsid w:val="00260D22"/>
    <w:rsid w:val="00261E11"/>
    <w:rsid w:val="00262380"/>
    <w:rsid w:val="002632AD"/>
    <w:rsid w:val="00263722"/>
    <w:rsid w:val="00264601"/>
    <w:rsid w:val="00264BF5"/>
    <w:rsid w:val="00264C0F"/>
    <w:rsid w:val="00265D38"/>
    <w:rsid w:val="00265EB1"/>
    <w:rsid w:val="00266310"/>
    <w:rsid w:val="00266E1C"/>
    <w:rsid w:val="0026708E"/>
    <w:rsid w:val="00267599"/>
    <w:rsid w:val="0026787F"/>
    <w:rsid w:val="00270C8F"/>
    <w:rsid w:val="0027111C"/>
    <w:rsid w:val="002726F5"/>
    <w:rsid w:val="00272A81"/>
    <w:rsid w:val="002741C3"/>
    <w:rsid w:val="00274822"/>
    <w:rsid w:val="00275B8B"/>
    <w:rsid w:val="00276594"/>
    <w:rsid w:val="00276779"/>
    <w:rsid w:val="0027789F"/>
    <w:rsid w:val="0028028B"/>
    <w:rsid w:val="00280631"/>
    <w:rsid w:val="002817A8"/>
    <w:rsid w:val="00281B80"/>
    <w:rsid w:val="002828F3"/>
    <w:rsid w:val="00283843"/>
    <w:rsid w:val="002844A1"/>
    <w:rsid w:val="00284941"/>
    <w:rsid w:val="00285B52"/>
    <w:rsid w:val="00286DD3"/>
    <w:rsid w:val="00287192"/>
    <w:rsid w:val="00287E2A"/>
    <w:rsid w:val="002901F5"/>
    <w:rsid w:val="00291B86"/>
    <w:rsid w:val="002931DD"/>
    <w:rsid w:val="00293850"/>
    <w:rsid w:val="00293A7A"/>
    <w:rsid w:val="00293CE9"/>
    <w:rsid w:val="00294BD6"/>
    <w:rsid w:val="00294FED"/>
    <w:rsid w:val="002953C7"/>
    <w:rsid w:val="002954A7"/>
    <w:rsid w:val="002957E7"/>
    <w:rsid w:val="00295E66"/>
    <w:rsid w:val="00296A83"/>
    <w:rsid w:val="00296E40"/>
    <w:rsid w:val="00297A35"/>
    <w:rsid w:val="002A2808"/>
    <w:rsid w:val="002A2AE9"/>
    <w:rsid w:val="002A2F39"/>
    <w:rsid w:val="002A384A"/>
    <w:rsid w:val="002A4ACB"/>
    <w:rsid w:val="002A7F2B"/>
    <w:rsid w:val="002B0041"/>
    <w:rsid w:val="002B0278"/>
    <w:rsid w:val="002B0ADF"/>
    <w:rsid w:val="002B1444"/>
    <w:rsid w:val="002B2B8C"/>
    <w:rsid w:val="002B2C67"/>
    <w:rsid w:val="002B2E2A"/>
    <w:rsid w:val="002B3EB0"/>
    <w:rsid w:val="002B4B4C"/>
    <w:rsid w:val="002B54D7"/>
    <w:rsid w:val="002B6698"/>
    <w:rsid w:val="002B6BF4"/>
    <w:rsid w:val="002B76BC"/>
    <w:rsid w:val="002C035D"/>
    <w:rsid w:val="002C1E12"/>
    <w:rsid w:val="002C2DE1"/>
    <w:rsid w:val="002C3223"/>
    <w:rsid w:val="002C38CC"/>
    <w:rsid w:val="002C44E7"/>
    <w:rsid w:val="002C5090"/>
    <w:rsid w:val="002C6505"/>
    <w:rsid w:val="002C6EC2"/>
    <w:rsid w:val="002C7387"/>
    <w:rsid w:val="002C7954"/>
    <w:rsid w:val="002C79DE"/>
    <w:rsid w:val="002D1A99"/>
    <w:rsid w:val="002D2580"/>
    <w:rsid w:val="002D2951"/>
    <w:rsid w:val="002D3B1C"/>
    <w:rsid w:val="002D3F64"/>
    <w:rsid w:val="002D44A1"/>
    <w:rsid w:val="002D513A"/>
    <w:rsid w:val="002D62F2"/>
    <w:rsid w:val="002D69AE"/>
    <w:rsid w:val="002D7087"/>
    <w:rsid w:val="002D7824"/>
    <w:rsid w:val="002D7869"/>
    <w:rsid w:val="002D7902"/>
    <w:rsid w:val="002E00E6"/>
    <w:rsid w:val="002E033F"/>
    <w:rsid w:val="002E235B"/>
    <w:rsid w:val="002E3036"/>
    <w:rsid w:val="002E449C"/>
    <w:rsid w:val="002E5C79"/>
    <w:rsid w:val="002E5CC5"/>
    <w:rsid w:val="002E7E08"/>
    <w:rsid w:val="002E7F77"/>
    <w:rsid w:val="002F0088"/>
    <w:rsid w:val="002F15E6"/>
    <w:rsid w:val="002F1915"/>
    <w:rsid w:val="002F2C59"/>
    <w:rsid w:val="002F2D7B"/>
    <w:rsid w:val="002F3162"/>
    <w:rsid w:val="002F35E4"/>
    <w:rsid w:val="002F4778"/>
    <w:rsid w:val="002F7371"/>
    <w:rsid w:val="002F7FAE"/>
    <w:rsid w:val="003004D2"/>
    <w:rsid w:val="003004EB"/>
    <w:rsid w:val="00300519"/>
    <w:rsid w:val="003005AC"/>
    <w:rsid w:val="00300B73"/>
    <w:rsid w:val="0030223B"/>
    <w:rsid w:val="0030248D"/>
    <w:rsid w:val="00303F12"/>
    <w:rsid w:val="0030404D"/>
    <w:rsid w:val="00304D2D"/>
    <w:rsid w:val="00305C60"/>
    <w:rsid w:val="00306DAC"/>
    <w:rsid w:val="00307994"/>
    <w:rsid w:val="0031028D"/>
    <w:rsid w:val="00310C92"/>
    <w:rsid w:val="00310E61"/>
    <w:rsid w:val="00310FC6"/>
    <w:rsid w:val="00311A73"/>
    <w:rsid w:val="00311D9F"/>
    <w:rsid w:val="0031374B"/>
    <w:rsid w:val="003139B0"/>
    <w:rsid w:val="00313BE6"/>
    <w:rsid w:val="003145BE"/>
    <w:rsid w:val="00314CAD"/>
    <w:rsid w:val="00314D87"/>
    <w:rsid w:val="00315014"/>
    <w:rsid w:val="0031722D"/>
    <w:rsid w:val="00317AD4"/>
    <w:rsid w:val="00320D0E"/>
    <w:rsid w:val="00324B5C"/>
    <w:rsid w:val="003251A2"/>
    <w:rsid w:val="003254AB"/>
    <w:rsid w:val="00327E44"/>
    <w:rsid w:val="003317E2"/>
    <w:rsid w:val="00332475"/>
    <w:rsid w:val="00332B61"/>
    <w:rsid w:val="00332C85"/>
    <w:rsid w:val="0033318F"/>
    <w:rsid w:val="003331ED"/>
    <w:rsid w:val="003336DA"/>
    <w:rsid w:val="0033437E"/>
    <w:rsid w:val="00334838"/>
    <w:rsid w:val="0033500D"/>
    <w:rsid w:val="0033516C"/>
    <w:rsid w:val="0033529F"/>
    <w:rsid w:val="003352F5"/>
    <w:rsid w:val="00335ADB"/>
    <w:rsid w:val="00335BE2"/>
    <w:rsid w:val="00335F8A"/>
    <w:rsid w:val="00336235"/>
    <w:rsid w:val="00336C6A"/>
    <w:rsid w:val="00337851"/>
    <w:rsid w:val="00337C0D"/>
    <w:rsid w:val="00337DDA"/>
    <w:rsid w:val="003401B9"/>
    <w:rsid w:val="003404AF"/>
    <w:rsid w:val="00340BEF"/>
    <w:rsid w:val="00340FC5"/>
    <w:rsid w:val="003417D2"/>
    <w:rsid w:val="00341A0B"/>
    <w:rsid w:val="00343099"/>
    <w:rsid w:val="0034391B"/>
    <w:rsid w:val="0034406F"/>
    <w:rsid w:val="003453DF"/>
    <w:rsid w:val="0034620F"/>
    <w:rsid w:val="00346A81"/>
    <w:rsid w:val="003472B7"/>
    <w:rsid w:val="003513FB"/>
    <w:rsid w:val="00351573"/>
    <w:rsid w:val="003524F5"/>
    <w:rsid w:val="00352638"/>
    <w:rsid w:val="0035289C"/>
    <w:rsid w:val="00353185"/>
    <w:rsid w:val="00353189"/>
    <w:rsid w:val="00353697"/>
    <w:rsid w:val="00355635"/>
    <w:rsid w:val="00356261"/>
    <w:rsid w:val="003571C7"/>
    <w:rsid w:val="003574EF"/>
    <w:rsid w:val="00357AC6"/>
    <w:rsid w:val="00357C26"/>
    <w:rsid w:val="003616D2"/>
    <w:rsid w:val="00361A49"/>
    <w:rsid w:val="00362354"/>
    <w:rsid w:val="0036275C"/>
    <w:rsid w:val="003637F1"/>
    <w:rsid w:val="00363A1F"/>
    <w:rsid w:val="00363A27"/>
    <w:rsid w:val="0036468A"/>
    <w:rsid w:val="00364858"/>
    <w:rsid w:val="00364BC7"/>
    <w:rsid w:val="00366A59"/>
    <w:rsid w:val="00366B48"/>
    <w:rsid w:val="00367692"/>
    <w:rsid w:val="00370753"/>
    <w:rsid w:val="00372CFC"/>
    <w:rsid w:val="0037359C"/>
    <w:rsid w:val="003747C0"/>
    <w:rsid w:val="0037593E"/>
    <w:rsid w:val="00376209"/>
    <w:rsid w:val="0037741E"/>
    <w:rsid w:val="00377826"/>
    <w:rsid w:val="0038013E"/>
    <w:rsid w:val="00381F11"/>
    <w:rsid w:val="003829A4"/>
    <w:rsid w:val="0038377A"/>
    <w:rsid w:val="003838FE"/>
    <w:rsid w:val="00383C0F"/>
    <w:rsid w:val="00383D60"/>
    <w:rsid w:val="00383F33"/>
    <w:rsid w:val="00384A74"/>
    <w:rsid w:val="003854C4"/>
    <w:rsid w:val="00386CEE"/>
    <w:rsid w:val="00390483"/>
    <w:rsid w:val="0039186A"/>
    <w:rsid w:val="00392ABA"/>
    <w:rsid w:val="00395306"/>
    <w:rsid w:val="00395548"/>
    <w:rsid w:val="00395991"/>
    <w:rsid w:val="00395A69"/>
    <w:rsid w:val="00395F9D"/>
    <w:rsid w:val="00396833"/>
    <w:rsid w:val="00397028"/>
    <w:rsid w:val="00397248"/>
    <w:rsid w:val="00397513"/>
    <w:rsid w:val="00397799"/>
    <w:rsid w:val="00397A54"/>
    <w:rsid w:val="003A1F55"/>
    <w:rsid w:val="003A32FB"/>
    <w:rsid w:val="003A3CCA"/>
    <w:rsid w:val="003A3E5F"/>
    <w:rsid w:val="003A5D9D"/>
    <w:rsid w:val="003B0322"/>
    <w:rsid w:val="003B1B08"/>
    <w:rsid w:val="003B2B6F"/>
    <w:rsid w:val="003B3BBA"/>
    <w:rsid w:val="003B4271"/>
    <w:rsid w:val="003B4537"/>
    <w:rsid w:val="003B49F1"/>
    <w:rsid w:val="003B6147"/>
    <w:rsid w:val="003C0AFD"/>
    <w:rsid w:val="003C0D6C"/>
    <w:rsid w:val="003C0E1D"/>
    <w:rsid w:val="003C112B"/>
    <w:rsid w:val="003C1C5A"/>
    <w:rsid w:val="003C2140"/>
    <w:rsid w:val="003C2612"/>
    <w:rsid w:val="003C2C8E"/>
    <w:rsid w:val="003C2D86"/>
    <w:rsid w:val="003C3233"/>
    <w:rsid w:val="003C3855"/>
    <w:rsid w:val="003C3CB6"/>
    <w:rsid w:val="003C4797"/>
    <w:rsid w:val="003C51F9"/>
    <w:rsid w:val="003C5583"/>
    <w:rsid w:val="003C721D"/>
    <w:rsid w:val="003C7E67"/>
    <w:rsid w:val="003D0464"/>
    <w:rsid w:val="003D1729"/>
    <w:rsid w:val="003D4E69"/>
    <w:rsid w:val="003D51A6"/>
    <w:rsid w:val="003D51E1"/>
    <w:rsid w:val="003D52A8"/>
    <w:rsid w:val="003D575A"/>
    <w:rsid w:val="003D5D47"/>
    <w:rsid w:val="003D7196"/>
    <w:rsid w:val="003D7C51"/>
    <w:rsid w:val="003D7E49"/>
    <w:rsid w:val="003E0216"/>
    <w:rsid w:val="003E1E78"/>
    <w:rsid w:val="003E2E94"/>
    <w:rsid w:val="003F02AF"/>
    <w:rsid w:val="003F1640"/>
    <w:rsid w:val="003F1B58"/>
    <w:rsid w:val="003F1CAE"/>
    <w:rsid w:val="003F3DDA"/>
    <w:rsid w:val="003F45E5"/>
    <w:rsid w:val="003F636C"/>
    <w:rsid w:val="003F65A2"/>
    <w:rsid w:val="003F7D2B"/>
    <w:rsid w:val="003F7EA6"/>
    <w:rsid w:val="00401CE7"/>
    <w:rsid w:val="00402135"/>
    <w:rsid w:val="00402922"/>
    <w:rsid w:val="00402CB6"/>
    <w:rsid w:val="004049CA"/>
    <w:rsid w:val="00406930"/>
    <w:rsid w:val="004070F7"/>
    <w:rsid w:val="00407928"/>
    <w:rsid w:val="0041015C"/>
    <w:rsid w:val="00410333"/>
    <w:rsid w:val="00410776"/>
    <w:rsid w:val="004126E0"/>
    <w:rsid w:val="00412F7B"/>
    <w:rsid w:val="00413F46"/>
    <w:rsid w:val="00414CF9"/>
    <w:rsid w:val="00416196"/>
    <w:rsid w:val="00416515"/>
    <w:rsid w:val="0041743B"/>
    <w:rsid w:val="00417E8A"/>
    <w:rsid w:val="004208EF"/>
    <w:rsid w:val="00420F6D"/>
    <w:rsid w:val="00421533"/>
    <w:rsid w:val="00422417"/>
    <w:rsid w:val="00422E4B"/>
    <w:rsid w:val="004237BD"/>
    <w:rsid w:val="00423A56"/>
    <w:rsid w:val="00423A86"/>
    <w:rsid w:val="00423EA8"/>
    <w:rsid w:val="0042638B"/>
    <w:rsid w:val="00426637"/>
    <w:rsid w:val="0042747E"/>
    <w:rsid w:val="00430143"/>
    <w:rsid w:val="00430288"/>
    <w:rsid w:val="00430CFA"/>
    <w:rsid w:val="004317F7"/>
    <w:rsid w:val="00431AD4"/>
    <w:rsid w:val="00433AA0"/>
    <w:rsid w:val="00435109"/>
    <w:rsid w:val="00435B66"/>
    <w:rsid w:val="004369AF"/>
    <w:rsid w:val="00437045"/>
    <w:rsid w:val="004379CD"/>
    <w:rsid w:val="00437D39"/>
    <w:rsid w:val="00440000"/>
    <w:rsid w:val="00440186"/>
    <w:rsid w:val="004409E7"/>
    <w:rsid w:val="00440BFF"/>
    <w:rsid w:val="004424F7"/>
    <w:rsid w:val="00442583"/>
    <w:rsid w:val="0044259C"/>
    <w:rsid w:val="00443320"/>
    <w:rsid w:val="004433E3"/>
    <w:rsid w:val="004435B4"/>
    <w:rsid w:val="004448E9"/>
    <w:rsid w:val="00445940"/>
    <w:rsid w:val="00446FE8"/>
    <w:rsid w:val="00447E42"/>
    <w:rsid w:val="00447FA9"/>
    <w:rsid w:val="004505A5"/>
    <w:rsid w:val="004506EC"/>
    <w:rsid w:val="00450700"/>
    <w:rsid w:val="0045129E"/>
    <w:rsid w:val="00455031"/>
    <w:rsid w:val="00456F5E"/>
    <w:rsid w:val="00460172"/>
    <w:rsid w:val="004603A0"/>
    <w:rsid w:val="00460409"/>
    <w:rsid w:val="00460CAE"/>
    <w:rsid w:val="00461D66"/>
    <w:rsid w:val="00462A80"/>
    <w:rsid w:val="00463F5E"/>
    <w:rsid w:val="004661D3"/>
    <w:rsid w:val="00471244"/>
    <w:rsid w:val="004716D4"/>
    <w:rsid w:val="0047198E"/>
    <w:rsid w:val="00474F7E"/>
    <w:rsid w:val="00475C2B"/>
    <w:rsid w:val="00480434"/>
    <w:rsid w:val="00481FD6"/>
    <w:rsid w:val="004827D1"/>
    <w:rsid w:val="00483CEB"/>
    <w:rsid w:val="00484092"/>
    <w:rsid w:val="0048417A"/>
    <w:rsid w:val="00484851"/>
    <w:rsid w:val="00484C6D"/>
    <w:rsid w:val="00485B36"/>
    <w:rsid w:val="0048604C"/>
    <w:rsid w:val="00487412"/>
    <w:rsid w:val="00487634"/>
    <w:rsid w:val="0049002B"/>
    <w:rsid w:val="00490381"/>
    <w:rsid w:val="004906E1"/>
    <w:rsid w:val="00491FAA"/>
    <w:rsid w:val="0049234F"/>
    <w:rsid w:val="00492C10"/>
    <w:rsid w:val="00492DC5"/>
    <w:rsid w:val="0049506A"/>
    <w:rsid w:val="00495EC1"/>
    <w:rsid w:val="00496CC7"/>
    <w:rsid w:val="004970AE"/>
    <w:rsid w:val="00497565"/>
    <w:rsid w:val="00497797"/>
    <w:rsid w:val="0049799E"/>
    <w:rsid w:val="004A0368"/>
    <w:rsid w:val="004A106E"/>
    <w:rsid w:val="004A1775"/>
    <w:rsid w:val="004A3DE3"/>
    <w:rsid w:val="004A4CBE"/>
    <w:rsid w:val="004A4FA6"/>
    <w:rsid w:val="004A5372"/>
    <w:rsid w:val="004A5C5F"/>
    <w:rsid w:val="004A62CD"/>
    <w:rsid w:val="004B3396"/>
    <w:rsid w:val="004B3460"/>
    <w:rsid w:val="004B3BFC"/>
    <w:rsid w:val="004B3E41"/>
    <w:rsid w:val="004B4BCF"/>
    <w:rsid w:val="004B4DC8"/>
    <w:rsid w:val="004B54EC"/>
    <w:rsid w:val="004B5708"/>
    <w:rsid w:val="004B585C"/>
    <w:rsid w:val="004B6B58"/>
    <w:rsid w:val="004B74FC"/>
    <w:rsid w:val="004C11F6"/>
    <w:rsid w:val="004C3B04"/>
    <w:rsid w:val="004C3DFC"/>
    <w:rsid w:val="004C7AC8"/>
    <w:rsid w:val="004D07C7"/>
    <w:rsid w:val="004D0D43"/>
    <w:rsid w:val="004D221D"/>
    <w:rsid w:val="004D2F03"/>
    <w:rsid w:val="004D4A17"/>
    <w:rsid w:val="004D4F0D"/>
    <w:rsid w:val="004D5137"/>
    <w:rsid w:val="004D58C6"/>
    <w:rsid w:val="004D5CC9"/>
    <w:rsid w:val="004D5E8F"/>
    <w:rsid w:val="004E091D"/>
    <w:rsid w:val="004E0FF2"/>
    <w:rsid w:val="004E15DA"/>
    <w:rsid w:val="004E3D95"/>
    <w:rsid w:val="004E5784"/>
    <w:rsid w:val="004E5A58"/>
    <w:rsid w:val="004E5AFF"/>
    <w:rsid w:val="004E5E9C"/>
    <w:rsid w:val="004E73F8"/>
    <w:rsid w:val="004F0B4F"/>
    <w:rsid w:val="004F0F19"/>
    <w:rsid w:val="004F14AA"/>
    <w:rsid w:val="004F39E2"/>
    <w:rsid w:val="004F4747"/>
    <w:rsid w:val="004F52BD"/>
    <w:rsid w:val="004F5321"/>
    <w:rsid w:val="004F560A"/>
    <w:rsid w:val="004F5FFD"/>
    <w:rsid w:val="004F6121"/>
    <w:rsid w:val="004F6279"/>
    <w:rsid w:val="004F63BB"/>
    <w:rsid w:val="004F6F7F"/>
    <w:rsid w:val="004F77C5"/>
    <w:rsid w:val="004F7A92"/>
    <w:rsid w:val="00500B8A"/>
    <w:rsid w:val="00503A14"/>
    <w:rsid w:val="00503BE2"/>
    <w:rsid w:val="00505997"/>
    <w:rsid w:val="00505DDB"/>
    <w:rsid w:val="00505F0C"/>
    <w:rsid w:val="00505FFC"/>
    <w:rsid w:val="00506109"/>
    <w:rsid w:val="00506AAC"/>
    <w:rsid w:val="00506CBA"/>
    <w:rsid w:val="0051003D"/>
    <w:rsid w:val="005102AC"/>
    <w:rsid w:val="00511326"/>
    <w:rsid w:val="00511518"/>
    <w:rsid w:val="00511623"/>
    <w:rsid w:val="00512E2D"/>
    <w:rsid w:val="00513605"/>
    <w:rsid w:val="00514E0A"/>
    <w:rsid w:val="00515663"/>
    <w:rsid w:val="005157F0"/>
    <w:rsid w:val="00516245"/>
    <w:rsid w:val="0051629C"/>
    <w:rsid w:val="00516620"/>
    <w:rsid w:val="0051662B"/>
    <w:rsid w:val="00517454"/>
    <w:rsid w:val="00517CFA"/>
    <w:rsid w:val="00517E44"/>
    <w:rsid w:val="0052050E"/>
    <w:rsid w:val="00520B10"/>
    <w:rsid w:val="00521650"/>
    <w:rsid w:val="00523CD6"/>
    <w:rsid w:val="00524004"/>
    <w:rsid w:val="0052400E"/>
    <w:rsid w:val="005247C3"/>
    <w:rsid w:val="00525C9C"/>
    <w:rsid w:val="005261AA"/>
    <w:rsid w:val="005266C1"/>
    <w:rsid w:val="00530A94"/>
    <w:rsid w:val="0053111D"/>
    <w:rsid w:val="00531286"/>
    <w:rsid w:val="00531C16"/>
    <w:rsid w:val="005350E5"/>
    <w:rsid w:val="00535E2F"/>
    <w:rsid w:val="00535F85"/>
    <w:rsid w:val="005377F0"/>
    <w:rsid w:val="00537A78"/>
    <w:rsid w:val="00540B18"/>
    <w:rsid w:val="00540C4B"/>
    <w:rsid w:val="005418B5"/>
    <w:rsid w:val="00543243"/>
    <w:rsid w:val="0054500B"/>
    <w:rsid w:val="005451CC"/>
    <w:rsid w:val="00546737"/>
    <w:rsid w:val="0055187C"/>
    <w:rsid w:val="005525AE"/>
    <w:rsid w:val="005532B7"/>
    <w:rsid w:val="005556D4"/>
    <w:rsid w:val="00555C9C"/>
    <w:rsid w:val="00556B8D"/>
    <w:rsid w:val="00556F55"/>
    <w:rsid w:val="0055762E"/>
    <w:rsid w:val="00561478"/>
    <w:rsid w:val="0056170E"/>
    <w:rsid w:val="0056231C"/>
    <w:rsid w:val="00564368"/>
    <w:rsid w:val="005646B6"/>
    <w:rsid w:val="0056496F"/>
    <w:rsid w:val="005656B1"/>
    <w:rsid w:val="005667D8"/>
    <w:rsid w:val="00566C92"/>
    <w:rsid w:val="00567B66"/>
    <w:rsid w:val="00570A07"/>
    <w:rsid w:val="0057257C"/>
    <w:rsid w:val="00572697"/>
    <w:rsid w:val="005731F3"/>
    <w:rsid w:val="00573F29"/>
    <w:rsid w:val="005751C2"/>
    <w:rsid w:val="005752C4"/>
    <w:rsid w:val="00580DD8"/>
    <w:rsid w:val="005813E8"/>
    <w:rsid w:val="00581505"/>
    <w:rsid w:val="00581AE4"/>
    <w:rsid w:val="005820A6"/>
    <w:rsid w:val="00582F30"/>
    <w:rsid w:val="005833BB"/>
    <w:rsid w:val="00586AA5"/>
    <w:rsid w:val="005870DF"/>
    <w:rsid w:val="00587252"/>
    <w:rsid w:val="0058756B"/>
    <w:rsid w:val="005878A4"/>
    <w:rsid w:val="00587D52"/>
    <w:rsid w:val="005909E0"/>
    <w:rsid w:val="00591661"/>
    <w:rsid w:val="00592031"/>
    <w:rsid w:val="00592126"/>
    <w:rsid w:val="00595B3B"/>
    <w:rsid w:val="005A0519"/>
    <w:rsid w:val="005A0B82"/>
    <w:rsid w:val="005A0CAE"/>
    <w:rsid w:val="005A1D76"/>
    <w:rsid w:val="005A32DC"/>
    <w:rsid w:val="005A3B73"/>
    <w:rsid w:val="005A414D"/>
    <w:rsid w:val="005A4662"/>
    <w:rsid w:val="005A48FD"/>
    <w:rsid w:val="005A4B29"/>
    <w:rsid w:val="005A54E0"/>
    <w:rsid w:val="005A5F11"/>
    <w:rsid w:val="005A73C2"/>
    <w:rsid w:val="005B1192"/>
    <w:rsid w:val="005B1CC8"/>
    <w:rsid w:val="005B37DD"/>
    <w:rsid w:val="005B48C1"/>
    <w:rsid w:val="005B527A"/>
    <w:rsid w:val="005B6F0D"/>
    <w:rsid w:val="005B7A3A"/>
    <w:rsid w:val="005B7A4A"/>
    <w:rsid w:val="005B7AD1"/>
    <w:rsid w:val="005C02DC"/>
    <w:rsid w:val="005C053E"/>
    <w:rsid w:val="005C0C12"/>
    <w:rsid w:val="005C0EB2"/>
    <w:rsid w:val="005C1301"/>
    <w:rsid w:val="005C1DA5"/>
    <w:rsid w:val="005C1F4E"/>
    <w:rsid w:val="005C1FCD"/>
    <w:rsid w:val="005C231D"/>
    <w:rsid w:val="005C26BF"/>
    <w:rsid w:val="005C313C"/>
    <w:rsid w:val="005C52EB"/>
    <w:rsid w:val="005C6E51"/>
    <w:rsid w:val="005C723F"/>
    <w:rsid w:val="005D052E"/>
    <w:rsid w:val="005D20EE"/>
    <w:rsid w:val="005D2541"/>
    <w:rsid w:val="005D4205"/>
    <w:rsid w:val="005D4543"/>
    <w:rsid w:val="005D45CA"/>
    <w:rsid w:val="005D4BD9"/>
    <w:rsid w:val="005D51C5"/>
    <w:rsid w:val="005D6831"/>
    <w:rsid w:val="005D71ED"/>
    <w:rsid w:val="005D764B"/>
    <w:rsid w:val="005D779A"/>
    <w:rsid w:val="005E0913"/>
    <w:rsid w:val="005E33F1"/>
    <w:rsid w:val="005E3A21"/>
    <w:rsid w:val="005E4783"/>
    <w:rsid w:val="005E4839"/>
    <w:rsid w:val="005E4FE4"/>
    <w:rsid w:val="005E502C"/>
    <w:rsid w:val="005E7E3A"/>
    <w:rsid w:val="005F0363"/>
    <w:rsid w:val="005F217A"/>
    <w:rsid w:val="005F249F"/>
    <w:rsid w:val="005F2593"/>
    <w:rsid w:val="005F2A72"/>
    <w:rsid w:val="005F2F87"/>
    <w:rsid w:val="005F37A2"/>
    <w:rsid w:val="005F4FCF"/>
    <w:rsid w:val="005F56EC"/>
    <w:rsid w:val="005F5FA6"/>
    <w:rsid w:val="005F61C0"/>
    <w:rsid w:val="005F69C3"/>
    <w:rsid w:val="005F7947"/>
    <w:rsid w:val="006005D1"/>
    <w:rsid w:val="00600957"/>
    <w:rsid w:val="00600DE0"/>
    <w:rsid w:val="006017E7"/>
    <w:rsid w:val="0060230F"/>
    <w:rsid w:val="00602BBC"/>
    <w:rsid w:val="00602EEB"/>
    <w:rsid w:val="00603510"/>
    <w:rsid w:val="00604C4F"/>
    <w:rsid w:val="00605580"/>
    <w:rsid w:val="006055A1"/>
    <w:rsid w:val="006058B2"/>
    <w:rsid w:val="00605B11"/>
    <w:rsid w:val="00606CDF"/>
    <w:rsid w:val="00607338"/>
    <w:rsid w:val="00607EC4"/>
    <w:rsid w:val="00607FBD"/>
    <w:rsid w:val="006103EE"/>
    <w:rsid w:val="0061069E"/>
    <w:rsid w:val="00611A09"/>
    <w:rsid w:val="00612684"/>
    <w:rsid w:val="00612ABC"/>
    <w:rsid w:val="0061338C"/>
    <w:rsid w:val="00614200"/>
    <w:rsid w:val="00614678"/>
    <w:rsid w:val="00614D73"/>
    <w:rsid w:val="00614E88"/>
    <w:rsid w:val="00615B6C"/>
    <w:rsid w:val="006172EC"/>
    <w:rsid w:val="00617DC2"/>
    <w:rsid w:val="00617ED9"/>
    <w:rsid w:val="00617F1D"/>
    <w:rsid w:val="006200A2"/>
    <w:rsid w:val="006209F7"/>
    <w:rsid w:val="00621561"/>
    <w:rsid w:val="00621DAA"/>
    <w:rsid w:val="00622CDA"/>
    <w:rsid w:val="006245CD"/>
    <w:rsid w:val="00624634"/>
    <w:rsid w:val="006247EA"/>
    <w:rsid w:val="0062532A"/>
    <w:rsid w:val="006261C5"/>
    <w:rsid w:val="00626FBC"/>
    <w:rsid w:val="006272EE"/>
    <w:rsid w:val="0062747F"/>
    <w:rsid w:val="0062763F"/>
    <w:rsid w:val="006279CE"/>
    <w:rsid w:val="00627F5F"/>
    <w:rsid w:val="00630940"/>
    <w:rsid w:val="00632272"/>
    <w:rsid w:val="006322E0"/>
    <w:rsid w:val="006331FC"/>
    <w:rsid w:val="006340DE"/>
    <w:rsid w:val="0063458D"/>
    <w:rsid w:val="006349D5"/>
    <w:rsid w:val="00634A1E"/>
    <w:rsid w:val="00634EBF"/>
    <w:rsid w:val="00634F98"/>
    <w:rsid w:val="006350C5"/>
    <w:rsid w:val="006354D9"/>
    <w:rsid w:val="00635E9D"/>
    <w:rsid w:val="00636DDB"/>
    <w:rsid w:val="00640492"/>
    <w:rsid w:val="00640A72"/>
    <w:rsid w:val="00640A75"/>
    <w:rsid w:val="00640C1F"/>
    <w:rsid w:val="00641709"/>
    <w:rsid w:val="00642637"/>
    <w:rsid w:val="0064312E"/>
    <w:rsid w:val="00643975"/>
    <w:rsid w:val="00645F33"/>
    <w:rsid w:val="00646012"/>
    <w:rsid w:val="006467B6"/>
    <w:rsid w:val="0064698A"/>
    <w:rsid w:val="006479EA"/>
    <w:rsid w:val="00647D49"/>
    <w:rsid w:val="00650095"/>
    <w:rsid w:val="00652484"/>
    <w:rsid w:val="0065297D"/>
    <w:rsid w:val="00652AB9"/>
    <w:rsid w:val="00652CD3"/>
    <w:rsid w:val="0065328C"/>
    <w:rsid w:val="00653440"/>
    <w:rsid w:val="00653749"/>
    <w:rsid w:val="00653B14"/>
    <w:rsid w:val="006554D4"/>
    <w:rsid w:val="006558EA"/>
    <w:rsid w:val="006559E6"/>
    <w:rsid w:val="00656889"/>
    <w:rsid w:val="006571D1"/>
    <w:rsid w:val="00657239"/>
    <w:rsid w:val="00657812"/>
    <w:rsid w:val="00660B38"/>
    <w:rsid w:val="006631EB"/>
    <w:rsid w:val="00663E6C"/>
    <w:rsid w:val="00663EDE"/>
    <w:rsid w:val="006641C3"/>
    <w:rsid w:val="00664C74"/>
    <w:rsid w:val="00667803"/>
    <w:rsid w:val="00667A97"/>
    <w:rsid w:val="00670385"/>
    <w:rsid w:val="006703B7"/>
    <w:rsid w:val="00670517"/>
    <w:rsid w:val="00670726"/>
    <w:rsid w:val="00670FA7"/>
    <w:rsid w:val="006710E9"/>
    <w:rsid w:val="00671548"/>
    <w:rsid w:val="00671862"/>
    <w:rsid w:val="006725E3"/>
    <w:rsid w:val="00672AE8"/>
    <w:rsid w:val="006738E5"/>
    <w:rsid w:val="006743FD"/>
    <w:rsid w:val="00674E88"/>
    <w:rsid w:val="006756C2"/>
    <w:rsid w:val="0067712A"/>
    <w:rsid w:val="006800D6"/>
    <w:rsid w:val="00681154"/>
    <w:rsid w:val="00681DB9"/>
    <w:rsid w:val="00682180"/>
    <w:rsid w:val="0068221A"/>
    <w:rsid w:val="0068409A"/>
    <w:rsid w:val="006869FE"/>
    <w:rsid w:val="00686CBD"/>
    <w:rsid w:val="006879E0"/>
    <w:rsid w:val="00687A03"/>
    <w:rsid w:val="00687DF1"/>
    <w:rsid w:val="0069225A"/>
    <w:rsid w:val="00693270"/>
    <w:rsid w:val="006948A9"/>
    <w:rsid w:val="006948DB"/>
    <w:rsid w:val="006957CE"/>
    <w:rsid w:val="00695884"/>
    <w:rsid w:val="00695DDD"/>
    <w:rsid w:val="006967B0"/>
    <w:rsid w:val="006A044D"/>
    <w:rsid w:val="006A065C"/>
    <w:rsid w:val="006A0C7B"/>
    <w:rsid w:val="006A114F"/>
    <w:rsid w:val="006A1DE9"/>
    <w:rsid w:val="006A215C"/>
    <w:rsid w:val="006A4A03"/>
    <w:rsid w:val="006A5B90"/>
    <w:rsid w:val="006A6861"/>
    <w:rsid w:val="006A72BA"/>
    <w:rsid w:val="006A7605"/>
    <w:rsid w:val="006A7D5A"/>
    <w:rsid w:val="006B0CDE"/>
    <w:rsid w:val="006B179A"/>
    <w:rsid w:val="006B2069"/>
    <w:rsid w:val="006B20AD"/>
    <w:rsid w:val="006B3448"/>
    <w:rsid w:val="006B3D6E"/>
    <w:rsid w:val="006B44DE"/>
    <w:rsid w:val="006B5564"/>
    <w:rsid w:val="006B5E8F"/>
    <w:rsid w:val="006B6AF4"/>
    <w:rsid w:val="006B7E40"/>
    <w:rsid w:val="006C1CF4"/>
    <w:rsid w:val="006C254C"/>
    <w:rsid w:val="006C2B1F"/>
    <w:rsid w:val="006C2FDF"/>
    <w:rsid w:val="006C5E5B"/>
    <w:rsid w:val="006C7015"/>
    <w:rsid w:val="006C769B"/>
    <w:rsid w:val="006C7AD4"/>
    <w:rsid w:val="006C7D1D"/>
    <w:rsid w:val="006D0763"/>
    <w:rsid w:val="006D07CF"/>
    <w:rsid w:val="006D10BE"/>
    <w:rsid w:val="006D2C6C"/>
    <w:rsid w:val="006D324D"/>
    <w:rsid w:val="006D37A3"/>
    <w:rsid w:val="006D3E7C"/>
    <w:rsid w:val="006D57EB"/>
    <w:rsid w:val="006D7E4F"/>
    <w:rsid w:val="006E00F7"/>
    <w:rsid w:val="006E03A8"/>
    <w:rsid w:val="006E1786"/>
    <w:rsid w:val="006E1A42"/>
    <w:rsid w:val="006E21A2"/>
    <w:rsid w:val="006E2561"/>
    <w:rsid w:val="006E2651"/>
    <w:rsid w:val="006E3981"/>
    <w:rsid w:val="006E3E68"/>
    <w:rsid w:val="006E4898"/>
    <w:rsid w:val="006E54BE"/>
    <w:rsid w:val="006E65C9"/>
    <w:rsid w:val="006E74A9"/>
    <w:rsid w:val="006E7F32"/>
    <w:rsid w:val="006F0B1B"/>
    <w:rsid w:val="006F0E32"/>
    <w:rsid w:val="006F1D15"/>
    <w:rsid w:val="006F1F64"/>
    <w:rsid w:val="006F264A"/>
    <w:rsid w:val="006F277B"/>
    <w:rsid w:val="006F4C65"/>
    <w:rsid w:val="006F6C3C"/>
    <w:rsid w:val="006F76AA"/>
    <w:rsid w:val="006F778D"/>
    <w:rsid w:val="006F7B5C"/>
    <w:rsid w:val="00700B5D"/>
    <w:rsid w:val="00700D24"/>
    <w:rsid w:val="00701334"/>
    <w:rsid w:val="007023BA"/>
    <w:rsid w:val="00704C8C"/>
    <w:rsid w:val="00705DDF"/>
    <w:rsid w:val="00705F6A"/>
    <w:rsid w:val="007064D6"/>
    <w:rsid w:val="00706EE1"/>
    <w:rsid w:val="00710B99"/>
    <w:rsid w:val="00711332"/>
    <w:rsid w:val="007115EF"/>
    <w:rsid w:val="00711D7E"/>
    <w:rsid w:val="007123B8"/>
    <w:rsid w:val="00713B3F"/>
    <w:rsid w:val="0071528F"/>
    <w:rsid w:val="007164AE"/>
    <w:rsid w:val="00716FC9"/>
    <w:rsid w:val="00716FE0"/>
    <w:rsid w:val="00717477"/>
    <w:rsid w:val="00717AC4"/>
    <w:rsid w:val="00720E7F"/>
    <w:rsid w:val="0072162D"/>
    <w:rsid w:val="007226D0"/>
    <w:rsid w:val="0072399A"/>
    <w:rsid w:val="00723A59"/>
    <w:rsid w:val="00723ACE"/>
    <w:rsid w:val="0072446D"/>
    <w:rsid w:val="00725290"/>
    <w:rsid w:val="007264ED"/>
    <w:rsid w:val="007324D7"/>
    <w:rsid w:val="00733409"/>
    <w:rsid w:val="00733607"/>
    <w:rsid w:val="007336B6"/>
    <w:rsid w:val="00733719"/>
    <w:rsid w:val="00733798"/>
    <w:rsid w:val="00733CBA"/>
    <w:rsid w:val="007349DD"/>
    <w:rsid w:val="0073533B"/>
    <w:rsid w:val="007353EB"/>
    <w:rsid w:val="00736F78"/>
    <w:rsid w:val="00737263"/>
    <w:rsid w:val="0073791C"/>
    <w:rsid w:val="00737C95"/>
    <w:rsid w:val="00737EBE"/>
    <w:rsid w:val="00740086"/>
    <w:rsid w:val="007407CF"/>
    <w:rsid w:val="007411C7"/>
    <w:rsid w:val="007426B5"/>
    <w:rsid w:val="00742BD3"/>
    <w:rsid w:val="00743198"/>
    <w:rsid w:val="007433AA"/>
    <w:rsid w:val="0074394C"/>
    <w:rsid w:val="0074454D"/>
    <w:rsid w:val="007453CB"/>
    <w:rsid w:val="007456D5"/>
    <w:rsid w:val="00745BB9"/>
    <w:rsid w:val="00745E44"/>
    <w:rsid w:val="007463A1"/>
    <w:rsid w:val="0074743E"/>
    <w:rsid w:val="007478D0"/>
    <w:rsid w:val="00747C15"/>
    <w:rsid w:val="00751B98"/>
    <w:rsid w:val="0075246D"/>
    <w:rsid w:val="007525BE"/>
    <w:rsid w:val="0075326B"/>
    <w:rsid w:val="007562EB"/>
    <w:rsid w:val="0075756A"/>
    <w:rsid w:val="007601D4"/>
    <w:rsid w:val="00761C95"/>
    <w:rsid w:val="00761D74"/>
    <w:rsid w:val="00762206"/>
    <w:rsid w:val="00762D96"/>
    <w:rsid w:val="0076423F"/>
    <w:rsid w:val="00764D51"/>
    <w:rsid w:val="007650F2"/>
    <w:rsid w:val="00766C92"/>
    <w:rsid w:val="00766E70"/>
    <w:rsid w:val="0076752E"/>
    <w:rsid w:val="00767CF0"/>
    <w:rsid w:val="00770670"/>
    <w:rsid w:val="00772C35"/>
    <w:rsid w:val="0077465F"/>
    <w:rsid w:val="00774A64"/>
    <w:rsid w:val="007750D7"/>
    <w:rsid w:val="007761E5"/>
    <w:rsid w:val="007813D2"/>
    <w:rsid w:val="0078169F"/>
    <w:rsid w:val="0078373D"/>
    <w:rsid w:val="007838E3"/>
    <w:rsid w:val="00784E3D"/>
    <w:rsid w:val="00785D91"/>
    <w:rsid w:val="007867D9"/>
    <w:rsid w:val="00786FBA"/>
    <w:rsid w:val="00790296"/>
    <w:rsid w:val="00791D9F"/>
    <w:rsid w:val="00792ECB"/>
    <w:rsid w:val="007947E3"/>
    <w:rsid w:val="0079481C"/>
    <w:rsid w:val="00794997"/>
    <w:rsid w:val="00794F1C"/>
    <w:rsid w:val="00796151"/>
    <w:rsid w:val="00796180"/>
    <w:rsid w:val="007962B6"/>
    <w:rsid w:val="00796752"/>
    <w:rsid w:val="00797ACB"/>
    <w:rsid w:val="00797D25"/>
    <w:rsid w:val="007A00E0"/>
    <w:rsid w:val="007A09FD"/>
    <w:rsid w:val="007A0D00"/>
    <w:rsid w:val="007A1243"/>
    <w:rsid w:val="007A1CC0"/>
    <w:rsid w:val="007A1D0D"/>
    <w:rsid w:val="007A1D1B"/>
    <w:rsid w:val="007A1D9D"/>
    <w:rsid w:val="007A2FCE"/>
    <w:rsid w:val="007A3FC2"/>
    <w:rsid w:val="007A5383"/>
    <w:rsid w:val="007A58F8"/>
    <w:rsid w:val="007A6F91"/>
    <w:rsid w:val="007A7766"/>
    <w:rsid w:val="007B021D"/>
    <w:rsid w:val="007B154E"/>
    <w:rsid w:val="007B3EAE"/>
    <w:rsid w:val="007B3FFE"/>
    <w:rsid w:val="007B5ED6"/>
    <w:rsid w:val="007B6599"/>
    <w:rsid w:val="007B6B92"/>
    <w:rsid w:val="007B6BD3"/>
    <w:rsid w:val="007B6F0E"/>
    <w:rsid w:val="007B74A8"/>
    <w:rsid w:val="007B7924"/>
    <w:rsid w:val="007C0756"/>
    <w:rsid w:val="007C0E78"/>
    <w:rsid w:val="007C135F"/>
    <w:rsid w:val="007C16F9"/>
    <w:rsid w:val="007C1C9C"/>
    <w:rsid w:val="007C26CE"/>
    <w:rsid w:val="007C2D2C"/>
    <w:rsid w:val="007C3262"/>
    <w:rsid w:val="007C377F"/>
    <w:rsid w:val="007C3966"/>
    <w:rsid w:val="007C4575"/>
    <w:rsid w:val="007C4738"/>
    <w:rsid w:val="007C4C4D"/>
    <w:rsid w:val="007C5730"/>
    <w:rsid w:val="007C6E42"/>
    <w:rsid w:val="007C7A85"/>
    <w:rsid w:val="007C7DB5"/>
    <w:rsid w:val="007D2C33"/>
    <w:rsid w:val="007D3173"/>
    <w:rsid w:val="007D3C44"/>
    <w:rsid w:val="007D4F69"/>
    <w:rsid w:val="007D6E52"/>
    <w:rsid w:val="007D7CC7"/>
    <w:rsid w:val="007D7DF7"/>
    <w:rsid w:val="007E0ABA"/>
    <w:rsid w:val="007E0D02"/>
    <w:rsid w:val="007E117C"/>
    <w:rsid w:val="007E166F"/>
    <w:rsid w:val="007E220A"/>
    <w:rsid w:val="007E24A4"/>
    <w:rsid w:val="007E2AAE"/>
    <w:rsid w:val="007E4E9D"/>
    <w:rsid w:val="007E674C"/>
    <w:rsid w:val="007F274F"/>
    <w:rsid w:val="007F36FF"/>
    <w:rsid w:val="007F40A0"/>
    <w:rsid w:val="007F40F5"/>
    <w:rsid w:val="007F4646"/>
    <w:rsid w:val="007F6263"/>
    <w:rsid w:val="007F6704"/>
    <w:rsid w:val="007F6BAD"/>
    <w:rsid w:val="007F7346"/>
    <w:rsid w:val="007F73E9"/>
    <w:rsid w:val="008025AD"/>
    <w:rsid w:val="00804616"/>
    <w:rsid w:val="00805650"/>
    <w:rsid w:val="00805DE8"/>
    <w:rsid w:val="008066F0"/>
    <w:rsid w:val="00806EC0"/>
    <w:rsid w:val="00807044"/>
    <w:rsid w:val="0080756D"/>
    <w:rsid w:val="0081071A"/>
    <w:rsid w:val="008115BC"/>
    <w:rsid w:val="008117D5"/>
    <w:rsid w:val="008128A4"/>
    <w:rsid w:val="00812C99"/>
    <w:rsid w:val="00813479"/>
    <w:rsid w:val="0081367E"/>
    <w:rsid w:val="008140A5"/>
    <w:rsid w:val="008154DB"/>
    <w:rsid w:val="00816DAB"/>
    <w:rsid w:val="008170E3"/>
    <w:rsid w:val="008176E5"/>
    <w:rsid w:val="0082041B"/>
    <w:rsid w:val="00820B14"/>
    <w:rsid w:val="00820DB3"/>
    <w:rsid w:val="00821C24"/>
    <w:rsid w:val="00821D70"/>
    <w:rsid w:val="00821E6F"/>
    <w:rsid w:val="00822755"/>
    <w:rsid w:val="00824DEC"/>
    <w:rsid w:val="00825B55"/>
    <w:rsid w:val="00827D35"/>
    <w:rsid w:val="00832CE8"/>
    <w:rsid w:val="00832D06"/>
    <w:rsid w:val="008340B4"/>
    <w:rsid w:val="00834518"/>
    <w:rsid w:val="00834814"/>
    <w:rsid w:val="00834B9A"/>
    <w:rsid w:val="008350BD"/>
    <w:rsid w:val="00835347"/>
    <w:rsid w:val="00836B4F"/>
    <w:rsid w:val="00836C18"/>
    <w:rsid w:val="00836F87"/>
    <w:rsid w:val="008376D3"/>
    <w:rsid w:val="00837AA3"/>
    <w:rsid w:val="008400F1"/>
    <w:rsid w:val="008404F7"/>
    <w:rsid w:val="008409AA"/>
    <w:rsid w:val="00840E12"/>
    <w:rsid w:val="00840FB6"/>
    <w:rsid w:val="008411F9"/>
    <w:rsid w:val="0084151D"/>
    <w:rsid w:val="00842BC1"/>
    <w:rsid w:val="00842CF1"/>
    <w:rsid w:val="008437A0"/>
    <w:rsid w:val="008437DA"/>
    <w:rsid w:val="00843AC6"/>
    <w:rsid w:val="00844203"/>
    <w:rsid w:val="008444E2"/>
    <w:rsid w:val="00844F3D"/>
    <w:rsid w:val="00845A34"/>
    <w:rsid w:val="008469E1"/>
    <w:rsid w:val="00846C99"/>
    <w:rsid w:val="00846E65"/>
    <w:rsid w:val="00847E12"/>
    <w:rsid w:val="00847E88"/>
    <w:rsid w:val="00850C45"/>
    <w:rsid w:val="00850DA2"/>
    <w:rsid w:val="008520FE"/>
    <w:rsid w:val="008537F0"/>
    <w:rsid w:val="00853F4E"/>
    <w:rsid w:val="0085489C"/>
    <w:rsid w:val="008558FF"/>
    <w:rsid w:val="00855D11"/>
    <w:rsid w:val="008560F4"/>
    <w:rsid w:val="008568DD"/>
    <w:rsid w:val="00856912"/>
    <w:rsid w:val="00856FC1"/>
    <w:rsid w:val="00857061"/>
    <w:rsid w:val="00857CAC"/>
    <w:rsid w:val="00857E96"/>
    <w:rsid w:val="0086041C"/>
    <w:rsid w:val="00860C6B"/>
    <w:rsid w:val="00862349"/>
    <w:rsid w:val="008623F3"/>
    <w:rsid w:val="0086246F"/>
    <w:rsid w:val="00862E81"/>
    <w:rsid w:val="00862F4B"/>
    <w:rsid w:val="008637F3"/>
    <w:rsid w:val="00864157"/>
    <w:rsid w:val="00864E0C"/>
    <w:rsid w:val="00865982"/>
    <w:rsid w:val="00866751"/>
    <w:rsid w:val="0087094E"/>
    <w:rsid w:val="00870A79"/>
    <w:rsid w:val="00871ABC"/>
    <w:rsid w:val="00871EFC"/>
    <w:rsid w:val="00872E6F"/>
    <w:rsid w:val="00880360"/>
    <w:rsid w:val="008803DA"/>
    <w:rsid w:val="00881458"/>
    <w:rsid w:val="00881E94"/>
    <w:rsid w:val="00882065"/>
    <w:rsid w:val="0088212C"/>
    <w:rsid w:val="0088265C"/>
    <w:rsid w:val="0088269E"/>
    <w:rsid w:val="00882D30"/>
    <w:rsid w:val="00884585"/>
    <w:rsid w:val="0088562C"/>
    <w:rsid w:val="00885BB1"/>
    <w:rsid w:val="008873B3"/>
    <w:rsid w:val="00887D18"/>
    <w:rsid w:val="00891E34"/>
    <w:rsid w:val="00892045"/>
    <w:rsid w:val="008942DE"/>
    <w:rsid w:val="00895990"/>
    <w:rsid w:val="00895DF7"/>
    <w:rsid w:val="0089664C"/>
    <w:rsid w:val="0089745B"/>
    <w:rsid w:val="008A048A"/>
    <w:rsid w:val="008A1664"/>
    <w:rsid w:val="008A3C9C"/>
    <w:rsid w:val="008A4FC4"/>
    <w:rsid w:val="008A5839"/>
    <w:rsid w:val="008A6476"/>
    <w:rsid w:val="008A6806"/>
    <w:rsid w:val="008A68BB"/>
    <w:rsid w:val="008B013B"/>
    <w:rsid w:val="008B0172"/>
    <w:rsid w:val="008B05A2"/>
    <w:rsid w:val="008B0E6B"/>
    <w:rsid w:val="008B1983"/>
    <w:rsid w:val="008B2157"/>
    <w:rsid w:val="008B22EE"/>
    <w:rsid w:val="008B33EC"/>
    <w:rsid w:val="008B553F"/>
    <w:rsid w:val="008B5606"/>
    <w:rsid w:val="008B5793"/>
    <w:rsid w:val="008B5C5C"/>
    <w:rsid w:val="008B5F64"/>
    <w:rsid w:val="008B62AC"/>
    <w:rsid w:val="008B6EB0"/>
    <w:rsid w:val="008B7014"/>
    <w:rsid w:val="008B7E73"/>
    <w:rsid w:val="008C1165"/>
    <w:rsid w:val="008C2E83"/>
    <w:rsid w:val="008C3693"/>
    <w:rsid w:val="008C3AFD"/>
    <w:rsid w:val="008C3BEF"/>
    <w:rsid w:val="008C44C5"/>
    <w:rsid w:val="008C473D"/>
    <w:rsid w:val="008C5D05"/>
    <w:rsid w:val="008C6091"/>
    <w:rsid w:val="008C60A3"/>
    <w:rsid w:val="008C60CD"/>
    <w:rsid w:val="008C6C26"/>
    <w:rsid w:val="008C6C4F"/>
    <w:rsid w:val="008D0592"/>
    <w:rsid w:val="008D0F12"/>
    <w:rsid w:val="008D1813"/>
    <w:rsid w:val="008D1A09"/>
    <w:rsid w:val="008D1B6E"/>
    <w:rsid w:val="008D297D"/>
    <w:rsid w:val="008D396D"/>
    <w:rsid w:val="008D57B9"/>
    <w:rsid w:val="008D6D2A"/>
    <w:rsid w:val="008D6EAD"/>
    <w:rsid w:val="008D765B"/>
    <w:rsid w:val="008D7AF7"/>
    <w:rsid w:val="008D7D96"/>
    <w:rsid w:val="008E0650"/>
    <w:rsid w:val="008E0995"/>
    <w:rsid w:val="008E1396"/>
    <w:rsid w:val="008E16C2"/>
    <w:rsid w:val="008E1A68"/>
    <w:rsid w:val="008E1C73"/>
    <w:rsid w:val="008E2439"/>
    <w:rsid w:val="008E47AA"/>
    <w:rsid w:val="008E5CBA"/>
    <w:rsid w:val="008E5D7F"/>
    <w:rsid w:val="008E6B0D"/>
    <w:rsid w:val="008E6DB5"/>
    <w:rsid w:val="008E7FD4"/>
    <w:rsid w:val="008F0463"/>
    <w:rsid w:val="008F0CC9"/>
    <w:rsid w:val="008F1DD8"/>
    <w:rsid w:val="008F2CE8"/>
    <w:rsid w:val="008F317E"/>
    <w:rsid w:val="008F431A"/>
    <w:rsid w:val="008F4CB0"/>
    <w:rsid w:val="008F5A07"/>
    <w:rsid w:val="008F6F38"/>
    <w:rsid w:val="008F735A"/>
    <w:rsid w:val="008F79F3"/>
    <w:rsid w:val="008F7F1A"/>
    <w:rsid w:val="00900511"/>
    <w:rsid w:val="00900BE7"/>
    <w:rsid w:val="00900F90"/>
    <w:rsid w:val="0090124B"/>
    <w:rsid w:val="00902B79"/>
    <w:rsid w:val="0090320A"/>
    <w:rsid w:val="0090381F"/>
    <w:rsid w:val="00905D10"/>
    <w:rsid w:val="0090648F"/>
    <w:rsid w:val="009069B4"/>
    <w:rsid w:val="0090714C"/>
    <w:rsid w:val="009076AB"/>
    <w:rsid w:val="009078E4"/>
    <w:rsid w:val="00910CAE"/>
    <w:rsid w:val="00911050"/>
    <w:rsid w:val="00911154"/>
    <w:rsid w:val="0091134B"/>
    <w:rsid w:val="00912F41"/>
    <w:rsid w:val="00913E6F"/>
    <w:rsid w:val="00913EDA"/>
    <w:rsid w:val="00914BBB"/>
    <w:rsid w:val="00915605"/>
    <w:rsid w:val="009159C9"/>
    <w:rsid w:val="00915CFB"/>
    <w:rsid w:val="00915D7F"/>
    <w:rsid w:val="00916B5E"/>
    <w:rsid w:val="00916EAB"/>
    <w:rsid w:val="00917099"/>
    <w:rsid w:val="00921211"/>
    <w:rsid w:val="0092126D"/>
    <w:rsid w:val="009219FE"/>
    <w:rsid w:val="0092250C"/>
    <w:rsid w:val="00922DF9"/>
    <w:rsid w:val="0092328C"/>
    <w:rsid w:val="00923C66"/>
    <w:rsid w:val="00924D22"/>
    <w:rsid w:val="00924EDF"/>
    <w:rsid w:val="00924F94"/>
    <w:rsid w:val="0092607E"/>
    <w:rsid w:val="009264CA"/>
    <w:rsid w:val="00926588"/>
    <w:rsid w:val="009276A5"/>
    <w:rsid w:val="00930C1E"/>
    <w:rsid w:val="00931B5C"/>
    <w:rsid w:val="00931F0E"/>
    <w:rsid w:val="00931F98"/>
    <w:rsid w:val="00933974"/>
    <w:rsid w:val="00933F68"/>
    <w:rsid w:val="00934268"/>
    <w:rsid w:val="00934CCA"/>
    <w:rsid w:val="00936276"/>
    <w:rsid w:val="009364D2"/>
    <w:rsid w:val="009373CB"/>
    <w:rsid w:val="009377DC"/>
    <w:rsid w:val="009401DB"/>
    <w:rsid w:val="00941C48"/>
    <w:rsid w:val="00942C2A"/>
    <w:rsid w:val="009436C8"/>
    <w:rsid w:val="00944039"/>
    <w:rsid w:val="0094426F"/>
    <w:rsid w:val="00944357"/>
    <w:rsid w:val="00946D56"/>
    <w:rsid w:val="0094719C"/>
    <w:rsid w:val="00951255"/>
    <w:rsid w:val="00951526"/>
    <w:rsid w:val="00951B11"/>
    <w:rsid w:val="009520B3"/>
    <w:rsid w:val="00952F4D"/>
    <w:rsid w:val="009544F5"/>
    <w:rsid w:val="00954672"/>
    <w:rsid w:val="009562C3"/>
    <w:rsid w:val="00962695"/>
    <w:rsid w:val="009626D1"/>
    <w:rsid w:val="0096678A"/>
    <w:rsid w:val="00966ABE"/>
    <w:rsid w:val="00967D12"/>
    <w:rsid w:val="00970089"/>
    <w:rsid w:val="00971515"/>
    <w:rsid w:val="009716A4"/>
    <w:rsid w:val="00971806"/>
    <w:rsid w:val="0097203C"/>
    <w:rsid w:val="009722BD"/>
    <w:rsid w:val="0097526E"/>
    <w:rsid w:val="00976804"/>
    <w:rsid w:val="00976BE7"/>
    <w:rsid w:val="00976ED4"/>
    <w:rsid w:val="00976EF9"/>
    <w:rsid w:val="009801A0"/>
    <w:rsid w:val="009801A5"/>
    <w:rsid w:val="009822FB"/>
    <w:rsid w:val="00983952"/>
    <w:rsid w:val="00984370"/>
    <w:rsid w:val="00984511"/>
    <w:rsid w:val="00984E56"/>
    <w:rsid w:val="00985111"/>
    <w:rsid w:val="00986F19"/>
    <w:rsid w:val="00987182"/>
    <w:rsid w:val="00987AEF"/>
    <w:rsid w:val="00991E9F"/>
    <w:rsid w:val="00992797"/>
    <w:rsid w:val="009929F6"/>
    <w:rsid w:val="0099317E"/>
    <w:rsid w:val="00993BA8"/>
    <w:rsid w:val="00993DFE"/>
    <w:rsid w:val="0099457B"/>
    <w:rsid w:val="0099466E"/>
    <w:rsid w:val="009949C2"/>
    <w:rsid w:val="00995021"/>
    <w:rsid w:val="009955F0"/>
    <w:rsid w:val="009960EA"/>
    <w:rsid w:val="00996384"/>
    <w:rsid w:val="00996BE5"/>
    <w:rsid w:val="00996C2E"/>
    <w:rsid w:val="009A1AA0"/>
    <w:rsid w:val="009A1E79"/>
    <w:rsid w:val="009A29E2"/>
    <w:rsid w:val="009A350A"/>
    <w:rsid w:val="009A3FD9"/>
    <w:rsid w:val="009B2AEA"/>
    <w:rsid w:val="009B313D"/>
    <w:rsid w:val="009B36C5"/>
    <w:rsid w:val="009B394D"/>
    <w:rsid w:val="009B3F85"/>
    <w:rsid w:val="009B42E3"/>
    <w:rsid w:val="009B4626"/>
    <w:rsid w:val="009B47F1"/>
    <w:rsid w:val="009B54E4"/>
    <w:rsid w:val="009B665A"/>
    <w:rsid w:val="009B6816"/>
    <w:rsid w:val="009B6C39"/>
    <w:rsid w:val="009B6E74"/>
    <w:rsid w:val="009B78A4"/>
    <w:rsid w:val="009C1360"/>
    <w:rsid w:val="009C15B2"/>
    <w:rsid w:val="009C2205"/>
    <w:rsid w:val="009C26A4"/>
    <w:rsid w:val="009C3925"/>
    <w:rsid w:val="009C7DAC"/>
    <w:rsid w:val="009D0E20"/>
    <w:rsid w:val="009D0EFC"/>
    <w:rsid w:val="009D0F00"/>
    <w:rsid w:val="009D1DE9"/>
    <w:rsid w:val="009D235C"/>
    <w:rsid w:val="009D3781"/>
    <w:rsid w:val="009D53A6"/>
    <w:rsid w:val="009D5515"/>
    <w:rsid w:val="009D59EE"/>
    <w:rsid w:val="009D63C0"/>
    <w:rsid w:val="009D6A02"/>
    <w:rsid w:val="009D6D46"/>
    <w:rsid w:val="009D766A"/>
    <w:rsid w:val="009E0EC7"/>
    <w:rsid w:val="009E1717"/>
    <w:rsid w:val="009E3676"/>
    <w:rsid w:val="009E388F"/>
    <w:rsid w:val="009E39A9"/>
    <w:rsid w:val="009E5B1C"/>
    <w:rsid w:val="009E6018"/>
    <w:rsid w:val="009E6E21"/>
    <w:rsid w:val="009F1441"/>
    <w:rsid w:val="009F1E25"/>
    <w:rsid w:val="009F2024"/>
    <w:rsid w:val="009F275F"/>
    <w:rsid w:val="009F2E56"/>
    <w:rsid w:val="009F4A53"/>
    <w:rsid w:val="009F510B"/>
    <w:rsid w:val="009F52AB"/>
    <w:rsid w:val="009F7CEE"/>
    <w:rsid w:val="009F7E1C"/>
    <w:rsid w:val="00A00058"/>
    <w:rsid w:val="00A0203D"/>
    <w:rsid w:val="00A02431"/>
    <w:rsid w:val="00A02931"/>
    <w:rsid w:val="00A02A64"/>
    <w:rsid w:val="00A034E6"/>
    <w:rsid w:val="00A037EB"/>
    <w:rsid w:val="00A03979"/>
    <w:rsid w:val="00A039EA"/>
    <w:rsid w:val="00A0443B"/>
    <w:rsid w:val="00A05FBB"/>
    <w:rsid w:val="00A0625E"/>
    <w:rsid w:val="00A0650F"/>
    <w:rsid w:val="00A06D6F"/>
    <w:rsid w:val="00A06DD1"/>
    <w:rsid w:val="00A10399"/>
    <w:rsid w:val="00A105E0"/>
    <w:rsid w:val="00A10987"/>
    <w:rsid w:val="00A11C25"/>
    <w:rsid w:val="00A13178"/>
    <w:rsid w:val="00A135BA"/>
    <w:rsid w:val="00A13EC2"/>
    <w:rsid w:val="00A1402D"/>
    <w:rsid w:val="00A146C3"/>
    <w:rsid w:val="00A14891"/>
    <w:rsid w:val="00A14AFF"/>
    <w:rsid w:val="00A14D2B"/>
    <w:rsid w:val="00A14EE4"/>
    <w:rsid w:val="00A14FE5"/>
    <w:rsid w:val="00A1511E"/>
    <w:rsid w:val="00A15FE1"/>
    <w:rsid w:val="00A16807"/>
    <w:rsid w:val="00A16CAC"/>
    <w:rsid w:val="00A1712B"/>
    <w:rsid w:val="00A17505"/>
    <w:rsid w:val="00A175E4"/>
    <w:rsid w:val="00A17A10"/>
    <w:rsid w:val="00A206A6"/>
    <w:rsid w:val="00A22179"/>
    <w:rsid w:val="00A22390"/>
    <w:rsid w:val="00A2248C"/>
    <w:rsid w:val="00A23CF5"/>
    <w:rsid w:val="00A240A1"/>
    <w:rsid w:val="00A25DAF"/>
    <w:rsid w:val="00A25EAB"/>
    <w:rsid w:val="00A26474"/>
    <w:rsid w:val="00A26924"/>
    <w:rsid w:val="00A26DDD"/>
    <w:rsid w:val="00A26E0C"/>
    <w:rsid w:val="00A2753E"/>
    <w:rsid w:val="00A27D7E"/>
    <w:rsid w:val="00A300BF"/>
    <w:rsid w:val="00A30BBD"/>
    <w:rsid w:val="00A3159A"/>
    <w:rsid w:val="00A3278D"/>
    <w:rsid w:val="00A33193"/>
    <w:rsid w:val="00A33315"/>
    <w:rsid w:val="00A336CE"/>
    <w:rsid w:val="00A36CFA"/>
    <w:rsid w:val="00A37A41"/>
    <w:rsid w:val="00A40194"/>
    <w:rsid w:val="00A40824"/>
    <w:rsid w:val="00A41178"/>
    <w:rsid w:val="00A4199D"/>
    <w:rsid w:val="00A41A94"/>
    <w:rsid w:val="00A42A01"/>
    <w:rsid w:val="00A42B78"/>
    <w:rsid w:val="00A43C51"/>
    <w:rsid w:val="00A44D37"/>
    <w:rsid w:val="00A47AC5"/>
    <w:rsid w:val="00A47E25"/>
    <w:rsid w:val="00A50432"/>
    <w:rsid w:val="00A50451"/>
    <w:rsid w:val="00A50B8B"/>
    <w:rsid w:val="00A50BD9"/>
    <w:rsid w:val="00A513CD"/>
    <w:rsid w:val="00A51479"/>
    <w:rsid w:val="00A52E15"/>
    <w:rsid w:val="00A53007"/>
    <w:rsid w:val="00A5367B"/>
    <w:rsid w:val="00A53CAA"/>
    <w:rsid w:val="00A53D30"/>
    <w:rsid w:val="00A53E6A"/>
    <w:rsid w:val="00A54804"/>
    <w:rsid w:val="00A54B96"/>
    <w:rsid w:val="00A54F8A"/>
    <w:rsid w:val="00A56181"/>
    <w:rsid w:val="00A57E8C"/>
    <w:rsid w:val="00A57E98"/>
    <w:rsid w:val="00A601EB"/>
    <w:rsid w:val="00A61A54"/>
    <w:rsid w:val="00A622E8"/>
    <w:rsid w:val="00A62B25"/>
    <w:rsid w:val="00A635E3"/>
    <w:rsid w:val="00A64137"/>
    <w:rsid w:val="00A65084"/>
    <w:rsid w:val="00A654BC"/>
    <w:rsid w:val="00A6653B"/>
    <w:rsid w:val="00A66D79"/>
    <w:rsid w:val="00A6714A"/>
    <w:rsid w:val="00A67218"/>
    <w:rsid w:val="00A6745B"/>
    <w:rsid w:val="00A67E9A"/>
    <w:rsid w:val="00A70078"/>
    <w:rsid w:val="00A70CD2"/>
    <w:rsid w:val="00A71B7B"/>
    <w:rsid w:val="00A72554"/>
    <w:rsid w:val="00A72CFE"/>
    <w:rsid w:val="00A733B2"/>
    <w:rsid w:val="00A73812"/>
    <w:rsid w:val="00A74455"/>
    <w:rsid w:val="00A74761"/>
    <w:rsid w:val="00A75125"/>
    <w:rsid w:val="00A758C6"/>
    <w:rsid w:val="00A817DC"/>
    <w:rsid w:val="00A81E92"/>
    <w:rsid w:val="00A8273E"/>
    <w:rsid w:val="00A843D9"/>
    <w:rsid w:val="00A85A6D"/>
    <w:rsid w:val="00A85AD6"/>
    <w:rsid w:val="00A86227"/>
    <w:rsid w:val="00A905C6"/>
    <w:rsid w:val="00A9111E"/>
    <w:rsid w:val="00A91603"/>
    <w:rsid w:val="00A917A7"/>
    <w:rsid w:val="00A91A36"/>
    <w:rsid w:val="00A92947"/>
    <w:rsid w:val="00A9454E"/>
    <w:rsid w:val="00A97813"/>
    <w:rsid w:val="00A97DD0"/>
    <w:rsid w:val="00A97F01"/>
    <w:rsid w:val="00AA08DF"/>
    <w:rsid w:val="00AA1532"/>
    <w:rsid w:val="00AA1540"/>
    <w:rsid w:val="00AA48D4"/>
    <w:rsid w:val="00AA592C"/>
    <w:rsid w:val="00AA6478"/>
    <w:rsid w:val="00AA6531"/>
    <w:rsid w:val="00AB20C2"/>
    <w:rsid w:val="00AB3739"/>
    <w:rsid w:val="00AB5008"/>
    <w:rsid w:val="00AB53B5"/>
    <w:rsid w:val="00AB6E9C"/>
    <w:rsid w:val="00AB7917"/>
    <w:rsid w:val="00AC08F3"/>
    <w:rsid w:val="00AC0CBF"/>
    <w:rsid w:val="00AC1D77"/>
    <w:rsid w:val="00AC1EDA"/>
    <w:rsid w:val="00AC39E3"/>
    <w:rsid w:val="00AC448B"/>
    <w:rsid w:val="00AC51DA"/>
    <w:rsid w:val="00AC5B77"/>
    <w:rsid w:val="00AC5EEA"/>
    <w:rsid w:val="00AD0487"/>
    <w:rsid w:val="00AD0AF5"/>
    <w:rsid w:val="00AD1C35"/>
    <w:rsid w:val="00AD2200"/>
    <w:rsid w:val="00AD228F"/>
    <w:rsid w:val="00AD31E6"/>
    <w:rsid w:val="00AD34C0"/>
    <w:rsid w:val="00AD3A97"/>
    <w:rsid w:val="00AD5DBA"/>
    <w:rsid w:val="00AD6A4D"/>
    <w:rsid w:val="00AD6E6C"/>
    <w:rsid w:val="00AD72BC"/>
    <w:rsid w:val="00AE138B"/>
    <w:rsid w:val="00AE1C30"/>
    <w:rsid w:val="00AE2F28"/>
    <w:rsid w:val="00AE3826"/>
    <w:rsid w:val="00AE3AC5"/>
    <w:rsid w:val="00AE420E"/>
    <w:rsid w:val="00AE5095"/>
    <w:rsid w:val="00AE57A6"/>
    <w:rsid w:val="00AE5CC6"/>
    <w:rsid w:val="00AE5D3F"/>
    <w:rsid w:val="00AE63B2"/>
    <w:rsid w:val="00AE63CA"/>
    <w:rsid w:val="00AE6E50"/>
    <w:rsid w:val="00AF0078"/>
    <w:rsid w:val="00AF0268"/>
    <w:rsid w:val="00AF1361"/>
    <w:rsid w:val="00AF3E9F"/>
    <w:rsid w:val="00AF5131"/>
    <w:rsid w:val="00AF59B4"/>
    <w:rsid w:val="00AF5B78"/>
    <w:rsid w:val="00AF6175"/>
    <w:rsid w:val="00AF6492"/>
    <w:rsid w:val="00AF750E"/>
    <w:rsid w:val="00AF7DC7"/>
    <w:rsid w:val="00B01286"/>
    <w:rsid w:val="00B0141A"/>
    <w:rsid w:val="00B02E75"/>
    <w:rsid w:val="00B0375B"/>
    <w:rsid w:val="00B03DE8"/>
    <w:rsid w:val="00B0437D"/>
    <w:rsid w:val="00B0472C"/>
    <w:rsid w:val="00B04C59"/>
    <w:rsid w:val="00B0578D"/>
    <w:rsid w:val="00B05E98"/>
    <w:rsid w:val="00B06E54"/>
    <w:rsid w:val="00B0729E"/>
    <w:rsid w:val="00B07DB6"/>
    <w:rsid w:val="00B10AD1"/>
    <w:rsid w:val="00B11B4D"/>
    <w:rsid w:val="00B11C45"/>
    <w:rsid w:val="00B11F08"/>
    <w:rsid w:val="00B12696"/>
    <w:rsid w:val="00B12A5C"/>
    <w:rsid w:val="00B12E3A"/>
    <w:rsid w:val="00B13788"/>
    <w:rsid w:val="00B148A9"/>
    <w:rsid w:val="00B15230"/>
    <w:rsid w:val="00B15981"/>
    <w:rsid w:val="00B1636C"/>
    <w:rsid w:val="00B168DA"/>
    <w:rsid w:val="00B1746F"/>
    <w:rsid w:val="00B201EF"/>
    <w:rsid w:val="00B20322"/>
    <w:rsid w:val="00B21518"/>
    <w:rsid w:val="00B222B8"/>
    <w:rsid w:val="00B22443"/>
    <w:rsid w:val="00B24196"/>
    <w:rsid w:val="00B2476D"/>
    <w:rsid w:val="00B24944"/>
    <w:rsid w:val="00B2512B"/>
    <w:rsid w:val="00B253C9"/>
    <w:rsid w:val="00B25B80"/>
    <w:rsid w:val="00B25E89"/>
    <w:rsid w:val="00B25EE5"/>
    <w:rsid w:val="00B26537"/>
    <w:rsid w:val="00B26739"/>
    <w:rsid w:val="00B26848"/>
    <w:rsid w:val="00B270D6"/>
    <w:rsid w:val="00B2786C"/>
    <w:rsid w:val="00B30DB7"/>
    <w:rsid w:val="00B31865"/>
    <w:rsid w:val="00B31EFF"/>
    <w:rsid w:val="00B334C1"/>
    <w:rsid w:val="00B344F2"/>
    <w:rsid w:val="00B35836"/>
    <w:rsid w:val="00B359EF"/>
    <w:rsid w:val="00B36A8F"/>
    <w:rsid w:val="00B40E57"/>
    <w:rsid w:val="00B41320"/>
    <w:rsid w:val="00B4215E"/>
    <w:rsid w:val="00B423F2"/>
    <w:rsid w:val="00B44948"/>
    <w:rsid w:val="00B44E80"/>
    <w:rsid w:val="00B459B2"/>
    <w:rsid w:val="00B46E17"/>
    <w:rsid w:val="00B47D8A"/>
    <w:rsid w:val="00B5012E"/>
    <w:rsid w:val="00B50D3F"/>
    <w:rsid w:val="00B5127C"/>
    <w:rsid w:val="00B52B2F"/>
    <w:rsid w:val="00B530B7"/>
    <w:rsid w:val="00B53E4A"/>
    <w:rsid w:val="00B54B76"/>
    <w:rsid w:val="00B54FFF"/>
    <w:rsid w:val="00B5544E"/>
    <w:rsid w:val="00B555B8"/>
    <w:rsid w:val="00B55711"/>
    <w:rsid w:val="00B55965"/>
    <w:rsid w:val="00B56702"/>
    <w:rsid w:val="00B60579"/>
    <w:rsid w:val="00B61F13"/>
    <w:rsid w:val="00B61F58"/>
    <w:rsid w:val="00B62769"/>
    <w:rsid w:val="00B6326A"/>
    <w:rsid w:val="00B634F2"/>
    <w:rsid w:val="00B63E18"/>
    <w:rsid w:val="00B6403B"/>
    <w:rsid w:val="00B647F5"/>
    <w:rsid w:val="00B65201"/>
    <w:rsid w:val="00B67670"/>
    <w:rsid w:val="00B67795"/>
    <w:rsid w:val="00B67C17"/>
    <w:rsid w:val="00B7003B"/>
    <w:rsid w:val="00B70CD0"/>
    <w:rsid w:val="00B714BF"/>
    <w:rsid w:val="00B73719"/>
    <w:rsid w:val="00B73774"/>
    <w:rsid w:val="00B74986"/>
    <w:rsid w:val="00B753A1"/>
    <w:rsid w:val="00B7573D"/>
    <w:rsid w:val="00B75EA5"/>
    <w:rsid w:val="00B774CF"/>
    <w:rsid w:val="00B775AB"/>
    <w:rsid w:val="00B804F9"/>
    <w:rsid w:val="00B80FB7"/>
    <w:rsid w:val="00B81816"/>
    <w:rsid w:val="00B8348A"/>
    <w:rsid w:val="00B84259"/>
    <w:rsid w:val="00B86B15"/>
    <w:rsid w:val="00B8721D"/>
    <w:rsid w:val="00B87B52"/>
    <w:rsid w:val="00B90AB5"/>
    <w:rsid w:val="00B91C44"/>
    <w:rsid w:val="00B9201D"/>
    <w:rsid w:val="00B92F4C"/>
    <w:rsid w:val="00B94448"/>
    <w:rsid w:val="00B94935"/>
    <w:rsid w:val="00B95831"/>
    <w:rsid w:val="00BA17AE"/>
    <w:rsid w:val="00BA24E0"/>
    <w:rsid w:val="00BA3310"/>
    <w:rsid w:val="00BA351E"/>
    <w:rsid w:val="00BA483C"/>
    <w:rsid w:val="00BA4EB8"/>
    <w:rsid w:val="00BA580E"/>
    <w:rsid w:val="00BA5E97"/>
    <w:rsid w:val="00BA76E6"/>
    <w:rsid w:val="00BA7AEC"/>
    <w:rsid w:val="00BA7F5B"/>
    <w:rsid w:val="00BB25D9"/>
    <w:rsid w:val="00BB2E88"/>
    <w:rsid w:val="00BB381F"/>
    <w:rsid w:val="00BB4341"/>
    <w:rsid w:val="00BB4EDC"/>
    <w:rsid w:val="00BB5A9F"/>
    <w:rsid w:val="00BC039B"/>
    <w:rsid w:val="00BC0B1F"/>
    <w:rsid w:val="00BC0D5D"/>
    <w:rsid w:val="00BC0EC0"/>
    <w:rsid w:val="00BC104B"/>
    <w:rsid w:val="00BC1B14"/>
    <w:rsid w:val="00BC1D9A"/>
    <w:rsid w:val="00BC1E0E"/>
    <w:rsid w:val="00BC3F7F"/>
    <w:rsid w:val="00BC5003"/>
    <w:rsid w:val="00BC57B7"/>
    <w:rsid w:val="00BC66F6"/>
    <w:rsid w:val="00BC6A45"/>
    <w:rsid w:val="00BD0FE2"/>
    <w:rsid w:val="00BD0FF8"/>
    <w:rsid w:val="00BD124E"/>
    <w:rsid w:val="00BD2F18"/>
    <w:rsid w:val="00BD39EC"/>
    <w:rsid w:val="00BD54A4"/>
    <w:rsid w:val="00BD55AA"/>
    <w:rsid w:val="00BD6499"/>
    <w:rsid w:val="00BD65A2"/>
    <w:rsid w:val="00BD6886"/>
    <w:rsid w:val="00BD6AE5"/>
    <w:rsid w:val="00BD74A2"/>
    <w:rsid w:val="00BD7BAE"/>
    <w:rsid w:val="00BE0F19"/>
    <w:rsid w:val="00BE3FB7"/>
    <w:rsid w:val="00BE48B5"/>
    <w:rsid w:val="00BE4FBB"/>
    <w:rsid w:val="00BE55B1"/>
    <w:rsid w:val="00BE683A"/>
    <w:rsid w:val="00BE7ECD"/>
    <w:rsid w:val="00BE7FCC"/>
    <w:rsid w:val="00BF0A3D"/>
    <w:rsid w:val="00BF1AE1"/>
    <w:rsid w:val="00BF4902"/>
    <w:rsid w:val="00BF4974"/>
    <w:rsid w:val="00BF5C9E"/>
    <w:rsid w:val="00BF604D"/>
    <w:rsid w:val="00BF65E9"/>
    <w:rsid w:val="00BF75BB"/>
    <w:rsid w:val="00C0013F"/>
    <w:rsid w:val="00C016A3"/>
    <w:rsid w:val="00C0377A"/>
    <w:rsid w:val="00C04257"/>
    <w:rsid w:val="00C04EB5"/>
    <w:rsid w:val="00C05A6D"/>
    <w:rsid w:val="00C064CD"/>
    <w:rsid w:val="00C06877"/>
    <w:rsid w:val="00C07822"/>
    <w:rsid w:val="00C07A26"/>
    <w:rsid w:val="00C11834"/>
    <w:rsid w:val="00C12F78"/>
    <w:rsid w:val="00C13481"/>
    <w:rsid w:val="00C15150"/>
    <w:rsid w:val="00C15621"/>
    <w:rsid w:val="00C15D10"/>
    <w:rsid w:val="00C16946"/>
    <w:rsid w:val="00C16B25"/>
    <w:rsid w:val="00C16DFC"/>
    <w:rsid w:val="00C17146"/>
    <w:rsid w:val="00C17350"/>
    <w:rsid w:val="00C17DC1"/>
    <w:rsid w:val="00C17EE1"/>
    <w:rsid w:val="00C206AF"/>
    <w:rsid w:val="00C20D1C"/>
    <w:rsid w:val="00C20FB0"/>
    <w:rsid w:val="00C22181"/>
    <w:rsid w:val="00C22207"/>
    <w:rsid w:val="00C22651"/>
    <w:rsid w:val="00C23414"/>
    <w:rsid w:val="00C2527F"/>
    <w:rsid w:val="00C26784"/>
    <w:rsid w:val="00C31870"/>
    <w:rsid w:val="00C32E4F"/>
    <w:rsid w:val="00C33102"/>
    <w:rsid w:val="00C33984"/>
    <w:rsid w:val="00C33B56"/>
    <w:rsid w:val="00C3493B"/>
    <w:rsid w:val="00C34CD9"/>
    <w:rsid w:val="00C34ED4"/>
    <w:rsid w:val="00C354CF"/>
    <w:rsid w:val="00C35753"/>
    <w:rsid w:val="00C360EA"/>
    <w:rsid w:val="00C40A32"/>
    <w:rsid w:val="00C41753"/>
    <w:rsid w:val="00C41791"/>
    <w:rsid w:val="00C41D93"/>
    <w:rsid w:val="00C41E8E"/>
    <w:rsid w:val="00C429E2"/>
    <w:rsid w:val="00C42B7C"/>
    <w:rsid w:val="00C43A05"/>
    <w:rsid w:val="00C45226"/>
    <w:rsid w:val="00C45D22"/>
    <w:rsid w:val="00C46347"/>
    <w:rsid w:val="00C46E05"/>
    <w:rsid w:val="00C4782C"/>
    <w:rsid w:val="00C47A26"/>
    <w:rsid w:val="00C505BB"/>
    <w:rsid w:val="00C50CDE"/>
    <w:rsid w:val="00C512B1"/>
    <w:rsid w:val="00C51674"/>
    <w:rsid w:val="00C51B3C"/>
    <w:rsid w:val="00C521FB"/>
    <w:rsid w:val="00C52DF8"/>
    <w:rsid w:val="00C54041"/>
    <w:rsid w:val="00C55305"/>
    <w:rsid w:val="00C55FC8"/>
    <w:rsid w:val="00C5606F"/>
    <w:rsid w:val="00C6051C"/>
    <w:rsid w:val="00C6160B"/>
    <w:rsid w:val="00C61BE1"/>
    <w:rsid w:val="00C629C8"/>
    <w:rsid w:val="00C6320A"/>
    <w:rsid w:val="00C63479"/>
    <w:rsid w:val="00C636E3"/>
    <w:rsid w:val="00C641D4"/>
    <w:rsid w:val="00C6466E"/>
    <w:rsid w:val="00C64675"/>
    <w:rsid w:val="00C64885"/>
    <w:rsid w:val="00C67008"/>
    <w:rsid w:val="00C67146"/>
    <w:rsid w:val="00C70381"/>
    <w:rsid w:val="00C70982"/>
    <w:rsid w:val="00C71958"/>
    <w:rsid w:val="00C71AA7"/>
    <w:rsid w:val="00C72DF1"/>
    <w:rsid w:val="00C74838"/>
    <w:rsid w:val="00C75D4A"/>
    <w:rsid w:val="00C761EB"/>
    <w:rsid w:val="00C77403"/>
    <w:rsid w:val="00C802FE"/>
    <w:rsid w:val="00C82FD2"/>
    <w:rsid w:val="00C83969"/>
    <w:rsid w:val="00C83E27"/>
    <w:rsid w:val="00C84417"/>
    <w:rsid w:val="00C8490A"/>
    <w:rsid w:val="00C86CE5"/>
    <w:rsid w:val="00C904B9"/>
    <w:rsid w:val="00C90B12"/>
    <w:rsid w:val="00C911B5"/>
    <w:rsid w:val="00C919F8"/>
    <w:rsid w:val="00C91CC6"/>
    <w:rsid w:val="00C91EFB"/>
    <w:rsid w:val="00C9275C"/>
    <w:rsid w:val="00C9381E"/>
    <w:rsid w:val="00C9384B"/>
    <w:rsid w:val="00C949A9"/>
    <w:rsid w:val="00CA0F3B"/>
    <w:rsid w:val="00CA0FF7"/>
    <w:rsid w:val="00CA125A"/>
    <w:rsid w:val="00CA3291"/>
    <w:rsid w:val="00CA4079"/>
    <w:rsid w:val="00CA4489"/>
    <w:rsid w:val="00CA4C75"/>
    <w:rsid w:val="00CA5F38"/>
    <w:rsid w:val="00CB0441"/>
    <w:rsid w:val="00CB2D25"/>
    <w:rsid w:val="00CB3401"/>
    <w:rsid w:val="00CB4D93"/>
    <w:rsid w:val="00CB6B80"/>
    <w:rsid w:val="00CB7491"/>
    <w:rsid w:val="00CB74A1"/>
    <w:rsid w:val="00CB79D6"/>
    <w:rsid w:val="00CC0D13"/>
    <w:rsid w:val="00CC1808"/>
    <w:rsid w:val="00CC18D0"/>
    <w:rsid w:val="00CC3317"/>
    <w:rsid w:val="00CC3841"/>
    <w:rsid w:val="00CC3B2D"/>
    <w:rsid w:val="00CC3E01"/>
    <w:rsid w:val="00CC48E4"/>
    <w:rsid w:val="00CC6644"/>
    <w:rsid w:val="00CC71A8"/>
    <w:rsid w:val="00CC7C09"/>
    <w:rsid w:val="00CD11BC"/>
    <w:rsid w:val="00CD22D0"/>
    <w:rsid w:val="00CD27B3"/>
    <w:rsid w:val="00CD4194"/>
    <w:rsid w:val="00CD5440"/>
    <w:rsid w:val="00CD6194"/>
    <w:rsid w:val="00CD69E0"/>
    <w:rsid w:val="00CD74C6"/>
    <w:rsid w:val="00CD7B36"/>
    <w:rsid w:val="00CD7EAE"/>
    <w:rsid w:val="00CE0152"/>
    <w:rsid w:val="00CE051C"/>
    <w:rsid w:val="00CE1E67"/>
    <w:rsid w:val="00CE327A"/>
    <w:rsid w:val="00CE472D"/>
    <w:rsid w:val="00CE542E"/>
    <w:rsid w:val="00CE6C69"/>
    <w:rsid w:val="00CE7C3E"/>
    <w:rsid w:val="00CF099F"/>
    <w:rsid w:val="00CF12DA"/>
    <w:rsid w:val="00CF25C8"/>
    <w:rsid w:val="00CF37FC"/>
    <w:rsid w:val="00CF45F9"/>
    <w:rsid w:val="00CF495B"/>
    <w:rsid w:val="00CF4E77"/>
    <w:rsid w:val="00CF60F1"/>
    <w:rsid w:val="00CF61AB"/>
    <w:rsid w:val="00CF644A"/>
    <w:rsid w:val="00CF74BA"/>
    <w:rsid w:val="00CF77C3"/>
    <w:rsid w:val="00D01872"/>
    <w:rsid w:val="00D01E66"/>
    <w:rsid w:val="00D02192"/>
    <w:rsid w:val="00D039B6"/>
    <w:rsid w:val="00D0426C"/>
    <w:rsid w:val="00D04461"/>
    <w:rsid w:val="00D0455D"/>
    <w:rsid w:val="00D0475D"/>
    <w:rsid w:val="00D048A9"/>
    <w:rsid w:val="00D05253"/>
    <w:rsid w:val="00D05794"/>
    <w:rsid w:val="00D05F4C"/>
    <w:rsid w:val="00D06A2C"/>
    <w:rsid w:val="00D07B4D"/>
    <w:rsid w:val="00D07C36"/>
    <w:rsid w:val="00D11C96"/>
    <w:rsid w:val="00D13B55"/>
    <w:rsid w:val="00D14624"/>
    <w:rsid w:val="00D1655E"/>
    <w:rsid w:val="00D1732C"/>
    <w:rsid w:val="00D173A3"/>
    <w:rsid w:val="00D17CDA"/>
    <w:rsid w:val="00D20618"/>
    <w:rsid w:val="00D20AFA"/>
    <w:rsid w:val="00D21504"/>
    <w:rsid w:val="00D21B0C"/>
    <w:rsid w:val="00D21BD6"/>
    <w:rsid w:val="00D220E9"/>
    <w:rsid w:val="00D22964"/>
    <w:rsid w:val="00D24438"/>
    <w:rsid w:val="00D24DEF"/>
    <w:rsid w:val="00D24FAF"/>
    <w:rsid w:val="00D2574B"/>
    <w:rsid w:val="00D26E47"/>
    <w:rsid w:val="00D26F39"/>
    <w:rsid w:val="00D27436"/>
    <w:rsid w:val="00D27CAE"/>
    <w:rsid w:val="00D30A0F"/>
    <w:rsid w:val="00D320E8"/>
    <w:rsid w:val="00D321C0"/>
    <w:rsid w:val="00D32C69"/>
    <w:rsid w:val="00D33B7C"/>
    <w:rsid w:val="00D35B60"/>
    <w:rsid w:val="00D3697C"/>
    <w:rsid w:val="00D36F9A"/>
    <w:rsid w:val="00D40827"/>
    <w:rsid w:val="00D40D3B"/>
    <w:rsid w:val="00D413FF"/>
    <w:rsid w:val="00D42B7E"/>
    <w:rsid w:val="00D4319E"/>
    <w:rsid w:val="00D43AC5"/>
    <w:rsid w:val="00D43AE6"/>
    <w:rsid w:val="00D474FF"/>
    <w:rsid w:val="00D47A0F"/>
    <w:rsid w:val="00D515AF"/>
    <w:rsid w:val="00D5160D"/>
    <w:rsid w:val="00D517D2"/>
    <w:rsid w:val="00D529ED"/>
    <w:rsid w:val="00D5331C"/>
    <w:rsid w:val="00D5463F"/>
    <w:rsid w:val="00D552D6"/>
    <w:rsid w:val="00D558AB"/>
    <w:rsid w:val="00D55DA1"/>
    <w:rsid w:val="00D56856"/>
    <w:rsid w:val="00D57AC7"/>
    <w:rsid w:val="00D60AF2"/>
    <w:rsid w:val="00D61158"/>
    <w:rsid w:val="00D611BB"/>
    <w:rsid w:val="00D6273E"/>
    <w:rsid w:val="00D6280D"/>
    <w:rsid w:val="00D64313"/>
    <w:rsid w:val="00D6490A"/>
    <w:rsid w:val="00D659D0"/>
    <w:rsid w:val="00D667D0"/>
    <w:rsid w:val="00D6683F"/>
    <w:rsid w:val="00D6730F"/>
    <w:rsid w:val="00D674EE"/>
    <w:rsid w:val="00D70249"/>
    <w:rsid w:val="00D70A64"/>
    <w:rsid w:val="00D70F3F"/>
    <w:rsid w:val="00D7334E"/>
    <w:rsid w:val="00D74BE9"/>
    <w:rsid w:val="00D75B44"/>
    <w:rsid w:val="00D76C99"/>
    <w:rsid w:val="00D76FF6"/>
    <w:rsid w:val="00D822C3"/>
    <w:rsid w:val="00D82B55"/>
    <w:rsid w:val="00D82CBF"/>
    <w:rsid w:val="00D840B8"/>
    <w:rsid w:val="00D85710"/>
    <w:rsid w:val="00D85AFA"/>
    <w:rsid w:val="00D85F08"/>
    <w:rsid w:val="00D860BC"/>
    <w:rsid w:val="00D879AB"/>
    <w:rsid w:val="00D90960"/>
    <w:rsid w:val="00D90D1C"/>
    <w:rsid w:val="00D91C11"/>
    <w:rsid w:val="00D9286F"/>
    <w:rsid w:val="00D92994"/>
    <w:rsid w:val="00D93B39"/>
    <w:rsid w:val="00D94C1E"/>
    <w:rsid w:val="00D9585B"/>
    <w:rsid w:val="00D958C1"/>
    <w:rsid w:val="00D95FDE"/>
    <w:rsid w:val="00D97236"/>
    <w:rsid w:val="00DA0438"/>
    <w:rsid w:val="00DA1079"/>
    <w:rsid w:val="00DA1243"/>
    <w:rsid w:val="00DA3040"/>
    <w:rsid w:val="00DA31AC"/>
    <w:rsid w:val="00DA42E8"/>
    <w:rsid w:val="00DA4B12"/>
    <w:rsid w:val="00DA50E9"/>
    <w:rsid w:val="00DA790B"/>
    <w:rsid w:val="00DB0A77"/>
    <w:rsid w:val="00DB0F06"/>
    <w:rsid w:val="00DB1BB6"/>
    <w:rsid w:val="00DB1FE4"/>
    <w:rsid w:val="00DB39C9"/>
    <w:rsid w:val="00DB470E"/>
    <w:rsid w:val="00DB5B63"/>
    <w:rsid w:val="00DB6A1C"/>
    <w:rsid w:val="00DB7416"/>
    <w:rsid w:val="00DB7DF1"/>
    <w:rsid w:val="00DC0ACB"/>
    <w:rsid w:val="00DC0E7D"/>
    <w:rsid w:val="00DC13EB"/>
    <w:rsid w:val="00DC1613"/>
    <w:rsid w:val="00DC24FF"/>
    <w:rsid w:val="00DC2A47"/>
    <w:rsid w:val="00DC391F"/>
    <w:rsid w:val="00DC572F"/>
    <w:rsid w:val="00DC5BA0"/>
    <w:rsid w:val="00DC73F7"/>
    <w:rsid w:val="00DC7438"/>
    <w:rsid w:val="00DC7B7E"/>
    <w:rsid w:val="00DD0808"/>
    <w:rsid w:val="00DD0EE5"/>
    <w:rsid w:val="00DD1102"/>
    <w:rsid w:val="00DD1F07"/>
    <w:rsid w:val="00DD2689"/>
    <w:rsid w:val="00DD314D"/>
    <w:rsid w:val="00DD33FB"/>
    <w:rsid w:val="00DD4551"/>
    <w:rsid w:val="00DD53A3"/>
    <w:rsid w:val="00DD680B"/>
    <w:rsid w:val="00DD7DEA"/>
    <w:rsid w:val="00DE19F8"/>
    <w:rsid w:val="00DE2503"/>
    <w:rsid w:val="00DE2A6E"/>
    <w:rsid w:val="00DE2E0B"/>
    <w:rsid w:val="00DE311B"/>
    <w:rsid w:val="00DE3D46"/>
    <w:rsid w:val="00DE566D"/>
    <w:rsid w:val="00DE6090"/>
    <w:rsid w:val="00DE6A3E"/>
    <w:rsid w:val="00DF0B29"/>
    <w:rsid w:val="00DF0C64"/>
    <w:rsid w:val="00DF0D04"/>
    <w:rsid w:val="00DF0F8C"/>
    <w:rsid w:val="00DF1B7F"/>
    <w:rsid w:val="00DF22C6"/>
    <w:rsid w:val="00DF2A48"/>
    <w:rsid w:val="00DF2A8C"/>
    <w:rsid w:val="00DF3C10"/>
    <w:rsid w:val="00DF4112"/>
    <w:rsid w:val="00DF54C9"/>
    <w:rsid w:val="00DF5A84"/>
    <w:rsid w:val="00DF6114"/>
    <w:rsid w:val="00DF6700"/>
    <w:rsid w:val="00DF6EFC"/>
    <w:rsid w:val="00DF739B"/>
    <w:rsid w:val="00DF7C42"/>
    <w:rsid w:val="00DF7D05"/>
    <w:rsid w:val="00E01668"/>
    <w:rsid w:val="00E0168C"/>
    <w:rsid w:val="00E01BAB"/>
    <w:rsid w:val="00E02257"/>
    <w:rsid w:val="00E0225F"/>
    <w:rsid w:val="00E036D1"/>
    <w:rsid w:val="00E03AB9"/>
    <w:rsid w:val="00E05307"/>
    <w:rsid w:val="00E0646C"/>
    <w:rsid w:val="00E071B0"/>
    <w:rsid w:val="00E077E5"/>
    <w:rsid w:val="00E07F4A"/>
    <w:rsid w:val="00E101A3"/>
    <w:rsid w:val="00E109D9"/>
    <w:rsid w:val="00E115DB"/>
    <w:rsid w:val="00E117E0"/>
    <w:rsid w:val="00E118A7"/>
    <w:rsid w:val="00E127A3"/>
    <w:rsid w:val="00E12A3C"/>
    <w:rsid w:val="00E142EA"/>
    <w:rsid w:val="00E16989"/>
    <w:rsid w:val="00E1769F"/>
    <w:rsid w:val="00E17CB1"/>
    <w:rsid w:val="00E17F7D"/>
    <w:rsid w:val="00E20044"/>
    <w:rsid w:val="00E203DA"/>
    <w:rsid w:val="00E20F18"/>
    <w:rsid w:val="00E2171D"/>
    <w:rsid w:val="00E23442"/>
    <w:rsid w:val="00E24E02"/>
    <w:rsid w:val="00E261DA"/>
    <w:rsid w:val="00E268D6"/>
    <w:rsid w:val="00E27520"/>
    <w:rsid w:val="00E27725"/>
    <w:rsid w:val="00E30C75"/>
    <w:rsid w:val="00E31197"/>
    <w:rsid w:val="00E315CC"/>
    <w:rsid w:val="00E31AEA"/>
    <w:rsid w:val="00E31D52"/>
    <w:rsid w:val="00E321B7"/>
    <w:rsid w:val="00E33209"/>
    <w:rsid w:val="00E3336C"/>
    <w:rsid w:val="00E33B16"/>
    <w:rsid w:val="00E3475C"/>
    <w:rsid w:val="00E35466"/>
    <w:rsid w:val="00E35567"/>
    <w:rsid w:val="00E357A7"/>
    <w:rsid w:val="00E370D6"/>
    <w:rsid w:val="00E37B01"/>
    <w:rsid w:val="00E406BE"/>
    <w:rsid w:val="00E41B61"/>
    <w:rsid w:val="00E41D22"/>
    <w:rsid w:val="00E4213E"/>
    <w:rsid w:val="00E43444"/>
    <w:rsid w:val="00E45B01"/>
    <w:rsid w:val="00E46158"/>
    <w:rsid w:val="00E46EE9"/>
    <w:rsid w:val="00E4720F"/>
    <w:rsid w:val="00E47657"/>
    <w:rsid w:val="00E47944"/>
    <w:rsid w:val="00E47DE5"/>
    <w:rsid w:val="00E502A5"/>
    <w:rsid w:val="00E503BE"/>
    <w:rsid w:val="00E50CA3"/>
    <w:rsid w:val="00E51E2D"/>
    <w:rsid w:val="00E53600"/>
    <w:rsid w:val="00E54E97"/>
    <w:rsid w:val="00E55246"/>
    <w:rsid w:val="00E55885"/>
    <w:rsid w:val="00E5635D"/>
    <w:rsid w:val="00E56F2A"/>
    <w:rsid w:val="00E57830"/>
    <w:rsid w:val="00E60028"/>
    <w:rsid w:val="00E60DC5"/>
    <w:rsid w:val="00E61E57"/>
    <w:rsid w:val="00E62D08"/>
    <w:rsid w:val="00E62F1B"/>
    <w:rsid w:val="00E63633"/>
    <w:rsid w:val="00E65C80"/>
    <w:rsid w:val="00E66EAB"/>
    <w:rsid w:val="00E7037A"/>
    <w:rsid w:val="00E70666"/>
    <w:rsid w:val="00E70D9E"/>
    <w:rsid w:val="00E74435"/>
    <w:rsid w:val="00E744EE"/>
    <w:rsid w:val="00E74917"/>
    <w:rsid w:val="00E76035"/>
    <w:rsid w:val="00E7715E"/>
    <w:rsid w:val="00E77740"/>
    <w:rsid w:val="00E77BA8"/>
    <w:rsid w:val="00E80619"/>
    <w:rsid w:val="00E812CD"/>
    <w:rsid w:val="00E840B0"/>
    <w:rsid w:val="00E84F42"/>
    <w:rsid w:val="00E865F5"/>
    <w:rsid w:val="00E86F59"/>
    <w:rsid w:val="00E874CF"/>
    <w:rsid w:val="00E908B7"/>
    <w:rsid w:val="00E90D2B"/>
    <w:rsid w:val="00E91234"/>
    <w:rsid w:val="00E9145A"/>
    <w:rsid w:val="00E9328D"/>
    <w:rsid w:val="00E93ADD"/>
    <w:rsid w:val="00E93B95"/>
    <w:rsid w:val="00E94946"/>
    <w:rsid w:val="00E95A75"/>
    <w:rsid w:val="00E9649E"/>
    <w:rsid w:val="00E96B71"/>
    <w:rsid w:val="00E9782C"/>
    <w:rsid w:val="00EA0AF7"/>
    <w:rsid w:val="00EA2803"/>
    <w:rsid w:val="00EA6425"/>
    <w:rsid w:val="00EA7101"/>
    <w:rsid w:val="00EA7687"/>
    <w:rsid w:val="00EA78B9"/>
    <w:rsid w:val="00EA7B89"/>
    <w:rsid w:val="00EA7B91"/>
    <w:rsid w:val="00EB0B0B"/>
    <w:rsid w:val="00EB1876"/>
    <w:rsid w:val="00EB4906"/>
    <w:rsid w:val="00EB5AD6"/>
    <w:rsid w:val="00EB5DA2"/>
    <w:rsid w:val="00EB71F2"/>
    <w:rsid w:val="00EB779D"/>
    <w:rsid w:val="00EC079D"/>
    <w:rsid w:val="00EC0FEE"/>
    <w:rsid w:val="00EC2A42"/>
    <w:rsid w:val="00EC2AFE"/>
    <w:rsid w:val="00EC2FBB"/>
    <w:rsid w:val="00EC32E7"/>
    <w:rsid w:val="00EC3B74"/>
    <w:rsid w:val="00EC446C"/>
    <w:rsid w:val="00EC482C"/>
    <w:rsid w:val="00EC50C4"/>
    <w:rsid w:val="00EC5E32"/>
    <w:rsid w:val="00EC6DA6"/>
    <w:rsid w:val="00EC6FF1"/>
    <w:rsid w:val="00EC7720"/>
    <w:rsid w:val="00ED03C8"/>
    <w:rsid w:val="00ED105E"/>
    <w:rsid w:val="00ED17E7"/>
    <w:rsid w:val="00ED269D"/>
    <w:rsid w:val="00ED2B22"/>
    <w:rsid w:val="00ED310E"/>
    <w:rsid w:val="00ED4634"/>
    <w:rsid w:val="00ED56AE"/>
    <w:rsid w:val="00ED61B6"/>
    <w:rsid w:val="00ED6658"/>
    <w:rsid w:val="00ED7465"/>
    <w:rsid w:val="00EE061B"/>
    <w:rsid w:val="00EE1424"/>
    <w:rsid w:val="00EE14B3"/>
    <w:rsid w:val="00EE29F2"/>
    <w:rsid w:val="00EE2AEB"/>
    <w:rsid w:val="00EE2BFA"/>
    <w:rsid w:val="00EE319F"/>
    <w:rsid w:val="00EE3407"/>
    <w:rsid w:val="00EE3606"/>
    <w:rsid w:val="00EE37B3"/>
    <w:rsid w:val="00EE5968"/>
    <w:rsid w:val="00EE601C"/>
    <w:rsid w:val="00EE6665"/>
    <w:rsid w:val="00EF0071"/>
    <w:rsid w:val="00EF11EA"/>
    <w:rsid w:val="00EF2C6D"/>
    <w:rsid w:val="00EF4C3D"/>
    <w:rsid w:val="00EF70B2"/>
    <w:rsid w:val="00F00A95"/>
    <w:rsid w:val="00F0211B"/>
    <w:rsid w:val="00F02EDB"/>
    <w:rsid w:val="00F0445A"/>
    <w:rsid w:val="00F052FE"/>
    <w:rsid w:val="00F064FF"/>
    <w:rsid w:val="00F10300"/>
    <w:rsid w:val="00F1089A"/>
    <w:rsid w:val="00F12FBB"/>
    <w:rsid w:val="00F13C16"/>
    <w:rsid w:val="00F1461A"/>
    <w:rsid w:val="00F15918"/>
    <w:rsid w:val="00F165AF"/>
    <w:rsid w:val="00F17B76"/>
    <w:rsid w:val="00F204B6"/>
    <w:rsid w:val="00F205FF"/>
    <w:rsid w:val="00F20FC3"/>
    <w:rsid w:val="00F21841"/>
    <w:rsid w:val="00F21DC9"/>
    <w:rsid w:val="00F2293B"/>
    <w:rsid w:val="00F22D7B"/>
    <w:rsid w:val="00F24767"/>
    <w:rsid w:val="00F24BCC"/>
    <w:rsid w:val="00F2656C"/>
    <w:rsid w:val="00F26A80"/>
    <w:rsid w:val="00F27DCE"/>
    <w:rsid w:val="00F302A7"/>
    <w:rsid w:val="00F305FA"/>
    <w:rsid w:val="00F30CB2"/>
    <w:rsid w:val="00F31B0E"/>
    <w:rsid w:val="00F31BB5"/>
    <w:rsid w:val="00F31F2F"/>
    <w:rsid w:val="00F326D9"/>
    <w:rsid w:val="00F326EE"/>
    <w:rsid w:val="00F32C2A"/>
    <w:rsid w:val="00F32C84"/>
    <w:rsid w:val="00F32F5D"/>
    <w:rsid w:val="00F33CE7"/>
    <w:rsid w:val="00F34887"/>
    <w:rsid w:val="00F359BF"/>
    <w:rsid w:val="00F35AEB"/>
    <w:rsid w:val="00F35FB3"/>
    <w:rsid w:val="00F40012"/>
    <w:rsid w:val="00F40EEF"/>
    <w:rsid w:val="00F41F91"/>
    <w:rsid w:val="00F4292E"/>
    <w:rsid w:val="00F429EE"/>
    <w:rsid w:val="00F42AF7"/>
    <w:rsid w:val="00F4451B"/>
    <w:rsid w:val="00F44BC9"/>
    <w:rsid w:val="00F46223"/>
    <w:rsid w:val="00F4626F"/>
    <w:rsid w:val="00F47079"/>
    <w:rsid w:val="00F5010E"/>
    <w:rsid w:val="00F518DE"/>
    <w:rsid w:val="00F51902"/>
    <w:rsid w:val="00F5228F"/>
    <w:rsid w:val="00F52303"/>
    <w:rsid w:val="00F529E1"/>
    <w:rsid w:val="00F53262"/>
    <w:rsid w:val="00F53388"/>
    <w:rsid w:val="00F551FF"/>
    <w:rsid w:val="00F5558D"/>
    <w:rsid w:val="00F5579A"/>
    <w:rsid w:val="00F56C80"/>
    <w:rsid w:val="00F57319"/>
    <w:rsid w:val="00F575A8"/>
    <w:rsid w:val="00F60357"/>
    <w:rsid w:val="00F60970"/>
    <w:rsid w:val="00F60A3A"/>
    <w:rsid w:val="00F61525"/>
    <w:rsid w:val="00F62502"/>
    <w:rsid w:val="00F62A11"/>
    <w:rsid w:val="00F62BF2"/>
    <w:rsid w:val="00F62C8D"/>
    <w:rsid w:val="00F64524"/>
    <w:rsid w:val="00F64D43"/>
    <w:rsid w:val="00F65E7F"/>
    <w:rsid w:val="00F66F1B"/>
    <w:rsid w:val="00F70A8F"/>
    <w:rsid w:val="00F70E7B"/>
    <w:rsid w:val="00F71141"/>
    <w:rsid w:val="00F71D88"/>
    <w:rsid w:val="00F721A7"/>
    <w:rsid w:val="00F732A5"/>
    <w:rsid w:val="00F73F7C"/>
    <w:rsid w:val="00F748B7"/>
    <w:rsid w:val="00F75C09"/>
    <w:rsid w:val="00F75E97"/>
    <w:rsid w:val="00F75EA1"/>
    <w:rsid w:val="00F7776E"/>
    <w:rsid w:val="00F806A5"/>
    <w:rsid w:val="00F8120F"/>
    <w:rsid w:val="00F81894"/>
    <w:rsid w:val="00F82731"/>
    <w:rsid w:val="00F83734"/>
    <w:rsid w:val="00F84677"/>
    <w:rsid w:val="00F84FBB"/>
    <w:rsid w:val="00F856BB"/>
    <w:rsid w:val="00F8633D"/>
    <w:rsid w:val="00F87D19"/>
    <w:rsid w:val="00F87D2A"/>
    <w:rsid w:val="00F87F34"/>
    <w:rsid w:val="00F9160E"/>
    <w:rsid w:val="00F93675"/>
    <w:rsid w:val="00F93677"/>
    <w:rsid w:val="00F93B0A"/>
    <w:rsid w:val="00F9551A"/>
    <w:rsid w:val="00FA0C96"/>
    <w:rsid w:val="00FA15CF"/>
    <w:rsid w:val="00FA26E1"/>
    <w:rsid w:val="00FA2AE6"/>
    <w:rsid w:val="00FA5836"/>
    <w:rsid w:val="00FA60D4"/>
    <w:rsid w:val="00FA717E"/>
    <w:rsid w:val="00FA7299"/>
    <w:rsid w:val="00FA7A8B"/>
    <w:rsid w:val="00FB003E"/>
    <w:rsid w:val="00FB0651"/>
    <w:rsid w:val="00FB0694"/>
    <w:rsid w:val="00FB0D64"/>
    <w:rsid w:val="00FB15A3"/>
    <w:rsid w:val="00FB4FCD"/>
    <w:rsid w:val="00FB5B5C"/>
    <w:rsid w:val="00FB67F7"/>
    <w:rsid w:val="00FB6CAB"/>
    <w:rsid w:val="00FC0B20"/>
    <w:rsid w:val="00FC1F15"/>
    <w:rsid w:val="00FC362F"/>
    <w:rsid w:val="00FC3787"/>
    <w:rsid w:val="00FC3A44"/>
    <w:rsid w:val="00FC4A44"/>
    <w:rsid w:val="00FC4E69"/>
    <w:rsid w:val="00FC50F3"/>
    <w:rsid w:val="00FC715D"/>
    <w:rsid w:val="00FC7C7A"/>
    <w:rsid w:val="00FD0A03"/>
    <w:rsid w:val="00FD0A2E"/>
    <w:rsid w:val="00FD1DD0"/>
    <w:rsid w:val="00FD38A6"/>
    <w:rsid w:val="00FD58D0"/>
    <w:rsid w:val="00FD617F"/>
    <w:rsid w:val="00FD7076"/>
    <w:rsid w:val="00FE0694"/>
    <w:rsid w:val="00FE086F"/>
    <w:rsid w:val="00FE0891"/>
    <w:rsid w:val="00FE089D"/>
    <w:rsid w:val="00FE38B8"/>
    <w:rsid w:val="00FE3A77"/>
    <w:rsid w:val="00FE3DB5"/>
    <w:rsid w:val="00FE4D8D"/>
    <w:rsid w:val="00FE4EBB"/>
    <w:rsid w:val="00FE55C5"/>
    <w:rsid w:val="00FE67AB"/>
    <w:rsid w:val="00FF00A9"/>
    <w:rsid w:val="00FF0156"/>
    <w:rsid w:val="00FF022C"/>
    <w:rsid w:val="00FF151E"/>
    <w:rsid w:val="00FF2C0A"/>
    <w:rsid w:val="00FF3639"/>
    <w:rsid w:val="00FF3F9F"/>
    <w:rsid w:val="00FF4A77"/>
    <w:rsid w:val="00FF4EB3"/>
    <w:rsid w:val="00FF66EB"/>
    <w:rsid w:val="00FF6C3D"/>
    <w:rsid w:val="00FF798A"/>
    <w:rsid w:val="059C61CB"/>
    <w:rsid w:val="0A0DEBB6"/>
    <w:rsid w:val="0C4070B6"/>
    <w:rsid w:val="0C979A38"/>
    <w:rsid w:val="0DDD6E6F"/>
    <w:rsid w:val="0EDBB936"/>
    <w:rsid w:val="112094BC"/>
    <w:rsid w:val="12BA614C"/>
    <w:rsid w:val="1432E71E"/>
    <w:rsid w:val="1552A711"/>
    <w:rsid w:val="17DF4970"/>
    <w:rsid w:val="1CB5AB88"/>
    <w:rsid w:val="1EFA2B67"/>
    <w:rsid w:val="280A97F0"/>
    <w:rsid w:val="2852CC38"/>
    <w:rsid w:val="28CB0B3F"/>
    <w:rsid w:val="2CD4307A"/>
    <w:rsid w:val="35DBBA8E"/>
    <w:rsid w:val="37459FD7"/>
    <w:rsid w:val="3A9B88FF"/>
    <w:rsid w:val="40A12E74"/>
    <w:rsid w:val="41C48211"/>
    <w:rsid w:val="4359258E"/>
    <w:rsid w:val="4412A6D9"/>
    <w:rsid w:val="489BA15D"/>
    <w:rsid w:val="4F8F9B28"/>
    <w:rsid w:val="50491C73"/>
    <w:rsid w:val="51934C12"/>
    <w:rsid w:val="5B314495"/>
    <w:rsid w:val="5D9C4FE4"/>
    <w:rsid w:val="671ADDB9"/>
    <w:rsid w:val="6ABD7F99"/>
    <w:rsid w:val="6CF9365B"/>
    <w:rsid w:val="70F3EC14"/>
    <w:rsid w:val="71706950"/>
    <w:rsid w:val="754FE383"/>
    <w:rsid w:val="75D8C650"/>
    <w:rsid w:val="79C094D7"/>
    <w:rsid w:val="7B5C6538"/>
    <w:rsid w:val="7F8E778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14:docId w14:val="513E4783"/>
  <w15:chartTrackingRefBased/>
  <w15:docId w15:val="{488233A7-2897-469E-8D4B-B6A5A099EC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footer" w:uiPriority="99"/>
    <w:lsdException w:name="caption" w:semiHidden="1" w:unhideWhenUsed="1" w:qFormat="1"/>
    <w:lsdException w:name="table of figures" w:uiPriority="99"/>
    <w:lsdException w:name="Title" w:qFormat="1"/>
    <w:lsdException w:name="Default Paragraph Font" w:uiPriority="1"/>
    <w:lsdException w:name="Subtitle" w:qFormat="1"/>
    <w:lsdException w:name="Hyperlink" w:uiPriority="99"/>
    <w:lsdException w:name="Strong" w:qFormat="1"/>
    <w:lsdException w:name="Emphasis" w:uiPriority="20" w:qFormat="1"/>
    <w:lsdException w:name="HTML Keyboard" w:semiHidden="1" w:unhideWhenUsed="1"/>
    <w:lsdException w:name="HTML Preformatted" w:uiPriority="99"/>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F6F38"/>
    <w:rPr>
      <w:sz w:val="24"/>
      <w:szCs w:val="24"/>
      <w:lang w:val="it-IT" w:eastAsia="it-IT"/>
    </w:rPr>
  </w:style>
  <w:style w:type="paragraph" w:styleId="Heading1">
    <w:name w:val="heading 1"/>
    <w:basedOn w:val="Normal"/>
    <w:next w:val="Normal"/>
    <w:link w:val="Heading1Char"/>
    <w:uiPriority w:val="9"/>
    <w:qFormat/>
    <w:pPr>
      <w:keepNext/>
      <w:keepLines/>
      <w:spacing w:before="360"/>
      <w:ind w:left="794" w:hanging="794"/>
      <w:outlineLvl w:val="0"/>
    </w:pPr>
    <w:rPr>
      <w:b/>
    </w:rPr>
  </w:style>
  <w:style w:type="paragraph" w:styleId="Heading2">
    <w:name w:val="heading 2"/>
    <w:basedOn w:val="Heading1"/>
    <w:next w:val="Normal"/>
    <w:link w:val="Heading2Char"/>
    <w:qFormat/>
    <w:pPr>
      <w:spacing w:before="240"/>
      <w:outlineLvl w:val="1"/>
    </w:pPr>
  </w:style>
  <w:style w:type="paragraph" w:styleId="Heading3">
    <w:name w:val="heading 3"/>
    <w:basedOn w:val="Heading1"/>
    <w:next w:val="Normal"/>
    <w:qFormat/>
    <w:pPr>
      <w:spacing w:before="160"/>
      <w:outlineLvl w:val="2"/>
    </w:pPr>
  </w:style>
  <w:style w:type="paragraph" w:styleId="Heading4">
    <w:name w:val="heading 4"/>
    <w:basedOn w:val="Heading3"/>
    <w:next w:val="Normal"/>
    <w:qFormat/>
    <w:pPr>
      <w:tabs>
        <w:tab w:val="left" w:pos="1021"/>
      </w:tabs>
      <w:ind w:left="1021" w:hanging="1021"/>
      <w:outlineLvl w:val="3"/>
    </w:pPr>
  </w:style>
  <w:style w:type="paragraph" w:styleId="Heading5">
    <w:name w:val="heading 5"/>
    <w:basedOn w:val="Heading4"/>
    <w:next w:val="Normal"/>
    <w:qFormat/>
    <w:pPr>
      <w:outlineLvl w:val="4"/>
    </w:pPr>
  </w:style>
  <w:style w:type="paragraph" w:styleId="Heading6">
    <w:name w:val="heading 6"/>
    <w:basedOn w:val="Heading4"/>
    <w:next w:val="Normal"/>
    <w:qFormat/>
    <w:pPr>
      <w:tabs>
        <w:tab w:val="clear" w:pos="1021"/>
      </w:tabs>
      <w:ind w:left="1588" w:hanging="1588"/>
      <w:outlineLvl w:val="5"/>
    </w:pPr>
  </w:style>
  <w:style w:type="paragraph" w:styleId="Heading7">
    <w:name w:val="heading 7"/>
    <w:basedOn w:val="Heading6"/>
    <w:next w:val="Normal"/>
    <w:qFormat/>
    <w:pPr>
      <w:outlineLvl w:val="6"/>
    </w:pPr>
  </w:style>
  <w:style w:type="paragraph" w:styleId="Heading8">
    <w:name w:val="heading 8"/>
    <w:basedOn w:val="Heading6"/>
    <w:next w:val="Normal"/>
    <w:qFormat/>
    <w:pPr>
      <w:outlineLvl w:val="7"/>
    </w:pPr>
  </w:style>
  <w:style w:type="paragraph" w:styleId="Heading9">
    <w:name w:val="heading 9"/>
    <w:basedOn w:val="Heading6"/>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23670C"/>
    <w:pPr>
      <w:keepNext/>
      <w:keepLines/>
      <w:tabs>
        <w:tab w:val="left" w:pos="794"/>
        <w:tab w:val="left" w:pos="1191"/>
        <w:tab w:val="left" w:pos="1588"/>
        <w:tab w:val="left" w:pos="1985"/>
      </w:tabs>
      <w:spacing w:before="480"/>
      <w:jc w:val="center"/>
    </w:pPr>
    <w:rPr>
      <w:b/>
      <w:sz w:val="28"/>
    </w:rPr>
  </w:style>
  <w:style w:type="paragraph" w:customStyle="1" w:styleId="Docnumber">
    <w:name w:val="Docnumber"/>
    <w:basedOn w:val="Normal"/>
    <w:link w:val="DocnumberChar"/>
    <w:qFormat/>
    <w:rsid w:val="00E17F7D"/>
    <w:pPr>
      <w:tabs>
        <w:tab w:val="left" w:pos="794"/>
        <w:tab w:val="left" w:pos="1191"/>
        <w:tab w:val="left" w:pos="1588"/>
        <w:tab w:val="left" w:pos="1985"/>
      </w:tabs>
      <w:jc w:val="right"/>
    </w:pPr>
    <w:rPr>
      <w:rFonts w:eastAsia="SimSun"/>
      <w:b/>
      <w:sz w:val="40"/>
    </w:rPr>
  </w:style>
  <w:style w:type="character" w:customStyle="1" w:styleId="DocnumberChar">
    <w:name w:val="Docnumber Char"/>
    <w:link w:val="Docnumber"/>
    <w:qFormat/>
    <w:rsid w:val="00E17F7D"/>
    <w:rPr>
      <w:rFonts w:eastAsia="SimSun"/>
      <w:b/>
      <w:sz w:val="40"/>
      <w:lang w:val="en-GB" w:eastAsia="en-US"/>
    </w:rPr>
  </w:style>
  <w:style w:type="paragraph" w:customStyle="1" w:styleId="AppendixNotitle">
    <w:name w:val="Appendix_No &amp; title"/>
    <w:basedOn w:val="AnnexNotitle"/>
    <w:next w:val="Normal"/>
    <w:rsid w:val="00E17F7D"/>
  </w:style>
  <w:style w:type="paragraph" w:customStyle="1" w:styleId="Normalbeforetable">
    <w:name w:val="Normal before table"/>
    <w:basedOn w:val="Normal"/>
    <w:rsid w:val="00E17F7D"/>
    <w:pPr>
      <w:keepNext/>
      <w:spacing w:after="120"/>
    </w:pPr>
    <w:rPr>
      <w:rFonts w:eastAsia="????"/>
    </w:rPr>
  </w:style>
  <w:style w:type="paragraph" w:customStyle="1" w:styleId="NormalITU">
    <w:name w:val="Normal_ITU"/>
    <w:basedOn w:val="Normal"/>
    <w:rsid w:val="00E17F7D"/>
    <w:rPr>
      <w:rFonts w:eastAsia="SimSun" w:cs="Arial"/>
      <w:lang w:val="en-US"/>
    </w:rPr>
  </w:style>
  <w:style w:type="character" w:customStyle="1" w:styleId="ReftextArial9pt">
    <w:name w:val="Ref_text Arial 9 pt"/>
    <w:rsid w:val="00E17F7D"/>
    <w:rPr>
      <w:rFonts w:ascii="Arial" w:hAnsi="Arial" w:cs="Arial"/>
      <w:sz w:val="18"/>
      <w:szCs w:val="18"/>
    </w:rPr>
  </w:style>
  <w:style w:type="paragraph" w:styleId="TableofFigures">
    <w:name w:val="table of figures"/>
    <w:basedOn w:val="Normal"/>
    <w:next w:val="Normal"/>
    <w:uiPriority w:val="99"/>
    <w:rsid w:val="00E17F7D"/>
    <w:pPr>
      <w:tabs>
        <w:tab w:val="right" w:leader="dot" w:pos="9639"/>
      </w:tabs>
    </w:pPr>
    <w:rPr>
      <w:rFonts w:eastAsia="MS Mincho"/>
      <w:lang w:eastAsia="ja-JP"/>
    </w:rPr>
  </w:style>
  <w:style w:type="paragraph" w:customStyle="1" w:styleId="FigureNoTitle">
    <w:name w:val="Figure_NoTitle"/>
    <w:basedOn w:val="Normal"/>
    <w:next w:val="Normalaftertitle"/>
    <w:rsid w:val="00E17F7D"/>
    <w:pPr>
      <w:keepLines/>
      <w:tabs>
        <w:tab w:val="left" w:pos="794"/>
        <w:tab w:val="left" w:pos="1191"/>
        <w:tab w:val="left" w:pos="1588"/>
        <w:tab w:val="left" w:pos="1985"/>
      </w:tabs>
      <w:spacing w:before="240" w:after="120"/>
      <w:jc w:val="center"/>
    </w:pPr>
    <w:rPr>
      <w:b/>
    </w:rPr>
  </w:style>
  <w:style w:type="paragraph" w:customStyle="1" w:styleId="Normalaftertitle">
    <w:name w:val="Normal_after_title"/>
    <w:basedOn w:val="Normal"/>
    <w:next w:val="Normal"/>
    <w:pPr>
      <w:spacing w:before="360"/>
    </w:pPr>
  </w:style>
  <w:style w:type="paragraph" w:customStyle="1" w:styleId="ASN1">
    <w:name w:val="ASN.1"/>
    <w:basedOn w:val="Normal"/>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hAnsi="Courier New"/>
      <w:b/>
      <w:noProof/>
      <w:sz w:val="20"/>
    </w:rPr>
  </w:style>
  <w:style w:type="paragraph" w:customStyle="1" w:styleId="TableNoTitle">
    <w:name w:val="Table_NoTitle"/>
    <w:basedOn w:val="Normal"/>
    <w:next w:val="Tablehead"/>
    <w:rsid w:val="00E17F7D"/>
    <w:pPr>
      <w:keepNext/>
      <w:keepLines/>
      <w:tabs>
        <w:tab w:val="left" w:pos="794"/>
        <w:tab w:val="left" w:pos="1191"/>
        <w:tab w:val="left" w:pos="1588"/>
        <w:tab w:val="left" w:pos="1985"/>
      </w:tabs>
      <w:spacing w:before="360" w:after="120"/>
      <w:jc w:val="center"/>
    </w:pPr>
    <w:rPr>
      <w:b/>
    </w:rPr>
  </w:style>
  <w:style w:type="paragraph" w:customStyle="1" w:styleId="Tablehead">
    <w:name w:val="Table_head"/>
    <w:basedOn w:val="Normal"/>
    <w:next w:val="Normal"/>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character" w:styleId="EndnoteReference">
    <w:name w:val="endnote reference"/>
    <w:semiHidden/>
    <w:rPr>
      <w:vertAlign w:val="superscript"/>
    </w:rPr>
  </w:style>
  <w:style w:type="paragraph" w:customStyle="1" w:styleId="enumlev1">
    <w:name w:val="enumlev1"/>
    <w:basedOn w:val="Normal"/>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Equation">
    <w:name w:val="Equation"/>
    <w:basedOn w:val="Normal"/>
    <w:pPr>
      <w:tabs>
        <w:tab w:val="center" w:pos="4820"/>
        <w:tab w:val="right" w:pos="9639"/>
      </w:tabs>
    </w:pPr>
  </w:style>
  <w:style w:type="paragraph" w:customStyle="1" w:styleId="Equationlegend">
    <w:name w:val="Equation_legend"/>
    <w:basedOn w:val="Normal"/>
    <w:pPr>
      <w:tabs>
        <w:tab w:val="right" w:pos="1814"/>
      </w:tabs>
      <w:spacing w:before="80"/>
      <w:ind w:left="1985" w:hanging="1985"/>
    </w:pPr>
  </w:style>
  <w:style w:type="paragraph" w:customStyle="1" w:styleId="Figure">
    <w:name w:val="Figure"/>
    <w:basedOn w:val="Normal"/>
    <w:next w:val="Normal"/>
    <w:pPr>
      <w:keepNext/>
      <w:keepLines/>
      <w:spacing w:before="240" w:after="120"/>
      <w:jc w:val="center"/>
    </w:pPr>
  </w:style>
  <w:style w:type="paragraph" w:customStyle="1" w:styleId="Figurelegend">
    <w:name w:val="Figure_legend"/>
    <w:basedOn w:val="Normal"/>
    <w:pPr>
      <w:keepNext/>
      <w:keepLines/>
      <w:spacing w:before="20" w:after="20"/>
    </w:pPr>
    <w:rPr>
      <w:sz w:val="18"/>
    </w:rPr>
  </w:style>
  <w:style w:type="paragraph" w:styleId="Footer">
    <w:name w:val="footer"/>
    <w:basedOn w:val="Normal"/>
    <w:link w:val="FooterChar"/>
    <w:uiPriority w:val="99"/>
    <w:pPr>
      <w:tabs>
        <w:tab w:val="left" w:pos="5954"/>
        <w:tab w:val="right" w:pos="9639"/>
      </w:tabs>
    </w:pPr>
    <w:rPr>
      <w:caps/>
      <w:noProof/>
      <w:sz w:val="16"/>
    </w:rPr>
  </w:style>
  <w:style w:type="paragraph" w:customStyle="1" w:styleId="FirstFooter">
    <w:name w:val="FirstFooter"/>
    <w:basedOn w:val="Footer"/>
    <w:pPr>
      <w:tabs>
        <w:tab w:val="clear" w:pos="5954"/>
        <w:tab w:val="clear" w:pos="9639"/>
      </w:tabs>
      <w:spacing w:before="40"/>
    </w:pPr>
    <w:rPr>
      <w:caps w:val="0"/>
      <w:noProof w:val="0"/>
    </w:rPr>
  </w:style>
  <w:style w:type="character" w:styleId="FootnoteReference">
    <w:name w:val="footnote reference"/>
    <w:semiHidden/>
    <w:rPr>
      <w:position w:val="6"/>
      <w:sz w:val="18"/>
    </w:rPr>
  </w:style>
  <w:style w:type="paragraph" w:customStyle="1" w:styleId="Note">
    <w:name w:val="Note"/>
    <w:basedOn w:val="Normal"/>
    <w:pPr>
      <w:tabs>
        <w:tab w:val="left" w:pos="794"/>
        <w:tab w:val="left" w:pos="1191"/>
        <w:tab w:val="left" w:pos="1588"/>
        <w:tab w:val="left" w:pos="1985"/>
      </w:tabs>
      <w:spacing w:before="80"/>
    </w:pPr>
  </w:style>
  <w:style w:type="paragraph" w:styleId="FootnoteText">
    <w:name w:val="footnote text"/>
    <w:basedOn w:val="Note"/>
    <w:semiHidden/>
    <w:pPr>
      <w:keepLines/>
      <w:tabs>
        <w:tab w:val="left" w:pos="255"/>
      </w:tabs>
      <w:ind w:left="255" w:hanging="255"/>
    </w:pPr>
  </w:style>
  <w:style w:type="paragraph" w:customStyle="1" w:styleId="Formal">
    <w:name w:val="Formal"/>
    <w:basedOn w:val="ASN1"/>
    <w:rPr>
      <w:b w:val="0"/>
    </w:rPr>
  </w:style>
  <w:style w:type="paragraph" w:styleId="Header">
    <w:name w:val="header"/>
    <w:basedOn w:val="Normal"/>
    <w:pPr>
      <w:jc w:val="center"/>
    </w:pPr>
    <w:rPr>
      <w:sz w:val="18"/>
    </w:rPr>
  </w:style>
  <w:style w:type="paragraph" w:customStyle="1" w:styleId="Headingb">
    <w:name w:val="Heading_b"/>
    <w:basedOn w:val="Normal"/>
    <w:next w:val="Normal"/>
    <w:qFormat/>
    <w:pPr>
      <w:keepNext/>
      <w:spacing w:before="160"/>
    </w:pPr>
    <w:rPr>
      <w:b/>
    </w:rPr>
  </w:style>
  <w:style w:type="paragraph" w:customStyle="1" w:styleId="Headingi">
    <w:name w:val="Heading_i"/>
    <w:basedOn w:val="Normal"/>
    <w:next w:val="Normal"/>
    <w:pPr>
      <w:keepNext/>
      <w:spacing w:before="160"/>
    </w:pPr>
    <w:rPr>
      <w:i/>
    </w:rPr>
  </w:style>
  <w:style w:type="paragraph" w:customStyle="1" w:styleId="RecNo">
    <w:name w:val="Rec_No"/>
    <w:basedOn w:val="Normal"/>
    <w:next w:val="Normal"/>
    <w:pPr>
      <w:keepNext/>
      <w:keepLines/>
    </w:pPr>
    <w:rPr>
      <w:b/>
      <w:sz w:val="28"/>
    </w:rPr>
  </w:style>
  <w:style w:type="paragraph" w:customStyle="1" w:styleId="Rectitle">
    <w:name w:val="Rec_title"/>
    <w:basedOn w:val="Normal"/>
    <w:next w:val="Normalaftertitle"/>
    <w:pPr>
      <w:keepNext/>
      <w:keepLines/>
      <w:spacing w:before="360"/>
      <w:jc w:val="center"/>
    </w:pPr>
    <w:rPr>
      <w:b/>
      <w:sz w:val="28"/>
    </w:rPr>
  </w:style>
  <w:style w:type="paragraph" w:customStyle="1" w:styleId="Reftext">
    <w:name w:val="Ref_text"/>
    <w:basedOn w:val="Normal"/>
    <w:rsid w:val="00C20FB0"/>
    <w:pPr>
      <w:ind w:left="2268" w:hanging="2268"/>
    </w:pPr>
  </w:style>
  <w:style w:type="paragraph" w:customStyle="1" w:styleId="Tablelegend">
    <w:name w:val="Table_legend"/>
    <w:basedOn w:val="Normal"/>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sz w:val="22"/>
    </w:rPr>
  </w:style>
  <w:style w:type="paragraph" w:customStyle="1" w:styleId="Tabletext">
    <w:name w:val="Table_text"/>
    <w:basedOn w:val="Normal"/>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Normal"/>
    <w:next w:val="Normal"/>
    <w:rsid w:val="00E17F7D"/>
    <w:pPr>
      <w:tabs>
        <w:tab w:val="left" w:pos="567"/>
        <w:tab w:val="left" w:pos="1134"/>
        <w:tab w:val="left" w:pos="1701"/>
        <w:tab w:val="left" w:pos="2268"/>
        <w:tab w:val="left" w:pos="2835"/>
      </w:tabs>
      <w:spacing w:before="240"/>
      <w:jc w:val="center"/>
    </w:pPr>
    <w:rPr>
      <w:caps/>
      <w:sz w:val="28"/>
    </w:rPr>
  </w:style>
  <w:style w:type="paragraph" w:customStyle="1" w:styleId="Title2">
    <w:name w:val="Title 2"/>
    <w:basedOn w:val="Title1"/>
    <w:next w:val="Normal"/>
  </w:style>
  <w:style w:type="paragraph" w:customStyle="1" w:styleId="Title3">
    <w:name w:val="Title 3"/>
    <w:basedOn w:val="Title2"/>
    <w:next w:val="Normal"/>
    <w:rPr>
      <w:caps w:val="0"/>
    </w:rPr>
  </w:style>
  <w:style w:type="paragraph" w:customStyle="1" w:styleId="Title4">
    <w:name w:val="Title 4"/>
    <w:basedOn w:val="Title3"/>
    <w:next w:val="Heading1"/>
    <w:rPr>
      <w:b/>
    </w:rPr>
  </w:style>
  <w:style w:type="paragraph" w:customStyle="1" w:styleId="toc0">
    <w:name w:val="toc 0"/>
    <w:basedOn w:val="Normal"/>
    <w:next w:val="TOC1"/>
    <w:pPr>
      <w:tabs>
        <w:tab w:val="right" w:pos="9639"/>
      </w:tabs>
    </w:pPr>
    <w:rPr>
      <w:b/>
    </w:rPr>
  </w:style>
  <w:style w:type="paragraph" w:styleId="TOC1">
    <w:name w:val="toc 1"/>
    <w:basedOn w:val="Normal"/>
    <w:uiPriority w:val="39"/>
    <w:rsid w:val="00E17F7D"/>
    <w:pPr>
      <w:keepLines/>
      <w:tabs>
        <w:tab w:val="left" w:pos="964"/>
        <w:tab w:val="left" w:leader="dot" w:pos="9356"/>
        <w:tab w:val="right" w:pos="9639"/>
      </w:tabs>
      <w:spacing w:before="240"/>
      <w:ind w:left="680" w:right="851" w:hanging="680"/>
    </w:pPr>
    <w:rPr>
      <w:rFonts w:eastAsia="Batang"/>
      <w:noProof/>
    </w:rPr>
  </w:style>
  <w:style w:type="paragraph" w:styleId="TOC2">
    <w:name w:val="toc 2"/>
    <w:basedOn w:val="TOC1"/>
    <w:uiPriority w:val="39"/>
    <w:rsid w:val="00E17F7D"/>
    <w:pPr>
      <w:tabs>
        <w:tab w:val="clear" w:pos="964"/>
      </w:tabs>
      <w:spacing w:before="80"/>
      <w:ind w:left="1531" w:hanging="851"/>
    </w:pPr>
  </w:style>
  <w:style w:type="paragraph" w:styleId="TOC3">
    <w:name w:val="toc 3"/>
    <w:basedOn w:val="TOC2"/>
    <w:uiPriority w:val="39"/>
    <w:rsid w:val="00E17F7D"/>
    <w:pPr>
      <w:ind w:left="2269"/>
    </w:pPr>
  </w:style>
  <w:style w:type="character" w:styleId="Hyperlink">
    <w:name w:val="Hyperlink"/>
    <w:uiPriority w:val="99"/>
    <w:rsid w:val="008A6476"/>
    <w:rPr>
      <w:color w:val="0563C1"/>
      <w:u w:val="single"/>
    </w:rPr>
  </w:style>
  <w:style w:type="character" w:styleId="FollowedHyperlink">
    <w:name w:val="FollowedHyperlink"/>
    <w:basedOn w:val="DefaultParagraphFont"/>
    <w:rsid w:val="00B30DB7"/>
    <w:rPr>
      <w:color w:val="954F72" w:themeColor="followedHyperlink"/>
      <w:u w:val="single"/>
    </w:rPr>
  </w:style>
  <w:style w:type="paragraph" w:styleId="TOCHeading">
    <w:name w:val="TOC Heading"/>
    <w:basedOn w:val="Heading1"/>
    <w:next w:val="Normal"/>
    <w:uiPriority w:val="39"/>
    <w:unhideWhenUsed/>
    <w:qFormat/>
    <w:rsid w:val="00F518DE"/>
    <w:pPr>
      <w:spacing w:before="240" w:line="259" w:lineRule="auto"/>
      <w:ind w:left="0" w:firstLine="0"/>
      <w:outlineLvl w:val="9"/>
    </w:pPr>
    <w:rPr>
      <w:rFonts w:asciiTheme="majorHAnsi" w:eastAsiaTheme="majorEastAsia" w:hAnsiTheme="majorHAnsi" w:cstheme="majorBidi"/>
      <w:b w:val="0"/>
      <w:color w:val="2E74B5" w:themeColor="accent1" w:themeShade="BF"/>
      <w:sz w:val="32"/>
      <w:szCs w:val="32"/>
      <w:lang w:val="en-US"/>
    </w:rPr>
  </w:style>
  <w:style w:type="character" w:styleId="CommentReference">
    <w:name w:val="annotation reference"/>
    <w:basedOn w:val="DefaultParagraphFont"/>
    <w:rsid w:val="007478D0"/>
    <w:rPr>
      <w:sz w:val="16"/>
      <w:szCs w:val="16"/>
    </w:rPr>
  </w:style>
  <w:style w:type="paragraph" w:styleId="CommentText">
    <w:name w:val="annotation text"/>
    <w:basedOn w:val="Normal"/>
    <w:link w:val="CommentTextChar"/>
    <w:rsid w:val="007478D0"/>
    <w:rPr>
      <w:sz w:val="20"/>
    </w:rPr>
  </w:style>
  <w:style w:type="character" w:customStyle="1" w:styleId="CommentTextChar">
    <w:name w:val="Comment Text Char"/>
    <w:basedOn w:val="DefaultParagraphFont"/>
    <w:link w:val="CommentText"/>
    <w:rsid w:val="007478D0"/>
    <w:rPr>
      <w:lang w:val="en-GB" w:eastAsia="en-US"/>
    </w:rPr>
  </w:style>
  <w:style w:type="paragraph" w:styleId="CommentSubject">
    <w:name w:val="annotation subject"/>
    <w:basedOn w:val="CommentText"/>
    <w:next w:val="CommentText"/>
    <w:link w:val="CommentSubjectChar"/>
    <w:semiHidden/>
    <w:unhideWhenUsed/>
    <w:rsid w:val="007478D0"/>
    <w:rPr>
      <w:b/>
      <w:bCs/>
    </w:rPr>
  </w:style>
  <w:style w:type="character" w:customStyle="1" w:styleId="CommentSubjectChar">
    <w:name w:val="Comment Subject Char"/>
    <w:basedOn w:val="CommentTextChar"/>
    <w:link w:val="CommentSubject"/>
    <w:semiHidden/>
    <w:rsid w:val="007478D0"/>
    <w:rPr>
      <w:b/>
      <w:bCs/>
      <w:lang w:val="en-GB" w:eastAsia="en-US"/>
    </w:rPr>
  </w:style>
  <w:style w:type="paragraph" w:styleId="BalloonText">
    <w:name w:val="Balloon Text"/>
    <w:basedOn w:val="Normal"/>
    <w:link w:val="BalloonTextChar"/>
    <w:semiHidden/>
    <w:unhideWhenUsed/>
    <w:rsid w:val="007478D0"/>
    <w:rPr>
      <w:rFonts w:ascii="Segoe UI" w:hAnsi="Segoe UI" w:cs="Segoe UI"/>
      <w:sz w:val="18"/>
      <w:szCs w:val="18"/>
    </w:rPr>
  </w:style>
  <w:style w:type="character" w:customStyle="1" w:styleId="BalloonTextChar">
    <w:name w:val="Balloon Text Char"/>
    <w:basedOn w:val="DefaultParagraphFont"/>
    <w:link w:val="BalloonText"/>
    <w:semiHidden/>
    <w:rsid w:val="007478D0"/>
    <w:rPr>
      <w:rFonts w:ascii="Segoe UI" w:hAnsi="Segoe UI" w:cs="Segoe UI"/>
      <w:sz w:val="18"/>
      <w:szCs w:val="18"/>
      <w:lang w:val="en-GB" w:eastAsia="en-US"/>
    </w:rPr>
  </w:style>
  <w:style w:type="character" w:styleId="UnresolvedMention">
    <w:name w:val="Unresolved Mention"/>
    <w:basedOn w:val="DefaultParagraphFont"/>
    <w:uiPriority w:val="99"/>
    <w:semiHidden/>
    <w:unhideWhenUsed/>
    <w:rsid w:val="008376D3"/>
    <w:rPr>
      <w:color w:val="605E5C"/>
      <w:shd w:val="clear" w:color="auto" w:fill="E1DFDD"/>
    </w:rPr>
  </w:style>
  <w:style w:type="table" w:styleId="TableGrid">
    <w:name w:val="Table Grid"/>
    <w:basedOn w:val="TableNormal"/>
    <w:uiPriority w:val="5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ListParagraph">
    <w:name w:val="List Paragraph"/>
    <w:basedOn w:val="Normal"/>
    <w:uiPriority w:val="34"/>
    <w:qFormat/>
    <w:rsid w:val="000707CC"/>
    <w:pPr>
      <w:ind w:left="720"/>
      <w:contextualSpacing/>
    </w:pPr>
  </w:style>
  <w:style w:type="paragraph" w:styleId="HTMLPreformatted">
    <w:name w:val="HTML Preformatted"/>
    <w:basedOn w:val="Normal"/>
    <w:link w:val="HTMLPreformattedChar"/>
    <w:uiPriority w:val="99"/>
    <w:unhideWhenUsed/>
    <w:rsid w:val="003005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rPr>
  </w:style>
  <w:style w:type="character" w:customStyle="1" w:styleId="HTMLPreformattedChar">
    <w:name w:val="HTML Preformatted Char"/>
    <w:basedOn w:val="DefaultParagraphFont"/>
    <w:link w:val="HTMLPreformatted"/>
    <w:uiPriority w:val="99"/>
    <w:rsid w:val="003005AC"/>
    <w:rPr>
      <w:rFonts w:ascii="Courier New" w:hAnsi="Courier New" w:cs="Courier New"/>
      <w:lang w:val="it-IT" w:eastAsia="it-IT"/>
    </w:rPr>
  </w:style>
  <w:style w:type="character" w:styleId="Emphasis">
    <w:name w:val="Emphasis"/>
    <w:basedOn w:val="DefaultParagraphFont"/>
    <w:uiPriority w:val="20"/>
    <w:qFormat/>
    <w:rsid w:val="009D1DE9"/>
    <w:rPr>
      <w:i/>
      <w:iCs/>
    </w:rPr>
  </w:style>
  <w:style w:type="paragraph" w:styleId="Caption">
    <w:name w:val="caption"/>
    <w:basedOn w:val="Normal"/>
    <w:next w:val="Normal"/>
    <w:unhideWhenUsed/>
    <w:qFormat/>
    <w:rsid w:val="00F2293B"/>
    <w:pPr>
      <w:spacing w:after="200"/>
    </w:pPr>
    <w:rPr>
      <w:i/>
      <w:iCs/>
      <w:color w:val="44546A" w:themeColor="text2"/>
      <w:sz w:val="18"/>
      <w:szCs w:val="18"/>
    </w:rPr>
  </w:style>
  <w:style w:type="paragraph" w:styleId="NormalWeb">
    <w:name w:val="Normal (Web)"/>
    <w:basedOn w:val="Normal"/>
    <w:rsid w:val="007A3FC2"/>
  </w:style>
  <w:style w:type="character" w:customStyle="1" w:styleId="Heading1Char">
    <w:name w:val="Heading 1 Char"/>
    <w:basedOn w:val="DefaultParagraphFont"/>
    <w:link w:val="Heading1"/>
    <w:uiPriority w:val="9"/>
    <w:rsid w:val="00DC572F"/>
    <w:rPr>
      <w:b/>
      <w:sz w:val="24"/>
      <w:szCs w:val="24"/>
      <w:lang w:val="it-IT" w:eastAsia="it-IT"/>
    </w:rPr>
  </w:style>
  <w:style w:type="table" w:styleId="GridTable4-Accent5">
    <w:name w:val="Grid Table 4 Accent 5"/>
    <w:basedOn w:val="TableNormal"/>
    <w:uiPriority w:val="49"/>
    <w:rsid w:val="00D0455D"/>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Heading2Char">
    <w:name w:val="Heading 2 Char"/>
    <w:basedOn w:val="DefaultParagraphFont"/>
    <w:link w:val="Heading2"/>
    <w:rsid w:val="00556F55"/>
    <w:rPr>
      <w:b/>
      <w:sz w:val="24"/>
      <w:szCs w:val="24"/>
      <w:lang w:val="it-IT" w:eastAsia="it-IT"/>
    </w:rPr>
  </w:style>
  <w:style w:type="paragraph" w:styleId="Revision">
    <w:name w:val="Revision"/>
    <w:hidden/>
    <w:uiPriority w:val="99"/>
    <w:semiHidden/>
    <w:rsid w:val="00332B61"/>
    <w:rPr>
      <w:sz w:val="24"/>
      <w:szCs w:val="24"/>
      <w:lang w:val="it-IT" w:eastAsia="it-IT"/>
    </w:rPr>
  </w:style>
  <w:style w:type="character" w:customStyle="1" w:styleId="FooterChar">
    <w:name w:val="Footer Char"/>
    <w:basedOn w:val="DefaultParagraphFont"/>
    <w:link w:val="Footer"/>
    <w:uiPriority w:val="99"/>
    <w:rsid w:val="007F274F"/>
    <w:rPr>
      <w:caps/>
      <w:noProof/>
      <w:sz w:val="16"/>
      <w:szCs w:val="24"/>
      <w:lang w:val="it-IT" w:eastAsia="it-IT"/>
    </w:rPr>
  </w:style>
  <w:style w:type="character" w:customStyle="1" w:styleId="normaltextrun">
    <w:name w:val="normaltextrun"/>
    <w:basedOn w:val="DefaultParagraphFont"/>
    <w:rsid w:val="007F274F"/>
  </w:style>
  <w:style w:type="character" w:customStyle="1" w:styleId="tabchar">
    <w:name w:val="tabchar"/>
    <w:basedOn w:val="DefaultParagraphFont"/>
    <w:rsid w:val="00252DC4"/>
  </w:style>
  <w:style w:type="character" w:customStyle="1" w:styleId="eop">
    <w:name w:val="eop"/>
    <w:basedOn w:val="DefaultParagraphFont"/>
    <w:rsid w:val="00252DC4"/>
  </w:style>
  <w:style w:type="character" w:styleId="PlaceholderText">
    <w:name w:val="Placeholder Text"/>
    <w:basedOn w:val="DefaultParagraphFont"/>
    <w:uiPriority w:val="99"/>
    <w:semiHidden/>
    <w:rsid w:val="00B52B2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389162">
      <w:bodyDiv w:val="1"/>
      <w:marLeft w:val="0"/>
      <w:marRight w:val="0"/>
      <w:marTop w:val="0"/>
      <w:marBottom w:val="0"/>
      <w:divBdr>
        <w:top w:val="none" w:sz="0" w:space="0" w:color="auto"/>
        <w:left w:val="none" w:sz="0" w:space="0" w:color="auto"/>
        <w:bottom w:val="none" w:sz="0" w:space="0" w:color="auto"/>
        <w:right w:val="none" w:sz="0" w:space="0" w:color="auto"/>
      </w:divBdr>
    </w:div>
    <w:div w:id="23791571">
      <w:bodyDiv w:val="1"/>
      <w:marLeft w:val="0"/>
      <w:marRight w:val="0"/>
      <w:marTop w:val="0"/>
      <w:marBottom w:val="0"/>
      <w:divBdr>
        <w:top w:val="none" w:sz="0" w:space="0" w:color="auto"/>
        <w:left w:val="none" w:sz="0" w:space="0" w:color="auto"/>
        <w:bottom w:val="none" w:sz="0" w:space="0" w:color="auto"/>
        <w:right w:val="none" w:sz="0" w:space="0" w:color="auto"/>
      </w:divBdr>
    </w:div>
    <w:div w:id="31348658">
      <w:bodyDiv w:val="1"/>
      <w:marLeft w:val="0"/>
      <w:marRight w:val="0"/>
      <w:marTop w:val="0"/>
      <w:marBottom w:val="0"/>
      <w:divBdr>
        <w:top w:val="none" w:sz="0" w:space="0" w:color="auto"/>
        <w:left w:val="none" w:sz="0" w:space="0" w:color="auto"/>
        <w:bottom w:val="none" w:sz="0" w:space="0" w:color="auto"/>
        <w:right w:val="none" w:sz="0" w:space="0" w:color="auto"/>
      </w:divBdr>
    </w:div>
    <w:div w:id="38239851">
      <w:bodyDiv w:val="1"/>
      <w:marLeft w:val="0"/>
      <w:marRight w:val="0"/>
      <w:marTop w:val="0"/>
      <w:marBottom w:val="0"/>
      <w:divBdr>
        <w:top w:val="none" w:sz="0" w:space="0" w:color="auto"/>
        <w:left w:val="none" w:sz="0" w:space="0" w:color="auto"/>
        <w:bottom w:val="none" w:sz="0" w:space="0" w:color="auto"/>
        <w:right w:val="none" w:sz="0" w:space="0" w:color="auto"/>
      </w:divBdr>
    </w:div>
    <w:div w:id="38820690">
      <w:bodyDiv w:val="1"/>
      <w:marLeft w:val="0"/>
      <w:marRight w:val="0"/>
      <w:marTop w:val="0"/>
      <w:marBottom w:val="0"/>
      <w:divBdr>
        <w:top w:val="none" w:sz="0" w:space="0" w:color="auto"/>
        <w:left w:val="none" w:sz="0" w:space="0" w:color="auto"/>
        <w:bottom w:val="none" w:sz="0" w:space="0" w:color="auto"/>
        <w:right w:val="none" w:sz="0" w:space="0" w:color="auto"/>
      </w:divBdr>
    </w:div>
    <w:div w:id="43722853">
      <w:bodyDiv w:val="1"/>
      <w:marLeft w:val="0"/>
      <w:marRight w:val="0"/>
      <w:marTop w:val="0"/>
      <w:marBottom w:val="0"/>
      <w:divBdr>
        <w:top w:val="none" w:sz="0" w:space="0" w:color="auto"/>
        <w:left w:val="none" w:sz="0" w:space="0" w:color="auto"/>
        <w:bottom w:val="none" w:sz="0" w:space="0" w:color="auto"/>
        <w:right w:val="none" w:sz="0" w:space="0" w:color="auto"/>
      </w:divBdr>
    </w:div>
    <w:div w:id="47804420">
      <w:bodyDiv w:val="1"/>
      <w:marLeft w:val="0"/>
      <w:marRight w:val="0"/>
      <w:marTop w:val="0"/>
      <w:marBottom w:val="0"/>
      <w:divBdr>
        <w:top w:val="none" w:sz="0" w:space="0" w:color="auto"/>
        <w:left w:val="none" w:sz="0" w:space="0" w:color="auto"/>
        <w:bottom w:val="none" w:sz="0" w:space="0" w:color="auto"/>
        <w:right w:val="none" w:sz="0" w:space="0" w:color="auto"/>
      </w:divBdr>
    </w:div>
    <w:div w:id="66853399">
      <w:bodyDiv w:val="1"/>
      <w:marLeft w:val="0"/>
      <w:marRight w:val="0"/>
      <w:marTop w:val="0"/>
      <w:marBottom w:val="0"/>
      <w:divBdr>
        <w:top w:val="none" w:sz="0" w:space="0" w:color="auto"/>
        <w:left w:val="none" w:sz="0" w:space="0" w:color="auto"/>
        <w:bottom w:val="none" w:sz="0" w:space="0" w:color="auto"/>
        <w:right w:val="none" w:sz="0" w:space="0" w:color="auto"/>
      </w:divBdr>
    </w:div>
    <w:div w:id="71123125">
      <w:bodyDiv w:val="1"/>
      <w:marLeft w:val="0"/>
      <w:marRight w:val="0"/>
      <w:marTop w:val="0"/>
      <w:marBottom w:val="0"/>
      <w:divBdr>
        <w:top w:val="none" w:sz="0" w:space="0" w:color="auto"/>
        <w:left w:val="none" w:sz="0" w:space="0" w:color="auto"/>
        <w:bottom w:val="none" w:sz="0" w:space="0" w:color="auto"/>
        <w:right w:val="none" w:sz="0" w:space="0" w:color="auto"/>
      </w:divBdr>
    </w:div>
    <w:div w:id="71858213">
      <w:bodyDiv w:val="1"/>
      <w:marLeft w:val="0"/>
      <w:marRight w:val="0"/>
      <w:marTop w:val="0"/>
      <w:marBottom w:val="0"/>
      <w:divBdr>
        <w:top w:val="none" w:sz="0" w:space="0" w:color="auto"/>
        <w:left w:val="none" w:sz="0" w:space="0" w:color="auto"/>
        <w:bottom w:val="none" w:sz="0" w:space="0" w:color="auto"/>
        <w:right w:val="none" w:sz="0" w:space="0" w:color="auto"/>
      </w:divBdr>
    </w:div>
    <w:div w:id="79836214">
      <w:bodyDiv w:val="1"/>
      <w:marLeft w:val="0"/>
      <w:marRight w:val="0"/>
      <w:marTop w:val="0"/>
      <w:marBottom w:val="0"/>
      <w:divBdr>
        <w:top w:val="none" w:sz="0" w:space="0" w:color="auto"/>
        <w:left w:val="none" w:sz="0" w:space="0" w:color="auto"/>
        <w:bottom w:val="none" w:sz="0" w:space="0" w:color="auto"/>
        <w:right w:val="none" w:sz="0" w:space="0" w:color="auto"/>
      </w:divBdr>
    </w:div>
    <w:div w:id="81069181">
      <w:bodyDiv w:val="1"/>
      <w:marLeft w:val="0"/>
      <w:marRight w:val="0"/>
      <w:marTop w:val="0"/>
      <w:marBottom w:val="0"/>
      <w:divBdr>
        <w:top w:val="none" w:sz="0" w:space="0" w:color="auto"/>
        <w:left w:val="none" w:sz="0" w:space="0" w:color="auto"/>
        <w:bottom w:val="none" w:sz="0" w:space="0" w:color="auto"/>
        <w:right w:val="none" w:sz="0" w:space="0" w:color="auto"/>
      </w:divBdr>
      <w:divsChild>
        <w:div w:id="30232291">
          <w:marLeft w:val="0"/>
          <w:marRight w:val="0"/>
          <w:marTop w:val="0"/>
          <w:marBottom w:val="0"/>
          <w:divBdr>
            <w:top w:val="none" w:sz="0" w:space="0" w:color="auto"/>
            <w:left w:val="none" w:sz="0" w:space="0" w:color="auto"/>
            <w:bottom w:val="none" w:sz="0" w:space="0" w:color="auto"/>
            <w:right w:val="none" w:sz="0" w:space="0" w:color="auto"/>
          </w:divBdr>
          <w:divsChild>
            <w:div w:id="428703072">
              <w:marLeft w:val="0"/>
              <w:marRight w:val="0"/>
              <w:marTop w:val="0"/>
              <w:marBottom w:val="0"/>
              <w:divBdr>
                <w:top w:val="none" w:sz="0" w:space="0" w:color="auto"/>
                <w:left w:val="none" w:sz="0" w:space="0" w:color="auto"/>
                <w:bottom w:val="none" w:sz="0" w:space="0" w:color="auto"/>
                <w:right w:val="none" w:sz="0" w:space="0" w:color="auto"/>
              </w:divBdr>
              <w:divsChild>
                <w:div w:id="1691295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075557">
      <w:bodyDiv w:val="1"/>
      <w:marLeft w:val="0"/>
      <w:marRight w:val="0"/>
      <w:marTop w:val="0"/>
      <w:marBottom w:val="0"/>
      <w:divBdr>
        <w:top w:val="none" w:sz="0" w:space="0" w:color="auto"/>
        <w:left w:val="none" w:sz="0" w:space="0" w:color="auto"/>
        <w:bottom w:val="none" w:sz="0" w:space="0" w:color="auto"/>
        <w:right w:val="none" w:sz="0" w:space="0" w:color="auto"/>
      </w:divBdr>
    </w:div>
    <w:div w:id="81949838">
      <w:bodyDiv w:val="1"/>
      <w:marLeft w:val="0"/>
      <w:marRight w:val="0"/>
      <w:marTop w:val="0"/>
      <w:marBottom w:val="0"/>
      <w:divBdr>
        <w:top w:val="none" w:sz="0" w:space="0" w:color="auto"/>
        <w:left w:val="none" w:sz="0" w:space="0" w:color="auto"/>
        <w:bottom w:val="none" w:sz="0" w:space="0" w:color="auto"/>
        <w:right w:val="none" w:sz="0" w:space="0" w:color="auto"/>
      </w:divBdr>
    </w:div>
    <w:div w:id="88240522">
      <w:bodyDiv w:val="1"/>
      <w:marLeft w:val="0"/>
      <w:marRight w:val="0"/>
      <w:marTop w:val="0"/>
      <w:marBottom w:val="0"/>
      <w:divBdr>
        <w:top w:val="none" w:sz="0" w:space="0" w:color="auto"/>
        <w:left w:val="none" w:sz="0" w:space="0" w:color="auto"/>
        <w:bottom w:val="none" w:sz="0" w:space="0" w:color="auto"/>
        <w:right w:val="none" w:sz="0" w:space="0" w:color="auto"/>
      </w:divBdr>
    </w:div>
    <w:div w:id="94253248">
      <w:bodyDiv w:val="1"/>
      <w:marLeft w:val="0"/>
      <w:marRight w:val="0"/>
      <w:marTop w:val="0"/>
      <w:marBottom w:val="0"/>
      <w:divBdr>
        <w:top w:val="none" w:sz="0" w:space="0" w:color="auto"/>
        <w:left w:val="none" w:sz="0" w:space="0" w:color="auto"/>
        <w:bottom w:val="none" w:sz="0" w:space="0" w:color="auto"/>
        <w:right w:val="none" w:sz="0" w:space="0" w:color="auto"/>
      </w:divBdr>
    </w:div>
    <w:div w:id="103578107">
      <w:bodyDiv w:val="1"/>
      <w:marLeft w:val="0"/>
      <w:marRight w:val="0"/>
      <w:marTop w:val="0"/>
      <w:marBottom w:val="0"/>
      <w:divBdr>
        <w:top w:val="none" w:sz="0" w:space="0" w:color="auto"/>
        <w:left w:val="none" w:sz="0" w:space="0" w:color="auto"/>
        <w:bottom w:val="none" w:sz="0" w:space="0" w:color="auto"/>
        <w:right w:val="none" w:sz="0" w:space="0" w:color="auto"/>
      </w:divBdr>
    </w:div>
    <w:div w:id="107553592">
      <w:bodyDiv w:val="1"/>
      <w:marLeft w:val="0"/>
      <w:marRight w:val="0"/>
      <w:marTop w:val="0"/>
      <w:marBottom w:val="0"/>
      <w:divBdr>
        <w:top w:val="none" w:sz="0" w:space="0" w:color="auto"/>
        <w:left w:val="none" w:sz="0" w:space="0" w:color="auto"/>
        <w:bottom w:val="none" w:sz="0" w:space="0" w:color="auto"/>
        <w:right w:val="none" w:sz="0" w:space="0" w:color="auto"/>
      </w:divBdr>
    </w:div>
    <w:div w:id="116410940">
      <w:bodyDiv w:val="1"/>
      <w:marLeft w:val="0"/>
      <w:marRight w:val="0"/>
      <w:marTop w:val="0"/>
      <w:marBottom w:val="0"/>
      <w:divBdr>
        <w:top w:val="none" w:sz="0" w:space="0" w:color="auto"/>
        <w:left w:val="none" w:sz="0" w:space="0" w:color="auto"/>
        <w:bottom w:val="none" w:sz="0" w:space="0" w:color="auto"/>
        <w:right w:val="none" w:sz="0" w:space="0" w:color="auto"/>
      </w:divBdr>
    </w:div>
    <w:div w:id="117073656">
      <w:bodyDiv w:val="1"/>
      <w:marLeft w:val="0"/>
      <w:marRight w:val="0"/>
      <w:marTop w:val="0"/>
      <w:marBottom w:val="0"/>
      <w:divBdr>
        <w:top w:val="none" w:sz="0" w:space="0" w:color="auto"/>
        <w:left w:val="none" w:sz="0" w:space="0" w:color="auto"/>
        <w:bottom w:val="none" w:sz="0" w:space="0" w:color="auto"/>
        <w:right w:val="none" w:sz="0" w:space="0" w:color="auto"/>
      </w:divBdr>
    </w:div>
    <w:div w:id="179701384">
      <w:bodyDiv w:val="1"/>
      <w:marLeft w:val="0"/>
      <w:marRight w:val="0"/>
      <w:marTop w:val="0"/>
      <w:marBottom w:val="0"/>
      <w:divBdr>
        <w:top w:val="none" w:sz="0" w:space="0" w:color="auto"/>
        <w:left w:val="none" w:sz="0" w:space="0" w:color="auto"/>
        <w:bottom w:val="none" w:sz="0" w:space="0" w:color="auto"/>
        <w:right w:val="none" w:sz="0" w:space="0" w:color="auto"/>
      </w:divBdr>
    </w:div>
    <w:div w:id="181282031">
      <w:bodyDiv w:val="1"/>
      <w:marLeft w:val="0"/>
      <w:marRight w:val="0"/>
      <w:marTop w:val="0"/>
      <w:marBottom w:val="0"/>
      <w:divBdr>
        <w:top w:val="none" w:sz="0" w:space="0" w:color="auto"/>
        <w:left w:val="none" w:sz="0" w:space="0" w:color="auto"/>
        <w:bottom w:val="none" w:sz="0" w:space="0" w:color="auto"/>
        <w:right w:val="none" w:sz="0" w:space="0" w:color="auto"/>
      </w:divBdr>
    </w:div>
    <w:div w:id="184290565">
      <w:bodyDiv w:val="1"/>
      <w:marLeft w:val="0"/>
      <w:marRight w:val="0"/>
      <w:marTop w:val="0"/>
      <w:marBottom w:val="0"/>
      <w:divBdr>
        <w:top w:val="none" w:sz="0" w:space="0" w:color="auto"/>
        <w:left w:val="none" w:sz="0" w:space="0" w:color="auto"/>
        <w:bottom w:val="none" w:sz="0" w:space="0" w:color="auto"/>
        <w:right w:val="none" w:sz="0" w:space="0" w:color="auto"/>
      </w:divBdr>
    </w:div>
    <w:div w:id="192111201">
      <w:bodyDiv w:val="1"/>
      <w:marLeft w:val="0"/>
      <w:marRight w:val="0"/>
      <w:marTop w:val="0"/>
      <w:marBottom w:val="0"/>
      <w:divBdr>
        <w:top w:val="none" w:sz="0" w:space="0" w:color="auto"/>
        <w:left w:val="none" w:sz="0" w:space="0" w:color="auto"/>
        <w:bottom w:val="none" w:sz="0" w:space="0" w:color="auto"/>
        <w:right w:val="none" w:sz="0" w:space="0" w:color="auto"/>
      </w:divBdr>
    </w:div>
    <w:div w:id="192574211">
      <w:bodyDiv w:val="1"/>
      <w:marLeft w:val="0"/>
      <w:marRight w:val="0"/>
      <w:marTop w:val="0"/>
      <w:marBottom w:val="0"/>
      <w:divBdr>
        <w:top w:val="none" w:sz="0" w:space="0" w:color="auto"/>
        <w:left w:val="none" w:sz="0" w:space="0" w:color="auto"/>
        <w:bottom w:val="none" w:sz="0" w:space="0" w:color="auto"/>
        <w:right w:val="none" w:sz="0" w:space="0" w:color="auto"/>
      </w:divBdr>
    </w:div>
    <w:div w:id="198207629">
      <w:bodyDiv w:val="1"/>
      <w:marLeft w:val="0"/>
      <w:marRight w:val="0"/>
      <w:marTop w:val="0"/>
      <w:marBottom w:val="0"/>
      <w:divBdr>
        <w:top w:val="none" w:sz="0" w:space="0" w:color="auto"/>
        <w:left w:val="none" w:sz="0" w:space="0" w:color="auto"/>
        <w:bottom w:val="none" w:sz="0" w:space="0" w:color="auto"/>
        <w:right w:val="none" w:sz="0" w:space="0" w:color="auto"/>
      </w:divBdr>
    </w:div>
    <w:div w:id="198784987">
      <w:bodyDiv w:val="1"/>
      <w:marLeft w:val="0"/>
      <w:marRight w:val="0"/>
      <w:marTop w:val="0"/>
      <w:marBottom w:val="0"/>
      <w:divBdr>
        <w:top w:val="none" w:sz="0" w:space="0" w:color="auto"/>
        <w:left w:val="none" w:sz="0" w:space="0" w:color="auto"/>
        <w:bottom w:val="none" w:sz="0" w:space="0" w:color="auto"/>
        <w:right w:val="none" w:sz="0" w:space="0" w:color="auto"/>
      </w:divBdr>
    </w:div>
    <w:div w:id="201790104">
      <w:bodyDiv w:val="1"/>
      <w:marLeft w:val="0"/>
      <w:marRight w:val="0"/>
      <w:marTop w:val="0"/>
      <w:marBottom w:val="0"/>
      <w:divBdr>
        <w:top w:val="none" w:sz="0" w:space="0" w:color="auto"/>
        <w:left w:val="none" w:sz="0" w:space="0" w:color="auto"/>
        <w:bottom w:val="none" w:sz="0" w:space="0" w:color="auto"/>
        <w:right w:val="none" w:sz="0" w:space="0" w:color="auto"/>
      </w:divBdr>
    </w:div>
    <w:div w:id="215819411">
      <w:bodyDiv w:val="1"/>
      <w:marLeft w:val="0"/>
      <w:marRight w:val="0"/>
      <w:marTop w:val="0"/>
      <w:marBottom w:val="0"/>
      <w:divBdr>
        <w:top w:val="none" w:sz="0" w:space="0" w:color="auto"/>
        <w:left w:val="none" w:sz="0" w:space="0" w:color="auto"/>
        <w:bottom w:val="none" w:sz="0" w:space="0" w:color="auto"/>
        <w:right w:val="none" w:sz="0" w:space="0" w:color="auto"/>
      </w:divBdr>
    </w:div>
    <w:div w:id="223420372">
      <w:bodyDiv w:val="1"/>
      <w:marLeft w:val="0"/>
      <w:marRight w:val="0"/>
      <w:marTop w:val="0"/>
      <w:marBottom w:val="0"/>
      <w:divBdr>
        <w:top w:val="none" w:sz="0" w:space="0" w:color="auto"/>
        <w:left w:val="none" w:sz="0" w:space="0" w:color="auto"/>
        <w:bottom w:val="none" w:sz="0" w:space="0" w:color="auto"/>
        <w:right w:val="none" w:sz="0" w:space="0" w:color="auto"/>
      </w:divBdr>
    </w:div>
    <w:div w:id="230848773">
      <w:bodyDiv w:val="1"/>
      <w:marLeft w:val="0"/>
      <w:marRight w:val="0"/>
      <w:marTop w:val="0"/>
      <w:marBottom w:val="0"/>
      <w:divBdr>
        <w:top w:val="none" w:sz="0" w:space="0" w:color="auto"/>
        <w:left w:val="none" w:sz="0" w:space="0" w:color="auto"/>
        <w:bottom w:val="none" w:sz="0" w:space="0" w:color="auto"/>
        <w:right w:val="none" w:sz="0" w:space="0" w:color="auto"/>
      </w:divBdr>
    </w:div>
    <w:div w:id="240257077">
      <w:bodyDiv w:val="1"/>
      <w:marLeft w:val="0"/>
      <w:marRight w:val="0"/>
      <w:marTop w:val="0"/>
      <w:marBottom w:val="0"/>
      <w:divBdr>
        <w:top w:val="none" w:sz="0" w:space="0" w:color="auto"/>
        <w:left w:val="none" w:sz="0" w:space="0" w:color="auto"/>
        <w:bottom w:val="none" w:sz="0" w:space="0" w:color="auto"/>
        <w:right w:val="none" w:sz="0" w:space="0" w:color="auto"/>
      </w:divBdr>
    </w:div>
    <w:div w:id="249507116">
      <w:bodyDiv w:val="1"/>
      <w:marLeft w:val="0"/>
      <w:marRight w:val="0"/>
      <w:marTop w:val="0"/>
      <w:marBottom w:val="0"/>
      <w:divBdr>
        <w:top w:val="none" w:sz="0" w:space="0" w:color="auto"/>
        <w:left w:val="none" w:sz="0" w:space="0" w:color="auto"/>
        <w:bottom w:val="none" w:sz="0" w:space="0" w:color="auto"/>
        <w:right w:val="none" w:sz="0" w:space="0" w:color="auto"/>
      </w:divBdr>
      <w:divsChild>
        <w:div w:id="103765512">
          <w:marLeft w:val="0"/>
          <w:marRight w:val="0"/>
          <w:marTop w:val="0"/>
          <w:marBottom w:val="0"/>
          <w:divBdr>
            <w:top w:val="none" w:sz="0" w:space="0" w:color="auto"/>
            <w:left w:val="none" w:sz="0" w:space="0" w:color="auto"/>
            <w:bottom w:val="none" w:sz="0" w:space="0" w:color="auto"/>
            <w:right w:val="none" w:sz="0" w:space="0" w:color="auto"/>
          </w:divBdr>
          <w:divsChild>
            <w:div w:id="82921157">
              <w:marLeft w:val="0"/>
              <w:marRight w:val="0"/>
              <w:marTop w:val="0"/>
              <w:marBottom w:val="0"/>
              <w:divBdr>
                <w:top w:val="none" w:sz="0" w:space="0" w:color="auto"/>
                <w:left w:val="none" w:sz="0" w:space="0" w:color="auto"/>
                <w:bottom w:val="none" w:sz="0" w:space="0" w:color="auto"/>
                <w:right w:val="none" w:sz="0" w:space="0" w:color="auto"/>
              </w:divBdr>
              <w:divsChild>
                <w:div w:id="1508056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7031556">
      <w:bodyDiv w:val="1"/>
      <w:marLeft w:val="0"/>
      <w:marRight w:val="0"/>
      <w:marTop w:val="0"/>
      <w:marBottom w:val="0"/>
      <w:divBdr>
        <w:top w:val="none" w:sz="0" w:space="0" w:color="auto"/>
        <w:left w:val="none" w:sz="0" w:space="0" w:color="auto"/>
        <w:bottom w:val="none" w:sz="0" w:space="0" w:color="auto"/>
        <w:right w:val="none" w:sz="0" w:space="0" w:color="auto"/>
      </w:divBdr>
    </w:div>
    <w:div w:id="281111596">
      <w:bodyDiv w:val="1"/>
      <w:marLeft w:val="0"/>
      <w:marRight w:val="0"/>
      <w:marTop w:val="0"/>
      <w:marBottom w:val="0"/>
      <w:divBdr>
        <w:top w:val="none" w:sz="0" w:space="0" w:color="auto"/>
        <w:left w:val="none" w:sz="0" w:space="0" w:color="auto"/>
        <w:bottom w:val="none" w:sz="0" w:space="0" w:color="auto"/>
        <w:right w:val="none" w:sz="0" w:space="0" w:color="auto"/>
      </w:divBdr>
    </w:div>
    <w:div w:id="289243037">
      <w:bodyDiv w:val="1"/>
      <w:marLeft w:val="0"/>
      <w:marRight w:val="0"/>
      <w:marTop w:val="0"/>
      <w:marBottom w:val="0"/>
      <w:divBdr>
        <w:top w:val="none" w:sz="0" w:space="0" w:color="auto"/>
        <w:left w:val="none" w:sz="0" w:space="0" w:color="auto"/>
        <w:bottom w:val="none" w:sz="0" w:space="0" w:color="auto"/>
        <w:right w:val="none" w:sz="0" w:space="0" w:color="auto"/>
      </w:divBdr>
    </w:div>
    <w:div w:id="293566349">
      <w:bodyDiv w:val="1"/>
      <w:marLeft w:val="0"/>
      <w:marRight w:val="0"/>
      <w:marTop w:val="0"/>
      <w:marBottom w:val="0"/>
      <w:divBdr>
        <w:top w:val="none" w:sz="0" w:space="0" w:color="auto"/>
        <w:left w:val="none" w:sz="0" w:space="0" w:color="auto"/>
        <w:bottom w:val="none" w:sz="0" w:space="0" w:color="auto"/>
        <w:right w:val="none" w:sz="0" w:space="0" w:color="auto"/>
      </w:divBdr>
    </w:div>
    <w:div w:id="311910069">
      <w:bodyDiv w:val="1"/>
      <w:marLeft w:val="0"/>
      <w:marRight w:val="0"/>
      <w:marTop w:val="0"/>
      <w:marBottom w:val="0"/>
      <w:divBdr>
        <w:top w:val="none" w:sz="0" w:space="0" w:color="auto"/>
        <w:left w:val="none" w:sz="0" w:space="0" w:color="auto"/>
        <w:bottom w:val="none" w:sz="0" w:space="0" w:color="auto"/>
        <w:right w:val="none" w:sz="0" w:space="0" w:color="auto"/>
      </w:divBdr>
    </w:div>
    <w:div w:id="318312623">
      <w:bodyDiv w:val="1"/>
      <w:marLeft w:val="0"/>
      <w:marRight w:val="0"/>
      <w:marTop w:val="0"/>
      <w:marBottom w:val="0"/>
      <w:divBdr>
        <w:top w:val="none" w:sz="0" w:space="0" w:color="auto"/>
        <w:left w:val="none" w:sz="0" w:space="0" w:color="auto"/>
        <w:bottom w:val="none" w:sz="0" w:space="0" w:color="auto"/>
        <w:right w:val="none" w:sz="0" w:space="0" w:color="auto"/>
      </w:divBdr>
    </w:div>
    <w:div w:id="322048719">
      <w:bodyDiv w:val="1"/>
      <w:marLeft w:val="0"/>
      <w:marRight w:val="0"/>
      <w:marTop w:val="0"/>
      <w:marBottom w:val="0"/>
      <w:divBdr>
        <w:top w:val="none" w:sz="0" w:space="0" w:color="auto"/>
        <w:left w:val="none" w:sz="0" w:space="0" w:color="auto"/>
        <w:bottom w:val="none" w:sz="0" w:space="0" w:color="auto"/>
        <w:right w:val="none" w:sz="0" w:space="0" w:color="auto"/>
      </w:divBdr>
      <w:divsChild>
        <w:div w:id="1998681937">
          <w:marLeft w:val="0"/>
          <w:marRight w:val="0"/>
          <w:marTop w:val="0"/>
          <w:marBottom w:val="0"/>
          <w:divBdr>
            <w:top w:val="none" w:sz="0" w:space="0" w:color="auto"/>
            <w:left w:val="none" w:sz="0" w:space="0" w:color="auto"/>
            <w:bottom w:val="none" w:sz="0" w:space="0" w:color="auto"/>
            <w:right w:val="none" w:sz="0" w:space="0" w:color="auto"/>
          </w:divBdr>
          <w:divsChild>
            <w:div w:id="984092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4286415">
      <w:bodyDiv w:val="1"/>
      <w:marLeft w:val="0"/>
      <w:marRight w:val="0"/>
      <w:marTop w:val="0"/>
      <w:marBottom w:val="0"/>
      <w:divBdr>
        <w:top w:val="none" w:sz="0" w:space="0" w:color="auto"/>
        <w:left w:val="none" w:sz="0" w:space="0" w:color="auto"/>
        <w:bottom w:val="none" w:sz="0" w:space="0" w:color="auto"/>
        <w:right w:val="none" w:sz="0" w:space="0" w:color="auto"/>
      </w:divBdr>
    </w:div>
    <w:div w:id="335306591">
      <w:bodyDiv w:val="1"/>
      <w:marLeft w:val="0"/>
      <w:marRight w:val="0"/>
      <w:marTop w:val="0"/>
      <w:marBottom w:val="0"/>
      <w:divBdr>
        <w:top w:val="none" w:sz="0" w:space="0" w:color="auto"/>
        <w:left w:val="none" w:sz="0" w:space="0" w:color="auto"/>
        <w:bottom w:val="none" w:sz="0" w:space="0" w:color="auto"/>
        <w:right w:val="none" w:sz="0" w:space="0" w:color="auto"/>
      </w:divBdr>
      <w:divsChild>
        <w:div w:id="1256476258">
          <w:marLeft w:val="0"/>
          <w:marRight w:val="0"/>
          <w:marTop w:val="0"/>
          <w:marBottom w:val="0"/>
          <w:divBdr>
            <w:top w:val="none" w:sz="0" w:space="0" w:color="auto"/>
            <w:left w:val="none" w:sz="0" w:space="0" w:color="auto"/>
            <w:bottom w:val="none" w:sz="0" w:space="0" w:color="auto"/>
            <w:right w:val="none" w:sz="0" w:space="0" w:color="auto"/>
          </w:divBdr>
          <w:divsChild>
            <w:div w:id="2088960863">
              <w:marLeft w:val="0"/>
              <w:marRight w:val="0"/>
              <w:marTop w:val="0"/>
              <w:marBottom w:val="0"/>
              <w:divBdr>
                <w:top w:val="none" w:sz="0" w:space="0" w:color="auto"/>
                <w:left w:val="none" w:sz="0" w:space="0" w:color="auto"/>
                <w:bottom w:val="none" w:sz="0" w:space="0" w:color="auto"/>
                <w:right w:val="none" w:sz="0" w:space="0" w:color="auto"/>
              </w:divBdr>
              <w:divsChild>
                <w:div w:id="1464927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7734537">
      <w:bodyDiv w:val="1"/>
      <w:marLeft w:val="0"/>
      <w:marRight w:val="0"/>
      <w:marTop w:val="0"/>
      <w:marBottom w:val="0"/>
      <w:divBdr>
        <w:top w:val="none" w:sz="0" w:space="0" w:color="auto"/>
        <w:left w:val="none" w:sz="0" w:space="0" w:color="auto"/>
        <w:bottom w:val="none" w:sz="0" w:space="0" w:color="auto"/>
        <w:right w:val="none" w:sz="0" w:space="0" w:color="auto"/>
      </w:divBdr>
      <w:divsChild>
        <w:div w:id="764614061">
          <w:marLeft w:val="0"/>
          <w:marRight w:val="0"/>
          <w:marTop w:val="0"/>
          <w:marBottom w:val="0"/>
          <w:divBdr>
            <w:top w:val="none" w:sz="0" w:space="0" w:color="auto"/>
            <w:left w:val="none" w:sz="0" w:space="0" w:color="auto"/>
            <w:bottom w:val="none" w:sz="0" w:space="0" w:color="auto"/>
            <w:right w:val="none" w:sz="0" w:space="0" w:color="auto"/>
          </w:divBdr>
          <w:divsChild>
            <w:div w:id="876621561">
              <w:marLeft w:val="0"/>
              <w:marRight w:val="0"/>
              <w:marTop w:val="0"/>
              <w:marBottom w:val="0"/>
              <w:divBdr>
                <w:top w:val="none" w:sz="0" w:space="0" w:color="auto"/>
                <w:left w:val="none" w:sz="0" w:space="0" w:color="auto"/>
                <w:bottom w:val="none" w:sz="0" w:space="0" w:color="auto"/>
                <w:right w:val="none" w:sz="0" w:space="0" w:color="auto"/>
              </w:divBdr>
              <w:divsChild>
                <w:div w:id="1399942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7416610">
      <w:bodyDiv w:val="1"/>
      <w:marLeft w:val="0"/>
      <w:marRight w:val="0"/>
      <w:marTop w:val="0"/>
      <w:marBottom w:val="0"/>
      <w:divBdr>
        <w:top w:val="none" w:sz="0" w:space="0" w:color="auto"/>
        <w:left w:val="none" w:sz="0" w:space="0" w:color="auto"/>
        <w:bottom w:val="none" w:sz="0" w:space="0" w:color="auto"/>
        <w:right w:val="none" w:sz="0" w:space="0" w:color="auto"/>
      </w:divBdr>
    </w:div>
    <w:div w:id="354843816">
      <w:bodyDiv w:val="1"/>
      <w:marLeft w:val="0"/>
      <w:marRight w:val="0"/>
      <w:marTop w:val="0"/>
      <w:marBottom w:val="0"/>
      <w:divBdr>
        <w:top w:val="none" w:sz="0" w:space="0" w:color="auto"/>
        <w:left w:val="none" w:sz="0" w:space="0" w:color="auto"/>
        <w:bottom w:val="none" w:sz="0" w:space="0" w:color="auto"/>
        <w:right w:val="none" w:sz="0" w:space="0" w:color="auto"/>
      </w:divBdr>
    </w:div>
    <w:div w:id="370232331">
      <w:bodyDiv w:val="1"/>
      <w:marLeft w:val="0"/>
      <w:marRight w:val="0"/>
      <w:marTop w:val="0"/>
      <w:marBottom w:val="0"/>
      <w:divBdr>
        <w:top w:val="none" w:sz="0" w:space="0" w:color="auto"/>
        <w:left w:val="none" w:sz="0" w:space="0" w:color="auto"/>
        <w:bottom w:val="none" w:sz="0" w:space="0" w:color="auto"/>
        <w:right w:val="none" w:sz="0" w:space="0" w:color="auto"/>
      </w:divBdr>
    </w:div>
    <w:div w:id="370955235">
      <w:bodyDiv w:val="1"/>
      <w:marLeft w:val="0"/>
      <w:marRight w:val="0"/>
      <w:marTop w:val="0"/>
      <w:marBottom w:val="0"/>
      <w:divBdr>
        <w:top w:val="none" w:sz="0" w:space="0" w:color="auto"/>
        <w:left w:val="none" w:sz="0" w:space="0" w:color="auto"/>
        <w:bottom w:val="none" w:sz="0" w:space="0" w:color="auto"/>
        <w:right w:val="none" w:sz="0" w:space="0" w:color="auto"/>
      </w:divBdr>
    </w:div>
    <w:div w:id="379979504">
      <w:bodyDiv w:val="1"/>
      <w:marLeft w:val="0"/>
      <w:marRight w:val="0"/>
      <w:marTop w:val="0"/>
      <w:marBottom w:val="0"/>
      <w:divBdr>
        <w:top w:val="none" w:sz="0" w:space="0" w:color="auto"/>
        <w:left w:val="none" w:sz="0" w:space="0" w:color="auto"/>
        <w:bottom w:val="none" w:sz="0" w:space="0" w:color="auto"/>
        <w:right w:val="none" w:sz="0" w:space="0" w:color="auto"/>
      </w:divBdr>
    </w:div>
    <w:div w:id="380061213">
      <w:bodyDiv w:val="1"/>
      <w:marLeft w:val="0"/>
      <w:marRight w:val="0"/>
      <w:marTop w:val="0"/>
      <w:marBottom w:val="0"/>
      <w:divBdr>
        <w:top w:val="none" w:sz="0" w:space="0" w:color="auto"/>
        <w:left w:val="none" w:sz="0" w:space="0" w:color="auto"/>
        <w:bottom w:val="none" w:sz="0" w:space="0" w:color="auto"/>
        <w:right w:val="none" w:sz="0" w:space="0" w:color="auto"/>
      </w:divBdr>
    </w:div>
    <w:div w:id="390081569">
      <w:bodyDiv w:val="1"/>
      <w:marLeft w:val="0"/>
      <w:marRight w:val="0"/>
      <w:marTop w:val="0"/>
      <w:marBottom w:val="0"/>
      <w:divBdr>
        <w:top w:val="none" w:sz="0" w:space="0" w:color="auto"/>
        <w:left w:val="none" w:sz="0" w:space="0" w:color="auto"/>
        <w:bottom w:val="none" w:sz="0" w:space="0" w:color="auto"/>
        <w:right w:val="none" w:sz="0" w:space="0" w:color="auto"/>
      </w:divBdr>
    </w:div>
    <w:div w:id="404839122">
      <w:bodyDiv w:val="1"/>
      <w:marLeft w:val="0"/>
      <w:marRight w:val="0"/>
      <w:marTop w:val="0"/>
      <w:marBottom w:val="0"/>
      <w:divBdr>
        <w:top w:val="none" w:sz="0" w:space="0" w:color="auto"/>
        <w:left w:val="none" w:sz="0" w:space="0" w:color="auto"/>
        <w:bottom w:val="none" w:sz="0" w:space="0" w:color="auto"/>
        <w:right w:val="none" w:sz="0" w:space="0" w:color="auto"/>
      </w:divBdr>
    </w:div>
    <w:div w:id="417867773">
      <w:bodyDiv w:val="1"/>
      <w:marLeft w:val="0"/>
      <w:marRight w:val="0"/>
      <w:marTop w:val="0"/>
      <w:marBottom w:val="0"/>
      <w:divBdr>
        <w:top w:val="none" w:sz="0" w:space="0" w:color="auto"/>
        <w:left w:val="none" w:sz="0" w:space="0" w:color="auto"/>
        <w:bottom w:val="none" w:sz="0" w:space="0" w:color="auto"/>
        <w:right w:val="none" w:sz="0" w:space="0" w:color="auto"/>
      </w:divBdr>
    </w:div>
    <w:div w:id="450516107">
      <w:bodyDiv w:val="1"/>
      <w:marLeft w:val="0"/>
      <w:marRight w:val="0"/>
      <w:marTop w:val="0"/>
      <w:marBottom w:val="0"/>
      <w:divBdr>
        <w:top w:val="none" w:sz="0" w:space="0" w:color="auto"/>
        <w:left w:val="none" w:sz="0" w:space="0" w:color="auto"/>
        <w:bottom w:val="none" w:sz="0" w:space="0" w:color="auto"/>
        <w:right w:val="none" w:sz="0" w:space="0" w:color="auto"/>
      </w:divBdr>
    </w:div>
    <w:div w:id="459492011">
      <w:bodyDiv w:val="1"/>
      <w:marLeft w:val="0"/>
      <w:marRight w:val="0"/>
      <w:marTop w:val="0"/>
      <w:marBottom w:val="0"/>
      <w:divBdr>
        <w:top w:val="none" w:sz="0" w:space="0" w:color="auto"/>
        <w:left w:val="none" w:sz="0" w:space="0" w:color="auto"/>
        <w:bottom w:val="none" w:sz="0" w:space="0" w:color="auto"/>
        <w:right w:val="none" w:sz="0" w:space="0" w:color="auto"/>
      </w:divBdr>
    </w:div>
    <w:div w:id="497382969">
      <w:bodyDiv w:val="1"/>
      <w:marLeft w:val="0"/>
      <w:marRight w:val="0"/>
      <w:marTop w:val="0"/>
      <w:marBottom w:val="0"/>
      <w:divBdr>
        <w:top w:val="none" w:sz="0" w:space="0" w:color="auto"/>
        <w:left w:val="none" w:sz="0" w:space="0" w:color="auto"/>
        <w:bottom w:val="none" w:sz="0" w:space="0" w:color="auto"/>
        <w:right w:val="none" w:sz="0" w:space="0" w:color="auto"/>
      </w:divBdr>
    </w:div>
    <w:div w:id="512573764">
      <w:bodyDiv w:val="1"/>
      <w:marLeft w:val="0"/>
      <w:marRight w:val="0"/>
      <w:marTop w:val="0"/>
      <w:marBottom w:val="0"/>
      <w:divBdr>
        <w:top w:val="none" w:sz="0" w:space="0" w:color="auto"/>
        <w:left w:val="none" w:sz="0" w:space="0" w:color="auto"/>
        <w:bottom w:val="none" w:sz="0" w:space="0" w:color="auto"/>
        <w:right w:val="none" w:sz="0" w:space="0" w:color="auto"/>
      </w:divBdr>
    </w:div>
    <w:div w:id="519901033">
      <w:bodyDiv w:val="1"/>
      <w:marLeft w:val="0"/>
      <w:marRight w:val="0"/>
      <w:marTop w:val="0"/>
      <w:marBottom w:val="0"/>
      <w:divBdr>
        <w:top w:val="none" w:sz="0" w:space="0" w:color="auto"/>
        <w:left w:val="none" w:sz="0" w:space="0" w:color="auto"/>
        <w:bottom w:val="none" w:sz="0" w:space="0" w:color="auto"/>
        <w:right w:val="none" w:sz="0" w:space="0" w:color="auto"/>
      </w:divBdr>
    </w:div>
    <w:div w:id="521280015">
      <w:bodyDiv w:val="1"/>
      <w:marLeft w:val="0"/>
      <w:marRight w:val="0"/>
      <w:marTop w:val="0"/>
      <w:marBottom w:val="0"/>
      <w:divBdr>
        <w:top w:val="none" w:sz="0" w:space="0" w:color="auto"/>
        <w:left w:val="none" w:sz="0" w:space="0" w:color="auto"/>
        <w:bottom w:val="none" w:sz="0" w:space="0" w:color="auto"/>
        <w:right w:val="none" w:sz="0" w:space="0" w:color="auto"/>
      </w:divBdr>
      <w:divsChild>
        <w:div w:id="1738283961">
          <w:marLeft w:val="0"/>
          <w:marRight w:val="0"/>
          <w:marTop w:val="0"/>
          <w:marBottom w:val="0"/>
          <w:divBdr>
            <w:top w:val="none" w:sz="0" w:space="0" w:color="auto"/>
            <w:left w:val="none" w:sz="0" w:space="0" w:color="auto"/>
            <w:bottom w:val="none" w:sz="0" w:space="0" w:color="auto"/>
            <w:right w:val="none" w:sz="0" w:space="0" w:color="auto"/>
          </w:divBdr>
          <w:divsChild>
            <w:div w:id="337007204">
              <w:marLeft w:val="0"/>
              <w:marRight w:val="0"/>
              <w:marTop w:val="0"/>
              <w:marBottom w:val="0"/>
              <w:divBdr>
                <w:top w:val="none" w:sz="0" w:space="0" w:color="auto"/>
                <w:left w:val="none" w:sz="0" w:space="0" w:color="auto"/>
                <w:bottom w:val="none" w:sz="0" w:space="0" w:color="auto"/>
                <w:right w:val="none" w:sz="0" w:space="0" w:color="auto"/>
              </w:divBdr>
              <w:divsChild>
                <w:div w:id="1395355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4852689">
      <w:bodyDiv w:val="1"/>
      <w:marLeft w:val="0"/>
      <w:marRight w:val="0"/>
      <w:marTop w:val="0"/>
      <w:marBottom w:val="0"/>
      <w:divBdr>
        <w:top w:val="none" w:sz="0" w:space="0" w:color="auto"/>
        <w:left w:val="none" w:sz="0" w:space="0" w:color="auto"/>
        <w:bottom w:val="none" w:sz="0" w:space="0" w:color="auto"/>
        <w:right w:val="none" w:sz="0" w:space="0" w:color="auto"/>
      </w:divBdr>
    </w:div>
    <w:div w:id="543711607">
      <w:bodyDiv w:val="1"/>
      <w:marLeft w:val="0"/>
      <w:marRight w:val="0"/>
      <w:marTop w:val="0"/>
      <w:marBottom w:val="0"/>
      <w:divBdr>
        <w:top w:val="none" w:sz="0" w:space="0" w:color="auto"/>
        <w:left w:val="none" w:sz="0" w:space="0" w:color="auto"/>
        <w:bottom w:val="none" w:sz="0" w:space="0" w:color="auto"/>
        <w:right w:val="none" w:sz="0" w:space="0" w:color="auto"/>
      </w:divBdr>
    </w:div>
    <w:div w:id="543757004">
      <w:bodyDiv w:val="1"/>
      <w:marLeft w:val="0"/>
      <w:marRight w:val="0"/>
      <w:marTop w:val="0"/>
      <w:marBottom w:val="0"/>
      <w:divBdr>
        <w:top w:val="none" w:sz="0" w:space="0" w:color="auto"/>
        <w:left w:val="none" w:sz="0" w:space="0" w:color="auto"/>
        <w:bottom w:val="none" w:sz="0" w:space="0" w:color="auto"/>
        <w:right w:val="none" w:sz="0" w:space="0" w:color="auto"/>
      </w:divBdr>
    </w:div>
    <w:div w:id="553589997">
      <w:bodyDiv w:val="1"/>
      <w:marLeft w:val="0"/>
      <w:marRight w:val="0"/>
      <w:marTop w:val="0"/>
      <w:marBottom w:val="0"/>
      <w:divBdr>
        <w:top w:val="none" w:sz="0" w:space="0" w:color="auto"/>
        <w:left w:val="none" w:sz="0" w:space="0" w:color="auto"/>
        <w:bottom w:val="none" w:sz="0" w:space="0" w:color="auto"/>
        <w:right w:val="none" w:sz="0" w:space="0" w:color="auto"/>
      </w:divBdr>
    </w:div>
    <w:div w:id="563181529">
      <w:bodyDiv w:val="1"/>
      <w:marLeft w:val="0"/>
      <w:marRight w:val="0"/>
      <w:marTop w:val="0"/>
      <w:marBottom w:val="0"/>
      <w:divBdr>
        <w:top w:val="none" w:sz="0" w:space="0" w:color="auto"/>
        <w:left w:val="none" w:sz="0" w:space="0" w:color="auto"/>
        <w:bottom w:val="none" w:sz="0" w:space="0" w:color="auto"/>
        <w:right w:val="none" w:sz="0" w:space="0" w:color="auto"/>
      </w:divBdr>
    </w:div>
    <w:div w:id="564995101">
      <w:bodyDiv w:val="1"/>
      <w:marLeft w:val="0"/>
      <w:marRight w:val="0"/>
      <w:marTop w:val="0"/>
      <w:marBottom w:val="0"/>
      <w:divBdr>
        <w:top w:val="none" w:sz="0" w:space="0" w:color="auto"/>
        <w:left w:val="none" w:sz="0" w:space="0" w:color="auto"/>
        <w:bottom w:val="none" w:sz="0" w:space="0" w:color="auto"/>
        <w:right w:val="none" w:sz="0" w:space="0" w:color="auto"/>
      </w:divBdr>
    </w:div>
    <w:div w:id="572856084">
      <w:bodyDiv w:val="1"/>
      <w:marLeft w:val="0"/>
      <w:marRight w:val="0"/>
      <w:marTop w:val="0"/>
      <w:marBottom w:val="0"/>
      <w:divBdr>
        <w:top w:val="none" w:sz="0" w:space="0" w:color="auto"/>
        <w:left w:val="none" w:sz="0" w:space="0" w:color="auto"/>
        <w:bottom w:val="none" w:sz="0" w:space="0" w:color="auto"/>
        <w:right w:val="none" w:sz="0" w:space="0" w:color="auto"/>
      </w:divBdr>
    </w:div>
    <w:div w:id="578829537">
      <w:bodyDiv w:val="1"/>
      <w:marLeft w:val="0"/>
      <w:marRight w:val="0"/>
      <w:marTop w:val="0"/>
      <w:marBottom w:val="0"/>
      <w:divBdr>
        <w:top w:val="none" w:sz="0" w:space="0" w:color="auto"/>
        <w:left w:val="none" w:sz="0" w:space="0" w:color="auto"/>
        <w:bottom w:val="none" w:sz="0" w:space="0" w:color="auto"/>
        <w:right w:val="none" w:sz="0" w:space="0" w:color="auto"/>
      </w:divBdr>
    </w:div>
    <w:div w:id="582180908">
      <w:bodyDiv w:val="1"/>
      <w:marLeft w:val="0"/>
      <w:marRight w:val="0"/>
      <w:marTop w:val="0"/>
      <w:marBottom w:val="0"/>
      <w:divBdr>
        <w:top w:val="none" w:sz="0" w:space="0" w:color="auto"/>
        <w:left w:val="none" w:sz="0" w:space="0" w:color="auto"/>
        <w:bottom w:val="none" w:sz="0" w:space="0" w:color="auto"/>
        <w:right w:val="none" w:sz="0" w:space="0" w:color="auto"/>
      </w:divBdr>
    </w:div>
    <w:div w:id="583998782">
      <w:bodyDiv w:val="1"/>
      <w:marLeft w:val="0"/>
      <w:marRight w:val="0"/>
      <w:marTop w:val="0"/>
      <w:marBottom w:val="0"/>
      <w:divBdr>
        <w:top w:val="none" w:sz="0" w:space="0" w:color="auto"/>
        <w:left w:val="none" w:sz="0" w:space="0" w:color="auto"/>
        <w:bottom w:val="none" w:sz="0" w:space="0" w:color="auto"/>
        <w:right w:val="none" w:sz="0" w:space="0" w:color="auto"/>
      </w:divBdr>
    </w:div>
    <w:div w:id="606084300">
      <w:bodyDiv w:val="1"/>
      <w:marLeft w:val="0"/>
      <w:marRight w:val="0"/>
      <w:marTop w:val="0"/>
      <w:marBottom w:val="0"/>
      <w:divBdr>
        <w:top w:val="none" w:sz="0" w:space="0" w:color="auto"/>
        <w:left w:val="none" w:sz="0" w:space="0" w:color="auto"/>
        <w:bottom w:val="none" w:sz="0" w:space="0" w:color="auto"/>
        <w:right w:val="none" w:sz="0" w:space="0" w:color="auto"/>
      </w:divBdr>
    </w:div>
    <w:div w:id="606354844">
      <w:bodyDiv w:val="1"/>
      <w:marLeft w:val="0"/>
      <w:marRight w:val="0"/>
      <w:marTop w:val="0"/>
      <w:marBottom w:val="0"/>
      <w:divBdr>
        <w:top w:val="none" w:sz="0" w:space="0" w:color="auto"/>
        <w:left w:val="none" w:sz="0" w:space="0" w:color="auto"/>
        <w:bottom w:val="none" w:sz="0" w:space="0" w:color="auto"/>
        <w:right w:val="none" w:sz="0" w:space="0" w:color="auto"/>
      </w:divBdr>
    </w:div>
    <w:div w:id="618529131">
      <w:bodyDiv w:val="1"/>
      <w:marLeft w:val="0"/>
      <w:marRight w:val="0"/>
      <w:marTop w:val="0"/>
      <w:marBottom w:val="0"/>
      <w:divBdr>
        <w:top w:val="none" w:sz="0" w:space="0" w:color="auto"/>
        <w:left w:val="none" w:sz="0" w:space="0" w:color="auto"/>
        <w:bottom w:val="none" w:sz="0" w:space="0" w:color="auto"/>
        <w:right w:val="none" w:sz="0" w:space="0" w:color="auto"/>
      </w:divBdr>
    </w:div>
    <w:div w:id="619261979">
      <w:bodyDiv w:val="1"/>
      <w:marLeft w:val="0"/>
      <w:marRight w:val="0"/>
      <w:marTop w:val="0"/>
      <w:marBottom w:val="0"/>
      <w:divBdr>
        <w:top w:val="none" w:sz="0" w:space="0" w:color="auto"/>
        <w:left w:val="none" w:sz="0" w:space="0" w:color="auto"/>
        <w:bottom w:val="none" w:sz="0" w:space="0" w:color="auto"/>
        <w:right w:val="none" w:sz="0" w:space="0" w:color="auto"/>
      </w:divBdr>
    </w:div>
    <w:div w:id="619335437">
      <w:bodyDiv w:val="1"/>
      <w:marLeft w:val="0"/>
      <w:marRight w:val="0"/>
      <w:marTop w:val="0"/>
      <w:marBottom w:val="0"/>
      <w:divBdr>
        <w:top w:val="none" w:sz="0" w:space="0" w:color="auto"/>
        <w:left w:val="none" w:sz="0" w:space="0" w:color="auto"/>
        <w:bottom w:val="none" w:sz="0" w:space="0" w:color="auto"/>
        <w:right w:val="none" w:sz="0" w:space="0" w:color="auto"/>
      </w:divBdr>
    </w:div>
    <w:div w:id="620498239">
      <w:bodyDiv w:val="1"/>
      <w:marLeft w:val="0"/>
      <w:marRight w:val="0"/>
      <w:marTop w:val="0"/>
      <w:marBottom w:val="0"/>
      <w:divBdr>
        <w:top w:val="none" w:sz="0" w:space="0" w:color="auto"/>
        <w:left w:val="none" w:sz="0" w:space="0" w:color="auto"/>
        <w:bottom w:val="none" w:sz="0" w:space="0" w:color="auto"/>
        <w:right w:val="none" w:sz="0" w:space="0" w:color="auto"/>
      </w:divBdr>
    </w:div>
    <w:div w:id="624891028">
      <w:bodyDiv w:val="1"/>
      <w:marLeft w:val="0"/>
      <w:marRight w:val="0"/>
      <w:marTop w:val="0"/>
      <w:marBottom w:val="0"/>
      <w:divBdr>
        <w:top w:val="none" w:sz="0" w:space="0" w:color="auto"/>
        <w:left w:val="none" w:sz="0" w:space="0" w:color="auto"/>
        <w:bottom w:val="none" w:sz="0" w:space="0" w:color="auto"/>
        <w:right w:val="none" w:sz="0" w:space="0" w:color="auto"/>
      </w:divBdr>
    </w:div>
    <w:div w:id="630984392">
      <w:bodyDiv w:val="1"/>
      <w:marLeft w:val="0"/>
      <w:marRight w:val="0"/>
      <w:marTop w:val="0"/>
      <w:marBottom w:val="0"/>
      <w:divBdr>
        <w:top w:val="none" w:sz="0" w:space="0" w:color="auto"/>
        <w:left w:val="none" w:sz="0" w:space="0" w:color="auto"/>
        <w:bottom w:val="none" w:sz="0" w:space="0" w:color="auto"/>
        <w:right w:val="none" w:sz="0" w:space="0" w:color="auto"/>
      </w:divBdr>
    </w:div>
    <w:div w:id="636569864">
      <w:bodyDiv w:val="1"/>
      <w:marLeft w:val="0"/>
      <w:marRight w:val="0"/>
      <w:marTop w:val="0"/>
      <w:marBottom w:val="0"/>
      <w:divBdr>
        <w:top w:val="none" w:sz="0" w:space="0" w:color="auto"/>
        <w:left w:val="none" w:sz="0" w:space="0" w:color="auto"/>
        <w:bottom w:val="none" w:sz="0" w:space="0" w:color="auto"/>
        <w:right w:val="none" w:sz="0" w:space="0" w:color="auto"/>
      </w:divBdr>
    </w:div>
    <w:div w:id="640305305">
      <w:bodyDiv w:val="1"/>
      <w:marLeft w:val="0"/>
      <w:marRight w:val="0"/>
      <w:marTop w:val="0"/>
      <w:marBottom w:val="0"/>
      <w:divBdr>
        <w:top w:val="none" w:sz="0" w:space="0" w:color="auto"/>
        <w:left w:val="none" w:sz="0" w:space="0" w:color="auto"/>
        <w:bottom w:val="none" w:sz="0" w:space="0" w:color="auto"/>
        <w:right w:val="none" w:sz="0" w:space="0" w:color="auto"/>
      </w:divBdr>
    </w:div>
    <w:div w:id="641663816">
      <w:bodyDiv w:val="1"/>
      <w:marLeft w:val="0"/>
      <w:marRight w:val="0"/>
      <w:marTop w:val="0"/>
      <w:marBottom w:val="0"/>
      <w:divBdr>
        <w:top w:val="none" w:sz="0" w:space="0" w:color="auto"/>
        <w:left w:val="none" w:sz="0" w:space="0" w:color="auto"/>
        <w:bottom w:val="none" w:sz="0" w:space="0" w:color="auto"/>
        <w:right w:val="none" w:sz="0" w:space="0" w:color="auto"/>
      </w:divBdr>
    </w:div>
    <w:div w:id="648750815">
      <w:bodyDiv w:val="1"/>
      <w:marLeft w:val="0"/>
      <w:marRight w:val="0"/>
      <w:marTop w:val="0"/>
      <w:marBottom w:val="0"/>
      <w:divBdr>
        <w:top w:val="none" w:sz="0" w:space="0" w:color="auto"/>
        <w:left w:val="none" w:sz="0" w:space="0" w:color="auto"/>
        <w:bottom w:val="none" w:sz="0" w:space="0" w:color="auto"/>
        <w:right w:val="none" w:sz="0" w:space="0" w:color="auto"/>
      </w:divBdr>
    </w:div>
    <w:div w:id="680205324">
      <w:bodyDiv w:val="1"/>
      <w:marLeft w:val="0"/>
      <w:marRight w:val="0"/>
      <w:marTop w:val="0"/>
      <w:marBottom w:val="0"/>
      <w:divBdr>
        <w:top w:val="none" w:sz="0" w:space="0" w:color="auto"/>
        <w:left w:val="none" w:sz="0" w:space="0" w:color="auto"/>
        <w:bottom w:val="none" w:sz="0" w:space="0" w:color="auto"/>
        <w:right w:val="none" w:sz="0" w:space="0" w:color="auto"/>
      </w:divBdr>
    </w:div>
    <w:div w:id="681974646">
      <w:bodyDiv w:val="1"/>
      <w:marLeft w:val="0"/>
      <w:marRight w:val="0"/>
      <w:marTop w:val="0"/>
      <w:marBottom w:val="0"/>
      <w:divBdr>
        <w:top w:val="none" w:sz="0" w:space="0" w:color="auto"/>
        <w:left w:val="none" w:sz="0" w:space="0" w:color="auto"/>
        <w:bottom w:val="none" w:sz="0" w:space="0" w:color="auto"/>
        <w:right w:val="none" w:sz="0" w:space="0" w:color="auto"/>
      </w:divBdr>
    </w:div>
    <w:div w:id="684939803">
      <w:bodyDiv w:val="1"/>
      <w:marLeft w:val="0"/>
      <w:marRight w:val="0"/>
      <w:marTop w:val="0"/>
      <w:marBottom w:val="0"/>
      <w:divBdr>
        <w:top w:val="none" w:sz="0" w:space="0" w:color="auto"/>
        <w:left w:val="none" w:sz="0" w:space="0" w:color="auto"/>
        <w:bottom w:val="none" w:sz="0" w:space="0" w:color="auto"/>
        <w:right w:val="none" w:sz="0" w:space="0" w:color="auto"/>
      </w:divBdr>
    </w:div>
    <w:div w:id="688023466">
      <w:bodyDiv w:val="1"/>
      <w:marLeft w:val="0"/>
      <w:marRight w:val="0"/>
      <w:marTop w:val="0"/>
      <w:marBottom w:val="0"/>
      <w:divBdr>
        <w:top w:val="none" w:sz="0" w:space="0" w:color="auto"/>
        <w:left w:val="none" w:sz="0" w:space="0" w:color="auto"/>
        <w:bottom w:val="none" w:sz="0" w:space="0" w:color="auto"/>
        <w:right w:val="none" w:sz="0" w:space="0" w:color="auto"/>
      </w:divBdr>
    </w:div>
    <w:div w:id="716316327">
      <w:bodyDiv w:val="1"/>
      <w:marLeft w:val="0"/>
      <w:marRight w:val="0"/>
      <w:marTop w:val="0"/>
      <w:marBottom w:val="0"/>
      <w:divBdr>
        <w:top w:val="none" w:sz="0" w:space="0" w:color="auto"/>
        <w:left w:val="none" w:sz="0" w:space="0" w:color="auto"/>
        <w:bottom w:val="none" w:sz="0" w:space="0" w:color="auto"/>
        <w:right w:val="none" w:sz="0" w:space="0" w:color="auto"/>
      </w:divBdr>
    </w:div>
    <w:div w:id="733354695">
      <w:bodyDiv w:val="1"/>
      <w:marLeft w:val="0"/>
      <w:marRight w:val="0"/>
      <w:marTop w:val="0"/>
      <w:marBottom w:val="0"/>
      <w:divBdr>
        <w:top w:val="none" w:sz="0" w:space="0" w:color="auto"/>
        <w:left w:val="none" w:sz="0" w:space="0" w:color="auto"/>
        <w:bottom w:val="none" w:sz="0" w:space="0" w:color="auto"/>
        <w:right w:val="none" w:sz="0" w:space="0" w:color="auto"/>
      </w:divBdr>
      <w:divsChild>
        <w:div w:id="823424560">
          <w:marLeft w:val="0"/>
          <w:marRight w:val="0"/>
          <w:marTop w:val="0"/>
          <w:marBottom w:val="0"/>
          <w:divBdr>
            <w:top w:val="single" w:sz="6" w:space="0" w:color="DDDDDD"/>
            <w:left w:val="single" w:sz="6" w:space="0" w:color="DDDDDD"/>
            <w:bottom w:val="single" w:sz="6" w:space="0" w:color="DDDDDD"/>
            <w:right w:val="single" w:sz="6" w:space="0" w:color="DDDDDD"/>
          </w:divBdr>
        </w:div>
      </w:divsChild>
    </w:div>
    <w:div w:id="735326640">
      <w:bodyDiv w:val="1"/>
      <w:marLeft w:val="0"/>
      <w:marRight w:val="0"/>
      <w:marTop w:val="0"/>
      <w:marBottom w:val="0"/>
      <w:divBdr>
        <w:top w:val="none" w:sz="0" w:space="0" w:color="auto"/>
        <w:left w:val="none" w:sz="0" w:space="0" w:color="auto"/>
        <w:bottom w:val="none" w:sz="0" w:space="0" w:color="auto"/>
        <w:right w:val="none" w:sz="0" w:space="0" w:color="auto"/>
      </w:divBdr>
    </w:div>
    <w:div w:id="738865011">
      <w:bodyDiv w:val="1"/>
      <w:marLeft w:val="0"/>
      <w:marRight w:val="0"/>
      <w:marTop w:val="0"/>
      <w:marBottom w:val="0"/>
      <w:divBdr>
        <w:top w:val="none" w:sz="0" w:space="0" w:color="auto"/>
        <w:left w:val="none" w:sz="0" w:space="0" w:color="auto"/>
        <w:bottom w:val="none" w:sz="0" w:space="0" w:color="auto"/>
        <w:right w:val="none" w:sz="0" w:space="0" w:color="auto"/>
      </w:divBdr>
    </w:div>
    <w:div w:id="741413419">
      <w:bodyDiv w:val="1"/>
      <w:marLeft w:val="0"/>
      <w:marRight w:val="0"/>
      <w:marTop w:val="0"/>
      <w:marBottom w:val="0"/>
      <w:divBdr>
        <w:top w:val="none" w:sz="0" w:space="0" w:color="auto"/>
        <w:left w:val="none" w:sz="0" w:space="0" w:color="auto"/>
        <w:bottom w:val="none" w:sz="0" w:space="0" w:color="auto"/>
        <w:right w:val="none" w:sz="0" w:space="0" w:color="auto"/>
      </w:divBdr>
    </w:div>
    <w:div w:id="748039120">
      <w:bodyDiv w:val="1"/>
      <w:marLeft w:val="0"/>
      <w:marRight w:val="0"/>
      <w:marTop w:val="0"/>
      <w:marBottom w:val="0"/>
      <w:divBdr>
        <w:top w:val="none" w:sz="0" w:space="0" w:color="auto"/>
        <w:left w:val="none" w:sz="0" w:space="0" w:color="auto"/>
        <w:bottom w:val="none" w:sz="0" w:space="0" w:color="auto"/>
        <w:right w:val="none" w:sz="0" w:space="0" w:color="auto"/>
      </w:divBdr>
    </w:div>
    <w:div w:id="757873808">
      <w:bodyDiv w:val="1"/>
      <w:marLeft w:val="0"/>
      <w:marRight w:val="0"/>
      <w:marTop w:val="0"/>
      <w:marBottom w:val="0"/>
      <w:divBdr>
        <w:top w:val="none" w:sz="0" w:space="0" w:color="auto"/>
        <w:left w:val="none" w:sz="0" w:space="0" w:color="auto"/>
        <w:bottom w:val="none" w:sz="0" w:space="0" w:color="auto"/>
        <w:right w:val="none" w:sz="0" w:space="0" w:color="auto"/>
      </w:divBdr>
    </w:div>
    <w:div w:id="759716129">
      <w:bodyDiv w:val="1"/>
      <w:marLeft w:val="0"/>
      <w:marRight w:val="0"/>
      <w:marTop w:val="0"/>
      <w:marBottom w:val="0"/>
      <w:divBdr>
        <w:top w:val="none" w:sz="0" w:space="0" w:color="auto"/>
        <w:left w:val="none" w:sz="0" w:space="0" w:color="auto"/>
        <w:bottom w:val="none" w:sz="0" w:space="0" w:color="auto"/>
        <w:right w:val="none" w:sz="0" w:space="0" w:color="auto"/>
      </w:divBdr>
    </w:div>
    <w:div w:id="763572329">
      <w:bodyDiv w:val="1"/>
      <w:marLeft w:val="0"/>
      <w:marRight w:val="0"/>
      <w:marTop w:val="0"/>
      <w:marBottom w:val="0"/>
      <w:divBdr>
        <w:top w:val="none" w:sz="0" w:space="0" w:color="auto"/>
        <w:left w:val="none" w:sz="0" w:space="0" w:color="auto"/>
        <w:bottom w:val="none" w:sz="0" w:space="0" w:color="auto"/>
        <w:right w:val="none" w:sz="0" w:space="0" w:color="auto"/>
      </w:divBdr>
    </w:div>
    <w:div w:id="766847257">
      <w:bodyDiv w:val="1"/>
      <w:marLeft w:val="0"/>
      <w:marRight w:val="0"/>
      <w:marTop w:val="0"/>
      <w:marBottom w:val="0"/>
      <w:divBdr>
        <w:top w:val="none" w:sz="0" w:space="0" w:color="auto"/>
        <w:left w:val="none" w:sz="0" w:space="0" w:color="auto"/>
        <w:bottom w:val="none" w:sz="0" w:space="0" w:color="auto"/>
        <w:right w:val="none" w:sz="0" w:space="0" w:color="auto"/>
      </w:divBdr>
    </w:div>
    <w:div w:id="771783220">
      <w:bodyDiv w:val="1"/>
      <w:marLeft w:val="0"/>
      <w:marRight w:val="0"/>
      <w:marTop w:val="0"/>
      <w:marBottom w:val="0"/>
      <w:divBdr>
        <w:top w:val="none" w:sz="0" w:space="0" w:color="auto"/>
        <w:left w:val="none" w:sz="0" w:space="0" w:color="auto"/>
        <w:bottom w:val="none" w:sz="0" w:space="0" w:color="auto"/>
        <w:right w:val="none" w:sz="0" w:space="0" w:color="auto"/>
      </w:divBdr>
    </w:div>
    <w:div w:id="778377614">
      <w:bodyDiv w:val="1"/>
      <w:marLeft w:val="0"/>
      <w:marRight w:val="0"/>
      <w:marTop w:val="0"/>
      <w:marBottom w:val="0"/>
      <w:divBdr>
        <w:top w:val="none" w:sz="0" w:space="0" w:color="auto"/>
        <w:left w:val="none" w:sz="0" w:space="0" w:color="auto"/>
        <w:bottom w:val="none" w:sz="0" w:space="0" w:color="auto"/>
        <w:right w:val="none" w:sz="0" w:space="0" w:color="auto"/>
      </w:divBdr>
    </w:div>
    <w:div w:id="786242786">
      <w:bodyDiv w:val="1"/>
      <w:marLeft w:val="0"/>
      <w:marRight w:val="0"/>
      <w:marTop w:val="0"/>
      <w:marBottom w:val="0"/>
      <w:divBdr>
        <w:top w:val="none" w:sz="0" w:space="0" w:color="auto"/>
        <w:left w:val="none" w:sz="0" w:space="0" w:color="auto"/>
        <w:bottom w:val="none" w:sz="0" w:space="0" w:color="auto"/>
        <w:right w:val="none" w:sz="0" w:space="0" w:color="auto"/>
      </w:divBdr>
    </w:div>
    <w:div w:id="798884908">
      <w:bodyDiv w:val="1"/>
      <w:marLeft w:val="0"/>
      <w:marRight w:val="0"/>
      <w:marTop w:val="0"/>
      <w:marBottom w:val="0"/>
      <w:divBdr>
        <w:top w:val="none" w:sz="0" w:space="0" w:color="auto"/>
        <w:left w:val="none" w:sz="0" w:space="0" w:color="auto"/>
        <w:bottom w:val="none" w:sz="0" w:space="0" w:color="auto"/>
        <w:right w:val="none" w:sz="0" w:space="0" w:color="auto"/>
      </w:divBdr>
    </w:div>
    <w:div w:id="799616519">
      <w:bodyDiv w:val="1"/>
      <w:marLeft w:val="0"/>
      <w:marRight w:val="0"/>
      <w:marTop w:val="0"/>
      <w:marBottom w:val="0"/>
      <w:divBdr>
        <w:top w:val="none" w:sz="0" w:space="0" w:color="auto"/>
        <w:left w:val="none" w:sz="0" w:space="0" w:color="auto"/>
        <w:bottom w:val="none" w:sz="0" w:space="0" w:color="auto"/>
        <w:right w:val="none" w:sz="0" w:space="0" w:color="auto"/>
      </w:divBdr>
      <w:divsChild>
        <w:div w:id="85000540">
          <w:marLeft w:val="0"/>
          <w:marRight w:val="0"/>
          <w:marTop w:val="0"/>
          <w:marBottom w:val="0"/>
          <w:divBdr>
            <w:top w:val="none" w:sz="0" w:space="0" w:color="auto"/>
            <w:left w:val="none" w:sz="0" w:space="0" w:color="auto"/>
            <w:bottom w:val="none" w:sz="0" w:space="0" w:color="auto"/>
            <w:right w:val="none" w:sz="0" w:space="0" w:color="auto"/>
          </w:divBdr>
          <w:divsChild>
            <w:div w:id="2041316906">
              <w:marLeft w:val="0"/>
              <w:marRight w:val="0"/>
              <w:marTop w:val="0"/>
              <w:marBottom w:val="0"/>
              <w:divBdr>
                <w:top w:val="none" w:sz="0" w:space="0" w:color="auto"/>
                <w:left w:val="none" w:sz="0" w:space="0" w:color="auto"/>
                <w:bottom w:val="none" w:sz="0" w:space="0" w:color="auto"/>
                <w:right w:val="none" w:sz="0" w:space="0" w:color="auto"/>
              </w:divBdr>
              <w:divsChild>
                <w:div w:id="824861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6241939">
      <w:bodyDiv w:val="1"/>
      <w:marLeft w:val="0"/>
      <w:marRight w:val="0"/>
      <w:marTop w:val="0"/>
      <w:marBottom w:val="0"/>
      <w:divBdr>
        <w:top w:val="none" w:sz="0" w:space="0" w:color="auto"/>
        <w:left w:val="none" w:sz="0" w:space="0" w:color="auto"/>
        <w:bottom w:val="none" w:sz="0" w:space="0" w:color="auto"/>
        <w:right w:val="none" w:sz="0" w:space="0" w:color="auto"/>
      </w:divBdr>
    </w:div>
    <w:div w:id="808788049">
      <w:bodyDiv w:val="1"/>
      <w:marLeft w:val="0"/>
      <w:marRight w:val="0"/>
      <w:marTop w:val="0"/>
      <w:marBottom w:val="0"/>
      <w:divBdr>
        <w:top w:val="none" w:sz="0" w:space="0" w:color="auto"/>
        <w:left w:val="none" w:sz="0" w:space="0" w:color="auto"/>
        <w:bottom w:val="none" w:sz="0" w:space="0" w:color="auto"/>
        <w:right w:val="none" w:sz="0" w:space="0" w:color="auto"/>
      </w:divBdr>
    </w:div>
    <w:div w:id="812328439">
      <w:bodyDiv w:val="1"/>
      <w:marLeft w:val="0"/>
      <w:marRight w:val="0"/>
      <w:marTop w:val="0"/>
      <w:marBottom w:val="0"/>
      <w:divBdr>
        <w:top w:val="none" w:sz="0" w:space="0" w:color="auto"/>
        <w:left w:val="none" w:sz="0" w:space="0" w:color="auto"/>
        <w:bottom w:val="none" w:sz="0" w:space="0" w:color="auto"/>
        <w:right w:val="none" w:sz="0" w:space="0" w:color="auto"/>
      </w:divBdr>
    </w:div>
    <w:div w:id="818769935">
      <w:bodyDiv w:val="1"/>
      <w:marLeft w:val="0"/>
      <w:marRight w:val="0"/>
      <w:marTop w:val="0"/>
      <w:marBottom w:val="0"/>
      <w:divBdr>
        <w:top w:val="none" w:sz="0" w:space="0" w:color="auto"/>
        <w:left w:val="none" w:sz="0" w:space="0" w:color="auto"/>
        <w:bottom w:val="none" w:sz="0" w:space="0" w:color="auto"/>
        <w:right w:val="none" w:sz="0" w:space="0" w:color="auto"/>
      </w:divBdr>
    </w:div>
    <w:div w:id="819538838">
      <w:bodyDiv w:val="1"/>
      <w:marLeft w:val="0"/>
      <w:marRight w:val="0"/>
      <w:marTop w:val="0"/>
      <w:marBottom w:val="0"/>
      <w:divBdr>
        <w:top w:val="none" w:sz="0" w:space="0" w:color="auto"/>
        <w:left w:val="none" w:sz="0" w:space="0" w:color="auto"/>
        <w:bottom w:val="none" w:sz="0" w:space="0" w:color="auto"/>
        <w:right w:val="none" w:sz="0" w:space="0" w:color="auto"/>
      </w:divBdr>
    </w:div>
    <w:div w:id="828058105">
      <w:bodyDiv w:val="1"/>
      <w:marLeft w:val="0"/>
      <w:marRight w:val="0"/>
      <w:marTop w:val="0"/>
      <w:marBottom w:val="0"/>
      <w:divBdr>
        <w:top w:val="none" w:sz="0" w:space="0" w:color="auto"/>
        <w:left w:val="none" w:sz="0" w:space="0" w:color="auto"/>
        <w:bottom w:val="none" w:sz="0" w:space="0" w:color="auto"/>
        <w:right w:val="none" w:sz="0" w:space="0" w:color="auto"/>
      </w:divBdr>
    </w:div>
    <w:div w:id="828985795">
      <w:bodyDiv w:val="1"/>
      <w:marLeft w:val="0"/>
      <w:marRight w:val="0"/>
      <w:marTop w:val="0"/>
      <w:marBottom w:val="0"/>
      <w:divBdr>
        <w:top w:val="none" w:sz="0" w:space="0" w:color="auto"/>
        <w:left w:val="none" w:sz="0" w:space="0" w:color="auto"/>
        <w:bottom w:val="none" w:sz="0" w:space="0" w:color="auto"/>
        <w:right w:val="none" w:sz="0" w:space="0" w:color="auto"/>
      </w:divBdr>
    </w:div>
    <w:div w:id="839276187">
      <w:bodyDiv w:val="1"/>
      <w:marLeft w:val="0"/>
      <w:marRight w:val="0"/>
      <w:marTop w:val="0"/>
      <w:marBottom w:val="0"/>
      <w:divBdr>
        <w:top w:val="none" w:sz="0" w:space="0" w:color="auto"/>
        <w:left w:val="none" w:sz="0" w:space="0" w:color="auto"/>
        <w:bottom w:val="none" w:sz="0" w:space="0" w:color="auto"/>
        <w:right w:val="none" w:sz="0" w:space="0" w:color="auto"/>
      </w:divBdr>
    </w:div>
    <w:div w:id="840119394">
      <w:bodyDiv w:val="1"/>
      <w:marLeft w:val="0"/>
      <w:marRight w:val="0"/>
      <w:marTop w:val="0"/>
      <w:marBottom w:val="0"/>
      <w:divBdr>
        <w:top w:val="none" w:sz="0" w:space="0" w:color="auto"/>
        <w:left w:val="none" w:sz="0" w:space="0" w:color="auto"/>
        <w:bottom w:val="none" w:sz="0" w:space="0" w:color="auto"/>
        <w:right w:val="none" w:sz="0" w:space="0" w:color="auto"/>
      </w:divBdr>
    </w:div>
    <w:div w:id="845705464">
      <w:bodyDiv w:val="1"/>
      <w:marLeft w:val="0"/>
      <w:marRight w:val="0"/>
      <w:marTop w:val="0"/>
      <w:marBottom w:val="0"/>
      <w:divBdr>
        <w:top w:val="none" w:sz="0" w:space="0" w:color="auto"/>
        <w:left w:val="none" w:sz="0" w:space="0" w:color="auto"/>
        <w:bottom w:val="none" w:sz="0" w:space="0" w:color="auto"/>
        <w:right w:val="none" w:sz="0" w:space="0" w:color="auto"/>
      </w:divBdr>
    </w:div>
    <w:div w:id="859122470">
      <w:bodyDiv w:val="1"/>
      <w:marLeft w:val="0"/>
      <w:marRight w:val="0"/>
      <w:marTop w:val="0"/>
      <w:marBottom w:val="0"/>
      <w:divBdr>
        <w:top w:val="none" w:sz="0" w:space="0" w:color="auto"/>
        <w:left w:val="none" w:sz="0" w:space="0" w:color="auto"/>
        <w:bottom w:val="none" w:sz="0" w:space="0" w:color="auto"/>
        <w:right w:val="none" w:sz="0" w:space="0" w:color="auto"/>
      </w:divBdr>
    </w:div>
    <w:div w:id="870799666">
      <w:bodyDiv w:val="1"/>
      <w:marLeft w:val="0"/>
      <w:marRight w:val="0"/>
      <w:marTop w:val="0"/>
      <w:marBottom w:val="0"/>
      <w:divBdr>
        <w:top w:val="none" w:sz="0" w:space="0" w:color="auto"/>
        <w:left w:val="none" w:sz="0" w:space="0" w:color="auto"/>
        <w:bottom w:val="none" w:sz="0" w:space="0" w:color="auto"/>
        <w:right w:val="none" w:sz="0" w:space="0" w:color="auto"/>
      </w:divBdr>
    </w:div>
    <w:div w:id="870803144">
      <w:bodyDiv w:val="1"/>
      <w:marLeft w:val="0"/>
      <w:marRight w:val="0"/>
      <w:marTop w:val="0"/>
      <w:marBottom w:val="0"/>
      <w:divBdr>
        <w:top w:val="none" w:sz="0" w:space="0" w:color="auto"/>
        <w:left w:val="none" w:sz="0" w:space="0" w:color="auto"/>
        <w:bottom w:val="none" w:sz="0" w:space="0" w:color="auto"/>
        <w:right w:val="none" w:sz="0" w:space="0" w:color="auto"/>
      </w:divBdr>
    </w:div>
    <w:div w:id="880828804">
      <w:bodyDiv w:val="1"/>
      <w:marLeft w:val="0"/>
      <w:marRight w:val="0"/>
      <w:marTop w:val="0"/>
      <w:marBottom w:val="0"/>
      <w:divBdr>
        <w:top w:val="none" w:sz="0" w:space="0" w:color="auto"/>
        <w:left w:val="none" w:sz="0" w:space="0" w:color="auto"/>
        <w:bottom w:val="none" w:sz="0" w:space="0" w:color="auto"/>
        <w:right w:val="none" w:sz="0" w:space="0" w:color="auto"/>
      </w:divBdr>
    </w:div>
    <w:div w:id="882517007">
      <w:bodyDiv w:val="1"/>
      <w:marLeft w:val="0"/>
      <w:marRight w:val="0"/>
      <w:marTop w:val="0"/>
      <w:marBottom w:val="0"/>
      <w:divBdr>
        <w:top w:val="none" w:sz="0" w:space="0" w:color="auto"/>
        <w:left w:val="none" w:sz="0" w:space="0" w:color="auto"/>
        <w:bottom w:val="none" w:sz="0" w:space="0" w:color="auto"/>
        <w:right w:val="none" w:sz="0" w:space="0" w:color="auto"/>
      </w:divBdr>
    </w:div>
    <w:div w:id="886068308">
      <w:bodyDiv w:val="1"/>
      <w:marLeft w:val="0"/>
      <w:marRight w:val="0"/>
      <w:marTop w:val="0"/>
      <w:marBottom w:val="0"/>
      <w:divBdr>
        <w:top w:val="none" w:sz="0" w:space="0" w:color="auto"/>
        <w:left w:val="none" w:sz="0" w:space="0" w:color="auto"/>
        <w:bottom w:val="none" w:sz="0" w:space="0" w:color="auto"/>
        <w:right w:val="none" w:sz="0" w:space="0" w:color="auto"/>
      </w:divBdr>
    </w:div>
    <w:div w:id="914167722">
      <w:bodyDiv w:val="1"/>
      <w:marLeft w:val="0"/>
      <w:marRight w:val="0"/>
      <w:marTop w:val="0"/>
      <w:marBottom w:val="0"/>
      <w:divBdr>
        <w:top w:val="none" w:sz="0" w:space="0" w:color="auto"/>
        <w:left w:val="none" w:sz="0" w:space="0" w:color="auto"/>
        <w:bottom w:val="none" w:sz="0" w:space="0" w:color="auto"/>
        <w:right w:val="none" w:sz="0" w:space="0" w:color="auto"/>
      </w:divBdr>
    </w:div>
    <w:div w:id="916936152">
      <w:bodyDiv w:val="1"/>
      <w:marLeft w:val="0"/>
      <w:marRight w:val="0"/>
      <w:marTop w:val="0"/>
      <w:marBottom w:val="0"/>
      <w:divBdr>
        <w:top w:val="none" w:sz="0" w:space="0" w:color="auto"/>
        <w:left w:val="none" w:sz="0" w:space="0" w:color="auto"/>
        <w:bottom w:val="none" w:sz="0" w:space="0" w:color="auto"/>
        <w:right w:val="none" w:sz="0" w:space="0" w:color="auto"/>
      </w:divBdr>
    </w:div>
    <w:div w:id="920022788">
      <w:bodyDiv w:val="1"/>
      <w:marLeft w:val="0"/>
      <w:marRight w:val="0"/>
      <w:marTop w:val="0"/>
      <w:marBottom w:val="0"/>
      <w:divBdr>
        <w:top w:val="none" w:sz="0" w:space="0" w:color="auto"/>
        <w:left w:val="none" w:sz="0" w:space="0" w:color="auto"/>
        <w:bottom w:val="none" w:sz="0" w:space="0" w:color="auto"/>
        <w:right w:val="none" w:sz="0" w:space="0" w:color="auto"/>
      </w:divBdr>
    </w:div>
    <w:div w:id="923688516">
      <w:bodyDiv w:val="1"/>
      <w:marLeft w:val="0"/>
      <w:marRight w:val="0"/>
      <w:marTop w:val="0"/>
      <w:marBottom w:val="0"/>
      <w:divBdr>
        <w:top w:val="none" w:sz="0" w:space="0" w:color="auto"/>
        <w:left w:val="none" w:sz="0" w:space="0" w:color="auto"/>
        <w:bottom w:val="none" w:sz="0" w:space="0" w:color="auto"/>
        <w:right w:val="none" w:sz="0" w:space="0" w:color="auto"/>
      </w:divBdr>
    </w:div>
    <w:div w:id="934166217">
      <w:bodyDiv w:val="1"/>
      <w:marLeft w:val="0"/>
      <w:marRight w:val="0"/>
      <w:marTop w:val="0"/>
      <w:marBottom w:val="0"/>
      <w:divBdr>
        <w:top w:val="none" w:sz="0" w:space="0" w:color="auto"/>
        <w:left w:val="none" w:sz="0" w:space="0" w:color="auto"/>
        <w:bottom w:val="none" w:sz="0" w:space="0" w:color="auto"/>
        <w:right w:val="none" w:sz="0" w:space="0" w:color="auto"/>
      </w:divBdr>
    </w:div>
    <w:div w:id="953295250">
      <w:bodyDiv w:val="1"/>
      <w:marLeft w:val="0"/>
      <w:marRight w:val="0"/>
      <w:marTop w:val="0"/>
      <w:marBottom w:val="0"/>
      <w:divBdr>
        <w:top w:val="none" w:sz="0" w:space="0" w:color="auto"/>
        <w:left w:val="none" w:sz="0" w:space="0" w:color="auto"/>
        <w:bottom w:val="none" w:sz="0" w:space="0" w:color="auto"/>
        <w:right w:val="none" w:sz="0" w:space="0" w:color="auto"/>
      </w:divBdr>
    </w:div>
    <w:div w:id="953633186">
      <w:bodyDiv w:val="1"/>
      <w:marLeft w:val="0"/>
      <w:marRight w:val="0"/>
      <w:marTop w:val="0"/>
      <w:marBottom w:val="0"/>
      <w:divBdr>
        <w:top w:val="none" w:sz="0" w:space="0" w:color="auto"/>
        <w:left w:val="none" w:sz="0" w:space="0" w:color="auto"/>
        <w:bottom w:val="none" w:sz="0" w:space="0" w:color="auto"/>
        <w:right w:val="none" w:sz="0" w:space="0" w:color="auto"/>
      </w:divBdr>
    </w:div>
    <w:div w:id="961113489">
      <w:bodyDiv w:val="1"/>
      <w:marLeft w:val="0"/>
      <w:marRight w:val="0"/>
      <w:marTop w:val="0"/>
      <w:marBottom w:val="0"/>
      <w:divBdr>
        <w:top w:val="none" w:sz="0" w:space="0" w:color="auto"/>
        <w:left w:val="none" w:sz="0" w:space="0" w:color="auto"/>
        <w:bottom w:val="none" w:sz="0" w:space="0" w:color="auto"/>
        <w:right w:val="none" w:sz="0" w:space="0" w:color="auto"/>
      </w:divBdr>
    </w:div>
    <w:div w:id="967853554">
      <w:bodyDiv w:val="1"/>
      <w:marLeft w:val="0"/>
      <w:marRight w:val="0"/>
      <w:marTop w:val="0"/>
      <w:marBottom w:val="0"/>
      <w:divBdr>
        <w:top w:val="none" w:sz="0" w:space="0" w:color="auto"/>
        <w:left w:val="none" w:sz="0" w:space="0" w:color="auto"/>
        <w:bottom w:val="none" w:sz="0" w:space="0" w:color="auto"/>
        <w:right w:val="none" w:sz="0" w:space="0" w:color="auto"/>
      </w:divBdr>
    </w:div>
    <w:div w:id="969015572">
      <w:bodyDiv w:val="1"/>
      <w:marLeft w:val="0"/>
      <w:marRight w:val="0"/>
      <w:marTop w:val="0"/>
      <w:marBottom w:val="0"/>
      <w:divBdr>
        <w:top w:val="none" w:sz="0" w:space="0" w:color="auto"/>
        <w:left w:val="none" w:sz="0" w:space="0" w:color="auto"/>
        <w:bottom w:val="none" w:sz="0" w:space="0" w:color="auto"/>
        <w:right w:val="none" w:sz="0" w:space="0" w:color="auto"/>
      </w:divBdr>
    </w:div>
    <w:div w:id="979310900">
      <w:bodyDiv w:val="1"/>
      <w:marLeft w:val="0"/>
      <w:marRight w:val="0"/>
      <w:marTop w:val="0"/>
      <w:marBottom w:val="0"/>
      <w:divBdr>
        <w:top w:val="none" w:sz="0" w:space="0" w:color="auto"/>
        <w:left w:val="none" w:sz="0" w:space="0" w:color="auto"/>
        <w:bottom w:val="none" w:sz="0" w:space="0" w:color="auto"/>
        <w:right w:val="none" w:sz="0" w:space="0" w:color="auto"/>
      </w:divBdr>
    </w:div>
    <w:div w:id="987126455">
      <w:bodyDiv w:val="1"/>
      <w:marLeft w:val="0"/>
      <w:marRight w:val="0"/>
      <w:marTop w:val="0"/>
      <w:marBottom w:val="0"/>
      <w:divBdr>
        <w:top w:val="none" w:sz="0" w:space="0" w:color="auto"/>
        <w:left w:val="none" w:sz="0" w:space="0" w:color="auto"/>
        <w:bottom w:val="none" w:sz="0" w:space="0" w:color="auto"/>
        <w:right w:val="none" w:sz="0" w:space="0" w:color="auto"/>
      </w:divBdr>
    </w:div>
    <w:div w:id="994181591">
      <w:bodyDiv w:val="1"/>
      <w:marLeft w:val="0"/>
      <w:marRight w:val="0"/>
      <w:marTop w:val="0"/>
      <w:marBottom w:val="0"/>
      <w:divBdr>
        <w:top w:val="none" w:sz="0" w:space="0" w:color="auto"/>
        <w:left w:val="none" w:sz="0" w:space="0" w:color="auto"/>
        <w:bottom w:val="none" w:sz="0" w:space="0" w:color="auto"/>
        <w:right w:val="none" w:sz="0" w:space="0" w:color="auto"/>
      </w:divBdr>
    </w:div>
    <w:div w:id="998001569">
      <w:bodyDiv w:val="1"/>
      <w:marLeft w:val="0"/>
      <w:marRight w:val="0"/>
      <w:marTop w:val="0"/>
      <w:marBottom w:val="0"/>
      <w:divBdr>
        <w:top w:val="none" w:sz="0" w:space="0" w:color="auto"/>
        <w:left w:val="none" w:sz="0" w:space="0" w:color="auto"/>
        <w:bottom w:val="none" w:sz="0" w:space="0" w:color="auto"/>
        <w:right w:val="none" w:sz="0" w:space="0" w:color="auto"/>
      </w:divBdr>
    </w:div>
    <w:div w:id="1014454282">
      <w:bodyDiv w:val="1"/>
      <w:marLeft w:val="0"/>
      <w:marRight w:val="0"/>
      <w:marTop w:val="0"/>
      <w:marBottom w:val="0"/>
      <w:divBdr>
        <w:top w:val="none" w:sz="0" w:space="0" w:color="auto"/>
        <w:left w:val="none" w:sz="0" w:space="0" w:color="auto"/>
        <w:bottom w:val="none" w:sz="0" w:space="0" w:color="auto"/>
        <w:right w:val="none" w:sz="0" w:space="0" w:color="auto"/>
      </w:divBdr>
      <w:divsChild>
        <w:div w:id="186675526">
          <w:marLeft w:val="0"/>
          <w:marRight w:val="0"/>
          <w:marTop w:val="0"/>
          <w:marBottom w:val="0"/>
          <w:divBdr>
            <w:top w:val="none" w:sz="0" w:space="0" w:color="auto"/>
            <w:left w:val="none" w:sz="0" w:space="0" w:color="auto"/>
            <w:bottom w:val="none" w:sz="0" w:space="0" w:color="auto"/>
            <w:right w:val="none" w:sz="0" w:space="0" w:color="auto"/>
          </w:divBdr>
          <w:divsChild>
            <w:div w:id="1918830422">
              <w:marLeft w:val="0"/>
              <w:marRight w:val="0"/>
              <w:marTop w:val="0"/>
              <w:marBottom w:val="0"/>
              <w:divBdr>
                <w:top w:val="none" w:sz="0" w:space="0" w:color="auto"/>
                <w:left w:val="none" w:sz="0" w:space="0" w:color="auto"/>
                <w:bottom w:val="none" w:sz="0" w:space="0" w:color="auto"/>
                <w:right w:val="none" w:sz="0" w:space="0" w:color="auto"/>
              </w:divBdr>
              <w:divsChild>
                <w:div w:id="58403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8509426">
      <w:bodyDiv w:val="1"/>
      <w:marLeft w:val="0"/>
      <w:marRight w:val="0"/>
      <w:marTop w:val="0"/>
      <w:marBottom w:val="0"/>
      <w:divBdr>
        <w:top w:val="none" w:sz="0" w:space="0" w:color="auto"/>
        <w:left w:val="none" w:sz="0" w:space="0" w:color="auto"/>
        <w:bottom w:val="none" w:sz="0" w:space="0" w:color="auto"/>
        <w:right w:val="none" w:sz="0" w:space="0" w:color="auto"/>
      </w:divBdr>
    </w:div>
    <w:div w:id="1033313242">
      <w:bodyDiv w:val="1"/>
      <w:marLeft w:val="0"/>
      <w:marRight w:val="0"/>
      <w:marTop w:val="0"/>
      <w:marBottom w:val="0"/>
      <w:divBdr>
        <w:top w:val="none" w:sz="0" w:space="0" w:color="auto"/>
        <w:left w:val="none" w:sz="0" w:space="0" w:color="auto"/>
        <w:bottom w:val="none" w:sz="0" w:space="0" w:color="auto"/>
        <w:right w:val="none" w:sz="0" w:space="0" w:color="auto"/>
      </w:divBdr>
    </w:div>
    <w:div w:id="1042902291">
      <w:bodyDiv w:val="1"/>
      <w:marLeft w:val="0"/>
      <w:marRight w:val="0"/>
      <w:marTop w:val="0"/>
      <w:marBottom w:val="0"/>
      <w:divBdr>
        <w:top w:val="none" w:sz="0" w:space="0" w:color="auto"/>
        <w:left w:val="none" w:sz="0" w:space="0" w:color="auto"/>
        <w:bottom w:val="none" w:sz="0" w:space="0" w:color="auto"/>
        <w:right w:val="none" w:sz="0" w:space="0" w:color="auto"/>
      </w:divBdr>
    </w:div>
    <w:div w:id="1060320783">
      <w:bodyDiv w:val="1"/>
      <w:marLeft w:val="0"/>
      <w:marRight w:val="0"/>
      <w:marTop w:val="0"/>
      <w:marBottom w:val="0"/>
      <w:divBdr>
        <w:top w:val="none" w:sz="0" w:space="0" w:color="auto"/>
        <w:left w:val="none" w:sz="0" w:space="0" w:color="auto"/>
        <w:bottom w:val="none" w:sz="0" w:space="0" w:color="auto"/>
        <w:right w:val="none" w:sz="0" w:space="0" w:color="auto"/>
      </w:divBdr>
    </w:div>
    <w:div w:id="1064571342">
      <w:bodyDiv w:val="1"/>
      <w:marLeft w:val="0"/>
      <w:marRight w:val="0"/>
      <w:marTop w:val="0"/>
      <w:marBottom w:val="0"/>
      <w:divBdr>
        <w:top w:val="none" w:sz="0" w:space="0" w:color="auto"/>
        <w:left w:val="none" w:sz="0" w:space="0" w:color="auto"/>
        <w:bottom w:val="none" w:sz="0" w:space="0" w:color="auto"/>
        <w:right w:val="none" w:sz="0" w:space="0" w:color="auto"/>
      </w:divBdr>
    </w:div>
    <w:div w:id="1064721978">
      <w:bodyDiv w:val="1"/>
      <w:marLeft w:val="0"/>
      <w:marRight w:val="0"/>
      <w:marTop w:val="0"/>
      <w:marBottom w:val="0"/>
      <w:divBdr>
        <w:top w:val="none" w:sz="0" w:space="0" w:color="auto"/>
        <w:left w:val="none" w:sz="0" w:space="0" w:color="auto"/>
        <w:bottom w:val="none" w:sz="0" w:space="0" w:color="auto"/>
        <w:right w:val="none" w:sz="0" w:space="0" w:color="auto"/>
      </w:divBdr>
    </w:div>
    <w:div w:id="1066496251">
      <w:bodyDiv w:val="1"/>
      <w:marLeft w:val="0"/>
      <w:marRight w:val="0"/>
      <w:marTop w:val="0"/>
      <w:marBottom w:val="0"/>
      <w:divBdr>
        <w:top w:val="none" w:sz="0" w:space="0" w:color="auto"/>
        <w:left w:val="none" w:sz="0" w:space="0" w:color="auto"/>
        <w:bottom w:val="none" w:sz="0" w:space="0" w:color="auto"/>
        <w:right w:val="none" w:sz="0" w:space="0" w:color="auto"/>
      </w:divBdr>
    </w:div>
    <w:div w:id="1071849686">
      <w:bodyDiv w:val="1"/>
      <w:marLeft w:val="0"/>
      <w:marRight w:val="0"/>
      <w:marTop w:val="0"/>
      <w:marBottom w:val="0"/>
      <w:divBdr>
        <w:top w:val="none" w:sz="0" w:space="0" w:color="auto"/>
        <w:left w:val="none" w:sz="0" w:space="0" w:color="auto"/>
        <w:bottom w:val="none" w:sz="0" w:space="0" w:color="auto"/>
        <w:right w:val="none" w:sz="0" w:space="0" w:color="auto"/>
      </w:divBdr>
    </w:div>
    <w:div w:id="1075056845">
      <w:bodyDiv w:val="1"/>
      <w:marLeft w:val="0"/>
      <w:marRight w:val="0"/>
      <w:marTop w:val="0"/>
      <w:marBottom w:val="0"/>
      <w:divBdr>
        <w:top w:val="none" w:sz="0" w:space="0" w:color="auto"/>
        <w:left w:val="none" w:sz="0" w:space="0" w:color="auto"/>
        <w:bottom w:val="none" w:sz="0" w:space="0" w:color="auto"/>
        <w:right w:val="none" w:sz="0" w:space="0" w:color="auto"/>
      </w:divBdr>
    </w:div>
    <w:div w:id="1087073631">
      <w:bodyDiv w:val="1"/>
      <w:marLeft w:val="0"/>
      <w:marRight w:val="0"/>
      <w:marTop w:val="0"/>
      <w:marBottom w:val="0"/>
      <w:divBdr>
        <w:top w:val="none" w:sz="0" w:space="0" w:color="auto"/>
        <w:left w:val="none" w:sz="0" w:space="0" w:color="auto"/>
        <w:bottom w:val="none" w:sz="0" w:space="0" w:color="auto"/>
        <w:right w:val="none" w:sz="0" w:space="0" w:color="auto"/>
      </w:divBdr>
    </w:div>
    <w:div w:id="1097949401">
      <w:bodyDiv w:val="1"/>
      <w:marLeft w:val="0"/>
      <w:marRight w:val="0"/>
      <w:marTop w:val="0"/>
      <w:marBottom w:val="0"/>
      <w:divBdr>
        <w:top w:val="none" w:sz="0" w:space="0" w:color="auto"/>
        <w:left w:val="none" w:sz="0" w:space="0" w:color="auto"/>
        <w:bottom w:val="none" w:sz="0" w:space="0" w:color="auto"/>
        <w:right w:val="none" w:sz="0" w:space="0" w:color="auto"/>
      </w:divBdr>
    </w:div>
    <w:div w:id="1101099517">
      <w:bodyDiv w:val="1"/>
      <w:marLeft w:val="0"/>
      <w:marRight w:val="0"/>
      <w:marTop w:val="0"/>
      <w:marBottom w:val="0"/>
      <w:divBdr>
        <w:top w:val="none" w:sz="0" w:space="0" w:color="auto"/>
        <w:left w:val="none" w:sz="0" w:space="0" w:color="auto"/>
        <w:bottom w:val="none" w:sz="0" w:space="0" w:color="auto"/>
        <w:right w:val="none" w:sz="0" w:space="0" w:color="auto"/>
      </w:divBdr>
      <w:divsChild>
        <w:div w:id="518472654">
          <w:marLeft w:val="0"/>
          <w:marRight w:val="0"/>
          <w:marTop w:val="0"/>
          <w:marBottom w:val="0"/>
          <w:divBdr>
            <w:top w:val="none" w:sz="0" w:space="0" w:color="auto"/>
            <w:left w:val="none" w:sz="0" w:space="0" w:color="auto"/>
            <w:bottom w:val="none" w:sz="0" w:space="0" w:color="auto"/>
            <w:right w:val="none" w:sz="0" w:space="0" w:color="auto"/>
          </w:divBdr>
          <w:divsChild>
            <w:div w:id="37780099">
              <w:marLeft w:val="0"/>
              <w:marRight w:val="0"/>
              <w:marTop w:val="0"/>
              <w:marBottom w:val="0"/>
              <w:divBdr>
                <w:top w:val="none" w:sz="0" w:space="0" w:color="auto"/>
                <w:left w:val="none" w:sz="0" w:space="0" w:color="auto"/>
                <w:bottom w:val="none" w:sz="0" w:space="0" w:color="auto"/>
                <w:right w:val="none" w:sz="0" w:space="0" w:color="auto"/>
              </w:divBdr>
              <w:divsChild>
                <w:div w:id="1574897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6999247">
      <w:bodyDiv w:val="1"/>
      <w:marLeft w:val="0"/>
      <w:marRight w:val="0"/>
      <w:marTop w:val="0"/>
      <w:marBottom w:val="0"/>
      <w:divBdr>
        <w:top w:val="none" w:sz="0" w:space="0" w:color="auto"/>
        <w:left w:val="none" w:sz="0" w:space="0" w:color="auto"/>
        <w:bottom w:val="none" w:sz="0" w:space="0" w:color="auto"/>
        <w:right w:val="none" w:sz="0" w:space="0" w:color="auto"/>
      </w:divBdr>
    </w:div>
    <w:div w:id="1109280405">
      <w:bodyDiv w:val="1"/>
      <w:marLeft w:val="0"/>
      <w:marRight w:val="0"/>
      <w:marTop w:val="0"/>
      <w:marBottom w:val="0"/>
      <w:divBdr>
        <w:top w:val="none" w:sz="0" w:space="0" w:color="auto"/>
        <w:left w:val="none" w:sz="0" w:space="0" w:color="auto"/>
        <w:bottom w:val="none" w:sz="0" w:space="0" w:color="auto"/>
        <w:right w:val="none" w:sz="0" w:space="0" w:color="auto"/>
      </w:divBdr>
      <w:divsChild>
        <w:div w:id="61491891">
          <w:marLeft w:val="547"/>
          <w:marRight w:val="0"/>
          <w:marTop w:val="0"/>
          <w:marBottom w:val="0"/>
          <w:divBdr>
            <w:top w:val="none" w:sz="0" w:space="0" w:color="auto"/>
            <w:left w:val="none" w:sz="0" w:space="0" w:color="auto"/>
            <w:bottom w:val="none" w:sz="0" w:space="0" w:color="auto"/>
            <w:right w:val="none" w:sz="0" w:space="0" w:color="auto"/>
          </w:divBdr>
        </w:div>
      </w:divsChild>
    </w:div>
    <w:div w:id="1119835798">
      <w:bodyDiv w:val="1"/>
      <w:marLeft w:val="0"/>
      <w:marRight w:val="0"/>
      <w:marTop w:val="0"/>
      <w:marBottom w:val="0"/>
      <w:divBdr>
        <w:top w:val="none" w:sz="0" w:space="0" w:color="auto"/>
        <w:left w:val="none" w:sz="0" w:space="0" w:color="auto"/>
        <w:bottom w:val="none" w:sz="0" w:space="0" w:color="auto"/>
        <w:right w:val="none" w:sz="0" w:space="0" w:color="auto"/>
      </w:divBdr>
    </w:div>
    <w:div w:id="1121455881">
      <w:bodyDiv w:val="1"/>
      <w:marLeft w:val="0"/>
      <w:marRight w:val="0"/>
      <w:marTop w:val="0"/>
      <w:marBottom w:val="0"/>
      <w:divBdr>
        <w:top w:val="none" w:sz="0" w:space="0" w:color="auto"/>
        <w:left w:val="none" w:sz="0" w:space="0" w:color="auto"/>
        <w:bottom w:val="none" w:sz="0" w:space="0" w:color="auto"/>
        <w:right w:val="none" w:sz="0" w:space="0" w:color="auto"/>
      </w:divBdr>
    </w:div>
    <w:div w:id="1126892117">
      <w:bodyDiv w:val="1"/>
      <w:marLeft w:val="0"/>
      <w:marRight w:val="0"/>
      <w:marTop w:val="0"/>
      <w:marBottom w:val="0"/>
      <w:divBdr>
        <w:top w:val="none" w:sz="0" w:space="0" w:color="auto"/>
        <w:left w:val="none" w:sz="0" w:space="0" w:color="auto"/>
        <w:bottom w:val="none" w:sz="0" w:space="0" w:color="auto"/>
        <w:right w:val="none" w:sz="0" w:space="0" w:color="auto"/>
      </w:divBdr>
    </w:div>
    <w:div w:id="1144396549">
      <w:bodyDiv w:val="1"/>
      <w:marLeft w:val="0"/>
      <w:marRight w:val="0"/>
      <w:marTop w:val="0"/>
      <w:marBottom w:val="0"/>
      <w:divBdr>
        <w:top w:val="none" w:sz="0" w:space="0" w:color="auto"/>
        <w:left w:val="none" w:sz="0" w:space="0" w:color="auto"/>
        <w:bottom w:val="none" w:sz="0" w:space="0" w:color="auto"/>
        <w:right w:val="none" w:sz="0" w:space="0" w:color="auto"/>
      </w:divBdr>
    </w:div>
    <w:div w:id="1144809496">
      <w:bodyDiv w:val="1"/>
      <w:marLeft w:val="0"/>
      <w:marRight w:val="0"/>
      <w:marTop w:val="0"/>
      <w:marBottom w:val="0"/>
      <w:divBdr>
        <w:top w:val="none" w:sz="0" w:space="0" w:color="auto"/>
        <w:left w:val="none" w:sz="0" w:space="0" w:color="auto"/>
        <w:bottom w:val="none" w:sz="0" w:space="0" w:color="auto"/>
        <w:right w:val="none" w:sz="0" w:space="0" w:color="auto"/>
      </w:divBdr>
    </w:div>
    <w:div w:id="1151671870">
      <w:bodyDiv w:val="1"/>
      <w:marLeft w:val="0"/>
      <w:marRight w:val="0"/>
      <w:marTop w:val="0"/>
      <w:marBottom w:val="0"/>
      <w:divBdr>
        <w:top w:val="none" w:sz="0" w:space="0" w:color="auto"/>
        <w:left w:val="none" w:sz="0" w:space="0" w:color="auto"/>
        <w:bottom w:val="none" w:sz="0" w:space="0" w:color="auto"/>
        <w:right w:val="none" w:sz="0" w:space="0" w:color="auto"/>
      </w:divBdr>
    </w:div>
    <w:div w:id="1152869457">
      <w:bodyDiv w:val="1"/>
      <w:marLeft w:val="0"/>
      <w:marRight w:val="0"/>
      <w:marTop w:val="0"/>
      <w:marBottom w:val="0"/>
      <w:divBdr>
        <w:top w:val="none" w:sz="0" w:space="0" w:color="auto"/>
        <w:left w:val="none" w:sz="0" w:space="0" w:color="auto"/>
        <w:bottom w:val="none" w:sz="0" w:space="0" w:color="auto"/>
        <w:right w:val="none" w:sz="0" w:space="0" w:color="auto"/>
      </w:divBdr>
      <w:divsChild>
        <w:div w:id="1128621255">
          <w:marLeft w:val="0"/>
          <w:marRight w:val="0"/>
          <w:marTop w:val="0"/>
          <w:marBottom w:val="0"/>
          <w:divBdr>
            <w:top w:val="none" w:sz="0" w:space="0" w:color="auto"/>
            <w:left w:val="none" w:sz="0" w:space="0" w:color="auto"/>
            <w:bottom w:val="none" w:sz="0" w:space="0" w:color="auto"/>
            <w:right w:val="none" w:sz="0" w:space="0" w:color="auto"/>
          </w:divBdr>
          <w:divsChild>
            <w:div w:id="73550278">
              <w:marLeft w:val="0"/>
              <w:marRight w:val="0"/>
              <w:marTop w:val="0"/>
              <w:marBottom w:val="0"/>
              <w:divBdr>
                <w:top w:val="none" w:sz="0" w:space="0" w:color="auto"/>
                <w:left w:val="none" w:sz="0" w:space="0" w:color="auto"/>
                <w:bottom w:val="none" w:sz="0" w:space="0" w:color="auto"/>
                <w:right w:val="none" w:sz="0" w:space="0" w:color="auto"/>
              </w:divBdr>
              <w:divsChild>
                <w:div w:id="2144615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7066252">
      <w:bodyDiv w:val="1"/>
      <w:marLeft w:val="0"/>
      <w:marRight w:val="0"/>
      <w:marTop w:val="0"/>
      <w:marBottom w:val="0"/>
      <w:divBdr>
        <w:top w:val="none" w:sz="0" w:space="0" w:color="auto"/>
        <w:left w:val="none" w:sz="0" w:space="0" w:color="auto"/>
        <w:bottom w:val="none" w:sz="0" w:space="0" w:color="auto"/>
        <w:right w:val="none" w:sz="0" w:space="0" w:color="auto"/>
      </w:divBdr>
    </w:div>
    <w:div w:id="1157183032">
      <w:bodyDiv w:val="1"/>
      <w:marLeft w:val="0"/>
      <w:marRight w:val="0"/>
      <w:marTop w:val="0"/>
      <w:marBottom w:val="0"/>
      <w:divBdr>
        <w:top w:val="none" w:sz="0" w:space="0" w:color="auto"/>
        <w:left w:val="none" w:sz="0" w:space="0" w:color="auto"/>
        <w:bottom w:val="none" w:sz="0" w:space="0" w:color="auto"/>
        <w:right w:val="none" w:sz="0" w:space="0" w:color="auto"/>
      </w:divBdr>
    </w:div>
    <w:div w:id="1157957315">
      <w:bodyDiv w:val="1"/>
      <w:marLeft w:val="0"/>
      <w:marRight w:val="0"/>
      <w:marTop w:val="0"/>
      <w:marBottom w:val="0"/>
      <w:divBdr>
        <w:top w:val="none" w:sz="0" w:space="0" w:color="auto"/>
        <w:left w:val="none" w:sz="0" w:space="0" w:color="auto"/>
        <w:bottom w:val="none" w:sz="0" w:space="0" w:color="auto"/>
        <w:right w:val="none" w:sz="0" w:space="0" w:color="auto"/>
      </w:divBdr>
    </w:div>
    <w:div w:id="1167479860">
      <w:bodyDiv w:val="1"/>
      <w:marLeft w:val="0"/>
      <w:marRight w:val="0"/>
      <w:marTop w:val="0"/>
      <w:marBottom w:val="0"/>
      <w:divBdr>
        <w:top w:val="none" w:sz="0" w:space="0" w:color="auto"/>
        <w:left w:val="none" w:sz="0" w:space="0" w:color="auto"/>
        <w:bottom w:val="none" w:sz="0" w:space="0" w:color="auto"/>
        <w:right w:val="none" w:sz="0" w:space="0" w:color="auto"/>
      </w:divBdr>
    </w:div>
    <w:div w:id="1171066239">
      <w:bodyDiv w:val="1"/>
      <w:marLeft w:val="0"/>
      <w:marRight w:val="0"/>
      <w:marTop w:val="0"/>
      <w:marBottom w:val="0"/>
      <w:divBdr>
        <w:top w:val="none" w:sz="0" w:space="0" w:color="auto"/>
        <w:left w:val="none" w:sz="0" w:space="0" w:color="auto"/>
        <w:bottom w:val="none" w:sz="0" w:space="0" w:color="auto"/>
        <w:right w:val="none" w:sz="0" w:space="0" w:color="auto"/>
      </w:divBdr>
      <w:divsChild>
        <w:div w:id="1360162342">
          <w:marLeft w:val="0"/>
          <w:marRight w:val="0"/>
          <w:marTop w:val="0"/>
          <w:marBottom w:val="0"/>
          <w:divBdr>
            <w:top w:val="single" w:sz="6" w:space="0" w:color="DDDDDD"/>
            <w:left w:val="single" w:sz="6" w:space="0" w:color="DDDDDD"/>
            <w:bottom w:val="single" w:sz="6" w:space="0" w:color="DDDDDD"/>
            <w:right w:val="single" w:sz="6" w:space="0" w:color="DDDDDD"/>
          </w:divBdr>
        </w:div>
      </w:divsChild>
    </w:div>
    <w:div w:id="1171991016">
      <w:bodyDiv w:val="1"/>
      <w:marLeft w:val="0"/>
      <w:marRight w:val="0"/>
      <w:marTop w:val="0"/>
      <w:marBottom w:val="0"/>
      <w:divBdr>
        <w:top w:val="none" w:sz="0" w:space="0" w:color="auto"/>
        <w:left w:val="none" w:sz="0" w:space="0" w:color="auto"/>
        <w:bottom w:val="none" w:sz="0" w:space="0" w:color="auto"/>
        <w:right w:val="none" w:sz="0" w:space="0" w:color="auto"/>
      </w:divBdr>
      <w:divsChild>
        <w:div w:id="103501661">
          <w:marLeft w:val="0"/>
          <w:marRight w:val="0"/>
          <w:marTop w:val="0"/>
          <w:marBottom w:val="0"/>
          <w:divBdr>
            <w:top w:val="none" w:sz="0" w:space="0" w:color="auto"/>
            <w:left w:val="none" w:sz="0" w:space="0" w:color="auto"/>
            <w:bottom w:val="none" w:sz="0" w:space="0" w:color="auto"/>
            <w:right w:val="none" w:sz="0" w:space="0" w:color="auto"/>
          </w:divBdr>
          <w:divsChild>
            <w:div w:id="1097485254">
              <w:marLeft w:val="0"/>
              <w:marRight w:val="0"/>
              <w:marTop w:val="0"/>
              <w:marBottom w:val="0"/>
              <w:divBdr>
                <w:top w:val="none" w:sz="0" w:space="0" w:color="auto"/>
                <w:left w:val="none" w:sz="0" w:space="0" w:color="auto"/>
                <w:bottom w:val="none" w:sz="0" w:space="0" w:color="auto"/>
                <w:right w:val="none" w:sz="0" w:space="0" w:color="auto"/>
              </w:divBdr>
              <w:divsChild>
                <w:div w:id="321155318">
                  <w:marLeft w:val="0"/>
                  <w:marRight w:val="0"/>
                  <w:marTop w:val="0"/>
                  <w:marBottom w:val="0"/>
                  <w:divBdr>
                    <w:top w:val="none" w:sz="0" w:space="0" w:color="auto"/>
                    <w:left w:val="none" w:sz="0" w:space="0" w:color="auto"/>
                    <w:bottom w:val="none" w:sz="0" w:space="0" w:color="auto"/>
                    <w:right w:val="none" w:sz="0" w:space="0" w:color="auto"/>
                  </w:divBdr>
                  <w:divsChild>
                    <w:div w:id="1420640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5848027">
      <w:bodyDiv w:val="1"/>
      <w:marLeft w:val="0"/>
      <w:marRight w:val="0"/>
      <w:marTop w:val="0"/>
      <w:marBottom w:val="0"/>
      <w:divBdr>
        <w:top w:val="none" w:sz="0" w:space="0" w:color="auto"/>
        <w:left w:val="none" w:sz="0" w:space="0" w:color="auto"/>
        <w:bottom w:val="none" w:sz="0" w:space="0" w:color="auto"/>
        <w:right w:val="none" w:sz="0" w:space="0" w:color="auto"/>
      </w:divBdr>
    </w:div>
    <w:div w:id="1177890256">
      <w:bodyDiv w:val="1"/>
      <w:marLeft w:val="0"/>
      <w:marRight w:val="0"/>
      <w:marTop w:val="0"/>
      <w:marBottom w:val="0"/>
      <w:divBdr>
        <w:top w:val="none" w:sz="0" w:space="0" w:color="auto"/>
        <w:left w:val="none" w:sz="0" w:space="0" w:color="auto"/>
        <w:bottom w:val="none" w:sz="0" w:space="0" w:color="auto"/>
        <w:right w:val="none" w:sz="0" w:space="0" w:color="auto"/>
      </w:divBdr>
      <w:divsChild>
        <w:div w:id="1946228909">
          <w:marLeft w:val="0"/>
          <w:marRight w:val="0"/>
          <w:marTop w:val="0"/>
          <w:marBottom w:val="0"/>
          <w:divBdr>
            <w:top w:val="none" w:sz="0" w:space="0" w:color="auto"/>
            <w:left w:val="none" w:sz="0" w:space="0" w:color="auto"/>
            <w:bottom w:val="none" w:sz="0" w:space="0" w:color="auto"/>
            <w:right w:val="none" w:sz="0" w:space="0" w:color="auto"/>
          </w:divBdr>
          <w:divsChild>
            <w:div w:id="1265919046">
              <w:marLeft w:val="0"/>
              <w:marRight w:val="0"/>
              <w:marTop w:val="0"/>
              <w:marBottom w:val="0"/>
              <w:divBdr>
                <w:top w:val="none" w:sz="0" w:space="0" w:color="auto"/>
                <w:left w:val="none" w:sz="0" w:space="0" w:color="auto"/>
                <w:bottom w:val="none" w:sz="0" w:space="0" w:color="auto"/>
                <w:right w:val="none" w:sz="0" w:space="0" w:color="auto"/>
              </w:divBdr>
              <w:divsChild>
                <w:div w:id="472254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4631681">
      <w:bodyDiv w:val="1"/>
      <w:marLeft w:val="0"/>
      <w:marRight w:val="0"/>
      <w:marTop w:val="0"/>
      <w:marBottom w:val="0"/>
      <w:divBdr>
        <w:top w:val="none" w:sz="0" w:space="0" w:color="auto"/>
        <w:left w:val="none" w:sz="0" w:space="0" w:color="auto"/>
        <w:bottom w:val="none" w:sz="0" w:space="0" w:color="auto"/>
        <w:right w:val="none" w:sz="0" w:space="0" w:color="auto"/>
      </w:divBdr>
    </w:div>
    <w:div w:id="1187452535">
      <w:bodyDiv w:val="1"/>
      <w:marLeft w:val="0"/>
      <w:marRight w:val="0"/>
      <w:marTop w:val="0"/>
      <w:marBottom w:val="0"/>
      <w:divBdr>
        <w:top w:val="none" w:sz="0" w:space="0" w:color="auto"/>
        <w:left w:val="none" w:sz="0" w:space="0" w:color="auto"/>
        <w:bottom w:val="none" w:sz="0" w:space="0" w:color="auto"/>
        <w:right w:val="none" w:sz="0" w:space="0" w:color="auto"/>
      </w:divBdr>
    </w:div>
    <w:div w:id="1193766519">
      <w:bodyDiv w:val="1"/>
      <w:marLeft w:val="0"/>
      <w:marRight w:val="0"/>
      <w:marTop w:val="0"/>
      <w:marBottom w:val="0"/>
      <w:divBdr>
        <w:top w:val="none" w:sz="0" w:space="0" w:color="auto"/>
        <w:left w:val="none" w:sz="0" w:space="0" w:color="auto"/>
        <w:bottom w:val="none" w:sz="0" w:space="0" w:color="auto"/>
        <w:right w:val="none" w:sz="0" w:space="0" w:color="auto"/>
      </w:divBdr>
    </w:div>
    <w:div w:id="1218123261">
      <w:bodyDiv w:val="1"/>
      <w:marLeft w:val="0"/>
      <w:marRight w:val="0"/>
      <w:marTop w:val="0"/>
      <w:marBottom w:val="0"/>
      <w:divBdr>
        <w:top w:val="none" w:sz="0" w:space="0" w:color="auto"/>
        <w:left w:val="none" w:sz="0" w:space="0" w:color="auto"/>
        <w:bottom w:val="none" w:sz="0" w:space="0" w:color="auto"/>
        <w:right w:val="none" w:sz="0" w:space="0" w:color="auto"/>
      </w:divBdr>
      <w:divsChild>
        <w:div w:id="2098935827">
          <w:marLeft w:val="0"/>
          <w:marRight w:val="0"/>
          <w:marTop w:val="0"/>
          <w:marBottom w:val="0"/>
          <w:divBdr>
            <w:top w:val="none" w:sz="0" w:space="0" w:color="auto"/>
            <w:left w:val="none" w:sz="0" w:space="0" w:color="auto"/>
            <w:bottom w:val="none" w:sz="0" w:space="0" w:color="auto"/>
            <w:right w:val="none" w:sz="0" w:space="0" w:color="auto"/>
          </w:divBdr>
          <w:divsChild>
            <w:div w:id="623929017">
              <w:marLeft w:val="0"/>
              <w:marRight w:val="0"/>
              <w:marTop w:val="0"/>
              <w:marBottom w:val="0"/>
              <w:divBdr>
                <w:top w:val="none" w:sz="0" w:space="0" w:color="auto"/>
                <w:left w:val="none" w:sz="0" w:space="0" w:color="auto"/>
                <w:bottom w:val="none" w:sz="0" w:space="0" w:color="auto"/>
                <w:right w:val="none" w:sz="0" w:space="0" w:color="auto"/>
              </w:divBdr>
              <w:divsChild>
                <w:div w:id="797183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3932991">
      <w:bodyDiv w:val="1"/>
      <w:marLeft w:val="0"/>
      <w:marRight w:val="0"/>
      <w:marTop w:val="0"/>
      <w:marBottom w:val="0"/>
      <w:divBdr>
        <w:top w:val="none" w:sz="0" w:space="0" w:color="auto"/>
        <w:left w:val="none" w:sz="0" w:space="0" w:color="auto"/>
        <w:bottom w:val="none" w:sz="0" w:space="0" w:color="auto"/>
        <w:right w:val="none" w:sz="0" w:space="0" w:color="auto"/>
      </w:divBdr>
    </w:div>
    <w:div w:id="1238709236">
      <w:bodyDiv w:val="1"/>
      <w:marLeft w:val="0"/>
      <w:marRight w:val="0"/>
      <w:marTop w:val="0"/>
      <w:marBottom w:val="0"/>
      <w:divBdr>
        <w:top w:val="none" w:sz="0" w:space="0" w:color="auto"/>
        <w:left w:val="none" w:sz="0" w:space="0" w:color="auto"/>
        <w:bottom w:val="none" w:sz="0" w:space="0" w:color="auto"/>
        <w:right w:val="none" w:sz="0" w:space="0" w:color="auto"/>
      </w:divBdr>
    </w:div>
    <w:div w:id="1243568012">
      <w:bodyDiv w:val="1"/>
      <w:marLeft w:val="0"/>
      <w:marRight w:val="0"/>
      <w:marTop w:val="0"/>
      <w:marBottom w:val="0"/>
      <w:divBdr>
        <w:top w:val="none" w:sz="0" w:space="0" w:color="auto"/>
        <w:left w:val="none" w:sz="0" w:space="0" w:color="auto"/>
        <w:bottom w:val="none" w:sz="0" w:space="0" w:color="auto"/>
        <w:right w:val="none" w:sz="0" w:space="0" w:color="auto"/>
      </w:divBdr>
    </w:div>
    <w:div w:id="1245604712">
      <w:bodyDiv w:val="1"/>
      <w:marLeft w:val="0"/>
      <w:marRight w:val="0"/>
      <w:marTop w:val="0"/>
      <w:marBottom w:val="0"/>
      <w:divBdr>
        <w:top w:val="none" w:sz="0" w:space="0" w:color="auto"/>
        <w:left w:val="none" w:sz="0" w:space="0" w:color="auto"/>
        <w:bottom w:val="none" w:sz="0" w:space="0" w:color="auto"/>
        <w:right w:val="none" w:sz="0" w:space="0" w:color="auto"/>
      </w:divBdr>
    </w:div>
    <w:div w:id="1248225058">
      <w:bodyDiv w:val="1"/>
      <w:marLeft w:val="0"/>
      <w:marRight w:val="0"/>
      <w:marTop w:val="0"/>
      <w:marBottom w:val="0"/>
      <w:divBdr>
        <w:top w:val="none" w:sz="0" w:space="0" w:color="auto"/>
        <w:left w:val="none" w:sz="0" w:space="0" w:color="auto"/>
        <w:bottom w:val="none" w:sz="0" w:space="0" w:color="auto"/>
        <w:right w:val="none" w:sz="0" w:space="0" w:color="auto"/>
      </w:divBdr>
    </w:div>
    <w:div w:id="1251738070">
      <w:bodyDiv w:val="1"/>
      <w:marLeft w:val="0"/>
      <w:marRight w:val="0"/>
      <w:marTop w:val="0"/>
      <w:marBottom w:val="0"/>
      <w:divBdr>
        <w:top w:val="none" w:sz="0" w:space="0" w:color="auto"/>
        <w:left w:val="none" w:sz="0" w:space="0" w:color="auto"/>
        <w:bottom w:val="none" w:sz="0" w:space="0" w:color="auto"/>
        <w:right w:val="none" w:sz="0" w:space="0" w:color="auto"/>
      </w:divBdr>
    </w:div>
    <w:div w:id="1259949000">
      <w:bodyDiv w:val="1"/>
      <w:marLeft w:val="0"/>
      <w:marRight w:val="0"/>
      <w:marTop w:val="0"/>
      <w:marBottom w:val="0"/>
      <w:divBdr>
        <w:top w:val="none" w:sz="0" w:space="0" w:color="auto"/>
        <w:left w:val="none" w:sz="0" w:space="0" w:color="auto"/>
        <w:bottom w:val="none" w:sz="0" w:space="0" w:color="auto"/>
        <w:right w:val="none" w:sz="0" w:space="0" w:color="auto"/>
      </w:divBdr>
    </w:div>
    <w:div w:id="1262228093">
      <w:bodyDiv w:val="1"/>
      <w:marLeft w:val="0"/>
      <w:marRight w:val="0"/>
      <w:marTop w:val="0"/>
      <w:marBottom w:val="0"/>
      <w:divBdr>
        <w:top w:val="none" w:sz="0" w:space="0" w:color="auto"/>
        <w:left w:val="none" w:sz="0" w:space="0" w:color="auto"/>
        <w:bottom w:val="none" w:sz="0" w:space="0" w:color="auto"/>
        <w:right w:val="none" w:sz="0" w:space="0" w:color="auto"/>
      </w:divBdr>
    </w:div>
    <w:div w:id="1264529306">
      <w:bodyDiv w:val="1"/>
      <w:marLeft w:val="0"/>
      <w:marRight w:val="0"/>
      <w:marTop w:val="0"/>
      <w:marBottom w:val="0"/>
      <w:divBdr>
        <w:top w:val="none" w:sz="0" w:space="0" w:color="auto"/>
        <w:left w:val="none" w:sz="0" w:space="0" w:color="auto"/>
        <w:bottom w:val="none" w:sz="0" w:space="0" w:color="auto"/>
        <w:right w:val="none" w:sz="0" w:space="0" w:color="auto"/>
      </w:divBdr>
    </w:div>
    <w:div w:id="1267732877">
      <w:bodyDiv w:val="1"/>
      <w:marLeft w:val="0"/>
      <w:marRight w:val="0"/>
      <w:marTop w:val="0"/>
      <w:marBottom w:val="0"/>
      <w:divBdr>
        <w:top w:val="none" w:sz="0" w:space="0" w:color="auto"/>
        <w:left w:val="none" w:sz="0" w:space="0" w:color="auto"/>
        <w:bottom w:val="none" w:sz="0" w:space="0" w:color="auto"/>
        <w:right w:val="none" w:sz="0" w:space="0" w:color="auto"/>
      </w:divBdr>
    </w:div>
    <w:div w:id="1276055583">
      <w:bodyDiv w:val="1"/>
      <w:marLeft w:val="0"/>
      <w:marRight w:val="0"/>
      <w:marTop w:val="0"/>
      <w:marBottom w:val="0"/>
      <w:divBdr>
        <w:top w:val="none" w:sz="0" w:space="0" w:color="auto"/>
        <w:left w:val="none" w:sz="0" w:space="0" w:color="auto"/>
        <w:bottom w:val="none" w:sz="0" w:space="0" w:color="auto"/>
        <w:right w:val="none" w:sz="0" w:space="0" w:color="auto"/>
      </w:divBdr>
    </w:div>
    <w:div w:id="1276711583">
      <w:bodyDiv w:val="1"/>
      <w:marLeft w:val="0"/>
      <w:marRight w:val="0"/>
      <w:marTop w:val="0"/>
      <w:marBottom w:val="0"/>
      <w:divBdr>
        <w:top w:val="none" w:sz="0" w:space="0" w:color="auto"/>
        <w:left w:val="none" w:sz="0" w:space="0" w:color="auto"/>
        <w:bottom w:val="none" w:sz="0" w:space="0" w:color="auto"/>
        <w:right w:val="none" w:sz="0" w:space="0" w:color="auto"/>
      </w:divBdr>
    </w:div>
    <w:div w:id="1282149087">
      <w:bodyDiv w:val="1"/>
      <w:marLeft w:val="0"/>
      <w:marRight w:val="0"/>
      <w:marTop w:val="0"/>
      <w:marBottom w:val="0"/>
      <w:divBdr>
        <w:top w:val="none" w:sz="0" w:space="0" w:color="auto"/>
        <w:left w:val="none" w:sz="0" w:space="0" w:color="auto"/>
        <w:bottom w:val="none" w:sz="0" w:space="0" w:color="auto"/>
        <w:right w:val="none" w:sz="0" w:space="0" w:color="auto"/>
      </w:divBdr>
    </w:div>
    <w:div w:id="1286422815">
      <w:bodyDiv w:val="1"/>
      <w:marLeft w:val="0"/>
      <w:marRight w:val="0"/>
      <w:marTop w:val="0"/>
      <w:marBottom w:val="0"/>
      <w:divBdr>
        <w:top w:val="none" w:sz="0" w:space="0" w:color="auto"/>
        <w:left w:val="none" w:sz="0" w:space="0" w:color="auto"/>
        <w:bottom w:val="none" w:sz="0" w:space="0" w:color="auto"/>
        <w:right w:val="none" w:sz="0" w:space="0" w:color="auto"/>
      </w:divBdr>
    </w:div>
    <w:div w:id="1287851389">
      <w:bodyDiv w:val="1"/>
      <w:marLeft w:val="0"/>
      <w:marRight w:val="0"/>
      <w:marTop w:val="0"/>
      <w:marBottom w:val="0"/>
      <w:divBdr>
        <w:top w:val="none" w:sz="0" w:space="0" w:color="auto"/>
        <w:left w:val="none" w:sz="0" w:space="0" w:color="auto"/>
        <w:bottom w:val="none" w:sz="0" w:space="0" w:color="auto"/>
        <w:right w:val="none" w:sz="0" w:space="0" w:color="auto"/>
      </w:divBdr>
    </w:div>
    <w:div w:id="1292249409">
      <w:bodyDiv w:val="1"/>
      <w:marLeft w:val="0"/>
      <w:marRight w:val="0"/>
      <w:marTop w:val="0"/>
      <w:marBottom w:val="0"/>
      <w:divBdr>
        <w:top w:val="none" w:sz="0" w:space="0" w:color="auto"/>
        <w:left w:val="none" w:sz="0" w:space="0" w:color="auto"/>
        <w:bottom w:val="none" w:sz="0" w:space="0" w:color="auto"/>
        <w:right w:val="none" w:sz="0" w:space="0" w:color="auto"/>
      </w:divBdr>
    </w:div>
    <w:div w:id="1302031565">
      <w:bodyDiv w:val="1"/>
      <w:marLeft w:val="0"/>
      <w:marRight w:val="0"/>
      <w:marTop w:val="0"/>
      <w:marBottom w:val="0"/>
      <w:divBdr>
        <w:top w:val="none" w:sz="0" w:space="0" w:color="auto"/>
        <w:left w:val="none" w:sz="0" w:space="0" w:color="auto"/>
        <w:bottom w:val="none" w:sz="0" w:space="0" w:color="auto"/>
        <w:right w:val="none" w:sz="0" w:space="0" w:color="auto"/>
      </w:divBdr>
      <w:divsChild>
        <w:div w:id="1074669896">
          <w:marLeft w:val="0"/>
          <w:marRight w:val="0"/>
          <w:marTop w:val="0"/>
          <w:marBottom w:val="0"/>
          <w:divBdr>
            <w:top w:val="none" w:sz="0" w:space="0" w:color="auto"/>
            <w:left w:val="none" w:sz="0" w:space="0" w:color="auto"/>
            <w:bottom w:val="none" w:sz="0" w:space="0" w:color="auto"/>
            <w:right w:val="none" w:sz="0" w:space="0" w:color="auto"/>
          </w:divBdr>
          <w:divsChild>
            <w:div w:id="945966330">
              <w:marLeft w:val="0"/>
              <w:marRight w:val="0"/>
              <w:marTop w:val="0"/>
              <w:marBottom w:val="0"/>
              <w:divBdr>
                <w:top w:val="none" w:sz="0" w:space="0" w:color="auto"/>
                <w:left w:val="none" w:sz="0" w:space="0" w:color="auto"/>
                <w:bottom w:val="none" w:sz="0" w:space="0" w:color="auto"/>
                <w:right w:val="none" w:sz="0" w:space="0" w:color="auto"/>
              </w:divBdr>
              <w:divsChild>
                <w:div w:id="1345668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4121223">
      <w:bodyDiv w:val="1"/>
      <w:marLeft w:val="0"/>
      <w:marRight w:val="0"/>
      <w:marTop w:val="0"/>
      <w:marBottom w:val="0"/>
      <w:divBdr>
        <w:top w:val="none" w:sz="0" w:space="0" w:color="auto"/>
        <w:left w:val="none" w:sz="0" w:space="0" w:color="auto"/>
        <w:bottom w:val="none" w:sz="0" w:space="0" w:color="auto"/>
        <w:right w:val="none" w:sz="0" w:space="0" w:color="auto"/>
      </w:divBdr>
    </w:div>
    <w:div w:id="1309742889">
      <w:bodyDiv w:val="1"/>
      <w:marLeft w:val="0"/>
      <w:marRight w:val="0"/>
      <w:marTop w:val="0"/>
      <w:marBottom w:val="0"/>
      <w:divBdr>
        <w:top w:val="none" w:sz="0" w:space="0" w:color="auto"/>
        <w:left w:val="none" w:sz="0" w:space="0" w:color="auto"/>
        <w:bottom w:val="none" w:sz="0" w:space="0" w:color="auto"/>
        <w:right w:val="none" w:sz="0" w:space="0" w:color="auto"/>
      </w:divBdr>
    </w:div>
    <w:div w:id="1316639723">
      <w:bodyDiv w:val="1"/>
      <w:marLeft w:val="0"/>
      <w:marRight w:val="0"/>
      <w:marTop w:val="0"/>
      <w:marBottom w:val="0"/>
      <w:divBdr>
        <w:top w:val="none" w:sz="0" w:space="0" w:color="auto"/>
        <w:left w:val="none" w:sz="0" w:space="0" w:color="auto"/>
        <w:bottom w:val="none" w:sz="0" w:space="0" w:color="auto"/>
        <w:right w:val="none" w:sz="0" w:space="0" w:color="auto"/>
      </w:divBdr>
    </w:div>
    <w:div w:id="1320042596">
      <w:bodyDiv w:val="1"/>
      <w:marLeft w:val="0"/>
      <w:marRight w:val="0"/>
      <w:marTop w:val="0"/>
      <w:marBottom w:val="0"/>
      <w:divBdr>
        <w:top w:val="none" w:sz="0" w:space="0" w:color="auto"/>
        <w:left w:val="none" w:sz="0" w:space="0" w:color="auto"/>
        <w:bottom w:val="none" w:sz="0" w:space="0" w:color="auto"/>
        <w:right w:val="none" w:sz="0" w:space="0" w:color="auto"/>
      </w:divBdr>
    </w:div>
    <w:div w:id="1331450191">
      <w:bodyDiv w:val="1"/>
      <w:marLeft w:val="0"/>
      <w:marRight w:val="0"/>
      <w:marTop w:val="0"/>
      <w:marBottom w:val="0"/>
      <w:divBdr>
        <w:top w:val="none" w:sz="0" w:space="0" w:color="auto"/>
        <w:left w:val="none" w:sz="0" w:space="0" w:color="auto"/>
        <w:bottom w:val="none" w:sz="0" w:space="0" w:color="auto"/>
        <w:right w:val="none" w:sz="0" w:space="0" w:color="auto"/>
      </w:divBdr>
    </w:div>
    <w:div w:id="1333336287">
      <w:bodyDiv w:val="1"/>
      <w:marLeft w:val="0"/>
      <w:marRight w:val="0"/>
      <w:marTop w:val="0"/>
      <w:marBottom w:val="0"/>
      <w:divBdr>
        <w:top w:val="none" w:sz="0" w:space="0" w:color="auto"/>
        <w:left w:val="none" w:sz="0" w:space="0" w:color="auto"/>
        <w:bottom w:val="none" w:sz="0" w:space="0" w:color="auto"/>
        <w:right w:val="none" w:sz="0" w:space="0" w:color="auto"/>
      </w:divBdr>
    </w:div>
    <w:div w:id="1334453402">
      <w:bodyDiv w:val="1"/>
      <w:marLeft w:val="0"/>
      <w:marRight w:val="0"/>
      <w:marTop w:val="0"/>
      <w:marBottom w:val="0"/>
      <w:divBdr>
        <w:top w:val="none" w:sz="0" w:space="0" w:color="auto"/>
        <w:left w:val="none" w:sz="0" w:space="0" w:color="auto"/>
        <w:bottom w:val="none" w:sz="0" w:space="0" w:color="auto"/>
        <w:right w:val="none" w:sz="0" w:space="0" w:color="auto"/>
      </w:divBdr>
    </w:div>
    <w:div w:id="1336615153">
      <w:bodyDiv w:val="1"/>
      <w:marLeft w:val="0"/>
      <w:marRight w:val="0"/>
      <w:marTop w:val="0"/>
      <w:marBottom w:val="0"/>
      <w:divBdr>
        <w:top w:val="none" w:sz="0" w:space="0" w:color="auto"/>
        <w:left w:val="none" w:sz="0" w:space="0" w:color="auto"/>
        <w:bottom w:val="none" w:sz="0" w:space="0" w:color="auto"/>
        <w:right w:val="none" w:sz="0" w:space="0" w:color="auto"/>
      </w:divBdr>
    </w:div>
    <w:div w:id="1343164808">
      <w:bodyDiv w:val="1"/>
      <w:marLeft w:val="0"/>
      <w:marRight w:val="0"/>
      <w:marTop w:val="0"/>
      <w:marBottom w:val="0"/>
      <w:divBdr>
        <w:top w:val="none" w:sz="0" w:space="0" w:color="auto"/>
        <w:left w:val="none" w:sz="0" w:space="0" w:color="auto"/>
        <w:bottom w:val="none" w:sz="0" w:space="0" w:color="auto"/>
        <w:right w:val="none" w:sz="0" w:space="0" w:color="auto"/>
      </w:divBdr>
    </w:div>
    <w:div w:id="1354965098">
      <w:bodyDiv w:val="1"/>
      <w:marLeft w:val="0"/>
      <w:marRight w:val="0"/>
      <w:marTop w:val="0"/>
      <w:marBottom w:val="0"/>
      <w:divBdr>
        <w:top w:val="none" w:sz="0" w:space="0" w:color="auto"/>
        <w:left w:val="none" w:sz="0" w:space="0" w:color="auto"/>
        <w:bottom w:val="none" w:sz="0" w:space="0" w:color="auto"/>
        <w:right w:val="none" w:sz="0" w:space="0" w:color="auto"/>
      </w:divBdr>
    </w:div>
    <w:div w:id="1373070136">
      <w:bodyDiv w:val="1"/>
      <w:marLeft w:val="0"/>
      <w:marRight w:val="0"/>
      <w:marTop w:val="0"/>
      <w:marBottom w:val="0"/>
      <w:divBdr>
        <w:top w:val="none" w:sz="0" w:space="0" w:color="auto"/>
        <w:left w:val="none" w:sz="0" w:space="0" w:color="auto"/>
        <w:bottom w:val="none" w:sz="0" w:space="0" w:color="auto"/>
        <w:right w:val="none" w:sz="0" w:space="0" w:color="auto"/>
      </w:divBdr>
    </w:div>
    <w:div w:id="1374385008">
      <w:bodyDiv w:val="1"/>
      <w:marLeft w:val="0"/>
      <w:marRight w:val="0"/>
      <w:marTop w:val="0"/>
      <w:marBottom w:val="0"/>
      <w:divBdr>
        <w:top w:val="none" w:sz="0" w:space="0" w:color="auto"/>
        <w:left w:val="none" w:sz="0" w:space="0" w:color="auto"/>
        <w:bottom w:val="none" w:sz="0" w:space="0" w:color="auto"/>
        <w:right w:val="none" w:sz="0" w:space="0" w:color="auto"/>
      </w:divBdr>
      <w:divsChild>
        <w:div w:id="490485949">
          <w:marLeft w:val="0"/>
          <w:marRight w:val="0"/>
          <w:marTop w:val="0"/>
          <w:marBottom w:val="0"/>
          <w:divBdr>
            <w:top w:val="single" w:sz="6" w:space="0" w:color="DDDDDD"/>
            <w:left w:val="single" w:sz="6" w:space="0" w:color="DDDDDD"/>
            <w:bottom w:val="single" w:sz="6" w:space="0" w:color="DDDDDD"/>
            <w:right w:val="single" w:sz="6" w:space="0" w:color="DDDDDD"/>
          </w:divBdr>
        </w:div>
      </w:divsChild>
    </w:div>
    <w:div w:id="1386373752">
      <w:bodyDiv w:val="1"/>
      <w:marLeft w:val="0"/>
      <w:marRight w:val="0"/>
      <w:marTop w:val="0"/>
      <w:marBottom w:val="0"/>
      <w:divBdr>
        <w:top w:val="none" w:sz="0" w:space="0" w:color="auto"/>
        <w:left w:val="none" w:sz="0" w:space="0" w:color="auto"/>
        <w:bottom w:val="none" w:sz="0" w:space="0" w:color="auto"/>
        <w:right w:val="none" w:sz="0" w:space="0" w:color="auto"/>
      </w:divBdr>
    </w:div>
    <w:div w:id="1395349446">
      <w:bodyDiv w:val="1"/>
      <w:marLeft w:val="0"/>
      <w:marRight w:val="0"/>
      <w:marTop w:val="0"/>
      <w:marBottom w:val="0"/>
      <w:divBdr>
        <w:top w:val="none" w:sz="0" w:space="0" w:color="auto"/>
        <w:left w:val="none" w:sz="0" w:space="0" w:color="auto"/>
        <w:bottom w:val="none" w:sz="0" w:space="0" w:color="auto"/>
        <w:right w:val="none" w:sz="0" w:space="0" w:color="auto"/>
      </w:divBdr>
    </w:div>
    <w:div w:id="1397126674">
      <w:bodyDiv w:val="1"/>
      <w:marLeft w:val="0"/>
      <w:marRight w:val="0"/>
      <w:marTop w:val="0"/>
      <w:marBottom w:val="0"/>
      <w:divBdr>
        <w:top w:val="none" w:sz="0" w:space="0" w:color="auto"/>
        <w:left w:val="none" w:sz="0" w:space="0" w:color="auto"/>
        <w:bottom w:val="none" w:sz="0" w:space="0" w:color="auto"/>
        <w:right w:val="none" w:sz="0" w:space="0" w:color="auto"/>
      </w:divBdr>
    </w:div>
    <w:div w:id="1413350419">
      <w:bodyDiv w:val="1"/>
      <w:marLeft w:val="0"/>
      <w:marRight w:val="0"/>
      <w:marTop w:val="0"/>
      <w:marBottom w:val="0"/>
      <w:divBdr>
        <w:top w:val="none" w:sz="0" w:space="0" w:color="auto"/>
        <w:left w:val="none" w:sz="0" w:space="0" w:color="auto"/>
        <w:bottom w:val="none" w:sz="0" w:space="0" w:color="auto"/>
        <w:right w:val="none" w:sz="0" w:space="0" w:color="auto"/>
      </w:divBdr>
    </w:div>
    <w:div w:id="1432822643">
      <w:bodyDiv w:val="1"/>
      <w:marLeft w:val="0"/>
      <w:marRight w:val="0"/>
      <w:marTop w:val="0"/>
      <w:marBottom w:val="0"/>
      <w:divBdr>
        <w:top w:val="none" w:sz="0" w:space="0" w:color="auto"/>
        <w:left w:val="none" w:sz="0" w:space="0" w:color="auto"/>
        <w:bottom w:val="none" w:sz="0" w:space="0" w:color="auto"/>
        <w:right w:val="none" w:sz="0" w:space="0" w:color="auto"/>
      </w:divBdr>
    </w:div>
    <w:div w:id="1437600960">
      <w:bodyDiv w:val="1"/>
      <w:marLeft w:val="0"/>
      <w:marRight w:val="0"/>
      <w:marTop w:val="0"/>
      <w:marBottom w:val="0"/>
      <w:divBdr>
        <w:top w:val="none" w:sz="0" w:space="0" w:color="auto"/>
        <w:left w:val="none" w:sz="0" w:space="0" w:color="auto"/>
        <w:bottom w:val="none" w:sz="0" w:space="0" w:color="auto"/>
        <w:right w:val="none" w:sz="0" w:space="0" w:color="auto"/>
      </w:divBdr>
    </w:div>
    <w:div w:id="1445808533">
      <w:bodyDiv w:val="1"/>
      <w:marLeft w:val="0"/>
      <w:marRight w:val="0"/>
      <w:marTop w:val="0"/>
      <w:marBottom w:val="0"/>
      <w:divBdr>
        <w:top w:val="none" w:sz="0" w:space="0" w:color="auto"/>
        <w:left w:val="none" w:sz="0" w:space="0" w:color="auto"/>
        <w:bottom w:val="none" w:sz="0" w:space="0" w:color="auto"/>
        <w:right w:val="none" w:sz="0" w:space="0" w:color="auto"/>
      </w:divBdr>
    </w:div>
    <w:div w:id="1450246770">
      <w:bodyDiv w:val="1"/>
      <w:marLeft w:val="0"/>
      <w:marRight w:val="0"/>
      <w:marTop w:val="0"/>
      <w:marBottom w:val="0"/>
      <w:divBdr>
        <w:top w:val="none" w:sz="0" w:space="0" w:color="auto"/>
        <w:left w:val="none" w:sz="0" w:space="0" w:color="auto"/>
        <w:bottom w:val="none" w:sz="0" w:space="0" w:color="auto"/>
        <w:right w:val="none" w:sz="0" w:space="0" w:color="auto"/>
      </w:divBdr>
    </w:div>
    <w:div w:id="1459033559">
      <w:bodyDiv w:val="1"/>
      <w:marLeft w:val="0"/>
      <w:marRight w:val="0"/>
      <w:marTop w:val="0"/>
      <w:marBottom w:val="0"/>
      <w:divBdr>
        <w:top w:val="none" w:sz="0" w:space="0" w:color="auto"/>
        <w:left w:val="none" w:sz="0" w:space="0" w:color="auto"/>
        <w:bottom w:val="none" w:sz="0" w:space="0" w:color="auto"/>
        <w:right w:val="none" w:sz="0" w:space="0" w:color="auto"/>
      </w:divBdr>
    </w:div>
    <w:div w:id="1476338592">
      <w:bodyDiv w:val="1"/>
      <w:marLeft w:val="0"/>
      <w:marRight w:val="0"/>
      <w:marTop w:val="0"/>
      <w:marBottom w:val="0"/>
      <w:divBdr>
        <w:top w:val="none" w:sz="0" w:space="0" w:color="auto"/>
        <w:left w:val="none" w:sz="0" w:space="0" w:color="auto"/>
        <w:bottom w:val="none" w:sz="0" w:space="0" w:color="auto"/>
        <w:right w:val="none" w:sz="0" w:space="0" w:color="auto"/>
      </w:divBdr>
    </w:div>
    <w:div w:id="1492454013">
      <w:bodyDiv w:val="1"/>
      <w:marLeft w:val="0"/>
      <w:marRight w:val="0"/>
      <w:marTop w:val="0"/>
      <w:marBottom w:val="0"/>
      <w:divBdr>
        <w:top w:val="none" w:sz="0" w:space="0" w:color="auto"/>
        <w:left w:val="none" w:sz="0" w:space="0" w:color="auto"/>
        <w:bottom w:val="none" w:sz="0" w:space="0" w:color="auto"/>
        <w:right w:val="none" w:sz="0" w:space="0" w:color="auto"/>
      </w:divBdr>
    </w:div>
    <w:div w:id="1498107032">
      <w:bodyDiv w:val="1"/>
      <w:marLeft w:val="0"/>
      <w:marRight w:val="0"/>
      <w:marTop w:val="0"/>
      <w:marBottom w:val="0"/>
      <w:divBdr>
        <w:top w:val="none" w:sz="0" w:space="0" w:color="auto"/>
        <w:left w:val="none" w:sz="0" w:space="0" w:color="auto"/>
        <w:bottom w:val="none" w:sz="0" w:space="0" w:color="auto"/>
        <w:right w:val="none" w:sz="0" w:space="0" w:color="auto"/>
      </w:divBdr>
      <w:divsChild>
        <w:div w:id="1718356825">
          <w:marLeft w:val="0"/>
          <w:marRight w:val="0"/>
          <w:marTop w:val="0"/>
          <w:marBottom w:val="0"/>
          <w:divBdr>
            <w:top w:val="none" w:sz="0" w:space="0" w:color="auto"/>
            <w:left w:val="none" w:sz="0" w:space="0" w:color="auto"/>
            <w:bottom w:val="none" w:sz="0" w:space="0" w:color="auto"/>
            <w:right w:val="none" w:sz="0" w:space="0" w:color="auto"/>
          </w:divBdr>
          <w:divsChild>
            <w:div w:id="31270177">
              <w:marLeft w:val="0"/>
              <w:marRight w:val="0"/>
              <w:marTop w:val="0"/>
              <w:marBottom w:val="0"/>
              <w:divBdr>
                <w:top w:val="none" w:sz="0" w:space="0" w:color="auto"/>
                <w:left w:val="none" w:sz="0" w:space="0" w:color="auto"/>
                <w:bottom w:val="none" w:sz="0" w:space="0" w:color="auto"/>
                <w:right w:val="none" w:sz="0" w:space="0" w:color="auto"/>
              </w:divBdr>
              <w:divsChild>
                <w:div w:id="85659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1188970">
      <w:bodyDiv w:val="1"/>
      <w:marLeft w:val="0"/>
      <w:marRight w:val="0"/>
      <w:marTop w:val="0"/>
      <w:marBottom w:val="0"/>
      <w:divBdr>
        <w:top w:val="none" w:sz="0" w:space="0" w:color="auto"/>
        <w:left w:val="none" w:sz="0" w:space="0" w:color="auto"/>
        <w:bottom w:val="none" w:sz="0" w:space="0" w:color="auto"/>
        <w:right w:val="none" w:sz="0" w:space="0" w:color="auto"/>
      </w:divBdr>
    </w:div>
    <w:div w:id="1506894750">
      <w:bodyDiv w:val="1"/>
      <w:marLeft w:val="0"/>
      <w:marRight w:val="0"/>
      <w:marTop w:val="0"/>
      <w:marBottom w:val="0"/>
      <w:divBdr>
        <w:top w:val="none" w:sz="0" w:space="0" w:color="auto"/>
        <w:left w:val="none" w:sz="0" w:space="0" w:color="auto"/>
        <w:bottom w:val="none" w:sz="0" w:space="0" w:color="auto"/>
        <w:right w:val="none" w:sz="0" w:space="0" w:color="auto"/>
      </w:divBdr>
      <w:divsChild>
        <w:div w:id="1679112699">
          <w:marLeft w:val="0"/>
          <w:marRight w:val="0"/>
          <w:marTop w:val="0"/>
          <w:marBottom w:val="0"/>
          <w:divBdr>
            <w:top w:val="none" w:sz="0" w:space="0" w:color="auto"/>
            <w:left w:val="none" w:sz="0" w:space="0" w:color="auto"/>
            <w:bottom w:val="none" w:sz="0" w:space="0" w:color="auto"/>
            <w:right w:val="none" w:sz="0" w:space="0" w:color="auto"/>
          </w:divBdr>
          <w:divsChild>
            <w:div w:id="950665375">
              <w:marLeft w:val="0"/>
              <w:marRight w:val="0"/>
              <w:marTop w:val="0"/>
              <w:marBottom w:val="0"/>
              <w:divBdr>
                <w:top w:val="none" w:sz="0" w:space="0" w:color="auto"/>
                <w:left w:val="none" w:sz="0" w:space="0" w:color="auto"/>
                <w:bottom w:val="none" w:sz="0" w:space="0" w:color="auto"/>
                <w:right w:val="none" w:sz="0" w:space="0" w:color="auto"/>
              </w:divBdr>
              <w:divsChild>
                <w:div w:id="1919904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2330994">
      <w:bodyDiv w:val="1"/>
      <w:marLeft w:val="0"/>
      <w:marRight w:val="0"/>
      <w:marTop w:val="0"/>
      <w:marBottom w:val="0"/>
      <w:divBdr>
        <w:top w:val="none" w:sz="0" w:space="0" w:color="auto"/>
        <w:left w:val="none" w:sz="0" w:space="0" w:color="auto"/>
        <w:bottom w:val="none" w:sz="0" w:space="0" w:color="auto"/>
        <w:right w:val="none" w:sz="0" w:space="0" w:color="auto"/>
      </w:divBdr>
    </w:div>
    <w:div w:id="1517304465">
      <w:bodyDiv w:val="1"/>
      <w:marLeft w:val="0"/>
      <w:marRight w:val="0"/>
      <w:marTop w:val="0"/>
      <w:marBottom w:val="0"/>
      <w:divBdr>
        <w:top w:val="none" w:sz="0" w:space="0" w:color="auto"/>
        <w:left w:val="none" w:sz="0" w:space="0" w:color="auto"/>
        <w:bottom w:val="none" w:sz="0" w:space="0" w:color="auto"/>
        <w:right w:val="none" w:sz="0" w:space="0" w:color="auto"/>
      </w:divBdr>
      <w:divsChild>
        <w:div w:id="154029734">
          <w:marLeft w:val="0"/>
          <w:marRight w:val="0"/>
          <w:marTop w:val="0"/>
          <w:marBottom w:val="0"/>
          <w:divBdr>
            <w:top w:val="none" w:sz="0" w:space="0" w:color="auto"/>
            <w:left w:val="none" w:sz="0" w:space="0" w:color="auto"/>
            <w:bottom w:val="none" w:sz="0" w:space="0" w:color="auto"/>
            <w:right w:val="none" w:sz="0" w:space="0" w:color="auto"/>
          </w:divBdr>
          <w:divsChild>
            <w:div w:id="1092967467">
              <w:marLeft w:val="0"/>
              <w:marRight w:val="0"/>
              <w:marTop w:val="0"/>
              <w:marBottom w:val="0"/>
              <w:divBdr>
                <w:top w:val="none" w:sz="0" w:space="0" w:color="auto"/>
                <w:left w:val="none" w:sz="0" w:space="0" w:color="auto"/>
                <w:bottom w:val="none" w:sz="0" w:space="0" w:color="auto"/>
                <w:right w:val="none" w:sz="0" w:space="0" w:color="auto"/>
              </w:divBdr>
              <w:divsChild>
                <w:div w:id="431123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1384570">
      <w:bodyDiv w:val="1"/>
      <w:marLeft w:val="0"/>
      <w:marRight w:val="0"/>
      <w:marTop w:val="0"/>
      <w:marBottom w:val="0"/>
      <w:divBdr>
        <w:top w:val="none" w:sz="0" w:space="0" w:color="auto"/>
        <w:left w:val="none" w:sz="0" w:space="0" w:color="auto"/>
        <w:bottom w:val="none" w:sz="0" w:space="0" w:color="auto"/>
        <w:right w:val="none" w:sz="0" w:space="0" w:color="auto"/>
      </w:divBdr>
    </w:div>
    <w:div w:id="1528907734">
      <w:bodyDiv w:val="1"/>
      <w:marLeft w:val="0"/>
      <w:marRight w:val="0"/>
      <w:marTop w:val="0"/>
      <w:marBottom w:val="0"/>
      <w:divBdr>
        <w:top w:val="none" w:sz="0" w:space="0" w:color="auto"/>
        <w:left w:val="none" w:sz="0" w:space="0" w:color="auto"/>
        <w:bottom w:val="none" w:sz="0" w:space="0" w:color="auto"/>
        <w:right w:val="none" w:sz="0" w:space="0" w:color="auto"/>
      </w:divBdr>
    </w:div>
    <w:div w:id="1530951664">
      <w:bodyDiv w:val="1"/>
      <w:marLeft w:val="0"/>
      <w:marRight w:val="0"/>
      <w:marTop w:val="0"/>
      <w:marBottom w:val="0"/>
      <w:divBdr>
        <w:top w:val="none" w:sz="0" w:space="0" w:color="auto"/>
        <w:left w:val="none" w:sz="0" w:space="0" w:color="auto"/>
        <w:bottom w:val="none" w:sz="0" w:space="0" w:color="auto"/>
        <w:right w:val="none" w:sz="0" w:space="0" w:color="auto"/>
      </w:divBdr>
      <w:divsChild>
        <w:div w:id="398746320">
          <w:marLeft w:val="0"/>
          <w:marRight w:val="0"/>
          <w:marTop w:val="0"/>
          <w:marBottom w:val="0"/>
          <w:divBdr>
            <w:top w:val="none" w:sz="0" w:space="0" w:color="auto"/>
            <w:left w:val="none" w:sz="0" w:space="0" w:color="auto"/>
            <w:bottom w:val="none" w:sz="0" w:space="0" w:color="auto"/>
            <w:right w:val="none" w:sz="0" w:space="0" w:color="auto"/>
          </w:divBdr>
          <w:divsChild>
            <w:div w:id="1640725627">
              <w:marLeft w:val="0"/>
              <w:marRight w:val="0"/>
              <w:marTop w:val="0"/>
              <w:marBottom w:val="0"/>
              <w:divBdr>
                <w:top w:val="none" w:sz="0" w:space="0" w:color="auto"/>
                <w:left w:val="none" w:sz="0" w:space="0" w:color="auto"/>
                <w:bottom w:val="none" w:sz="0" w:space="0" w:color="auto"/>
                <w:right w:val="none" w:sz="0" w:space="0" w:color="auto"/>
              </w:divBdr>
              <w:divsChild>
                <w:div w:id="1771318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3395188">
      <w:bodyDiv w:val="1"/>
      <w:marLeft w:val="0"/>
      <w:marRight w:val="0"/>
      <w:marTop w:val="0"/>
      <w:marBottom w:val="0"/>
      <w:divBdr>
        <w:top w:val="none" w:sz="0" w:space="0" w:color="auto"/>
        <w:left w:val="none" w:sz="0" w:space="0" w:color="auto"/>
        <w:bottom w:val="none" w:sz="0" w:space="0" w:color="auto"/>
        <w:right w:val="none" w:sz="0" w:space="0" w:color="auto"/>
      </w:divBdr>
    </w:div>
    <w:div w:id="1551767820">
      <w:bodyDiv w:val="1"/>
      <w:marLeft w:val="0"/>
      <w:marRight w:val="0"/>
      <w:marTop w:val="0"/>
      <w:marBottom w:val="0"/>
      <w:divBdr>
        <w:top w:val="none" w:sz="0" w:space="0" w:color="auto"/>
        <w:left w:val="none" w:sz="0" w:space="0" w:color="auto"/>
        <w:bottom w:val="none" w:sz="0" w:space="0" w:color="auto"/>
        <w:right w:val="none" w:sz="0" w:space="0" w:color="auto"/>
      </w:divBdr>
      <w:divsChild>
        <w:div w:id="447236140">
          <w:marLeft w:val="0"/>
          <w:marRight w:val="0"/>
          <w:marTop w:val="0"/>
          <w:marBottom w:val="0"/>
          <w:divBdr>
            <w:top w:val="none" w:sz="0" w:space="0" w:color="auto"/>
            <w:left w:val="none" w:sz="0" w:space="0" w:color="auto"/>
            <w:bottom w:val="none" w:sz="0" w:space="0" w:color="auto"/>
            <w:right w:val="none" w:sz="0" w:space="0" w:color="auto"/>
          </w:divBdr>
          <w:divsChild>
            <w:div w:id="1250773315">
              <w:marLeft w:val="0"/>
              <w:marRight w:val="0"/>
              <w:marTop w:val="0"/>
              <w:marBottom w:val="0"/>
              <w:divBdr>
                <w:top w:val="none" w:sz="0" w:space="0" w:color="auto"/>
                <w:left w:val="none" w:sz="0" w:space="0" w:color="auto"/>
                <w:bottom w:val="none" w:sz="0" w:space="0" w:color="auto"/>
                <w:right w:val="none" w:sz="0" w:space="0" w:color="auto"/>
              </w:divBdr>
              <w:divsChild>
                <w:div w:id="406342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1483010">
      <w:bodyDiv w:val="1"/>
      <w:marLeft w:val="0"/>
      <w:marRight w:val="0"/>
      <w:marTop w:val="0"/>
      <w:marBottom w:val="0"/>
      <w:divBdr>
        <w:top w:val="none" w:sz="0" w:space="0" w:color="auto"/>
        <w:left w:val="none" w:sz="0" w:space="0" w:color="auto"/>
        <w:bottom w:val="none" w:sz="0" w:space="0" w:color="auto"/>
        <w:right w:val="none" w:sz="0" w:space="0" w:color="auto"/>
      </w:divBdr>
      <w:divsChild>
        <w:div w:id="1827278805">
          <w:marLeft w:val="0"/>
          <w:marRight w:val="0"/>
          <w:marTop w:val="0"/>
          <w:marBottom w:val="0"/>
          <w:divBdr>
            <w:top w:val="none" w:sz="0" w:space="0" w:color="auto"/>
            <w:left w:val="none" w:sz="0" w:space="0" w:color="auto"/>
            <w:bottom w:val="none" w:sz="0" w:space="0" w:color="auto"/>
            <w:right w:val="none" w:sz="0" w:space="0" w:color="auto"/>
          </w:divBdr>
          <w:divsChild>
            <w:div w:id="265309476">
              <w:marLeft w:val="0"/>
              <w:marRight w:val="0"/>
              <w:marTop w:val="0"/>
              <w:marBottom w:val="0"/>
              <w:divBdr>
                <w:top w:val="none" w:sz="0" w:space="0" w:color="auto"/>
                <w:left w:val="none" w:sz="0" w:space="0" w:color="auto"/>
                <w:bottom w:val="none" w:sz="0" w:space="0" w:color="auto"/>
                <w:right w:val="none" w:sz="0" w:space="0" w:color="auto"/>
              </w:divBdr>
              <w:divsChild>
                <w:div w:id="1499927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7718601">
      <w:bodyDiv w:val="1"/>
      <w:marLeft w:val="0"/>
      <w:marRight w:val="0"/>
      <w:marTop w:val="0"/>
      <w:marBottom w:val="0"/>
      <w:divBdr>
        <w:top w:val="none" w:sz="0" w:space="0" w:color="auto"/>
        <w:left w:val="none" w:sz="0" w:space="0" w:color="auto"/>
        <w:bottom w:val="none" w:sz="0" w:space="0" w:color="auto"/>
        <w:right w:val="none" w:sz="0" w:space="0" w:color="auto"/>
      </w:divBdr>
    </w:div>
    <w:div w:id="1581521457">
      <w:bodyDiv w:val="1"/>
      <w:marLeft w:val="0"/>
      <w:marRight w:val="0"/>
      <w:marTop w:val="0"/>
      <w:marBottom w:val="0"/>
      <w:divBdr>
        <w:top w:val="none" w:sz="0" w:space="0" w:color="auto"/>
        <w:left w:val="none" w:sz="0" w:space="0" w:color="auto"/>
        <w:bottom w:val="none" w:sz="0" w:space="0" w:color="auto"/>
        <w:right w:val="none" w:sz="0" w:space="0" w:color="auto"/>
      </w:divBdr>
    </w:div>
    <w:div w:id="1587228746">
      <w:bodyDiv w:val="1"/>
      <w:marLeft w:val="0"/>
      <w:marRight w:val="0"/>
      <w:marTop w:val="0"/>
      <w:marBottom w:val="0"/>
      <w:divBdr>
        <w:top w:val="none" w:sz="0" w:space="0" w:color="auto"/>
        <w:left w:val="none" w:sz="0" w:space="0" w:color="auto"/>
        <w:bottom w:val="none" w:sz="0" w:space="0" w:color="auto"/>
        <w:right w:val="none" w:sz="0" w:space="0" w:color="auto"/>
      </w:divBdr>
    </w:div>
    <w:div w:id="1591963222">
      <w:bodyDiv w:val="1"/>
      <w:marLeft w:val="0"/>
      <w:marRight w:val="0"/>
      <w:marTop w:val="0"/>
      <w:marBottom w:val="0"/>
      <w:divBdr>
        <w:top w:val="none" w:sz="0" w:space="0" w:color="auto"/>
        <w:left w:val="none" w:sz="0" w:space="0" w:color="auto"/>
        <w:bottom w:val="none" w:sz="0" w:space="0" w:color="auto"/>
        <w:right w:val="none" w:sz="0" w:space="0" w:color="auto"/>
      </w:divBdr>
    </w:div>
    <w:div w:id="1594361601">
      <w:bodyDiv w:val="1"/>
      <w:marLeft w:val="0"/>
      <w:marRight w:val="0"/>
      <w:marTop w:val="0"/>
      <w:marBottom w:val="0"/>
      <w:divBdr>
        <w:top w:val="none" w:sz="0" w:space="0" w:color="auto"/>
        <w:left w:val="none" w:sz="0" w:space="0" w:color="auto"/>
        <w:bottom w:val="none" w:sz="0" w:space="0" w:color="auto"/>
        <w:right w:val="none" w:sz="0" w:space="0" w:color="auto"/>
      </w:divBdr>
      <w:divsChild>
        <w:div w:id="2032491890">
          <w:marLeft w:val="0"/>
          <w:marRight w:val="0"/>
          <w:marTop w:val="0"/>
          <w:marBottom w:val="0"/>
          <w:divBdr>
            <w:top w:val="none" w:sz="0" w:space="0" w:color="auto"/>
            <w:left w:val="none" w:sz="0" w:space="0" w:color="auto"/>
            <w:bottom w:val="none" w:sz="0" w:space="0" w:color="auto"/>
            <w:right w:val="none" w:sz="0" w:space="0" w:color="auto"/>
          </w:divBdr>
        </w:div>
      </w:divsChild>
    </w:div>
    <w:div w:id="1598363849">
      <w:bodyDiv w:val="1"/>
      <w:marLeft w:val="0"/>
      <w:marRight w:val="0"/>
      <w:marTop w:val="0"/>
      <w:marBottom w:val="0"/>
      <w:divBdr>
        <w:top w:val="none" w:sz="0" w:space="0" w:color="auto"/>
        <w:left w:val="none" w:sz="0" w:space="0" w:color="auto"/>
        <w:bottom w:val="none" w:sz="0" w:space="0" w:color="auto"/>
        <w:right w:val="none" w:sz="0" w:space="0" w:color="auto"/>
      </w:divBdr>
    </w:div>
    <w:div w:id="1610164953">
      <w:bodyDiv w:val="1"/>
      <w:marLeft w:val="0"/>
      <w:marRight w:val="0"/>
      <w:marTop w:val="0"/>
      <w:marBottom w:val="0"/>
      <w:divBdr>
        <w:top w:val="none" w:sz="0" w:space="0" w:color="auto"/>
        <w:left w:val="none" w:sz="0" w:space="0" w:color="auto"/>
        <w:bottom w:val="none" w:sz="0" w:space="0" w:color="auto"/>
        <w:right w:val="none" w:sz="0" w:space="0" w:color="auto"/>
      </w:divBdr>
    </w:div>
    <w:div w:id="1619481727">
      <w:bodyDiv w:val="1"/>
      <w:marLeft w:val="0"/>
      <w:marRight w:val="0"/>
      <w:marTop w:val="0"/>
      <w:marBottom w:val="0"/>
      <w:divBdr>
        <w:top w:val="none" w:sz="0" w:space="0" w:color="auto"/>
        <w:left w:val="none" w:sz="0" w:space="0" w:color="auto"/>
        <w:bottom w:val="none" w:sz="0" w:space="0" w:color="auto"/>
        <w:right w:val="none" w:sz="0" w:space="0" w:color="auto"/>
      </w:divBdr>
    </w:div>
    <w:div w:id="1620065262">
      <w:bodyDiv w:val="1"/>
      <w:marLeft w:val="0"/>
      <w:marRight w:val="0"/>
      <w:marTop w:val="0"/>
      <w:marBottom w:val="0"/>
      <w:divBdr>
        <w:top w:val="none" w:sz="0" w:space="0" w:color="auto"/>
        <w:left w:val="none" w:sz="0" w:space="0" w:color="auto"/>
        <w:bottom w:val="none" w:sz="0" w:space="0" w:color="auto"/>
        <w:right w:val="none" w:sz="0" w:space="0" w:color="auto"/>
      </w:divBdr>
    </w:div>
    <w:div w:id="1623613612">
      <w:bodyDiv w:val="1"/>
      <w:marLeft w:val="0"/>
      <w:marRight w:val="0"/>
      <w:marTop w:val="0"/>
      <w:marBottom w:val="0"/>
      <w:divBdr>
        <w:top w:val="none" w:sz="0" w:space="0" w:color="auto"/>
        <w:left w:val="none" w:sz="0" w:space="0" w:color="auto"/>
        <w:bottom w:val="none" w:sz="0" w:space="0" w:color="auto"/>
        <w:right w:val="none" w:sz="0" w:space="0" w:color="auto"/>
      </w:divBdr>
    </w:div>
    <w:div w:id="1624266805">
      <w:bodyDiv w:val="1"/>
      <w:marLeft w:val="0"/>
      <w:marRight w:val="0"/>
      <w:marTop w:val="0"/>
      <w:marBottom w:val="0"/>
      <w:divBdr>
        <w:top w:val="none" w:sz="0" w:space="0" w:color="auto"/>
        <w:left w:val="none" w:sz="0" w:space="0" w:color="auto"/>
        <w:bottom w:val="none" w:sz="0" w:space="0" w:color="auto"/>
        <w:right w:val="none" w:sz="0" w:space="0" w:color="auto"/>
      </w:divBdr>
    </w:div>
    <w:div w:id="1626036659">
      <w:bodyDiv w:val="1"/>
      <w:marLeft w:val="0"/>
      <w:marRight w:val="0"/>
      <w:marTop w:val="0"/>
      <w:marBottom w:val="0"/>
      <w:divBdr>
        <w:top w:val="none" w:sz="0" w:space="0" w:color="auto"/>
        <w:left w:val="none" w:sz="0" w:space="0" w:color="auto"/>
        <w:bottom w:val="none" w:sz="0" w:space="0" w:color="auto"/>
        <w:right w:val="none" w:sz="0" w:space="0" w:color="auto"/>
      </w:divBdr>
    </w:div>
    <w:div w:id="1629583199">
      <w:bodyDiv w:val="1"/>
      <w:marLeft w:val="0"/>
      <w:marRight w:val="0"/>
      <w:marTop w:val="0"/>
      <w:marBottom w:val="0"/>
      <w:divBdr>
        <w:top w:val="none" w:sz="0" w:space="0" w:color="auto"/>
        <w:left w:val="none" w:sz="0" w:space="0" w:color="auto"/>
        <w:bottom w:val="none" w:sz="0" w:space="0" w:color="auto"/>
        <w:right w:val="none" w:sz="0" w:space="0" w:color="auto"/>
      </w:divBdr>
    </w:div>
    <w:div w:id="1639989464">
      <w:bodyDiv w:val="1"/>
      <w:marLeft w:val="0"/>
      <w:marRight w:val="0"/>
      <w:marTop w:val="0"/>
      <w:marBottom w:val="0"/>
      <w:divBdr>
        <w:top w:val="none" w:sz="0" w:space="0" w:color="auto"/>
        <w:left w:val="none" w:sz="0" w:space="0" w:color="auto"/>
        <w:bottom w:val="none" w:sz="0" w:space="0" w:color="auto"/>
        <w:right w:val="none" w:sz="0" w:space="0" w:color="auto"/>
      </w:divBdr>
    </w:div>
    <w:div w:id="1654215063">
      <w:bodyDiv w:val="1"/>
      <w:marLeft w:val="0"/>
      <w:marRight w:val="0"/>
      <w:marTop w:val="0"/>
      <w:marBottom w:val="0"/>
      <w:divBdr>
        <w:top w:val="none" w:sz="0" w:space="0" w:color="auto"/>
        <w:left w:val="none" w:sz="0" w:space="0" w:color="auto"/>
        <w:bottom w:val="none" w:sz="0" w:space="0" w:color="auto"/>
        <w:right w:val="none" w:sz="0" w:space="0" w:color="auto"/>
      </w:divBdr>
    </w:div>
    <w:div w:id="1657223450">
      <w:bodyDiv w:val="1"/>
      <w:marLeft w:val="0"/>
      <w:marRight w:val="0"/>
      <w:marTop w:val="0"/>
      <w:marBottom w:val="0"/>
      <w:divBdr>
        <w:top w:val="none" w:sz="0" w:space="0" w:color="auto"/>
        <w:left w:val="none" w:sz="0" w:space="0" w:color="auto"/>
        <w:bottom w:val="none" w:sz="0" w:space="0" w:color="auto"/>
        <w:right w:val="none" w:sz="0" w:space="0" w:color="auto"/>
      </w:divBdr>
    </w:div>
    <w:div w:id="1661034835">
      <w:bodyDiv w:val="1"/>
      <w:marLeft w:val="0"/>
      <w:marRight w:val="0"/>
      <w:marTop w:val="0"/>
      <w:marBottom w:val="0"/>
      <w:divBdr>
        <w:top w:val="none" w:sz="0" w:space="0" w:color="auto"/>
        <w:left w:val="none" w:sz="0" w:space="0" w:color="auto"/>
        <w:bottom w:val="none" w:sz="0" w:space="0" w:color="auto"/>
        <w:right w:val="none" w:sz="0" w:space="0" w:color="auto"/>
      </w:divBdr>
    </w:div>
    <w:div w:id="1694260801">
      <w:bodyDiv w:val="1"/>
      <w:marLeft w:val="0"/>
      <w:marRight w:val="0"/>
      <w:marTop w:val="0"/>
      <w:marBottom w:val="0"/>
      <w:divBdr>
        <w:top w:val="none" w:sz="0" w:space="0" w:color="auto"/>
        <w:left w:val="none" w:sz="0" w:space="0" w:color="auto"/>
        <w:bottom w:val="none" w:sz="0" w:space="0" w:color="auto"/>
        <w:right w:val="none" w:sz="0" w:space="0" w:color="auto"/>
      </w:divBdr>
    </w:div>
    <w:div w:id="1699769096">
      <w:bodyDiv w:val="1"/>
      <w:marLeft w:val="0"/>
      <w:marRight w:val="0"/>
      <w:marTop w:val="0"/>
      <w:marBottom w:val="0"/>
      <w:divBdr>
        <w:top w:val="none" w:sz="0" w:space="0" w:color="auto"/>
        <w:left w:val="none" w:sz="0" w:space="0" w:color="auto"/>
        <w:bottom w:val="none" w:sz="0" w:space="0" w:color="auto"/>
        <w:right w:val="none" w:sz="0" w:space="0" w:color="auto"/>
      </w:divBdr>
    </w:div>
    <w:div w:id="1725982790">
      <w:bodyDiv w:val="1"/>
      <w:marLeft w:val="0"/>
      <w:marRight w:val="0"/>
      <w:marTop w:val="0"/>
      <w:marBottom w:val="0"/>
      <w:divBdr>
        <w:top w:val="none" w:sz="0" w:space="0" w:color="auto"/>
        <w:left w:val="none" w:sz="0" w:space="0" w:color="auto"/>
        <w:bottom w:val="none" w:sz="0" w:space="0" w:color="auto"/>
        <w:right w:val="none" w:sz="0" w:space="0" w:color="auto"/>
      </w:divBdr>
    </w:div>
    <w:div w:id="1726025946">
      <w:bodyDiv w:val="1"/>
      <w:marLeft w:val="0"/>
      <w:marRight w:val="0"/>
      <w:marTop w:val="0"/>
      <w:marBottom w:val="0"/>
      <w:divBdr>
        <w:top w:val="none" w:sz="0" w:space="0" w:color="auto"/>
        <w:left w:val="none" w:sz="0" w:space="0" w:color="auto"/>
        <w:bottom w:val="none" w:sz="0" w:space="0" w:color="auto"/>
        <w:right w:val="none" w:sz="0" w:space="0" w:color="auto"/>
      </w:divBdr>
    </w:div>
    <w:div w:id="1730379647">
      <w:bodyDiv w:val="1"/>
      <w:marLeft w:val="0"/>
      <w:marRight w:val="0"/>
      <w:marTop w:val="0"/>
      <w:marBottom w:val="0"/>
      <w:divBdr>
        <w:top w:val="none" w:sz="0" w:space="0" w:color="auto"/>
        <w:left w:val="none" w:sz="0" w:space="0" w:color="auto"/>
        <w:bottom w:val="none" w:sz="0" w:space="0" w:color="auto"/>
        <w:right w:val="none" w:sz="0" w:space="0" w:color="auto"/>
      </w:divBdr>
    </w:div>
    <w:div w:id="1737892252">
      <w:bodyDiv w:val="1"/>
      <w:marLeft w:val="0"/>
      <w:marRight w:val="0"/>
      <w:marTop w:val="0"/>
      <w:marBottom w:val="0"/>
      <w:divBdr>
        <w:top w:val="none" w:sz="0" w:space="0" w:color="auto"/>
        <w:left w:val="none" w:sz="0" w:space="0" w:color="auto"/>
        <w:bottom w:val="none" w:sz="0" w:space="0" w:color="auto"/>
        <w:right w:val="none" w:sz="0" w:space="0" w:color="auto"/>
      </w:divBdr>
    </w:div>
    <w:div w:id="1739670402">
      <w:bodyDiv w:val="1"/>
      <w:marLeft w:val="0"/>
      <w:marRight w:val="0"/>
      <w:marTop w:val="0"/>
      <w:marBottom w:val="0"/>
      <w:divBdr>
        <w:top w:val="none" w:sz="0" w:space="0" w:color="auto"/>
        <w:left w:val="none" w:sz="0" w:space="0" w:color="auto"/>
        <w:bottom w:val="none" w:sz="0" w:space="0" w:color="auto"/>
        <w:right w:val="none" w:sz="0" w:space="0" w:color="auto"/>
      </w:divBdr>
    </w:div>
    <w:div w:id="1746341667">
      <w:bodyDiv w:val="1"/>
      <w:marLeft w:val="0"/>
      <w:marRight w:val="0"/>
      <w:marTop w:val="0"/>
      <w:marBottom w:val="0"/>
      <w:divBdr>
        <w:top w:val="none" w:sz="0" w:space="0" w:color="auto"/>
        <w:left w:val="none" w:sz="0" w:space="0" w:color="auto"/>
        <w:bottom w:val="none" w:sz="0" w:space="0" w:color="auto"/>
        <w:right w:val="none" w:sz="0" w:space="0" w:color="auto"/>
      </w:divBdr>
    </w:div>
    <w:div w:id="1748922228">
      <w:bodyDiv w:val="1"/>
      <w:marLeft w:val="0"/>
      <w:marRight w:val="0"/>
      <w:marTop w:val="0"/>
      <w:marBottom w:val="0"/>
      <w:divBdr>
        <w:top w:val="none" w:sz="0" w:space="0" w:color="auto"/>
        <w:left w:val="none" w:sz="0" w:space="0" w:color="auto"/>
        <w:bottom w:val="none" w:sz="0" w:space="0" w:color="auto"/>
        <w:right w:val="none" w:sz="0" w:space="0" w:color="auto"/>
      </w:divBdr>
    </w:div>
    <w:div w:id="1756592774">
      <w:bodyDiv w:val="1"/>
      <w:marLeft w:val="0"/>
      <w:marRight w:val="0"/>
      <w:marTop w:val="0"/>
      <w:marBottom w:val="0"/>
      <w:divBdr>
        <w:top w:val="none" w:sz="0" w:space="0" w:color="auto"/>
        <w:left w:val="none" w:sz="0" w:space="0" w:color="auto"/>
        <w:bottom w:val="none" w:sz="0" w:space="0" w:color="auto"/>
        <w:right w:val="none" w:sz="0" w:space="0" w:color="auto"/>
      </w:divBdr>
    </w:div>
    <w:div w:id="1758404287">
      <w:bodyDiv w:val="1"/>
      <w:marLeft w:val="0"/>
      <w:marRight w:val="0"/>
      <w:marTop w:val="0"/>
      <w:marBottom w:val="0"/>
      <w:divBdr>
        <w:top w:val="none" w:sz="0" w:space="0" w:color="auto"/>
        <w:left w:val="none" w:sz="0" w:space="0" w:color="auto"/>
        <w:bottom w:val="none" w:sz="0" w:space="0" w:color="auto"/>
        <w:right w:val="none" w:sz="0" w:space="0" w:color="auto"/>
      </w:divBdr>
    </w:div>
    <w:div w:id="1784035109">
      <w:bodyDiv w:val="1"/>
      <w:marLeft w:val="0"/>
      <w:marRight w:val="0"/>
      <w:marTop w:val="0"/>
      <w:marBottom w:val="0"/>
      <w:divBdr>
        <w:top w:val="none" w:sz="0" w:space="0" w:color="auto"/>
        <w:left w:val="none" w:sz="0" w:space="0" w:color="auto"/>
        <w:bottom w:val="none" w:sz="0" w:space="0" w:color="auto"/>
        <w:right w:val="none" w:sz="0" w:space="0" w:color="auto"/>
      </w:divBdr>
      <w:divsChild>
        <w:div w:id="1284969222">
          <w:marLeft w:val="0"/>
          <w:marRight w:val="0"/>
          <w:marTop w:val="0"/>
          <w:marBottom w:val="0"/>
          <w:divBdr>
            <w:top w:val="none" w:sz="0" w:space="0" w:color="auto"/>
            <w:left w:val="none" w:sz="0" w:space="0" w:color="auto"/>
            <w:bottom w:val="none" w:sz="0" w:space="0" w:color="auto"/>
            <w:right w:val="none" w:sz="0" w:space="0" w:color="auto"/>
          </w:divBdr>
          <w:divsChild>
            <w:div w:id="1281180115">
              <w:marLeft w:val="0"/>
              <w:marRight w:val="0"/>
              <w:marTop w:val="0"/>
              <w:marBottom w:val="0"/>
              <w:divBdr>
                <w:top w:val="none" w:sz="0" w:space="0" w:color="auto"/>
                <w:left w:val="none" w:sz="0" w:space="0" w:color="auto"/>
                <w:bottom w:val="none" w:sz="0" w:space="0" w:color="auto"/>
                <w:right w:val="none" w:sz="0" w:space="0" w:color="auto"/>
              </w:divBdr>
              <w:divsChild>
                <w:div w:id="805319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5538593">
      <w:bodyDiv w:val="1"/>
      <w:marLeft w:val="0"/>
      <w:marRight w:val="0"/>
      <w:marTop w:val="0"/>
      <w:marBottom w:val="0"/>
      <w:divBdr>
        <w:top w:val="none" w:sz="0" w:space="0" w:color="auto"/>
        <w:left w:val="none" w:sz="0" w:space="0" w:color="auto"/>
        <w:bottom w:val="none" w:sz="0" w:space="0" w:color="auto"/>
        <w:right w:val="none" w:sz="0" w:space="0" w:color="auto"/>
      </w:divBdr>
    </w:div>
    <w:div w:id="1787774728">
      <w:bodyDiv w:val="1"/>
      <w:marLeft w:val="0"/>
      <w:marRight w:val="0"/>
      <w:marTop w:val="0"/>
      <w:marBottom w:val="0"/>
      <w:divBdr>
        <w:top w:val="none" w:sz="0" w:space="0" w:color="auto"/>
        <w:left w:val="none" w:sz="0" w:space="0" w:color="auto"/>
        <w:bottom w:val="none" w:sz="0" w:space="0" w:color="auto"/>
        <w:right w:val="none" w:sz="0" w:space="0" w:color="auto"/>
      </w:divBdr>
    </w:div>
    <w:div w:id="1797991639">
      <w:bodyDiv w:val="1"/>
      <w:marLeft w:val="0"/>
      <w:marRight w:val="0"/>
      <w:marTop w:val="0"/>
      <w:marBottom w:val="0"/>
      <w:divBdr>
        <w:top w:val="none" w:sz="0" w:space="0" w:color="auto"/>
        <w:left w:val="none" w:sz="0" w:space="0" w:color="auto"/>
        <w:bottom w:val="none" w:sz="0" w:space="0" w:color="auto"/>
        <w:right w:val="none" w:sz="0" w:space="0" w:color="auto"/>
      </w:divBdr>
    </w:div>
    <w:div w:id="1801801383">
      <w:bodyDiv w:val="1"/>
      <w:marLeft w:val="0"/>
      <w:marRight w:val="0"/>
      <w:marTop w:val="0"/>
      <w:marBottom w:val="0"/>
      <w:divBdr>
        <w:top w:val="none" w:sz="0" w:space="0" w:color="auto"/>
        <w:left w:val="none" w:sz="0" w:space="0" w:color="auto"/>
        <w:bottom w:val="none" w:sz="0" w:space="0" w:color="auto"/>
        <w:right w:val="none" w:sz="0" w:space="0" w:color="auto"/>
      </w:divBdr>
    </w:div>
    <w:div w:id="1814906548">
      <w:bodyDiv w:val="1"/>
      <w:marLeft w:val="0"/>
      <w:marRight w:val="0"/>
      <w:marTop w:val="0"/>
      <w:marBottom w:val="0"/>
      <w:divBdr>
        <w:top w:val="none" w:sz="0" w:space="0" w:color="auto"/>
        <w:left w:val="none" w:sz="0" w:space="0" w:color="auto"/>
        <w:bottom w:val="none" w:sz="0" w:space="0" w:color="auto"/>
        <w:right w:val="none" w:sz="0" w:space="0" w:color="auto"/>
      </w:divBdr>
    </w:div>
    <w:div w:id="1818572521">
      <w:bodyDiv w:val="1"/>
      <w:marLeft w:val="0"/>
      <w:marRight w:val="0"/>
      <w:marTop w:val="0"/>
      <w:marBottom w:val="0"/>
      <w:divBdr>
        <w:top w:val="none" w:sz="0" w:space="0" w:color="auto"/>
        <w:left w:val="none" w:sz="0" w:space="0" w:color="auto"/>
        <w:bottom w:val="none" w:sz="0" w:space="0" w:color="auto"/>
        <w:right w:val="none" w:sz="0" w:space="0" w:color="auto"/>
      </w:divBdr>
    </w:div>
    <w:div w:id="1863859599">
      <w:bodyDiv w:val="1"/>
      <w:marLeft w:val="0"/>
      <w:marRight w:val="0"/>
      <w:marTop w:val="0"/>
      <w:marBottom w:val="0"/>
      <w:divBdr>
        <w:top w:val="none" w:sz="0" w:space="0" w:color="auto"/>
        <w:left w:val="none" w:sz="0" w:space="0" w:color="auto"/>
        <w:bottom w:val="none" w:sz="0" w:space="0" w:color="auto"/>
        <w:right w:val="none" w:sz="0" w:space="0" w:color="auto"/>
      </w:divBdr>
      <w:divsChild>
        <w:div w:id="1342125489">
          <w:marLeft w:val="547"/>
          <w:marRight w:val="0"/>
          <w:marTop w:val="0"/>
          <w:marBottom w:val="0"/>
          <w:divBdr>
            <w:top w:val="none" w:sz="0" w:space="0" w:color="auto"/>
            <w:left w:val="none" w:sz="0" w:space="0" w:color="auto"/>
            <w:bottom w:val="none" w:sz="0" w:space="0" w:color="auto"/>
            <w:right w:val="none" w:sz="0" w:space="0" w:color="auto"/>
          </w:divBdr>
        </w:div>
      </w:divsChild>
    </w:div>
    <w:div w:id="1865895594">
      <w:bodyDiv w:val="1"/>
      <w:marLeft w:val="0"/>
      <w:marRight w:val="0"/>
      <w:marTop w:val="0"/>
      <w:marBottom w:val="0"/>
      <w:divBdr>
        <w:top w:val="none" w:sz="0" w:space="0" w:color="auto"/>
        <w:left w:val="none" w:sz="0" w:space="0" w:color="auto"/>
        <w:bottom w:val="none" w:sz="0" w:space="0" w:color="auto"/>
        <w:right w:val="none" w:sz="0" w:space="0" w:color="auto"/>
      </w:divBdr>
    </w:div>
    <w:div w:id="1873614929">
      <w:bodyDiv w:val="1"/>
      <w:marLeft w:val="0"/>
      <w:marRight w:val="0"/>
      <w:marTop w:val="0"/>
      <w:marBottom w:val="0"/>
      <w:divBdr>
        <w:top w:val="none" w:sz="0" w:space="0" w:color="auto"/>
        <w:left w:val="none" w:sz="0" w:space="0" w:color="auto"/>
        <w:bottom w:val="none" w:sz="0" w:space="0" w:color="auto"/>
        <w:right w:val="none" w:sz="0" w:space="0" w:color="auto"/>
      </w:divBdr>
    </w:div>
    <w:div w:id="1874613762">
      <w:bodyDiv w:val="1"/>
      <w:marLeft w:val="0"/>
      <w:marRight w:val="0"/>
      <w:marTop w:val="0"/>
      <w:marBottom w:val="0"/>
      <w:divBdr>
        <w:top w:val="none" w:sz="0" w:space="0" w:color="auto"/>
        <w:left w:val="none" w:sz="0" w:space="0" w:color="auto"/>
        <w:bottom w:val="none" w:sz="0" w:space="0" w:color="auto"/>
        <w:right w:val="none" w:sz="0" w:space="0" w:color="auto"/>
      </w:divBdr>
    </w:div>
    <w:div w:id="1874923368">
      <w:bodyDiv w:val="1"/>
      <w:marLeft w:val="0"/>
      <w:marRight w:val="0"/>
      <w:marTop w:val="0"/>
      <w:marBottom w:val="0"/>
      <w:divBdr>
        <w:top w:val="none" w:sz="0" w:space="0" w:color="auto"/>
        <w:left w:val="none" w:sz="0" w:space="0" w:color="auto"/>
        <w:bottom w:val="none" w:sz="0" w:space="0" w:color="auto"/>
        <w:right w:val="none" w:sz="0" w:space="0" w:color="auto"/>
      </w:divBdr>
    </w:div>
    <w:div w:id="1897818981">
      <w:bodyDiv w:val="1"/>
      <w:marLeft w:val="0"/>
      <w:marRight w:val="0"/>
      <w:marTop w:val="0"/>
      <w:marBottom w:val="0"/>
      <w:divBdr>
        <w:top w:val="none" w:sz="0" w:space="0" w:color="auto"/>
        <w:left w:val="none" w:sz="0" w:space="0" w:color="auto"/>
        <w:bottom w:val="none" w:sz="0" w:space="0" w:color="auto"/>
        <w:right w:val="none" w:sz="0" w:space="0" w:color="auto"/>
      </w:divBdr>
      <w:divsChild>
        <w:div w:id="1510220995">
          <w:marLeft w:val="547"/>
          <w:marRight w:val="0"/>
          <w:marTop w:val="0"/>
          <w:marBottom w:val="0"/>
          <w:divBdr>
            <w:top w:val="none" w:sz="0" w:space="0" w:color="auto"/>
            <w:left w:val="none" w:sz="0" w:space="0" w:color="auto"/>
            <w:bottom w:val="none" w:sz="0" w:space="0" w:color="auto"/>
            <w:right w:val="none" w:sz="0" w:space="0" w:color="auto"/>
          </w:divBdr>
        </w:div>
      </w:divsChild>
    </w:div>
    <w:div w:id="1903127951">
      <w:bodyDiv w:val="1"/>
      <w:marLeft w:val="0"/>
      <w:marRight w:val="0"/>
      <w:marTop w:val="0"/>
      <w:marBottom w:val="0"/>
      <w:divBdr>
        <w:top w:val="none" w:sz="0" w:space="0" w:color="auto"/>
        <w:left w:val="none" w:sz="0" w:space="0" w:color="auto"/>
        <w:bottom w:val="none" w:sz="0" w:space="0" w:color="auto"/>
        <w:right w:val="none" w:sz="0" w:space="0" w:color="auto"/>
      </w:divBdr>
    </w:div>
    <w:div w:id="1906450565">
      <w:bodyDiv w:val="1"/>
      <w:marLeft w:val="0"/>
      <w:marRight w:val="0"/>
      <w:marTop w:val="0"/>
      <w:marBottom w:val="0"/>
      <w:divBdr>
        <w:top w:val="none" w:sz="0" w:space="0" w:color="auto"/>
        <w:left w:val="none" w:sz="0" w:space="0" w:color="auto"/>
        <w:bottom w:val="none" w:sz="0" w:space="0" w:color="auto"/>
        <w:right w:val="none" w:sz="0" w:space="0" w:color="auto"/>
      </w:divBdr>
    </w:div>
    <w:div w:id="1922832314">
      <w:bodyDiv w:val="1"/>
      <w:marLeft w:val="0"/>
      <w:marRight w:val="0"/>
      <w:marTop w:val="0"/>
      <w:marBottom w:val="0"/>
      <w:divBdr>
        <w:top w:val="none" w:sz="0" w:space="0" w:color="auto"/>
        <w:left w:val="none" w:sz="0" w:space="0" w:color="auto"/>
        <w:bottom w:val="none" w:sz="0" w:space="0" w:color="auto"/>
        <w:right w:val="none" w:sz="0" w:space="0" w:color="auto"/>
      </w:divBdr>
      <w:divsChild>
        <w:div w:id="6756952">
          <w:marLeft w:val="0"/>
          <w:marRight w:val="0"/>
          <w:marTop w:val="0"/>
          <w:marBottom w:val="0"/>
          <w:divBdr>
            <w:top w:val="none" w:sz="0" w:space="0" w:color="auto"/>
            <w:left w:val="none" w:sz="0" w:space="0" w:color="auto"/>
            <w:bottom w:val="none" w:sz="0" w:space="0" w:color="auto"/>
            <w:right w:val="none" w:sz="0" w:space="0" w:color="auto"/>
          </w:divBdr>
        </w:div>
      </w:divsChild>
    </w:div>
    <w:div w:id="1927348845">
      <w:bodyDiv w:val="1"/>
      <w:marLeft w:val="0"/>
      <w:marRight w:val="0"/>
      <w:marTop w:val="0"/>
      <w:marBottom w:val="0"/>
      <w:divBdr>
        <w:top w:val="none" w:sz="0" w:space="0" w:color="auto"/>
        <w:left w:val="none" w:sz="0" w:space="0" w:color="auto"/>
        <w:bottom w:val="none" w:sz="0" w:space="0" w:color="auto"/>
        <w:right w:val="none" w:sz="0" w:space="0" w:color="auto"/>
      </w:divBdr>
    </w:div>
    <w:div w:id="1939095144">
      <w:bodyDiv w:val="1"/>
      <w:marLeft w:val="0"/>
      <w:marRight w:val="0"/>
      <w:marTop w:val="0"/>
      <w:marBottom w:val="0"/>
      <w:divBdr>
        <w:top w:val="none" w:sz="0" w:space="0" w:color="auto"/>
        <w:left w:val="none" w:sz="0" w:space="0" w:color="auto"/>
        <w:bottom w:val="none" w:sz="0" w:space="0" w:color="auto"/>
        <w:right w:val="none" w:sz="0" w:space="0" w:color="auto"/>
      </w:divBdr>
    </w:div>
    <w:div w:id="1944724504">
      <w:bodyDiv w:val="1"/>
      <w:marLeft w:val="0"/>
      <w:marRight w:val="0"/>
      <w:marTop w:val="0"/>
      <w:marBottom w:val="0"/>
      <w:divBdr>
        <w:top w:val="none" w:sz="0" w:space="0" w:color="auto"/>
        <w:left w:val="none" w:sz="0" w:space="0" w:color="auto"/>
        <w:bottom w:val="none" w:sz="0" w:space="0" w:color="auto"/>
        <w:right w:val="none" w:sz="0" w:space="0" w:color="auto"/>
      </w:divBdr>
    </w:div>
    <w:div w:id="1961104874">
      <w:bodyDiv w:val="1"/>
      <w:marLeft w:val="0"/>
      <w:marRight w:val="0"/>
      <w:marTop w:val="0"/>
      <w:marBottom w:val="0"/>
      <w:divBdr>
        <w:top w:val="none" w:sz="0" w:space="0" w:color="auto"/>
        <w:left w:val="none" w:sz="0" w:space="0" w:color="auto"/>
        <w:bottom w:val="none" w:sz="0" w:space="0" w:color="auto"/>
        <w:right w:val="none" w:sz="0" w:space="0" w:color="auto"/>
      </w:divBdr>
    </w:div>
    <w:div w:id="1961496787">
      <w:bodyDiv w:val="1"/>
      <w:marLeft w:val="0"/>
      <w:marRight w:val="0"/>
      <w:marTop w:val="0"/>
      <w:marBottom w:val="0"/>
      <w:divBdr>
        <w:top w:val="none" w:sz="0" w:space="0" w:color="auto"/>
        <w:left w:val="none" w:sz="0" w:space="0" w:color="auto"/>
        <w:bottom w:val="none" w:sz="0" w:space="0" w:color="auto"/>
        <w:right w:val="none" w:sz="0" w:space="0" w:color="auto"/>
      </w:divBdr>
    </w:div>
    <w:div w:id="1962033394">
      <w:bodyDiv w:val="1"/>
      <w:marLeft w:val="0"/>
      <w:marRight w:val="0"/>
      <w:marTop w:val="0"/>
      <w:marBottom w:val="0"/>
      <w:divBdr>
        <w:top w:val="none" w:sz="0" w:space="0" w:color="auto"/>
        <w:left w:val="none" w:sz="0" w:space="0" w:color="auto"/>
        <w:bottom w:val="none" w:sz="0" w:space="0" w:color="auto"/>
        <w:right w:val="none" w:sz="0" w:space="0" w:color="auto"/>
      </w:divBdr>
    </w:div>
    <w:div w:id="1974942158">
      <w:bodyDiv w:val="1"/>
      <w:marLeft w:val="0"/>
      <w:marRight w:val="0"/>
      <w:marTop w:val="0"/>
      <w:marBottom w:val="0"/>
      <w:divBdr>
        <w:top w:val="none" w:sz="0" w:space="0" w:color="auto"/>
        <w:left w:val="none" w:sz="0" w:space="0" w:color="auto"/>
        <w:bottom w:val="none" w:sz="0" w:space="0" w:color="auto"/>
        <w:right w:val="none" w:sz="0" w:space="0" w:color="auto"/>
      </w:divBdr>
    </w:div>
    <w:div w:id="1998723730">
      <w:bodyDiv w:val="1"/>
      <w:marLeft w:val="0"/>
      <w:marRight w:val="0"/>
      <w:marTop w:val="0"/>
      <w:marBottom w:val="0"/>
      <w:divBdr>
        <w:top w:val="none" w:sz="0" w:space="0" w:color="auto"/>
        <w:left w:val="none" w:sz="0" w:space="0" w:color="auto"/>
        <w:bottom w:val="none" w:sz="0" w:space="0" w:color="auto"/>
        <w:right w:val="none" w:sz="0" w:space="0" w:color="auto"/>
      </w:divBdr>
    </w:div>
    <w:div w:id="1998916530">
      <w:bodyDiv w:val="1"/>
      <w:marLeft w:val="0"/>
      <w:marRight w:val="0"/>
      <w:marTop w:val="0"/>
      <w:marBottom w:val="0"/>
      <w:divBdr>
        <w:top w:val="none" w:sz="0" w:space="0" w:color="auto"/>
        <w:left w:val="none" w:sz="0" w:space="0" w:color="auto"/>
        <w:bottom w:val="none" w:sz="0" w:space="0" w:color="auto"/>
        <w:right w:val="none" w:sz="0" w:space="0" w:color="auto"/>
      </w:divBdr>
    </w:div>
    <w:div w:id="1999264312">
      <w:bodyDiv w:val="1"/>
      <w:marLeft w:val="0"/>
      <w:marRight w:val="0"/>
      <w:marTop w:val="0"/>
      <w:marBottom w:val="0"/>
      <w:divBdr>
        <w:top w:val="none" w:sz="0" w:space="0" w:color="auto"/>
        <w:left w:val="none" w:sz="0" w:space="0" w:color="auto"/>
        <w:bottom w:val="none" w:sz="0" w:space="0" w:color="auto"/>
        <w:right w:val="none" w:sz="0" w:space="0" w:color="auto"/>
      </w:divBdr>
      <w:divsChild>
        <w:div w:id="1991714652">
          <w:marLeft w:val="0"/>
          <w:marRight w:val="0"/>
          <w:marTop w:val="0"/>
          <w:marBottom w:val="0"/>
          <w:divBdr>
            <w:top w:val="none" w:sz="0" w:space="0" w:color="auto"/>
            <w:left w:val="none" w:sz="0" w:space="0" w:color="auto"/>
            <w:bottom w:val="none" w:sz="0" w:space="0" w:color="auto"/>
            <w:right w:val="none" w:sz="0" w:space="0" w:color="auto"/>
          </w:divBdr>
          <w:divsChild>
            <w:div w:id="859781494">
              <w:marLeft w:val="0"/>
              <w:marRight w:val="0"/>
              <w:marTop w:val="0"/>
              <w:marBottom w:val="0"/>
              <w:divBdr>
                <w:top w:val="none" w:sz="0" w:space="0" w:color="auto"/>
                <w:left w:val="none" w:sz="0" w:space="0" w:color="auto"/>
                <w:bottom w:val="none" w:sz="0" w:space="0" w:color="auto"/>
                <w:right w:val="none" w:sz="0" w:space="0" w:color="auto"/>
              </w:divBdr>
              <w:divsChild>
                <w:div w:id="1607539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6399698">
      <w:bodyDiv w:val="1"/>
      <w:marLeft w:val="0"/>
      <w:marRight w:val="0"/>
      <w:marTop w:val="0"/>
      <w:marBottom w:val="0"/>
      <w:divBdr>
        <w:top w:val="none" w:sz="0" w:space="0" w:color="auto"/>
        <w:left w:val="none" w:sz="0" w:space="0" w:color="auto"/>
        <w:bottom w:val="none" w:sz="0" w:space="0" w:color="auto"/>
        <w:right w:val="none" w:sz="0" w:space="0" w:color="auto"/>
      </w:divBdr>
      <w:divsChild>
        <w:div w:id="1708867214">
          <w:marLeft w:val="0"/>
          <w:marRight w:val="0"/>
          <w:marTop w:val="0"/>
          <w:marBottom w:val="0"/>
          <w:divBdr>
            <w:top w:val="none" w:sz="0" w:space="0" w:color="auto"/>
            <w:left w:val="none" w:sz="0" w:space="0" w:color="auto"/>
            <w:bottom w:val="none" w:sz="0" w:space="0" w:color="auto"/>
            <w:right w:val="none" w:sz="0" w:space="0" w:color="auto"/>
          </w:divBdr>
          <w:divsChild>
            <w:div w:id="1712606419">
              <w:marLeft w:val="0"/>
              <w:marRight w:val="0"/>
              <w:marTop w:val="0"/>
              <w:marBottom w:val="0"/>
              <w:divBdr>
                <w:top w:val="none" w:sz="0" w:space="0" w:color="auto"/>
                <w:left w:val="none" w:sz="0" w:space="0" w:color="auto"/>
                <w:bottom w:val="none" w:sz="0" w:space="0" w:color="auto"/>
                <w:right w:val="none" w:sz="0" w:space="0" w:color="auto"/>
              </w:divBdr>
              <w:divsChild>
                <w:div w:id="1284001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8942346">
      <w:bodyDiv w:val="1"/>
      <w:marLeft w:val="0"/>
      <w:marRight w:val="0"/>
      <w:marTop w:val="0"/>
      <w:marBottom w:val="0"/>
      <w:divBdr>
        <w:top w:val="none" w:sz="0" w:space="0" w:color="auto"/>
        <w:left w:val="none" w:sz="0" w:space="0" w:color="auto"/>
        <w:bottom w:val="none" w:sz="0" w:space="0" w:color="auto"/>
        <w:right w:val="none" w:sz="0" w:space="0" w:color="auto"/>
      </w:divBdr>
    </w:div>
    <w:div w:id="2022388585">
      <w:bodyDiv w:val="1"/>
      <w:marLeft w:val="0"/>
      <w:marRight w:val="0"/>
      <w:marTop w:val="0"/>
      <w:marBottom w:val="0"/>
      <w:divBdr>
        <w:top w:val="none" w:sz="0" w:space="0" w:color="auto"/>
        <w:left w:val="none" w:sz="0" w:space="0" w:color="auto"/>
        <w:bottom w:val="none" w:sz="0" w:space="0" w:color="auto"/>
        <w:right w:val="none" w:sz="0" w:space="0" w:color="auto"/>
      </w:divBdr>
    </w:div>
    <w:div w:id="2037805276">
      <w:bodyDiv w:val="1"/>
      <w:marLeft w:val="0"/>
      <w:marRight w:val="0"/>
      <w:marTop w:val="0"/>
      <w:marBottom w:val="0"/>
      <w:divBdr>
        <w:top w:val="none" w:sz="0" w:space="0" w:color="auto"/>
        <w:left w:val="none" w:sz="0" w:space="0" w:color="auto"/>
        <w:bottom w:val="none" w:sz="0" w:space="0" w:color="auto"/>
        <w:right w:val="none" w:sz="0" w:space="0" w:color="auto"/>
      </w:divBdr>
    </w:div>
    <w:div w:id="2038500363">
      <w:bodyDiv w:val="1"/>
      <w:marLeft w:val="0"/>
      <w:marRight w:val="0"/>
      <w:marTop w:val="0"/>
      <w:marBottom w:val="0"/>
      <w:divBdr>
        <w:top w:val="none" w:sz="0" w:space="0" w:color="auto"/>
        <w:left w:val="none" w:sz="0" w:space="0" w:color="auto"/>
        <w:bottom w:val="none" w:sz="0" w:space="0" w:color="auto"/>
        <w:right w:val="none" w:sz="0" w:space="0" w:color="auto"/>
      </w:divBdr>
    </w:div>
    <w:div w:id="2046177659">
      <w:bodyDiv w:val="1"/>
      <w:marLeft w:val="0"/>
      <w:marRight w:val="0"/>
      <w:marTop w:val="0"/>
      <w:marBottom w:val="0"/>
      <w:divBdr>
        <w:top w:val="none" w:sz="0" w:space="0" w:color="auto"/>
        <w:left w:val="none" w:sz="0" w:space="0" w:color="auto"/>
        <w:bottom w:val="none" w:sz="0" w:space="0" w:color="auto"/>
        <w:right w:val="none" w:sz="0" w:space="0" w:color="auto"/>
      </w:divBdr>
    </w:div>
    <w:div w:id="2063862657">
      <w:bodyDiv w:val="1"/>
      <w:marLeft w:val="0"/>
      <w:marRight w:val="0"/>
      <w:marTop w:val="0"/>
      <w:marBottom w:val="0"/>
      <w:divBdr>
        <w:top w:val="none" w:sz="0" w:space="0" w:color="auto"/>
        <w:left w:val="none" w:sz="0" w:space="0" w:color="auto"/>
        <w:bottom w:val="none" w:sz="0" w:space="0" w:color="auto"/>
        <w:right w:val="none" w:sz="0" w:space="0" w:color="auto"/>
      </w:divBdr>
    </w:div>
    <w:div w:id="2078476357">
      <w:bodyDiv w:val="1"/>
      <w:marLeft w:val="0"/>
      <w:marRight w:val="0"/>
      <w:marTop w:val="0"/>
      <w:marBottom w:val="0"/>
      <w:divBdr>
        <w:top w:val="none" w:sz="0" w:space="0" w:color="auto"/>
        <w:left w:val="none" w:sz="0" w:space="0" w:color="auto"/>
        <w:bottom w:val="none" w:sz="0" w:space="0" w:color="auto"/>
        <w:right w:val="none" w:sz="0" w:space="0" w:color="auto"/>
      </w:divBdr>
    </w:div>
    <w:div w:id="2090694569">
      <w:bodyDiv w:val="1"/>
      <w:marLeft w:val="0"/>
      <w:marRight w:val="0"/>
      <w:marTop w:val="0"/>
      <w:marBottom w:val="0"/>
      <w:divBdr>
        <w:top w:val="none" w:sz="0" w:space="0" w:color="auto"/>
        <w:left w:val="none" w:sz="0" w:space="0" w:color="auto"/>
        <w:bottom w:val="none" w:sz="0" w:space="0" w:color="auto"/>
        <w:right w:val="none" w:sz="0" w:space="0" w:color="auto"/>
      </w:divBdr>
      <w:divsChild>
        <w:div w:id="586891425">
          <w:marLeft w:val="0"/>
          <w:marRight w:val="0"/>
          <w:marTop w:val="0"/>
          <w:marBottom w:val="0"/>
          <w:divBdr>
            <w:top w:val="none" w:sz="0" w:space="0" w:color="auto"/>
            <w:left w:val="none" w:sz="0" w:space="0" w:color="auto"/>
            <w:bottom w:val="none" w:sz="0" w:space="0" w:color="auto"/>
            <w:right w:val="none" w:sz="0" w:space="0" w:color="auto"/>
          </w:divBdr>
          <w:divsChild>
            <w:div w:id="924847112">
              <w:marLeft w:val="0"/>
              <w:marRight w:val="0"/>
              <w:marTop w:val="0"/>
              <w:marBottom w:val="0"/>
              <w:divBdr>
                <w:top w:val="none" w:sz="0" w:space="0" w:color="auto"/>
                <w:left w:val="none" w:sz="0" w:space="0" w:color="auto"/>
                <w:bottom w:val="none" w:sz="0" w:space="0" w:color="auto"/>
                <w:right w:val="none" w:sz="0" w:space="0" w:color="auto"/>
              </w:divBdr>
              <w:divsChild>
                <w:div w:id="1572352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6197023">
      <w:bodyDiv w:val="1"/>
      <w:marLeft w:val="0"/>
      <w:marRight w:val="0"/>
      <w:marTop w:val="0"/>
      <w:marBottom w:val="0"/>
      <w:divBdr>
        <w:top w:val="none" w:sz="0" w:space="0" w:color="auto"/>
        <w:left w:val="none" w:sz="0" w:space="0" w:color="auto"/>
        <w:bottom w:val="none" w:sz="0" w:space="0" w:color="auto"/>
        <w:right w:val="none" w:sz="0" w:space="0" w:color="auto"/>
      </w:divBdr>
    </w:div>
    <w:div w:id="2098020276">
      <w:bodyDiv w:val="1"/>
      <w:marLeft w:val="0"/>
      <w:marRight w:val="0"/>
      <w:marTop w:val="0"/>
      <w:marBottom w:val="0"/>
      <w:divBdr>
        <w:top w:val="none" w:sz="0" w:space="0" w:color="auto"/>
        <w:left w:val="none" w:sz="0" w:space="0" w:color="auto"/>
        <w:bottom w:val="none" w:sz="0" w:space="0" w:color="auto"/>
        <w:right w:val="none" w:sz="0" w:space="0" w:color="auto"/>
      </w:divBdr>
    </w:div>
    <w:div w:id="2108648673">
      <w:bodyDiv w:val="1"/>
      <w:marLeft w:val="0"/>
      <w:marRight w:val="0"/>
      <w:marTop w:val="0"/>
      <w:marBottom w:val="0"/>
      <w:divBdr>
        <w:top w:val="none" w:sz="0" w:space="0" w:color="auto"/>
        <w:left w:val="none" w:sz="0" w:space="0" w:color="auto"/>
        <w:bottom w:val="none" w:sz="0" w:space="0" w:color="auto"/>
        <w:right w:val="none" w:sz="0" w:space="0" w:color="auto"/>
      </w:divBdr>
    </w:div>
    <w:div w:id="2121677927">
      <w:bodyDiv w:val="1"/>
      <w:marLeft w:val="0"/>
      <w:marRight w:val="0"/>
      <w:marTop w:val="0"/>
      <w:marBottom w:val="0"/>
      <w:divBdr>
        <w:top w:val="none" w:sz="0" w:space="0" w:color="auto"/>
        <w:left w:val="none" w:sz="0" w:space="0" w:color="auto"/>
        <w:bottom w:val="none" w:sz="0" w:space="0" w:color="auto"/>
        <w:right w:val="none" w:sz="0" w:space="0" w:color="auto"/>
      </w:divBdr>
    </w:div>
    <w:div w:id="2121682837">
      <w:bodyDiv w:val="1"/>
      <w:marLeft w:val="0"/>
      <w:marRight w:val="0"/>
      <w:marTop w:val="0"/>
      <w:marBottom w:val="0"/>
      <w:divBdr>
        <w:top w:val="none" w:sz="0" w:space="0" w:color="auto"/>
        <w:left w:val="none" w:sz="0" w:space="0" w:color="auto"/>
        <w:bottom w:val="none" w:sz="0" w:space="0" w:color="auto"/>
        <w:right w:val="none" w:sz="0" w:space="0" w:color="auto"/>
      </w:divBdr>
    </w:div>
    <w:div w:id="21439628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mailto:regonz@amazon.com" TargetMode="External"/><Relationship Id="rId18" Type="http://schemas.openxmlformats.org/officeDocument/2006/relationships/image" Target="media/image5.jpeg"/><Relationship Id="rId26" Type="http://schemas.openxmlformats.org/officeDocument/2006/relationships/image" Target="media/image13.png"/><Relationship Id="rId39" Type="http://schemas.openxmlformats.org/officeDocument/2006/relationships/hyperlink" Target="https://www.oracle.com/a/ocom/docs/applications/scm/idc-supply-chain-planning-paper.pdf" TargetMode="External"/><Relationship Id="rId21" Type="http://schemas.openxmlformats.org/officeDocument/2006/relationships/image" Target="media/image8.emf"/><Relationship Id="rId34" Type="http://schemas.openxmlformats.org/officeDocument/2006/relationships/hyperlink" Target="https://ec.europa.eu/digital-single-market/en/news/ethics-guidelines-trustworthy-ai" TargetMode="External"/><Relationship Id="rId42" Type="http://schemas.openxmlformats.org/officeDocument/2006/relationships/hyperlink" Target="https://doi.org/10.1016/j.comnet.2021.108594" TargetMode="External"/><Relationship Id="rId47" Type="http://schemas.openxmlformats.org/officeDocument/2006/relationships/hyperlink" Target="https://doi.org/10.1007/978-3-030-84337-3_5" TargetMode="External"/><Relationship Id="rId50" Type="http://schemas.openxmlformats.org/officeDocument/2006/relationships/footer" Target="footer3.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hyperlink" Target="http://www.itu.int/pub/T-TUT-SMARTCITY-2020-54" TargetMode="External"/><Relationship Id="rId11" Type="http://schemas.openxmlformats.org/officeDocument/2006/relationships/image" Target="media/image1.png"/><Relationship Id="rId24" Type="http://schemas.openxmlformats.org/officeDocument/2006/relationships/image" Target="media/image11.png"/><Relationship Id="rId32" Type="http://schemas.openxmlformats.org/officeDocument/2006/relationships/hyperlink" Target="https://aws.amazon.com/blogs/architecture/optimize-ai-ml-workloads-for-sustainability-part-2-model-development/" TargetMode="External"/><Relationship Id="rId37" Type="http://schemas.openxmlformats.org/officeDocument/2006/relationships/hyperlink" Target="https://www.ibm.com/topics/blockchain-ai" TargetMode="External"/><Relationship Id="rId40" Type="http://schemas.openxmlformats.org/officeDocument/2006/relationships/hyperlink" Target="https://biblioproxy.cnr.it:2481/10.1145/3491209" TargetMode="External"/><Relationship Id="rId45" Type="http://schemas.openxmlformats.org/officeDocument/2006/relationships/hyperlink" Target="https://doi.org/10.1007/s11747-019-00710-5" TargetMode="Externa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hyperlink" Target="https://www.gao.gov/products/gao-21-519sp" TargetMode="External"/><Relationship Id="rId49"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hyperlink" Target="https://doi.org/10.1016/j.eswa.2022.116548" TargetMode="External"/><Relationship Id="rId44" Type="http://schemas.openxmlformats.org/officeDocument/2006/relationships/hyperlink" Target="https://bitcoin.org/bitcoin.pdf" TargetMode="External"/><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image" Target="media/image9.jpeg"/><Relationship Id="rId27" Type="http://schemas.openxmlformats.org/officeDocument/2006/relationships/image" Target="media/image14.png"/><Relationship Id="rId30" Type="http://schemas.openxmlformats.org/officeDocument/2006/relationships/hyperlink" Target="https://itu.int/en/ITU-T/focusgroups/dfs/Documents/201703/ITU_FGDFS_Report-on-DLT-and-Financial-Inclusion.pdf" TargetMode="External"/><Relationship Id="rId35" Type="http://schemas.openxmlformats.org/officeDocument/2006/relationships/hyperlink" Target="https://www.eublockchainforum.eu/sites/default/files/reports/Energy%20Efficiency%20of%20Blockchain%20Technologies_1.pdf" TargetMode="External"/><Relationship Id="rId43" Type="http://schemas.openxmlformats.org/officeDocument/2006/relationships/hyperlink" Target="https://doi.org/10.3390/ijerph15081627" TargetMode="External"/><Relationship Id="rId48" Type="http://schemas.openxmlformats.org/officeDocument/2006/relationships/hyperlink" Target="https://doi.org/10.1016/j.fmre.2021.11.011" TargetMode="External"/><Relationship Id="rId8" Type="http://schemas.openxmlformats.org/officeDocument/2006/relationships/webSettings" Target="webSetting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4.jpeg"/><Relationship Id="rId25" Type="http://schemas.openxmlformats.org/officeDocument/2006/relationships/image" Target="media/image12.png"/><Relationship Id="rId33" Type="http://schemas.openxmlformats.org/officeDocument/2006/relationships/hyperlink" Target="https://aws.amazon.com/blogs/architecture/optimize-ai-ml-workloads-for-sustainability-part-3-deployment-and-monitoring/" TargetMode="External"/><Relationship Id="rId38" Type="http://schemas.openxmlformats.org/officeDocument/2006/relationships/hyperlink" Target="https://www.ibm.com/topics/smart-contracts" TargetMode="External"/><Relationship Id="rId46" Type="http://schemas.openxmlformats.org/officeDocument/2006/relationships/hyperlink" Target="https://doi.org/10.1007/s11356-021-16223-0" TargetMode="External"/><Relationship Id="rId20" Type="http://schemas.openxmlformats.org/officeDocument/2006/relationships/image" Target="media/image7.png"/><Relationship Id="rId41" Type="http://schemas.openxmlformats.org/officeDocument/2006/relationships/hyperlink" Target="https://doi.org/10.1016/j.compmedimag.2020.101812" TargetMode="External"/><Relationship Id="rId1" Type="http://schemas.openxmlformats.org/officeDocument/2006/relationships/customXml" Target="../customXml/item1.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026ABB250795C4C864ECEAF98686E60" ma:contentTypeVersion="16" ma:contentTypeDescription="Create a new document." ma:contentTypeScope="" ma:versionID="1bb2ce08f4538fabe09fc5b18931cec4">
  <xsd:schema xmlns:xsd="http://www.w3.org/2001/XMLSchema" xmlns:xs="http://www.w3.org/2001/XMLSchema" xmlns:p="http://schemas.microsoft.com/office/2006/metadata/properties" xmlns:ns2="860e8ac1-669d-4302-b3e5-2b14f66222e6" xmlns:ns3="bdd80362-85e5-4f96-ae75-eaae7f672e65" targetNamespace="http://schemas.microsoft.com/office/2006/metadata/properties" ma:root="true" ma:fieldsID="0c2262614550213a0dcc015333881090" ns2:_="" ns3:_="">
    <xsd:import namespace="860e8ac1-669d-4302-b3e5-2b14f66222e6"/>
    <xsd:import namespace="bdd80362-85e5-4f96-ae75-eaae7f672e6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0e8ac1-669d-4302-b3e5-2b14f66222e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0e895586-ec57-4162-862b-45953123501e"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bdd80362-85e5-4f96-ae75-eaae7f672e65"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c57c57da-e057-42e9-b305-6f54fdb163d2}" ma:internalName="TaxCatchAll" ma:showField="CatchAllData" ma:web="bdd80362-85e5-4f96-ae75-eaae7f672e6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60e8ac1-669d-4302-b3e5-2b14f66222e6">
      <Terms xmlns="http://schemas.microsoft.com/office/infopath/2007/PartnerControls"/>
    </lcf76f155ced4ddcb4097134ff3c332f>
    <TaxCatchAll xmlns="bdd80362-85e5-4f96-ae75-eaae7f672e65" xsi:nil="true"/>
  </documentManagement>
</p:properties>
</file>

<file path=customXml/itemProps1.xml><?xml version="1.0" encoding="utf-8"?>
<ds:datastoreItem xmlns:ds="http://schemas.openxmlformats.org/officeDocument/2006/customXml" ds:itemID="{3EFA026E-CB92-43C9-AA7B-BDBF2E2A143B}">
  <ds:schemaRefs>
    <ds:schemaRef ds:uri="http://schemas.openxmlformats.org/officeDocument/2006/bibliography"/>
  </ds:schemaRefs>
</ds:datastoreItem>
</file>

<file path=customXml/itemProps2.xml><?xml version="1.0" encoding="utf-8"?>
<ds:datastoreItem xmlns:ds="http://schemas.openxmlformats.org/officeDocument/2006/customXml" ds:itemID="{F7CA4B30-CACD-4912-856F-AEEF8A2DA84B}">
  <ds:schemaRefs>
    <ds:schemaRef ds:uri="http://schemas.microsoft.com/sharepoint/v3/contenttype/forms"/>
  </ds:schemaRefs>
</ds:datastoreItem>
</file>

<file path=customXml/itemProps3.xml><?xml version="1.0" encoding="utf-8"?>
<ds:datastoreItem xmlns:ds="http://schemas.openxmlformats.org/officeDocument/2006/customXml" ds:itemID="{E499D349-57C8-4380-8F31-390932D2F28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0e8ac1-669d-4302-b3e5-2b14f66222e6"/>
    <ds:schemaRef ds:uri="bdd80362-85e5-4f96-ae75-eaae7f672e6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EF561ED-57AB-4E4B-8887-0B8769730D96}">
  <ds:schemaRefs>
    <ds:schemaRef ds:uri="http://www.w3.org/XML/1998/namespace"/>
    <ds:schemaRef ds:uri="http://purl.org/dc/dcmitype/"/>
    <ds:schemaRef ds:uri="http://schemas.microsoft.com/office/infopath/2007/PartnerControls"/>
    <ds:schemaRef ds:uri="http://schemas.openxmlformats.org/package/2006/metadata/core-properties"/>
    <ds:schemaRef ds:uri="http://purl.org/dc/terms/"/>
    <ds:schemaRef ds:uri="860e8ac1-669d-4302-b3e5-2b14f66222e6"/>
    <ds:schemaRef ds:uri="http://schemas.microsoft.com/office/2006/documentManagement/types"/>
    <ds:schemaRef ds:uri="bdd80362-85e5-4f96-ae75-eaae7f672e65"/>
    <ds:schemaRef ds:uri="http://schemas.microsoft.com/office/2006/metadata/properties"/>
    <ds:schemaRef ds:uri="http://purl.org/dc/elements/1.1/"/>
  </ds:schemaRefs>
</ds:datastoreItem>
</file>

<file path=docProps/app.xml><?xml version="1.0" encoding="utf-8"?>
<Properties xmlns="http://schemas.openxmlformats.org/officeDocument/2006/extended-properties" xmlns:vt="http://schemas.openxmlformats.org/officeDocument/2006/docPropsVTypes">
  <Template>ItutBasic-Template</Template>
  <TotalTime>38</TotalTime>
  <Pages>27</Pages>
  <Words>9118</Words>
  <Characters>55200</Characters>
  <Application>Microsoft Office Word</Application>
  <DocSecurity>0</DocSecurity>
  <Lines>979</Lines>
  <Paragraphs>339</Paragraphs>
  <ScaleCrop>false</ScaleCrop>
  <HeadingPairs>
    <vt:vector size="2" baseType="variant">
      <vt:variant>
        <vt:lpstr>Title</vt:lpstr>
      </vt:variant>
      <vt:variant>
        <vt:i4>1</vt:i4>
      </vt:variant>
    </vt:vector>
  </HeadingPairs>
  <TitlesOfParts>
    <vt:vector size="1" baseType="lpstr">
      <vt:lpstr>Final draft for approval - Technical Report D.WG3-05: Best practice catalogue on environmentally efficient artificial intelligence and blockchain application</vt:lpstr>
    </vt:vector>
  </TitlesOfParts>
  <Manager>ITU-T</Manager>
  <Company>International Telecommunication Union (ITU)</Company>
  <LinksUpToDate>false</LinksUpToDate>
  <CharactersWithSpaces>64119</CharactersWithSpaces>
  <SharedDoc>false</SharedDoc>
  <HLinks>
    <vt:vector size="300" baseType="variant">
      <vt:variant>
        <vt:i4>2752547</vt:i4>
      </vt:variant>
      <vt:variant>
        <vt:i4>543</vt:i4>
      </vt:variant>
      <vt:variant>
        <vt:i4>0</vt:i4>
      </vt:variant>
      <vt:variant>
        <vt:i4>5</vt:i4>
      </vt:variant>
      <vt:variant>
        <vt:lpwstr>https://doi.org/10.1016/j.fmre.2021.11.011</vt:lpwstr>
      </vt:variant>
      <vt:variant>
        <vt:lpwstr/>
      </vt:variant>
      <vt:variant>
        <vt:i4>5177440</vt:i4>
      </vt:variant>
      <vt:variant>
        <vt:i4>540</vt:i4>
      </vt:variant>
      <vt:variant>
        <vt:i4>0</vt:i4>
      </vt:variant>
      <vt:variant>
        <vt:i4>5</vt:i4>
      </vt:variant>
      <vt:variant>
        <vt:lpwstr>https://doi.org/10.1007/978-3-030-84337-3_5</vt:lpwstr>
      </vt:variant>
      <vt:variant>
        <vt:lpwstr/>
      </vt:variant>
      <vt:variant>
        <vt:i4>2490417</vt:i4>
      </vt:variant>
      <vt:variant>
        <vt:i4>537</vt:i4>
      </vt:variant>
      <vt:variant>
        <vt:i4>0</vt:i4>
      </vt:variant>
      <vt:variant>
        <vt:i4>5</vt:i4>
      </vt:variant>
      <vt:variant>
        <vt:lpwstr>https://doi.org/10.1007/s11356-021-16223-0</vt:lpwstr>
      </vt:variant>
      <vt:variant>
        <vt:lpwstr/>
      </vt:variant>
      <vt:variant>
        <vt:i4>2687030</vt:i4>
      </vt:variant>
      <vt:variant>
        <vt:i4>534</vt:i4>
      </vt:variant>
      <vt:variant>
        <vt:i4>0</vt:i4>
      </vt:variant>
      <vt:variant>
        <vt:i4>5</vt:i4>
      </vt:variant>
      <vt:variant>
        <vt:lpwstr>https://doi.org/10.1007/s11747-019-00710-5</vt:lpwstr>
      </vt:variant>
      <vt:variant>
        <vt:lpwstr/>
      </vt:variant>
      <vt:variant>
        <vt:i4>2621496</vt:i4>
      </vt:variant>
      <vt:variant>
        <vt:i4>531</vt:i4>
      </vt:variant>
      <vt:variant>
        <vt:i4>0</vt:i4>
      </vt:variant>
      <vt:variant>
        <vt:i4>5</vt:i4>
      </vt:variant>
      <vt:variant>
        <vt:lpwstr>https://bitcoin.org/bitcoin.pdf</vt:lpwstr>
      </vt:variant>
      <vt:variant>
        <vt:lpwstr/>
      </vt:variant>
      <vt:variant>
        <vt:i4>6553639</vt:i4>
      </vt:variant>
      <vt:variant>
        <vt:i4>528</vt:i4>
      </vt:variant>
      <vt:variant>
        <vt:i4>0</vt:i4>
      </vt:variant>
      <vt:variant>
        <vt:i4>5</vt:i4>
      </vt:variant>
      <vt:variant>
        <vt:lpwstr>https://doi.org/10.3390/ijerph15081627</vt:lpwstr>
      </vt:variant>
      <vt:variant>
        <vt:lpwstr/>
      </vt:variant>
      <vt:variant>
        <vt:i4>5636162</vt:i4>
      </vt:variant>
      <vt:variant>
        <vt:i4>525</vt:i4>
      </vt:variant>
      <vt:variant>
        <vt:i4>0</vt:i4>
      </vt:variant>
      <vt:variant>
        <vt:i4>5</vt:i4>
      </vt:variant>
      <vt:variant>
        <vt:lpwstr>https://doi.org/10.1016/j.comnet.2021.108594</vt:lpwstr>
      </vt:variant>
      <vt:variant>
        <vt:lpwstr/>
      </vt:variant>
      <vt:variant>
        <vt:i4>5308445</vt:i4>
      </vt:variant>
      <vt:variant>
        <vt:i4>522</vt:i4>
      </vt:variant>
      <vt:variant>
        <vt:i4>0</vt:i4>
      </vt:variant>
      <vt:variant>
        <vt:i4>5</vt:i4>
      </vt:variant>
      <vt:variant>
        <vt:lpwstr>https://doi.org/10.1016/j.compmedimag.2020.101812</vt:lpwstr>
      </vt:variant>
      <vt:variant>
        <vt:lpwstr/>
      </vt:variant>
      <vt:variant>
        <vt:i4>6357035</vt:i4>
      </vt:variant>
      <vt:variant>
        <vt:i4>519</vt:i4>
      </vt:variant>
      <vt:variant>
        <vt:i4>0</vt:i4>
      </vt:variant>
      <vt:variant>
        <vt:i4>5</vt:i4>
      </vt:variant>
      <vt:variant>
        <vt:lpwstr>https://biblioproxy.cnr.it:2481/10.1145/3491209</vt:lpwstr>
      </vt:variant>
      <vt:variant>
        <vt:lpwstr/>
      </vt:variant>
      <vt:variant>
        <vt:i4>3538982</vt:i4>
      </vt:variant>
      <vt:variant>
        <vt:i4>516</vt:i4>
      </vt:variant>
      <vt:variant>
        <vt:i4>0</vt:i4>
      </vt:variant>
      <vt:variant>
        <vt:i4>5</vt:i4>
      </vt:variant>
      <vt:variant>
        <vt:lpwstr>https://www.oracle.com/a/ocom/docs/applications/scm/idc-supply-chain-planning-paper.pdf</vt:lpwstr>
      </vt:variant>
      <vt:variant>
        <vt:lpwstr/>
      </vt:variant>
      <vt:variant>
        <vt:i4>3670078</vt:i4>
      </vt:variant>
      <vt:variant>
        <vt:i4>513</vt:i4>
      </vt:variant>
      <vt:variant>
        <vt:i4>0</vt:i4>
      </vt:variant>
      <vt:variant>
        <vt:i4>5</vt:i4>
      </vt:variant>
      <vt:variant>
        <vt:lpwstr>https://www.ibm.com/topics/smart-contracts</vt:lpwstr>
      </vt:variant>
      <vt:variant>
        <vt:lpwstr/>
      </vt:variant>
      <vt:variant>
        <vt:i4>1179648</vt:i4>
      </vt:variant>
      <vt:variant>
        <vt:i4>510</vt:i4>
      </vt:variant>
      <vt:variant>
        <vt:i4>0</vt:i4>
      </vt:variant>
      <vt:variant>
        <vt:i4>5</vt:i4>
      </vt:variant>
      <vt:variant>
        <vt:lpwstr>https://www.ibm.com/topics/blockchain-ai</vt:lpwstr>
      </vt:variant>
      <vt:variant>
        <vt:lpwstr/>
      </vt:variant>
      <vt:variant>
        <vt:i4>1310745</vt:i4>
      </vt:variant>
      <vt:variant>
        <vt:i4>507</vt:i4>
      </vt:variant>
      <vt:variant>
        <vt:i4>0</vt:i4>
      </vt:variant>
      <vt:variant>
        <vt:i4>5</vt:i4>
      </vt:variant>
      <vt:variant>
        <vt:lpwstr>https://www.gao.gov/products/gao-21-519sp</vt:lpwstr>
      </vt:variant>
      <vt:variant>
        <vt:lpwstr/>
      </vt:variant>
      <vt:variant>
        <vt:i4>655411</vt:i4>
      </vt:variant>
      <vt:variant>
        <vt:i4>504</vt:i4>
      </vt:variant>
      <vt:variant>
        <vt:i4>0</vt:i4>
      </vt:variant>
      <vt:variant>
        <vt:i4>5</vt:i4>
      </vt:variant>
      <vt:variant>
        <vt:lpwstr>https://www.eublockchainforum.eu/sites/default/files/reports/Energy Efficiency of Blockchain Technologies_1.pdf</vt:lpwstr>
      </vt:variant>
      <vt:variant>
        <vt:lpwstr/>
      </vt:variant>
      <vt:variant>
        <vt:i4>8257653</vt:i4>
      </vt:variant>
      <vt:variant>
        <vt:i4>501</vt:i4>
      </vt:variant>
      <vt:variant>
        <vt:i4>0</vt:i4>
      </vt:variant>
      <vt:variant>
        <vt:i4>5</vt:i4>
      </vt:variant>
      <vt:variant>
        <vt:lpwstr>https://ec.europa.eu/digital-single-market/en/news/ethics-guidelines-trustworthy-ai</vt:lpwstr>
      </vt:variant>
      <vt:variant>
        <vt:lpwstr/>
      </vt:variant>
      <vt:variant>
        <vt:i4>3342463</vt:i4>
      </vt:variant>
      <vt:variant>
        <vt:i4>498</vt:i4>
      </vt:variant>
      <vt:variant>
        <vt:i4>0</vt:i4>
      </vt:variant>
      <vt:variant>
        <vt:i4>5</vt:i4>
      </vt:variant>
      <vt:variant>
        <vt:lpwstr>https://aws.amazon.com/blogs/architecture/optimize-ai-ml-workloads-for-sustainability-part-3-deployment-and-monitoring/</vt:lpwstr>
      </vt:variant>
      <vt:variant>
        <vt:lpwstr/>
      </vt:variant>
      <vt:variant>
        <vt:i4>3735611</vt:i4>
      </vt:variant>
      <vt:variant>
        <vt:i4>495</vt:i4>
      </vt:variant>
      <vt:variant>
        <vt:i4>0</vt:i4>
      </vt:variant>
      <vt:variant>
        <vt:i4>5</vt:i4>
      </vt:variant>
      <vt:variant>
        <vt:lpwstr>https://aws.amazon.com/blogs/architecture/optimize-ai-ml-workloads-for-sustainability-part-2-model-development/</vt:lpwstr>
      </vt:variant>
      <vt:variant>
        <vt:lpwstr/>
      </vt:variant>
      <vt:variant>
        <vt:i4>3932219</vt:i4>
      </vt:variant>
      <vt:variant>
        <vt:i4>492</vt:i4>
      </vt:variant>
      <vt:variant>
        <vt:i4>0</vt:i4>
      </vt:variant>
      <vt:variant>
        <vt:i4>5</vt:i4>
      </vt:variant>
      <vt:variant>
        <vt:lpwstr>https://doi.org/10.1016/j.eswa.2022.116548</vt:lpwstr>
      </vt:variant>
      <vt:variant>
        <vt:lpwstr/>
      </vt:variant>
      <vt:variant>
        <vt:i4>4849737</vt:i4>
      </vt:variant>
      <vt:variant>
        <vt:i4>489</vt:i4>
      </vt:variant>
      <vt:variant>
        <vt:i4>0</vt:i4>
      </vt:variant>
      <vt:variant>
        <vt:i4>5</vt:i4>
      </vt:variant>
      <vt:variant>
        <vt:lpwstr>https://itu.int/en/ITU-T/focusgroups/dfs/Documents/201703/ITU_FGDFS_Report-on-DLT-and-Financial-Inclusion.pdf</vt:lpwstr>
      </vt:variant>
      <vt:variant>
        <vt:lpwstr/>
      </vt:variant>
      <vt:variant>
        <vt:i4>2293876</vt:i4>
      </vt:variant>
      <vt:variant>
        <vt:i4>486</vt:i4>
      </vt:variant>
      <vt:variant>
        <vt:i4>0</vt:i4>
      </vt:variant>
      <vt:variant>
        <vt:i4>5</vt:i4>
      </vt:variant>
      <vt:variant>
        <vt:lpwstr>http://www.itu.int/pub/T-TUT-SMARTCITY-2020-54</vt:lpwstr>
      </vt:variant>
      <vt:variant>
        <vt:lpwstr/>
      </vt:variant>
      <vt:variant>
        <vt:i4>1310780</vt:i4>
      </vt:variant>
      <vt:variant>
        <vt:i4>344</vt:i4>
      </vt:variant>
      <vt:variant>
        <vt:i4>0</vt:i4>
      </vt:variant>
      <vt:variant>
        <vt:i4>5</vt:i4>
      </vt:variant>
      <vt:variant>
        <vt:lpwstr/>
      </vt:variant>
      <vt:variant>
        <vt:lpwstr>_Toc121145854</vt:lpwstr>
      </vt:variant>
      <vt:variant>
        <vt:i4>1310780</vt:i4>
      </vt:variant>
      <vt:variant>
        <vt:i4>338</vt:i4>
      </vt:variant>
      <vt:variant>
        <vt:i4>0</vt:i4>
      </vt:variant>
      <vt:variant>
        <vt:i4>5</vt:i4>
      </vt:variant>
      <vt:variant>
        <vt:lpwstr/>
      </vt:variant>
      <vt:variant>
        <vt:lpwstr>_Toc121145853</vt:lpwstr>
      </vt:variant>
      <vt:variant>
        <vt:i4>1310780</vt:i4>
      </vt:variant>
      <vt:variant>
        <vt:i4>332</vt:i4>
      </vt:variant>
      <vt:variant>
        <vt:i4>0</vt:i4>
      </vt:variant>
      <vt:variant>
        <vt:i4>5</vt:i4>
      </vt:variant>
      <vt:variant>
        <vt:lpwstr/>
      </vt:variant>
      <vt:variant>
        <vt:lpwstr>_Toc121145852</vt:lpwstr>
      </vt:variant>
      <vt:variant>
        <vt:i4>1310780</vt:i4>
      </vt:variant>
      <vt:variant>
        <vt:i4>326</vt:i4>
      </vt:variant>
      <vt:variant>
        <vt:i4>0</vt:i4>
      </vt:variant>
      <vt:variant>
        <vt:i4>5</vt:i4>
      </vt:variant>
      <vt:variant>
        <vt:lpwstr/>
      </vt:variant>
      <vt:variant>
        <vt:lpwstr>_Toc121145851</vt:lpwstr>
      </vt:variant>
      <vt:variant>
        <vt:i4>1310780</vt:i4>
      </vt:variant>
      <vt:variant>
        <vt:i4>320</vt:i4>
      </vt:variant>
      <vt:variant>
        <vt:i4>0</vt:i4>
      </vt:variant>
      <vt:variant>
        <vt:i4>5</vt:i4>
      </vt:variant>
      <vt:variant>
        <vt:lpwstr/>
      </vt:variant>
      <vt:variant>
        <vt:lpwstr>_Toc121145850</vt:lpwstr>
      </vt:variant>
      <vt:variant>
        <vt:i4>1376316</vt:i4>
      </vt:variant>
      <vt:variant>
        <vt:i4>314</vt:i4>
      </vt:variant>
      <vt:variant>
        <vt:i4>0</vt:i4>
      </vt:variant>
      <vt:variant>
        <vt:i4>5</vt:i4>
      </vt:variant>
      <vt:variant>
        <vt:lpwstr/>
      </vt:variant>
      <vt:variant>
        <vt:lpwstr>_Toc121145849</vt:lpwstr>
      </vt:variant>
      <vt:variant>
        <vt:i4>1376316</vt:i4>
      </vt:variant>
      <vt:variant>
        <vt:i4>308</vt:i4>
      </vt:variant>
      <vt:variant>
        <vt:i4>0</vt:i4>
      </vt:variant>
      <vt:variant>
        <vt:i4>5</vt:i4>
      </vt:variant>
      <vt:variant>
        <vt:lpwstr/>
      </vt:variant>
      <vt:variant>
        <vt:lpwstr>_Toc121145848</vt:lpwstr>
      </vt:variant>
      <vt:variant>
        <vt:i4>1376316</vt:i4>
      </vt:variant>
      <vt:variant>
        <vt:i4>302</vt:i4>
      </vt:variant>
      <vt:variant>
        <vt:i4>0</vt:i4>
      </vt:variant>
      <vt:variant>
        <vt:i4>5</vt:i4>
      </vt:variant>
      <vt:variant>
        <vt:lpwstr/>
      </vt:variant>
      <vt:variant>
        <vt:lpwstr>_Toc121145847</vt:lpwstr>
      </vt:variant>
      <vt:variant>
        <vt:i4>1376316</vt:i4>
      </vt:variant>
      <vt:variant>
        <vt:i4>296</vt:i4>
      </vt:variant>
      <vt:variant>
        <vt:i4>0</vt:i4>
      </vt:variant>
      <vt:variant>
        <vt:i4>5</vt:i4>
      </vt:variant>
      <vt:variant>
        <vt:lpwstr/>
      </vt:variant>
      <vt:variant>
        <vt:lpwstr>_Toc121145846</vt:lpwstr>
      </vt:variant>
      <vt:variant>
        <vt:i4>1376316</vt:i4>
      </vt:variant>
      <vt:variant>
        <vt:i4>290</vt:i4>
      </vt:variant>
      <vt:variant>
        <vt:i4>0</vt:i4>
      </vt:variant>
      <vt:variant>
        <vt:i4>5</vt:i4>
      </vt:variant>
      <vt:variant>
        <vt:lpwstr/>
      </vt:variant>
      <vt:variant>
        <vt:lpwstr>_Toc121145845</vt:lpwstr>
      </vt:variant>
      <vt:variant>
        <vt:i4>1376316</vt:i4>
      </vt:variant>
      <vt:variant>
        <vt:i4>284</vt:i4>
      </vt:variant>
      <vt:variant>
        <vt:i4>0</vt:i4>
      </vt:variant>
      <vt:variant>
        <vt:i4>5</vt:i4>
      </vt:variant>
      <vt:variant>
        <vt:lpwstr/>
      </vt:variant>
      <vt:variant>
        <vt:lpwstr>_Toc121145844</vt:lpwstr>
      </vt:variant>
      <vt:variant>
        <vt:i4>1245245</vt:i4>
      </vt:variant>
      <vt:variant>
        <vt:i4>107</vt:i4>
      </vt:variant>
      <vt:variant>
        <vt:i4>0</vt:i4>
      </vt:variant>
      <vt:variant>
        <vt:i4>5</vt:i4>
      </vt:variant>
      <vt:variant>
        <vt:lpwstr/>
      </vt:variant>
      <vt:variant>
        <vt:lpwstr>_Toc121145921</vt:lpwstr>
      </vt:variant>
      <vt:variant>
        <vt:i4>1048637</vt:i4>
      </vt:variant>
      <vt:variant>
        <vt:i4>101</vt:i4>
      </vt:variant>
      <vt:variant>
        <vt:i4>0</vt:i4>
      </vt:variant>
      <vt:variant>
        <vt:i4>5</vt:i4>
      </vt:variant>
      <vt:variant>
        <vt:lpwstr/>
      </vt:variant>
      <vt:variant>
        <vt:lpwstr>_Toc121145916</vt:lpwstr>
      </vt:variant>
      <vt:variant>
        <vt:i4>1048637</vt:i4>
      </vt:variant>
      <vt:variant>
        <vt:i4>95</vt:i4>
      </vt:variant>
      <vt:variant>
        <vt:i4>0</vt:i4>
      </vt:variant>
      <vt:variant>
        <vt:i4>5</vt:i4>
      </vt:variant>
      <vt:variant>
        <vt:lpwstr/>
      </vt:variant>
      <vt:variant>
        <vt:lpwstr>_Toc121145915</vt:lpwstr>
      </vt:variant>
      <vt:variant>
        <vt:i4>1048637</vt:i4>
      </vt:variant>
      <vt:variant>
        <vt:i4>89</vt:i4>
      </vt:variant>
      <vt:variant>
        <vt:i4>0</vt:i4>
      </vt:variant>
      <vt:variant>
        <vt:i4>5</vt:i4>
      </vt:variant>
      <vt:variant>
        <vt:lpwstr/>
      </vt:variant>
      <vt:variant>
        <vt:lpwstr>_Toc121145914</vt:lpwstr>
      </vt:variant>
      <vt:variant>
        <vt:i4>1048637</vt:i4>
      </vt:variant>
      <vt:variant>
        <vt:i4>83</vt:i4>
      </vt:variant>
      <vt:variant>
        <vt:i4>0</vt:i4>
      </vt:variant>
      <vt:variant>
        <vt:i4>5</vt:i4>
      </vt:variant>
      <vt:variant>
        <vt:lpwstr/>
      </vt:variant>
      <vt:variant>
        <vt:lpwstr>_Toc121145913</vt:lpwstr>
      </vt:variant>
      <vt:variant>
        <vt:i4>1048637</vt:i4>
      </vt:variant>
      <vt:variant>
        <vt:i4>77</vt:i4>
      </vt:variant>
      <vt:variant>
        <vt:i4>0</vt:i4>
      </vt:variant>
      <vt:variant>
        <vt:i4>5</vt:i4>
      </vt:variant>
      <vt:variant>
        <vt:lpwstr/>
      </vt:variant>
      <vt:variant>
        <vt:lpwstr>_Toc121145912</vt:lpwstr>
      </vt:variant>
      <vt:variant>
        <vt:i4>1048637</vt:i4>
      </vt:variant>
      <vt:variant>
        <vt:i4>71</vt:i4>
      </vt:variant>
      <vt:variant>
        <vt:i4>0</vt:i4>
      </vt:variant>
      <vt:variant>
        <vt:i4>5</vt:i4>
      </vt:variant>
      <vt:variant>
        <vt:lpwstr/>
      </vt:variant>
      <vt:variant>
        <vt:lpwstr>_Toc121145911</vt:lpwstr>
      </vt:variant>
      <vt:variant>
        <vt:i4>1048637</vt:i4>
      </vt:variant>
      <vt:variant>
        <vt:i4>65</vt:i4>
      </vt:variant>
      <vt:variant>
        <vt:i4>0</vt:i4>
      </vt:variant>
      <vt:variant>
        <vt:i4>5</vt:i4>
      </vt:variant>
      <vt:variant>
        <vt:lpwstr/>
      </vt:variant>
      <vt:variant>
        <vt:lpwstr>_Toc121145910</vt:lpwstr>
      </vt:variant>
      <vt:variant>
        <vt:i4>1114173</vt:i4>
      </vt:variant>
      <vt:variant>
        <vt:i4>59</vt:i4>
      </vt:variant>
      <vt:variant>
        <vt:i4>0</vt:i4>
      </vt:variant>
      <vt:variant>
        <vt:i4>5</vt:i4>
      </vt:variant>
      <vt:variant>
        <vt:lpwstr/>
      </vt:variant>
      <vt:variant>
        <vt:lpwstr>_Toc121145906</vt:lpwstr>
      </vt:variant>
      <vt:variant>
        <vt:i4>1114173</vt:i4>
      </vt:variant>
      <vt:variant>
        <vt:i4>53</vt:i4>
      </vt:variant>
      <vt:variant>
        <vt:i4>0</vt:i4>
      </vt:variant>
      <vt:variant>
        <vt:i4>5</vt:i4>
      </vt:variant>
      <vt:variant>
        <vt:lpwstr/>
      </vt:variant>
      <vt:variant>
        <vt:lpwstr>_Toc121145902</vt:lpwstr>
      </vt:variant>
      <vt:variant>
        <vt:i4>1114173</vt:i4>
      </vt:variant>
      <vt:variant>
        <vt:i4>47</vt:i4>
      </vt:variant>
      <vt:variant>
        <vt:i4>0</vt:i4>
      </vt:variant>
      <vt:variant>
        <vt:i4>5</vt:i4>
      </vt:variant>
      <vt:variant>
        <vt:lpwstr/>
      </vt:variant>
      <vt:variant>
        <vt:lpwstr>_Toc121145901</vt:lpwstr>
      </vt:variant>
      <vt:variant>
        <vt:i4>1114173</vt:i4>
      </vt:variant>
      <vt:variant>
        <vt:i4>41</vt:i4>
      </vt:variant>
      <vt:variant>
        <vt:i4>0</vt:i4>
      </vt:variant>
      <vt:variant>
        <vt:i4>5</vt:i4>
      </vt:variant>
      <vt:variant>
        <vt:lpwstr/>
      </vt:variant>
      <vt:variant>
        <vt:lpwstr>_Toc121145900</vt:lpwstr>
      </vt:variant>
      <vt:variant>
        <vt:i4>1572924</vt:i4>
      </vt:variant>
      <vt:variant>
        <vt:i4>35</vt:i4>
      </vt:variant>
      <vt:variant>
        <vt:i4>0</vt:i4>
      </vt:variant>
      <vt:variant>
        <vt:i4>5</vt:i4>
      </vt:variant>
      <vt:variant>
        <vt:lpwstr/>
      </vt:variant>
      <vt:variant>
        <vt:lpwstr>_Toc121145899</vt:lpwstr>
      </vt:variant>
      <vt:variant>
        <vt:i4>1572924</vt:i4>
      </vt:variant>
      <vt:variant>
        <vt:i4>29</vt:i4>
      </vt:variant>
      <vt:variant>
        <vt:i4>0</vt:i4>
      </vt:variant>
      <vt:variant>
        <vt:i4>5</vt:i4>
      </vt:variant>
      <vt:variant>
        <vt:lpwstr/>
      </vt:variant>
      <vt:variant>
        <vt:lpwstr>_Toc121145898</vt:lpwstr>
      </vt:variant>
      <vt:variant>
        <vt:i4>1572924</vt:i4>
      </vt:variant>
      <vt:variant>
        <vt:i4>23</vt:i4>
      </vt:variant>
      <vt:variant>
        <vt:i4>0</vt:i4>
      </vt:variant>
      <vt:variant>
        <vt:i4>5</vt:i4>
      </vt:variant>
      <vt:variant>
        <vt:lpwstr/>
      </vt:variant>
      <vt:variant>
        <vt:lpwstr>_Toc121145897</vt:lpwstr>
      </vt:variant>
      <vt:variant>
        <vt:i4>1572924</vt:i4>
      </vt:variant>
      <vt:variant>
        <vt:i4>17</vt:i4>
      </vt:variant>
      <vt:variant>
        <vt:i4>0</vt:i4>
      </vt:variant>
      <vt:variant>
        <vt:i4>5</vt:i4>
      </vt:variant>
      <vt:variant>
        <vt:lpwstr/>
      </vt:variant>
      <vt:variant>
        <vt:lpwstr>_Toc121145896</vt:lpwstr>
      </vt:variant>
      <vt:variant>
        <vt:i4>1572924</vt:i4>
      </vt:variant>
      <vt:variant>
        <vt:i4>11</vt:i4>
      </vt:variant>
      <vt:variant>
        <vt:i4>0</vt:i4>
      </vt:variant>
      <vt:variant>
        <vt:i4>5</vt:i4>
      </vt:variant>
      <vt:variant>
        <vt:lpwstr/>
      </vt:variant>
      <vt:variant>
        <vt:lpwstr>_Toc121145895</vt:lpwstr>
      </vt:variant>
      <vt:variant>
        <vt:i4>1572924</vt:i4>
      </vt:variant>
      <vt:variant>
        <vt:i4>5</vt:i4>
      </vt:variant>
      <vt:variant>
        <vt:i4>0</vt:i4>
      </vt:variant>
      <vt:variant>
        <vt:i4>5</vt:i4>
      </vt:variant>
      <vt:variant>
        <vt:lpwstr/>
      </vt:variant>
      <vt:variant>
        <vt:lpwstr>_Toc121145894</vt:lpwstr>
      </vt:variant>
      <vt:variant>
        <vt:i4>3014676</vt:i4>
      </vt:variant>
      <vt:variant>
        <vt:i4>0</vt:i4>
      </vt:variant>
      <vt:variant>
        <vt:i4>0</vt:i4>
      </vt:variant>
      <vt:variant>
        <vt:i4>5</vt:i4>
      </vt:variant>
      <vt:variant>
        <vt:lpwstr>mailto:regonz@amazon.com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Mattia Santoro, Enrico Boldrini, Stefano Nativi</dc:creator>
  <cp:keywords>Best practices; energy efficiency; blockchain; AI</cp:keywords>
  <dc:description>FG-AI4EE-O-029-TR-D.WG3-05.docx  For: _x000d_Document date: _x000d_Saved by ITU51014379 at 13:18:38 on 13.12.2022</dc:description>
  <cp:lastModifiedBy>TSB</cp:lastModifiedBy>
  <cp:revision>11</cp:revision>
  <cp:lastPrinted>2002-08-02T01:30:00Z</cp:lastPrinted>
  <dcterms:created xsi:type="dcterms:W3CDTF">2022-12-05T13:48:00Z</dcterms:created>
  <dcterms:modified xsi:type="dcterms:W3CDTF">2022-12-13T12:18:00Z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0x0101003026ABB250795C4C864ECEAF98686E60</vt:lpwstr>
  </property>
  <property fmtid="{D5CDD505-2E9C-101B-9397-08002B2CF9AE}" pid="3" name="MediaServiceImageTags">
    <vt:lpwstr/>
  </property>
  <property fmtid="{D5CDD505-2E9C-101B-9397-08002B2CF9AE}" pid="4" name="Docnum">
    <vt:lpwstr>FG-AI4EE-O-029-TR-D.WG3-05.docx</vt:lpwstr>
  </property>
  <property fmtid="{D5CDD505-2E9C-101B-9397-08002B2CF9AE}" pid="5" name="Docdate">
    <vt:lpwstr/>
  </property>
  <property fmtid="{D5CDD505-2E9C-101B-9397-08002B2CF9AE}" pid="6" name="Docorlang">
    <vt:lpwstr/>
  </property>
  <property fmtid="{D5CDD505-2E9C-101B-9397-08002B2CF9AE}" pid="7" name="Docbluepink">
    <vt:lpwstr/>
  </property>
  <property fmtid="{D5CDD505-2E9C-101B-9397-08002B2CF9AE}" pid="8" name="Docdest">
    <vt:lpwstr/>
  </property>
  <property fmtid="{D5CDD505-2E9C-101B-9397-08002B2CF9AE}" pid="9" name="Docauthor">
    <vt:lpwstr/>
  </property>
</Properties>
</file>