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206" w:type="dxa"/>
        <w:tblLayout w:type="fixed"/>
        <w:tblLook w:val="0000" w:firstRow="0" w:lastRow="0" w:firstColumn="0" w:lastColumn="0" w:noHBand="0" w:noVBand="0"/>
      </w:tblPr>
      <w:tblGrid>
        <w:gridCol w:w="1418"/>
        <w:gridCol w:w="10"/>
        <w:gridCol w:w="2520"/>
        <w:gridCol w:w="2029"/>
        <w:gridCol w:w="4229"/>
      </w:tblGrid>
      <w:tr w:rsidR="00BC72E6" w14:paraId="4317977E" w14:textId="77777777" w:rsidTr="00A93889">
        <w:trPr>
          <w:trHeight w:hRule="exact" w:val="1418"/>
        </w:trPr>
        <w:tc>
          <w:tcPr>
            <w:tcW w:w="1428" w:type="dxa"/>
            <w:gridSpan w:val="2"/>
          </w:tcPr>
          <w:p w14:paraId="42A2CC1B" w14:textId="7334C642" w:rsidR="00BC72E6" w:rsidRDefault="00A43FBF" w:rsidP="00633023">
            <w:r>
              <w:rPr>
                <w:noProof/>
                <w:lang w:eastAsia="en-US"/>
              </w:rPr>
              <w:drawing>
                <wp:anchor distT="0" distB="0" distL="114300" distR="114300" simplePos="0" relativeHeight="251658241" behindDoc="0" locked="0" layoutInCell="1" allowOverlap="1" wp14:anchorId="67177F06" wp14:editId="047FB5BC">
                  <wp:simplePos x="0" y="0"/>
                  <wp:positionH relativeFrom="column">
                    <wp:posOffset>-995680</wp:posOffset>
                  </wp:positionH>
                  <wp:positionV relativeFrom="paragraph">
                    <wp:posOffset>-916148</wp:posOffset>
                  </wp:positionV>
                  <wp:extent cx="1569720" cy="10771505"/>
                  <wp:effectExtent l="0" t="0" r="0" b="0"/>
                  <wp:wrapNone/>
                  <wp:docPr id="3" name="Picture 3" descr="Fond-Rec_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ond-Rec_e"/>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569720" cy="10771505"/>
                          </a:xfrm>
                          <a:prstGeom prst="rect">
                            <a:avLst/>
                          </a:prstGeom>
                          <a:noFill/>
                        </pic:spPr>
                      </pic:pic>
                    </a:graphicData>
                  </a:graphic>
                  <wp14:sizeRelH relativeFrom="page">
                    <wp14:pctWidth>0</wp14:pctWidth>
                  </wp14:sizeRelH>
                  <wp14:sizeRelV relativeFrom="page">
                    <wp14:pctHeight>0</wp14:pctHeight>
                  </wp14:sizeRelV>
                </wp:anchor>
              </w:drawing>
            </w:r>
          </w:p>
          <w:p w14:paraId="7A7D02FE" w14:textId="77777777" w:rsidR="00BC72E6" w:rsidRDefault="00BC72E6" w:rsidP="00633023">
            <w:pPr>
              <w:spacing w:before="0"/>
              <w:rPr>
                <w:b/>
                <w:sz w:val="16"/>
              </w:rPr>
            </w:pPr>
          </w:p>
        </w:tc>
        <w:tc>
          <w:tcPr>
            <w:tcW w:w="8778" w:type="dxa"/>
            <w:gridSpan w:val="3"/>
          </w:tcPr>
          <w:p w14:paraId="28E8CCA7" w14:textId="27D591C6" w:rsidR="00BC72E6" w:rsidRDefault="00BC72E6" w:rsidP="00633023">
            <w:pPr>
              <w:spacing w:before="0"/>
              <w:rPr>
                <w:rFonts w:ascii="Arial" w:hAnsi="Arial" w:cs="Arial"/>
              </w:rPr>
            </w:pPr>
          </w:p>
          <w:p w14:paraId="05FFD83F" w14:textId="7C615DF0" w:rsidR="00BC72E6" w:rsidRDefault="00BC72E6" w:rsidP="00633023">
            <w:pPr>
              <w:spacing w:before="284"/>
              <w:rPr>
                <w:rFonts w:ascii="Arial" w:hAnsi="Arial" w:cs="Arial"/>
                <w:b/>
                <w:bCs/>
                <w:sz w:val="18"/>
              </w:rPr>
            </w:pPr>
            <w:r>
              <w:rPr>
                <w:rFonts w:ascii="Arial" w:hAnsi="Arial" w:cs="Arial"/>
                <w:b/>
                <w:bCs/>
                <w:color w:val="808080"/>
                <w:spacing w:val="100"/>
              </w:rPr>
              <w:t>International Telecommunication Union</w:t>
            </w:r>
          </w:p>
        </w:tc>
      </w:tr>
      <w:tr w:rsidR="00BC72E6" w14:paraId="7E12943C" w14:textId="77777777" w:rsidTr="00A93889">
        <w:trPr>
          <w:trHeight w:hRule="exact" w:val="992"/>
        </w:trPr>
        <w:tc>
          <w:tcPr>
            <w:tcW w:w="1428" w:type="dxa"/>
            <w:gridSpan w:val="2"/>
          </w:tcPr>
          <w:p w14:paraId="7B1B95DC" w14:textId="6A1CEEB2" w:rsidR="00BC72E6" w:rsidRDefault="00BC72E6" w:rsidP="00633023">
            <w:pPr>
              <w:spacing w:before="0"/>
            </w:pPr>
          </w:p>
        </w:tc>
        <w:tc>
          <w:tcPr>
            <w:tcW w:w="8778" w:type="dxa"/>
            <w:gridSpan w:val="3"/>
          </w:tcPr>
          <w:p w14:paraId="6C5117FF" w14:textId="6704FC86" w:rsidR="00BC72E6" w:rsidRDefault="00BC72E6" w:rsidP="00633023"/>
        </w:tc>
      </w:tr>
      <w:tr w:rsidR="00BC72E6" w14:paraId="6E825D0C" w14:textId="77777777" w:rsidTr="00A93889">
        <w:tblPrEx>
          <w:tblCellMar>
            <w:left w:w="85" w:type="dxa"/>
            <w:right w:w="85" w:type="dxa"/>
          </w:tblCellMar>
        </w:tblPrEx>
        <w:trPr>
          <w:gridBefore w:val="2"/>
          <w:wBefore w:w="1428" w:type="dxa"/>
        </w:trPr>
        <w:tc>
          <w:tcPr>
            <w:tcW w:w="2520" w:type="dxa"/>
          </w:tcPr>
          <w:p w14:paraId="29CDB2B7" w14:textId="44DE1A57" w:rsidR="00BC72E6" w:rsidRDefault="00BC72E6" w:rsidP="00633023">
            <w:pPr>
              <w:rPr>
                <w:b/>
                <w:sz w:val="18"/>
              </w:rPr>
            </w:pPr>
            <w:bookmarkStart w:id="0" w:name="dnume" w:colFirst="1" w:colLast="1"/>
            <w:r>
              <w:rPr>
                <w:rFonts w:ascii="Arial" w:hAnsi="Arial"/>
                <w:b/>
                <w:spacing w:val="40"/>
                <w:sz w:val="72"/>
              </w:rPr>
              <w:t>ITU-T</w:t>
            </w:r>
          </w:p>
        </w:tc>
        <w:tc>
          <w:tcPr>
            <w:tcW w:w="6258" w:type="dxa"/>
            <w:gridSpan w:val="2"/>
          </w:tcPr>
          <w:p w14:paraId="534DE621" w14:textId="4CEA3824" w:rsidR="00BC72E6" w:rsidRPr="00C92738" w:rsidRDefault="00BC72E6" w:rsidP="00633023">
            <w:pPr>
              <w:spacing w:before="240"/>
              <w:jc w:val="right"/>
              <w:rPr>
                <w:rFonts w:ascii="Arial" w:hAnsi="Arial" w:cs="Arial"/>
                <w:b/>
                <w:sz w:val="60"/>
              </w:rPr>
            </w:pPr>
            <w:r w:rsidRPr="007777D2">
              <w:rPr>
                <w:rFonts w:ascii="Arial" w:hAnsi="Arial"/>
                <w:b/>
                <w:sz w:val="60"/>
                <w:lang w:val="en-GB"/>
              </w:rPr>
              <w:t xml:space="preserve">Technical </w:t>
            </w:r>
            <w:r>
              <w:rPr>
                <w:rFonts w:ascii="Arial" w:hAnsi="Arial"/>
                <w:b/>
                <w:sz w:val="60"/>
                <w:lang w:val="en-GB"/>
              </w:rPr>
              <w:t>Report</w:t>
            </w:r>
          </w:p>
        </w:tc>
      </w:tr>
      <w:tr w:rsidR="00BC72E6" w14:paraId="5AAE8788" w14:textId="77777777" w:rsidTr="00A93889">
        <w:tblPrEx>
          <w:tblCellMar>
            <w:left w:w="85" w:type="dxa"/>
            <w:right w:w="85" w:type="dxa"/>
          </w:tblCellMar>
        </w:tblPrEx>
        <w:trPr>
          <w:gridBefore w:val="2"/>
          <w:wBefore w:w="1428" w:type="dxa"/>
          <w:trHeight w:val="974"/>
        </w:trPr>
        <w:tc>
          <w:tcPr>
            <w:tcW w:w="4549" w:type="dxa"/>
            <w:gridSpan w:val="2"/>
          </w:tcPr>
          <w:p w14:paraId="1A388621" w14:textId="7134C25B" w:rsidR="00BC72E6" w:rsidRPr="007777D2" w:rsidRDefault="00BC72E6" w:rsidP="00633023">
            <w:pPr>
              <w:rPr>
                <w:b/>
                <w:lang w:val="en-GB"/>
              </w:rPr>
            </w:pPr>
            <w:bookmarkStart w:id="1" w:name="ddatee" w:colFirst="1" w:colLast="1"/>
            <w:bookmarkEnd w:id="0"/>
            <w:r w:rsidRPr="007777D2">
              <w:rPr>
                <w:rFonts w:ascii="Arial" w:hAnsi="Arial"/>
                <w:lang w:val="en-GB"/>
              </w:rPr>
              <w:t>TELECOMMUNICATION</w:t>
            </w:r>
            <w:r w:rsidRPr="007777D2">
              <w:rPr>
                <w:rFonts w:ascii="Arial" w:hAnsi="Arial"/>
                <w:lang w:val="en-GB"/>
              </w:rPr>
              <w:br/>
              <w:t>STANDARDIZATION SECTOR</w:t>
            </w:r>
            <w:r w:rsidRPr="007777D2">
              <w:rPr>
                <w:rFonts w:ascii="Arial" w:hAnsi="Arial"/>
                <w:lang w:val="en-GB"/>
              </w:rPr>
              <w:br/>
              <w:t>OF ITU</w:t>
            </w:r>
          </w:p>
        </w:tc>
        <w:tc>
          <w:tcPr>
            <w:tcW w:w="4229" w:type="dxa"/>
          </w:tcPr>
          <w:p w14:paraId="057E61B4" w14:textId="77777777" w:rsidR="00BC72E6" w:rsidRPr="009635CB" w:rsidRDefault="00BC72E6" w:rsidP="00633023">
            <w:pPr>
              <w:spacing w:before="284"/>
            </w:pPr>
          </w:p>
          <w:p w14:paraId="5C76F554" w14:textId="260BB23B" w:rsidR="00BC72E6" w:rsidRPr="007777D2" w:rsidRDefault="00F81901" w:rsidP="00633023">
            <w:pPr>
              <w:wordWrap w:val="0"/>
              <w:spacing w:before="284"/>
              <w:jc w:val="right"/>
              <w:rPr>
                <w:rFonts w:ascii="Arial" w:hAnsi="Arial"/>
                <w:sz w:val="28"/>
                <w:lang w:val="en-GB"/>
              </w:rPr>
            </w:pPr>
            <w:r w:rsidRPr="27598998">
              <w:rPr>
                <w:rFonts w:ascii="Arial" w:hAnsi="Arial"/>
                <w:sz w:val="28"/>
                <w:szCs w:val="28"/>
                <w:lang w:val="en-GB"/>
              </w:rPr>
              <w:t>(</w:t>
            </w:r>
            <w:r>
              <w:rPr>
                <w:rFonts w:ascii="Arial" w:hAnsi="Arial"/>
                <w:sz w:val="28"/>
                <w:szCs w:val="28"/>
                <w:lang w:val="en-GB"/>
              </w:rPr>
              <w:t>12-</w:t>
            </w:r>
            <w:r w:rsidRPr="00A62681">
              <w:rPr>
                <w:rFonts w:ascii="Arial" w:hAnsi="Arial"/>
                <w:sz w:val="28"/>
                <w:szCs w:val="28"/>
                <w:lang w:val="en-GB"/>
              </w:rPr>
              <w:t>2022</w:t>
            </w:r>
            <w:r w:rsidRPr="27598998">
              <w:rPr>
                <w:rFonts w:ascii="Arial" w:hAnsi="Arial"/>
                <w:sz w:val="28"/>
                <w:szCs w:val="28"/>
                <w:lang w:val="en-GB"/>
              </w:rPr>
              <w:t>)</w:t>
            </w:r>
          </w:p>
        </w:tc>
      </w:tr>
      <w:tr w:rsidR="00BC72E6" w14:paraId="66624678" w14:textId="77777777" w:rsidTr="00A93889">
        <w:trPr>
          <w:cantSplit/>
          <w:trHeight w:hRule="exact" w:val="3402"/>
        </w:trPr>
        <w:tc>
          <w:tcPr>
            <w:tcW w:w="1418" w:type="dxa"/>
          </w:tcPr>
          <w:p w14:paraId="74925B72" w14:textId="5EBA0B59" w:rsidR="00BC72E6" w:rsidRDefault="00BC72E6" w:rsidP="00633023">
            <w:pPr>
              <w:tabs>
                <w:tab w:val="right" w:pos="9639"/>
              </w:tabs>
              <w:rPr>
                <w:rFonts w:ascii="Arial" w:hAnsi="Arial"/>
                <w:sz w:val="18"/>
              </w:rPr>
            </w:pPr>
            <w:bookmarkStart w:id="2" w:name="dsece" w:colFirst="1" w:colLast="1"/>
            <w:bookmarkEnd w:id="1"/>
          </w:p>
        </w:tc>
        <w:tc>
          <w:tcPr>
            <w:tcW w:w="8788" w:type="dxa"/>
            <w:gridSpan w:val="4"/>
            <w:tcBorders>
              <w:bottom w:val="single" w:sz="12" w:space="0" w:color="auto"/>
            </w:tcBorders>
            <w:vAlign w:val="bottom"/>
          </w:tcPr>
          <w:p w14:paraId="2DCB2BF6" w14:textId="61D06CD0" w:rsidR="00BC72E6" w:rsidRPr="007777D2" w:rsidRDefault="00F81901" w:rsidP="00633023">
            <w:pPr>
              <w:tabs>
                <w:tab w:val="right" w:pos="9639"/>
              </w:tabs>
              <w:rPr>
                <w:rFonts w:ascii="Arial" w:hAnsi="Arial"/>
                <w:sz w:val="32"/>
                <w:lang w:val="en-GB"/>
              </w:rPr>
            </w:pPr>
            <w:r w:rsidRPr="00CD6E33">
              <w:rPr>
                <w:rFonts w:ascii="Arial" w:hAnsi="Arial" w:cs="Arial"/>
                <w:sz w:val="32"/>
              </w:rPr>
              <w:t>ITU-T Focus Group on Environmental Efficiency for Artificial Intelligence and other Emerging Technologies (FG-AI4EE)</w:t>
            </w:r>
          </w:p>
        </w:tc>
      </w:tr>
      <w:tr w:rsidR="00BC72E6" w14:paraId="06D7CDCC" w14:textId="77777777" w:rsidTr="00A93889">
        <w:trPr>
          <w:cantSplit/>
          <w:trHeight w:hRule="exact" w:val="4721"/>
        </w:trPr>
        <w:tc>
          <w:tcPr>
            <w:tcW w:w="1418" w:type="dxa"/>
          </w:tcPr>
          <w:p w14:paraId="63365C15" w14:textId="2FCA9A35" w:rsidR="00BC72E6" w:rsidRDefault="00BC72E6" w:rsidP="00633023">
            <w:pPr>
              <w:tabs>
                <w:tab w:val="right" w:pos="9639"/>
              </w:tabs>
              <w:rPr>
                <w:rFonts w:ascii="Arial" w:hAnsi="Arial"/>
                <w:sz w:val="18"/>
              </w:rPr>
            </w:pPr>
            <w:bookmarkStart w:id="3" w:name="c1tite" w:colFirst="1" w:colLast="1"/>
            <w:bookmarkEnd w:id="2"/>
          </w:p>
        </w:tc>
        <w:tc>
          <w:tcPr>
            <w:tcW w:w="8788" w:type="dxa"/>
            <w:gridSpan w:val="4"/>
          </w:tcPr>
          <w:p w14:paraId="289DC46C" w14:textId="66BEBB33" w:rsidR="00F81901" w:rsidRDefault="00F81901" w:rsidP="00F81901">
            <w:pPr>
              <w:tabs>
                <w:tab w:val="right" w:pos="9639"/>
              </w:tabs>
              <w:rPr>
                <w:rFonts w:ascii="Arial" w:hAnsi="Arial" w:cs="Arial"/>
                <w:b/>
                <w:bCs/>
                <w:sz w:val="36"/>
                <w:lang w:val="en-GB"/>
              </w:rPr>
            </w:pPr>
            <w:r>
              <w:rPr>
                <w:rFonts w:ascii="Arial" w:hAnsi="Arial" w:cs="Arial"/>
                <w:b/>
                <w:bCs/>
                <w:sz w:val="36"/>
                <w:lang w:val="en-GB"/>
              </w:rPr>
              <w:t>FG-AI4EE D.WG1-08</w:t>
            </w:r>
          </w:p>
          <w:p w14:paraId="5219701A" w14:textId="3EC511E0" w:rsidR="00215492" w:rsidRDefault="00BC72E6" w:rsidP="00215492">
            <w:pPr>
              <w:tabs>
                <w:tab w:val="right" w:pos="9639"/>
              </w:tabs>
              <w:rPr>
                <w:rFonts w:ascii="Arial" w:hAnsi="Arial" w:cs="Arial"/>
                <w:sz w:val="36"/>
              </w:rPr>
            </w:pPr>
            <w:r>
              <w:rPr>
                <w:rFonts w:ascii="Arial" w:hAnsi="Arial" w:cs="Arial"/>
                <w:b/>
                <w:bCs/>
                <w:sz w:val="36"/>
                <w:lang w:val="en-GB"/>
              </w:rPr>
              <w:t xml:space="preserve">Driving AI-IoT </w:t>
            </w:r>
            <w:r w:rsidR="0076766B">
              <w:rPr>
                <w:rFonts w:ascii="Arial" w:hAnsi="Arial" w:cs="Arial"/>
                <w:b/>
                <w:bCs/>
                <w:sz w:val="36"/>
                <w:lang w:val="en-GB"/>
              </w:rPr>
              <w:t>d</w:t>
            </w:r>
            <w:r w:rsidR="00104C83">
              <w:rPr>
                <w:rFonts w:ascii="Arial" w:hAnsi="Arial" w:cs="Arial"/>
                <w:b/>
                <w:bCs/>
                <w:sz w:val="36"/>
                <w:lang w:val="en-GB"/>
              </w:rPr>
              <w:t xml:space="preserve">esign </w:t>
            </w:r>
            <w:r w:rsidRPr="00A35D16">
              <w:rPr>
                <w:rFonts w:ascii="Arial" w:hAnsi="Arial" w:cs="Arial"/>
                <w:b/>
                <w:bCs/>
                <w:sz w:val="36"/>
                <w:lang w:val="en-GB"/>
              </w:rPr>
              <w:t xml:space="preserve">towards </w:t>
            </w:r>
            <w:r>
              <w:rPr>
                <w:rFonts w:ascii="Arial" w:hAnsi="Arial" w:cs="Arial"/>
                <w:b/>
                <w:bCs/>
                <w:sz w:val="36"/>
                <w:lang w:val="en-GB"/>
              </w:rPr>
              <w:t xml:space="preserve">the </w:t>
            </w:r>
            <w:r w:rsidRPr="00A35D16">
              <w:rPr>
                <w:rFonts w:ascii="Arial" w:hAnsi="Arial" w:cs="Arial"/>
                <w:b/>
                <w:bCs/>
                <w:sz w:val="36"/>
                <w:lang w:val="en-GB"/>
              </w:rPr>
              <w:t xml:space="preserve">UN Sustainable Development Goals (SDGs) </w:t>
            </w:r>
          </w:p>
          <w:p w14:paraId="3BA8A440" w14:textId="77777777" w:rsidR="00215492" w:rsidRDefault="00215492" w:rsidP="00215492">
            <w:pPr>
              <w:tabs>
                <w:tab w:val="right" w:pos="9639"/>
              </w:tabs>
              <w:rPr>
                <w:rFonts w:ascii="Arial" w:hAnsi="Arial" w:cs="Arial"/>
                <w:sz w:val="36"/>
              </w:rPr>
            </w:pPr>
          </w:p>
          <w:p w14:paraId="7AFE7A96" w14:textId="77777777" w:rsidR="00215492" w:rsidRDefault="00215492" w:rsidP="00215492">
            <w:pPr>
              <w:tabs>
                <w:tab w:val="right" w:pos="9639"/>
              </w:tabs>
              <w:rPr>
                <w:rFonts w:ascii="Arial" w:hAnsi="Arial" w:cs="Arial"/>
                <w:sz w:val="36"/>
              </w:rPr>
            </w:pPr>
          </w:p>
          <w:p w14:paraId="57ABC066" w14:textId="4FB201DE" w:rsidR="00BC72E6" w:rsidRPr="00A93889" w:rsidRDefault="00BC72E6">
            <w:pPr>
              <w:tabs>
                <w:tab w:val="right" w:pos="9639"/>
              </w:tabs>
              <w:rPr>
                <w:rFonts w:ascii="Arial" w:hAnsi="Arial" w:cs="Arial"/>
                <w:sz w:val="36"/>
              </w:rPr>
            </w:pPr>
            <w:r w:rsidRPr="00A93889">
              <w:rPr>
                <w:rFonts w:ascii="Arial" w:hAnsi="Arial" w:cs="Arial"/>
                <w:sz w:val="36"/>
              </w:rPr>
              <w:t>Working Group 1: Requirements of AI and other Emerging Technologies to Ensure Environmental Efficiency</w:t>
            </w:r>
          </w:p>
          <w:p w14:paraId="0802F5BA" w14:textId="77777777" w:rsidR="00F81901" w:rsidRPr="00A93889" w:rsidRDefault="00F81901" w:rsidP="00633023">
            <w:pPr>
              <w:tabs>
                <w:tab w:val="right" w:pos="9639"/>
              </w:tabs>
              <w:rPr>
                <w:rFonts w:ascii="Arial" w:hAnsi="Arial" w:cs="Arial"/>
                <w:sz w:val="36"/>
              </w:rPr>
            </w:pPr>
          </w:p>
          <w:p w14:paraId="307B577B" w14:textId="6CC2B424" w:rsidR="005F166A" w:rsidRPr="00737170" w:rsidRDefault="005F166A" w:rsidP="00A93889">
            <w:pPr>
              <w:tabs>
                <w:tab w:val="left" w:pos="7234"/>
              </w:tabs>
              <w:rPr>
                <w:rFonts w:ascii="Arial" w:hAnsi="Arial" w:cs="Arial"/>
                <w:b/>
                <w:bCs/>
                <w:sz w:val="36"/>
                <w:lang w:val="en-GB"/>
              </w:rPr>
            </w:pPr>
          </w:p>
        </w:tc>
      </w:tr>
      <w:tr w:rsidR="00F81901" w14:paraId="4DEB0751" w14:textId="77777777" w:rsidTr="00A93889">
        <w:trPr>
          <w:cantSplit/>
          <w:trHeight w:hRule="exact" w:val="923"/>
        </w:trPr>
        <w:tc>
          <w:tcPr>
            <w:tcW w:w="1418" w:type="dxa"/>
          </w:tcPr>
          <w:p w14:paraId="324E65D3" w14:textId="77777777" w:rsidR="00F81901" w:rsidRDefault="00F81901" w:rsidP="00633023">
            <w:pPr>
              <w:tabs>
                <w:tab w:val="right" w:pos="9639"/>
              </w:tabs>
              <w:rPr>
                <w:rFonts w:ascii="Arial" w:hAnsi="Arial"/>
                <w:sz w:val="18"/>
              </w:rPr>
            </w:pPr>
          </w:p>
        </w:tc>
        <w:tc>
          <w:tcPr>
            <w:tcW w:w="8788" w:type="dxa"/>
            <w:gridSpan w:val="4"/>
          </w:tcPr>
          <w:p w14:paraId="04A520E1" w14:textId="704E8700" w:rsidR="00F81901" w:rsidRDefault="00F81901" w:rsidP="00F81901">
            <w:pPr>
              <w:tabs>
                <w:tab w:val="right" w:pos="9639"/>
              </w:tabs>
              <w:rPr>
                <w:rFonts w:ascii="Arial" w:hAnsi="Arial" w:cs="Arial"/>
                <w:b/>
                <w:bCs/>
                <w:sz w:val="36"/>
                <w:lang w:val="en-GB"/>
              </w:rPr>
            </w:pPr>
            <w:r w:rsidRPr="008107B3">
              <w:rPr>
                <w:rFonts w:ascii="Arial" w:hAnsi="Arial" w:cs="Arial"/>
                <w:sz w:val="32"/>
              </w:rPr>
              <w:t>Focus Group Technical Report</w:t>
            </w:r>
          </w:p>
        </w:tc>
      </w:tr>
    </w:tbl>
    <w:bookmarkEnd w:id="3"/>
    <w:p w14:paraId="4E3A5FBC" w14:textId="552965E0" w:rsidR="00E013EF" w:rsidRDefault="00F81901">
      <w:pPr>
        <w:spacing w:before="0"/>
      </w:pPr>
      <w:r>
        <w:rPr>
          <w:noProof/>
        </w:rPr>
        <w:drawing>
          <wp:anchor distT="0" distB="0" distL="114300" distR="114300" simplePos="0" relativeHeight="251658242" behindDoc="1" locked="0" layoutInCell="1" allowOverlap="1" wp14:anchorId="57273EAA" wp14:editId="2867D4C6">
            <wp:simplePos x="0" y="0"/>
            <wp:positionH relativeFrom="column">
              <wp:posOffset>5245100</wp:posOffset>
            </wp:positionH>
            <wp:positionV relativeFrom="paragraph">
              <wp:posOffset>-269897</wp:posOffset>
            </wp:positionV>
            <wp:extent cx="846474" cy="933393"/>
            <wp:effectExtent l="0" t="0" r="0" b="635"/>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846474" cy="933393"/>
                    </a:xfrm>
                    <a:prstGeom prst="rect">
                      <a:avLst/>
                    </a:prstGeom>
                    <a:noFill/>
                    <a:ln>
                      <a:noFill/>
                    </a:ln>
                  </pic:spPr>
                </pic:pic>
              </a:graphicData>
            </a:graphic>
            <wp14:sizeRelH relativeFrom="margin">
              <wp14:pctWidth>0</wp14:pctWidth>
            </wp14:sizeRelH>
            <wp14:sizeRelV relativeFrom="margin">
              <wp14:pctHeight>0</wp14:pctHeight>
            </wp14:sizeRelV>
          </wp:anchor>
        </w:drawing>
      </w:r>
      <w:bookmarkStart w:id="4" w:name="_Toc44995568"/>
      <w:r w:rsidR="00E013EF">
        <w:br w:type="page"/>
      </w:r>
    </w:p>
    <w:p w14:paraId="24D9E980" w14:textId="7258A838" w:rsidR="00F81901" w:rsidRPr="00805DB9" w:rsidRDefault="00F81901" w:rsidP="00A93889">
      <w:pPr>
        <w:rPr>
          <w:szCs w:val="22"/>
        </w:rPr>
      </w:pPr>
      <w:r w:rsidRPr="00A93889">
        <w:rPr>
          <w:b/>
          <w:bCs/>
          <w:sz w:val="28"/>
          <w:szCs w:val="22"/>
        </w:rPr>
        <w:lastRenderedPageBreak/>
        <w:t>Technical Report ITU-T FG-AI4EE D.WG1-08</w:t>
      </w:r>
    </w:p>
    <w:p w14:paraId="56DF9D9A" w14:textId="77777777" w:rsidR="00F81901" w:rsidRPr="007777D2" w:rsidRDefault="00F81901" w:rsidP="00A93889">
      <w:pPr>
        <w:pStyle w:val="Rectitle"/>
        <w:spacing w:before="240"/>
      </w:pPr>
      <w:r>
        <w:t>Driving AI-IoT design towards the UN Sustainable Development Goals (SDGs)</w:t>
      </w:r>
    </w:p>
    <w:p w14:paraId="4EE1738A" w14:textId="77777777" w:rsidR="00BC72E6" w:rsidRPr="007777D2" w:rsidRDefault="00BC72E6" w:rsidP="00A93889">
      <w:pPr>
        <w:pStyle w:val="Headingb"/>
        <w:spacing w:before="240"/>
      </w:pPr>
      <w:r w:rsidRPr="007777D2">
        <w:t>Summary</w:t>
      </w:r>
    </w:p>
    <w:bookmarkEnd w:id="4"/>
    <w:p w14:paraId="6C4F6FF2" w14:textId="36E231E4" w:rsidR="00D34D55" w:rsidRDefault="00BC72E6" w:rsidP="00201115">
      <w:pPr>
        <w:pBdr>
          <w:top w:val="nil"/>
          <w:left w:val="nil"/>
          <w:bottom w:val="nil"/>
          <w:right w:val="nil"/>
          <w:between w:val="nil"/>
        </w:pBdr>
        <w:jc w:val="both"/>
      </w:pPr>
      <w:r>
        <w:t xml:space="preserve">In </w:t>
      </w:r>
      <w:r>
        <w:rPr>
          <w:highlight w:val="white"/>
        </w:rPr>
        <w:t xml:space="preserve">this document we discuss the need for integrating and </w:t>
      </w:r>
      <w:r w:rsidR="002309CE">
        <w:rPr>
          <w:highlight w:val="white"/>
        </w:rPr>
        <w:t>harmonizing</w:t>
      </w:r>
      <w:r>
        <w:rPr>
          <w:highlight w:val="white"/>
        </w:rPr>
        <w:t xml:space="preserve"> environmental, social </w:t>
      </w:r>
      <w:r w:rsidR="005107A1">
        <w:rPr>
          <w:highlight w:val="white"/>
        </w:rPr>
        <w:t xml:space="preserve">models </w:t>
      </w:r>
      <w:r w:rsidR="00201115">
        <w:rPr>
          <w:highlight w:val="white"/>
        </w:rPr>
        <w:t xml:space="preserve">and </w:t>
      </w:r>
      <w:r w:rsidR="00DE2656">
        <w:rPr>
          <w:highlight w:val="white"/>
        </w:rPr>
        <w:t xml:space="preserve">sustainability </w:t>
      </w:r>
      <w:r>
        <w:rPr>
          <w:highlight w:val="white"/>
        </w:rPr>
        <w:t xml:space="preserve">needs </w:t>
      </w:r>
      <w:r w:rsidR="008C5872">
        <w:rPr>
          <w:highlight w:val="white"/>
        </w:rPr>
        <w:t>when</w:t>
      </w:r>
      <w:r w:rsidR="00267B36">
        <w:rPr>
          <w:highlight w:val="white"/>
        </w:rPr>
        <w:t xml:space="preserve"> design</w:t>
      </w:r>
      <w:r w:rsidR="008C5872">
        <w:rPr>
          <w:highlight w:val="white"/>
        </w:rPr>
        <w:t>ing</w:t>
      </w:r>
      <w:r w:rsidR="00267B36">
        <w:rPr>
          <w:highlight w:val="white"/>
        </w:rPr>
        <w:t xml:space="preserve"> AI-IoT based s</w:t>
      </w:r>
      <w:r w:rsidR="008C5872">
        <w:rPr>
          <w:highlight w:val="white"/>
        </w:rPr>
        <w:t>olution</w:t>
      </w:r>
      <w:r w:rsidR="00267B36">
        <w:rPr>
          <w:highlight w:val="white"/>
        </w:rPr>
        <w:t>s</w:t>
      </w:r>
      <w:r>
        <w:rPr>
          <w:highlight w:val="white"/>
        </w:rPr>
        <w:t xml:space="preserve"> (i.e., their algorithms, </w:t>
      </w:r>
      <w:proofErr w:type="gramStart"/>
      <w:r>
        <w:rPr>
          <w:highlight w:val="white"/>
        </w:rPr>
        <w:t>models</w:t>
      </w:r>
      <w:proofErr w:type="gramEnd"/>
      <w:r>
        <w:rPr>
          <w:highlight w:val="white"/>
        </w:rPr>
        <w:t xml:space="preserve"> and </w:t>
      </w:r>
      <w:r w:rsidR="00057190">
        <w:rPr>
          <w:highlight w:val="white"/>
        </w:rPr>
        <w:t xml:space="preserve">system </w:t>
      </w:r>
      <w:r>
        <w:rPr>
          <w:highlight w:val="white"/>
        </w:rPr>
        <w:t xml:space="preserve">architecture). In the first sections, we highlight current barriers hampering the adoption of a comprehensive path </w:t>
      </w:r>
      <w:r w:rsidR="00D61607">
        <w:rPr>
          <w:highlight w:val="white"/>
        </w:rPr>
        <w:t xml:space="preserve">that addresses all three </w:t>
      </w:r>
      <w:r w:rsidR="00DE2656">
        <w:rPr>
          <w:highlight w:val="white"/>
        </w:rPr>
        <w:t>needs</w:t>
      </w:r>
      <w:r w:rsidR="00D61607">
        <w:rPr>
          <w:highlight w:val="white"/>
        </w:rPr>
        <w:t xml:space="preserve">, </w:t>
      </w:r>
      <w:r>
        <w:rPr>
          <w:highlight w:val="white"/>
        </w:rPr>
        <w:t>and the risks stemming from single-path sustainability approaches. We then provide suggestions for future work that can accelerate a transformation to a more comprehensive way of designi</w:t>
      </w:r>
      <w:r w:rsidR="009F7D71">
        <w:rPr>
          <w:highlight w:val="white"/>
        </w:rPr>
        <w:t>ng sustainable AI-IoT systems</w:t>
      </w:r>
      <w:r>
        <w:rPr>
          <w:highlight w:val="white"/>
        </w:rPr>
        <w:t>.</w:t>
      </w:r>
    </w:p>
    <w:p w14:paraId="1771406E" w14:textId="6535E3A6" w:rsidR="00621C34" w:rsidRDefault="00BC72E6" w:rsidP="00E00A84">
      <w:pPr>
        <w:pBdr>
          <w:top w:val="nil"/>
          <w:left w:val="nil"/>
          <w:bottom w:val="nil"/>
          <w:right w:val="nil"/>
          <w:between w:val="nil"/>
        </w:pBdr>
        <w:rPr>
          <w:b/>
          <w:lang w:val="en-GB" w:eastAsia="ja-JP"/>
        </w:rPr>
      </w:pPr>
      <w:r w:rsidRPr="002812BD">
        <w:rPr>
          <w:b/>
          <w:lang w:val="en-GB" w:eastAsia="ja-JP"/>
        </w:rPr>
        <w:t xml:space="preserve">Keywords </w:t>
      </w:r>
    </w:p>
    <w:p w14:paraId="67FBB7F0" w14:textId="19FA415C" w:rsidR="009547A1" w:rsidRPr="00E00A84" w:rsidRDefault="00BC72E6" w:rsidP="00E00A84">
      <w:pPr>
        <w:pBdr>
          <w:top w:val="nil"/>
          <w:left w:val="nil"/>
          <w:bottom w:val="nil"/>
          <w:right w:val="nil"/>
          <w:between w:val="nil"/>
        </w:pBdr>
        <w:rPr>
          <w:color w:val="000000"/>
        </w:rPr>
      </w:pPr>
      <w:r>
        <w:t>AI, big data</w:t>
      </w:r>
      <w:r w:rsidR="005519E5">
        <w:t>;</w:t>
      </w:r>
      <w:r>
        <w:t xml:space="preserve"> data analytics</w:t>
      </w:r>
      <w:r w:rsidR="005519E5">
        <w:t>;</w:t>
      </w:r>
      <w:r>
        <w:t xml:space="preserve"> </w:t>
      </w:r>
      <w:r>
        <w:rPr>
          <w:color w:val="000000"/>
        </w:rPr>
        <w:t>energy consumption</w:t>
      </w:r>
      <w:r w:rsidR="005519E5">
        <w:rPr>
          <w:color w:val="000000"/>
        </w:rPr>
        <w:t>;</w:t>
      </w:r>
      <w:r>
        <w:rPr>
          <w:color w:val="000000"/>
        </w:rPr>
        <w:t xml:space="preserve"> greenhouse gas emissions</w:t>
      </w:r>
      <w:r w:rsidR="005519E5">
        <w:rPr>
          <w:color w:val="000000"/>
        </w:rPr>
        <w:t>;</w:t>
      </w:r>
      <w:r>
        <w:rPr>
          <w:color w:val="000000"/>
        </w:rPr>
        <w:t xml:space="preserve"> </w:t>
      </w:r>
      <w:r>
        <w:t>IoT</w:t>
      </w:r>
      <w:r w:rsidR="005519E5">
        <w:t>;</w:t>
      </w:r>
      <w:r>
        <w:t xml:space="preserve"> </w:t>
      </w:r>
      <w:r>
        <w:rPr>
          <w:color w:val="000000"/>
        </w:rPr>
        <w:t>rebound effects</w:t>
      </w:r>
      <w:r w:rsidR="005519E5">
        <w:rPr>
          <w:color w:val="000000"/>
        </w:rPr>
        <w:t>;</w:t>
      </w:r>
      <w:r>
        <w:rPr>
          <w:color w:val="000000"/>
        </w:rPr>
        <w:t xml:space="preserve"> renewable energy</w:t>
      </w:r>
      <w:r w:rsidR="005519E5">
        <w:rPr>
          <w:color w:val="000000"/>
        </w:rPr>
        <w:t>;</w:t>
      </w:r>
      <w:r>
        <w:rPr>
          <w:color w:val="000000"/>
        </w:rPr>
        <w:t xml:space="preserve"> sustainable development.</w:t>
      </w:r>
    </w:p>
    <w:p w14:paraId="5D9C25FE" w14:textId="061ED5C6" w:rsidR="009547A1" w:rsidRPr="00AB6E9C" w:rsidRDefault="009547A1" w:rsidP="009547A1">
      <w:pPr>
        <w:rPr>
          <w:b/>
          <w:bCs/>
        </w:rPr>
      </w:pPr>
      <w:r w:rsidRPr="00AB6E9C">
        <w:rPr>
          <w:b/>
          <w:bCs/>
        </w:rPr>
        <w:t xml:space="preserve">Note </w:t>
      </w:r>
    </w:p>
    <w:p w14:paraId="6886A9B5" w14:textId="17A7860D" w:rsidR="00BC72E6" w:rsidRPr="00E00A84" w:rsidRDefault="009547A1" w:rsidP="00633023">
      <w:r w:rsidRPr="00AB6E9C">
        <w:t>This is an informative ITU-T publication. Mandatory provisions, such as those found in ITU-T Recommendations, are outside the scope of this publication. This publication should only be referenced bibliographically in ITU-T Recommendations.</w:t>
      </w:r>
    </w:p>
    <w:p w14:paraId="11297C1E" w14:textId="77777777" w:rsidR="00BC72E6" w:rsidRDefault="00BC72E6" w:rsidP="00633023">
      <w:pPr>
        <w:pStyle w:val="Headingb"/>
      </w:pPr>
      <w:r w:rsidRPr="007777D2">
        <w:t>Change Log</w:t>
      </w:r>
    </w:p>
    <w:p w14:paraId="27CBB4B3" w14:textId="027AB11B" w:rsidR="00F81901" w:rsidRDefault="00F81901" w:rsidP="00A93889">
      <w:pPr>
        <w:spacing w:before="0" w:after="120"/>
        <w:rPr>
          <w:lang w:val="en-GB"/>
        </w:rPr>
      </w:pPr>
      <w:r>
        <w:rPr>
          <w:lang w:val="en-GB"/>
        </w:rPr>
        <w:t>T</w:t>
      </w:r>
      <w:r w:rsidRPr="00F81901">
        <w:rPr>
          <w:lang w:val="en-GB"/>
        </w:rPr>
        <w:t>his document contains Version 1.0 of the ITU-T Technical Report on</w:t>
      </w:r>
      <w:r>
        <w:rPr>
          <w:lang w:val="en-GB"/>
        </w:rPr>
        <w:t xml:space="preserve"> “</w:t>
      </w:r>
      <w:r w:rsidRPr="00A93889">
        <w:rPr>
          <w:i/>
          <w:iCs/>
          <w:lang w:val="en-GB"/>
        </w:rPr>
        <w:t>Driving AI-IoT design towards the UN Sustainable Development Goals (SDGs)</w:t>
      </w:r>
      <w:r>
        <w:rPr>
          <w:lang w:val="en-GB"/>
        </w:rPr>
        <w:t xml:space="preserve">” </w:t>
      </w:r>
      <w:r w:rsidRPr="000031BB">
        <w:rPr>
          <w:lang w:val="en-GB"/>
        </w:rPr>
        <w:t xml:space="preserve">approved at FG-AI4EE sixth meeting held in </w:t>
      </w:r>
      <w:proofErr w:type="spellStart"/>
      <w:r w:rsidRPr="000031BB">
        <w:t>Ålesund</w:t>
      </w:r>
      <w:proofErr w:type="spellEnd"/>
      <w:r w:rsidRPr="000031BB">
        <w:t>, Norway, 1-2</w:t>
      </w:r>
      <w:r w:rsidRPr="000031BB">
        <w:rPr>
          <w:lang w:val="en-GB"/>
        </w:rPr>
        <w:t xml:space="preserve"> December 2022.</w:t>
      </w:r>
    </w:p>
    <w:p w14:paraId="44A09568" w14:textId="77777777" w:rsidR="0086133B" w:rsidRDefault="0086133B" w:rsidP="00A93889">
      <w:pPr>
        <w:spacing w:after="120"/>
        <w:rPr>
          <w:lang w:val="en-GB"/>
        </w:rPr>
      </w:pPr>
    </w:p>
    <w:tbl>
      <w:tblPr>
        <w:tblW w:w="9639"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843"/>
        <w:gridCol w:w="3957"/>
        <w:gridCol w:w="3839"/>
      </w:tblGrid>
      <w:tr w:rsidR="00224F0D" w:rsidRPr="000222BC" w14:paraId="2FF8C8BF" w14:textId="77777777" w:rsidTr="00987C61">
        <w:trPr>
          <w:trHeight w:val="1177"/>
        </w:trPr>
        <w:tc>
          <w:tcPr>
            <w:tcW w:w="1843" w:type="dxa"/>
            <w:tcBorders>
              <w:top w:val="nil"/>
              <w:left w:val="nil"/>
              <w:bottom w:val="nil"/>
              <w:right w:val="nil"/>
            </w:tcBorders>
            <w:shd w:val="clear" w:color="auto" w:fill="auto"/>
            <w:hideMark/>
          </w:tcPr>
          <w:p w14:paraId="20BBDE16" w14:textId="37E90AF0" w:rsidR="00224F0D" w:rsidRPr="00C46BCE" w:rsidRDefault="00224F0D" w:rsidP="006D6210">
            <w:pPr>
              <w:rPr>
                <w:b/>
                <w:bCs/>
                <w:lang w:eastAsia="en-GB"/>
              </w:rPr>
            </w:pPr>
            <w:r w:rsidRPr="002C2D80">
              <w:rPr>
                <w:b/>
                <w:bCs/>
                <w:lang w:eastAsia="en-GB"/>
              </w:rPr>
              <w:t>Editor:</w:t>
            </w:r>
          </w:p>
        </w:tc>
        <w:tc>
          <w:tcPr>
            <w:tcW w:w="3957" w:type="dxa"/>
            <w:tcBorders>
              <w:top w:val="nil"/>
              <w:left w:val="nil"/>
              <w:bottom w:val="nil"/>
              <w:right w:val="nil"/>
            </w:tcBorders>
            <w:shd w:val="clear" w:color="auto" w:fill="auto"/>
            <w:hideMark/>
          </w:tcPr>
          <w:p w14:paraId="2951CC94" w14:textId="4856F019" w:rsidR="00224F0D" w:rsidRDefault="00224F0D" w:rsidP="00A93889">
            <w:pPr>
              <w:rPr>
                <w:lang w:val="fr-FR"/>
              </w:rPr>
            </w:pPr>
            <w:r>
              <w:rPr>
                <w:lang w:val="fr-FR"/>
              </w:rPr>
              <w:t xml:space="preserve">Daniela </w:t>
            </w:r>
            <w:proofErr w:type="spellStart"/>
            <w:r>
              <w:rPr>
                <w:lang w:val="fr-FR"/>
              </w:rPr>
              <w:t>Tulone</w:t>
            </w:r>
            <w:proofErr w:type="spellEnd"/>
            <w:r w:rsidR="00D43B9D">
              <w:rPr>
                <w:lang w:val="fr-FR"/>
              </w:rPr>
              <w:br/>
            </w:r>
            <w:proofErr w:type="spellStart"/>
            <w:r>
              <w:rPr>
                <w:lang w:val="fr-FR"/>
              </w:rPr>
              <w:t>EcoSurge</w:t>
            </w:r>
            <w:proofErr w:type="spellEnd"/>
          </w:p>
          <w:p w14:paraId="714C5DA3" w14:textId="135B4B50" w:rsidR="00224F0D" w:rsidRPr="00C46BCE" w:rsidRDefault="00224F0D" w:rsidP="00A93889">
            <w:pPr>
              <w:spacing w:before="0"/>
            </w:pPr>
            <w:r w:rsidRPr="00C46BCE">
              <w:rPr>
                <w:rStyle w:val="normaltextrun"/>
              </w:rPr>
              <w:t>Italy</w:t>
            </w:r>
          </w:p>
        </w:tc>
        <w:tc>
          <w:tcPr>
            <w:tcW w:w="3839" w:type="dxa"/>
            <w:tcBorders>
              <w:top w:val="nil"/>
              <w:left w:val="nil"/>
              <w:bottom w:val="nil"/>
              <w:right w:val="nil"/>
            </w:tcBorders>
            <w:shd w:val="clear" w:color="auto" w:fill="auto"/>
            <w:hideMark/>
          </w:tcPr>
          <w:p w14:paraId="3AE9A201" w14:textId="50CFFEE2" w:rsidR="00224F0D" w:rsidRPr="000222BC" w:rsidRDefault="00224F0D" w:rsidP="00A93889">
            <w:pPr>
              <w:tabs>
                <w:tab w:val="left" w:pos="1009"/>
              </w:tabs>
              <w:rPr>
                <w:lang w:eastAsia="en-GB"/>
              </w:rPr>
            </w:pPr>
            <w:r w:rsidRPr="002C2D80">
              <w:rPr>
                <w:lang w:eastAsia="en-GB"/>
              </w:rPr>
              <w:t>Email:</w:t>
            </w:r>
            <w:r w:rsidR="0075100A">
              <w:rPr>
                <w:lang w:eastAsia="en-GB"/>
              </w:rPr>
              <w:tab/>
            </w:r>
            <w:hyperlink r:id="rId13" w:history="1">
              <w:r w:rsidR="0075100A" w:rsidRPr="000D7F17">
                <w:rPr>
                  <w:rStyle w:val="Hyperlink"/>
                  <w:lang w:eastAsia="en-GB"/>
                </w:rPr>
                <w:t>tulone@csail.mit.edu</w:t>
              </w:r>
            </w:hyperlink>
          </w:p>
        </w:tc>
      </w:tr>
      <w:tr w:rsidR="00224F0D" w:rsidRPr="006948A9" w14:paraId="53917313" w14:textId="77777777" w:rsidTr="00987C61">
        <w:trPr>
          <w:trHeight w:val="1016"/>
        </w:trPr>
        <w:tc>
          <w:tcPr>
            <w:tcW w:w="1843" w:type="dxa"/>
            <w:tcBorders>
              <w:top w:val="nil"/>
              <w:left w:val="nil"/>
              <w:bottom w:val="nil"/>
              <w:right w:val="nil"/>
            </w:tcBorders>
            <w:shd w:val="clear" w:color="auto" w:fill="auto"/>
            <w:hideMark/>
          </w:tcPr>
          <w:p w14:paraId="763A0CB1" w14:textId="56720D86" w:rsidR="00224F0D" w:rsidRPr="00EF1055" w:rsidRDefault="003C0658" w:rsidP="006D6210">
            <w:pPr>
              <w:rPr>
                <w:b/>
                <w:bCs/>
                <w:lang w:eastAsia="en-GB"/>
              </w:rPr>
            </w:pPr>
            <w:r>
              <w:rPr>
                <w:b/>
                <w:bCs/>
                <w:lang w:eastAsia="en-GB"/>
              </w:rPr>
              <w:t>Co-</w:t>
            </w:r>
            <w:r w:rsidR="00224F0D" w:rsidRPr="002C2D80">
              <w:rPr>
                <w:b/>
                <w:bCs/>
                <w:lang w:eastAsia="en-GB"/>
              </w:rPr>
              <w:t>Editor:</w:t>
            </w:r>
          </w:p>
        </w:tc>
        <w:tc>
          <w:tcPr>
            <w:tcW w:w="3957" w:type="dxa"/>
            <w:tcBorders>
              <w:top w:val="nil"/>
              <w:left w:val="nil"/>
              <w:bottom w:val="nil"/>
              <w:right w:val="nil"/>
            </w:tcBorders>
            <w:shd w:val="clear" w:color="auto" w:fill="auto"/>
            <w:hideMark/>
          </w:tcPr>
          <w:p w14:paraId="2C05E32E" w14:textId="44A9023F" w:rsidR="00224F0D" w:rsidRPr="00F86ED0" w:rsidRDefault="00224F0D" w:rsidP="00A93889">
            <w:pPr>
              <w:rPr>
                <w:rStyle w:val="normaltextrun"/>
                <w:lang w:val="en-GB"/>
              </w:rPr>
            </w:pPr>
            <w:r w:rsidRPr="00F86ED0">
              <w:rPr>
                <w:rStyle w:val="normaltextrun"/>
                <w:lang w:val="en-GB"/>
              </w:rPr>
              <w:t>G</w:t>
            </w:r>
            <w:proofErr w:type="spellStart"/>
            <w:r>
              <w:rPr>
                <w:rStyle w:val="normaltextrun"/>
              </w:rPr>
              <w:t>abrielle</w:t>
            </w:r>
            <w:proofErr w:type="spellEnd"/>
            <w:r>
              <w:rPr>
                <w:rStyle w:val="normaltextrun"/>
              </w:rPr>
              <w:t xml:space="preserve"> Samuel</w:t>
            </w:r>
          </w:p>
          <w:p w14:paraId="22655A2D" w14:textId="41E27413" w:rsidR="00224F0D" w:rsidRPr="00C46BCE" w:rsidRDefault="00224F0D" w:rsidP="002812BD">
            <w:pPr>
              <w:spacing w:before="0"/>
            </w:pPr>
            <w:r>
              <w:t>Kings College</w:t>
            </w:r>
            <w:r w:rsidR="00564768">
              <w:br/>
            </w:r>
            <w:r w:rsidR="00564768">
              <w:rPr>
                <w:rStyle w:val="normaltextrun"/>
              </w:rPr>
              <w:t>UK</w:t>
            </w:r>
          </w:p>
        </w:tc>
        <w:tc>
          <w:tcPr>
            <w:tcW w:w="3839" w:type="dxa"/>
            <w:tcBorders>
              <w:top w:val="nil"/>
              <w:left w:val="nil"/>
              <w:bottom w:val="nil"/>
              <w:right w:val="nil"/>
            </w:tcBorders>
            <w:shd w:val="clear" w:color="auto" w:fill="auto"/>
            <w:hideMark/>
          </w:tcPr>
          <w:p w14:paraId="25414219" w14:textId="278BCF8D" w:rsidR="00224F0D" w:rsidRPr="006948A9" w:rsidRDefault="00224F0D" w:rsidP="00A93889">
            <w:pPr>
              <w:tabs>
                <w:tab w:val="left" w:pos="587"/>
                <w:tab w:val="left" w:pos="1009"/>
              </w:tabs>
              <w:rPr>
                <w:lang w:eastAsia="en-GB"/>
              </w:rPr>
            </w:pPr>
            <w:r w:rsidRPr="006948A9">
              <w:rPr>
                <w:lang w:eastAsia="en-GB"/>
              </w:rPr>
              <w:t>Email:</w:t>
            </w:r>
            <w:r w:rsidR="0075100A">
              <w:rPr>
                <w:lang w:eastAsia="en-GB"/>
              </w:rPr>
              <w:tab/>
            </w:r>
            <w:hyperlink r:id="rId14" w:history="1">
              <w:r w:rsidR="0075100A" w:rsidRPr="000D7F17">
                <w:rPr>
                  <w:rStyle w:val="Hyperlink"/>
                  <w:lang w:val="en-GB"/>
                </w:rPr>
                <w:t>gabrielle.samuel@kcl.ac.uk</w:t>
              </w:r>
            </w:hyperlink>
            <w:r w:rsidR="009C0880">
              <w:rPr>
                <w:lang w:val="en-GB"/>
              </w:rPr>
              <w:t xml:space="preserve"> </w:t>
            </w:r>
            <w:r w:rsidRPr="006948A9">
              <w:rPr>
                <w:color w:val="5B9BD5" w:themeColor="accent5"/>
                <w:lang w:eastAsia="en-GB"/>
              </w:rPr>
              <w:t xml:space="preserve"> </w:t>
            </w:r>
          </w:p>
        </w:tc>
      </w:tr>
    </w:tbl>
    <w:tbl>
      <w:tblPr>
        <w:tblpPr w:leftFromText="180" w:rightFromText="180" w:vertAnchor="text" w:horzAnchor="margin" w:tblpY="292"/>
        <w:tblW w:w="9639"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1843"/>
        <w:gridCol w:w="3969"/>
        <w:gridCol w:w="3827"/>
      </w:tblGrid>
      <w:tr w:rsidR="006B42D2" w:rsidRPr="000222BC" w14:paraId="087F9BDD" w14:textId="77777777" w:rsidTr="006B42D2">
        <w:trPr>
          <w:trHeight w:val="934"/>
        </w:trPr>
        <w:tc>
          <w:tcPr>
            <w:tcW w:w="1843" w:type="dxa"/>
            <w:tcBorders>
              <w:top w:val="nil"/>
              <w:left w:val="nil"/>
              <w:bottom w:val="nil"/>
              <w:right w:val="nil"/>
            </w:tcBorders>
            <w:shd w:val="clear" w:color="auto" w:fill="auto"/>
          </w:tcPr>
          <w:p w14:paraId="02860AD6" w14:textId="28C1DD64" w:rsidR="006B42D2" w:rsidRPr="00B03AD8" w:rsidRDefault="006B42D2" w:rsidP="003C0658">
            <w:pPr>
              <w:rPr>
                <w:b/>
                <w:bCs/>
                <w:szCs w:val="24"/>
                <w:lang w:eastAsia="en-GB"/>
              </w:rPr>
            </w:pPr>
            <w:r w:rsidRPr="00B03AD8">
              <w:rPr>
                <w:b/>
                <w:bCs/>
                <w:szCs w:val="24"/>
                <w:lang w:eastAsia="en-GB"/>
              </w:rPr>
              <w:t>Contributor:</w:t>
            </w:r>
          </w:p>
        </w:tc>
        <w:tc>
          <w:tcPr>
            <w:tcW w:w="3969" w:type="dxa"/>
            <w:tcBorders>
              <w:top w:val="nil"/>
              <w:left w:val="nil"/>
              <w:bottom w:val="nil"/>
              <w:right w:val="nil"/>
            </w:tcBorders>
            <w:shd w:val="clear" w:color="auto" w:fill="auto"/>
          </w:tcPr>
          <w:p w14:paraId="57AE312E" w14:textId="77777777" w:rsidR="006B42D2" w:rsidRPr="00B03AD8" w:rsidRDefault="006B42D2" w:rsidP="006B42D2">
            <w:pPr>
              <w:rPr>
                <w:szCs w:val="24"/>
                <w:lang w:val="it-IT"/>
              </w:rPr>
            </w:pPr>
            <w:r w:rsidRPr="00B03AD8">
              <w:rPr>
                <w:szCs w:val="24"/>
                <w:lang w:val="it-IT"/>
              </w:rPr>
              <w:t>Ing. Dr. Arianna Tibuzzi</w:t>
            </w:r>
          </w:p>
          <w:p w14:paraId="50A1A912" w14:textId="77777777" w:rsidR="006B42D2" w:rsidRPr="00B03AD8" w:rsidRDefault="006B42D2" w:rsidP="006B42D2">
            <w:pPr>
              <w:spacing w:before="0"/>
              <w:rPr>
                <w:szCs w:val="24"/>
                <w:lang w:val="it-IT"/>
              </w:rPr>
            </w:pPr>
            <w:r w:rsidRPr="00B03AD8">
              <w:rPr>
                <w:szCs w:val="24"/>
                <w:lang w:val="it-IT"/>
              </w:rPr>
              <w:t>Venture Factory</w:t>
            </w:r>
          </w:p>
          <w:p w14:paraId="6B5A6950" w14:textId="003CC806" w:rsidR="006B42D2" w:rsidRPr="00B03AD8" w:rsidRDefault="006B42D2" w:rsidP="006B42D2">
            <w:pPr>
              <w:spacing w:before="0"/>
              <w:rPr>
                <w:szCs w:val="24"/>
                <w:lang w:val="it-IT"/>
              </w:rPr>
            </w:pPr>
            <w:r w:rsidRPr="00B03AD8">
              <w:rPr>
                <w:szCs w:val="24"/>
                <w:lang w:val="it-IT"/>
              </w:rPr>
              <w:t>Milano</w:t>
            </w:r>
          </w:p>
        </w:tc>
        <w:tc>
          <w:tcPr>
            <w:tcW w:w="3827" w:type="dxa"/>
            <w:tcBorders>
              <w:top w:val="nil"/>
              <w:left w:val="nil"/>
              <w:bottom w:val="nil"/>
              <w:right w:val="nil"/>
            </w:tcBorders>
            <w:shd w:val="clear" w:color="auto" w:fill="auto"/>
          </w:tcPr>
          <w:p w14:paraId="06871D67" w14:textId="40D13876" w:rsidR="006B42D2" w:rsidRPr="00B03AD8" w:rsidRDefault="00B03AD8" w:rsidP="00B03AD8">
            <w:pPr>
              <w:tabs>
                <w:tab w:val="left" w:pos="991"/>
              </w:tabs>
              <w:rPr>
                <w:szCs w:val="24"/>
                <w:lang w:eastAsia="en-GB"/>
              </w:rPr>
            </w:pPr>
            <w:r w:rsidRPr="00B03AD8">
              <w:rPr>
                <w:szCs w:val="24"/>
                <w:lang w:eastAsia="en-GB"/>
              </w:rPr>
              <w:t>Email:</w:t>
            </w:r>
            <w:r w:rsidRPr="00B03AD8">
              <w:rPr>
                <w:szCs w:val="24"/>
              </w:rPr>
              <w:tab/>
            </w:r>
            <w:hyperlink r:id="rId15" w:history="1">
              <w:r w:rsidRPr="00B03AD8">
                <w:rPr>
                  <w:rStyle w:val="Hyperlink"/>
                  <w:szCs w:val="24"/>
                  <w:lang w:eastAsia="en-GB"/>
                </w:rPr>
                <w:t>atibuzzi@gmail.com</w:t>
              </w:r>
            </w:hyperlink>
            <w:r w:rsidR="003D1C0F" w:rsidRPr="00B03AD8">
              <w:rPr>
                <w:szCs w:val="24"/>
                <w:lang w:eastAsia="en-GB"/>
              </w:rPr>
              <w:t xml:space="preserve"> </w:t>
            </w:r>
          </w:p>
        </w:tc>
      </w:tr>
      <w:tr w:rsidR="006B42D2" w:rsidRPr="000222BC" w14:paraId="52DA64B9" w14:textId="77777777" w:rsidTr="006B42D2">
        <w:trPr>
          <w:trHeight w:val="934"/>
        </w:trPr>
        <w:tc>
          <w:tcPr>
            <w:tcW w:w="1843" w:type="dxa"/>
            <w:tcBorders>
              <w:top w:val="nil"/>
              <w:left w:val="nil"/>
              <w:bottom w:val="nil"/>
              <w:right w:val="nil"/>
            </w:tcBorders>
            <w:shd w:val="clear" w:color="auto" w:fill="auto"/>
          </w:tcPr>
          <w:p w14:paraId="4B64BEB0" w14:textId="30570E29" w:rsidR="006B42D2" w:rsidRPr="00B03AD8" w:rsidRDefault="006B42D2" w:rsidP="003C0658">
            <w:pPr>
              <w:rPr>
                <w:b/>
                <w:bCs/>
                <w:szCs w:val="24"/>
                <w:lang w:eastAsia="en-GB"/>
              </w:rPr>
            </w:pPr>
            <w:r w:rsidRPr="00B03AD8">
              <w:rPr>
                <w:b/>
                <w:bCs/>
                <w:szCs w:val="24"/>
                <w:lang w:eastAsia="en-GB"/>
              </w:rPr>
              <w:t>Contributor:</w:t>
            </w:r>
          </w:p>
        </w:tc>
        <w:tc>
          <w:tcPr>
            <w:tcW w:w="3969" w:type="dxa"/>
            <w:tcBorders>
              <w:top w:val="nil"/>
              <w:left w:val="nil"/>
              <w:bottom w:val="nil"/>
              <w:right w:val="nil"/>
            </w:tcBorders>
            <w:shd w:val="clear" w:color="auto" w:fill="auto"/>
          </w:tcPr>
          <w:p w14:paraId="45155787" w14:textId="77777777" w:rsidR="006B42D2" w:rsidRPr="00B03AD8" w:rsidRDefault="006B42D2" w:rsidP="006B42D2">
            <w:pPr>
              <w:rPr>
                <w:szCs w:val="24"/>
                <w:lang w:val="it-IT"/>
              </w:rPr>
            </w:pPr>
            <w:r w:rsidRPr="00B03AD8">
              <w:rPr>
                <w:szCs w:val="24"/>
                <w:lang w:val="it-IT"/>
              </w:rPr>
              <w:t>Dr. Massimo Coppola</w:t>
            </w:r>
          </w:p>
          <w:p w14:paraId="5ECBA697" w14:textId="77777777" w:rsidR="006B42D2" w:rsidRPr="00B03AD8" w:rsidRDefault="006B42D2" w:rsidP="006B42D2">
            <w:pPr>
              <w:spacing w:before="0"/>
              <w:rPr>
                <w:szCs w:val="24"/>
                <w:lang w:val="it-IT"/>
              </w:rPr>
            </w:pPr>
            <w:r w:rsidRPr="00B03AD8">
              <w:rPr>
                <w:szCs w:val="24"/>
                <w:lang w:val="it-IT"/>
              </w:rPr>
              <w:t>High Performance Computing ISTI</w:t>
            </w:r>
          </w:p>
          <w:p w14:paraId="72F45607" w14:textId="30FDC8AC" w:rsidR="006B42D2" w:rsidRPr="00B03AD8" w:rsidRDefault="006B42D2" w:rsidP="006B42D2">
            <w:pPr>
              <w:spacing w:before="0"/>
              <w:rPr>
                <w:rFonts w:eastAsiaTheme="minorHAnsi"/>
                <w:szCs w:val="24"/>
                <w:lang w:val="en-GB" w:eastAsia="en-GB"/>
              </w:rPr>
            </w:pPr>
            <w:r w:rsidRPr="00B03AD8">
              <w:rPr>
                <w:szCs w:val="24"/>
              </w:rPr>
              <w:t>Italian National Research Council</w:t>
            </w:r>
          </w:p>
        </w:tc>
        <w:tc>
          <w:tcPr>
            <w:tcW w:w="3827" w:type="dxa"/>
            <w:tcBorders>
              <w:top w:val="nil"/>
              <w:left w:val="nil"/>
              <w:bottom w:val="nil"/>
              <w:right w:val="nil"/>
            </w:tcBorders>
            <w:shd w:val="clear" w:color="auto" w:fill="auto"/>
          </w:tcPr>
          <w:p w14:paraId="2295408F" w14:textId="14AFB321" w:rsidR="006B42D2" w:rsidRPr="00B03AD8" w:rsidRDefault="00B03AD8" w:rsidP="00B03AD8">
            <w:pPr>
              <w:tabs>
                <w:tab w:val="left" w:pos="991"/>
              </w:tabs>
              <w:rPr>
                <w:szCs w:val="24"/>
                <w:lang w:eastAsia="en-GB"/>
              </w:rPr>
            </w:pPr>
            <w:r w:rsidRPr="00B03AD8">
              <w:rPr>
                <w:szCs w:val="24"/>
                <w:lang w:eastAsia="en-GB"/>
              </w:rPr>
              <w:t>Email:</w:t>
            </w:r>
            <w:r w:rsidRPr="00B03AD8">
              <w:rPr>
                <w:szCs w:val="24"/>
              </w:rPr>
              <w:tab/>
            </w:r>
            <w:hyperlink r:id="rId16" w:history="1">
              <w:r w:rsidR="00B370F4" w:rsidRPr="00B03AD8">
                <w:rPr>
                  <w:rStyle w:val="Hyperlink"/>
                  <w:szCs w:val="24"/>
                  <w:lang w:eastAsia="en-GB"/>
                </w:rPr>
                <w:t>massimo.coppola@isti.cnr.it</w:t>
              </w:r>
            </w:hyperlink>
          </w:p>
        </w:tc>
      </w:tr>
      <w:tr w:rsidR="006B42D2" w:rsidRPr="000222BC" w14:paraId="1C1C86F7" w14:textId="77777777" w:rsidTr="006B42D2">
        <w:trPr>
          <w:trHeight w:val="934"/>
        </w:trPr>
        <w:tc>
          <w:tcPr>
            <w:tcW w:w="1843" w:type="dxa"/>
            <w:tcBorders>
              <w:top w:val="nil"/>
              <w:left w:val="nil"/>
              <w:bottom w:val="nil"/>
              <w:right w:val="nil"/>
            </w:tcBorders>
            <w:shd w:val="clear" w:color="auto" w:fill="auto"/>
          </w:tcPr>
          <w:p w14:paraId="6195B7EC" w14:textId="7214F1B8" w:rsidR="006B42D2" w:rsidRPr="00B03AD8" w:rsidRDefault="006B42D2" w:rsidP="006B42D2">
            <w:pPr>
              <w:rPr>
                <w:b/>
                <w:bCs/>
                <w:szCs w:val="24"/>
                <w:lang w:eastAsia="en-GB"/>
              </w:rPr>
            </w:pPr>
            <w:r w:rsidRPr="00B03AD8">
              <w:rPr>
                <w:b/>
                <w:bCs/>
                <w:szCs w:val="24"/>
                <w:lang w:eastAsia="en-GB"/>
              </w:rPr>
              <w:t>Contributor:</w:t>
            </w:r>
          </w:p>
        </w:tc>
        <w:tc>
          <w:tcPr>
            <w:tcW w:w="3969" w:type="dxa"/>
            <w:tcBorders>
              <w:top w:val="nil"/>
              <w:left w:val="nil"/>
              <w:bottom w:val="nil"/>
              <w:right w:val="nil"/>
            </w:tcBorders>
            <w:shd w:val="clear" w:color="auto" w:fill="auto"/>
          </w:tcPr>
          <w:p w14:paraId="7ECDEF46" w14:textId="77777777" w:rsidR="006B42D2" w:rsidRPr="00B03AD8" w:rsidRDefault="006B42D2" w:rsidP="006B42D2">
            <w:pPr>
              <w:rPr>
                <w:szCs w:val="24"/>
              </w:rPr>
            </w:pPr>
            <w:r w:rsidRPr="00B03AD8">
              <w:rPr>
                <w:szCs w:val="24"/>
              </w:rPr>
              <w:t>Prof. Martin Charter</w:t>
            </w:r>
          </w:p>
          <w:p w14:paraId="3D613D4D" w14:textId="77777777" w:rsidR="006B42D2" w:rsidRPr="00B03AD8" w:rsidRDefault="006B42D2" w:rsidP="006B42D2">
            <w:pPr>
              <w:spacing w:before="0"/>
              <w:rPr>
                <w:szCs w:val="24"/>
              </w:rPr>
            </w:pPr>
            <w:r w:rsidRPr="00B03AD8">
              <w:rPr>
                <w:szCs w:val="24"/>
              </w:rPr>
              <w:t>Director of The Centre for Sustainable Design</w:t>
            </w:r>
          </w:p>
          <w:p w14:paraId="47BDB2CC" w14:textId="60335992" w:rsidR="006B42D2" w:rsidRPr="00B03AD8" w:rsidRDefault="006B42D2" w:rsidP="006B42D2">
            <w:pPr>
              <w:spacing w:before="0"/>
              <w:rPr>
                <w:szCs w:val="24"/>
              </w:rPr>
            </w:pPr>
            <w:r w:rsidRPr="00B03AD8">
              <w:rPr>
                <w:szCs w:val="24"/>
              </w:rPr>
              <w:t>University for the Creative Arts, UK</w:t>
            </w:r>
          </w:p>
        </w:tc>
        <w:tc>
          <w:tcPr>
            <w:tcW w:w="3827" w:type="dxa"/>
            <w:tcBorders>
              <w:top w:val="nil"/>
              <w:left w:val="nil"/>
              <w:bottom w:val="nil"/>
              <w:right w:val="nil"/>
            </w:tcBorders>
            <w:shd w:val="clear" w:color="auto" w:fill="auto"/>
          </w:tcPr>
          <w:p w14:paraId="538122AF" w14:textId="448B6D29" w:rsidR="006B42D2" w:rsidRPr="00B03AD8" w:rsidRDefault="00B03AD8" w:rsidP="00B03AD8">
            <w:pPr>
              <w:tabs>
                <w:tab w:val="left" w:pos="991"/>
              </w:tabs>
              <w:rPr>
                <w:szCs w:val="24"/>
                <w:lang w:eastAsia="en-GB"/>
              </w:rPr>
            </w:pPr>
            <w:r w:rsidRPr="00B03AD8">
              <w:rPr>
                <w:szCs w:val="24"/>
                <w:lang w:eastAsia="en-GB"/>
              </w:rPr>
              <w:t>Email:</w:t>
            </w:r>
            <w:r w:rsidRPr="00B03AD8">
              <w:rPr>
                <w:szCs w:val="24"/>
              </w:rPr>
              <w:tab/>
            </w:r>
            <w:hyperlink r:id="rId17" w:history="1">
              <w:r w:rsidRPr="00B03AD8">
                <w:rPr>
                  <w:rStyle w:val="Hyperlink"/>
                  <w:szCs w:val="24"/>
                  <w:lang w:eastAsia="en-GB"/>
                </w:rPr>
                <w:t>mcharter@ucreative.ac.uk</w:t>
              </w:r>
            </w:hyperlink>
            <w:r w:rsidR="00642BA3" w:rsidRPr="00B03AD8">
              <w:rPr>
                <w:szCs w:val="24"/>
                <w:lang w:eastAsia="en-GB"/>
              </w:rPr>
              <w:t xml:space="preserve"> </w:t>
            </w:r>
            <w:r w:rsidRPr="00B03AD8">
              <w:rPr>
                <w:szCs w:val="24"/>
                <w:lang w:eastAsia="en-GB"/>
              </w:rPr>
              <w:tab/>
            </w:r>
            <w:hyperlink r:id="rId18" w:history="1">
              <w:r w:rsidRPr="00B03AD8">
                <w:rPr>
                  <w:rStyle w:val="Hyperlink"/>
                  <w:szCs w:val="24"/>
                  <w:lang w:eastAsia="en-GB"/>
                </w:rPr>
                <w:t>martincharter@yahoo.co.uk</w:t>
              </w:r>
            </w:hyperlink>
            <w:r w:rsidRPr="00B03AD8">
              <w:rPr>
                <w:szCs w:val="24"/>
                <w:lang w:eastAsia="en-GB"/>
              </w:rPr>
              <w:t xml:space="preserve"> </w:t>
            </w:r>
          </w:p>
        </w:tc>
      </w:tr>
      <w:tr w:rsidR="006B42D2" w:rsidRPr="000222BC" w14:paraId="1C368429" w14:textId="77777777" w:rsidTr="006B42D2">
        <w:trPr>
          <w:trHeight w:val="934"/>
        </w:trPr>
        <w:tc>
          <w:tcPr>
            <w:tcW w:w="1843" w:type="dxa"/>
            <w:tcBorders>
              <w:top w:val="nil"/>
              <w:left w:val="nil"/>
              <w:bottom w:val="nil"/>
              <w:right w:val="nil"/>
            </w:tcBorders>
            <w:shd w:val="clear" w:color="auto" w:fill="auto"/>
          </w:tcPr>
          <w:p w14:paraId="2A0E2924" w14:textId="288A02C0" w:rsidR="006B42D2" w:rsidRPr="00B03AD8" w:rsidRDefault="006B42D2" w:rsidP="006B42D2">
            <w:pPr>
              <w:rPr>
                <w:b/>
                <w:bCs/>
                <w:szCs w:val="24"/>
                <w:lang w:eastAsia="en-GB"/>
              </w:rPr>
            </w:pPr>
            <w:r w:rsidRPr="00B03AD8">
              <w:rPr>
                <w:b/>
                <w:bCs/>
                <w:szCs w:val="24"/>
                <w:lang w:eastAsia="en-GB"/>
              </w:rPr>
              <w:t>Contributor:</w:t>
            </w:r>
          </w:p>
        </w:tc>
        <w:tc>
          <w:tcPr>
            <w:tcW w:w="3969" w:type="dxa"/>
            <w:tcBorders>
              <w:top w:val="nil"/>
              <w:left w:val="nil"/>
              <w:bottom w:val="nil"/>
              <w:right w:val="nil"/>
            </w:tcBorders>
            <w:shd w:val="clear" w:color="auto" w:fill="auto"/>
          </w:tcPr>
          <w:p w14:paraId="5F76BA2F" w14:textId="77777777" w:rsidR="006B42D2" w:rsidRPr="00B03AD8" w:rsidRDefault="006B42D2" w:rsidP="006B42D2">
            <w:pPr>
              <w:rPr>
                <w:szCs w:val="24"/>
              </w:rPr>
            </w:pPr>
            <w:r w:rsidRPr="00B03AD8">
              <w:rPr>
                <w:szCs w:val="24"/>
              </w:rPr>
              <w:t>Ing. Paolo Gemma</w:t>
            </w:r>
          </w:p>
          <w:p w14:paraId="68D17E41" w14:textId="77777777" w:rsidR="006B42D2" w:rsidRPr="00B03AD8" w:rsidRDefault="006B42D2" w:rsidP="006B42D2">
            <w:pPr>
              <w:spacing w:before="0"/>
              <w:rPr>
                <w:szCs w:val="24"/>
              </w:rPr>
            </w:pPr>
            <w:r w:rsidRPr="00B03AD8">
              <w:rPr>
                <w:szCs w:val="24"/>
              </w:rPr>
              <w:t xml:space="preserve">Huawei Technologies Co., Ltd., </w:t>
            </w:r>
          </w:p>
          <w:p w14:paraId="7C4D171A" w14:textId="1280997B" w:rsidR="006B42D2" w:rsidRPr="00B03AD8" w:rsidRDefault="006B42D2" w:rsidP="00B370F4">
            <w:pPr>
              <w:spacing w:before="0"/>
              <w:rPr>
                <w:szCs w:val="24"/>
              </w:rPr>
            </w:pPr>
            <w:r w:rsidRPr="00B03AD8">
              <w:rPr>
                <w:szCs w:val="24"/>
              </w:rPr>
              <w:t>Italy</w:t>
            </w:r>
          </w:p>
        </w:tc>
        <w:tc>
          <w:tcPr>
            <w:tcW w:w="3827" w:type="dxa"/>
            <w:tcBorders>
              <w:top w:val="nil"/>
              <w:left w:val="nil"/>
              <w:bottom w:val="nil"/>
              <w:right w:val="nil"/>
            </w:tcBorders>
            <w:shd w:val="clear" w:color="auto" w:fill="auto"/>
          </w:tcPr>
          <w:p w14:paraId="347C3629" w14:textId="2089DE42" w:rsidR="006B42D2" w:rsidRPr="00B03AD8" w:rsidRDefault="006B42D2" w:rsidP="00B03AD8">
            <w:pPr>
              <w:tabs>
                <w:tab w:val="left" w:pos="991"/>
              </w:tabs>
              <w:rPr>
                <w:szCs w:val="24"/>
                <w:lang w:eastAsia="en-GB"/>
              </w:rPr>
            </w:pPr>
            <w:r w:rsidRPr="00B03AD8">
              <w:rPr>
                <w:szCs w:val="24"/>
                <w:lang w:eastAsia="en-GB"/>
              </w:rPr>
              <w:t>Email:</w:t>
            </w:r>
            <w:r w:rsidR="00B370F4" w:rsidRPr="00B03AD8">
              <w:rPr>
                <w:szCs w:val="24"/>
              </w:rPr>
              <w:t xml:space="preserve"> </w:t>
            </w:r>
            <w:r w:rsidR="00B03AD8" w:rsidRPr="00B03AD8">
              <w:rPr>
                <w:szCs w:val="24"/>
              </w:rPr>
              <w:tab/>
            </w:r>
            <w:hyperlink r:id="rId19" w:history="1">
              <w:r w:rsidR="00B03AD8" w:rsidRPr="00B03AD8">
                <w:rPr>
                  <w:rStyle w:val="Hyperlink"/>
                  <w:szCs w:val="24"/>
                  <w:lang w:eastAsia="en-GB"/>
                </w:rPr>
                <w:t>paolo.gemma@huawei.com</w:t>
              </w:r>
            </w:hyperlink>
            <w:r w:rsidR="00B370F4" w:rsidRPr="00B03AD8">
              <w:rPr>
                <w:szCs w:val="24"/>
                <w:lang w:eastAsia="en-GB"/>
              </w:rPr>
              <w:t xml:space="preserve"> </w:t>
            </w:r>
          </w:p>
        </w:tc>
      </w:tr>
      <w:tr w:rsidR="006B42D2" w:rsidRPr="000222BC" w14:paraId="5954556B" w14:textId="77777777" w:rsidTr="006B42D2">
        <w:trPr>
          <w:trHeight w:val="934"/>
        </w:trPr>
        <w:tc>
          <w:tcPr>
            <w:tcW w:w="1843" w:type="dxa"/>
            <w:tcBorders>
              <w:top w:val="nil"/>
              <w:left w:val="nil"/>
              <w:bottom w:val="nil"/>
              <w:right w:val="nil"/>
            </w:tcBorders>
            <w:shd w:val="clear" w:color="auto" w:fill="auto"/>
          </w:tcPr>
          <w:p w14:paraId="3968D706" w14:textId="51985099" w:rsidR="006B42D2" w:rsidRPr="00B03AD8" w:rsidRDefault="006B42D2" w:rsidP="006B42D2">
            <w:pPr>
              <w:rPr>
                <w:b/>
                <w:bCs/>
                <w:szCs w:val="24"/>
                <w:lang w:eastAsia="en-GB"/>
              </w:rPr>
            </w:pPr>
            <w:r w:rsidRPr="00B03AD8">
              <w:rPr>
                <w:b/>
                <w:bCs/>
                <w:szCs w:val="24"/>
                <w:lang w:eastAsia="en-GB"/>
              </w:rPr>
              <w:t>Contributor:</w:t>
            </w:r>
          </w:p>
        </w:tc>
        <w:tc>
          <w:tcPr>
            <w:tcW w:w="3969" w:type="dxa"/>
            <w:tcBorders>
              <w:top w:val="nil"/>
              <w:left w:val="nil"/>
              <w:bottom w:val="nil"/>
              <w:right w:val="nil"/>
            </w:tcBorders>
            <w:shd w:val="clear" w:color="auto" w:fill="auto"/>
          </w:tcPr>
          <w:p w14:paraId="22902152" w14:textId="77777777" w:rsidR="006B42D2" w:rsidRPr="00B03AD8" w:rsidRDefault="006B42D2" w:rsidP="006B42D2">
            <w:pPr>
              <w:rPr>
                <w:rStyle w:val="normaltextrun"/>
                <w:szCs w:val="24"/>
                <w:lang w:val="en-GB"/>
              </w:rPr>
            </w:pPr>
            <w:r w:rsidRPr="00B03AD8">
              <w:rPr>
                <w:rStyle w:val="normaltextrun"/>
                <w:szCs w:val="24"/>
                <w:lang w:val="en-GB"/>
              </w:rPr>
              <w:t xml:space="preserve">Dr Patrick </w:t>
            </w:r>
            <w:proofErr w:type="spellStart"/>
            <w:r w:rsidRPr="00B03AD8">
              <w:rPr>
                <w:rStyle w:val="normaltextrun"/>
                <w:szCs w:val="24"/>
                <w:lang w:val="en-GB"/>
              </w:rPr>
              <w:t>Henz</w:t>
            </w:r>
            <w:proofErr w:type="spellEnd"/>
          </w:p>
          <w:p w14:paraId="0E5B1E75" w14:textId="77777777" w:rsidR="006B42D2" w:rsidRPr="00B03AD8" w:rsidRDefault="006B42D2" w:rsidP="006B42D2">
            <w:pPr>
              <w:spacing w:before="0"/>
              <w:rPr>
                <w:szCs w:val="24"/>
                <w:lang w:val="es-ES"/>
              </w:rPr>
            </w:pPr>
            <w:r w:rsidRPr="00B03AD8">
              <w:rPr>
                <w:szCs w:val="24"/>
                <w:lang w:val="es-ES"/>
              </w:rPr>
              <w:t xml:space="preserve">IEEE Digital </w:t>
            </w:r>
            <w:proofErr w:type="spellStart"/>
            <w:r w:rsidRPr="00B03AD8">
              <w:rPr>
                <w:szCs w:val="24"/>
                <w:lang w:val="es-ES"/>
              </w:rPr>
              <w:t>Reality</w:t>
            </w:r>
            <w:proofErr w:type="spellEnd"/>
          </w:p>
          <w:p w14:paraId="060DCFA2" w14:textId="3D657B25" w:rsidR="006B42D2" w:rsidRPr="00B03AD8" w:rsidRDefault="006B42D2" w:rsidP="006B42D2">
            <w:pPr>
              <w:spacing w:before="0"/>
              <w:rPr>
                <w:szCs w:val="24"/>
                <w:lang w:val="es-ES"/>
              </w:rPr>
            </w:pPr>
            <w:r w:rsidRPr="00B03AD8">
              <w:rPr>
                <w:szCs w:val="24"/>
                <w:lang w:val="es-ES"/>
              </w:rPr>
              <w:t>USA</w:t>
            </w:r>
          </w:p>
        </w:tc>
        <w:tc>
          <w:tcPr>
            <w:tcW w:w="3827" w:type="dxa"/>
            <w:tcBorders>
              <w:top w:val="nil"/>
              <w:left w:val="nil"/>
              <w:bottom w:val="nil"/>
              <w:right w:val="nil"/>
            </w:tcBorders>
            <w:shd w:val="clear" w:color="auto" w:fill="auto"/>
          </w:tcPr>
          <w:p w14:paraId="5AE33425" w14:textId="782553FE" w:rsidR="006B42D2" w:rsidRPr="00B03AD8" w:rsidRDefault="00B03AD8" w:rsidP="00B03AD8">
            <w:pPr>
              <w:tabs>
                <w:tab w:val="left" w:pos="991"/>
              </w:tabs>
              <w:rPr>
                <w:szCs w:val="24"/>
                <w:lang w:eastAsia="en-GB"/>
              </w:rPr>
            </w:pPr>
            <w:r w:rsidRPr="00B03AD8">
              <w:rPr>
                <w:szCs w:val="24"/>
                <w:lang w:eastAsia="en-GB"/>
              </w:rPr>
              <w:t>Email:</w:t>
            </w:r>
            <w:r w:rsidRPr="00B03AD8">
              <w:rPr>
                <w:szCs w:val="24"/>
              </w:rPr>
              <w:t xml:space="preserve"> </w:t>
            </w:r>
            <w:r w:rsidRPr="00B03AD8">
              <w:rPr>
                <w:szCs w:val="24"/>
              </w:rPr>
              <w:tab/>
            </w:r>
            <w:hyperlink r:id="rId20" w:history="1">
              <w:r w:rsidRPr="00B03AD8">
                <w:rPr>
                  <w:rStyle w:val="Hyperlink"/>
                  <w:szCs w:val="24"/>
                  <w:lang w:eastAsia="en-GB"/>
                </w:rPr>
                <w:t>cerpheus27@gmail.com</w:t>
              </w:r>
            </w:hyperlink>
            <w:r w:rsidRPr="00B03AD8">
              <w:rPr>
                <w:szCs w:val="24"/>
                <w:lang w:eastAsia="en-GB"/>
              </w:rPr>
              <w:t xml:space="preserve"> </w:t>
            </w:r>
          </w:p>
        </w:tc>
      </w:tr>
      <w:tr w:rsidR="006B42D2" w:rsidRPr="000222BC" w14:paraId="5C62D5DA" w14:textId="77777777" w:rsidTr="006B42D2">
        <w:trPr>
          <w:trHeight w:val="934"/>
        </w:trPr>
        <w:tc>
          <w:tcPr>
            <w:tcW w:w="1843" w:type="dxa"/>
            <w:tcBorders>
              <w:top w:val="nil"/>
              <w:left w:val="nil"/>
              <w:bottom w:val="nil"/>
              <w:right w:val="nil"/>
            </w:tcBorders>
            <w:shd w:val="clear" w:color="auto" w:fill="auto"/>
          </w:tcPr>
          <w:p w14:paraId="36686442" w14:textId="5B58D70C" w:rsidR="006B42D2" w:rsidRPr="00B03AD8" w:rsidRDefault="006B42D2" w:rsidP="006B42D2">
            <w:pPr>
              <w:rPr>
                <w:b/>
                <w:bCs/>
                <w:szCs w:val="24"/>
                <w:lang w:eastAsia="en-GB"/>
              </w:rPr>
            </w:pPr>
            <w:r w:rsidRPr="00B03AD8">
              <w:rPr>
                <w:b/>
                <w:bCs/>
                <w:szCs w:val="24"/>
                <w:lang w:eastAsia="en-GB"/>
              </w:rPr>
              <w:t>Contributor:</w:t>
            </w:r>
          </w:p>
        </w:tc>
        <w:tc>
          <w:tcPr>
            <w:tcW w:w="3969" w:type="dxa"/>
            <w:tcBorders>
              <w:top w:val="nil"/>
              <w:left w:val="nil"/>
              <w:bottom w:val="nil"/>
              <w:right w:val="nil"/>
            </w:tcBorders>
            <w:shd w:val="clear" w:color="auto" w:fill="auto"/>
          </w:tcPr>
          <w:p w14:paraId="0231156F" w14:textId="77777777" w:rsidR="006B42D2" w:rsidRPr="00B03AD8" w:rsidRDefault="006B42D2" w:rsidP="006B42D2">
            <w:pPr>
              <w:rPr>
                <w:rStyle w:val="normaltextrun"/>
                <w:szCs w:val="24"/>
                <w:lang w:val="es-ES"/>
              </w:rPr>
            </w:pPr>
            <w:r w:rsidRPr="00B03AD8">
              <w:rPr>
                <w:rStyle w:val="normaltextrun"/>
                <w:szCs w:val="24"/>
                <w:lang w:val="es-ES"/>
              </w:rPr>
              <w:t>Ms Rebecca Gonzales</w:t>
            </w:r>
          </w:p>
          <w:p w14:paraId="300FFB12" w14:textId="77777777" w:rsidR="006B42D2" w:rsidRPr="00B03AD8" w:rsidRDefault="006B42D2" w:rsidP="006B42D2">
            <w:pPr>
              <w:spacing w:before="0"/>
              <w:rPr>
                <w:rStyle w:val="normaltextrun"/>
                <w:szCs w:val="24"/>
                <w:lang w:val="en-GB"/>
              </w:rPr>
            </w:pPr>
            <w:r w:rsidRPr="00B03AD8">
              <w:rPr>
                <w:rStyle w:val="normaltextrun"/>
                <w:szCs w:val="24"/>
                <w:lang w:val="en-GB"/>
              </w:rPr>
              <w:t>AWS</w:t>
            </w:r>
          </w:p>
          <w:p w14:paraId="5DDB0381" w14:textId="28D3448B" w:rsidR="006B42D2" w:rsidRPr="00B03AD8" w:rsidRDefault="006B42D2" w:rsidP="006B42D2">
            <w:pPr>
              <w:spacing w:before="0"/>
              <w:rPr>
                <w:szCs w:val="24"/>
              </w:rPr>
            </w:pPr>
            <w:r w:rsidRPr="00B03AD8">
              <w:rPr>
                <w:rStyle w:val="normaltextrun"/>
                <w:szCs w:val="24"/>
                <w:lang w:val="en-GB"/>
              </w:rPr>
              <w:t>US</w:t>
            </w:r>
            <w:r w:rsidRPr="00B03AD8">
              <w:rPr>
                <w:rStyle w:val="normaltextrun"/>
                <w:szCs w:val="24"/>
              </w:rPr>
              <w:t>A</w:t>
            </w:r>
          </w:p>
        </w:tc>
        <w:tc>
          <w:tcPr>
            <w:tcW w:w="3827" w:type="dxa"/>
            <w:tcBorders>
              <w:top w:val="nil"/>
              <w:left w:val="nil"/>
              <w:bottom w:val="nil"/>
              <w:right w:val="nil"/>
            </w:tcBorders>
            <w:shd w:val="clear" w:color="auto" w:fill="auto"/>
          </w:tcPr>
          <w:p w14:paraId="3622494D" w14:textId="65684B41" w:rsidR="006B42D2" w:rsidRPr="00B03AD8" w:rsidRDefault="00B03AD8" w:rsidP="00B03AD8">
            <w:pPr>
              <w:tabs>
                <w:tab w:val="left" w:pos="991"/>
              </w:tabs>
              <w:rPr>
                <w:szCs w:val="24"/>
                <w:lang w:eastAsia="en-GB"/>
              </w:rPr>
            </w:pPr>
            <w:r w:rsidRPr="00B03AD8">
              <w:rPr>
                <w:szCs w:val="24"/>
                <w:lang w:eastAsia="en-GB"/>
              </w:rPr>
              <w:t>Email:</w:t>
            </w:r>
            <w:r w:rsidRPr="00B03AD8">
              <w:rPr>
                <w:szCs w:val="24"/>
              </w:rPr>
              <w:t xml:space="preserve"> </w:t>
            </w:r>
            <w:r w:rsidRPr="00B03AD8">
              <w:rPr>
                <w:szCs w:val="24"/>
              </w:rPr>
              <w:tab/>
            </w:r>
            <w:hyperlink r:id="rId21" w:history="1">
              <w:r w:rsidRPr="00B03AD8">
                <w:rPr>
                  <w:rStyle w:val="Hyperlink"/>
                  <w:szCs w:val="24"/>
                  <w:lang w:eastAsia="en-GB"/>
                </w:rPr>
                <w:t>regonz@amazon.com</w:t>
              </w:r>
            </w:hyperlink>
            <w:r w:rsidRPr="00B03AD8">
              <w:rPr>
                <w:szCs w:val="24"/>
                <w:lang w:eastAsia="en-GB"/>
              </w:rPr>
              <w:t xml:space="preserve"> </w:t>
            </w:r>
          </w:p>
        </w:tc>
      </w:tr>
      <w:tr w:rsidR="006B42D2" w:rsidRPr="000222BC" w14:paraId="7D6790EB" w14:textId="77777777" w:rsidTr="006B42D2">
        <w:trPr>
          <w:trHeight w:val="934"/>
        </w:trPr>
        <w:tc>
          <w:tcPr>
            <w:tcW w:w="1843" w:type="dxa"/>
            <w:tcBorders>
              <w:top w:val="nil"/>
              <w:left w:val="nil"/>
              <w:bottom w:val="nil"/>
              <w:right w:val="nil"/>
            </w:tcBorders>
            <w:shd w:val="clear" w:color="auto" w:fill="auto"/>
          </w:tcPr>
          <w:p w14:paraId="4DCB3827" w14:textId="7A3EBC8D" w:rsidR="006B42D2" w:rsidRPr="00B03AD8" w:rsidRDefault="006B42D2" w:rsidP="006B42D2">
            <w:pPr>
              <w:rPr>
                <w:b/>
                <w:bCs/>
                <w:szCs w:val="24"/>
                <w:lang w:eastAsia="en-GB"/>
              </w:rPr>
            </w:pPr>
            <w:r w:rsidRPr="00B03AD8">
              <w:rPr>
                <w:b/>
                <w:bCs/>
                <w:szCs w:val="24"/>
                <w:lang w:eastAsia="en-GB"/>
              </w:rPr>
              <w:t>Contributor:</w:t>
            </w:r>
          </w:p>
        </w:tc>
        <w:tc>
          <w:tcPr>
            <w:tcW w:w="3969" w:type="dxa"/>
            <w:tcBorders>
              <w:top w:val="nil"/>
              <w:left w:val="nil"/>
              <w:bottom w:val="nil"/>
              <w:right w:val="nil"/>
            </w:tcBorders>
            <w:shd w:val="clear" w:color="auto" w:fill="auto"/>
          </w:tcPr>
          <w:p w14:paraId="5422E664" w14:textId="77777777" w:rsidR="006B42D2" w:rsidRPr="00B03AD8" w:rsidRDefault="006B42D2" w:rsidP="006B42D2">
            <w:pPr>
              <w:rPr>
                <w:szCs w:val="24"/>
                <w:lang w:val="en-GB"/>
              </w:rPr>
            </w:pPr>
            <w:r w:rsidRPr="00B03AD8">
              <w:rPr>
                <w:szCs w:val="24"/>
                <w:lang w:val="en-GB"/>
              </w:rPr>
              <w:t xml:space="preserve">Prof. Stefano </w:t>
            </w:r>
            <w:proofErr w:type="spellStart"/>
            <w:r w:rsidRPr="00B03AD8">
              <w:rPr>
                <w:szCs w:val="24"/>
                <w:lang w:val="en-GB"/>
              </w:rPr>
              <w:t>Chessa</w:t>
            </w:r>
            <w:proofErr w:type="spellEnd"/>
          </w:p>
          <w:p w14:paraId="59ED67B0" w14:textId="77777777" w:rsidR="006B42D2" w:rsidRPr="00B03AD8" w:rsidRDefault="006B42D2" w:rsidP="006B42D2">
            <w:pPr>
              <w:spacing w:before="0"/>
              <w:rPr>
                <w:szCs w:val="24"/>
              </w:rPr>
            </w:pPr>
            <w:r w:rsidRPr="00B03AD8">
              <w:rPr>
                <w:szCs w:val="24"/>
              </w:rPr>
              <w:t>Department of Computer Science</w:t>
            </w:r>
          </w:p>
          <w:p w14:paraId="08361E3E" w14:textId="6F529A01" w:rsidR="006B42D2" w:rsidRPr="00B03AD8" w:rsidRDefault="006B42D2" w:rsidP="006B42D2">
            <w:pPr>
              <w:spacing w:before="0"/>
              <w:rPr>
                <w:szCs w:val="24"/>
                <w:lang w:val="en-GB"/>
              </w:rPr>
            </w:pPr>
            <w:r w:rsidRPr="00B03AD8">
              <w:rPr>
                <w:szCs w:val="24"/>
              </w:rPr>
              <w:t>University of Pisa</w:t>
            </w:r>
          </w:p>
        </w:tc>
        <w:tc>
          <w:tcPr>
            <w:tcW w:w="3827" w:type="dxa"/>
            <w:tcBorders>
              <w:top w:val="nil"/>
              <w:left w:val="nil"/>
              <w:bottom w:val="nil"/>
              <w:right w:val="nil"/>
            </w:tcBorders>
            <w:shd w:val="clear" w:color="auto" w:fill="auto"/>
          </w:tcPr>
          <w:p w14:paraId="1F32DD7C" w14:textId="77777777" w:rsidR="006B42D2" w:rsidRPr="00B03AD8" w:rsidRDefault="006B42D2" w:rsidP="006B42D2">
            <w:pPr>
              <w:rPr>
                <w:szCs w:val="24"/>
                <w:lang w:eastAsia="en-GB"/>
              </w:rPr>
            </w:pPr>
          </w:p>
        </w:tc>
      </w:tr>
      <w:tr w:rsidR="006B42D2" w:rsidRPr="000222BC" w14:paraId="72BBDF18" w14:textId="77777777" w:rsidTr="006B42D2">
        <w:trPr>
          <w:trHeight w:val="934"/>
        </w:trPr>
        <w:tc>
          <w:tcPr>
            <w:tcW w:w="1843" w:type="dxa"/>
            <w:tcBorders>
              <w:top w:val="nil"/>
              <w:left w:val="nil"/>
              <w:bottom w:val="nil"/>
              <w:right w:val="nil"/>
            </w:tcBorders>
            <w:shd w:val="clear" w:color="auto" w:fill="auto"/>
          </w:tcPr>
          <w:p w14:paraId="58B51FED" w14:textId="53D45B37" w:rsidR="006B42D2" w:rsidRPr="00B03AD8" w:rsidRDefault="006B42D2" w:rsidP="006B42D2">
            <w:pPr>
              <w:rPr>
                <w:b/>
                <w:bCs/>
                <w:szCs w:val="24"/>
                <w:lang w:eastAsia="en-GB"/>
              </w:rPr>
            </w:pPr>
            <w:r w:rsidRPr="00B03AD8">
              <w:rPr>
                <w:b/>
                <w:bCs/>
                <w:szCs w:val="24"/>
                <w:lang w:eastAsia="en-GB"/>
              </w:rPr>
              <w:t>Contributor:</w:t>
            </w:r>
          </w:p>
        </w:tc>
        <w:tc>
          <w:tcPr>
            <w:tcW w:w="3969" w:type="dxa"/>
            <w:tcBorders>
              <w:top w:val="nil"/>
              <w:left w:val="nil"/>
              <w:bottom w:val="nil"/>
              <w:right w:val="nil"/>
            </w:tcBorders>
            <w:shd w:val="clear" w:color="auto" w:fill="auto"/>
          </w:tcPr>
          <w:p w14:paraId="7C0C8A1D" w14:textId="77777777" w:rsidR="006B42D2" w:rsidRPr="00B03AD8" w:rsidRDefault="006B42D2" w:rsidP="006B42D2">
            <w:pPr>
              <w:rPr>
                <w:szCs w:val="24"/>
                <w:lang w:val="en-GB"/>
              </w:rPr>
            </w:pPr>
            <w:r w:rsidRPr="00B03AD8">
              <w:rPr>
                <w:szCs w:val="24"/>
                <w:lang w:val="en-GB"/>
              </w:rPr>
              <w:t xml:space="preserve">Prof. </w:t>
            </w:r>
            <w:proofErr w:type="spellStart"/>
            <w:r w:rsidRPr="00B03AD8">
              <w:rPr>
                <w:szCs w:val="24"/>
                <w:lang w:val="en-GB"/>
              </w:rPr>
              <w:t>Tiziana</w:t>
            </w:r>
            <w:proofErr w:type="spellEnd"/>
            <w:r w:rsidRPr="00B03AD8">
              <w:rPr>
                <w:szCs w:val="24"/>
                <w:lang w:val="en-GB"/>
              </w:rPr>
              <w:t xml:space="preserve"> </w:t>
            </w:r>
            <w:proofErr w:type="spellStart"/>
            <w:r w:rsidRPr="00B03AD8">
              <w:rPr>
                <w:szCs w:val="24"/>
                <w:lang w:val="en-GB"/>
              </w:rPr>
              <w:t>Catarci</w:t>
            </w:r>
            <w:proofErr w:type="spellEnd"/>
          </w:p>
          <w:p w14:paraId="081B76C5" w14:textId="77777777" w:rsidR="006B42D2" w:rsidRPr="00B03AD8" w:rsidRDefault="006B42D2" w:rsidP="006B42D2">
            <w:pPr>
              <w:spacing w:before="0"/>
              <w:rPr>
                <w:szCs w:val="24"/>
              </w:rPr>
            </w:pPr>
            <w:r w:rsidRPr="00B03AD8">
              <w:rPr>
                <w:szCs w:val="24"/>
              </w:rPr>
              <w:t>Head of Department of Computer, Control and Management Engineering "</w:t>
            </w:r>
            <w:proofErr w:type="spellStart"/>
            <w:proofErr w:type="gramStart"/>
            <w:r w:rsidRPr="00B03AD8">
              <w:rPr>
                <w:szCs w:val="24"/>
              </w:rPr>
              <w:t>A.Ruberti</w:t>
            </w:r>
            <w:proofErr w:type="spellEnd"/>
            <w:proofErr w:type="gramEnd"/>
            <w:r w:rsidRPr="00B03AD8">
              <w:rPr>
                <w:szCs w:val="24"/>
              </w:rPr>
              <w:t>"</w:t>
            </w:r>
          </w:p>
          <w:p w14:paraId="3796AAAE" w14:textId="20A81D57" w:rsidR="006B42D2" w:rsidRPr="00B03AD8" w:rsidRDefault="006B42D2" w:rsidP="006B42D2">
            <w:pPr>
              <w:spacing w:before="0"/>
              <w:rPr>
                <w:szCs w:val="24"/>
                <w:lang w:val="it-IT"/>
              </w:rPr>
            </w:pPr>
            <w:r w:rsidRPr="00B03AD8">
              <w:rPr>
                <w:szCs w:val="24"/>
              </w:rPr>
              <w:t>Sapienza University of Roma</w:t>
            </w:r>
          </w:p>
        </w:tc>
        <w:tc>
          <w:tcPr>
            <w:tcW w:w="3827" w:type="dxa"/>
            <w:tcBorders>
              <w:top w:val="nil"/>
              <w:left w:val="nil"/>
              <w:bottom w:val="nil"/>
              <w:right w:val="nil"/>
            </w:tcBorders>
            <w:shd w:val="clear" w:color="auto" w:fill="auto"/>
          </w:tcPr>
          <w:p w14:paraId="2A1E980C" w14:textId="77777777" w:rsidR="006B42D2" w:rsidRPr="00B03AD8" w:rsidRDefault="006B42D2" w:rsidP="006B42D2">
            <w:pPr>
              <w:rPr>
                <w:szCs w:val="24"/>
                <w:lang w:eastAsia="en-GB"/>
              </w:rPr>
            </w:pPr>
          </w:p>
        </w:tc>
      </w:tr>
    </w:tbl>
    <w:p w14:paraId="36E5962F" w14:textId="77777777" w:rsidR="0034640B" w:rsidRDefault="0034640B" w:rsidP="006F5EEA">
      <w:pPr>
        <w:jc w:val="center"/>
        <w:rPr>
          <w:rFonts w:ascii="Symbol" w:eastAsia="Symbol" w:hAnsi="Symbol" w:cs="Symbol"/>
          <w:sz w:val="22"/>
          <w:szCs w:val="22"/>
        </w:rPr>
      </w:pPr>
    </w:p>
    <w:p w14:paraId="31E32953" w14:textId="39240BCD" w:rsidR="006F5EEA" w:rsidRDefault="006F5EEA" w:rsidP="006F5EEA">
      <w:pPr>
        <w:jc w:val="center"/>
        <w:rPr>
          <w:sz w:val="22"/>
          <w:szCs w:val="22"/>
        </w:rPr>
      </w:pPr>
      <w:r w:rsidRPr="0A0DEBB6">
        <w:rPr>
          <w:rFonts w:ascii="Symbol" w:eastAsia="Symbol" w:hAnsi="Symbol" w:cs="Symbol"/>
          <w:sz w:val="22"/>
          <w:szCs w:val="22"/>
        </w:rPr>
        <w:t>ã</w:t>
      </w:r>
      <w:r w:rsidRPr="0A0DEBB6">
        <w:rPr>
          <w:sz w:val="22"/>
          <w:szCs w:val="22"/>
        </w:rPr>
        <w:t> ITU </w:t>
      </w:r>
      <w:bookmarkStart w:id="5" w:name="iiannee"/>
      <w:bookmarkEnd w:id="5"/>
      <w:r w:rsidRPr="0A0DEBB6">
        <w:rPr>
          <w:sz w:val="22"/>
          <w:szCs w:val="22"/>
        </w:rPr>
        <w:t>2022</w:t>
      </w:r>
    </w:p>
    <w:p w14:paraId="72B52E46" w14:textId="77777777" w:rsidR="006F5EEA" w:rsidRDefault="006F5EEA" w:rsidP="006F5EEA">
      <w:pPr>
        <w:rPr>
          <w:sz w:val="22"/>
          <w:szCs w:val="22"/>
        </w:rPr>
      </w:pPr>
      <w:r w:rsidRPr="0A0DEBB6">
        <w:rPr>
          <w:sz w:val="22"/>
          <w:szCs w:val="22"/>
        </w:rPr>
        <w:t>All rights reserved. No part of this publication may be reproduced, by any means whatsoever, without the prior written permission of ITU.</w:t>
      </w:r>
    </w:p>
    <w:p w14:paraId="0853053A" w14:textId="77777777" w:rsidR="00D5653C" w:rsidRDefault="00621C34" w:rsidP="00621C34">
      <w:pPr>
        <w:keepNext/>
        <w:tabs>
          <w:tab w:val="center" w:pos="4819"/>
          <w:tab w:val="left" w:pos="7432"/>
        </w:tabs>
        <w:rPr>
          <w:b/>
          <w:bCs/>
        </w:rPr>
      </w:pPr>
      <w:r>
        <w:rPr>
          <w:b/>
          <w:bCs/>
        </w:rPr>
        <w:tab/>
      </w:r>
    </w:p>
    <w:p w14:paraId="4E3D1F38" w14:textId="79BF2E21" w:rsidR="00BC72E6" w:rsidRDefault="00D5653C" w:rsidP="00D5653C">
      <w:pPr>
        <w:spacing w:before="0"/>
        <w:rPr>
          <w:b/>
          <w:bCs/>
        </w:rPr>
      </w:pPr>
      <w:r>
        <w:rPr>
          <w:b/>
          <w:bCs/>
        </w:rPr>
        <w:br w:type="page"/>
      </w:r>
    </w:p>
    <w:p w14:paraId="401598AC" w14:textId="178ECA3D" w:rsidR="00D5653C" w:rsidRPr="001E1939" w:rsidRDefault="00D5653C" w:rsidP="00A93889">
      <w:pPr>
        <w:spacing w:before="0"/>
        <w:jc w:val="center"/>
        <w:rPr>
          <w:b/>
          <w:bCs/>
        </w:rPr>
      </w:pPr>
      <w:r w:rsidRPr="00E3772B">
        <w:rPr>
          <w:b/>
          <w:bCs/>
        </w:rPr>
        <w:t>Table of Contents</w:t>
      </w:r>
    </w:p>
    <w:tbl>
      <w:tblPr>
        <w:tblW w:w="9889" w:type="dxa"/>
        <w:tblLayout w:type="fixed"/>
        <w:tblLook w:val="04A0" w:firstRow="1" w:lastRow="0" w:firstColumn="1" w:lastColumn="0" w:noHBand="0" w:noVBand="1"/>
      </w:tblPr>
      <w:tblGrid>
        <w:gridCol w:w="9889"/>
      </w:tblGrid>
      <w:tr w:rsidR="00BC72E6" w:rsidRPr="00D5653C" w14:paraId="52080051" w14:textId="77777777" w:rsidTr="00633023">
        <w:tc>
          <w:tcPr>
            <w:tcW w:w="9889" w:type="dxa"/>
          </w:tcPr>
          <w:sdt>
            <w:sdtPr>
              <w:rPr>
                <w:rFonts w:ascii="Times New Roman" w:eastAsia="SimSun" w:hAnsi="Times New Roman"/>
                <w:b w:val="0"/>
                <w:bCs w:val="0"/>
                <w:color w:val="365F91"/>
                <w:sz w:val="24"/>
                <w:szCs w:val="28"/>
                <w:lang w:eastAsia="en-US"/>
              </w:rPr>
              <w:id w:val="792246287"/>
              <w:docPartObj>
                <w:docPartGallery w:val="Table of Contents"/>
                <w:docPartUnique/>
              </w:docPartObj>
            </w:sdtPr>
            <w:sdtEndPr>
              <w:rPr>
                <w:rFonts w:ascii="Cambria" w:hAnsi="Cambria"/>
                <w:bCs/>
                <w:sz w:val="28"/>
              </w:rPr>
            </w:sdtEndPr>
            <w:sdtContent>
              <w:p w14:paraId="182C1F6C" w14:textId="6674789C" w:rsidR="00D5653C" w:rsidRPr="00A93889" w:rsidRDefault="00D5653C">
                <w:pPr>
                  <w:pStyle w:val="TOC1"/>
                  <w:tabs>
                    <w:tab w:val="right" w:leader="dot" w:pos="9770"/>
                  </w:tabs>
                  <w:rPr>
                    <w:rFonts w:ascii="Times New Roman" w:eastAsiaTheme="minorEastAsia" w:hAnsi="Times New Roman"/>
                    <w:b w:val="0"/>
                    <w:bCs w:val="0"/>
                    <w:noProof/>
                    <w:sz w:val="24"/>
                    <w:lang w:val="en-GB" w:eastAsia="en-GB"/>
                  </w:rPr>
                </w:pPr>
                <w:r w:rsidRPr="00A93889">
                  <w:rPr>
                    <w:rFonts w:ascii="Times New Roman" w:hAnsi="Times New Roman"/>
                    <w:b w:val="0"/>
                    <w:bCs w:val="0"/>
                    <w:caps/>
                    <w:sz w:val="24"/>
                  </w:rPr>
                  <w:fldChar w:fldCharType="begin"/>
                </w:r>
                <w:r w:rsidRPr="00A93889">
                  <w:rPr>
                    <w:rFonts w:ascii="Times New Roman" w:hAnsi="Times New Roman"/>
                    <w:b w:val="0"/>
                    <w:bCs w:val="0"/>
                    <w:caps/>
                    <w:sz w:val="24"/>
                  </w:rPr>
                  <w:instrText xml:space="preserve"> TOC \o "1-3" \h \z \u </w:instrText>
                </w:r>
                <w:r w:rsidRPr="00A93889">
                  <w:rPr>
                    <w:rFonts w:ascii="Times New Roman" w:hAnsi="Times New Roman"/>
                    <w:b w:val="0"/>
                    <w:bCs w:val="0"/>
                    <w:caps/>
                    <w:sz w:val="24"/>
                  </w:rPr>
                  <w:fldChar w:fldCharType="separate"/>
                </w:r>
                <w:hyperlink w:anchor="_Toc121133312" w:history="1"/>
              </w:p>
              <w:p w14:paraId="6FBE3B5D" w14:textId="68A8F4DB" w:rsidR="00D5653C" w:rsidRPr="00A93889" w:rsidRDefault="00C52E46">
                <w:pPr>
                  <w:pStyle w:val="TOC1"/>
                  <w:tabs>
                    <w:tab w:val="left" w:pos="891"/>
                    <w:tab w:val="right" w:leader="dot" w:pos="9770"/>
                  </w:tabs>
                  <w:rPr>
                    <w:rFonts w:ascii="Times New Roman" w:eastAsiaTheme="minorEastAsia" w:hAnsi="Times New Roman"/>
                    <w:b w:val="0"/>
                    <w:bCs w:val="0"/>
                    <w:noProof/>
                    <w:sz w:val="24"/>
                    <w:lang w:val="en-GB" w:eastAsia="en-GB"/>
                  </w:rPr>
                </w:pPr>
                <w:hyperlink w:anchor="_Toc121133316" w:history="1">
                  <w:r w:rsidR="00D5653C" w:rsidRPr="00A93889">
                    <w:rPr>
                      <w:rStyle w:val="Hyperlink"/>
                      <w:rFonts w:ascii="Times New Roman" w:hAnsi="Times New Roman"/>
                      <w:b w:val="0"/>
                      <w:bCs w:val="0"/>
                      <w:noProof/>
                      <w:sz w:val="24"/>
                      <w:lang w:bidi="ar-DZ"/>
                    </w:rPr>
                    <w:t>1</w:t>
                  </w:r>
                  <w:r w:rsidR="00D5653C" w:rsidRPr="00A93889">
                    <w:rPr>
                      <w:rFonts w:ascii="Times New Roman" w:eastAsiaTheme="minorEastAsia" w:hAnsi="Times New Roman"/>
                      <w:b w:val="0"/>
                      <w:bCs w:val="0"/>
                      <w:noProof/>
                      <w:sz w:val="24"/>
                      <w:lang w:val="en-GB" w:eastAsia="en-GB"/>
                    </w:rPr>
                    <w:tab/>
                  </w:r>
                  <w:r w:rsidR="00D5653C" w:rsidRPr="00A93889">
                    <w:rPr>
                      <w:rStyle w:val="Hyperlink"/>
                      <w:rFonts w:ascii="Times New Roman" w:hAnsi="Times New Roman"/>
                      <w:b w:val="0"/>
                      <w:bCs w:val="0"/>
                      <w:noProof/>
                      <w:sz w:val="24"/>
                      <w:lang w:bidi="ar-DZ"/>
                    </w:rPr>
                    <w:t>Scope</w:t>
                  </w:r>
                  <w:r w:rsidR="00D5653C" w:rsidRPr="00A93889">
                    <w:rPr>
                      <w:rFonts w:ascii="Times New Roman" w:hAnsi="Times New Roman"/>
                      <w:b w:val="0"/>
                      <w:bCs w:val="0"/>
                      <w:noProof/>
                      <w:webHidden/>
                      <w:sz w:val="24"/>
                    </w:rPr>
                    <w:tab/>
                  </w:r>
                  <w:r w:rsidR="00D5653C" w:rsidRPr="00A93889">
                    <w:rPr>
                      <w:rFonts w:ascii="Times New Roman" w:hAnsi="Times New Roman"/>
                      <w:b w:val="0"/>
                      <w:bCs w:val="0"/>
                      <w:noProof/>
                      <w:webHidden/>
                      <w:sz w:val="24"/>
                    </w:rPr>
                    <w:fldChar w:fldCharType="begin"/>
                  </w:r>
                  <w:r w:rsidR="00D5653C" w:rsidRPr="00A93889">
                    <w:rPr>
                      <w:rFonts w:ascii="Times New Roman" w:hAnsi="Times New Roman"/>
                      <w:b w:val="0"/>
                      <w:bCs w:val="0"/>
                      <w:noProof/>
                      <w:webHidden/>
                      <w:sz w:val="24"/>
                    </w:rPr>
                    <w:instrText xml:space="preserve"> PAGEREF _Toc121133316 \h </w:instrText>
                  </w:r>
                  <w:r w:rsidR="00D5653C" w:rsidRPr="00A93889">
                    <w:rPr>
                      <w:rFonts w:ascii="Times New Roman" w:hAnsi="Times New Roman"/>
                      <w:b w:val="0"/>
                      <w:bCs w:val="0"/>
                      <w:noProof/>
                      <w:webHidden/>
                      <w:sz w:val="24"/>
                    </w:rPr>
                  </w:r>
                  <w:r w:rsidR="00D5653C" w:rsidRPr="00A93889">
                    <w:rPr>
                      <w:rFonts w:ascii="Times New Roman" w:hAnsi="Times New Roman"/>
                      <w:b w:val="0"/>
                      <w:bCs w:val="0"/>
                      <w:noProof/>
                      <w:webHidden/>
                      <w:sz w:val="24"/>
                    </w:rPr>
                    <w:fldChar w:fldCharType="separate"/>
                  </w:r>
                  <w:r w:rsidR="00987C61">
                    <w:rPr>
                      <w:rFonts w:ascii="Times New Roman" w:hAnsi="Times New Roman"/>
                      <w:b w:val="0"/>
                      <w:bCs w:val="0"/>
                      <w:noProof/>
                      <w:webHidden/>
                      <w:sz w:val="24"/>
                    </w:rPr>
                    <w:t>1</w:t>
                  </w:r>
                  <w:r w:rsidR="00D5653C" w:rsidRPr="00A93889">
                    <w:rPr>
                      <w:rFonts w:ascii="Times New Roman" w:hAnsi="Times New Roman"/>
                      <w:b w:val="0"/>
                      <w:bCs w:val="0"/>
                      <w:noProof/>
                      <w:webHidden/>
                      <w:sz w:val="24"/>
                    </w:rPr>
                    <w:fldChar w:fldCharType="end"/>
                  </w:r>
                </w:hyperlink>
              </w:p>
              <w:p w14:paraId="6FF84369" w14:textId="647A80FA" w:rsidR="00D5653C" w:rsidRPr="00A93889" w:rsidRDefault="00C52E46">
                <w:pPr>
                  <w:pStyle w:val="TOC1"/>
                  <w:tabs>
                    <w:tab w:val="left" w:pos="891"/>
                    <w:tab w:val="right" w:leader="dot" w:pos="9770"/>
                  </w:tabs>
                  <w:rPr>
                    <w:rFonts w:ascii="Times New Roman" w:eastAsiaTheme="minorEastAsia" w:hAnsi="Times New Roman"/>
                    <w:b w:val="0"/>
                    <w:bCs w:val="0"/>
                    <w:noProof/>
                    <w:sz w:val="24"/>
                    <w:lang w:val="en-GB" w:eastAsia="en-GB"/>
                  </w:rPr>
                </w:pPr>
                <w:hyperlink w:anchor="_Toc121133317" w:history="1">
                  <w:r w:rsidR="00D5653C" w:rsidRPr="00A93889">
                    <w:rPr>
                      <w:rStyle w:val="Hyperlink"/>
                      <w:rFonts w:ascii="Times New Roman" w:hAnsi="Times New Roman"/>
                      <w:b w:val="0"/>
                      <w:bCs w:val="0"/>
                      <w:noProof/>
                      <w:sz w:val="24"/>
                      <w:lang w:bidi="ar-DZ"/>
                    </w:rPr>
                    <w:t>2</w:t>
                  </w:r>
                  <w:r w:rsidR="00D5653C" w:rsidRPr="00A93889">
                    <w:rPr>
                      <w:rFonts w:ascii="Times New Roman" w:eastAsiaTheme="minorEastAsia" w:hAnsi="Times New Roman"/>
                      <w:b w:val="0"/>
                      <w:bCs w:val="0"/>
                      <w:noProof/>
                      <w:sz w:val="24"/>
                      <w:lang w:val="en-GB" w:eastAsia="en-GB"/>
                    </w:rPr>
                    <w:tab/>
                  </w:r>
                  <w:r w:rsidR="00D5653C" w:rsidRPr="00A93889">
                    <w:rPr>
                      <w:rStyle w:val="Hyperlink"/>
                      <w:rFonts w:ascii="Times New Roman" w:hAnsi="Times New Roman"/>
                      <w:b w:val="0"/>
                      <w:bCs w:val="0"/>
                      <w:noProof/>
                      <w:sz w:val="24"/>
                      <w:lang w:bidi="ar-DZ"/>
                    </w:rPr>
                    <w:t>References</w:t>
                  </w:r>
                  <w:r w:rsidR="00D5653C" w:rsidRPr="00A93889">
                    <w:rPr>
                      <w:rFonts w:ascii="Times New Roman" w:hAnsi="Times New Roman"/>
                      <w:b w:val="0"/>
                      <w:bCs w:val="0"/>
                      <w:noProof/>
                      <w:webHidden/>
                      <w:sz w:val="24"/>
                    </w:rPr>
                    <w:tab/>
                  </w:r>
                  <w:r w:rsidR="00D5653C" w:rsidRPr="00A93889">
                    <w:rPr>
                      <w:rFonts w:ascii="Times New Roman" w:hAnsi="Times New Roman"/>
                      <w:b w:val="0"/>
                      <w:bCs w:val="0"/>
                      <w:noProof/>
                      <w:webHidden/>
                      <w:sz w:val="24"/>
                    </w:rPr>
                    <w:fldChar w:fldCharType="begin"/>
                  </w:r>
                  <w:r w:rsidR="00D5653C" w:rsidRPr="00A93889">
                    <w:rPr>
                      <w:rFonts w:ascii="Times New Roman" w:hAnsi="Times New Roman"/>
                      <w:b w:val="0"/>
                      <w:bCs w:val="0"/>
                      <w:noProof/>
                      <w:webHidden/>
                      <w:sz w:val="24"/>
                    </w:rPr>
                    <w:instrText xml:space="preserve"> PAGEREF _Toc121133317 \h </w:instrText>
                  </w:r>
                  <w:r w:rsidR="00D5653C" w:rsidRPr="00A93889">
                    <w:rPr>
                      <w:rFonts w:ascii="Times New Roman" w:hAnsi="Times New Roman"/>
                      <w:b w:val="0"/>
                      <w:bCs w:val="0"/>
                      <w:noProof/>
                      <w:webHidden/>
                      <w:sz w:val="24"/>
                    </w:rPr>
                  </w:r>
                  <w:r w:rsidR="00D5653C" w:rsidRPr="00A93889">
                    <w:rPr>
                      <w:rFonts w:ascii="Times New Roman" w:hAnsi="Times New Roman"/>
                      <w:b w:val="0"/>
                      <w:bCs w:val="0"/>
                      <w:noProof/>
                      <w:webHidden/>
                      <w:sz w:val="24"/>
                    </w:rPr>
                    <w:fldChar w:fldCharType="separate"/>
                  </w:r>
                  <w:r w:rsidR="00987C61">
                    <w:rPr>
                      <w:rFonts w:ascii="Times New Roman" w:hAnsi="Times New Roman"/>
                      <w:b w:val="0"/>
                      <w:bCs w:val="0"/>
                      <w:noProof/>
                      <w:webHidden/>
                      <w:sz w:val="24"/>
                    </w:rPr>
                    <w:t>1</w:t>
                  </w:r>
                  <w:r w:rsidR="00D5653C" w:rsidRPr="00A93889">
                    <w:rPr>
                      <w:rFonts w:ascii="Times New Roman" w:hAnsi="Times New Roman"/>
                      <w:b w:val="0"/>
                      <w:bCs w:val="0"/>
                      <w:noProof/>
                      <w:webHidden/>
                      <w:sz w:val="24"/>
                    </w:rPr>
                    <w:fldChar w:fldCharType="end"/>
                  </w:r>
                </w:hyperlink>
              </w:p>
              <w:p w14:paraId="223F1140" w14:textId="6B8B7484" w:rsidR="00D5653C" w:rsidRPr="00A93889" w:rsidRDefault="00C52E46">
                <w:pPr>
                  <w:pStyle w:val="TOC1"/>
                  <w:tabs>
                    <w:tab w:val="left" w:pos="891"/>
                    <w:tab w:val="right" w:leader="dot" w:pos="9770"/>
                  </w:tabs>
                  <w:rPr>
                    <w:rFonts w:ascii="Times New Roman" w:eastAsiaTheme="minorEastAsia" w:hAnsi="Times New Roman"/>
                    <w:b w:val="0"/>
                    <w:bCs w:val="0"/>
                    <w:noProof/>
                    <w:sz w:val="24"/>
                    <w:lang w:val="en-GB" w:eastAsia="en-GB"/>
                  </w:rPr>
                </w:pPr>
                <w:hyperlink w:anchor="_Toc121133318" w:history="1">
                  <w:r w:rsidR="00D5653C" w:rsidRPr="00A93889">
                    <w:rPr>
                      <w:rStyle w:val="Hyperlink"/>
                      <w:rFonts w:ascii="Times New Roman" w:hAnsi="Times New Roman"/>
                      <w:b w:val="0"/>
                      <w:bCs w:val="0"/>
                      <w:noProof/>
                      <w:sz w:val="24"/>
                      <w:lang w:bidi="ar-DZ"/>
                    </w:rPr>
                    <w:t>3</w:t>
                  </w:r>
                  <w:r w:rsidR="00D5653C" w:rsidRPr="00A93889">
                    <w:rPr>
                      <w:rFonts w:ascii="Times New Roman" w:eastAsiaTheme="minorEastAsia" w:hAnsi="Times New Roman"/>
                      <w:b w:val="0"/>
                      <w:bCs w:val="0"/>
                      <w:noProof/>
                      <w:sz w:val="24"/>
                      <w:lang w:val="en-GB" w:eastAsia="en-GB"/>
                    </w:rPr>
                    <w:tab/>
                  </w:r>
                  <w:r w:rsidR="00D5653C" w:rsidRPr="00A93889">
                    <w:rPr>
                      <w:rStyle w:val="Hyperlink"/>
                      <w:rFonts w:ascii="Times New Roman" w:hAnsi="Times New Roman"/>
                      <w:b w:val="0"/>
                      <w:bCs w:val="0"/>
                      <w:noProof/>
                      <w:sz w:val="24"/>
                      <w:lang w:bidi="ar-DZ"/>
                    </w:rPr>
                    <w:t>Terms and definitions</w:t>
                  </w:r>
                  <w:r w:rsidR="00D5653C" w:rsidRPr="00A93889">
                    <w:rPr>
                      <w:rFonts w:ascii="Times New Roman" w:hAnsi="Times New Roman"/>
                      <w:b w:val="0"/>
                      <w:bCs w:val="0"/>
                      <w:noProof/>
                      <w:webHidden/>
                      <w:sz w:val="24"/>
                    </w:rPr>
                    <w:tab/>
                  </w:r>
                  <w:r w:rsidR="00D5653C" w:rsidRPr="00A93889">
                    <w:rPr>
                      <w:rFonts w:ascii="Times New Roman" w:hAnsi="Times New Roman"/>
                      <w:b w:val="0"/>
                      <w:bCs w:val="0"/>
                      <w:noProof/>
                      <w:webHidden/>
                      <w:sz w:val="24"/>
                    </w:rPr>
                    <w:fldChar w:fldCharType="begin"/>
                  </w:r>
                  <w:r w:rsidR="00D5653C" w:rsidRPr="00A93889">
                    <w:rPr>
                      <w:rFonts w:ascii="Times New Roman" w:hAnsi="Times New Roman"/>
                      <w:b w:val="0"/>
                      <w:bCs w:val="0"/>
                      <w:noProof/>
                      <w:webHidden/>
                      <w:sz w:val="24"/>
                    </w:rPr>
                    <w:instrText xml:space="preserve"> PAGEREF _Toc121133318 \h </w:instrText>
                  </w:r>
                  <w:r w:rsidR="00D5653C" w:rsidRPr="00A93889">
                    <w:rPr>
                      <w:rFonts w:ascii="Times New Roman" w:hAnsi="Times New Roman"/>
                      <w:b w:val="0"/>
                      <w:bCs w:val="0"/>
                      <w:noProof/>
                      <w:webHidden/>
                      <w:sz w:val="24"/>
                    </w:rPr>
                  </w:r>
                  <w:r w:rsidR="00D5653C" w:rsidRPr="00A93889">
                    <w:rPr>
                      <w:rFonts w:ascii="Times New Roman" w:hAnsi="Times New Roman"/>
                      <w:b w:val="0"/>
                      <w:bCs w:val="0"/>
                      <w:noProof/>
                      <w:webHidden/>
                      <w:sz w:val="24"/>
                    </w:rPr>
                    <w:fldChar w:fldCharType="separate"/>
                  </w:r>
                  <w:r w:rsidR="00987C61">
                    <w:rPr>
                      <w:rFonts w:ascii="Times New Roman" w:hAnsi="Times New Roman"/>
                      <w:b w:val="0"/>
                      <w:bCs w:val="0"/>
                      <w:noProof/>
                      <w:webHidden/>
                      <w:sz w:val="24"/>
                    </w:rPr>
                    <w:t>2</w:t>
                  </w:r>
                  <w:r w:rsidR="00D5653C" w:rsidRPr="00A93889">
                    <w:rPr>
                      <w:rFonts w:ascii="Times New Roman" w:hAnsi="Times New Roman"/>
                      <w:b w:val="0"/>
                      <w:bCs w:val="0"/>
                      <w:noProof/>
                      <w:webHidden/>
                      <w:sz w:val="24"/>
                    </w:rPr>
                    <w:fldChar w:fldCharType="end"/>
                  </w:r>
                </w:hyperlink>
              </w:p>
              <w:p w14:paraId="688592B3" w14:textId="08CBC8E0" w:rsidR="00D5653C" w:rsidRPr="00A93889" w:rsidRDefault="00C52E46">
                <w:pPr>
                  <w:pStyle w:val="TOC2"/>
                  <w:rPr>
                    <w:rFonts w:eastAsiaTheme="minorEastAsia"/>
                    <w:noProof/>
                    <w:sz w:val="24"/>
                    <w:lang w:val="en-GB" w:eastAsia="en-GB"/>
                  </w:rPr>
                </w:pPr>
                <w:hyperlink w:anchor="_Toc121133319" w:history="1">
                  <w:r w:rsidR="00D5653C" w:rsidRPr="00A93889">
                    <w:rPr>
                      <w:rStyle w:val="Hyperlink"/>
                      <w:noProof/>
                      <w:sz w:val="24"/>
                    </w:rPr>
                    <w:t xml:space="preserve">3.1 </w:t>
                  </w:r>
                  <w:r w:rsidR="00D5653C" w:rsidRPr="00A93889">
                    <w:rPr>
                      <w:rFonts w:eastAsiaTheme="minorEastAsia"/>
                      <w:noProof/>
                      <w:sz w:val="24"/>
                      <w:lang w:val="en-GB" w:eastAsia="en-GB"/>
                    </w:rPr>
                    <w:tab/>
                  </w:r>
                  <w:r w:rsidR="00D5653C" w:rsidRPr="00A93889">
                    <w:rPr>
                      <w:rStyle w:val="Hyperlink"/>
                      <w:noProof/>
                      <w:sz w:val="24"/>
                    </w:rPr>
                    <w:t>Terms defined elsewhere</w:t>
                  </w:r>
                  <w:r w:rsidR="00D5653C" w:rsidRPr="00A93889">
                    <w:rPr>
                      <w:noProof/>
                      <w:webHidden/>
                      <w:sz w:val="24"/>
                    </w:rPr>
                    <w:tab/>
                  </w:r>
                  <w:r w:rsidR="00D5653C" w:rsidRPr="00A93889">
                    <w:rPr>
                      <w:noProof/>
                      <w:webHidden/>
                      <w:sz w:val="24"/>
                    </w:rPr>
                    <w:fldChar w:fldCharType="begin"/>
                  </w:r>
                  <w:r w:rsidR="00D5653C" w:rsidRPr="00A93889">
                    <w:rPr>
                      <w:noProof/>
                      <w:webHidden/>
                      <w:sz w:val="24"/>
                    </w:rPr>
                    <w:instrText xml:space="preserve"> PAGEREF _Toc121133319 \h </w:instrText>
                  </w:r>
                  <w:r w:rsidR="00D5653C" w:rsidRPr="00A93889">
                    <w:rPr>
                      <w:noProof/>
                      <w:webHidden/>
                      <w:sz w:val="24"/>
                    </w:rPr>
                  </w:r>
                  <w:r w:rsidR="00D5653C" w:rsidRPr="00A93889">
                    <w:rPr>
                      <w:noProof/>
                      <w:webHidden/>
                      <w:sz w:val="24"/>
                    </w:rPr>
                    <w:fldChar w:fldCharType="separate"/>
                  </w:r>
                  <w:r w:rsidR="00987C61">
                    <w:rPr>
                      <w:noProof/>
                      <w:webHidden/>
                      <w:sz w:val="24"/>
                    </w:rPr>
                    <w:t>2</w:t>
                  </w:r>
                  <w:r w:rsidR="00D5653C" w:rsidRPr="00A93889">
                    <w:rPr>
                      <w:noProof/>
                      <w:webHidden/>
                      <w:sz w:val="24"/>
                    </w:rPr>
                    <w:fldChar w:fldCharType="end"/>
                  </w:r>
                </w:hyperlink>
              </w:p>
              <w:p w14:paraId="6759BDAF" w14:textId="565DA499" w:rsidR="00D5653C" w:rsidRPr="00A93889" w:rsidRDefault="00C52E46">
                <w:pPr>
                  <w:pStyle w:val="TOC2"/>
                  <w:rPr>
                    <w:rFonts w:eastAsiaTheme="minorEastAsia"/>
                    <w:noProof/>
                    <w:sz w:val="24"/>
                    <w:lang w:val="en-GB" w:eastAsia="en-GB"/>
                  </w:rPr>
                </w:pPr>
                <w:hyperlink w:anchor="_Toc121133320" w:history="1">
                  <w:r w:rsidR="00D5653C" w:rsidRPr="00A93889">
                    <w:rPr>
                      <w:rStyle w:val="Hyperlink"/>
                      <w:noProof/>
                      <w:sz w:val="24"/>
                      <w:lang w:bidi="ar-DZ"/>
                    </w:rPr>
                    <w:t xml:space="preserve">3.2 </w:t>
                  </w:r>
                  <w:r w:rsidR="00D5653C" w:rsidRPr="00A93889">
                    <w:rPr>
                      <w:rFonts w:eastAsiaTheme="minorEastAsia"/>
                      <w:noProof/>
                      <w:sz w:val="24"/>
                      <w:lang w:val="en-GB" w:eastAsia="en-GB"/>
                    </w:rPr>
                    <w:tab/>
                  </w:r>
                  <w:r w:rsidR="00D5653C" w:rsidRPr="00A93889">
                    <w:rPr>
                      <w:rStyle w:val="Hyperlink"/>
                      <w:noProof/>
                      <w:sz w:val="24"/>
                      <w:lang w:bidi="ar-DZ"/>
                    </w:rPr>
                    <w:t>Terms defined here</w:t>
                  </w:r>
                  <w:r w:rsidR="00D5653C" w:rsidRPr="00A93889">
                    <w:rPr>
                      <w:noProof/>
                      <w:webHidden/>
                      <w:sz w:val="24"/>
                    </w:rPr>
                    <w:tab/>
                  </w:r>
                  <w:r w:rsidR="00D5653C" w:rsidRPr="00A93889">
                    <w:rPr>
                      <w:noProof/>
                      <w:webHidden/>
                      <w:sz w:val="24"/>
                    </w:rPr>
                    <w:fldChar w:fldCharType="begin"/>
                  </w:r>
                  <w:r w:rsidR="00D5653C" w:rsidRPr="00A93889">
                    <w:rPr>
                      <w:noProof/>
                      <w:webHidden/>
                      <w:sz w:val="24"/>
                    </w:rPr>
                    <w:instrText xml:space="preserve"> PAGEREF _Toc121133320 \h </w:instrText>
                  </w:r>
                  <w:r w:rsidR="00D5653C" w:rsidRPr="00A93889">
                    <w:rPr>
                      <w:noProof/>
                      <w:webHidden/>
                      <w:sz w:val="24"/>
                    </w:rPr>
                  </w:r>
                  <w:r w:rsidR="00D5653C" w:rsidRPr="00A93889">
                    <w:rPr>
                      <w:noProof/>
                      <w:webHidden/>
                      <w:sz w:val="24"/>
                    </w:rPr>
                    <w:fldChar w:fldCharType="separate"/>
                  </w:r>
                  <w:r w:rsidR="00987C61">
                    <w:rPr>
                      <w:noProof/>
                      <w:webHidden/>
                      <w:sz w:val="24"/>
                    </w:rPr>
                    <w:t>2</w:t>
                  </w:r>
                  <w:r w:rsidR="00D5653C" w:rsidRPr="00A93889">
                    <w:rPr>
                      <w:noProof/>
                      <w:webHidden/>
                      <w:sz w:val="24"/>
                    </w:rPr>
                    <w:fldChar w:fldCharType="end"/>
                  </w:r>
                </w:hyperlink>
              </w:p>
              <w:p w14:paraId="78CEC88C" w14:textId="74A30E54" w:rsidR="00D5653C" w:rsidRPr="00A93889" w:rsidRDefault="00C52E46">
                <w:pPr>
                  <w:pStyle w:val="TOC1"/>
                  <w:tabs>
                    <w:tab w:val="left" w:pos="891"/>
                    <w:tab w:val="right" w:leader="dot" w:pos="9770"/>
                  </w:tabs>
                  <w:rPr>
                    <w:rFonts w:ascii="Times New Roman" w:eastAsiaTheme="minorEastAsia" w:hAnsi="Times New Roman"/>
                    <w:b w:val="0"/>
                    <w:bCs w:val="0"/>
                    <w:noProof/>
                    <w:sz w:val="24"/>
                    <w:lang w:val="en-GB" w:eastAsia="en-GB"/>
                  </w:rPr>
                </w:pPr>
                <w:hyperlink w:anchor="_Toc121133321" w:history="1">
                  <w:r w:rsidR="00D5653C" w:rsidRPr="00A93889">
                    <w:rPr>
                      <w:rStyle w:val="Hyperlink"/>
                      <w:rFonts w:ascii="Times New Roman" w:hAnsi="Times New Roman"/>
                      <w:b w:val="0"/>
                      <w:bCs w:val="0"/>
                      <w:noProof/>
                      <w:sz w:val="24"/>
                      <w:lang w:bidi="ar-DZ"/>
                    </w:rPr>
                    <w:t>4</w:t>
                  </w:r>
                  <w:r w:rsidR="00D5653C" w:rsidRPr="00A93889">
                    <w:rPr>
                      <w:rFonts w:ascii="Times New Roman" w:eastAsiaTheme="minorEastAsia" w:hAnsi="Times New Roman"/>
                      <w:b w:val="0"/>
                      <w:bCs w:val="0"/>
                      <w:noProof/>
                      <w:sz w:val="24"/>
                      <w:lang w:val="en-GB" w:eastAsia="en-GB"/>
                    </w:rPr>
                    <w:tab/>
                  </w:r>
                  <w:r w:rsidR="00D5653C" w:rsidRPr="00A93889">
                    <w:rPr>
                      <w:rStyle w:val="Hyperlink"/>
                      <w:rFonts w:ascii="Times New Roman" w:hAnsi="Times New Roman"/>
                      <w:b w:val="0"/>
                      <w:bCs w:val="0"/>
                      <w:noProof/>
                      <w:sz w:val="24"/>
                      <w:lang w:bidi="ar-DZ"/>
                    </w:rPr>
                    <w:t>Abbreviations</w:t>
                  </w:r>
                  <w:r w:rsidR="00D5653C" w:rsidRPr="00A93889">
                    <w:rPr>
                      <w:rFonts w:ascii="Times New Roman" w:hAnsi="Times New Roman"/>
                      <w:b w:val="0"/>
                      <w:bCs w:val="0"/>
                      <w:noProof/>
                      <w:webHidden/>
                      <w:sz w:val="24"/>
                    </w:rPr>
                    <w:tab/>
                  </w:r>
                  <w:r w:rsidR="00D5653C" w:rsidRPr="00A93889">
                    <w:rPr>
                      <w:rFonts w:ascii="Times New Roman" w:hAnsi="Times New Roman"/>
                      <w:b w:val="0"/>
                      <w:bCs w:val="0"/>
                      <w:noProof/>
                      <w:webHidden/>
                      <w:sz w:val="24"/>
                    </w:rPr>
                    <w:fldChar w:fldCharType="begin"/>
                  </w:r>
                  <w:r w:rsidR="00D5653C" w:rsidRPr="00A93889">
                    <w:rPr>
                      <w:rFonts w:ascii="Times New Roman" w:hAnsi="Times New Roman"/>
                      <w:b w:val="0"/>
                      <w:bCs w:val="0"/>
                      <w:noProof/>
                      <w:webHidden/>
                      <w:sz w:val="24"/>
                    </w:rPr>
                    <w:instrText xml:space="preserve"> PAGEREF _Toc121133321 \h </w:instrText>
                  </w:r>
                  <w:r w:rsidR="00D5653C" w:rsidRPr="00A93889">
                    <w:rPr>
                      <w:rFonts w:ascii="Times New Roman" w:hAnsi="Times New Roman"/>
                      <w:b w:val="0"/>
                      <w:bCs w:val="0"/>
                      <w:noProof/>
                      <w:webHidden/>
                      <w:sz w:val="24"/>
                    </w:rPr>
                  </w:r>
                  <w:r w:rsidR="00D5653C" w:rsidRPr="00A93889">
                    <w:rPr>
                      <w:rFonts w:ascii="Times New Roman" w:hAnsi="Times New Roman"/>
                      <w:b w:val="0"/>
                      <w:bCs w:val="0"/>
                      <w:noProof/>
                      <w:webHidden/>
                      <w:sz w:val="24"/>
                    </w:rPr>
                    <w:fldChar w:fldCharType="separate"/>
                  </w:r>
                  <w:r w:rsidR="00987C61">
                    <w:rPr>
                      <w:rFonts w:ascii="Times New Roman" w:hAnsi="Times New Roman"/>
                      <w:b w:val="0"/>
                      <w:bCs w:val="0"/>
                      <w:noProof/>
                      <w:webHidden/>
                      <w:sz w:val="24"/>
                    </w:rPr>
                    <w:t>2</w:t>
                  </w:r>
                  <w:r w:rsidR="00D5653C" w:rsidRPr="00A93889">
                    <w:rPr>
                      <w:rFonts w:ascii="Times New Roman" w:hAnsi="Times New Roman"/>
                      <w:b w:val="0"/>
                      <w:bCs w:val="0"/>
                      <w:noProof/>
                      <w:webHidden/>
                      <w:sz w:val="24"/>
                    </w:rPr>
                    <w:fldChar w:fldCharType="end"/>
                  </w:r>
                </w:hyperlink>
              </w:p>
              <w:p w14:paraId="2FF0AB3B" w14:textId="5AECD04D" w:rsidR="00D5653C" w:rsidRPr="00A93889" w:rsidRDefault="00C52E46">
                <w:pPr>
                  <w:pStyle w:val="TOC1"/>
                  <w:tabs>
                    <w:tab w:val="left" w:pos="891"/>
                    <w:tab w:val="right" w:leader="dot" w:pos="9770"/>
                  </w:tabs>
                  <w:rPr>
                    <w:rFonts w:ascii="Times New Roman" w:eastAsiaTheme="minorEastAsia" w:hAnsi="Times New Roman"/>
                    <w:b w:val="0"/>
                    <w:bCs w:val="0"/>
                    <w:noProof/>
                    <w:sz w:val="24"/>
                    <w:lang w:val="en-GB" w:eastAsia="en-GB"/>
                  </w:rPr>
                </w:pPr>
                <w:hyperlink w:anchor="_Toc121133323" w:history="1">
                  <w:r w:rsidR="00D5653C" w:rsidRPr="00A93889">
                    <w:rPr>
                      <w:rStyle w:val="Hyperlink"/>
                      <w:rFonts w:ascii="Times New Roman" w:hAnsi="Times New Roman"/>
                      <w:b w:val="0"/>
                      <w:bCs w:val="0"/>
                      <w:noProof/>
                      <w:sz w:val="24"/>
                      <w:lang w:bidi="ar-DZ"/>
                    </w:rPr>
                    <w:t>5</w:t>
                  </w:r>
                  <w:r w:rsidR="00D5653C" w:rsidRPr="00A93889">
                    <w:rPr>
                      <w:rFonts w:ascii="Times New Roman" w:eastAsiaTheme="minorEastAsia" w:hAnsi="Times New Roman"/>
                      <w:b w:val="0"/>
                      <w:bCs w:val="0"/>
                      <w:noProof/>
                      <w:sz w:val="24"/>
                      <w:lang w:val="en-GB" w:eastAsia="en-GB"/>
                    </w:rPr>
                    <w:tab/>
                  </w:r>
                  <w:r w:rsidR="00D5653C" w:rsidRPr="00A93889">
                    <w:rPr>
                      <w:rStyle w:val="Hyperlink"/>
                      <w:rFonts w:ascii="Times New Roman" w:hAnsi="Times New Roman"/>
                      <w:b w:val="0"/>
                      <w:bCs w:val="0"/>
                      <w:noProof/>
                      <w:sz w:val="24"/>
                      <w:lang w:bidi="ar-DZ"/>
                    </w:rPr>
                    <w:t>Opportunities and risks of AI-IoT for SDGs</w:t>
                  </w:r>
                  <w:r w:rsidR="00D5653C" w:rsidRPr="00A93889">
                    <w:rPr>
                      <w:rFonts w:ascii="Times New Roman" w:hAnsi="Times New Roman"/>
                      <w:b w:val="0"/>
                      <w:bCs w:val="0"/>
                      <w:noProof/>
                      <w:webHidden/>
                      <w:sz w:val="24"/>
                    </w:rPr>
                    <w:tab/>
                  </w:r>
                  <w:r w:rsidR="00D5653C" w:rsidRPr="00A93889">
                    <w:rPr>
                      <w:rFonts w:ascii="Times New Roman" w:hAnsi="Times New Roman"/>
                      <w:b w:val="0"/>
                      <w:bCs w:val="0"/>
                      <w:noProof/>
                      <w:webHidden/>
                      <w:sz w:val="24"/>
                    </w:rPr>
                    <w:fldChar w:fldCharType="begin"/>
                  </w:r>
                  <w:r w:rsidR="00D5653C" w:rsidRPr="00A93889">
                    <w:rPr>
                      <w:rFonts w:ascii="Times New Roman" w:hAnsi="Times New Roman"/>
                      <w:b w:val="0"/>
                      <w:bCs w:val="0"/>
                      <w:noProof/>
                      <w:webHidden/>
                      <w:sz w:val="24"/>
                    </w:rPr>
                    <w:instrText xml:space="preserve"> PAGEREF _Toc121133323 \h </w:instrText>
                  </w:r>
                  <w:r w:rsidR="00D5653C" w:rsidRPr="00A93889">
                    <w:rPr>
                      <w:rFonts w:ascii="Times New Roman" w:hAnsi="Times New Roman"/>
                      <w:b w:val="0"/>
                      <w:bCs w:val="0"/>
                      <w:noProof/>
                      <w:webHidden/>
                      <w:sz w:val="24"/>
                    </w:rPr>
                  </w:r>
                  <w:r w:rsidR="00D5653C" w:rsidRPr="00A93889">
                    <w:rPr>
                      <w:rFonts w:ascii="Times New Roman" w:hAnsi="Times New Roman"/>
                      <w:b w:val="0"/>
                      <w:bCs w:val="0"/>
                      <w:noProof/>
                      <w:webHidden/>
                      <w:sz w:val="24"/>
                    </w:rPr>
                    <w:fldChar w:fldCharType="separate"/>
                  </w:r>
                  <w:r w:rsidR="00987C61">
                    <w:rPr>
                      <w:rFonts w:ascii="Times New Roman" w:hAnsi="Times New Roman"/>
                      <w:b w:val="0"/>
                      <w:bCs w:val="0"/>
                      <w:noProof/>
                      <w:webHidden/>
                      <w:sz w:val="24"/>
                    </w:rPr>
                    <w:t>2</w:t>
                  </w:r>
                  <w:r w:rsidR="00D5653C" w:rsidRPr="00A93889">
                    <w:rPr>
                      <w:rFonts w:ascii="Times New Roman" w:hAnsi="Times New Roman"/>
                      <w:b w:val="0"/>
                      <w:bCs w:val="0"/>
                      <w:noProof/>
                      <w:webHidden/>
                      <w:sz w:val="24"/>
                    </w:rPr>
                    <w:fldChar w:fldCharType="end"/>
                  </w:r>
                </w:hyperlink>
              </w:p>
              <w:p w14:paraId="3EE5C063" w14:textId="7BC1225B" w:rsidR="00D5653C" w:rsidRPr="00A93889" w:rsidRDefault="00C52E46">
                <w:pPr>
                  <w:pStyle w:val="TOC1"/>
                  <w:tabs>
                    <w:tab w:val="left" w:pos="891"/>
                    <w:tab w:val="right" w:leader="dot" w:pos="9770"/>
                  </w:tabs>
                  <w:rPr>
                    <w:rFonts w:ascii="Times New Roman" w:eastAsiaTheme="minorEastAsia" w:hAnsi="Times New Roman"/>
                    <w:b w:val="0"/>
                    <w:bCs w:val="0"/>
                    <w:noProof/>
                    <w:sz w:val="24"/>
                    <w:lang w:val="en-GB" w:eastAsia="en-GB"/>
                  </w:rPr>
                </w:pPr>
                <w:hyperlink w:anchor="_Toc121133325" w:history="1">
                  <w:r w:rsidR="00D5653C" w:rsidRPr="00A93889">
                    <w:rPr>
                      <w:rStyle w:val="Hyperlink"/>
                      <w:rFonts w:ascii="Times New Roman" w:hAnsi="Times New Roman"/>
                      <w:b w:val="0"/>
                      <w:bCs w:val="0"/>
                      <w:noProof/>
                      <w:sz w:val="24"/>
                      <w:lang w:bidi="ar-DZ"/>
                    </w:rPr>
                    <w:t>6</w:t>
                  </w:r>
                  <w:r w:rsidR="00D5653C" w:rsidRPr="00A93889">
                    <w:rPr>
                      <w:rFonts w:ascii="Times New Roman" w:eastAsiaTheme="minorEastAsia" w:hAnsi="Times New Roman"/>
                      <w:b w:val="0"/>
                      <w:bCs w:val="0"/>
                      <w:noProof/>
                      <w:sz w:val="24"/>
                      <w:lang w:val="en-GB" w:eastAsia="en-GB"/>
                    </w:rPr>
                    <w:tab/>
                  </w:r>
                  <w:r w:rsidR="00D5653C" w:rsidRPr="00A93889">
                    <w:rPr>
                      <w:rStyle w:val="Hyperlink"/>
                      <w:rFonts w:ascii="Times New Roman" w:hAnsi="Times New Roman"/>
                      <w:b w:val="0"/>
                      <w:bCs w:val="0"/>
                      <w:noProof/>
                      <w:sz w:val="24"/>
                    </w:rPr>
                    <w:t>Need for a multi-dimensional approach</w:t>
                  </w:r>
                  <w:r w:rsidR="00D5653C" w:rsidRPr="00A93889">
                    <w:rPr>
                      <w:rFonts w:ascii="Times New Roman" w:hAnsi="Times New Roman"/>
                      <w:b w:val="0"/>
                      <w:bCs w:val="0"/>
                      <w:noProof/>
                      <w:webHidden/>
                      <w:sz w:val="24"/>
                    </w:rPr>
                    <w:tab/>
                  </w:r>
                  <w:r w:rsidR="00D5653C" w:rsidRPr="00A93889">
                    <w:rPr>
                      <w:rFonts w:ascii="Times New Roman" w:hAnsi="Times New Roman"/>
                      <w:b w:val="0"/>
                      <w:bCs w:val="0"/>
                      <w:noProof/>
                      <w:webHidden/>
                      <w:sz w:val="24"/>
                    </w:rPr>
                    <w:fldChar w:fldCharType="begin"/>
                  </w:r>
                  <w:r w:rsidR="00D5653C" w:rsidRPr="00A93889">
                    <w:rPr>
                      <w:rFonts w:ascii="Times New Roman" w:hAnsi="Times New Roman"/>
                      <w:b w:val="0"/>
                      <w:bCs w:val="0"/>
                      <w:noProof/>
                      <w:webHidden/>
                      <w:sz w:val="24"/>
                    </w:rPr>
                    <w:instrText xml:space="preserve"> PAGEREF _Toc121133325 \h </w:instrText>
                  </w:r>
                  <w:r w:rsidR="00D5653C" w:rsidRPr="00A93889">
                    <w:rPr>
                      <w:rFonts w:ascii="Times New Roman" w:hAnsi="Times New Roman"/>
                      <w:b w:val="0"/>
                      <w:bCs w:val="0"/>
                      <w:noProof/>
                      <w:webHidden/>
                      <w:sz w:val="24"/>
                    </w:rPr>
                  </w:r>
                  <w:r w:rsidR="00D5653C" w:rsidRPr="00A93889">
                    <w:rPr>
                      <w:rFonts w:ascii="Times New Roman" w:hAnsi="Times New Roman"/>
                      <w:b w:val="0"/>
                      <w:bCs w:val="0"/>
                      <w:noProof/>
                      <w:webHidden/>
                      <w:sz w:val="24"/>
                    </w:rPr>
                    <w:fldChar w:fldCharType="separate"/>
                  </w:r>
                  <w:r w:rsidR="00987C61">
                    <w:rPr>
                      <w:rFonts w:ascii="Times New Roman" w:hAnsi="Times New Roman"/>
                      <w:b w:val="0"/>
                      <w:bCs w:val="0"/>
                      <w:noProof/>
                      <w:webHidden/>
                      <w:sz w:val="24"/>
                    </w:rPr>
                    <w:t>4</w:t>
                  </w:r>
                  <w:r w:rsidR="00D5653C" w:rsidRPr="00A93889">
                    <w:rPr>
                      <w:rFonts w:ascii="Times New Roman" w:hAnsi="Times New Roman"/>
                      <w:b w:val="0"/>
                      <w:bCs w:val="0"/>
                      <w:noProof/>
                      <w:webHidden/>
                      <w:sz w:val="24"/>
                    </w:rPr>
                    <w:fldChar w:fldCharType="end"/>
                  </w:r>
                </w:hyperlink>
              </w:p>
              <w:p w14:paraId="0F127A86" w14:textId="3FCDDDF8" w:rsidR="00D5653C" w:rsidRPr="00A93889" w:rsidRDefault="00C52E46">
                <w:pPr>
                  <w:pStyle w:val="TOC1"/>
                  <w:tabs>
                    <w:tab w:val="left" w:pos="891"/>
                    <w:tab w:val="right" w:leader="dot" w:pos="9770"/>
                  </w:tabs>
                  <w:rPr>
                    <w:rFonts w:ascii="Times New Roman" w:eastAsiaTheme="minorEastAsia" w:hAnsi="Times New Roman"/>
                    <w:b w:val="0"/>
                    <w:bCs w:val="0"/>
                    <w:noProof/>
                    <w:sz w:val="24"/>
                    <w:lang w:val="en-GB" w:eastAsia="en-GB"/>
                  </w:rPr>
                </w:pPr>
                <w:hyperlink w:anchor="_Toc121133326" w:history="1">
                  <w:r w:rsidR="00D5653C" w:rsidRPr="00A93889">
                    <w:rPr>
                      <w:rStyle w:val="Hyperlink"/>
                      <w:rFonts w:ascii="Times New Roman" w:hAnsi="Times New Roman"/>
                      <w:b w:val="0"/>
                      <w:bCs w:val="0"/>
                      <w:noProof/>
                      <w:sz w:val="24"/>
                      <w:lang w:bidi="ar-DZ"/>
                    </w:rPr>
                    <w:t>7</w:t>
                  </w:r>
                  <w:r w:rsidR="00D5653C" w:rsidRPr="00A93889">
                    <w:rPr>
                      <w:rFonts w:ascii="Times New Roman" w:eastAsiaTheme="minorEastAsia" w:hAnsi="Times New Roman"/>
                      <w:b w:val="0"/>
                      <w:bCs w:val="0"/>
                      <w:noProof/>
                      <w:sz w:val="24"/>
                      <w:lang w:val="en-GB" w:eastAsia="en-GB"/>
                    </w:rPr>
                    <w:tab/>
                  </w:r>
                  <w:r w:rsidR="00D5653C" w:rsidRPr="00A93889">
                    <w:rPr>
                      <w:rStyle w:val="Hyperlink"/>
                      <w:rFonts w:ascii="Times New Roman" w:hAnsi="Times New Roman"/>
                      <w:b w:val="0"/>
                      <w:bCs w:val="0"/>
                      <w:noProof/>
                      <w:sz w:val="24"/>
                    </w:rPr>
                    <w:t>Barriers to multi-dimensional approaches</w:t>
                  </w:r>
                  <w:r w:rsidR="00D5653C" w:rsidRPr="00A93889">
                    <w:rPr>
                      <w:rFonts w:ascii="Times New Roman" w:hAnsi="Times New Roman"/>
                      <w:b w:val="0"/>
                      <w:bCs w:val="0"/>
                      <w:noProof/>
                      <w:webHidden/>
                      <w:sz w:val="24"/>
                    </w:rPr>
                    <w:tab/>
                  </w:r>
                  <w:r w:rsidR="00D5653C" w:rsidRPr="00A93889">
                    <w:rPr>
                      <w:rFonts w:ascii="Times New Roman" w:hAnsi="Times New Roman"/>
                      <w:b w:val="0"/>
                      <w:bCs w:val="0"/>
                      <w:noProof/>
                      <w:webHidden/>
                      <w:sz w:val="24"/>
                    </w:rPr>
                    <w:fldChar w:fldCharType="begin"/>
                  </w:r>
                  <w:r w:rsidR="00D5653C" w:rsidRPr="00A93889">
                    <w:rPr>
                      <w:rFonts w:ascii="Times New Roman" w:hAnsi="Times New Roman"/>
                      <w:b w:val="0"/>
                      <w:bCs w:val="0"/>
                      <w:noProof/>
                      <w:webHidden/>
                      <w:sz w:val="24"/>
                    </w:rPr>
                    <w:instrText xml:space="preserve"> PAGEREF _Toc121133326 \h </w:instrText>
                  </w:r>
                  <w:r w:rsidR="00D5653C" w:rsidRPr="00A93889">
                    <w:rPr>
                      <w:rFonts w:ascii="Times New Roman" w:hAnsi="Times New Roman"/>
                      <w:b w:val="0"/>
                      <w:bCs w:val="0"/>
                      <w:noProof/>
                      <w:webHidden/>
                      <w:sz w:val="24"/>
                    </w:rPr>
                  </w:r>
                  <w:r w:rsidR="00D5653C" w:rsidRPr="00A93889">
                    <w:rPr>
                      <w:rFonts w:ascii="Times New Roman" w:hAnsi="Times New Roman"/>
                      <w:b w:val="0"/>
                      <w:bCs w:val="0"/>
                      <w:noProof/>
                      <w:webHidden/>
                      <w:sz w:val="24"/>
                    </w:rPr>
                    <w:fldChar w:fldCharType="separate"/>
                  </w:r>
                  <w:r w:rsidR="00987C61">
                    <w:rPr>
                      <w:rFonts w:ascii="Times New Roman" w:hAnsi="Times New Roman"/>
                      <w:b w:val="0"/>
                      <w:bCs w:val="0"/>
                      <w:noProof/>
                      <w:webHidden/>
                      <w:sz w:val="24"/>
                    </w:rPr>
                    <w:t>5</w:t>
                  </w:r>
                  <w:r w:rsidR="00D5653C" w:rsidRPr="00A93889">
                    <w:rPr>
                      <w:rFonts w:ascii="Times New Roman" w:hAnsi="Times New Roman"/>
                      <w:b w:val="0"/>
                      <w:bCs w:val="0"/>
                      <w:noProof/>
                      <w:webHidden/>
                      <w:sz w:val="24"/>
                    </w:rPr>
                    <w:fldChar w:fldCharType="end"/>
                  </w:r>
                </w:hyperlink>
              </w:p>
              <w:p w14:paraId="52F31103" w14:textId="34D9BD9F" w:rsidR="00D5653C" w:rsidRPr="00A93889" w:rsidRDefault="00C52E46">
                <w:pPr>
                  <w:pStyle w:val="TOC2"/>
                  <w:rPr>
                    <w:rFonts w:eastAsiaTheme="minorEastAsia"/>
                    <w:noProof/>
                    <w:sz w:val="24"/>
                    <w:lang w:val="en-GB" w:eastAsia="en-GB"/>
                  </w:rPr>
                </w:pPr>
                <w:hyperlink w:anchor="_Toc121133327" w:history="1">
                  <w:r w:rsidR="00D5653C" w:rsidRPr="00A93889">
                    <w:rPr>
                      <w:rStyle w:val="Hyperlink"/>
                      <w:noProof/>
                      <w:sz w:val="24"/>
                    </w:rPr>
                    <w:t xml:space="preserve">7.1 </w:t>
                  </w:r>
                  <w:r w:rsidR="00D5653C" w:rsidRPr="00A93889">
                    <w:rPr>
                      <w:rFonts w:eastAsiaTheme="minorEastAsia"/>
                      <w:noProof/>
                      <w:sz w:val="24"/>
                      <w:lang w:val="en-GB" w:eastAsia="en-GB"/>
                    </w:rPr>
                    <w:tab/>
                  </w:r>
                  <w:r w:rsidR="00D5653C" w:rsidRPr="00A93889">
                    <w:rPr>
                      <w:rStyle w:val="Hyperlink"/>
                      <w:noProof/>
                      <w:sz w:val="24"/>
                    </w:rPr>
                    <w:t>Barriers stemming from a techno-centric approach</w:t>
                  </w:r>
                  <w:r w:rsidR="00D5653C" w:rsidRPr="00A93889">
                    <w:rPr>
                      <w:noProof/>
                      <w:webHidden/>
                      <w:sz w:val="24"/>
                    </w:rPr>
                    <w:tab/>
                  </w:r>
                  <w:r w:rsidR="00D5653C" w:rsidRPr="00A93889">
                    <w:rPr>
                      <w:noProof/>
                      <w:webHidden/>
                      <w:sz w:val="24"/>
                    </w:rPr>
                    <w:fldChar w:fldCharType="begin"/>
                  </w:r>
                  <w:r w:rsidR="00D5653C" w:rsidRPr="00A93889">
                    <w:rPr>
                      <w:noProof/>
                      <w:webHidden/>
                      <w:sz w:val="24"/>
                    </w:rPr>
                    <w:instrText xml:space="preserve"> PAGEREF _Toc121133327 \h </w:instrText>
                  </w:r>
                  <w:r w:rsidR="00D5653C" w:rsidRPr="00A93889">
                    <w:rPr>
                      <w:noProof/>
                      <w:webHidden/>
                      <w:sz w:val="24"/>
                    </w:rPr>
                  </w:r>
                  <w:r w:rsidR="00D5653C" w:rsidRPr="00A93889">
                    <w:rPr>
                      <w:noProof/>
                      <w:webHidden/>
                      <w:sz w:val="24"/>
                    </w:rPr>
                    <w:fldChar w:fldCharType="separate"/>
                  </w:r>
                  <w:r w:rsidR="00987C61">
                    <w:rPr>
                      <w:noProof/>
                      <w:webHidden/>
                      <w:sz w:val="24"/>
                    </w:rPr>
                    <w:t>5</w:t>
                  </w:r>
                  <w:r w:rsidR="00D5653C" w:rsidRPr="00A93889">
                    <w:rPr>
                      <w:noProof/>
                      <w:webHidden/>
                      <w:sz w:val="24"/>
                    </w:rPr>
                    <w:fldChar w:fldCharType="end"/>
                  </w:r>
                </w:hyperlink>
              </w:p>
              <w:p w14:paraId="51E091FB" w14:textId="363BCF37" w:rsidR="00D5653C" w:rsidRPr="00A93889" w:rsidRDefault="00C52E46">
                <w:pPr>
                  <w:pStyle w:val="TOC2"/>
                  <w:rPr>
                    <w:rFonts w:eastAsiaTheme="minorEastAsia"/>
                    <w:noProof/>
                    <w:sz w:val="24"/>
                    <w:lang w:val="en-GB" w:eastAsia="en-GB"/>
                  </w:rPr>
                </w:pPr>
                <w:hyperlink w:anchor="_Toc121133328" w:history="1">
                  <w:r w:rsidR="00D5653C" w:rsidRPr="00A93889">
                    <w:rPr>
                      <w:rStyle w:val="Hyperlink"/>
                      <w:noProof/>
                      <w:sz w:val="24"/>
                    </w:rPr>
                    <w:t xml:space="preserve">7.2 </w:t>
                  </w:r>
                  <w:r w:rsidR="00D5653C" w:rsidRPr="00A93889">
                    <w:rPr>
                      <w:rFonts w:eastAsiaTheme="minorEastAsia"/>
                      <w:noProof/>
                      <w:sz w:val="24"/>
                      <w:lang w:val="en-GB" w:eastAsia="en-GB"/>
                    </w:rPr>
                    <w:tab/>
                  </w:r>
                  <w:r w:rsidR="00D5653C" w:rsidRPr="00A93889">
                    <w:rPr>
                      <w:rStyle w:val="Hyperlink"/>
                      <w:noProof/>
                      <w:sz w:val="24"/>
                    </w:rPr>
                    <w:t>Barriers stemming from a business-centric approach</w:t>
                  </w:r>
                  <w:r w:rsidR="00D5653C" w:rsidRPr="00A93889">
                    <w:rPr>
                      <w:noProof/>
                      <w:webHidden/>
                      <w:sz w:val="24"/>
                    </w:rPr>
                    <w:tab/>
                  </w:r>
                  <w:r w:rsidR="00D5653C" w:rsidRPr="00A93889">
                    <w:rPr>
                      <w:noProof/>
                      <w:webHidden/>
                      <w:sz w:val="24"/>
                    </w:rPr>
                    <w:fldChar w:fldCharType="begin"/>
                  </w:r>
                  <w:r w:rsidR="00D5653C" w:rsidRPr="00A93889">
                    <w:rPr>
                      <w:noProof/>
                      <w:webHidden/>
                      <w:sz w:val="24"/>
                    </w:rPr>
                    <w:instrText xml:space="preserve"> PAGEREF _Toc121133328 \h </w:instrText>
                  </w:r>
                  <w:r w:rsidR="00D5653C" w:rsidRPr="00A93889">
                    <w:rPr>
                      <w:noProof/>
                      <w:webHidden/>
                      <w:sz w:val="24"/>
                    </w:rPr>
                  </w:r>
                  <w:r w:rsidR="00D5653C" w:rsidRPr="00A93889">
                    <w:rPr>
                      <w:noProof/>
                      <w:webHidden/>
                      <w:sz w:val="24"/>
                    </w:rPr>
                    <w:fldChar w:fldCharType="separate"/>
                  </w:r>
                  <w:r w:rsidR="00987C61">
                    <w:rPr>
                      <w:noProof/>
                      <w:webHidden/>
                      <w:sz w:val="24"/>
                    </w:rPr>
                    <w:t>5</w:t>
                  </w:r>
                  <w:r w:rsidR="00D5653C" w:rsidRPr="00A93889">
                    <w:rPr>
                      <w:noProof/>
                      <w:webHidden/>
                      <w:sz w:val="24"/>
                    </w:rPr>
                    <w:fldChar w:fldCharType="end"/>
                  </w:r>
                </w:hyperlink>
              </w:p>
              <w:p w14:paraId="2F4D279F" w14:textId="503D47D1" w:rsidR="00D5653C" w:rsidRPr="00A93889" w:rsidRDefault="00C52E46">
                <w:pPr>
                  <w:pStyle w:val="TOC1"/>
                  <w:tabs>
                    <w:tab w:val="left" w:pos="891"/>
                    <w:tab w:val="right" w:leader="dot" w:pos="9770"/>
                  </w:tabs>
                  <w:rPr>
                    <w:rFonts w:ascii="Times New Roman" w:eastAsiaTheme="minorEastAsia" w:hAnsi="Times New Roman"/>
                    <w:b w:val="0"/>
                    <w:bCs w:val="0"/>
                    <w:noProof/>
                    <w:sz w:val="24"/>
                    <w:lang w:val="en-GB" w:eastAsia="en-GB"/>
                  </w:rPr>
                </w:pPr>
                <w:hyperlink w:anchor="_Toc121133329" w:history="1">
                  <w:r w:rsidR="00D5653C" w:rsidRPr="00A93889">
                    <w:rPr>
                      <w:rStyle w:val="Hyperlink"/>
                      <w:rFonts w:ascii="Times New Roman" w:hAnsi="Times New Roman"/>
                      <w:b w:val="0"/>
                      <w:bCs w:val="0"/>
                      <w:noProof/>
                      <w:sz w:val="24"/>
                    </w:rPr>
                    <w:t>8</w:t>
                  </w:r>
                  <w:r w:rsidR="00D5653C" w:rsidRPr="00A93889">
                    <w:rPr>
                      <w:rFonts w:ascii="Times New Roman" w:eastAsiaTheme="minorEastAsia" w:hAnsi="Times New Roman"/>
                      <w:b w:val="0"/>
                      <w:bCs w:val="0"/>
                      <w:noProof/>
                      <w:sz w:val="24"/>
                      <w:lang w:val="en-GB" w:eastAsia="en-GB"/>
                    </w:rPr>
                    <w:tab/>
                  </w:r>
                  <w:r w:rsidR="00D5653C" w:rsidRPr="00A93889">
                    <w:rPr>
                      <w:rStyle w:val="Hyperlink"/>
                      <w:rFonts w:ascii="Times New Roman" w:hAnsi="Times New Roman"/>
                      <w:b w:val="0"/>
                      <w:bCs w:val="0"/>
                      <w:noProof/>
                      <w:sz w:val="24"/>
                    </w:rPr>
                    <w:t>Examples of AI-IoT side-effects driven by single-path approaches</w:t>
                  </w:r>
                  <w:r w:rsidR="00D5653C" w:rsidRPr="00A93889">
                    <w:rPr>
                      <w:rFonts w:ascii="Times New Roman" w:hAnsi="Times New Roman"/>
                      <w:b w:val="0"/>
                      <w:bCs w:val="0"/>
                      <w:noProof/>
                      <w:webHidden/>
                      <w:sz w:val="24"/>
                    </w:rPr>
                    <w:tab/>
                  </w:r>
                  <w:r w:rsidR="00D5653C" w:rsidRPr="00A93889">
                    <w:rPr>
                      <w:rFonts w:ascii="Times New Roman" w:hAnsi="Times New Roman"/>
                      <w:b w:val="0"/>
                      <w:bCs w:val="0"/>
                      <w:noProof/>
                      <w:webHidden/>
                      <w:sz w:val="24"/>
                    </w:rPr>
                    <w:fldChar w:fldCharType="begin"/>
                  </w:r>
                  <w:r w:rsidR="00D5653C" w:rsidRPr="00A93889">
                    <w:rPr>
                      <w:rFonts w:ascii="Times New Roman" w:hAnsi="Times New Roman"/>
                      <w:b w:val="0"/>
                      <w:bCs w:val="0"/>
                      <w:noProof/>
                      <w:webHidden/>
                      <w:sz w:val="24"/>
                    </w:rPr>
                    <w:instrText xml:space="preserve"> PAGEREF _Toc121133329 \h </w:instrText>
                  </w:r>
                  <w:r w:rsidR="00D5653C" w:rsidRPr="00A93889">
                    <w:rPr>
                      <w:rFonts w:ascii="Times New Roman" w:hAnsi="Times New Roman"/>
                      <w:b w:val="0"/>
                      <w:bCs w:val="0"/>
                      <w:noProof/>
                      <w:webHidden/>
                      <w:sz w:val="24"/>
                    </w:rPr>
                  </w:r>
                  <w:r w:rsidR="00D5653C" w:rsidRPr="00A93889">
                    <w:rPr>
                      <w:rFonts w:ascii="Times New Roman" w:hAnsi="Times New Roman"/>
                      <w:b w:val="0"/>
                      <w:bCs w:val="0"/>
                      <w:noProof/>
                      <w:webHidden/>
                      <w:sz w:val="24"/>
                    </w:rPr>
                    <w:fldChar w:fldCharType="separate"/>
                  </w:r>
                  <w:r w:rsidR="00987C61">
                    <w:rPr>
                      <w:rFonts w:ascii="Times New Roman" w:hAnsi="Times New Roman"/>
                      <w:b w:val="0"/>
                      <w:bCs w:val="0"/>
                      <w:noProof/>
                      <w:webHidden/>
                      <w:sz w:val="24"/>
                    </w:rPr>
                    <w:t>7</w:t>
                  </w:r>
                  <w:r w:rsidR="00D5653C" w:rsidRPr="00A93889">
                    <w:rPr>
                      <w:rFonts w:ascii="Times New Roman" w:hAnsi="Times New Roman"/>
                      <w:b w:val="0"/>
                      <w:bCs w:val="0"/>
                      <w:noProof/>
                      <w:webHidden/>
                      <w:sz w:val="24"/>
                    </w:rPr>
                    <w:fldChar w:fldCharType="end"/>
                  </w:r>
                </w:hyperlink>
              </w:p>
              <w:p w14:paraId="3DF5C5A5" w14:textId="5A646606" w:rsidR="00D5653C" w:rsidRPr="00A93889" w:rsidRDefault="00C52E46">
                <w:pPr>
                  <w:pStyle w:val="TOC2"/>
                  <w:rPr>
                    <w:rFonts w:eastAsiaTheme="minorEastAsia"/>
                    <w:noProof/>
                    <w:sz w:val="24"/>
                    <w:lang w:val="en-GB" w:eastAsia="en-GB"/>
                  </w:rPr>
                </w:pPr>
                <w:hyperlink w:anchor="_Toc121133330" w:history="1">
                  <w:r w:rsidR="00D5653C" w:rsidRPr="00A93889">
                    <w:rPr>
                      <w:rStyle w:val="Hyperlink"/>
                      <w:noProof/>
                      <w:sz w:val="24"/>
                    </w:rPr>
                    <w:t xml:space="preserve">8.1 </w:t>
                  </w:r>
                  <w:r w:rsidR="00D5653C" w:rsidRPr="00A93889">
                    <w:rPr>
                      <w:rFonts w:eastAsiaTheme="minorEastAsia"/>
                      <w:noProof/>
                      <w:sz w:val="24"/>
                      <w:lang w:val="en-GB" w:eastAsia="en-GB"/>
                    </w:rPr>
                    <w:tab/>
                  </w:r>
                  <w:r w:rsidR="00D5653C" w:rsidRPr="00A93889">
                    <w:rPr>
                      <w:rStyle w:val="Hyperlink"/>
                      <w:noProof/>
                      <w:sz w:val="24"/>
                    </w:rPr>
                    <w:t>E-waste of IoT wearables</w:t>
                  </w:r>
                  <w:r w:rsidR="00D5653C" w:rsidRPr="00A93889">
                    <w:rPr>
                      <w:noProof/>
                      <w:webHidden/>
                      <w:sz w:val="24"/>
                    </w:rPr>
                    <w:tab/>
                  </w:r>
                  <w:r w:rsidR="00D5653C" w:rsidRPr="00A93889">
                    <w:rPr>
                      <w:noProof/>
                      <w:webHidden/>
                      <w:sz w:val="24"/>
                    </w:rPr>
                    <w:fldChar w:fldCharType="begin"/>
                  </w:r>
                  <w:r w:rsidR="00D5653C" w:rsidRPr="00A93889">
                    <w:rPr>
                      <w:noProof/>
                      <w:webHidden/>
                      <w:sz w:val="24"/>
                    </w:rPr>
                    <w:instrText xml:space="preserve"> PAGEREF _Toc121133330 \h </w:instrText>
                  </w:r>
                  <w:r w:rsidR="00D5653C" w:rsidRPr="00A93889">
                    <w:rPr>
                      <w:noProof/>
                      <w:webHidden/>
                      <w:sz w:val="24"/>
                    </w:rPr>
                  </w:r>
                  <w:r w:rsidR="00D5653C" w:rsidRPr="00A93889">
                    <w:rPr>
                      <w:noProof/>
                      <w:webHidden/>
                      <w:sz w:val="24"/>
                    </w:rPr>
                    <w:fldChar w:fldCharType="separate"/>
                  </w:r>
                  <w:r w:rsidR="00987C61">
                    <w:rPr>
                      <w:noProof/>
                      <w:webHidden/>
                      <w:sz w:val="24"/>
                    </w:rPr>
                    <w:t>7</w:t>
                  </w:r>
                  <w:r w:rsidR="00D5653C" w:rsidRPr="00A93889">
                    <w:rPr>
                      <w:noProof/>
                      <w:webHidden/>
                      <w:sz w:val="24"/>
                    </w:rPr>
                    <w:fldChar w:fldCharType="end"/>
                  </w:r>
                </w:hyperlink>
              </w:p>
              <w:p w14:paraId="18AC1E57" w14:textId="5A236D18" w:rsidR="00D5653C" w:rsidRPr="00A93889" w:rsidRDefault="00C52E46">
                <w:pPr>
                  <w:pStyle w:val="TOC2"/>
                  <w:rPr>
                    <w:rFonts w:eastAsiaTheme="minorEastAsia"/>
                    <w:noProof/>
                    <w:sz w:val="24"/>
                    <w:lang w:val="en-GB" w:eastAsia="en-GB"/>
                  </w:rPr>
                </w:pPr>
                <w:hyperlink w:anchor="_Toc121133331" w:history="1">
                  <w:r w:rsidR="00D5653C" w:rsidRPr="00A93889">
                    <w:rPr>
                      <w:rStyle w:val="Hyperlink"/>
                      <w:noProof/>
                      <w:sz w:val="24"/>
                    </w:rPr>
                    <w:t xml:space="preserve">8.2 </w:t>
                  </w:r>
                  <w:r w:rsidR="00D5653C" w:rsidRPr="00A93889">
                    <w:rPr>
                      <w:rFonts w:eastAsiaTheme="minorEastAsia"/>
                      <w:noProof/>
                      <w:sz w:val="24"/>
                      <w:lang w:val="en-GB" w:eastAsia="en-GB"/>
                    </w:rPr>
                    <w:tab/>
                  </w:r>
                  <w:r w:rsidR="00D5653C" w:rsidRPr="00A93889">
                    <w:rPr>
                      <w:rStyle w:val="Hyperlink"/>
                      <w:noProof/>
                      <w:sz w:val="24"/>
                    </w:rPr>
                    <w:t>AI decision-support systems</w:t>
                  </w:r>
                  <w:r w:rsidR="00D5653C" w:rsidRPr="00A93889">
                    <w:rPr>
                      <w:noProof/>
                      <w:webHidden/>
                      <w:sz w:val="24"/>
                    </w:rPr>
                    <w:tab/>
                  </w:r>
                  <w:r w:rsidR="00D5653C" w:rsidRPr="00A93889">
                    <w:rPr>
                      <w:noProof/>
                      <w:webHidden/>
                      <w:sz w:val="24"/>
                    </w:rPr>
                    <w:fldChar w:fldCharType="begin"/>
                  </w:r>
                  <w:r w:rsidR="00D5653C" w:rsidRPr="00A93889">
                    <w:rPr>
                      <w:noProof/>
                      <w:webHidden/>
                      <w:sz w:val="24"/>
                    </w:rPr>
                    <w:instrText xml:space="preserve"> PAGEREF _Toc121133331 \h </w:instrText>
                  </w:r>
                  <w:r w:rsidR="00D5653C" w:rsidRPr="00A93889">
                    <w:rPr>
                      <w:noProof/>
                      <w:webHidden/>
                      <w:sz w:val="24"/>
                    </w:rPr>
                  </w:r>
                  <w:r w:rsidR="00D5653C" w:rsidRPr="00A93889">
                    <w:rPr>
                      <w:noProof/>
                      <w:webHidden/>
                      <w:sz w:val="24"/>
                    </w:rPr>
                    <w:fldChar w:fldCharType="separate"/>
                  </w:r>
                  <w:r w:rsidR="00987C61">
                    <w:rPr>
                      <w:noProof/>
                      <w:webHidden/>
                      <w:sz w:val="24"/>
                    </w:rPr>
                    <w:t>7</w:t>
                  </w:r>
                  <w:r w:rsidR="00D5653C" w:rsidRPr="00A93889">
                    <w:rPr>
                      <w:noProof/>
                      <w:webHidden/>
                      <w:sz w:val="24"/>
                    </w:rPr>
                    <w:fldChar w:fldCharType="end"/>
                  </w:r>
                </w:hyperlink>
              </w:p>
              <w:p w14:paraId="1E14A974" w14:textId="4C96E083" w:rsidR="00D5653C" w:rsidRPr="00A93889" w:rsidRDefault="00C52E46">
                <w:pPr>
                  <w:pStyle w:val="TOC2"/>
                  <w:rPr>
                    <w:rFonts w:eastAsiaTheme="minorEastAsia"/>
                    <w:noProof/>
                    <w:sz w:val="24"/>
                    <w:lang w:val="en-GB" w:eastAsia="en-GB"/>
                  </w:rPr>
                </w:pPr>
                <w:hyperlink w:anchor="_Toc121133332" w:history="1">
                  <w:r w:rsidR="00D5653C" w:rsidRPr="00A93889">
                    <w:rPr>
                      <w:rStyle w:val="Hyperlink"/>
                      <w:noProof/>
                      <w:sz w:val="24"/>
                    </w:rPr>
                    <w:t xml:space="preserve">8.3 </w:t>
                  </w:r>
                  <w:r w:rsidR="00D5653C" w:rsidRPr="00A93889">
                    <w:rPr>
                      <w:rFonts w:eastAsiaTheme="minorEastAsia"/>
                      <w:noProof/>
                      <w:sz w:val="24"/>
                      <w:lang w:val="en-GB" w:eastAsia="en-GB"/>
                    </w:rPr>
                    <w:tab/>
                  </w:r>
                  <w:r w:rsidR="00D5653C" w:rsidRPr="00A93889">
                    <w:rPr>
                      <w:rStyle w:val="Hyperlink"/>
                      <w:noProof/>
                      <w:sz w:val="24"/>
                    </w:rPr>
                    <w:t>NLP-based systems</w:t>
                  </w:r>
                  <w:r w:rsidR="00D5653C" w:rsidRPr="00A93889">
                    <w:rPr>
                      <w:noProof/>
                      <w:webHidden/>
                      <w:sz w:val="24"/>
                    </w:rPr>
                    <w:tab/>
                  </w:r>
                  <w:r w:rsidR="00D5653C" w:rsidRPr="00A93889">
                    <w:rPr>
                      <w:noProof/>
                      <w:webHidden/>
                      <w:sz w:val="24"/>
                    </w:rPr>
                    <w:fldChar w:fldCharType="begin"/>
                  </w:r>
                  <w:r w:rsidR="00D5653C" w:rsidRPr="00A93889">
                    <w:rPr>
                      <w:noProof/>
                      <w:webHidden/>
                      <w:sz w:val="24"/>
                    </w:rPr>
                    <w:instrText xml:space="preserve"> PAGEREF _Toc121133332 \h </w:instrText>
                  </w:r>
                  <w:r w:rsidR="00D5653C" w:rsidRPr="00A93889">
                    <w:rPr>
                      <w:noProof/>
                      <w:webHidden/>
                      <w:sz w:val="24"/>
                    </w:rPr>
                  </w:r>
                  <w:r w:rsidR="00D5653C" w:rsidRPr="00A93889">
                    <w:rPr>
                      <w:noProof/>
                      <w:webHidden/>
                      <w:sz w:val="24"/>
                    </w:rPr>
                    <w:fldChar w:fldCharType="separate"/>
                  </w:r>
                  <w:r w:rsidR="00987C61">
                    <w:rPr>
                      <w:noProof/>
                      <w:webHidden/>
                      <w:sz w:val="24"/>
                    </w:rPr>
                    <w:t>8</w:t>
                  </w:r>
                  <w:r w:rsidR="00D5653C" w:rsidRPr="00A93889">
                    <w:rPr>
                      <w:noProof/>
                      <w:webHidden/>
                      <w:sz w:val="24"/>
                    </w:rPr>
                    <w:fldChar w:fldCharType="end"/>
                  </w:r>
                </w:hyperlink>
              </w:p>
              <w:p w14:paraId="19B58350" w14:textId="3A7D5200" w:rsidR="00D5653C" w:rsidRPr="00A93889" w:rsidRDefault="00C52E46">
                <w:pPr>
                  <w:pStyle w:val="TOC2"/>
                  <w:rPr>
                    <w:rFonts w:eastAsiaTheme="minorEastAsia"/>
                    <w:noProof/>
                    <w:sz w:val="24"/>
                    <w:lang w:val="en-GB" w:eastAsia="en-GB"/>
                  </w:rPr>
                </w:pPr>
                <w:hyperlink w:anchor="_Toc121133333" w:history="1">
                  <w:r w:rsidR="00D5653C" w:rsidRPr="00A93889">
                    <w:rPr>
                      <w:rStyle w:val="Hyperlink"/>
                      <w:noProof/>
                      <w:sz w:val="24"/>
                    </w:rPr>
                    <w:t xml:space="preserve">8.4 </w:t>
                  </w:r>
                  <w:r w:rsidR="00D5653C" w:rsidRPr="00A93889">
                    <w:rPr>
                      <w:rFonts w:eastAsiaTheme="minorEastAsia"/>
                      <w:noProof/>
                      <w:sz w:val="24"/>
                      <w:lang w:val="en-GB" w:eastAsia="en-GB"/>
                    </w:rPr>
                    <w:tab/>
                  </w:r>
                  <w:r w:rsidR="00D5653C" w:rsidRPr="00A93889">
                    <w:rPr>
                      <w:rStyle w:val="Hyperlink"/>
                      <w:noProof/>
                      <w:sz w:val="24"/>
                    </w:rPr>
                    <w:t>AI-based personalized advertisements</w:t>
                  </w:r>
                  <w:r w:rsidR="00D5653C" w:rsidRPr="00A93889">
                    <w:rPr>
                      <w:noProof/>
                      <w:webHidden/>
                      <w:sz w:val="24"/>
                    </w:rPr>
                    <w:tab/>
                  </w:r>
                  <w:r w:rsidR="00D5653C" w:rsidRPr="00A93889">
                    <w:rPr>
                      <w:noProof/>
                      <w:webHidden/>
                      <w:sz w:val="24"/>
                    </w:rPr>
                    <w:fldChar w:fldCharType="begin"/>
                  </w:r>
                  <w:r w:rsidR="00D5653C" w:rsidRPr="00A93889">
                    <w:rPr>
                      <w:noProof/>
                      <w:webHidden/>
                      <w:sz w:val="24"/>
                    </w:rPr>
                    <w:instrText xml:space="preserve"> PAGEREF _Toc121133333 \h </w:instrText>
                  </w:r>
                  <w:r w:rsidR="00D5653C" w:rsidRPr="00A93889">
                    <w:rPr>
                      <w:noProof/>
                      <w:webHidden/>
                      <w:sz w:val="24"/>
                    </w:rPr>
                  </w:r>
                  <w:r w:rsidR="00D5653C" w:rsidRPr="00A93889">
                    <w:rPr>
                      <w:noProof/>
                      <w:webHidden/>
                      <w:sz w:val="24"/>
                    </w:rPr>
                    <w:fldChar w:fldCharType="separate"/>
                  </w:r>
                  <w:r w:rsidR="00987C61">
                    <w:rPr>
                      <w:noProof/>
                      <w:webHidden/>
                      <w:sz w:val="24"/>
                    </w:rPr>
                    <w:t>8</w:t>
                  </w:r>
                  <w:r w:rsidR="00D5653C" w:rsidRPr="00A93889">
                    <w:rPr>
                      <w:noProof/>
                      <w:webHidden/>
                      <w:sz w:val="24"/>
                    </w:rPr>
                    <w:fldChar w:fldCharType="end"/>
                  </w:r>
                </w:hyperlink>
              </w:p>
              <w:p w14:paraId="637B4211" w14:textId="66B80546" w:rsidR="00D5653C" w:rsidRPr="00A93889" w:rsidRDefault="00C52E46">
                <w:pPr>
                  <w:pStyle w:val="TOC1"/>
                  <w:tabs>
                    <w:tab w:val="left" w:pos="891"/>
                    <w:tab w:val="right" w:leader="dot" w:pos="9770"/>
                  </w:tabs>
                  <w:rPr>
                    <w:rFonts w:ascii="Times New Roman" w:eastAsiaTheme="minorEastAsia" w:hAnsi="Times New Roman"/>
                    <w:b w:val="0"/>
                    <w:bCs w:val="0"/>
                    <w:noProof/>
                    <w:sz w:val="24"/>
                    <w:lang w:val="en-GB" w:eastAsia="en-GB"/>
                  </w:rPr>
                </w:pPr>
                <w:hyperlink w:anchor="_Toc121133334" w:history="1">
                  <w:r w:rsidR="00D5653C" w:rsidRPr="00A93889">
                    <w:rPr>
                      <w:rStyle w:val="Hyperlink"/>
                      <w:rFonts w:ascii="Times New Roman" w:hAnsi="Times New Roman"/>
                      <w:b w:val="0"/>
                      <w:bCs w:val="0"/>
                      <w:noProof/>
                      <w:sz w:val="24"/>
                    </w:rPr>
                    <w:t>9</w:t>
                  </w:r>
                  <w:r w:rsidR="00D5653C" w:rsidRPr="00A93889">
                    <w:rPr>
                      <w:rFonts w:ascii="Times New Roman" w:eastAsiaTheme="minorEastAsia" w:hAnsi="Times New Roman"/>
                      <w:b w:val="0"/>
                      <w:bCs w:val="0"/>
                      <w:noProof/>
                      <w:sz w:val="24"/>
                      <w:lang w:val="en-GB" w:eastAsia="en-GB"/>
                    </w:rPr>
                    <w:tab/>
                  </w:r>
                  <w:r w:rsidR="00D5653C" w:rsidRPr="00A93889">
                    <w:rPr>
                      <w:rStyle w:val="Hyperlink"/>
                      <w:rFonts w:ascii="Times New Roman" w:hAnsi="Times New Roman"/>
                      <w:b w:val="0"/>
                      <w:bCs w:val="0"/>
                      <w:noProof/>
                      <w:sz w:val="24"/>
                    </w:rPr>
                    <w:t>Rebound effects</w:t>
                  </w:r>
                  <w:r w:rsidR="00D5653C" w:rsidRPr="00A93889">
                    <w:rPr>
                      <w:rFonts w:ascii="Times New Roman" w:hAnsi="Times New Roman"/>
                      <w:b w:val="0"/>
                      <w:bCs w:val="0"/>
                      <w:noProof/>
                      <w:webHidden/>
                      <w:sz w:val="24"/>
                    </w:rPr>
                    <w:tab/>
                  </w:r>
                  <w:r w:rsidR="00D5653C" w:rsidRPr="00A93889">
                    <w:rPr>
                      <w:rFonts w:ascii="Times New Roman" w:hAnsi="Times New Roman"/>
                      <w:b w:val="0"/>
                      <w:bCs w:val="0"/>
                      <w:noProof/>
                      <w:webHidden/>
                      <w:sz w:val="24"/>
                    </w:rPr>
                    <w:fldChar w:fldCharType="begin"/>
                  </w:r>
                  <w:r w:rsidR="00D5653C" w:rsidRPr="00A93889">
                    <w:rPr>
                      <w:rFonts w:ascii="Times New Roman" w:hAnsi="Times New Roman"/>
                      <w:b w:val="0"/>
                      <w:bCs w:val="0"/>
                      <w:noProof/>
                      <w:webHidden/>
                      <w:sz w:val="24"/>
                    </w:rPr>
                    <w:instrText xml:space="preserve"> PAGEREF _Toc121133334 \h </w:instrText>
                  </w:r>
                  <w:r w:rsidR="00D5653C" w:rsidRPr="00A93889">
                    <w:rPr>
                      <w:rFonts w:ascii="Times New Roman" w:hAnsi="Times New Roman"/>
                      <w:b w:val="0"/>
                      <w:bCs w:val="0"/>
                      <w:noProof/>
                      <w:webHidden/>
                      <w:sz w:val="24"/>
                    </w:rPr>
                  </w:r>
                  <w:r w:rsidR="00D5653C" w:rsidRPr="00A93889">
                    <w:rPr>
                      <w:rFonts w:ascii="Times New Roman" w:hAnsi="Times New Roman"/>
                      <w:b w:val="0"/>
                      <w:bCs w:val="0"/>
                      <w:noProof/>
                      <w:webHidden/>
                      <w:sz w:val="24"/>
                    </w:rPr>
                    <w:fldChar w:fldCharType="separate"/>
                  </w:r>
                  <w:r w:rsidR="00987C61">
                    <w:rPr>
                      <w:rFonts w:ascii="Times New Roman" w:hAnsi="Times New Roman"/>
                      <w:b w:val="0"/>
                      <w:bCs w:val="0"/>
                      <w:noProof/>
                      <w:webHidden/>
                      <w:sz w:val="24"/>
                    </w:rPr>
                    <w:t>9</w:t>
                  </w:r>
                  <w:r w:rsidR="00D5653C" w:rsidRPr="00A93889">
                    <w:rPr>
                      <w:rFonts w:ascii="Times New Roman" w:hAnsi="Times New Roman"/>
                      <w:b w:val="0"/>
                      <w:bCs w:val="0"/>
                      <w:noProof/>
                      <w:webHidden/>
                      <w:sz w:val="24"/>
                    </w:rPr>
                    <w:fldChar w:fldCharType="end"/>
                  </w:r>
                </w:hyperlink>
              </w:p>
              <w:p w14:paraId="0AA27440" w14:textId="494AB0E1" w:rsidR="00D5653C" w:rsidRPr="00A93889" w:rsidRDefault="00C52E46">
                <w:pPr>
                  <w:pStyle w:val="TOC1"/>
                  <w:tabs>
                    <w:tab w:val="left" w:pos="891"/>
                    <w:tab w:val="right" w:leader="dot" w:pos="9770"/>
                  </w:tabs>
                  <w:rPr>
                    <w:rFonts w:ascii="Times New Roman" w:eastAsiaTheme="minorEastAsia" w:hAnsi="Times New Roman"/>
                    <w:b w:val="0"/>
                    <w:bCs w:val="0"/>
                    <w:noProof/>
                    <w:sz w:val="24"/>
                    <w:lang w:val="en-GB" w:eastAsia="en-GB"/>
                  </w:rPr>
                </w:pPr>
                <w:hyperlink w:anchor="_Toc121133335" w:history="1">
                  <w:r w:rsidR="00D5653C" w:rsidRPr="00A93889">
                    <w:rPr>
                      <w:rStyle w:val="Hyperlink"/>
                      <w:rFonts w:ascii="Times New Roman" w:hAnsi="Times New Roman"/>
                      <w:b w:val="0"/>
                      <w:bCs w:val="0"/>
                      <w:noProof/>
                      <w:sz w:val="24"/>
                    </w:rPr>
                    <w:t>10</w:t>
                  </w:r>
                  <w:r w:rsidR="00D5653C" w:rsidRPr="00A93889">
                    <w:rPr>
                      <w:rFonts w:ascii="Times New Roman" w:eastAsiaTheme="minorEastAsia" w:hAnsi="Times New Roman"/>
                      <w:b w:val="0"/>
                      <w:bCs w:val="0"/>
                      <w:noProof/>
                      <w:sz w:val="24"/>
                      <w:lang w:val="en-GB" w:eastAsia="en-GB"/>
                    </w:rPr>
                    <w:tab/>
                  </w:r>
                  <w:r w:rsidR="00D5653C" w:rsidRPr="00A93889">
                    <w:rPr>
                      <w:rStyle w:val="Hyperlink"/>
                      <w:rFonts w:ascii="Times New Roman" w:hAnsi="Times New Roman"/>
                      <w:b w:val="0"/>
                      <w:bCs w:val="0"/>
                      <w:noProof/>
                      <w:sz w:val="24"/>
                    </w:rPr>
                    <w:t>Recommendations for a comprehensive AI-IoT design</w:t>
                  </w:r>
                  <w:r w:rsidR="00D5653C" w:rsidRPr="00A93889">
                    <w:rPr>
                      <w:rFonts w:ascii="Times New Roman" w:hAnsi="Times New Roman"/>
                      <w:b w:val="0"/>
                      <w:bCs w:val="0"/>
                      <w:noProof/>
                      <w:webHidden/>
                      <w:sz w:val="24"/>
                    </w:rPr>
                    <w:tab/>
                  </w:r>
                  <w:r w:rsidR="00D5653C" w:rsidRPr="00A93889">
                    <w:rPr>
                      <w:rFonts w:ascii="Times New Roman" w:hAnsi="Times New Roman"/>
                      <w:b w:val="0"/>
                      <w:bCs w:val="0"/>
                      <w:noProof/>
                      <w:webHidden/>
                      <w:sz w:val="24"/>
                    </w:rPr>
                    <w:fldChar w:fldCharType="begin"/>
                  </w:r>
                  <w:r w:rsidR="00D5653C" w:rsidRPr="00A93889">
                    <w:rPr>
                      <w:rFonts w:ascii="Times New Roman" w:hAnsi="Times New Roman"/>
                      <w:b w:val="0"/>
                      <w:bCs w:val="0"/>
                      <w:noProof/>
                      <w:webHidden/>
                      <w:sz w:val="24"/>
                    </w:rPr>
                    <w:instrText xml:space="preserve"> PAGEREF _Toc121133335 \h </w:instrText>
                  </w:r>
                  <w:r w:rsidR="00D5653C" w:rsidRPr="00A93889">
                    <w:rPr>
                      <w:rFonts w:ascii="Times New Roman" w:hAnsi="Times New Roman"/>
                      <w:b w:val="0"/>
                      <w:bCs w:val="0"/>
                      <w:noProof/>
                      <w:webHidden/>
                      <w:sz w:val="24"/>
                    </w:rPr>
                  </w:r>
                  <w:r w:rsidR="00D5653C" w:rsidRPr="00A93889">
                    <w:rPr>
                      <w:rFonts w:ascii="Times New Roman" w:hAnsi="Times New Roman"/>
                      <w:b w:val="0"/>
                      <w:bCs w:val="0"/>
                      <w:noProof/>
                      <w:webHidden/>
                      <w:sz w:val="24"/>
                    </w:rPr>
                    <w:fldChar w:fldCharType="separate"/>
                  </w:r>
                  <w:r w:rsidR="00987C61">
                    <w:rPr>
                      <w:rFonts w:ascii="Times New Roman" w:hAnsi="Times New Roman"/>
                      <w:b w:val="0"/>
                      <w:bCs w:val="0"/>
                      <w:noProof/>
                      <w:webHidden/>
                      <w:sz w:val="24"/>
                    </w:rPr>
                    <w:t>10</w:t>
                  </w:r>
                  <w:r w:rsidR="00D5653C" w:rsidRPr="00A93889">
                    <w:rPr>
                      <w:rFonts w:ascii="Times New Roman" w:hAnsi="Times New Roman"/>
                      <w:b w:val="0"/>
                      <w:bCs w:val="0"/>
                      <w:noProof/>
                      <w:webHidden/>
                      <w:sz w:val="24"/>
                    </w:rPr>
                    <w:fldChar w:fldCharType="end"/>
                  </w:r>
                </w:hyperlink>
              </w:p>
              <w:p w14:paraId="15526836" w14:textId="6BEF3918" w:rsidR="00D5653C" w:rsidRPr="00A93889" w:rsidRDefault="00C52E46">
                <w:pPr>
                  <w:pStyle w:val="TOC2"/>
                  <w:rPr>
                    <w:rFonts w:eastAsiaTheme="minorEastAsia"/>
                    <w:noProof/>
                    <w:sz w:val="24"/>
                    <w:lang w:val="en-GB" w:eastAsia="en-GB"/>
                  </w:rPr>
                </w:pPr>
                <w:hyperlink w:anchor="_Toc121133336" w:history="1">
                  <w:r w:rsidR="00D5653C" w:rsidRPr="00A93889">
                    <w:rPr>
                      <w:rStyle w:val="Hyperlink"/>
                      <w:noProof/>
                      <w:sz w:val="24"/>
                    </w:rPr>
                    <w:t xml:space="preserve">10.1 </w:t>
                  </w:r>
                  <w:r w:rsidR="00D5653C" w:rsidRPr="00A93889">
                    <w:rPr>
                      <w:rFonts w:eastAsiaTheme="minorEastAsia"/>
                      <w:noProof/>
                      <w:sz w:val="24"/>
                      <w:lang w:val="en-GB" w:eastAsia="en-GB"/>
                    </w:rPr>
                    <w:tab/>
                  </w:r>
                  <w:r w:rsidR="00D5653C" w:rsidRPr="00A93889">
                    <w:rPr>
                      <w:rStyle w:val="Hyperlink"/>
                      <w:noProof/>
                      <w:sz w:val="24"/>
                    </w:rPr>
                    <w:t>Recommendation 1: Raising awareness.</w:t>
                  </w:r>
                  <w:r w:rsidR="00D5653C" w:rsidRPr="00A93889">
                    <w:rPr>
                      <w:noProof/>
                      <w:webHidden/>
                      <w:sz w:val="24"/>
                    </w:rPr>
                    <w:tab/>
                  </w:r>
                  <w:r w:rsidR="00D5653C" w:rsidRPr="00A93889">
                    <w:rPr>
                      <w:noProof/>
                      <w:webHidden/>
                      <w:sz w:val="24"/>
                    </w:rPr>
                    <w:fldChar w:fldCharType="begin"/>
                  </w:r>
                  <w:r w:rsidR="00D5653C" w:rsidRPr="00A93889">
                    <w:rPr>
                      <w:noProof/>
                      <w:webHidden/>
                      <w:sz w:val="24"/>
                    </w:rPr>
                    <w:instrText xml:space="preserve"> PAGEREF _Toc121133336 \h </w:instrText>
                  </w:r>
                  <w:r w:rsidR="00D5653C" w:rsidRPr="00A93889">
                    <w:rPr>
                      <w:noProof/>
                      <w:webHidden/>
                      <w:sz w:val="24"/>
                    </w:rPr>
                  </w:r>
                  <w:r w:rsidR="00D5653C" w:rsidRPr="00A93889">
                    <w:rPr>
                      <w:noProof/>
                      <w:webHidden/>
                      <w:sz w:val="24"/>
                    </w:rPr>
                    <w:fldChar w:fldCharType="separate"/>
                  </w:r>
                  <w:r w:rsidR="00987C61">
                    <w:rPr>
                      <w:noProof/>
                      <w:webHidden/>
                      <w:sz w:val="24"/>
                    </w:rPr>
                    <w:t>11</w:t>
                  </w:r>
                  <w:r w:rsidR="00D5653C" w:rsidRPr="00A93889">
                    <w:rPr>
                      <w:noProof/>
                      <w:webHidden/>
                      <w:sz w:val="24"/>
                    </w:rPr>
                    <w:fldChar w:fldCharType="end"/>
                  </w:r>
                </w:hyperlink>
              </w:p>
              <w:p w14:paraId="1574927F" w14:textId="47014913" w:rsidR="00D5653C" w:rsidRPr="00A93889" w:rsidRDefault="00C52E46">
                <w:pPr>
                  <w:pStyle w:val="TOC2"/>
                  <w:rPr>
                    <w:rFonts w:eastAsiaTheme="minorEastAsia"/>
                    <w:noProof/>
                    <w:sz w:val="24"/>
                    <w:lang w:val="en-GB" w:eastAsia="en-GB"/>
                  </w:rPr>
                </w:pPr>
                <w:hyperlink w:anchor="_Toc121133337" w:history="1">
                  <w:r w:rsidR="00D5653C" w:rsidRPr="00A93889">
                    <w:rPr>
                      <w:rStyle w:val="Hyperlink"/>
                      <w:noProof/>
                      <w:sz w:val="24"/>
                    </w:rPr>
                    <w:t xml:space="preserve">10.2 </w:t>
                  </w:r>
                  <w:r w:rsidR="00D5653C" w:rsidRPr="00A93889">
                    <w:rPr>
                      <w:rFonts w:eastAsiaTheme="minorEastAsia"/>
                      <w:noProof/>
                      <w:sz w:val="24"/>
                      <w:lang w:val="en-GB" w:eastAsia="en-GB"/>
                    </w:rPr>
                    <w:tab/>
                  </w:r>
                  <w:r w:rsidR="00D5653C" w:rsidRPr="00A93889">
                    <w:rPr>
                      <w:rStyle w:val="Hyperlink"/>
                      <w:noProof/>
                      <w:sz w:val="24"/>
                    </w:rPr>
                    <w:t>Recommendation 2: Idea conception – problem selection.</w:t>
                  </w:r>
                  <w:r w:rsidR="00D5653C" w:rsidRPr="00A93889">
                    <w:rPr>
                      <w:noProof/>
                      <w:webHidden/>
                      <w:sz w:val="24"/>
                    </w:rPr>
                    <w:tab/>
                  </w:r>
                  <w:r w:rsidR="00D5653C" w:rsidRPr="00A93889">
                    <w:rPr>
                      <w:noProof/>
                      <w:webHidden/>
                      <w:sz w:val="24"/>
                    </w:rPr>
                    <w:fldChar w:fldCharType="begin"/>
                  </w:r>
                  <w:r w:rsidR="00D5653C" w:rsidRPr="00A93889">
                    <w:rPr>
                      <w:noProof/>
                      <w:webHidden/>
                      <w:sz w:val="24"/>
                    </w:rPr>
                    <w:instrText xml:space="preserve"> PAGEREF _Toc121133337 \h </w:instrText>
                  </w:r>
                  <w:r w:rsidR="00D5653C" w:rsidRPr="00A93889">
                    <w:rPr>
                      <w:noProof/>
                      <w:webHidden/>
                      <w:sz w:val="24"/>
                    </w:rPr>
                  </w:r>
                  <w:r w:rsidR="00D5653C" w:rsidRPr="00A93889">
                    <w:rPr>
                      <w:noProof/>
                      <w:webHidden/>
                      <w:sz w:val="24"/>
                    </w:rPr>
                    <w:fldChar w:fldCharType="separate"/>
                  </w:r>
                  <w:r w:rsidR="00987C61">
                    <w:rPr>
                      <w:noProof/>
                      <w:webHidden/>
                      <w:sz w:val="24"/>
                    </w:rPr>
                    <w:t>12</w:t>
                  </w:r>
                  <w:r w:rsidR="00D5653C" w:rsidRPr="00A93889">
                    <w:rPr>
                      <w:noProof/>
                      <w:webHidden/>
                      <w:sz w:val="24"/>
                    </w:rPr>
                    <w:fldChar w:fldCharType="end"/>
                  </w:r>
                </w:hyperlink>
              </w:p>
              <w:p w14:paraId="3424D26D" w14:textId="1BECF42D" w:rsidR="00D5653C" w:rsidRPr="00A93889" w:rsidRDefault="00C52E46">
                <w:pPr>
                  <w:pStyle w:val="TOC2"/>
                  <w:rPr>
                    <w:rFonts w:eastAsiaTheme="minorEastAsia"/>
                    <w:noProof/>
                    <w:sz w:val="24"/>
                    <w:lang w:val="en-GB" w:eastAsia="en-GB"/>
                  </w:rPr>
                </w:pPr>
                <w:hyperlink w:anchor="_Toc121133338" w:history="1">
                  <w:r w:rsidR="00D5653C" w:rsidRPr="00A93889">
                    <w:rPr>
                      <w:rStyle w:val="Hyperlink"/>
                      <w:noProof/>
                      <w:sz w:val="24"/>
                    </w:rPr>
                    <w:t xml:space="preserve">10.3 </w:t>
                  </w:r>
                  <w:r w:rsidR="00D5653C" w:rsidRPr="00A93889">
                    <w:rPr>
                      <w:rFonts w:eastAsiaTheme="minorEastAsia"/>
                      <w:noProof/>
                      <w:sz w:val="24"/>
                      <w:lang w:val="en-GB" w:eastAsia="en-GB"/>
                    </w:rPr>
                    <w:tab/>
                  </w:r>
                  <w:r w:rsidR="00D5653C" w:rsidRPr="00A93889">
                    <w:rPr>
                      <w:rStyle w:val="Hyperlink"/>
                      <w:noProof/>
                      <w:sz w:val="24"/>
                    </w:rPr>
                    <w:t>Recommendation 3. Environmental and social assessment at design aligned with the Digital Product Passport metrics.</w:t>
                  </w:r>
                  <w:r w:rsidR="00D5653C" w:rsidRPr="00A93889">
                    <w:rPr>
                      <w:noProof/>
                      <w:webHidden/>
                      <w:sz w:val="24"/>
                    </w:rPr>
                    <w:tab/>
                  </w:r>
                  <w:r w:rsidR="00D5653C" w:rsidRPr="00A93889">
                    <w:rPr>
                      <w:noProof/>
                      <w:webHidden/>
                      <w:sz w:val="24"/>
                    </w:rPr>
                    <w:fldChar w:fldCharType="begin"/>
                  </w:r>
                  <w:r w:rsidR="00D5653C" w:rsidRPr="00A93889">
                    <w:rPr>
                      <w:noProof/>
                      <w:webHidden/>
                      <w:sz w:val="24"/>
                    </w:rPr>
                    <w:instrText xml:space="preserve"> PAGEREF _Toc121133338 \h </w:instrText>
                  </w:r>
                  <w:r w:rsidR="00D5653C" w:rsidRPr="00A93889">
                    <w:rPr>
                      <w:noProof/>
                      <w:webHidden/>
                      <w:sz w:val="24"/>
                    </w:rPr>
                  </w:r>
                  <w:r w:rsidR="00D5653C" w:rsidRPr="00A93889">
                    <w:rPr>
                      <w:noProof/>
                      <w:webHidden/>
                      <w:sz w:val="24"/>
                    </w:rPr>
                    <w:fldChar w:fldCharType="separate"/>
                  </w:r>
                  <w:r w:rsidR="00987C61">
                    <w:rPr>
                      <w:noProof/>
                      <w:webHidden/>
                      <w:sz w:val="24"/>
                    </w:rPr>
                    <w:t>12</w:t>
                  </w:r>
                  <w:r w:rsidR="00D5653C" w:rsidRPr="00A93889">
                    <w:rPr>
                      <w:noProof/>
                      <w:webHidden/>
                      <w:sz w:val="24"/>
                    </w:rPr>
                    <w:fldChar w:fldCharType="end"/>
                  </w:r>
                </w:hyperlink>
              </w:p>
              <w:p w14:paraId="03A97399" w14:textId="13132506" w:rsidR="00D5653C" w:rsidRPr="00A93889" w:rsidRDefault="00C52E46">
                <w:pPr>
                  <w:pStyle w:val="TOC2"/>
                  <w:rPr>
                    <w:rFonts w:eastAsiaTheme="minorEastAsia"/>
                    <w:noProof/>
                    <w:sz w:val="24"/>
                    <w:lang w:val="en-GB" w:eastAsia="en-GB"/>
                  </w:rPr>
                </w:pPr>
                <w:hyperlink w:anchor="_Toc121133339" w:history="1">
                  <w:r w:rsidR="00D5653C" w:rsidRPr="00A93889">
                    <w:rPr>
                      <w:rStyle w:val="Hyperlink"/>
                      <w:noProof/>
                      <w:sz w:val="24"/>
                    </w:rPr>
                    <w:t>10.4</w:t>
                  </w:r>
                  <w:r w:rsidR="00D5653C" w:rsidRPr="00A93889">
                    <w:rPr>
                      <w:rFonts w:eastAsiaTheme="minorEastAsia"/>
                      <w:noProof/>
                      <w:sz w:val="24"/>
                      <w:lang w:val="en-GB" w:eastAsia="en-GB"/>
                    </w:rPr>
                    <w:tab/>
                  </w:r>
                  <w:r w:rsidR="00D5653C" w:rsidRPr="00A93889">
                    <w:rPr>
                      <w:rStyle w:val="Hyperlink"/>
                      <w:noProof/>
                      <w:sz w:val="24"/>
                    </w:rPr>
                    <w:t>Recommendation 4: Transparency and self-determination</w:t>
                  </w:r>
                  <w:r w:rsidR="00D5653C" w:rsidRPr="00A93889">
                    <w:rPr>
                      <w:noProof/>
                      <w:webHidden/>
                      <w:sz w:val="24"/>
                    </w:rPr>
                    <w:tab/>
                  </w:r>
                  <w:r w:rsidR="00D5653C" w:rsidRPr="00A93889">
                    <w:rPr>
                      <w:noProof/>
                      <w:webHidden/>
                      <w:sz w:val="24"/>
                    </w:rPr>
                    <w:fldChar w:fldCharType="begin"/>
                  </w:r>
                  <w:r w:rsidR="00D5653C" w:rsidRPr="00A93889">
                    <w:rPr>
                      <w:noProof/>
                      <w:webHidden/>
                      <w:sz w:val="24"/>
                    </w:rPr>
                    <w:instrText xml:space="preserve"> PAGEREF _Toc121133339 \h </w:instrText>
                  </w:r>
                  <w:r w:rsidR="00D5653C" w:rsidRPr="00A93889">
                    <w:rPr>
                      <w:noProof/>
                      <w:webHidden/>
                      <w:sz w:val="24"/>
                    </w:rPr>
                  </w:r>
                  <w:r w:rsidR="00D5653C" w:rsidRPr="00A93889">
                    <w:rPr>
                      <w:noProof/>
                      <w:webHidden/>
                      <w:sz w:val="24"/>
                    </w:rPr>
                    <w:fldChar w:fldCharType="separate"/>
                  </w:r>
                  <w:r w:rsidR="00987C61">
                    <w:rPr>
                      <w:noProof/>
                      <w:webHidden/>
                      <w:sz w:val="24"/>
                    </w:rPr>
                    <w:t>13</w:t>
                  </w:r>
                  <w:r w:rsidR="00D5653C" w:rsidRPr="00A93889">
                    <w:rPr>
                      <w:noProof/>
                      <w:webHidden/>
                      <w:sz w:val="24"/>
                    </w:rPr>
                    <w:fldChar w:fldCharType="end"/>
                  </w:r>
                </w:hyperlink>
              </w:p>
              <w:p w14:paraId="16C45973" w14:textId="069BAE16" w:rsidR="00D5653C" w:rsidRPr="00A93889" w:rsidRDefault="00C52E46">
                <w:pPr>
                  <w:pStyle w:val="TOC2"/>
                  <w:rPr>
                    <w:rFonts w:eastAsiaTheme="minorEastAsia"/>
                    <w:noProof/>
                    <w:sz w:val="24"/>
                    <w:lang w:val="en-GB" w:eastAsia="en-GB"/>
                  </w:rPr>
                </w:pPr>
                <w:hyperlink w:anchor="_Toc121133340" w:history="1">
                  <w:r w:rsidR="00D5653C" w:rsidRPr="00A93889">
                    <w:rPr>
                      <w:rStyle w:val="Hyperlink"/>
                      <w:noProof/>
                      <w:sz w:val="24"/>
                    </w:rPr>
                    <w:t>10.5</w:t>
                  </w:r>
                  <w:r w:rsidR="00D5653C" w:rsidRPr="00A93889">
                    <w:rPr>
                      <w:rFonts w:eastAsiaTheme="minorEastAsia"/>
                      <w:noProof/>
                      <w:sz w:val="24"/>
                      <w:lang w:val="en-GB" w:eastAsia="en-GB"/>
                    </w:rPr>
                    <w:tab/>
                  </w:r>
                  <w:r w:rsidR="00D5653C" w:rsidRPr="00A93889">
                    <w:rPr>
                      <w:rStyle w:val="Hyperlink"/>
                      <w:noProof/>
                      <w:sz w:val="24"/>
                    </w:rPr>
                    <w:t>Recommendation 5: Harmonizing conflicting requirements through win-win strategies.</w:t>
                  </w:r>
                  <w:r w:rsidR="00D5653C" w:rsidRPr="00A93889">
                    <w:rPr>
                      <w:noProof/>
                      <w:webHidden/>
                      <w:sz w:val="24"/>
                    </w:rPr>
                    <w:tab/>
                  </w:r>
                  <w:r w:rsidR="00D5653C" w:rsidRPr="00A93889">
                    <w:rPr>
                      <w:noProof/>
                      <w:webHidden/>
                      <w:sz w:val="24"/>
                    </w:rPr>
                    <w:fldChar w:fldCharType="begin"/>
                  </w:r>
                  <w:r w:rsidR="00D5653C" w:rsidRPr="00A93889">
                    <w:rPr>
                      <w:noProof/>
                      <w:webHidden/>
                      <w:sz w:val="24"/>
                    </w:rPr>
                    <w:instrText xml:space="preserve"> PAGEREF _Toc121133340 \h </w:instrText>
                  </w:r>
                  <w:r w:rsidR="00D5653C" w:rsidRPr="00A93889">
                    <w:rPr>
                      <w:noProof/>
                      <w:webHidden/>
                      <w:sz w:val="24"/>
                    </w:rPr>
                  </w:r>
                  <w:r w:rsidR="00D5653C" w:rsidRPr="00A93889">
                    <w:rPr>
                      <w:noProof/>
                      <w:webHidden/>
                      <w:sz w:val="24"/>
                    </w:rPr>
                    <w:fldChar w:fldCharType="separate"/>
                  </w:r>
                  <w:r w:rsidR="00987C61">
                    <w:rPr>
                      <w:noProof/>
                      <w:webHidden/>
                      <w:sz w:val="24"/>
                    </w:rPr>
                    <w:t>13</w:t>
                  </w:r>
                  <w:r w:rsidR="00D5653C" w:rsidRPr="00A93889">
                    <w:rPr>
                      <w:noProof/>
                      <w:webHidden/>
                      <w:sz w:val="24"/>
                    </w:rPr>
                    <w:fldChar w:fldCharType="end"/>
                  </w:r>
                </w:hyperlink>
              </w:p>
              <w:p w14:paraId="05A85258" w14:textId="7E37E389" w:rsidR="00D5653C" w:rsidRPr="00A93889" w:rsidRDefault="00C52E46">
                <w:pPr>
                  <w:pStyle w:val="TOC2"/>
                  <w:rPr>
                    <w:rFonts w:eastAsiaTheme="minorEastAsia"/>
                    <w:noProof/>
                    <w:sz w:val="24"/>
                    <w:lang w:val="en-GB" w:eastAsia="en-GB"/>
                  </w:rPr>
                </w:pPr>
                <w:hyperlink w:anchor="_Toc121133341" w:history="1">
                  <w:r w:rsidR="00D5653C" w:rsidRPr="00A93889">
                    <w:rPr>
                      <w:rStyle w:val="Hyperlink"/>
                      <w:noProof/>
                      <w:sz w:val="24"/>
                    </w:rPr>
                    <w:t>10.6</w:t>
                  </w:r>
                  <w:r w:rsidR="00D5653C" w:rsidRPr="00A93889">
                    <w:rPr>
                      <w:rFonts w:eastAsiaTheme="minorEastAsia"/>
                      <w:noProof/>
                      <w:sz w:val="24"/>
                      <w:lang w:val="en-GB" w:eastAsia="en-GB"/>
                    </w:rPr>
                    <w:tab/>
                  </w:r>
                  <w:r w:rsidR="00D5653C" w:rsidRPr="00A93889">
                    <w:rPr>
                      <w:rStyle w:val="Hyperlink"/>
                      <w:noProof/>
                      <w:sz w:val="24"/>
                    </w:rPr>
                    <w:t>Recommendation 6: Fostering research on sustainable AI and IoT.</w:t>
                  </w:r>
                  <w:r w:rsidR="00D5653C" w:rsidRPr="00A93889">
                    <w:rPr>
                      <w:noProof/>
                      <w:webHidden/>
                      <w:sz w:val="24"/>
                    </w:rPr>
                    <w:tab/>
                  </w:r>
                  <w:r w:rsidR="00D5653C" w:rsidRPr="00A93889">
                    <w:rPr>
                      <w:noProof/>
                      <w:webHidden/>
                      <w:sz w:val="24"/>
                    </w:rPr>
                    <w:fldChar w:fldCharType="begin"/>
                  </w:r>
                  <w:r w:rsidR="00D5653C" w:rsidRPr="00A93889">
                    <w:rPr>
                      <w:noProof/>
                      <w:webHidden/>
                      <w:sz w:val="24"/>
                    </w:rPr>
                    <w:instrText xml:space="preserve"> PAGEREF _Toc121133341 \h </w:instrText>
                  </w:r>
                  <w:r w:rsidR="00D5653C" w:rsidRPr="00A93889">
                    <w:rPr>
                      <w:noProof/>
                      <w:webHidden/>
                      <w:sz w:val="24"/>
                    </w:rPr>
                  </w:r>
                  <w:r w:rsidR="00D5653C" w:rsidRPr="00A93889">
                    <w:rPr>
                      <w:noProof/>
                      <w:webHidden/>
                      <w:sz w:val="24"/>
                    </w:rPr>
                    <w:fldChar w:fldCharType="separate"/>
                  </w:r>
                  <w:r w:rsidR="00987C61">
                    <w:rPr>
                      <w:noProof/>
                      <w:webHidden/>
                      <w:sz w:val="24"/>
                    </w:rPr>
                    <w:t>13</w:t>
                  </w:r>
                  <w:r w:rsidR="00D5653C" w:rsidRPr="00A93889">
                    <w:rPr>
                      <w:noProof/>
                      <w:webHidden/>
                      <w:sz w:val="24"/>
                    </w:rPr>
                    <w:fldChar w:fldCharType="end"/>
                  </w:r>
                </w:hyperlink>
              </w:p>
              <w:p w14:paraId="256BAAF9" w14:textId="7A04B782" w:rsidR="00D5653C" w:rsidRPr="00A93889" w:rsidRDefault="00C52E46">
                <w:pPr>
                  <w:pStyle w:val="TOC2"/>
                  <w:rPr>
                    <w:rFonts w:eastAsiaTheme="minorEastAsia"/>
                    <w:noProof/>
                    <w:sz w:val="24"/>
                    <w:lang w:val="en-GB" w:eastAsia="en-GB"/>
                  </w:rPr>
                </w:pPr>
                <w:hyperlink w:anchor="_Toc121133342" w:history="1">
                  <w:r w:rsidR="00D5653C" w:rsidRPr="00A93889">
                    <w:rPr>
                      <w:rStyle w:val="Hyperlink"/>
                      <w:noProof/>
                      <w:sz w:val="24"/>
                    </w:rPr>
                    <w:t>10.7</w:t>
                  </w:r>
                  <w:r w:rsidR="00D5653C" w:rsidRPr="00A93889">
                    <w:rPr>
                      <w:rFonts w:eastAsiaTheme="minorEastAsia"/>
                      <w:noProof/>
                      <w:sz w:val="24"/>
                      <w:lang w:val="en-GB" w:eastAsia="en-GB"/>
                    </w:rPr>
                    <w:tab/>
                  </w:r>
                  <w:r w:rsidR="00D5653C" w:rsidRPr="00A93889">
                    <w:rPr>
                      <w:rStyle w:val="Hyperlink"/>
                      <w:noProof/>
                      <w:sz w:val="24"/>
                    </w:rPr>
                    <w:t>Recommendation 7: Education.</w:t>
                  </w:r>
                  <w:r w:rsidR="00D5653C" w:rsidRPr="00A93889">
                    <w:rPr>
                      <w:noProof/>
                      <w:webHidden/>
                      <w:sz w:val="24"/>
                    </w:rPr>
                    <w:tab/>
                  </w:r>
                  <w:r w:rsidR="00D5653C" w:rsidRPr="00A93889">
                    <w:rPr>
                      <w:noProof/>
                      <w:webHidden/>
                      <w:sz w:val="24"/>
                    </w:rPr>
                    <w:fldChar w:fldCharType="begin"/>
                  </w:r>
                  <w:r w:rsidR="00D5653C" w:rsidRPr="00A93889">
                    <w:rPr>
                      <w:noProof/>
                      <w:webHidden/>
                      <w:sz w:val="24"/>
                    </w:rPr>
                    <w:instrText xml:space="preserve"> PAGEREF _Toc121133342 \h </w:instrText>
                  </w:r>
                  <w:r w:rsidR="00D5653C" w:rsidRPr="00A93889">
                    <w:rPr>
                      <w:noProof/>
                      <w:webHidden/>
                      <w:sz w:val="24"/>
                    </w:rPr>
                  </w:r>
                  <w:r w:rsidR="00D5653C" w:rsidRPr="00A93889">
                    <w:rPr>
                      <w:noProof/>
                      <w:webHidden/>
                      <w:sz w:val="24"/>
                    </w:rPr>
                    <w:fldChar w:fldCharType="separate"/>
                  </w:r>
                  <w:r w:rsidR="00987C61">
                    <w:rPr>
                      <w:noProof/>
                      <w:webHidden/>
                      <w:sz w:val="24"/>
                    </w:rPr>
                    <w:t>13</w:t>
                  </w:r>
                  <w:r w:rsidR="00D5653C" w:rsidRPr="00A93889">
                    <w:rPr>
                      <w:noProof/>
                      <w:webHidden/>
                      <w:sz w:val="24"/>
                    </w:rPr>
                    <w:fldChar w:fldCharType="end"/>
                  </w:r>
                </w:hyperlink>
              </w:p>
              <w:p w14:paraId="2E8AE45B" w14:textId="52EF46C1" w:rsidR="00D5653C" w:rsidRPr="00A93889" w:rsidRDefault="00C52E46">
                <w:pPr>
                  <w:pStyle w:val="TOC1"/>
                  <w:tabs>
                    <w:tab w:val="right" w:leader="dot" w:pos="9770"/>
                  </w:tabs>
                  <w:rPr>
                    <w:rFonts w:ascii="Times New Roman" w:eastAsiaTheme="minorEastAsia" w:hAnsi="Times New Roman"/>
                    <w:b w:val="0"/>
                    <w:bCs w:val="0"/>
                    <w:noProof/>
                    <w:sz w:val="24"/>
                    <w:lang w:val="en-GB" w:eastAsia="en-GB"/>
                  </w:rPr>
                </w:pPr>
                <w:hyperlink w:anchor="_Toc121133343" w:history="1">
                  <w:r w:rsidR="00D5653C" w:rsidRPr="00A93889">
                    <w:rPr>
                      <w:rStyle w:val="Hyperlink"/>
                      <w:rFonts w:ascii="Times New Roman" w:hAnsi="Times New Roman"/>
                      <w:b w:val="0"/>
                      <w:bCs w:val="0"/>
                      <w:noProof/>
                      <w:sz w:val="24"/>
                    </w:rPr>
                    <w:t>Bibliography</w:t>
                  </w:r>
                  <w:r w:rsidR="00D5653C" w:rsidRPr="00A93889">
                    <w:rPr>
                      <w:rFonts w:ascii="Times New Roman" w:hAnsi="Times New Roman"/>
                      <w:b w:val="0"/>
                      <w:bCs w:val="0"/>
                      <w:noProof/>
                      <w:webHidden/>
                      <w:sz w:val="24"/>
                    </w:rPr>
                    <w:tab/>
                  </w:r>
                  <w:r w:rsidR="00D5653C" w:rsidRPr="00A93889">
                    <w:rPr>
                      <w:rFonts w:ascii="Times New Roman" w:hAnsi="Times New Roman"/>
                      <w:b w:val="0"/>
                      <w:bCs w:val="0"/>
                      <w:noProof/>
                      <w:webHidden/>
                      <w:sz w:val="24"/>
                    </w:rPr>
                    <w:fldChar w:fldCharType="begin"/>
                  </w:r>
                  <w:r w:rsidR="00D5653C" w:rsidRPr="00A93889">
                    <w:rPr>
                      <w:rFonts w:ascii="Times New Roman" w:hAnsi="Times New Roman"/>
                      <w:b w:val="0"/>
                      <w:bCs w:val="0"/>
                      <w:noProof/>
                      <w:webHidden/>
                      <w:sz w:val="24"/>
                    </w:rPr>
                    <w:instrText xml:space="preserve"> PAGEREF _Toc121133343 \h </w:instrText>
                  </w:r>
                  <w:r w:rsidR="00D5653C" w:rsidRPr="00A93889">
                    <w:rPr>
                      <w:rFonts w:ascii="Times New Roman" w:hAnsi="Times New Roman"/>
                      <w:b w:val="0"/>
                      <w:bCs w:val="0"/>
                      <w:noProof/>
                      <w:webHidden/>
                      <w:sz w:val="24"/>
                    </w:rPr>
                  </w:r>
                  <w:r w:rsidR="00D5653C" w:rsidRPr="00A93889">
                    <w:rPr>
                      <w:rFonts w:ascii="Times New Roman" w:hAnsi="Times New Roman"/>
                      <w:b w:val="0"/>
                      <w:bCs w:val="0"/>
                      <w:noProof/>
                      <w:webHidden/>
                      <w:sz w:val="24"/>
                    </w:rPr>
                    <w:fldChar w:fldCharType="separate"/>
                  </w:r>
                  <w:r w:rsidR="00987C61">
                    <w:rPr>
                      <w:rFonts w:ascii="Times New Roman" w:hAnsi="Times New Roman"/>
                      <w:b w:val="0"/>
                      <w:bCs w:val="0"/>
                      <w:noProof/>
                      <w:webHidden/>
                      <w:sz w:val="24"/>
                    </w:rPr>
                    <w:t>15</w:t>
                  </w:r>
                  <w:r w:rsidR="00D5653C" w:rsidRPr="00A93889">
                    <w:rPr>
                      <w:rFonts w:ascii="Times New Roman" w:hAnsi="Times New Roman"/>
                      <w:b w:val="0"/>
                      <w:bCs w:val="0"/>
                      <w:noProof/>
                      <w:webHidden/>
                      <w:sz w:val="24"/>
                    </w:rPr>
                    <w:fldChar w:fldCharType="end"/>
                  </w:r>
                </w:hyperlink>
              </w:p>
              <w:p w14:paraId="1AFF5FB9" w14:textId="26DA2D1D" w:rsidR="00BC72E6" w:rsidRPr="00A93889" w:rsidRDefault="00D5653C" w:rsidP="00A93889">
                <w:pPr>
                  <w:pStyle w:val="TOCHeading"/>
                  <w:spacing w:before="0"/>
                  <w:rPr>
                    <w:noProof/>
                    <w:lang w:val="en-GB"/>
                  </w:rPr>
                </w:pPr>
                <w:r w:rsidRPr="00A93889">
                  <w:rPr>
                    <w:rFonts w:ascii="Times New Roman" w:hAnsi="Times New Roman"/>
                    <w:b w:val="0"/>
                    <w:caps/>
                    <w:sz w:val="24"/>
                    <w:szCs w:val="24"/>
                  </w:rPr>
                  <w:fldChar w:fldCharType="end"/>
                </w:r>
              </w:p>
            </w:sdtContent>
          </w:sdt>
        </w:tc>
      </w:tr>
    </w:tbl>
    <w:p w14:paraId="1801018A" w14:textId="77777777" w:rsidR="00BC72E6" w:rsidRPr="00805DB9" w:rsidRDefault="00BC72E6" w:rsidP="00633023">
      <w:pPr>
        <w:rPr>
          <w:szCs w:val="24"/>
        </w:rPr>
      </w:pPr>
    </w:p>
    <w:p w14:paraId="79A4C400" w14:textId="77777777" w:rsidR="00BC72E6" w:rsidRPr="00805DB9" w:rsidRDefault="00BC72E6" w:rsidP="00633023">
      <w:pPr>
        <w:keepNext/>
        <w:jc w:val="center"/>
        <w:rPr>
          <w:b/>
          <w:szCs w:val="24"/>
        </w:rPr>
      </w:pPr>
      <w:r w:rsidRPr="00805DB9">
        <w:rPr>
          <w:b/>
          <w:szCs w:val="24"/>
        </w:rPr>
        <w:t>List of Figures</w:t>
      </w:r>
    </w:p>
    <w:p w14:paraId="553C1F8D" w14:textId="4E6484B6" w:rsidR="00D5653C" w:rsidRPr="00A93889" w:rsidRDefault="00D5653C">
      <w:pPr>
        <w:pStyle w:val="TableofFigures"/>
        <w:rPr>
          <w:rFonts w:asciiTheme="minorHAnsi" w:eastAsiaTheme="minorEastAsia" w:hAnsiTheme="minorHAnsi" w:cstheme="minorBidi"/>
          <w:noProof/>
          <w:sz w:val="24"/>
          <w:lang w:eastAsia="en-GB"/>
        </w:rPr>
      </w:pPr>
      <w:r w:rsidRPr="00805DB9">
        <w:rPr>
          <w:sz w:val="24"/>
        </w:rPr>
        <w:fldChar w:fldCharType="begin"/>
      </w:r>
      <w:r w:rsidRPr="00A93889">
        <w:rPr>
          <w:sz w:val="24"/>
        </w:rPr>
        <w:instrText xml:space="preserve"> TOC \h \z \t "Figure_No &amp; title" \c "Figure" </w:instrText>
      </w:r>
      <w:r w:rsidRPr="00805DB9">
        <w:rPr>
          <w:sz w:val="24"/>
        </w:rPr>
        <w:fldChar w:fldCharType="separate"/>
      </w:r>
      <w:hyperlink w:anchor="_Toc121133558" w:history="1">
        <w:r w:rsidRPr="00A93889">
          <w:rPr>
            <w:rStyle w:val="Hyperlink"/>
            <w:bCs/>
            <w:noProof/>
            <w:sz w:val="24"/>
          </w:rPr>
          <w:t>Figure 1</w:t>
        </w:r>
        <w:r w:rsidRPr="00A93889">
          <w:rPr>
            <w:rStyle w:val="Hyperlink"/>
            <w:noProof/>
            <w:sz w:val="24"/>
          </w:rPr>
          <w:t xml:space="preserve"> - UN Sustainable Development Goals</w:t>
        </w:r>
        <w:r w:rsidRPr="00A93889">
          <w:rPr>
            <w:noProof/>
            <w:webHidden/>
            <w:sz w:val="24"/>
          </w:rPr>
          <w:tab/>
        </w:r>
        <w:r w:rsidRPr="00A93889">
          <w:rPr>
            <w:noProof/>
            <w:webHidden/>
            <w:sz w:val="24"/>
          </w:rPr>
          <w:fldChar w:fldCharType="begin"/>
        </w:r>
        <w:r w:rsidRPr="00A93889">
          <w:rPr>
            <w:noProof/>
            <w:webHidden/>
            <w:sz w:val="24"/>
          </w:rPr>
          <w:instrText xml:space="preserve"> PAGEREF _Toc121133558 \h </w:instrText>
        </w:r>
        <w:r w:rsidRPr="00A93889">
          <w:rPr>
            <w:noProof/>
            <w:webHidden/>
            <w:sz w:val="24"/>
          </w:rPr>
        </w:r>
        <w:r w:rsidRPr="00A93889">
          <w:rPr>
            <w:noProof/>
            <w:webHidden/>
            <w:sz w:val="24"/>
          </w:rPr>
          <w:fldChar w:fldCharType="separate"/>
        </w:r>
        <w:r w:rsidR="00987C61">
          <w:rPr>
            <w:noProof/>
            <w:webHidden/>
            <w:sz w:val="24"/>
          </w:rPr>
          <w:t>3</w:t>
        </w:r>
        <w:r w:rsidRPr="00A93889">
          <w:rPr>
            <w:noProof/>
            <w:webHidden/>
            <w:sz w:val="24"/>
          </w:rPr>
          <w:fldChar w:fldCharType="end"/>
        </w:r>
      </w:hyperlink>
    </w:p>
    <w:p w14:paraId="7E9335D1" w14:textId="63939A6F" w:rsidR="00D5653C" w:rsidRPr="00A93889" w:rsidRDefault="00C52E46">
      <w:pPr>
        <w:pStyle w:val="TableofFigures"/>
        <w:rPr>
          <w:rFonts w:asciiTheme="minorHAnsi" w:eastAsiaTheme="minorEastAsia" w:hAnsiTheme="minorHAnsi" w:cstheme="minorBidi"/>
          <w:noProof/>
          <w:sz w:val="24"/>
          <w:lang w:eastAsia="en-GB"/>
        </w:rPr>
      </w:pPr>
      <w:hyperlink w:anchor="_Toc121133559" w:history="1">
        <w:r w:rsidR="00D5653C" w:rsidRPr="00A93889">
          <w:rPr>
            <w:rStyle w:val="Hyperlink"/>
            <w:bCs/>
            <w:noProof/>
            <w:sz w:val="24"/>
          </w:rPr>
          <w:t>Figure 2</w:t>
        </w:r>
        <w:r w:rsidR="00D5653C" w:rsidRPr="00A93889">
          <w:rPr>
            <w:rStyle w:val="Hyperlink"/>
            <w:noProof/>
            <w:sz w:val="24"/>
          </w:rPr>
          <w:t xml:space="preserve"> - Overview of a more comprehensive technical design process</w:t>
        </w:r>
        <w:r w:rsidR="00D5653C" w:rsidRPr="00A93889">
          <w:rPr>
            <w:noProof/>
            <w:webHidden/>
            <w:sz w:val="24"/>
          </w:rPr>
          <w:tab/>
        </w:r>
        <w:r w:rsidR="00D5653C" w:rsidRPr="00A93889">
          <w:rPr>
            <w:noProof/>
            <w:webHidden/>
            <w:sz w:val="24"/>
          </w:rPr>
          <w:fldChar w:fldCharType="begin"/>
        </w:r>
        <w:r w:rsidR="00D5653C" w:rsidRPr="00A93889">
          <w:rPr>
            <w:noProof/>
            <w:webHidden/>
            <w:sz w:val="24"/>
          </w:rPr>
          <w:instrText xml:space="preserve"> PAGEREF _Toc121133559 \h </w:instrText>
        </w:r>
        <w:r w:rsidR="00D5653C" w:rsidRPr="00A93889">
          <w:rPr>
            <w:noProof/>
            <w:webHidden/>
            <w:sz w:val="24"/>
          </w:rPr>
        </w:r>
        <w:r w:rsidR="00D5653C" w:rsidRPr="00A93889">
          <w:rPr>
            <w:noProof/>
            <w:webHidden/>
            <w:sz w:val="24"/>
          </w:rPr>
          <w:fldChar w:fldCharType="separate"/>
        </w:r>
        <w:r w:rsidR="00987C61">
          <w:rPr>
            <w:noProof/>
            <w:webHidden/>
            <w:sz w:val="24"/>
          </w:rPr>
          <w:t>11</w:t>
        </w:r>
        <w:r w:rsidR="00D5653C" w:rsidRPr="00A93889">
          <w:rPr>
            <w:noProof/>
            <w:webHidden/>
            <w:sz w:val="24"/>
          </w:rPr>
          <w:fldChar w:fldCharType="end"/>
        </w:r>
      </w:hyperlink>
    </w:p>
    <w:p w14:paraId="5CC1AE8E" w14:textId="5D3DAD8D" w:rsidR="00E013EF" w:rsidRPr="00805DB9" w:rsidRDefault="00D5653C" w:rsidP="00633023">
      <w:pPr>
        <w:rPr>
          <w:szCs w:val="24"/>
        </w:rPr>
        <w:sectPr w:rsidR="00E013EF" w:rsidRPr="00805DB9" w:rsidSect="00E3772B">
          <w:headerReference w:type="default" r:id="rId22"/>
          <w:footerReference w:type="default" r:id="rId23"/>
          <w:footerReference w:type="first" r:id="rId24"/>
          <w:pgSz w:w="11907" w:h="16840" w:code="9"/>
          <w:pgMar w:top="1210" w:right="1134" w:bottom="1079" w:left="993" w:header="567" w:footer="567" w:gutter="0"/>
          <w:pgNumType w:fmt="lowerRoman"/>
          <w:cols w:space="720"/>
          <w:titlePg/>
          <w:docGrid w:linePitch="360"/>
        </w:sectPr>
      </w:pPr>
      <w:r w:rsidRPr="00805DB9">
        <w:rPr>
          <w:szCs w:val="24"/>
        </w:rPr>
        <w:fldChar w:fldCharType="end"/>
      </w:r>
    </w:p>
    <w:p w14:paraId="17266573" w14:textId="77777777" w:rsidR="0044353C" w:rsidRDefault="0044353C" w:rsidP="00A93889">
      <w:pPr>
        <w:pStyle w:val="Rectitle"/>
        <w:spacing w:before="0"/>
        <w:jc w:val="left"/>
      </w:pPr>
      <w:r>
        <w:t>T</w:t>
      </w:r>
      <w:r w:rsidRPr="007777D2">
        <w:t xml:space="preserve">echnical </w:t>
      </w:r>
      <w:r>
        <w:t>Report ITU-T FG-AI4EE</w:t>
      </w:r>
      <w:r w:rsidRPr="00C26533">
        <w:t xml:space="preserve"> </w:t>
      </w:r>
      <w:r>
        <w:t>D.WG1-08</w:t>
      </w:r>
    </w:p>
    <w:p w14:paraId="2B19CDB1" w14:textId="061FABCD" w:rsidR="0040704E" w:rsidRDefault="0044353C" w:rsidP="00A93889">
      <w:pPr>
        <w:pStyle w:val="Rectitle"/>
        <w:spacing w:before="240"/>
      </w:pPr>
      <w:r>
        <w:t>Driving AI-IoT design towards the UN Sustainable Development Goals (SDGs)</w:t>
      </w:r>
    </w:p>
    <w:p w14:paraId="64290B78" w14:textId="77777777" w:rsidR="00831110" w:rsidRPr="00ED1738" w:rsidRDefault="00831110" w:rsidP="00831110">
      <w:pPr>
        <w:pStyle w:val="Heading1"/>
        <w:numPr>
          <w:ilvl w:val="0"/>
          <w:numId w:val="0"/>
        </w:numPr>
      </w:pPr>
      <w:bookmarkStart w:id="6" w:name="_Toc119384124"/>
      <w:bookmarkStart w:id="7" w:name="_Toc121132884"/>
      <w:bookmarkStart w:id="8" w:name="_Toc121133312"/>
      <w:r w:rsidRPr="00ED1738">
        <w:t>Introduction</w:t>
      </w:r>
      <w:bookmarkEnd w:id="6"/>
      <w:bookmarkEnd w:id="7"/>
      <w:bookmarkEnd w:id="8"/>
      <w:r w:rsidRPr="00ED1738">
        <w:t xml:space="preserve"> </w:t>
      </w:r>
    </w:p>
    <w:p w14:paraId="15A9D449" w14:textId="1BDA5050" w:rsidR="00831110" w:rsidRDefault="00831110" w:rsidP="00831110">
      <w:pPr>
        <w:pBdr>
          <w:top w:val="nil"/>
          <w:left w:val="nil"/>
          <w:bottom w:val="nil"/>
          <w:right w:val="nil"/>
          <w:between w:val="nil"/>
        </w:pBdr>
        <w:ind w:right="-143"/>
        <w:jc w:val="both"/>
      </w:pPr>
      <w:r>
        <w:rPr>
          <w:highlight w:val="white"/>
        </w:rPr>
        <w:t xml:space="preserve">The acceleration of climate change and the limited time society </w:t>
      </w:r>
      <w:proofErr w:type="gramStart"/>
      <w:r>
        <w:rPr>
          <w:highlight w:val="white"/>
        </w:rPr>
        <w:t>has to</w:t>
      </w:r>
      <w:proofErr w:type="gramEnd"/>
      <w:r>
        <w:rPr>
          <w:highlight w:val="white"/>
        </w:rPr>
        <w:t xml:space="preserve"> meet sustainability milestones calls for a transformation in the way AI-IoT products and services are designed. While AI and IoT technologies have the potential to accelerate UN Sustainable Development Goals (SDGs), their rapid growth can deepen existing sustainability concerns if they are not developed with consideration of </w:t>
      </w:r>
      <w:r w:rsidRPr="004F0F08">
        <w:rPr>
          <w:i/>
          <w:iCs/>
          <w:highlight w:val="white"/>
        </w:rPr>
        <w:t>all</w:t>
      </w:r>
      <w:r>
        <w:rPr>
          <w:highlight w:val="white"/>
        </w:rPr>
        <w:t xml:space="preserve"> sustainability goals. It</w:t>
      </w:r>
      <w:r>
        <w:rPr>
          <w:color w:val="000000"/>
          <w:highlight w:val="white"/>
        </w:rPr>
        <w:t xml:space="preserve"> is essential that all three of the </w:t>
      </w:r>
      <w:r>
        <w:rPr>
          <w:highlight w:val="white"/>
        </w:rPr>
        <w:t xml:space="preserve">environmental, social, and economic dimensions of sustainability are embedded into the design of algorithms and models, and that their </w:t>
      </w:r>
      <w:r>
        <w:rPr>
          <w:color w:val="000000"/>
          <w:highlight w:val="white"/>
        </w:rPr>
        <w:t xml:space="preserve">interrelations are </w:t>
      </w:r>
      <w:r w:rsidR="00201115">
        <w:rPr>
          <w:color w:val="000000"/>
          <w:highlight w:val="white"/>
        </w:rPr>
        <w:t>analyzed</w:t>
      </w:r>
      <w:r>
        <w:rPr>
          <w:color w:val="000000"/>
          <w:highlight w:val="white"/>
        </w:rPr>
        <w:t xml:space="preserve">. This is a </w:t>
      </w:r>
      <w:r>
        <w:rPr>
          <w:highlight w:val="white"/>
        </w:rPr>
        <w:t>challenging task, not only because of the</w:t>
      </w:r>
      <w:r>
        <w:rPr>
          <w:color w:val="000000"/>
          <w:highlight w:val="white"/>
        </w:rPr>
        <w:t xml:space="preserve"> complexity of issues</w:t>
      </w:r>
      <w:r>
        <w:rPr>
          <w:highlight w:val="white"/>
        </w:rPr>
        <w:t xml:space="preserve"> and the heterogeneous </w:t>
      </w:r>
      <w:r>
        <w:rPr>
          <w:color w:val="000000"/>
          <w:highlight w:val="white"/>
        </w:rPr>
        <w:t>resources required</w:t>
      </w:r>
      <w:r>
        <w:rPr>
          <w:highlight w:val="white"/>
        </w:rPr>
        <w:t xml:space="preserve">, but also because of different, often conflicting, stakeholder </w:t>
      </w:r>
      <w:r>
        <w:rPr>
          <w:color w:val="000000"/>
        </w:rPr>
        <w:t xml:space="preserve">perspectives on what it means to be sustainable. </w:t>
      </w:r>
      <w:r>
        <w:t>This complexity</w:t>
      </w:r>
      <w:r>
        <w:rPr>
          <w:color w:val="000000"/>
        </w:rPr>
        <w:t xml:space="preserve"> has led to a </w:t>
      </w:r>
      <w:r>
        <w:t>tendency</w:t>
      </w:r>
      <w:r>
        <w:rPr>
          <w:color w:val="000000"/>
        </w:rPr>
        <w:t xml:space="preserve"> to focus on </w:t>
      </w:r>
      <w:r>
        <w:t xml:space="preserve">specific sustainability issues </w:t>
      </w:r>
      <w:r>
        <w:rPr>
          <w:color w:val="000000"/>
        </w:rPr>
        <w:t>at the expense of others</w:t>
      </w:r>
      <w:r>
        <w:t xml:space="preserve">, often leading to inappropriate decisions that do not promote the UN SDGs as intended. </w:t>
      </w:r>
    </w:p>
    <w:p w14:paraId="2F41B842" w14:textId="77777777" w:rsidR="00831110" w:rsidRPr="00234C6A" w:rsidRDefault="00831110" w:rsidP="00831110">
      <w:pPr>
        <w:pBdr>
          <w:top w:val="nil"/>
          <w:left w:val="nil"/>
          <w:bottom w:val="nil"/>
          <w:right w:val="nil"/>
          <w:between w:val="nil"/>
        </w:pBdr>
        <w:ind w:right="-143"/>
        <w:jc w:val="both"/>
      </w:pPr>
      <w:r w:rsidRPr="00011A3A">
        <w:t xml:space="preserve">In </w:t>
      </w:r>
      <w:r w:rsidRPr="00234C6A">
        <w:rPr>
          <w:highlight w:val="white"/>
        </w:rPr>
        <w:t>this document we highlight current barriers hampering the adoption of a</w:t>
      </w:r>
      <w:r>
        <w:rPr>
          <w:highlight w:val="white"/>
        </w:rPr>
        <w:t xml:space="preserve"> more </w:t>
      </w:r>
      <w:r w:rsidRPr="00234C6A">
        <w:rPr>
          <w:highlight w:val="white"/>
        </w:rPr>
        <w:t xml:space="preserve">comprehensive </w:t>
      </w:r>
      <w:r>
        <w:rPr>
          <w:highlight w:val="white"/>
        </w:rPr>
        <w:t>design approach;</w:t>
      </w:r>
      <w:r w:rsidRPr="00234C6A">
        <w:rPr>
          <w:highlight w:val="white"/>
        </w:rPr>
        <w:t xml:space="preserve"> </w:t>
      </w:r>
      <w:r>
        <w:rPr>
          <w:highlight w:val="white"/>
        </w:rPr>
        <w:t xml:space="preserve">the </w:t>
      </w:r>
      <w:r w:rsidRPr="00234C6A">
        <w:rPr>
          <w:highlight w:val="white"/>
        </w:rPr>
        <w:t>risks stemming from single-path sustainability approaches</w:t>
      </w:r>
      <w:r>
        <w:rPr>
          <w:highlight w:val="white"/>
        </w:rPr>
        <w:t>; and</w:t>
      </w:r>
      <w:r w:rsidRPr="00234C6A">
        <w:rPr>
          <w:highlight w:val="white"/>
        </w:rPr>
        <w:t xml:space="preserve"> </w:t>
      </w:r>
      <w:r>
        <w:rPr>
          <w:highlight w:val="white"/>
        </w:rPr>
        <w:t>sketch future design recommendations</w:t>
      </w:r>
      <w:r w:rsidRPr="00234C6A">
        <w:rPr>
          <w:highlight w:val="white"/>
        </w:rPr>
        <w:t>.</w:t>
      </w:r>
    </w:p>
    <w:p w14:paraId="4B935607" w14:textId="142EF218" w:rsidR="0040704E" w:rsidRDefault="00831110" w:rsidP="00A93889">
      <w:pPr>
        <w:pBdr>
          <w:top w:val="nil"/>
          <w:left w:val="nil"/>
          <w:bottom w:val="nil"/>
          <w:right w:val="nil"/>
          <w:between w:val="nil"/>
        </w:pBdr>
        <w:ind w:right="-143"/>
        <w:jc w:val="both"/>
      </w:pPr>
      <w:r>
        <w:rPr>
          <w:color w:val="000000"/>
        </w:rPr>
        <w:t>The document is structured as follows. Section 5</w:t>
      </w:r>
      <w:r>
        <w:t xml:space="preserve"> discusses</w:t>
      </w:r>
      <w:r>
        <w:rPr>
          <w:color w:val="000000"/>
        </w:rPr>
        <w:t xml:space="preserve"> opportunities and adverse side-effects associated with approaching sustainability goals through common single-path approaches. Section 6 stresses the need to embed issues from the </w:t>
      </w:r>
      <w:r>
        <w:t xml:space="preserve">environmental, social, and business </w:t>
      </w:r>
      <w:r>
        <w:rPr>
          <w:color w:val="000000"/>
        </w:rPr>
        <w:t>dimensions of sustainability into the de</w:t>
      </w:r>
      <w:r>
        <w:t xml:space="preserve">sign of algorithms, AI models and system architecture. </w:t>
      </w:r>
      <w:r>
        <w:rPr>
          <w:color w:val="000000"/>
        </w:rPr>
        <w:t>Se</w:t>
      </w:r>
      <w:r>
        <w:t>ction</w:t>
      </w:r>
      <w:r>
        <w:rPr>
          <w:color w:val="000000"/>
        </w:rPr>
        <w:t xml:space="preserve"> 7 describes </w:t>
      </w:r>
      <w:r>
        <w:t>current barriers to a more comprehensive design approach.</w:t>
      </w:r>
      <w:r>
        <w:rPr>
          <w:color w:val="000000"/>
        </w:rPr>
        <w:t xml:space="preserve"> Section 8 provides </w:t>
      </w:r>
      <w:r>
        <w:t>examples</w:t>
      </w:r>
      <w:r>
        <w:rPr>
          <w:color w:val="000000"/>
        </w:rPr>
        <w:t xml:space="preserve"> of</w:t>
      </w:r>
      <w:r>
        <w:t xml:space="preserve"> AI-IoT systems’ side effects stemming from a design driven by single-path approaches</w:t>
      </w:r>
      <w:r>
        <w:rPr>
          <w:color w:val="000000"/>
        </w:rPr>
        <w:t>. In Se</w:t>
      </w:r>
      <w:r>
        <w:t>ct</w:t>
      </w:r>
      <w:r>
        <w:rPr>
          <w:color w:val="000000"/>
        </w:rPr>
        <w:t>ion 9, we discuss future risks that can emerge from rebound effects that also need to be considered. The last sectio</w:t>
      </w:r>
      <w:r>
        <w:t>n, Section 10,</w:t>
      </w:r>
      <w:r>
        <w:rPr>
          <w:color w:val="000000"/>
        </w:rPr>
        <w:t xml:space="preserve"> focuses on </w:t>
      </w:r>
      <w:r>
        <w:t>ways</w:t>
      </w:r>
      <w:r>
        <w:rPr>
          <w:color w:val="000000"/>
        </w:rPr>
        <w:t xml:space="preserve"> to </w:t>
      </w:r>
      <w:r>
        <w:t>facilitate a comprehensive approach to sustainable design,</w:t>
      </w:r>
      <w:r>
        <w:rPr>
          <w:color w:val="000000"/>
        </w:rPr>
        <w:t xml:space="preserve"> and outlines recommendations for future work.</w:t>
      </w:r>
    </w:p>
    <w:p w14:paraId="2E0EFC30" w14:textId="77777777" w:rsidR="00BC72E6" w:rsidRPr="00467172" w:rsidRDefault="00BC72E6" w:rsidP="00A93889">
      <w:pPr>
        <w:pStyle w:val="Heading1"/>
        <w:tabs>
          <w:tab w:val="clear" w:pos="1152"/>
          <w:tab w:val="num" w:pos="851"/>
        </w:tabs>
        <w:ind w:left="851" w:hanging="851"/>
        <w:rPr>
          <w:lang w:bidi="ar-DZ"/>
        </w:rPr>
      </w:pPr>
      <w:bookmarkStart w:id="9" w:name="_Toc121132885"/>
      <w:bookmarkStart w:id="10" w:name="_Toc121133134"/>
      <w:bookmarkStart w:id="11" w:name="_Toc121133186"/>
      <w:bookmarkStart w:id="12" w:name="_Toc121133235"/>
      <w:bookmarkStart w:id="13" w:name="_Toc121133313"/>
      <w:bookmarkStart w:id="14" w:name="_Toc121132886"/>
      <w:bookmarkStart w:id="15" w:name="_Toc121133135"/>
      <w:bookmarkStart w:id="16" w:name="_Toc121133187"/>
      <w:bookmarkStart w:id="17" w:name="_Toc121133236"/>
      <w:bookmarkStart w:id="18" w:name="_Toc121133314"/>
      <w:bookmarkStart w:id="19" w:name="_Toc121132887"/>
      <w:bookmarkStart w:id="20" w:name="_Toc121133136"/>
      <w:bookmarkStart w:id="21" w:name="_Toc121133188"/>
      <w:bookmarkStart w:id="22" w:name="_Toc121133237"/>
      <w:bookmarkStart w:id="23" w:name="_Toc121133315"/>
      <w:bookmarkStart w:id="24" w:name="_Toc401158818"/>
      <w:bookmarkStart w:id="25" w:name="_Toc119384125"/>
      <w:bookmarkStart w:id="26" w:name="_Toc121133316"/>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r>
        <w:rPr>
          <w:lang w:bidi="ar-DZ"/>
        </w:rPr>
        <w:t>S</w:t>
      </w:r>
      <w:r w:rsidRPr="00467172">
        <w:rPr>
          <w:lang w:bidi="ar-DZ"/>
        </w:rPr>
        <w:t>cope</w:t>
      </w:r>
      <w:bookmarkEnd w:id="24"/>
      <w:bookmarkEnd w:id="25"/>
      <w:bookmarkEnd w:id="26"/>
    </w:p>
    <w:p w14:paraId="59516DA0" w14:textId="2A2C67B1" w:rsidR="007E4570" w:rsidRPr="007E4570" w:rsidRDefault="00BC72E6" w:rsidP="005417FB">
      <w:pPr>
        <w:jc w:val="both"/>
      </w:pPr>
      <w:r w:rsidRPr="00230C31">
        <w:t xml:space="preserve">This document is intended to raise awareness </w:t>
      </w:r>
      <w:r>
        <w:t>about</w:t>
      </w:r>
      <w:r w:rsidRPr="00230C31">
        <w:t xml:space="preserve"> the </w:t>
      </w:r>
      <w:r>
        <w:t xml:space="preserve">need for a </w:t>
      </w:r>
      <w:r w:rsidRPr="00B03DBB">
        <w:rPr>
          <w:b/>
          <w:bCs/>
        </w:rPr>
        <w:t>comprehensive approach</w:t>
      </w:r>
      <w:r>
        <w:t xml:space="preserve"> to AI-IoT product</w:t>
      </w:r>
      <w:r w:rsidR="00302E10">
        <w:t>/service</w:t>
      </w:r>
      <w:r>
        <w:t xml:space="preserve"> </w:t>
      </w:r>
      <w:r w:rsidRPr="00834E05">
        <w:rPr>
          <w:b/>
          <w:bCs/>
        </w:rPr>
        <w:t>design</w:t>
      </w:r>
      <w:r>
        <w:t xml:space="preserve"> capable of integrating and harmonizing </w:t>
      </w:r>
      <w:r w:rsidRPr="00B03DBB">
        <w:t>environmental, social, and economic dimensions</w:t>
      </w:r>
      <w:r w:rsidRPr="00595E69">
        <w:t xml:space="preserve"> of sustainability</w:t>
      </w:r>
      <w:r>
        <w:t xml:space="preserve">. It </w:t>
      </w:r>
      <w:r w:rsidRPr="00DA39BE">
        <w:t xml:space="preserve">highlights </w:t>
      </w:r>
      <w:r w:rsidRPr="00595E69">
        <w:t>current barriers</w:t>
      </w:r>
      <w:r w:rsidRPr="00DA39BE">
        <w:t xml:space="preserve"> and </w:t>
      </w:r>
      <w:r w:rsidRPr="00595E69">
        <w:t>future risks</w:t>
      </w:r>
      <w:r w:rsidRPr="00DA39BE">
        <w:t xml:space="preserve"> for the achievement of sustainability targets that stem from common single-path approaches</w:t>
      </w:r>
      <w:r>
        <w:t xml:space="preserve">. The document provides </w:t>
      </w:r>
      <w:r w:rsidRPr="00595E69">
        <w:t>recommendations</w:t>
      </w:r>
      <w:r>
        <w:t xml:space="preserve"> for future work </w:t>
      </w:r>
      <w:r w:rsidR="00BC127A">
        <w:t xml:space="preserve">on </w:t>
      </w:r>
      <w:r>
        <w:t xml:space="preserve">how best to embed all three sustainability requirements into the design process of AI-IoT </w:t>
      </w:r>
      <w:r w:rsidR="00BC127A">
        <w:t>services/products</w:t>
      </w:r>
      <w:r>
        <w:t xml:space="preserve">. </w:t>
      </w:r>
      <w:bookmarkStart w:id="27" w:name="_Toc401158819"/>
    </w:p>
    <w:p w14:paraId="23E76B78" w14:textId="2C32A9E9" w:rsidR="007E4570" w:rsidRPr="00A3130F" w:rsidRDefault="007E4570" w:rsidP="00A92E91">
      <w:pPr>
        <w:pBdr>
          <w:top w:val="nil"/>
          <w:left w:val="nil"/>
          <w:bottom w:val="nil"/>
          <w:right w:val="nil"/>
          <w:between w:val="nil"/>
        </w:pBdr>
        <w:ind w:right="998"/>
        <w:jc w:val="both"/>
      </w:pPr>
      <w:r>
        <w:t>Although this document focuses on the design of AI and IoT systems</w:t>
      </w:r>
      <w:r w:rsidR="00A92E91">
        <w:t>,</w:t>
      </w:r>
      <w:r>
        <w:t xml:space="preserve"> our discussion applies to digital technologies more broadly. </w:t>
      </w:r>
      <w:r w:rsidR="00CD3A8E">
        <w:t>It</w:t>
      </w:r>
      <w:r>
        <w:t xml:space="preserve"> aims to highlight:</w:t>
      </w:r>
    </w:p>
    <w:p w14:paraId="001293FE" w14:textId="77777777" w:rsidR="007E4570" w:rsidRDefault="007E4570" w:rsidP="007E4570">
      <w:pPr>
        <w:numPr>
          <w:ilvl w:val="0"/>
          <w:numId w:val="3"/>
        </w:numPr>
        <w:pBdr>
          <w:top w:val="nil"/>
          <w:left w:val="nil"/>
          <w:bottom w:val="nil"/>
          <w:right w:val="nil"/>
          <w:between w:val="nil"/>
        </w:pBdr>
        <w:spacing w:before="0"/>
        <w:ind w:right="998"/>
      </w:pPr>
      <w:r w:rsidRPr="00595E69">
        <w:rPr>
          <w:b/>
          <w:bCs/>
        </w:rPr>
        <w:t>Current barriers</w:t>
      </w:r>
      <w:r>
        <w:t xml:space="preserve"> to a comprehensive approach to AI-IoT sustainability, the </w:t>
      </w:r>
      <w:r w:rsidRPr="00595E69">
        <w:rPr>
          <w:b/>
          <w:bCs/>
        </w:rPr>
        <w:t>risks</w:t>
      </w:r>
      <w:r>
        <w:t xml:space="preserve"> of pursuing single-path approaches, and the need for </w:t>
      </w:r>
      <w:r>
        <w:rPr>
          <w:color w:val="000000"/>
        </w:rPr>
        <w:t xml:space="preserve">a multi-dimensional approach </w:t>
      </w:r>
      <w:r>
        <w:t>during</w:t>
      </w:r>
      <w:r>
        <w:rPr>
          <w:color w:val="000000"/>
        </w:rPr>
        <w:t xml:space="preserve"> the technical </w:t>
      </w:r>
      <w:r>
        <w:t>design of new solutions.</w:t>
      </w:r>
    </w:p>
    <w:p w14:paraId="28AED205" w14:textId="7B835F02" w:rsidR="00BC72E6" w:rsidRPr="00C94005" w:rsidRDefault="007E4570" w:rsidP="00A93889">
      <w:pPr>
        <w:numPr>
          <w:ilvl w:val="0"/>
          <w:numId w:val="3"/>
        </w:numPr>
        <w:pBdr>
          <w:top w:val="nil"/>
          <w:left w:val="nil"/>
          <w:bottom w:val="nil"/>
          <w:right w:val="nil"/>
          <w:between w:val="nil"/>
        </w:pBdr>
        <w:spacing w:before="0"/>
        <w:ind w:right="998"/>
      </w:pPr>
      <w:r>
        <w:t>Elements that can facilitate</w:t>
      </w:r>
      <w:r>
        <w:rPr>
          <w:color w:val="000000"/>
        </w:rPr>
        <w:t xml:space="preserve"> </w:t>
      </w:r>
      <w:r w:rsidR="00965458">
        <w:rPr>
          <w:color w:val="000000"/>
        </w:rPr>
        <w:t xml:space="preserve">the above, </w:t>
      </w:r>
      <w:r>
        <w:rPr>
          <w:color w:val="000000"/>
        </w:rPr>
        <w:t xml:space="preserve">such an integration at design, including an outline of future work </w:t>
      </w:r>
      <w:r>
        <w:t>for</w:t>
      </w:r>
      <w:r>
        <w:rPr>
          <w:color w:val="000000"/>
        </w:rPr>
        <w:t xml:space="preserve"> </w:t>
      </w:r>
      <w:r w:rsidRPr="00595E69">
        <w:rPr>
          <w:b/>
          <w:bCs/>
          <w:color w:val="000000"/>
        </w:rPr>
        <w:t>recommendations</w:t>
      </w:r>
      <w:r>
        <w:rPr>
          <w:color w:val="000000"/>
        </w:rPr>
        <w:t xml:space="preserve">. </w:t>
      </w:r>
    </w:p>
    <w:p w14:paraId="55BBC7EE" w14:textId="77777777" w:rsidR="00BC72E6" w:rsidRPr="00467172" w:rsidRDefault="00BC72E6" w:rsidP="00382DC9">
      <w:pPr>
        <w:pStyle w:val="Heading1"/>
        <w:tabs>
          <w:tab w:val="clear" w:pos="1152"/>
          <w:tab w:val="num" w:pos="851"/>
        </w:tabs>
        <w:ind w:left="851" w:hanging="851"/>
        <w:rPr>
          <w:lang w:bidi="ar-DZ"/>
        </w:rPr>
      </w:pPr>
      <w:bookmarkStart w:id="28" w:name="_Toc119384126"/>
      <w:bookmarkStart w:id="29" w:name="_Toc121133317"/>
      <w:r>
        <w:rPr>
          <w:lang w:bidi="ar-DZ"/>
        </w:rPr>
        <w:t>References</w:t>
      </w:r>
      <w:bookmarkEnd w:id="28"/>
      <w:bookmarkEnd w:id="29"/>
    </w:p>
    <w:bookmarkEnd w:id="27"/>
    <w:p w14:paraId="1FF1E58E" w14:textId="2D8E8BDF" w:rsidR="00BC72E6" w:rsidRDefault="00081D05" w:rsidP="00987C61">
      <w:pPr>
        <w:tabs>
          <w:tab w:val="left" w:pos="2410"/>
        </w:tabs>
        <w:overflowPunct w:val="0"/>
        <w:autoSpaceDE w:val="0"/>
        <w:autoSpaceDN w:val="0"/>
        <w:adjustRightInd w:val="0"/>
        <w:ind w:left="2694" w:hanging="2694"/>
        <w:textAlignment w:val="baseline"/>
        <w:rPr>
          <w:lang w:val="en-GB"/>
        </w:rPr>
      </w:pPr>
      <w:r>
        <w:t>[</w:t>
      </w:r>
      <w:r w:rsidR="00BC72E6">
        <w:t>ITU L.1023</w:t>
      </w:r>
      <w:r>
        <w:t>]</w:t>
      </w:r>
      <w:r w:rsidR="0044353C">
        <w:tab/>
      </w:r>
      <w:r w:rsidR="004C252A">
        <w:tab/>
      </w:r>
      <w:r w:rsidRPr="00C06130">
        <w:rPr>
          <w:noProof/>
        </w:rPr>
        <w:t>Assessment method for circular scoring.</w:t>
      </w:r>
      <w:r w:rsidRPr="002E0FF8">
        <w:rPr>
          <w:noProof/>
        </w:rPr>
        <w:t xml:space="preserve"> </w:t>
      </w:r>
    </w:p>
    <w:p w14:paraId="1E00483D" w14:textId="03EB32D5" w:rsidR="00BC72E6" w:rsidRPr="00081D05" w:rsidRDefault="00081D05" w:rsidP="0022022F">
      <w:pPr>
        <w:pStyle w:val="EndNoteBibliography"/>
        <w:ind w:left="2694" w:hanging="2694"/>
        <w:rPr>
          <w:noProof/>
        </w:rPr>
      </w:pPr>
      <w:r>
        <w:t>[</w:t>
      </w:r>
      <w:r w:rsidR="00BC72E6">
        <w:t>ITU L.1470</w:t>
      </w:r>
      <w:r>
        <w:t>]</w:t>
      </w:r>
      <w:r w:rsidR="0044353C">
        <w:tab/>
      </w:r>
      <w:r w:rsidRPr="00C06130">
        <w:rPr>
          <w:noProof/>
        </w:rPr>
        <w:t>Greenhouse gas emissions trajectories for the information and communication technology sector compatible with the UNFCCC Paris Agreement.</w:t>
      </w:r>
      <w:r w:rsidRPr="002E0FF8">
        <w:rPr>
          <w:noProof/>
        </w:rPr>
        <w:t xml:space="preserve"> </w:t>
      </w:r>
      <w:r w:rsidRPr="00C06130">
        <w:rPr>
          <w:noProof/>
        </w:rPr>
        <w:t>In, edited by ITU.</w:t>
      </w:r>
    </w:p>
    <w:p w14:paraId="0BE002DC" w14:textId="1DDE9D14" w:rsidR="00BC72E6" w:rsidRPr="00081D05" w:rsidRDefault="0022022F" w:rsidP="0022022F">
      <w:pPr>
        <w:pStyle w:val="EndNoteBibliography"/>
        <w:ind w:left="2694" w:hanging="2694"/>
        <w:rPr>
          <w:noProof/>
        </w:rPr>
      </w:pPr>
      <w:r>
        <w:t>[</w:t>
      </w:r>
      <w:r w:rsidR="00BC72E6">
        <w:t>ITU L. 1024</w:t>
      </w:r>
      <w:r>
        <w:t>]</w:t>
      </w:r>
      <w:r w:rsidR="0044353C">
        <w:tab/>
      </w:r>
      <w:r w:rsidR="00081D05" w:rsidRPr="00C06130">
        <w:rPr>
          <w:noProof/>
        </w:rPr>
        <w:t>The potential impact of selling services instead of equipment on waste creation and the environment - Effects on global information and communication technology.</w:t>
      </w:r>
      <w:r w:rsidR="00081D05" w:rsidRPr="002E0FF8">
        <w:rPr>
          <w:noProof/>
        </w:rPr>
        <w:t xml:space="preserve"> </w:t>
      </w:r>
    </w:p>
    <w:p w14:paraId="10749C0B" w14:textId="39A703E5" w:rsidR="0029536B" w:rsidRPr="00081D05" w:rsidRDefault="0022022F" w:rsidP="0022022F">
      <w:pPr>
        <w:pStyle w:val="EndNoteBibliography"/>
        <w:ind w:left="2694" w:hanging="2694"/>
        <w:rPr>
          <w:noProof/>
        </w:rPr>
      </w:pPr>
      <w:r>
        <w:rPr>
          <w:color w:val="000000"/>
        </w:rPr>
        <w:t>[</w:t>
      </w:r>
      <w:r w:rsidR="0029536B">
        <w:rPr>
          <w:color w:val="000000"/>
        </w:rPr>
        <w:t>ITU-T L.sup21</w:t>
      </w:r>
      <w:r>
        <w:rPr>
          <w:color w:val="000000"/>
        </w:rPr>
        <w:t>]</w:t>
      </w:r>
      <w:r w:rsidR="0044353C">
        <w:rPr>
          <w:color w:val="000000"/>
        </w:rPr>
        <w:tab/>
      </w:r>
      <w:r w:rsidR="00081D05" w:rsidRPr="00901874">
        <w:rPr>
          <w:noProof/>
        </w:rPr>
        <w:t>Implementation guidance for small- and medium-sized enterprises on information and communication technology supply chain due diligence concerning conflict minerals</w:t>
      </w:r>
      <w:r w:rsidR="00081D05">
        <w:rPr>
          <w:noProof/>
        </w:rPr>
        <w:t>.</w:t>
      </w:r>
      <w:r w:rsidR="00081D05" w:rsidRPr="002E0FF8">
        <w:rPr>
          <w:noProof/>
        </w:rPr>
        <w:t xml:space="preserve"> </w:t>
      </w:r>
    </w:p>
    <w:p w14:paraId="2BDA7C54" w14:textId="574D4D92" w:rsidR="00BC72E6" w:rsidRPr="00CC445F" w:rsidRDefault="0022022F" w:rsidP="0022022F">
      <w:pPr>
        <w:overflowPunct w:val="0"/>
        <w:autoSpaceDE w:val="0"/>
        <w:autoSpaceDN w:val="0"/>
        <w:adjustRightInd w:val="0"/>
        <w:ind w:left="2694" w:hanging="2694"/>
        <w:textAlignment w:val="baseline"/>
        <w:rPr>
          <w:lang w:val="en-GB"/>
        </w:rPr>
      </w:pPr>
      <w:r>
        <w:t>[</w:t>
      </w:r>
      <w:r w:rsidR="00BC72E6">
        <w:t>IEEE 7000</w:t>
      </w:r>
      <w:r>
        <w:t>]</w:t>
      </w:r>
      <w:r w:rsidR="0044353C">
        <w:tab/>
      </w:r>
      <w:r w:rsidRPr="00C06130">
        <w:rPr>
          <w:noProof/>
        </w:rPr>
        <w:t>2021 Model Process for Addressing Ethical Concerns During System Design.</w:t>
      </w:r>
      <w:r w:rsidRPr="003F0D82">
        <w:rPr>
          <w:noProof/>
        </w:rPr>
        <w:t xml:space="preserve"> </w:t>
      </w:r>
    </w:p>
    <w:p w14:paraId="77E06426" w14:textId="4BA5B90C" w:rsidR="00BC72E6" w:rsidRPr="00CC445F" w:rsidRDefault="0022022F" w:rsidP="00382DC9">
      <w:pPr>
        <w:tabs>
          <w:tab w:val="left" w:pos="1560"/>
          <w:tab w:val="left" w:pos="2694"/>
        </w:tabs>
        <w:overflowPunct w:val="0"/>
        <w:autoSpaceDE w:val="0"/>
        <w:autoSpaceDN w:val="0"/>
        <w:adjustRightInd w:val="0"/>
        <w:ind w:left="284" w:hanging="284"/>
        <w:textAlignment w:val="baseline"/>
        <w:rPr>
          <w:lang w:val="en-GB"/>
        </w:rPr>
      </w:pPr>
      <w:r>
        <w:t>[</w:t>
      </w:r>
      <w:r w:rsidR="00BC72E6">
        <w:t>IEEE 7001</w:t>
      </w:r>
      <w:r>
        <w:t>]</w:t>
      </w:r>
      <w:r w:rsidR="0044353C">
        <w:tab/>
      </w:r>
      <w:r w:rsidR="0044353C">
        <w:tab/>
      </w:r>
      <w:r w:rsidRPr="00C06130">
        <w:rPr>
          <w:noProof/>
        </w:rPr>
        <w:t>IEEE Standard for Transparency of Autonomous Systems.</w:t>
      </w:r>
    </w:p>
    <w:p w14:paraId="1CF2C4B7" w14:textId="2FB8E77D" w:rsidR="00BC72E6" w:rsidRPr="005E04E3" w:rsidRDefault="0022022F" w:rsidP="00382DC9">
      <w:pPr>
        <w:overflowPunct w:val="0"/>
        <w:autoSpaceDE w:val="0"/>
        <w:autoSpaceDN w:val="0"/>
        <w:adjustRightInd w:val="0"/>
        <w:ind w:left="2694" w:hanging="2694"/>
        <w:textAlignment w:val="baseline"/>
        <w:rPr>
          <w:lang w:val="en-GB"/>
        </w:rPr>
      </w:pPr>
      <w:r>
        <w:t>[</w:t>
      </w:r>
      <w:r w:rsidR="00BC72E6">
        <w:t>IEEE 7003</w:t>
      </w:r>
      <w:r>
        <w:t>]</w:t>
      </w:r>
      <w:r w:rsidR="0044353C">
        <w:tab/>
      </w:r>
      <w:r w:rsidRPr="00C06130">
        <w:rPr>
          <w:noProof/>
        </w:rPr>
        <w:t>P7003: Algorithmic Bias Considerations.</w:t>
      </w:r>
    </w:p>
    <w:p w14:paraId="28716FD5" w14:textId="77777777" w:rsidR="00BC72E6" w:rsidRDefault="00BC72E6" w:rsidP="00A93889">
      <w:pPr>
        <w:pStyle w:val="Heading1"/>
        <w:numPr>
          <w:ilvl w:val="0"/>
          <w:numId w:val="13"/>
        </w:numPr>
        <w:ind w:left="851" w:hanging="851"/>
        <w:rPr>
          <w:lang w:bidi="ar-DZ"/>
        </w:rPr>
      </w:pPr>
      <w:bookmarkStart w:id="30" w:name="_Toc401158820"/>
      <w:bookmarkStart w:id="31" w:name="_Toc119384127"/>
      <w:bookmarkStart w:id="32" w:name="_Toc121133318"/>
      <w:r>
        <w:rPr>
          <w:lang w:bidi="ar-DZ"/>
        </w:rPr>
        <w:t>Terms and definitions</w:t>
      </w:r>
      <w:bookmarkEnd w:id="30"/>
      <w:bookmarkEnd w:id="31"/>
      <w:bookmarkEnd w:id="32"/>
    </w:p>
    <w:p w14:paraId="22DBFF92" w14:textId="13844E5B" w:rsidR="00BC72E6" w:rsidRPr="00805DB9" w:rsidRDefault="00BC72E6" w:rsidP="00A93889">
      <w:pPr>
        <w:pStyle w:val="Heading2"/>
        <w:numPr>
          <w:ilvl w:val="0"/>
          <w:numId w:val="0"/>
        </w:numPr>
        <w:ind w:left="851" w:hanging="851"/>
        <w:rPr>
          <w:b/>
        </w:rPr>
      </w:pPr>
      <w:bookmarkStart w:id="33" w:name="_Toc401158821"/>
      <w:bookmarkStart w:id="34" w:name="_Toc119384128"/>
      <w:bookmarkStart w:id="35" w:name="_Toc121133319"/>
      <w:r w:rsidRPr="00805DB9">
        <w:rPr>
          <w:b/>
        </w:rPr>
        <w:t xml:space="preserve">3.1 </w:t>
      </w:r>
      <w:r w:rsidR="000E1C1A">
        <w:rPr>
          <w:b/>
          <w:bCs/>
        </w:rPr>
        <w:tab/>
      </w:r>
      <w:r w:rsidRPr="00805DB9">
        <w:rPr>
          <w:b/>
        </w:rPr>
        <w:t>Terms defined elsewhere</w:t>
      </w:r>
      <w:bookmarkEnd w:id="33"/>
      <w:bookmarkEnd w:id="34"/>
      <w:bookmarkEnd w:id="35"/>
    </w:p>
    <w:p w14:paraId="02C189DB" w14:textId="60AC09B8" w:rsidR="00621C34" w:rsidRDefault="00BC72E6" w:rsidP="00A93889">
      <w:pPr>
        <w:spacing w:after="120"/>
      </w:pPr>
      <w:r>
        <w:t xml:space="preserve">See </w:t>
      </w:r>
      <w:r w:rsidR="00E61F8E">
        <w:t xml:space="preserve">FG-AI4EE </w:t>
      </w:r>
      <w:r>
        <w:t>D.WG1 Glossary of Terms.</w:t>
      </w:r>
    </w:p>
    <w:p w14:paraId="23CED2D1" w14:textId="3AC5C04C" w:rsidR="00BC72E6" w:rsidRPr="00621C34" w:rsidRDefault="00BC72E6" w:rsidP="00A93889">
      <w:pPr>
        <w:pStyle w:val="Heading2"/>
        <w:numPr>
          <w:ilvl w:val="0"/>
          <w:numId w:val="0"/>
        </w:numPr>
        <w:tabs>
          <w:tab w:val="left" w:pos="709"/>
          <w:tab w:val="left" w:pos="851"/>
          <w:tab w:val="left" w:pos="993"/>
        </w:tabs>
        <w:rPr>
          <w:b/>
          <w:bCs/>
          <w:lang w:bidi="ar-DZ"/>
        </w:rPr>
      </w:pPr>
      <w:bookmarkStart w:id="36" w:name="_Toc401158822"/>
      <w:bookmarkStart w:id="37" w:name="_Toc119384129"/>
      <w:bookmarkStart w:id="38" w:name="_Toc121133320"/>
      <w:r w:rsidRPr="00621C34">
        <w:rPr>
          <w:b/>
          <w:bCs/>
          <w:lang w:bidi="ar-DZ"/>
        </w:rPr>
        <w:t xml:space="preserve">3.2 </w:t>
      </w:r>
      <w:r w:rsidR="000E1C1A">
        <w:rPr>
          <w:b/>
          <w:bCs/>
          <w:lang w:bidi="ar-DZ"/>
        </w:rPr>
        <w:tab/>
      </w:r>
      <w:r w:rsidR="000E1C1A">
        <w:rPr>
          <w:b/>
          <w:bCs/>
          <w:lang w:bidi="ar-DZ"/>
        </w:rPr>
        <w:tab/>
      </w:r>
      <w:r w:rsidRPr="00621C34">
        <w:rPr>
          <w:b/>
          <w:bCs/>
          <w:lang w:bidi="ar-DZ"/>
        </w:rPr>
        <w:t>Terms defined here</w:t>
      </w:r>
      <w:bookmarkEnd w:id="36"/>
      <w:bookmarkEnd w:id="37"/>
      <w:bookmarkEnd w:id="38"/>
    </w:p>
    <w:p w14:paraId="020DD405" w14:textId="2A324A26" w:rsidR="00BC72E6" w:rsidRPr="005E04E3" w:rsidRDefault="00BC72E6" w:rsidP="00A93889">
      <w:pPr>
        <w:rPr>
          <w:lang w:val="en-GB"/>
        </w:rPr>
      </w:pPr>
      <w:r>
        <w:t>None</w:t>
      </w:r>
      <w:r w:rsidR="00C5697B">
        <w:t>.</w:t>
      </w:r>
      <w:bookmarkStart w:id="39" w:name="_Toc401158823"/>
    </w:p>
    <w:p w14:paraId="678B84A1" w14:textId="77777777" w:rsidR="00BC72E6" w:rsidRPr="00467172" w:rsidRDefault="00BC72E6" w:rsidP="00A93889">
      <w:pPr>
        <w:pStyle w:val="Heading1"/>
        <w:numPr>
          <w:ilvl w:val="0"/>
          <w:numId w:val="13"/>
        </w:numPr>
        <w:ind w:left="851" w:hanging="851"/>
        <w:rPr>
          <w:lang w:bidi="ar-DZ"/>
        </w:rPr>
      </w:pPr>
      <w:bookmarkStart w:id="40" w:name="_Toc119384130"/>
      <w:bookmarkStart w:id="41" w:name="_Toc121133321"/>
      <w:r>
        <w:rPr>
          <w:lang w:bidi="ar-DZ"/>
        </w:rPr>
        <w:t>Abbreviations</w:t>
      </w:r>
      <w:bookmarkEnd w:id="39"/>
      <w:bookmarkEnd w:id="40"/>
      <w:bookmarkEnd w:id="41"/>
    </w:p>
    <w:tbl>
      <w:tblPr>
        <w:tblW w:w="0" w:type="auto"/>
        <w:tblLook w:val="01E0" w:firstRow="1" w:lastRow="1" w:firstColumn="1" w:lastColumn="1" w:noHBand="0" w:noVBand="0"/>
      </w:tblPr>
      <w:tblGrid>
        <w:gridCol w:w="1370"/>
        <w:gridCol w:w="8222"/>
      </w:tblGrid>
      <w:tr w:rsidR="00753E3C" w:rsidRPr="00320C88" w14:paraId="766C649A" w14:textId="77777777" w:rsidTr="00D34D55">
        <w:trPr>
          <w:trHeight w:val="3158"/>
        </w:trPr>
        <w:tc>
          <w:tcPr>
            <w:tcW w:w="1370" w:type="dxa"/>
          </w:tcPr>
          <w:p w14:paraId="69790805" w14:textId="77777777" w:rsidR="00753E3C" w:rsidRDefault="00753E3C" w:rsidP="00753E3C">
            <w:pPr>
              <w:rPr>
                <w:rFonts w:eastAsia="Times New Roman"/>
                <w:szCs w:val="24"/>
                <w:lang w:val="en-GB" w:bidi="ar-DZ"/>
              </w:rPr>
            </w:pPr>
            <w:r>
              <w:rPr>
                <w:rFonts w:eastAsia="Times New Roman"/>
                <w:szCs w:val="24"/>
                <w:lang w:val="en-GB" w:bidi="ar-DZ"/>
              </w:rPr>
              <w:t>AI</w:t>
            </w:r>
          </w:p>
          <w:p w14:paraId="5C78BDE3" w14:textId="787DEA9F" w:rsidR="00753E3C" w:rsidRDefault="00753E3C" w:rsidP="00753E3C">
            <w:r>
              <w:rPr>
                <w:rFonts w:eastAsia="Times New Roman"/>
                <w:szCs w:val="24"/>
                <w:lang w:val="en-GB" w:bidi="ar-DZ"/>
              </w:rPr>
              <w:t>BSAT</w:t>
            </w:r>
          </w:p>
          <w:p w14:paraId="0B6A3A43" w14:textId="206CA5D0" w:rsidR="004460BD" w:rsidRDefault="004460BD" w:rsidP="00753E3C">
            <w:r>
              <w:t>BFSI</w:t>
            </w:r>
          </w:p>
          <w:p w14:paraId="3975AADE" w14:textId="0C0DE080" w:rsidR="00753E3C" w:rsidRDefault="00753E3C" w:rsidP="00753E3C">
            <w:r>
              <w:t>DPP</w:t>
            </w:r>
          </w:p>
          <w:p w14:paraId="5FCE6768" w14:textId="30E83C65" w:rsidR="003E39F7" w:rsidRDefault="003E39F7" w:rsidP="00753E3C">
            <w:r>
              <w:t>EBIT</w:t>
            </w:r>
          </w:p>
          <w:p w14:paraId="316B1FA8" w14:textId="77777777" w:rsidR="00753E3C" w:rsidRDefault="003E39F7" w:rsidP="00753E3C">
            <w:r>
              <w:t xml:space="preserve">SDGs </w:t>
            </w:r>
          </w:p>
          <w:p w14:paraId="3318DAE4" w14:textId="77777777" w:rsidR="003E39F7" w:rsidRDefault="003E39F7" w:rsidP="00753E3C">
            <w:r>
              <w:t>SME</w:t>
            </w:r>
          </w:p>
          <w:p w14:paraId="6E6BF2E6" w14:textId="2267EFA3" w:rsidR="00627A46" w:rsidRPr="003C2F18" w:rsidRDefault="00627A46" w:rsidP="00753E3C">
            <w:r>
              <w:t>STREAM</w:t>
            </w:r>
          </w:p>
        </w:tc>
        <w:tc>
          <w:tcPr>
            <w:tcW w:w="8222" w:type="dxa"/>
          </w:tcPr>
          <w:p w14:paraId="21E3284C" w14:textId="77777777" w:rsidR="00753E3C" w:rsidRDefault="00753E3C" w:rsidP="00753E3C">
            <w:pPr>
              <w:rPr>
                <w:rFonts w:eastAsia="Times New Roman"/>
                <w:szCs w:val="24"/>
                <w:lang w:val="en-GB" w:bidi="ar-DZ"/>
              </w:rPr>
            </w:pPr>
            <w:r>
              <w:rPr>
                <w:rFonts w:eastAsia="Times New Roman"/>
                <w:szCs w:val="24"/>
                <w:lang w:val="en-GB" w:bidi="ar-DZ"/>
              </w:rPr>
              <w:t>Artificial Intelligence</w:t>
            </w:r>
          </w:p>
          <w:p w14:paraId="2E0FBB03" w14:textId="12AA873A" w:rsidR="00753E3C" w:rsidRPr="00831110" w:rsidRDefault="00753E3C" w:rsidP="00753E3C">
            <w:r w:rsidRPr="00831110">
              <w:rPr>
                <w:color w:val="222222"/>
              </w:rPr>
              <w:t>Basic Sustainability Assessment</w:t>
            </w:r>
          </w:p>
          <w:p w14:paraId="7E3A4636" w14:textId="1CA476E9" w:rsidR="004460BD" w:rsidRDefault="004460BD" w:rsidP="00753E3C">
            <w:r>
              <w:t>Banking, financial services and insurance</w:t>
            </w:r>
          </w:p>
          <w:p w14:paraId="015C1BD9" w14:textId="77777777" w:rsidR="00753E3C" w:rsidRDefault="00753E3C" w:rsidP="00753E3C">
            <w:pPr>
              <w:rPr>
                <w:rFonts w:eastAsia="Times New Roman"/>
                <w:szCs w:val="24"/>
                <w:lang w:val="en-GB" w:bidi="ar-DZ"/>
              </w:rPr>
            </w:pPr>
            <w:r>
              <w:rPr>
                <w:rFonts w:eastAsia="Times New Roman"/>
                <w:szCs w:val="24"/>
                <w:lang w:val="en-GB" w:bidi="ar-DZ"/>
              </w:rPr>
              <w:t>Digital Product Passport</w:t>
            </w:r>
          </w:p>
          <w:p w14:paraId="5387BA20" w14:textId="3C7847FB" w:rsidR="003E39F7" w:rsidRDefault="003E39F7" w:rsidP="00753E3C">
            <w:r w:rsidRPr="008C1F2D">
              <w:rPr>
                <w:rStyle w:val="Emphasis"/>
                <w:i w:val="0"/>
                <w:iCs w:val="0"/>
              </w:rPr>
              <w:t>Earnings Before Interests and Taxes</w:t>
            </w:r>
          </w:p>
          <w:p w14:paraId="51B62ABB" w14:textId="0CBD4188" w:rsidR="00753E3C" w:rsidRDefault="003E39F7" w:rsidP="00753E3C">
            <w:r>
              <w:t xml:space="preserve">Sustainable Development Goals </w:t>
            </w:r>
          </w:p>
          <w:p w14:paraId="63C3EA3E" w14:textId="77777777" w:rsidR="003E39F7" w:rsidRDefault="003E39F7" w:rsidP="00753E3C">
            <w:pPr>
              <w:rPr>
                <w:rFonts w:eastAsia="Times New Roman"/>
                <w:szCs w:val="24"/>
                <w:lang w:val="en-GB" w:bidi="ar-DZ"/>
              </w:rPr>
            </w:pPr>
            <w:r>
              <w:rPr>
                <w:rFonts w:eastAsia="Times New Roman"/>
                <w:szCs w:val="24"/>
                <w:lang w:val="en-GB" w:bidi="ar-DZ"/>
              </w:rPr>
              <w:t>Small and Medium Enterprise</w:t>
            </w:r>
          </w:p>
          <w:p w14:paraId="3E524D4D" w14:textId="4CB8E539" w:rsidR="00627A46" w:rsidRPr="003C2F18" w:rsidRDefault="00627A46" w:rsidP="00753E3C">
            <w:r>
              <w:t>Science, Technology, Engineering and Mathematics, combined with Reading and Arts</w:t>
            </w:r>
          </w:p>
        </w:tc>
      </w:tr>
      <w:tr w:rsidR="00D34D55" w:rsidRPr="00320C88" w14:paraId="6543E07D" w14:textId="77777777" w:rsidTr="00D34D55">
        <w:trPr>
          <w:trHeight w:val="373"/>
        </w:trPr>
        <w:tc>
          <w:tcPr>
            <w:tcW w:w="1370" w:type="dxa"/>
          </w:tcPr>
          <w:p w14:paraId="375C5BC9" w14:textId="3D672587" w:rsidR="00D34D55" w:rsidRPr="00320C88" w:rsidRDefault="00D34D55" w:rsidP="00753E3C">
            <w:pPr>
              <w:rPr>
                <w:rFonts w:eastAsia="Times New Roman"/>
                <w:szCs w:val="24"/>
                <w:lang w:val="en-GB" w:bidi="ar-DZ"/>
              </w:rPr>
            </w:pPr>
            <w:r>
              <w:rPr>
                <w:rFonts w:eastAsia="Times New Roman"/>
                <w:szCs w:val="24"/>
                <w:lang w:val="en-GB" w:bidi="ar-DZ"/>
              </w:rPr>
              <w:t>IoT</w:t>
            </w:r>
          </w:p>
        </w:tc>
        <w:tc>
          <w:tcPr>
            <w:tcW w:w="8222" w:type="dxa"/>
          </w:tcPr>
          <w:p w14:paraId="6D3A00F6" w14:textId="39177C38" w:rsidR="00D34D55" w:rsidRPr="00320C88" w:rsidRDefault="00D34D55" w:rsidP="00753E3C">
            <w:pPr>
              <w:rPr>
                <w:rFonts w:eastAsia="Times New Roman"/>
                <w:szCs w:val="24"/>
                <w:lang w:val="en-GB" w:bidi="ar-DZ"/>
              </w:rPr>
            </w:pPr>
            <w:r>
              <w:rPr>
                <w:rFonts w:eastAsia="Times New Roman"/>
                <w:szCs w:val="24"/>
                <w:lang w:val="en-GB" w:bidi="ar-DZ"/>
              </w:rPr>
              <w:t>Internet of Things</w:t>
            </w:r>
          </w:p>
        </w:tc>
      </w:tr>
      <w:tr w:rsidR="00D34D55" w:rsidRPr="00320C88" w14:paraId="2A1DAB4B" w14:textId="77777777" w:rsidTr="00D34D55">
        <w:trPr>
          <w:trHeight w:val="358"/>
        </w:trPr>
        <w:tc>
          <w:tcPr>
            <w:tcW w:w="1370" w:type="dxa"/>
          </w:tcPr>
          <w:p w14:paraId="780816D0" w14:textId="4347296C" w:rsidR="00D34D55" w:rsidRPr="00320C88" w:rsidRDefault="00D34D55" w:rsidP="00753E3C">
            <w:pPr>
              <w:rPr>
                <w:rFonts w:eastAsia="Times New Roman"/>
                <w:szCs w:val="24"/>
                <w:lang w:val="en-GB" w:bidi="ar-DZ"/>
              </w:rPr>
            </w:pPr>
            <w:r>
              <w:rPr>
                <w:rFonts w:eastAsia="Times New Roman"/>
                <w:szCs w:val="24"/>
                <w:lang w:val="en-GB" w:bidi="ar-DZ"/>
              </w:rPr>
              <w:t>ML</w:t>
            </w:r>
          </w:p>
        </w:tc>
        <w:tc>
          <w:tcPr>
            <w:tcW w:w="8222" w:type="dxa"/>
          </w:tcPr>
          <w:p w14:paraId="69602FFB" w14:textId="399A039B" w:rsidR="00D34D55" w:rsidRPr="00320C88" w:rsidRDefault="00D34D55" w:rsidP="00753E3C">
            <w:pPr>
              <w:rPr>
                <w:rFonts w:eastAsia="Times New Roman"/>
                <w:szCs w:val="24"/>
                <w:lang w:val="en-GB" w:bidi="ar-DZ"/>
              </w:rPr>
            </w:pPr>
            <w:r>
              <w:rPr>
                <w:rFonts w:eastAsia="Times New Roman"/>
                <w:szCs w:val="24"/>
                <w:lang w:val="en-GB" w:bidi="ar-DZ"/>
              </w:rPr>
              <w:t>Machine Learning</w:t>
            </w:r>
          </w:p>
        </w:tc>
      </w:tr>
      <w:tr w:rsidR="00D34D55" w:rsidRPr="00320C88" w14:paraId="7FE2B7BE" w14:textId="77777777" w:rsidTr="00D34D55">
        <w:trPr>
          <w:trHeight w:val="397"/>
        </w:trPr>
        <w:tc>
          <w:tcPr>
            <w:tcW w:w="1370" w:type="dxa"/>
          </w:tcPr>
          <w:p w14:paraId="4F41206E" w14:textId="1BF4F12B" w:rsidR="00D34D55" w:rsidRPr="00320C88" w:rsidRDefault="00D34D55" w:rsidP="00753E3C">
            <w:pPr>
              <w:rPr>
                <w:rFonts w:eastAsia="Times New Roman"/>
                <w:szCs w:val="24"/>
                <w:lang w:val="en-GB" w:bidi="ar-DZ"/>
              </w:rPr>
            </w:pPr>
            <w:r>
              <w:rPr>
                <w:rFonts w:eastAsia="Times New Roman"/>
                <w:szCs w:val="24"/>
                <w:lang w:val="en-GB" w:bidi="ar-DZ"/>
              </w:rPr>
              <w:t>NLP</w:t>
            </w:r>
          </w:p>
        </w:tc>
        <w:tc>
          <w:tcPr>
            <w:tcW w:w="8222" w:type="dxa"/>
          </w:tcPr>
          <w:p w14:paraId="1086010B" w14:textId="26FBCD57" w:rsidR="00D34D55" w:rsidRPr="00320C88" w:rsidRDefault="00D34D55" w:rsidP="00753E3C">
            <w:pPr>
              <w:rPr>
                <w:rFonts w:eastAsia="Times New Roman"/>
                <w:szCs w:val="24"/>
                <w:lang w:val="en-GB" w:bidi="ar-DZ"/>
              </w:rPr>
            </w:pPr>
            <w:r>
              <w:rPr>
                <w:rFonts w:eastAsia="Times New Roman"/>
                <w:szCs w:val="24"/>
                <w:lang w:val="en-GB" w:bidi="ar-DZ"/>
              </w:rPr>
              <w:t>Natural Language Processing</w:t>
            </w:r>
          </w:p>
        </w:tc>
      </w:tr>
    </w:tbl>
    <w:p w14:paraId="026AADCD" w14:textId="77777777" w:rsidR="00BC72E6" w:rsidRPr="00467172" w:rsidRDefault="00BC72E6" w:rsidP="00A93889">
      <w:pPr>
        <w:pStyle w:val="Heading1"/>
        <w:numPr>
          <w:ilvl w:val="0"/>
          <w:numId w:val="13"/>
        </w:numPr>
        <w:ind w:left="851" w:hanging="851"/>
        <w:rPr>
          <w:lang w:bidi="ar-DZ"/>
        </w:rPr>
      </w:pPr>
      <w:bookmarkStart w:id="42" w:name="_Toc121132894"/>
      <w:bookmarkStart w:id="43" w:name="_Toc121133143"/>
      <w:bookmarkStart w:id="44" w:name="_Toc121133195"/>
      <w:bookmarkStart w:id="45" w:name="_Toc121133244"/>
      <w:bookmarkStart w:id="46" w:name="_Toc121133322"/>
      <w:bookmarkStart w:id="47" w:name="_Toc119384131"/>
      <w:bookmarkStart w:id="48" w:name="_Toc121133323"/>
      <w:bookmarkEnd w:id="42"/>
      <w:bookmarkEnd w:id="43"/>
      <w:bookmarkEnd w:id="44"/>
      <w:bookmarkEnd w:id="45"/>
      <w:bookmarkEnd w:id="46"/>
      <w:r>
        <w:rPr>
          <w:lang w:bidi="ar-DZ"/>
        </w:rPr>
        <w:t>Opportunities and risks of AI-IoT for SDGs</w:t>
      </w:r>
      <w:bookmarkEnd w:id="47"/>
      <w:bookmarkEnd w:id="48"/>
    </w:p>
    <w:p w14:paraId="7920170C" w14:textId="4F1E394E" w:rsidR="00986E47" w:rsidRDefault="00BC72E6" w:rsidP="00E73D9E">
      <w:pPr>
        <w:pBdr>
          <w:top w:val="nil"/>
          <w:left w:val="nil"/>
          <w:bottom w:val="nil"/>
          <w:right w:val="nil"/>
          <w:between w:val="nil"/>
        </w:pBdr>
        <w:ind w:right="-143"/>
        <w:jc w:val="both"/>
        <w:rPr>
          <w:color w:val="000000"/>
        </w:rPr>
      </w:pPr>
      <w:r>
        <w:rPr>
          <w:color w:val="000000"/>
        </w:rPr>
        <w:t xml:space="preserve">Several studies have highlighted the potential of AI and IoT in accelerating the path towards the UN Sustainable Development Goals (SDGs) </w:t>
      </w:r>
      <w:r>
        <w:rPr>
          <w:noProof/>
          <w:color w:val="000000"/>
        </w:rPr>
        <w:t>[</w:t>
      </w:r>
      <w:r w:rsidR="0022022F">
        <w:rPr>
          <w:noProof/>
          <w:color w:val="000000"/>
        </w:rPr>
        <w:t>b-</w:t>
      </w:r>
      <w:r>
        <w:rPr>
          <w:noProof/>
          <w:color w:val="000000"/>
        </w:rPr>
        <w:t>Vinuesa</w:t>
      </w:r>
      <w:r w:rsidR="007158B0">
        <w:rPr>
          <w:noProof/>
          <w:color w:val="000000"/>
        </w:rPr>
        <w:t>][</w:t>
      </w:r>
      <w:r w:rsidR="0022022F">
        <w:rPr>
          <w:noProof/>
          <w:color w:val="000000"/>
        </w:rPr>
        <w:t>b-</w:t>
      </w:r>
      <w:r>
        <w:rPr>
          <w:noProof/>
          <w:color w:val="000000"/>
        </w:rPr>
        <w:t>PwC]</w:t>
      </w:r>
      <w:r>
        <w:rPr>
          <w:color w:val="000000"/>
        </w:rPr>
        <w:t xml:space="preserve">. These include </w:t>
      </w:r>
      <w:r w:rsidRPr="00D601C2">
        <w:rPr>
          <w:color w:val="000000"/>
        </w:rPr>
        <w:t>contribut</w:t>
      </w:r>
      <w:r w:rsidRPr="00D601C2">
        <w:t>ions</w:t>
      </w:r>
      <w:r w:rsidRPr="00D601C2">
        <w:rPr>
          <w:color w:val="000000"/>
        </w:rPr>
        <w:t xml:space="preserve"> to</w:t>
      </w:r>
      <w:r w:rsidRPr="00D601C2">
        <w:rPr>
          <w:b/>
          <w:color w:val="000000"/>
        </w:rPr>
        <w:t xml:space="preserve"> environmental sustainability</w:t>
      </w:r>
      <w:r>
        <w:rPr>
          <w:color w:val="000000"/>
        </w:rPr>
        <w:t xml:space="preserve"> through a reduction in greenhouse gas emissions and resource consumption (e.g., SDG 6, SDG 7), mitigation of climate cha</w:t>
      </w:r>
      <w:r w:rsidR="008671C5">
        <w:rPr>
          <w:color w:val="000000"/>
        </w:rPr>
        <w:t>nge effects (e.g., SDG 13</w:t>
      </w:r>
      <w:r>
        <w:rPr>
          <w:color w:val="000000"/>
        </w:rPr>
        <w:t xml:space="preserve">), and protection of ecosystems and their biodiversity (e.g., SDG 14, SDG 15). These technologies can also drive </w:t>
      </w:r>
      <w:r w:rsidRPr="00D601C2">
        <w:rPr>
          <w:b/>
          <w:color w:val="000000"/>
        </w:rPr>
        <w:t>positive social goals</w:t>
      </w:r>
      <w:r>
        <w:rPr>
          <w:color w:val="000000"/>
        </w:rPr>
        <w:t>, including improving health in disadvantaged areas (SDG3), acting as a powerful tool for social integration, education in underprivileged communities</w:t>
      </w:r>
      <w:r w:rsidR="00C94CCB">
        <w:rPr>
          <w:color w:val="000000"/>
        </w:rPr>
        <w:t>, poverty alleviation</w:t>
      </w:r>
      <w:r>
        <w:rPr>
          <w:color w:val="000000"/>
        </w:rPr>
        <w:t xml:space="preserve"> (e.g., SDG 1, SDG 2, SDG 5, </w:t>
      </w:r>
      <w:r w:rsidR="0077281E">
        <w:rPr>
          <w:color w:val="000000"/>
        </w:rPr>
        <w:t xml:space="preserve">SDG11, </w:t>
      </w:r>
      <w:r>
        <w:rPr>
          <w:color w:val="000000"/>
        </w:rPr>
        <w:t xml:space="preserve">SDG 16), and reduction of food waste. Moreover, </w:t>
      </w:r>
      <w:r>
        <w:t>AI and IoT</w:t>
      </w:r>
      <w:r>
        <w:rPr>
          <w:color w:val="000000"/>
        </w:rPr>
        <w:t xml:space="preserve"> can boost the transformation of productive economic systems by accelerating the adoption of sustainable business models and practices (e.g., SDG 8, SDG 9, SDG 12). </w:t>
      </w:r>
    </w:p>
    <w:p w14:paraId="5F212F5A" w14:textId="464893E7" w:rsidR="00986E47" w:rsidRDefault="00986E47" w:rsidP="00A93889">
      <w:pPr>
        <w:pBdr>
          <w:top w:val="nil"/>
          <w:left w:val="nil"/>
          <w:bottom w:val="nil"/>
          <w:right w:val="nil"/>
          <w:between w:val="nil"/>
        </w:pBdr>
        <w:ind w:right="-1"/>
        <w:jc w:val="center"/>
        <w:rPr>
          <w:color w:val="000000"/>
          <w:sz w:val="22"/>
          <w:szCs w:val="22"/>
        </w:rPr>
      </w:pPr>
      <w:r>
        <w:rPr>
          <w:noProof/>
          <w:lang w:eastAsia="en-US"/>
        </w:rPr>
        <w:drawing>
          <wp:inline distT="0" distB="0" distL="0" distR="0" wp14:anchorId="695EED5E" wp14:editId="582A6D4B">
            <wp:extent cx="3376058" cy="2387301"/>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381059" cy="2390837"/>
                    </a:xfrm>
                    <a:prstGeom prst="rect">
                      <a:avLst/>
                    </a:prstGeom>
                    <a:noFill/>
                    <a:ln>
                      <a:noFill/>
                    </a:ln>
                  </pic:spPr>
                </pic:pic>
              </a:graphicData>
            </a:graphic>
          </wp:inline>
        </w:drawing>
      </w:r>
    </w:p>
    <w:p w14:paraId="3F0C5C46" w14:textId="5FA900B1" w:rsidR="00986E47" w:rsidRPr="00046496" w:rsidRDefault="00986E47" w:rsidP="00A93889">
      <w:pPr>
        <w:pStyle w:val="FigureNotitle"/>
      </w:pPr>
      <w:bookmarkStart w:id="49" w:name="_Toc121133558"/>
      <w:r w:rsidRPr="001C1AED">
        <w:rPr>
          <w:bCs/>
        </w:rPr>
        <w:t>Figure 1</w:t>
      </w:r>
      <w:r w:rsidR="000E1C1A">
        <w:t xml:space="preserve"> - </w:t>
      </w:r>
      <w:r>
        <w:t>UN Sustainable Development Goals</w:t>
      </w:r>
      <w:bookmarkEnd w:id="49"/>
    </w:p>
    <w:p w14:paraId="25A497D8" w14:textId="01643978" w:rsidR="00BC72E6" w:rsidRPr="00AB2A9A" w:rsidRDefault="00BC72E6" w:rsidP="00E73D9E">
      <w:pPr>
        <w:pBdr>
          <w:top w:val="nil"/>
          <w:left w:val="nil"/>
          <w:bottom w:val="nil"/>
          <w:right w:val="nil"/>
          <w:between w:val="nil"/>
        </w:pBdr>
        <w:ind w:right="-143"/>
        <w:jc w:val="both"/>
        <w:rPr>
          <w:rFonts w:eastAsia="Times New Roman"/>
          <w:szCs w:val="24"/>
        </w:rPr>
      </w:pPr>
      <w:r>
        <w:t>However, these solutions are not exempt from costs and their</w:t>
      </w:r>
      <w:r>
        <w:rPr>
          <w:color w:val="000000"/>
        </w:rPr>
        <w:t xml:space="preserve"> expansion can have adverse environmental impacts. These include </w:t>
      </w:r>
      <w:r w:rsidRPr="00D601C2">
        <w:rPr>
          <w:b/>
          <w:color w:val="000000"/>
        </w:rPr>
        <w:t>heavy carbon dioxide emissions</w:t>
      </w:r>
      <w:r>
        <w:rPr>
          <w:color w:val="000000"/>
        </w:rPr>
        <w:t xml:space="preserve"> linked to the energy required to generate and process large amounts of data,</w:t>
      </w:r>
      <w:r w:rsidR="00EC7DE1">
        <w:rPr>
          <w:color w:val="000000"/>
        </w:rPr>
        <w:t xml:space="preserve"> as well as</w:t>
      </w:r>
      <w:r>
        <w:rPr>
          <w:color w:val="000000"/>
        </w:rPr>
        <w:t xml:space="preserve"> increased demand for </w:t>
      </w:r>
      <w:r w:rsidRPr="00D601C2">
        <w:rPr>
          <w:b/>
          <w:color w:val="000000"/>
        </w:rPr>
        <w:t>minerals</w:t>
      </w:r>
      <w:r>
        <w:rPr>
          <w:color w:val="000000"/>
        </w:rPr>
        <w:t xml:space="preserve"> and </w:t>
      </w:r>
      <w:r w:rsidRPr="00D601C2">
        <w:rPr>
          <w:b/>
          <w:color w:val="000000"/>
        </w:rPr>
        <w:t>e-waste</w:t>
      </w:r>
      <w:r>
        <w:rPr>
          <w:color w:val="000000"/>
        </w:rPr>
        <w:t xml:space="preserve">. </w:t>
      </w:r>
      <w:r>
        <w:t>T</w:t>
      </w:r>
      <w:r>
        <w:rPr>
          <w:color w:val="000000"/>
        </w:rPr>
        <w:t xml:space="preserve">he number of IoT connected devices is projected to reach 30.9 billion units by 2025, a sharp increase from 13.8 </w:t>
      </w:r>
      <w:r>
        <w:t>billion</w:t>
      </w:r>
      <w:r>
        <w:rPr>
          <w:color w:val="000000"/>
        </w:rPr>
        <w:t xml:space="preserve"> units of 2021, and only a small percentage of electronic devices </w:t>
      </w:r>
      <w:r>
        <w:t>are</w:t>
      </w:r>
      <w:r>
        <w:rPr>
          <w:color w:val="000000"/>
        </w:rPr>
        <w:t xml:space="preserve"> currently recycled (e.g., in Europe 20% on the average). </w:t>
      </w:r>
      <w:r w:rsidR="00E1127D">
        <w:rPr>
          <w:color w:val="000000"/>
        </w:rPr>
        <w:t>E-waste</w:t>
      </w:r>
      <w:r w:rsidR="00200BB9">
        <w:rPr>
          <w:color w:val="000000"/>
        </w:rPr>
        <w:t>, estimated</w:t>
      </w:r>
      <w:r w:rsidR="00E1127D">
        <w:rPr>
          <w:color w:val="000000"/>
        </w:rPr>
        <w:t xml:space="preserve"> </w:t>
      </w:r>
      <w:r w:rsidR="00EC7DE1">
        <w:rPr>
          <w:color w:val="000000"/>
        </w:rPr>
        <w:t xml:space="preserve">at </w:t>
      </w:r>
      <w:r w:rsidR="00E1127D">
        <w:rPr>
          <w:color w:val="000000"/>
        </w:rPr>
        <w:t xml:space="preserve">53.6 Mt in 2019, is expected to reach 73,7 Mt by 2030. </w:t>
      </w:r>
      <w:r>
        <w:rPr>
          <w:color w:val="000000"/>
        </w:rPr>
        <w:t xml:space="preserve">In addition, the rapid growth of digital devices has resulted in increased demand </w:t>
      </w:r>
      <w:r>
        <w:t>for</w:t>
      </w:r>
      <w:r>
        <w:rPr>
          <w:color w:val="000000"/>
        </w:rPr>
        <w:t xml:space="preserve"> rare materials that are mined </w:t>
      </w:r>
      <w:r w:rsidR="00200BB9">
        <w:rPr>
          <w:color w:val="000000"/>
        </w:rPr>
        <w:t xml:space="preserve">and </w:t>
      </w:r>
      <w:r w:rsidR="00EC7DE1">
        <w:rPr>
          <w:color w:val="000000"/>
        </w:rPr>
        <w:t>then (mainly)</w:t>
      </w:r>
      <w:r w:rsidR="0094461B">
        <w:rPr>
          <w:color w:val="000000"/>
        </w:rPr>
        <w:t xml:space="preserve"> </w:t>
      </w:r>
      <w:r w:rsidR="00200BB9">
        <w:rPr>
          <w:color w:val="000000"/>
        </w:rPr>
        <w:t>recycled</w:t>
      </w:r>
      <w:r>
        <w:rPr>
          <w:color w:val="000000"/>
        </w:rPr>
        <w:t xml:space="preserve"> in countries of the Global South, sometimes under </w:t>
      </w:r>
      <w:r w:rsidRPr="006133AC">
        <w:rPr>
          <w:color w:val="000000"/>
        </w:rPr>
        <w:t>hazardous</w:t>
      </w:r>
      <w:r w:rsidR="00EC13C4">
        <w:rPr>
          <w:color w:val="000000"/>
        </w:rPr>
        <w:t xml:space="preserve"> and inhumane working </w:t>
      </w:r>
      <w:r w:rsidR="00EC13C4" w:rsidRPr="006133AC">
        <w:rPr>
          <w:color w:val="000000"/>
        </w:rPr>
        <w:t>conditions</w:t>
      </w:r>
      <w:r w:rsidR="00EC13C4">
        <w:rPr>
          <w:color w:val="000000"/>
        </w:rPr>
        <w:t xml:space="preserve"> </w:t>
      </w:r>
      <w:r w:rsidR="00EC7DE1">
        <w:rPr>
          <w:color w:val="000000"/>
        </w:rPr>
        <w:t>that do not</w:t>
      </w:r>
      <w:r w:rsidR="00EC13C4">
        <w:rPr>
          <w:color w:val="000000"/>
        </w:rPr>
        <w:t xml:space="preserve"> c</w:t>
      </w:r>
      <w:r w:rsidR="0029536B">
        <w:rPr>
          <w:color w:val="000000"/>
        </w:rPr>
        <w:t>omply</w:t>
      </w:r>
      <w:r w:rsidR="00EC7DE1">
        <w:rPr>
          <w:color w:val="000000"/>
        </w:rPr>
        <w:t xml:space="preserve"> with</w:t>
      </w:r>
      <w:r w:rsidR="00EC13C4">
        <w:rPr>
          <w:color w:val="000000"/>
        </w:rPr>
        <w:t xml:space="preserve"> OECD </w:t>
      </w:r>
      <w:r w:rsidR="00EC7DE1">
        <w:rPr>
          <w:color w:val="000000"/>
        </w:rPr>
        <w:t>regulations</w:t>
      </w:r>
      <w:r w:rsidR="00EC13C4">
        <w:rPr>
          <w:color w:val="000000"/>
        </w:rPr>
        <w:t xml:space="preserve"> (</w:t>
      </w:r>
      <w:r w:rsidR="0022022F">
        <w:rPr>
          <w:color w:val="000000"/>
        </w:rPr>
        <w:t>b-</w:t>
      </w:r>
      <w:r w:rsidR="00EC13C4">
        <w:rPr>
          <w:color w:val="000000"/>
        </w:rPr>
        <w:t xml:space="preserve">ITU-T L.sup21). </w:t>
      </w:r>
      <w:r w:rsidRPr="00200BB9">
        <w:rPr>
          <w:color w:val="000000"/>
          <w:szCs w:val="24"/>
        </w:rPr>
        <w:t>Moreover</w:t>
      </w:r>
      <w:r>
        <w:rPr>
          <w:color w:val="000000"/>
        </w:rPr>
        <w:t xml:space="preserve">, mining rare materials has a </w:t>
      </w:r>
      <w:r w:rsidRPr="001F4847">
        <w:rPr>
          <w:b/>
          <w:color w:val="000000"/>
        </w:rPr>
        <w:t>negative environmental impact</w:t>
      </w:r>
      <w:r>
        <w:rPr>
          <w:color w:val="000000"/>
        </w:rPr>
        <w:t xml:space="preserve"> through, for example, contaminated soils, rivers and water reservoirs, deforestation, and air pollution. As a result, the growing number of </w:t>
      </w:r>
      <w:r>
        <w:t xml:space="preserve">IoT </w:t>
      </w:r>
      <w:r>
        <w:rPr>
          <w:color w:val="000000"/>
        </w:rPr>
        <w:t>devices and electronics not only entails growing energy and resource demands but ha</w:t>
      </w:r>
      <w:r>
        <w:t>s</w:t>
      </w:r>
      <w:r>
        <w:rPr>
          <w:color w:val="000000"/>
        </w:rPr>
        <w:t xml:space="preserve"> other environmental consequences and can elicit human rights violations as well.</w:t>
      </w:r>
    </w:p>
    <w:p w14:paraId="3661F257" w14:textId="78E53A0B" w:rsidR="00BC72E6" w:rsidRDefault="00BC72E6" w:rsidP="00E73D9E">
      <w:pPr>
        <w:pBdr>
          <w:top w:val="nil"/>
          <w:left w:val="nil"/>
          <w:bottom w:val="nil"/>
          <w:right w:val="nil"/>
          <w:between w:val="nil"/>
        </w:pBdr>
        <w:ind w:right="-143"/>
        <w:jc w:val="both"/>
      </w:pPr>
      <w:r>
        <w:rPr>
          <w:color w:val="000000"/>
        </w:rPr>
        <w:t xml:space="preserve">While likely improvements in efficiency and the move to renewable energy </w:t>
      </w:r>
      <w:r w:rsidR="00C837D9">
        <w:rPr>
          <w:color w:val="000000"/>
        </w:rPr>
        <w:t xml:space="preserve">sources </w:t>
      </w:r>
      <w:r>
        <w:rPr>
          <w:color w:val="000000"/>
        </w:rPr>
        <w:t xml:space="preserve">will no doubt relieve </w:t>
      </w:r>
      <w:r w:rsidR="0086493D">
        <w:rPr>
          <w:color w:val="000000"/>
        </w:rPr>
        <w:t xml:space="preserve">some of </w:t>
      </w:r>
      <w:r>
        <w:rPr>
          <w:color w:val="000000"/>
        </w:rPr>
        <w:t xml:space="preserve">these concerns, a focus on digital efficiency and other technological developments as the sole approach to addressing environmental impacts is problematic because </w:t>
      </w:r>
      <w:r w:rsidRPr="00D601C2">
        <w:rPr>
          <w:b/>
          <w:color w:val="000000"/>
        </w:rPr>
        <w:t xml:space="preserve">it can lead to </w:t>
      </w:r>
      <w:r w:rsidRPr="00D601C2">
        <w:rPr>
          <w:b/>
          <w:i/>
          <w:color w:val="000000"/>
        </w:rPr>
        <w:t>more</w:t>
      </w:r>
      <w:r w:rsidRPr="00D601C2">
        <w:rPr>
          <w:b/>
          <w:color w:val="000000"/>
        </w:rPr>
        <w:t xml:space="preserve"> rather than less consumption</w:t>
      </w:r>
      <w:r>
        <w:rPr>
          <w:color w:val="000000"/>
        </w:rPr>
        <w:t xml:space="preserve"> </w:t>
      </w:r>
      <w:r>
        <w:rPr>
          <w:noProof/>
          <w:color w:val="000000"/>
        </w:rPr>
        <w:t>[</w:t>
      </w:r>
      <w:r w:rsidR="0022022F">
        <w:rPr>
          <w:noProof/>
          <w:color w:val="000000"/>
        </w:rPr>
        <w:t>b-</w:t>
      </w:r>
      <w:r>
        <w:rPr>
          <w:noProof/>
          <w:color w:val="000000"/>
        </w:rPr>
        <w:t>Hilty</w:t>
      </w:r>
      <w:r w:rsidR="007158B0">
        <w:rPr>
          <w:noProof/>
          <w:color w:val="000000"/>
        </w:rPr>
        <w:t>][</w:t>
      </w:r>
      <w:r w:rsidR="0022022F">
        <w:rPr>
          <w:noProof/>
          <w:color w:val="000000"/>
        </w:rPr>
        <w:t>b-</w:t>
      </w:r>
      <w:r>
        <w:rPr>
          <w:noProof/>
          <w:color w:val="000000"/>
        </w:rPr>
        <w:t>Alcott]</w:t>
      </w:r>
      <w:r>
        <w:rPr>
          <w:color w:val="000000"/>
        </w:rPr>
        <w:t xml:space="preserve">. This means that while </w:t>
      </w:r>
      <w:r>
        <w:t>AI and IoT-based</w:t>
      </w:r>
      <w:r>
        <w:rPr>
          <w:color w:val="000000"/>
        </w:rPr>
        <w:t xml:space="preserve"> solutions in the near term may appear to offer environmental advantages through efficiency gains, in the long run, this may not be the case due to </w:t>
      </w:r>
      <w:r>
        <w:rPr>
          <w:bCs/>
          <w:color w:val="000000"/>
        </w:rPr>
        <w:t>the</w:t>
      </w:r>
      <w:r w:rsidR="000741B7">
        <w:rPr>
          <w:bCs/>
          <w:color w:val="000000"/>
        </w:rPr>
        <w:t>ir</w:t>
      </w:r>
      <w:r>
        <w:rPr>
          <w:bCs/>
          <w:color w:val="000000"/>
        </w:rPr>
        <w:t xml:space="preserve"> </w:t>
      </w:r>
      <w:r w:rsidR="005111DE">
        <w:rPr>
          <w:bCs/>
          <w:color w:val="000000"/>
        </w:rPr>
        <w:t xml:space="preserve">augmented </w:t>
      </w:r>
      <w:r w:rsidR="00812888">
        <w:rPr>
          <w:bCs/>
          <w:color w:val="000000"/>
        </w:rPr>
        <w:t>demand and pervasiveness</w:t>
      </w:r>
      <w:r w:rsidR="000741B7">
        <w:rPr>
          <w:bCs/>
          <w:color w:val="000000"/>
        </w:rPr>
        <w:t xml:space="preserve"> that will </w:t>
      </w:r>
      <w:r w:rsidR="00CB5204">
        <w:rPr>
          <w:bCs/>
          <w:color w:val="000000"/>
        </w:rPr>
        <w:t xml:space="preserve">lead to </w:t>
      </w:r>
      <w:r w:rsidR="00CB5204">
        <w:rPr>
          <w:b/>
          <w:bCs/>
          <w:color w:val="000000"/>
        </w:rPr>
        <w:t>increased</w:t>
      </w:r>
      <w:r w:rsidR="000741B7">
        <w:rPr>
          <w:b/>
          <w:bCs/>
          <w:color w:val="000000"/>
        </w:rPr>
        <w:t xml:space="preserve"> </w:t>
      </w:r>
      <w:r w:rsidRPr="00D601C2">
        <w:rPr>
          <w:b/>
          <w:bCs/>
          <w:color w:val="000000"/>
        </w:rPr>
        <w:t>rebound effects</w:t>
      </w:r>
      <w:r>
        <w:rPr>
          <w:color w:val="000000"/>
        </w:rPr>
        <w:t xml:space="preserve">. </w:t>
      </w:r>
      <w:r w:rsidRPr="008E5B1C">
        <w:rPr>
          <w:color w:val="000000"/>
        </w:rPr>
        <w:t xml:space="preserve">For instance, </w:t>
      </w:r>
      <w:proofErr w:type="spellStart"/>
      <w:r w:rsidRPr="008E5B1C">
        <w:t>Coulomber</w:t>
      </w:r>
      <w:proofErr w:type="spellEnd"/>
      <w:r w:rsidRPr="008E5B1C">
        <w:t xml:space="preserve"> et al. have shown how and to what extent </w:t>
      </w:r>
      <w:r w:rsidRPr="004B523C">
        <w:rPr>
          <w:b/>
          <w:bCs/>
        </w:rPr>
        <w:t>changes in user behavior</w:t>
      </w:r>
      <w:r w:rsidRPr="008E5B1C">
        <w:t xml:space="preserve"> </w:t>
      </w:r>
      <w:r w:rsidR="00AD36FF" w:rsidRPr="008E5B1C">
        <w:t xml:space="preserve">such as switching from public transit to the car or travelling longer distances, </w:t>
      </w:r>
      <w:r w:rsidRPr="008E5B1C">
        <w:t xml:space="preserve">may mitigate the environmental benefits of urban ridesharing </w:t>
      </w:r>
      <w:r w:rsidRPr="008E5B1C">
        <w:rPr>
          <w:noProof/>
        </w:rPr>
        <w:t>[</w:t>
      </w:r>
      <w:r w:rsidR="0022022F">
        <w:rPr>
          <w:noProof/>
        </w:rPr>
        <w:t>b-</w:t>
      </w:r>
      <w:r w:rsidRPr="008E5B1C">
        <w:rPr>
          <w:noProof/>
        </w:rPr>
        <w:t>Coulombel]</w:t>
      </w:r>
      <w:r w:rsidRPr="008E5B1C">
        <w:t>.</w:t>
      </w:r>
      <w:r>
        <w:t xml:space="preserve"> </w:t>
      </w:r>
      <w:r w:rsidR="00AD36FF">
        <w:t>The</w:t>
      </w:r>
      <w:r w:rsidR="00D253F6">
        <w:t>ir</w:t>
      </w:r>
      <w:r w:rsidR="00AD36FF">
        <w:t xml:space="preserve"> analys</w:t>
      </w:r>
      <w:r w:rsidR="00D253F6">
        <w:t>is o</w:t>
      </w:r>
      <w:r w:rsidR="004B523C">
        <w:t>n</w:t>
      </w:r>
      <w:r w:rsidR="00AD36FF">
        <w:t xml:space="preserve"> several ridesharing scenarios in the Paris area </w:t>
      </w:r>
      <w:r w:rsidR="00D253F6">
        <w:t>showed</w:t>
      </w:r>
      <w:r w:rsidR="00AD36FF">
        <w:t xml:space="preserve"> that the overall rebound effect </w:t>
      </w:r>
      <w:r w:rsidR="00EC4FD6">
        <w:t xml:space="preserve">decreases </w:t>
      </w:r>
      <w:r w:rsidR="003708D5">
        <w:t xml:space="preserve">by </w:t>
      </w:r>
      <w:r w:rsidR="00EC4FD6">
        <w:t xml:space="preserve">at least </w:t>
      </w:r>
      <w:r w:rsidR="00AD36FF">
        <w:t>68% of CO2 emission reduction.</w:t>
      </w:r>
    </w:p>
    <w:p w14:paraId="078E2514" w14:textId="0F79BEE3" w:rsidR="00624EEC" w:rsidRDefault="00BC72E6" w:rsidP="00E73D9E">
      <w:pPr>
        <w:pBdr>
          <w:top w:val="nil"/>
          <w:left w:val="nil"/>
          <w:bottom w:val="nil"/>
          <w:right w:val="nil"/>
          <w:between w:val="nil"/>
        </w:pBdr>
        <w:ind w:right="-143"/>
        <w:jc w:val="both"/>
        <w:rPr>
          <w:color w:val="000000"/>
        </w:rPr>
      </w:pPr>
      <w:r>
        <w:t xml:space="preserve">Alongside this, AI-IoT solutions can have adverse social or business effects if all three sustainability aspects (business, social, environmental) are not considered early in the design process and then integrated into the business model (see Section 6). Recommendations that focus on sustainable solutions for AI-IoT must be </w:t>
      </w:r>
      <w:r w:rsidR="002309CE" w:rsidRPr="009429A5">
        <w:rPr>
          <w:b/>
        </w:rPr>
        <w:t>contextualized</w:t>
      </w:r>
      <w:r w:rsidRPr="009429A5">
        <w:rPr>
          <w:b/>
        </w:rPr>
        <w:t xml:space="preserve"> within broader sustainability </w:t>
      </w:r>
      <w:r w:rsidRPr="007A4072">
        <w:rPr>
          <w:b/>
        </w:rPr>
        <w:t>principles</w:t>
      </w:r>
      <w:r w:rsidRPr="007A4072">
        <w:t xml:space="preserve"> that consider </w:t>
      </w:r>
      <w:r w:rsidRPr="007A4072">
        <w:rPr>
          <w:i/>
          <w:iCs/>
        </w:rPr>
        <w:t>all</w:t>
      </w:r>
      <w:r w:rsidRPr="007A4072">
        <w:t xml:space="preserve"> aspects of sustainability and follow a multi-dimensional approach. Technical decisions related to the design of algorithms, AI models</w:t>
      </w:r>
      <w:r w:rsidRPr="007A4072">
        <w:rPr>
          <w:color w:val="000000"/>
        </w:rPr>
        <w:t xml:space="preserve">, </w:t>
      </w:r>
      <w:r w:rsidRPr="007A4072">
        <w:t>data sets</w:t>
      </w:r>
      <w:r w:rsidRPr="007A4072">
        <w:rPr>
          <w:color w:val="000000"/>
        </w:rPr>
        <w:t>, and the system architecture</w:t>
      </w:r>
      <w:r w:rsidRPr="007A4072">
        <w:t xml:space="preserve"> should be aligned with environmental needs</w:t>
      </w:r>
      <w:r w:rsidR="00161AB4">
        <w:t xml:space="preserve"> and</w:t>
      </w:r>
      <w:r w:rsidRPr="007A4072">
        <w:t xml:space="preserve"> consider medium-term product implications on users and communities, as well as business sustainability</w:t>
      </w:r>
      <w:r w:rsidR="00300019" w:rsidRPr="007A4072">
        <w:rPr>
          <w:color w:val="000000"/>
        </w:rPr>
        <w:t xml:space="preserve">. </w:t>
      </w:r>
      <w:r w:rsidR="004A7967" w:rsidRPr="007A4072">
        <w:rPr>
          <w:color w:val="000000"/>
        </w:rPr>
        <w:t>T</w:t>
      </w:r>
      <w:r w:rsidR="00300019" w:rsidRPr="007A4072">
        <w:rPr>
          <w:color w:val="000000"/>
        </w:rPr>
        <w:t>his</w:t>
      </w:r>
      <w:r w:rsidR="00632E13" w:rsidRPr="007A4072">
        <w:rPr>
          <w:color w:val="000000"/>
        </w:rPr>
        <w:t xml:space="preserve"> does not </w:t>
      </w:r>
      <w:r w:rsidR="00FB75A6" w:rsidRPr="007A4072">
        <w:rPr>
          <w:color w:val="000000"/>
        </w:rPr>
        <w:t>imply that</w:t>
      </w:r>
      <w:r w:rsidR="007469B0" w:rsidRPr="007A4072">
        <w:rPr>
          <w:color w:val="000000"/>
        </w:rPr>
        <w:t xml:space="preserve"> </w:t>
      </w:r>
      <w:r w:rsidR="00632E13" w:rsidRPr="007A4072">
        <w:rPr>
          <w:color w:val="000000"/>
        </w:rPr>
        <w:t>engineers and product manager</w:t>
      </w:r>
      <w:r w:rsidR="00F04C7B" w:rsidRPr="007A4072">
        <w:rPr>
          <w:color w:val="000000"/>
        </w:rPr>
        <w:t>s</w:t>
      </w:r>
      <w:r w:rsidR="00632E13" w:rsidRPr="007A4072">
        <w:rPr>
          <w:color w:val="000000"/>
        </w:rPr>
        <w:t xml:space="preserve"> </w:t>
      </w:r>
      <w:r w:rsidR="00965458" w:rsidRPr="007A4072">
        <w:rPr>
          <w:color w:val="000000"/>
        </w:rPr>
        <w:t xml:space="preserve">need to </w:t>
      </w:r>
      <w:r w:rsidR="00632E13" w:rsidRPr="007A4072">
        <w:rPr>
          <w:color w:val="000000"/>
        </w:rPr>
        <w:t>be</w:t>
      </w:r>
      <w:r w:rsidR="00F04C7B" w:rsidRPr="007A4072">
        <w:rPr>
          <w:color w:val="000000"/>
        </w:rPr>
        <w:t>come</w:t>
      </w:r>
      <w:r w:rsidR="00632E13" w:rsidRPr="007A4072">
        <w:rPr>
          <w:color w:val="000000"/>
        </w:rPr>
        <w:t xml:space="preserve"> expert</w:t>
      </w:r>
      <w:r w:rsidR="00965458" w:rsidRPr="007A4072">
        <w:rPr>
          <w:color w:val="000000"/>
        </w:rPr>
        <w:t>s</w:t>
      </w:r>
      <w:r w:rsidR="00632E13" w:rsidRPr="007A4072">
        <w:rPr>
          <w:color w:val="000000"/>
        </w:rPr>
        <w:t xml:space="preserve"> in </w:t>
      </w:r>
      <w:r w:rsidR="00965458" w:rsidRPr="007A4072">
        <w:rPr>
          <w:color w:val="000000"/>
        </w:rPr>
        <w:t>aspects of</w:t>
      </w:r>
      <w:r w:rsidR="00466732" w:rsidRPr="007A4072">
        <w:rPr>
          <w:color w:val="000000"/>
        </w:rPr>
        <w:t xml:space="preserve"> </w:t>
      </w:r>
      <w:r w:rsidR="00632E13" w:rsidRPr="007A4072">
        <w:rPr>
          <w:color w:val="000000"/>
        </w:rPr>
        <w:t>sustainability</w:t>
      </w:r>
      <w:r w:rsidR="00965458" w:rsidRPr="007A4072">
        <w:rPr>
          <w:color w:val="000000"/>
        </w:rPr>
        <w:t>.</w:t>
      </w:r>
      <w:r w:rsidR="00632E13" w:rsidRPr="007A4072">
        <w:rPr>
          <w:color w:val="000000"/>
        </w:rPr>
        <w:t xml:space="preserve"> </w:t>
      </w:r>
      <w:r w:rsidR="00965458" w:rsidRPr="007A4072">
        <w:rPr>
          <w:color w:val="000000"/>
        </w:rPr>
        <w:t xml:space="preserve">Rather, they need to have </w:t>
      </w:r>
      <w:r w:rsidR="00632E13" w:rsidRPr="007A4072">
        <w:rPr>
          <w:color w:val="000000"/>
        </w:rPr>
        <w:t>aware</w:t>
      </w:r>
      <w:r w:rsidR="00965458" w:rsidRPr="007A4072">
        <w:rPr>
          <w:color w:val="000000"/>
        </w:rPr>
        <w:t>ness</w:t>
      </w:r>
      <w:r w:rsidR="00632E13" w:rsidRPr="007A4072">
        <w:rPr>
          <w:color w:val="000000"/>
        </w:rPr>
        <w:t xml:space="preserve"> </w:t>
      </w:r>
      <w:r w:rsidR="00965458" w:rsidRPr="007A4072">
        <w:rPr>
          <w:color w:val="000000"/>
        </w:rPr>
        <w:t>about</w:t>
      </w:r>
      <w:r w:rsidR="00632E13" w:rsidRPr="007A4072">
        <w:rPr>
          <w:color w:val="000000"/>
        </w:rPr>
        <w:t xml:space="preserve"> the positive and negative impact</w:t>
      </w:r>
      <w:r w:rsidR="00965458" w:rsidRPr="007A4072">
        <w:rPr>
          <w:color w:val="000000"/>
        </w:rPr>
        <w:t>s</w:t>
      </w:r>
      <w:r w:rsidR="00632E13" w:rsidRPr="007A4072">
        <w:rPr>
          <w:color w:val="000000"/>
        </w:rPr>
        <w:t xml:space="preserve"> of their technical/business decisions on the environment</w:t>
      </w:r>
      <w:r w:rsidR="005C6A1D" w:rsidRPr="007A4072">
        <w:rPr>
          <w:color w:val="000000"/>
        </w:rPr>
        <w:t xml:space="preserve"> and </w:t>
      </w:r>
      <w:r w:rsidR="00632E13" w:rsidRPr="007A4072">
        <w:rPr>
          <w:color w:val="000000"/>
        </w:rPr>
        <w:t>their stakeholders</w:t>
      </w:r>
      <w:r w:rsidR="005C6A1D" w:rsidRPr="007A4072">
        <w:rPr>
          <w:color w:val="000000"/>
        </w:rPr>
        <w:t>,</w:t>
      </w:r>
      <w:r w:rsidR="00587D28" w:rsidRPr="007A4072">
        <w:rPr>
          <w:color w:val="000000"/>
        </w:rPr>
        <w:t xml:space="preserve"> and </w:t>
      </w:r>
      <w:r w:rsidR="00965458" w:rsidRPr="007A4072">
        <w:rPr>
          <w:color w:val="000000"/>
        </w:rPr>
        <w:t xml:space="preserve">proactively engage with </w:t>
      </w:r>
      <w:r w:rsidR="00E924D5" w:rsidRPr="007A4072">
        <w:rPr>
          <w:color w:val="000000"/>
        </w:rPr>
        <w:t>sustainability</w:t>
      </w:r>
      <w:r w:rsidR="0091767C" w:rsidRPr="007A4072">
        <w:rPr>
          <w:color w:val="000000"/>
        </w:rPr>
        <w:t xml:space="preserve"> </w:t>
      </w:r>
      <w:r w:rsidR="00587D28" w:rsidRPr="007A4072">
        <w:rPr>
          <w:color w:val="000000"/>
        </w:rPr>
        <w:t>experts</w:t>
      </w:r>
      <w:r w:rsidR="00965458" w:rsidRPr="007A4072">
        <w:rPr>
          <w:color w:val="000000"/>
        </w:rPr>
        <w:t xml:space="preserve"> if required</w:t>
      </w:r>
      <w:r w:rsidR="00632E13">
        <w:rPr>
          <w:color w:val="000000"/>
        </w:rPr>
        <w:t xml:space="preserve">. </w:t>
      </w:r>
      <w:r w:rsidR="00FD312C">
        <w:rPr>
          <w:color w:val="000000"/>
        </w:rPr>
        <w:t xml:space="preserve">Small </w:t>
      </w:r>
      <w:r w:rsidR="00BD3B61">
        <w:rPr>
          <w:color w:val="000000"/>
        </w:rPr>
        <w:t>organizations</w:t>
      </w:r>
      <w:r w:rsidR="00FD312C">
        <w:rPr>
          <w:color w:val="000000"/>
        </w:rPr>
        <w:t xml:space="preserve"> unable to </w:t>
      </w:r>
      <w:r w:rsidR="00BD3B61">
        <w:rPr>
          <w:color w:val="000000"/>
        </w:rPr>
        <w:t>a</w:t>
      </w:r>
      <w:r w:rsidR="00307619">
        <w:rPr>
          <w:color w:val="000000"/>
        </w:rPr>
        <w:t xml:space="preserve">fford </w:t>
      </w:r>
      <w:r w:rsidR="00BD3B61">
        <w:rPr>
          <w:color w:val="000000"/>
        </w:rPr>
        <w:t xml:space="preserve">the </w:t>
      </w:r>
      <w:r w:rsidR="00FD312C">
        <w:rPr>
          <w:color w:val="000000"/>
        </w:rPr>
        <w:t xml:space="preserve">costs </w:t>
      </w:r>
      <w:r w:rsidR="00BD3B61">
        <w:rPr>
          <w:color w:val="000000"/>
        </w:rPr>
        <w:t xml:space="preserve">of hiring experts </w:t>
      </w:r>
      <w:r w:rsidR="00FD312C">
        <w:rPr>
          <w:color w:val="000000"/>
        </w:rPr>
        <w:t xml:space="preserve">can explore partnership </w:t>
      </w:r>
      <w:r w:rsidR="00BD3B61">
        <w:rPr>
          <w:color w:val="000000"/>
        </w:rPr>
        <w:t xml:space="preserve">opportunities with </w:t>
      </w:r>
      <w:r w:rsidR="00EB2AB2">
        <w:rPr>
          <w:color w:val="000000"/>
        </w:rPr>
        <w:t xml:space="preserve">a specialized </w:t>
      </w:r>
      <w:r w:rsidR="00BD3B61">
        <w:rPr>
          <w:color w:val="000000"/>
        </w:rPr>
        <w:t xml:space="preserve">business, research lab, sustainability initiative or </w:t>
      </w:r>
      <w:r w:rsidR="00EB2AB2">
        <w:rPr>
          <w:color w:val="000000"/>
        </w:rPr>
        <w:t xml:space="preserve">with </w:t>
      </w:r>
      <w:r w:rsidR="00CB5B6C">
        <w:rPr>
          <w:color w:val="000000"/>
        </w:rPr>
        <w:t xml:space="preserve">individual </w:t>
      </w:r>
      <w:r w:rsidR="00BD3B61">
        <w:rPr>
          <w:color w:val="000000"/>
        </w:rPr>
        <w:t>expert</w:t>
      </w:r>
      <w:r w:rsidR="00CB5B6C">
        <w:rPr>
          <w:color w:val="000000"/>
        </w:rPr>
        <w:t>s</w:t>
      </w:r>
      <w:r w:rsidR="00BD3B61">
        <w:rPr>
          <w:color w:val="000000"/>
        </w:rPr>
        <w:t xml:space="preserve"> (see Section 10).</w:t>
      </w:r>
      <w:r w:rsidR="00FD312C">
        <w:rPr>
          <w:color w:val="000000"/>
        </w:rPr>
        <w:t xml:space="preserve"> </w:t>
      </w:r>
      <w:r w:rsidR="00965458">
        <w:rPr>
          <w:color w:val="000000"/>
        </w:rPr>
        <w:t>Furthermore, m</w:t>
      </w:r>
      <w:r w:rsidR="004A6216">
        <w:rPr>
          <w:color w:val="000000"/>
        </w:rPr>
        <w:t xml:space="preserve">oving to a more comprehensive design approach </w:t>
      </w:r>
      <w:r w:rsidR="00B708EC">
        <w:rPr>
          <w:color w:val="000000"/>
        </w:rPr>
        <w:t xml:space="preserve">that encapsulates all aspects of sustainability </w:t>
      </w:r>
      <w:r w:rsidR="004A6216">
        <w:rPr>
          <w:color w:val="000000"/>
        </w:rPr>
        <w:t xml:space="preserve">is a </w:t>
      </w:r>
      <w:r w:rsidR="00300019">
        <w:rPr>
          <w:color w:val="000000"/>
        </w:rPr>
        <w:t xml:space="preserve">complex task </w:t>
      </w:r>
      <w:r w:rsidR="004A6216">
        <w:rPr>
          <w:color w:val="000000"/>
        </w:rPr>
        <w:t>requir</w:t>
      </w:r>
      <w:r w:rsidR="00B708EC">
        <w:rPr>
          <w:color w:val="000000"/>
        </w:rPr>
        <w:t>ing</w:t>
      </w:r>
      <w:r w:rsidR="00300019">
        <w:rPr>
          <w:color w:val="000000"/>
        </w:rPr>
        <w:t xml:space="preserve"> support and guidance from policymaker</w:t>
      </w:r>
      <w:r w:rsidR="00965458">
        <w:rPr>
          <w:color w:val="000000"/>
        </w:rPr>
        <w:t>s</w:t>
      </w:r>
      <w:r w:rsidR="00300019">
        <w:rPr>
          <w:color w:val="000000"/>
        </w:rPr>
        <w:t xml:space="preserve">. </w:t>
      </w:r>
    </w:p>
    <w:p w14:paraId="669AC846" w14:textId="7A22BB55" w:rsidR="00BC72E6" w:rsidRPr="00C367CE" w:rsidRDefault="00BC72E6" w:rsidP="00E73D9E">
      <w:pPr>
        <w:pBdr>
          <w:top w:val="nil"/>
          <w:left w:val="nil"/>
          <w:bottom w:val="nil"/>
          <w:right w:val="nil"/>
          <w:between w:val="nil"/>
        </w:pBdr>
        <w:ind w:right="-143"/>
        <w:jc w:val="both"/>
      </w:pPr>
      <w:r>
        <w:rPr>
          <w:color w:val="000000"/>
        </w:rPr>
        <w:t xml:space="preserve">A failure to </w:t>
      </w:r>
      <w:r w:rsidR="00624EEC">
        <w:t xml:space="preserve">embed environmental, </w:t>
      </w:r>
      <w:r w:rsidR="00E73D9E">
        <w:t>social,</w:t>
      </w:r>
      <w:r w:rsidR="00624EEC">
        <w:t xml:space="preserve"> and economic </w:t>
      </w:r>
      <w:r w:rsidR="00113571">
        <w:t>sustainability requirements</w:t>
      </w:r>
      <w:r w:rsidR="00624EEC">
        <w:t xml:space="preserve"> into the design of AI-IoT s</w:t>
      </w:r>
      <w:r w:rsidR="00F338D1">
        <w:t>olutions</w:t>
      </w:r>
      <w:r>
        <w:t xml:space="preserve"> </w:t>
      </w:r>
      <w:r w:rsidR="00A40755">
        <w:t>will</w:t>
      </w:r>
      <w:r>
        <w:t xml:space="preserve"> hamper the efficacy of</w:t>
      </w:r>
      <w:r w:rsidR="005764B3">
        <w:t xml:space="preserve"> AI </w:t>
      </w:r>
      <w:r>
        <w:rPr>
          <w:color w:val="000000"/>
        </w:rPr>
        <w:t>public</w:t>
      </w:r>
      <w:r w:rsidR="000A0F47">
        <w:rPr>
          <w:color w:val="000000"/>
        </w:rPr>
        <w:t>/p</w:t>
      </w:r>
      <w:r>
        <w:rPr>
          <w:color w:val="000000"/>
        </w:rPr>
        <w:t xml:space="preserve">rivate financial investments for </w:t>
      </w:r>
      <w:r>
        <w:t xml:space="preserve">the </w:t>
      </w:r>
      <w:r w:rsidR="00E26334">
        <w:t xml:space="preserve">implementation of </w:t>
      </w:r>
      <w:r>
        <w:rPr>
          <w:color w:val="000000"/>
        </w:rPr>
        <w:t xml:space="preserve">sustainability roadmaps. As </w:t>
      </w:r>
      <w:r>
        <w:t>stressed during the 2022 Davos forum</w:t>
      </w:r>
      <w:r w:rsidR="008A591C">
        <w:t xml:space="preserve"> and </w:t>
      </w:r>
      <w:r w:rsidR="000A0F47">
        <w:t xml:space="preserve">the </w:t>
      </w:r>
      <w:r w:rsidR="008A591C">
        <w:t>COP27</w:t>
      </w:r>
      <w:r>
        <w:t>, failure is not an option.</w:t>
      </w:r>
    </w:p>
    <w:p w14:paraId="4D21AA02" w14:textId="77777777" w:rsidR="00BC72E6" w:rsidRPr="001D2342" w:rsidRDefault="00BC72E6" w:rsidP="00A93889">
      <w:pPr>
        <w:pStyle w:val="Heading1"/>
        <w:numPr>
          <w:ilvl w:val="0"/>
          <w:numId w:val="13"/>
        </w:numPr>
        <w:ind w:left="851" w:hanging="851"/>
        <w:rPr>
          <w:lang w:bidi="ar-DZ"/>
        </w:rPr>
      </w:pPr>
      <w:bookmarkStart w:id="50" w:name="_Toc121132896"/>
      <w:bookmarkStart w:id="51" w:name="_Toc121133145"/>
      <w:bookmarkStart w:id="52" w:name="_Toc121133197"/>
      <w:bookmarkStart w:id="53" w:name="_Toc121133246"/>
      <w:bookmarkStart w:id="54" w:name="_Toc121133324"/>
      <w:bookmarkStart w:id="55" w:name="_Toc119384132"/>
      <w:bookmarkStart w:id="56" w:name="_Toc121133325"/>
      <w:bookmarkEnd w:id="50"/>
      <w:bookmarkEnd w:id="51"/>
      <w:bookmarkEnd w:id="52"/>
      <w:bookmarkEnd w:id="53"/>
      <w:bookmarkEnd w:id="54"/>
      <w:r>
        <w:rPr>
          <w:color w:val="222222"/>
        </w:rPr>
        <w:t>Need for a multi-dimensional approach</w:t>
      </w:r>
      <w:bookmarkEnd w:id="55"/>
      <w:bookmarkEnd w:id="56"/>
    </w:p>
    <w:p w14:paraId="1F83E439" w14:textId="77777777" w:rsidR="00BC72E6" w:rsidRPr="009F6DE5" w:rsidRDefault="00BC72E6" w:rsidP="00E73D9E">
      <w:pPr>
        <w:pBdr>
          <w:top w:val="nil"/>
          <w:left w:val="nil"/>
          <w:bottom w:val="nil"/>
          <w:right w:val="nil"/>
          <w:between w:val="nil"/>
        </w:pBdr>
        <w:ind w:right="-143"/>
        <w:jc w:val="both"/>
        <w:rPr>
          <w:color w:val="000000"/>
          <w:sz w:val="22"/>
          <w:szCs w:val="22"/>
        </w:rPr>
      </w:pPr>
      <w:r>
        <w:rPr>
          <w:color w:val="000000"/>
        </w:rPr>
        <w:t>Sustainability is a forward-looking concept for guiding a wide variety of choices that are grounded on the commitment to the well-being of both current and future populations. I</w:t>
      </w:r>
      <w:r>
        <w:t xml:space="preserve">t calls for economic development to proceed with considerations of social justice (social sustainability), as well as with assurances that the natural environment remains in equilibrium and </w:t>
      </w:r>
      <w:proofErr w:type="gramStart"/>
      <w:r>
        <w:t>that natural resources</w:t>
      </w:r>
      <w:proofErr w:type="gramEnd"/>
      <w:r>
        <w:t xml:space="preserve"> are not harvested faster than they can be regenerated (e</w:t>
      </w:r>
      <w:r>
        <w:rPr>
          <w:color w:val="000000"/>
        </w:rPr>
        <w:t>nvironmental sustainability</w:t>
      </w:r>
      <w:r>
        <w:t xml:space="preserve">). </w:t>
      </w:r>
      <w:r>
        <w:rPr>
          <w:color w:val="000000"/>
        </w:rPr>
        <w:t xml:space="preserve">The three </w:t>
      </w:r>
      <w:r>
        <w:t>components</w:t>
      </w:r>
      <w:r>
        <w:rPr>
          <w:color w:val="000000"/>
        </w:rPr>
        <w:t xml:space="preserve"> of sustainability (economic, social, environmental) are embodied in the 17 UN sustainable development goals (SDGs)</w:t>
      </w:r>
      <w:r>
        <w:t>.</w:t>
      </w:r>
    </w:p>
    <w:p w14:paraId="21D71BDA" w14:textId="630B5A47" w:rsidR="00BC72E6" w:rsidRDefault="00BC72E6" w:rsidP="00E73D9E">
      <w:pPr>
        <w:pBdr>
          <w:top w:val="nil"/>
          <w:left w:val="nil"/>
          <w:bottom w:val="nil"/>
          <w:right w:val="nil"/>
          <w:between w:val="nil"/>
        </w:pBdr>
        <w:ind w:right="-143"/>
        <w:jc w:val="both"/>
      </w:pPr>
      <w:r>
        <w:t xml:space="preserve">Historically, the AI-IoT sector has focused its attention on meeting just one aspect of sustainability. For example, the </w:t>
      </w:r>
      <w:r w:rsidRPr="00E27303">
        <w:t>economic dimension</w:t>
      </w:r>
      <w:r>
        <w:t xml:space="preserve"> of sustainability has historically prevailed over the environmental and social dimensions. AI-IoT have been regarded as an opportunity to accelerate the path towards SDGs, with much less attention being paid to the </w:t>
      </w:r>
      <w:r w:rsidRPr="006C7792">
        <w:rPr>
          <w:b/>
          <w:bCs/>
        </w:rPr>
        <w:t xml:space="preserve">sustainability </w:t>
      </w:r>
      <w:r w:rsidRPr="006C7792">
        <w:rPr>
          <w:b/>
          <w:bCs/>
          <w:i/>
        </w:rPr>
        <w:t>of</w:t>
      </w:r>
      <w:r w:rsidRPr="006C7792">
        <w:rPr>
          <w:b/>
          <w:bCs/>
        </w:rPr>
        <w:t xml:space="preserve"> these technologies</w:t>
      </w:r>
      <w:r>
        <w:t xml:space="preserve">, nor </w:t>
      </w:r>
      <w:r w:rsidRPr="006C7792">
        <w:rPr>
          <w:b/>
          <w:bCs/>
        </w:rPr>
        <w:t>risks</w:t>
      </w:r>
      <w:r>
        <w:t xml:space="preserve"> that could emerge from </w:t>
      </w:r>
      <w:r w:rsidRPr="001C3FF0">
        <w:t>AI-IoT</w:t>
      </w:r>
      <w:r w:rsidRPr="006C7792">
        <w:rPr>
          <w:b/>
          <w:bCs/>
        </w:rPr>
        <w:t xml:space="preserve"> uptake</w:t>
      </w:r>
      <w:r>
        <w:t xml:space="preserve">. Over the past two decades calls for action to address climate change have changed this, propelling the importance of environmental sustainability in the AI-IoT and other sectors, in some instances, at the expense of economic or social dimensions. </w:t>
      </w:r>
    </w:p>
    <w:p w14:paraId="4F0E9ECF" w14:textId="16CB5051" w:rsidR="00452D64" w:rsidRDefault="00BC72E6" w:rsidP="00E73D9E">
      <w:pPr>
        <w:pBdr>
          <w:top w:val="nil"/>
          <w:left w:val="nil"/>
          <w:bottom w:val="nil"/>
          <w:right w:val="nil"/>
          <w:between w:val="nil"/>
        </w:pBdr>
        <w:ind w:right="-143"/>
        <w:jc w:val="both"/>
      </w:pPr>
      <w:r>
        <w:t>Focusing attention to just one aspect of sustainability is problematic. For example,</w:t>
      </w:r>
      <w:r w:rsidRPr="00C845A5">
        <w:t xml:space="preserve"> on-demand courier services that deliver goods ordered through mobile apps by bicycles have short-term environmental gains related to CO2 reductions and offer </w:t>
      </w:r>
      <w:r>
        <w:t xml:space="preserve">new </w:t>
      </w:r>
      <w:r w:rsidRPr="00C845A5">
        <w:t>business opportunities</w:t>
      </w:r>
      <w:r>
        <w:t>,</w:t>
      </w:r>
      <w:r w:rsidRPr="00C845A5">
        <w:t xml:space="preserve"> particularly to startups. However, they have negative social implications. Bicycle couriers</w:t>
      </w:r>
      <w:r>
        <w:t xml:space="preserve"> often operate under low-paid, stressful, and unsafe conditions. Their tasks are driven by algorithms and AI models designed for maximizing company revenues with little consideration to humans and the real urban conditions in which they operate</w:t>
      </w:r>
      <w:sdt>
        <w:sdtPr>
          <w:tag w:val="goog_rdk_4"/>
          <w:id w:val="808987034"/>
        </w:sdtPr>
        <w:sdtEndPr/>
        <w:sdtContent/>
      </w:sdt>
      <w:sdt>
        <w:sdtPr>
          <w:tag w:val="goog_rdk_5"/>
          <w:id w:val="1390453313"/>
        </w:sdtPr>
        <w:sdtEndPr/>
        <w:sdtContent/>
      </w:sdt>
      <w:sdt>
        <w:sdtPr>
          <w:tag w:val="goog_rdk_6"/>
          <w:id w:val="-390355088"/>
        </w:sdtPr>
        <w:sdtEndPr/>
        <w:sdtContent/>
      </w:sdt>
      <w:r>
        <w:t>. We can find similar biases driven by a design focused only on efficiency gains and business profits in other domains such as warehouse management and industrial production.</w:t>
      </w:r>
      <w:r w:rsidR="00A005A8">
        <w:t xml:space="preserve"> </w:t>
      </w:r>
    </w:p>
    <w:p w14:paraId="3DAAE2AC" w14:textId="58931340" w:rsidR="00BC72E6" w:rsidRDefault="00C52E46" w:rsidP="00E73D9E">
      <w:pPr>
        <w:pBdr>
          <w:top w:val="nil"/>
          <w:left w:val="nil"/>
          <w:bottom w:val="nil"/>
          <w:right w:val="nil"/>
          <w:between w:val="nil"/>
        </w:pBdr>
        <w:ind w:right="-143"/>
        <w:jc w:val="both"/>
      </w:pPr>
      <w:sdt>
        <w:sdtPr>
          <w:tag w:val="goog_rdk_7"/>
          <w:id w:val="-706792485"/>
        </w:sdtPr>
        <w:sdtEndPr/>
        <w:sdtContent/>
      </w:sdt>
      <w:r w:rsidR="00BC72E6">
        <w:t xml:space="preserve">Similarly, the lack of a solid business case for an AI-IoT solution will likely be unsuccessful because its </w:t>
      </w:r>
      <w:r w:rsidR="00BC72E6" w:rsidRPr="00021CDA">
        <w:rPr>
          <w:b/>
        </w:rPr>
        <w:t>economic and financial sustainability</w:t>
      </w:r>
      <w:r w:rsidR="00BC72E6">
        <w:t xml:space="preserve"> is key for impact and scalability. In the private and public sector there are many examples of unsuccessful AI-IoT </w:t>
      </w:r>
      <w:r w:rsidR="00495660">
        <w:t>systems</w:t>
      </w:r>
      <w:r w:rsidR="00BC72E6">
        <w:t xml:space="preserve"> and collaborative innovative projects designed for environmental and social issues that have failed because of the unsustainability of their business model or lack of clear business value (e.g., pilots for smart water </w:t>
      </w:r>
      <w:r w:rsidR="00DC793E">
        <w:t xml:space="preserve">grids </w:t>
      </w:r>
      <w:r w:rsidR="00BC72E6">
        <w:t xml:space="preserve">and microgrids management). </w:t>
      </w:r>
    </w:p>
    <w:p w14:paraId="5FC6B8AC" w14:textId="77777777" w:rsidR="00BC72E6" w:rsidRDefault="00BC72E6" w:rsidP="00E73D9E">
      <w:pPr>
        <w:pBdr>
          <w:top w:val="nil"/>
          <w:left w:val="nil"/>
          <w:bottom w:val="nil"/>
          <w:right w:val="nil"/>
          <w:between w:val="nil"/>
        </w:pBdr>
        <w:ind w:right="-143"/>
        <w:jc w:val="both"/>
      </w:pPr>
      <w:r>
        <w:t xml:space="preserve">The lack of a multi-dimensional approach to sustainability has been motivated by the complexity of sustainability issues and resources required, and by the need to divide these issues into sub-problems. </w:t>
      </w:r>
      <w:r w:rsidRPr="004E452F">
        <w:t>Single-path</w:t>
      </w:r>
      <w:r>
        <w:t xml:space="preserve"> approaches</w:t>
      </w:r>
      <w:r w:rsidRPr="004E452F">
        <w:t xml:space="preserve"> have been viewed as mo</w:t>
      </w:r>
      <w:r>
        <w:t>re</w:t>
      </w:r>
      <w:r w:rsidRPr="004E452F">
        <w:t xml:space="preserve"> convenient</w:t>
      </w:r>
      <w:r>
        <w:t xml:space="preserve">. However, their adverse side-effects, along with the time pressure for meeting </w:t>
      </w:r>
      <w:proofErr w:type="gramStart"/>
      <w:r>
        <w:t>all of</w:t>
      </w:r>
      <w:proofErr w:type="gramEnd"/>
      <w:r>
        <w:t xml:space="preserve"> the sustainability milestones means that we need to </w:t>
      </w:r>
      <w:r w:rsidRPr="00327906">
        <w:t>move away from them to a more multi-dimensional approach</w:t>
      </w:r>
      <w:r>
        <w:t xml:space="preserve"> </w:t>
      </w:r>
    </w:p>
    <w:p w14:paraId="694C0572" w14:textId="56D1ED31" w:rsidR="00BC72E6" w:rsidRDefault="00BC72E6" w:rsidP="00A93889">
      <w:pPr>
        <w:pBdr>
          <w:top w:val="nil"/>
          <w:left w:val="nil"/>
          <w:bottom w:val="nil"/>
          <w:right w:val="nil"/>
          <w:between w:val="nil"/>
        </w:pBdr>
        <w:ind w:right="-143"/>
        <w:jc w:val="both"/>
        <w:rPr>
          <w:color w:val="000000"/>
          <w:sz w:val="22"/>
          <w:szCs w:val="22"/>
        </w:rPr>
      </w:pPr>
      <w:r>
        <w:t xml:space="preserve">Institutional initiatives and alliances (e.g., EU and the Global Digital Product Passport, EU DIGIT, EU AI Alliance), directives such as the EU AI Act, standards (i.e., IEEE 7000, 7001, 7003 </w:t>
      </w:r>
      <w:r>
        <w:rPr>
          <w:noProof/>
        </w:rPr>
        <w:t>[</w:t>
      </w:r>
      <w:r w:rsidR="0022022F">
        <w:rPr>
          <w:noProof/>
        </w:rPr>
        <w:t>b-</w:t>
      </w:r>
      <w:r>
        <w:rPr>
          <w:noProof/>
        </w:rPr>
        <w:t>IEEE</w:t>
      </w:r>
      <w:r w:rsidR="007158B0">
        <w:rPr>
          <w:noProof/>
        </w:rPr>
        <w:t>-7000][</w:t>
      </w:r>
      <w:r w:rsidR="0022022F">
        <w:rPr>
          <w:noProof/>
        </w:rPr>
        <w:t>b-</w:t>
      </w:r>
      <w:r>
        <w:rPr>
          <w:noProof/>
        </w:rPr>
        <w:t>IEEE</w:t>
      </w:r>
      <w:r w:rsidR="007158B0">
        <w:rPr>
          <w:noProof/>
        </w:rPr>
        <w:t>-7001][</w:t>
      </w:r>
      <w:r w:rsidR="0022022F">
        <w:rPr>
          <w:noProof/>
        </w:rPr>
        <w:t>b-</w:t>
      </w:r>
      <w:r>
        <w:rPr>
          <w:noProof/>
        </w:rPr>
        <w:t>IEEE</w:t>
      </w:r>
      <w:r w:rsidR="007158B0">
        <w:rPr>
          <w:noProof/>
        </w:rPr>
        <w:t>-7003</w:t>
      </w:r>
      <w:r>
        <w:rPr>
          <w:noProof/>
        </w:rPr>
        <w:t>]</w:t>
      </w:r>
      <w:r>
        <w:t xml:space="preserve">), guidelines (e.g., ITU L.1023 on </w:t>
      </w:r>
      <w:proofErr w:type="spellStart"/>
      <w:r>
        <w:t>ecodesign</w:t>
      </w:r>
      <w:proofErr w:type="spellEnd"/>
      <w:r>
        <w:t xml:space="preserve"> to promote responsibility and durability of devices </w:t>
      </w:r>
      <w:r>
        <w:rPr>
          <w:noProof/>
        </w:rPr>
        <w:t>[</w:t>
      </w:r>
      <w:r w:rsidR="0022022F">
        <w:rPr>
          <w:noProof/>
        </w:rPr>
        <w:t>b-</w:t>
      </w:r>
      <w:r>
        <w:rPr>
          <w:noProof/>
        </w:rPr>
        <w:t>ITU</w:t>
      </w:r>
      <w:r w:rsidR="007158B0">
        <w:rPr>
          <w:noProof/>
        </w:rPr>
        <w:t>-L.</w:t>
      </w:r>
      <w:r w:rsidR="007158B0">
        <w:t>1023</w:t>
      </w:r>
      <w:r>
        <w:rPr>
          <w:noProof/>
        </w:rPr>
        <w:t>]</w:t>
      </w:r>
      <w:r>
        <w:t xml:space="preserve">, ITU L.1470 on GHG emission trajectory for ICT to align with Paris agreement </w:t>
      </w:r>
      <w:r>
        <w:rPr>
          <w:noProof/>
        </w:rPr>
        <w:t>[</w:t>
      </w:r>
      <w:r w:rsidR="00E84BC1">
        <w:rPr>
          <w:noProof/>
        </w:rPr>
        <w:t>b-</w:t>
      </w:r>
      <w:r>
        <w:rPr>
          <w:noProof/>
        </w:rPr>
        <w:t>ITU</w:t>
      </w:r>
      <w:r w:rsidR="007158B0">
        <w:rPr>
          <w:noProof/>
        </w:rPr>
        <w:t>-L.1470</w:t>
      </w:r>
      <w:r>
        <w:rPr>
          <w:noProof/>
        </w:rPr>
        <w:t>]</w:t>
      </w:r>
      <w:r>
        <w:t xml:space="preserve">, ITU L. 1024 focusing on business models </w:t>
      </w:r>
      <w:r>
        <w:rPr>
          <w:noProof/>
        </w:rPr>
        <w:t>[</w:t>
      </w:r>
      <w:r w:rsidR="00E84BC1">
        <w:rPr>
          <w:noProof/>
        </w:rPr>
        <w:t>b-</w:t>
      </w:r>
      <w:r>
        <w:rPr>
          <w:noProof/>
        </w:rPr>
        <w:t>ITU</w:t>
      </w:r>
      <w:r w:rsidR="007158B0">
        <w:rPr>
          <w:noProof/>
        </w:rPr>
        <w:t>-L.1024</w:t>
      </w:r>
      <w:r>
        <w:rPr>
          <w:noProof/>
        </w:rPr>
        <w:t>]</w:t>
      </w:r>
      <w:r>
        <w:t xml:space="preserve">) certification </w:t>
      </w:r>
      <w:proofErr w:type="spellStart"/>
      <w:r>
        <w:t>programmes</w:t>
      </w:r>
      <w:proofErr w:type="spellEnd"/>
      <w:r>
        <w:t xml:space="preserve"> (e.g., IEEE </w:t>
      </w:r>
      <w:proofErr w:type="spellStart"/>
      <w:r>
        <w:t>CertifAIEd</w:t>
      </w:r>
      <w:proofErr w:type="spellEnd"/>
      <w:r>
        <w:t xml:space="preserve">) show how the multi-dimensional approach to sustainability is slowly gaining attention in the digital sector. </w:t>
      </w:r>
    </w:p>
    <w:p w14:paraId="2479D2C3" w14:textId="77777777" w:rsidR="00BC72E6" w:rsidRDefault="00BC72E6" w:rsidP="00A93889">
      <w:pPr>
        <w:pStyle w:val="Heading1"/>
        <w:numPr>
          <w:ilvl w:val="0"/>
          <w:numId w:val="13"/>
        </w:numPr>
        <w:spacing w:before="120"/>
        <w:ind w:left="851" w:hanging="851"/>
        <w:rPr>
          <w:lang w:bidi="ar-DZ"/>
        </w:rPr>
      </w:pPr>
      <w:bookmarkStart w:id="57" w:name="_Toc119384133"/>
      <w:bookmarkStart w:id="58" w:name="_Toc121133326"/>
      <w:r>
        <w:rPr>
          <w:color w:val="222222"/>
        </w:rPr>
        <w:t>Barriers to multi-dimensional approaches</w:t>
      </w:r>
      <w:bookmarkEnd w:id="57"/>
      <w:bookmarkEnd w:id="58"/>
      <w:r>
        <w:rPr>
          <w:color w:val="FF2600"/>
        </w:rPr>
        <w:t xml:space="preserve"> </w:t>
      </w:r>
      <w:r w:rsidRPr="001D2342">
        <w:rPr>
          <w:color w:val="FF2600"/>
        </w:rPr>
        <w:t xml:space="preserve"> </w:t>
      </w:r>
    </w:p>
    <w:p w14:paraId="587302A6" w14:textId="5127C5B3" w:rsidR="00201115" w:rsidRDefault="00BC72E6" w:rsidP="00A93889">
      <w:pPr>
        <w:spacing w:after="120"/>
        <w:ind w:right="-143"/>
        <w:jc w:val="both"/>
      </w:pPr>
      <w:r>
        <w:t>In this section, we discuss barriers that impede the adoption of a comprehensive approach to sustainability</w:t>
      </w:r>
      <w:r w:rsidRPr="009C216E">
        <w:t xml:space="preserve"> </w:t>
      </w:r>
      <w:r>
        <w:t xml:space="preserve">during AI-IoT product design. We focus on three barriers: ecosystems that promote (a) techno-, (b) business-, and (c) carbon- centric approaches. </w:t>
      </w:r>
    </w:p>
    <w:p w14:paraId="77CBA7E6" w14:textId="31E1DCEE" w:rsidR="00BC72E6" w:rsidRPr="00201115" w:rsidRDefault="00BC72E6" w:rsidP="00A93889">
      <w:pPr>
        <w:pStyle w:val="Heading2"/>
        <w:numPr>
          <w:ilvl w:val="0"/>
          <w:numId w:val="0"/>
        </w:numPr>
        <w:ind w:left="851" w:hanging="851"/>
        <w:rPr>
          <w:b/>
        </w:rPr>
      </w:pPr>
      <w:bookmarkStart w:id="59" w:name="_Toc119384134"/>
      <w:bookmarkStart w:id="60" w:name="_Toc121133327"/>
      <w:r w:rsidRPr="00201115">
        <w:rPr>
          <w:b/>
          <w:szCs w:val="24"/>
        </w:rPr>
        <w:t xml:space="preserve">7.1 </w:t>
      </w:r>
      <w:r w:rsidR="000E1C1A">
        <w:rPr>
          <w:b/>
          <w:szCs w:val="24"/>
        </w:rPr>
        <w:tab/>
      </w:r>
      <w:r w:rsidRPr="00201115">
        <w:rPr>
          <w:b/>
          <w:szCs w:val="24"/>
        </w:rPr>
        <w:t>Barriers</w:t>
      </w:r>
      <w:r w:rsidRPr="00201115">
        <w:rPr>
          <w:b/>
        </w:rPr>
        <w:t xml:space="preserve"> stemming from a techno-centric approach</w:t>
      </w:r>
      <w:bookmarkEnd w:id="59"/>
      <w:bookmarkEnd w:id="60"/>
    </w:p>
    <w:p w14:paraId="5AF526F4" w14:textId="74225747" w:rsidR="00BC72E6" w:rsidRDefault="00BC72E6" w:rsidP="00E73D9E">
      <w:pPr>
        <w:pBdr>
          <w:top w:val="nil"/>
          <w:left w:val="nil"/>
          <w:bottom w:val="nil"/>
          <w:right w:val="nil"/>
          <w:between w:val="nil"/>
        </w:pBdr>
        <w:ind w:right="-143"/>
        <w:jc w:val="both"/>
      </w:pPr>
      <w:r>
        <w:t xml:space="preserve">The tendency to measure </w:t>
      </w:r>
      <w:r>
        <w:rPr>
          <w:b/>
          <w:color w:val="000000"/>
        </w:rPr>
        <w:t>efficiency gains</w:t>
      </w:r>
      <w:r>
        <w:rPr>
          <w:color w:val="000000"/>
        </w:rPr>
        <w:t xml:space="preserve"> (i.e., </w:t>
      </w:r>
      <w:r>
        <w:t xml:space="preserve">energy-efficiency) </w:t>
      </w:r>
      <w:r>
        <w:rPr>
          <w:color w:val="000000"/>
        </w:rPr>
        <w:t>as a proxy</w:t>
      </w:r>
      <w:r>
        <w:t xml:space="preserve"> for sustainability is </w:t>
      </w:r>
      <w:r w:rsidR="00437774">
        <w:t>widespread</w:t>
      </w:r>
      <w:r w:rsidR="00016806">
        <w:t xml:space="preserve"> </w:t>
      </w:r>
      <w:r w:rsidR="00B93A25">
        <w:t xml:space="preserve">in </w:t>
      </w:r>
      <w:r w:rsidR="00254BEB">
        <w:t xml:space="preserve">computer </w:t>
      </w:r>
      <w:r w:rsidR="00B93A25">
        <w:t>research and high-tech business</w:t>
      </w:r>
      <w:r>
        <w:t xml:space="preserve">. </w:t>
      </w:r>
      <w:r>
        <w:rPr>
          <w:color w:val="000000"/>
        </w:rPr>
        <w:t>While resource-</w:t>
      </w:r>
      <w:r>
        <w:t>efficiency</w:t>
      </w:r>
      <w:r>
        <w:rPr>
          <w:color w:val="000000"/>
        </w:rPr>
        <w:t xml:space="preserve"> </w:t>
      </w:r>
      <w:r>
        <w:t xml:space="preserve">plays </w:t>
      </w:r>
      <w:r w:rsidR="00A34F74">
        <w:t>a crucial</w:t>
      </w:r>
      <w:r>
        <w:t xml:space="preserve"> role in designing sustainable systems</w:t>
      </w:r>
      <w:r w:rsidR="007574F0">
        <w:t xml:space="preserve"> and in reducing CO2 emissions</w:t>
      </w:r>
      <w:r>
        <w:t>,</w:t>
      </w:r>
      <w:r w:rsidR="0099781A">
        <w:t xml:space="preserve"> alone</w:t>
      </w:r>
      <w:r>
        <w:t xml:space="preserve"> it is not sufficient</w:t>
      </w:r>
      <w:r w:rsidR="007574F0">
        <w:t xml:space="preserve"> </w:t>
      </w:r>
      <w:r>
        <w:t xml:space="preserve">to make </w:t>
      </w:r>
      <w:r w:rsidR="00A201B2">
        <w:t>them</w:t>
      </w:r>
      <w:r>
        <w:t xml:space="preserve"> sustainable. For instance, </w:t>
      </w:r>
      <w:r w:rsidRPr="00834E05">
        <w:rPr>
          <w:b/>
          <w:bCs/>
        </w:rPr>
        <w:t>in business</w:t>
      </w:r>
      <w:r>
        <w:t xml:space="preserve">, an organization moving from their own private data center to the public cloud can save resources in terms of </w:t>
      </w:r>
      <w:r w:rsidR="00BC6246">
        <w:t xml:space="preserve">better </w:t>
      </w:r>
      <w:r>
        <w:t>electricity usage</w:t>
      </w:r>
      <w:r w:rsidR="007574F0">
        <w:t xml:space="preserve">, </w:t>
      </w:r>
      <w:r w:rsidR="007D6DDE">
        <w:t>cooling system</w:t>
      </w:r>
      <w:r w:rsidR="0099781A">
        <w:t>s</w:t>
      </w:r>
      <w:r w:rsidR="007D6DDE">
        <w:t xml:space="preserve">, load balance, </w:t>
      </w:r>
      <w:r w:rsidR="007574F0">
        <w:t xml:space="preserve">memory storage, </w:t>
      </w:r>
      <w:r w:rsidR="0099781A">
        <w:t xml:space="preserve">and </w:t>
      </w:r>
      <w:r w:rsidR="007D6DDE">
        <w:t xml:space="preserve">more efficient </w:t>
      </w:r>
      <w:r w:rsidR="007574F0">
        <w:t>infrastructure</w:t>
      </w:r>
      <w:r w:rsidR="007D6DDE">
        <w:t>s</w:t>
      </w:r>
      <w:r w:rsidR="007574F0">
        <w:t>, thus</w:t>
      </w:r>
      <w:r>
        <w:t xml:space="preserve"> lower</w:t>
      </w:r>
      <w:r w:rsidR="007574F0">
        <w:t>ing</w:t>
      </w:r>
      <w:r>
        <w:t xml:space="preserve"> an o</w:t>
      </w:r>
      <w:r w:rsidR="00A201B2">
        <w:t xml:space="preserve">rganization’s </w:t>
      </w:r>
      <w:r>
        <w:t xml:space="preserve">carbon footprint. However, </w:t>
      </w:r>
      <w:r w:rsidR="00A201B2">
        <w:t>the</w:t>
      </w:r>
      <w:r w:rsidR="00A548AC">
        <w:t xml:space="preserve">se efficiency gains can trigger an increase </w:t>
      </w:r>
      <w:r w:rsidR="00B708EC">
        <w:t>in</w:t>
      </w:r>
      <w:r w:rsidR="00D04AC2">
        <w:t xml:space="preserve"> unnecessary</w:t>
      </w:r>
      <w:r w:rsidR="00A548AC">
        <w:t xml:space="preserve"> resource consumption</w:t>
      </w:r>
      <w:r w:rsidR="00A201B2">
        <w:t xml:space="preserve"> </w:t>
      </w:r>
      <w:r w:rsidR="00A548AC">
        <w:t xml:space="preserve">if not properly designed. For instance, </w:t>
      </w:r>
      <w:r w:rsidR="003549F2">
        <w:t xml:space="preserve">wide </w:t>
      </w:r>
      <w:r w:rsidR="00A201B2">
        <w:t>a</w:t>
      </w:r>
      <w:r w:rsidR="00A548AC">
        <w:t>vailability of</w:t>
      </w:r>
      <w:r w:rsidR="00620907">
        <w:t xml:space="preserve"> </w:t>
      </w:r>
      <w:r w:rsidR="00A548AC">
        <w:t>user-friendly packages</w:t>
      </w:r>
      <w:r w:rsidR="00D04AC2">
        <w:t xml:space="preserve"> within the cloud that</w:t>
      </w:r>
      <w:r w:rsidR="00A548AC">
        <w:t xml:space="preserve"> implement </w:t>
      </w:r>
      <w:r w:rsidR="00A201B2">
        <w:t xml:space="preserve">complex </w:t>
      </w:r>
      <w:r w:rsidR="00620907">
        <w:t xml:space="preserve">AI </w:t>
      </w:r>
      <w:r w:rsidR="0023452C">
        <w:t xml:space="preserve">models </w:t>
      </w:r>
      <w:r w:rsidR="00A201B2">
        <w:t xml:space="preserve">and data </w:t>
      </w:r>
      <w:r w:rsidR="00A548AC">
        <w:t xml:space="preserve">analytics </w:t>
      </w:r>
      <w:r w:rsidR="0023452C">
        <w:t>techniques</w:t>
      </w:r>
      <w:r w:rsidR="00D04AC2">
        <w:t>,</w:t>
      </w:r>
      <w:r w:rsidR="0023452C">
        <w:t xml:space="preserve"> </w:t>
      </w:r>
      <w:r w:rsidR="00620907">
        <w:t xml:space="preserve">have led to an escalation </w:t>
      </w:r>
      <w:r w:rsidR="0023452C">
        <w:t xml:space="preserve">of </w:t>
      </w:r>
      <w:r w:rsidR="00620907">
        <w:t>massive data</w:t>
      </w:r>
      <w:r w:rsidR="0023452C">
        <w:t xml:space="preserve"> and computational-intensive solutions </w:t>
      </w:r>
      <w:r w:rsidR="00D04AC2">
        <w:t xml:space="preserve">even in cases where they offer little </w:t>
      </w:r>
      <w:r w:rsidR="0023452C">
        <w:t>significant benefit</w:t>
      </w:r>
      <w:r w:rsidR="004077CF">
        <w:t>s</w:t>
      </w:r>
      <w:r w:rsidR="00620907">
        <w:t xml:space="preserve">. </w:t>
      </w:r>
      <w:r>
        <w:t xml:space="preserve">Moreover, new data centers that may on the one hand be more efficient, are sometimes located in desertic areas to reduce management costs, thus increasing local water stress that damages local communities </w:t>
      </w:r>
      <w:r>
        <w:rPr>
          <w:noProof/>
        </w:rPr>
        <w:t>[</w:t>
      </w:r>
      <w:r w:rsidR="00E84BC1">
        <w:rPr>
          <w:noProof/>
        </w:rPr>
        <w:t>b-</w:t>
      </w:r>
      <w:r>
        <w:rPr>
          <w:noProof/>
        </w:rPr>
        <w:t>Solon]</w:t>
      </w:r>
      <w:r>
        <w:t xml:space="preserve">.  </w:t>
      </w:r>
    </w:p>
    <w:p w14:paraId="09E436FC" w14:textId="77777777" w:rsidR="00BC72E6" w:rsidRDefault="00BC72E6" w:rsidP="00E73D9E">
      <w:pPr>
        <w:pBdr>
          <w:top w:val="nil"/>
          <w:left w:val="nil"/>
          <w:bottom w:val="nil"/>
          <w:right w:val="nil"/>
          <w:between w:val="nil"/>
        </w:pBdr>
        <w:ind w:right="-143"/>
        <w:jc w:val="both"/>
      </w:pPr>
      <w:r>
        <w:t xml:space="preserve">The techno-centric mentality, which dominates </w:t>
      </w:r>
      <w:r>
        <w:rPr>
          <w:b/>
        </w:rPr>
        <w:t>high-tech businesses</w:t>
      </w:r>
      <w:r>
        <w:t xml:space="preserve"> (large companies, small/medium sized enterprises (SMEs) and tech startups) is also evident in other ways. For example, the analysis of the sustainability </w:t>
      </w:r>
      <w:r>
        <w:rPr>
          <w:color w:val="000000"/>
        </w:rPr>
        <w:t xml:space="preserve">implications of a given solution (i.e., algorithm, model, data choice, or system architecture) </w:t>
      </w:r>
      <w:r>
        <w:t xml:space="preserve">is often considered out-of-scope by engineers/data scientists and often left to sustainability experts for later stages. In most cases IT professionals are unaware of the environmental and social costs, and consequently their technical choices follow technical-only criteria such as system performance, scalability, security, and accuracy. Experiences show the drawbacks and additional costs of this techno-centric approach. For example, in the fixing of products already in the market that were developed through techno-centric approaches but have had negative consequences. These costs can show up in the form of legal judgments and financial settlements when the company is found to have damaged a marginalized group in their hurry to launch a new product or service. </w:t>
      </w:r>
    </w:p>
    <w:p w14:paraId="3EF915EC" w14:textId="3EABACFD" w:rsidR="00201115" w:rsidRPr="00201115" w:rsidRDefault="00BC72E6" w:rsidP="00A93889">
      <w:pPr>
        <w:spacing w:after="120"/>
        <w:ind w:right="-143"/>
        <w:jc w:val="both"/>
        <w:rPr>
          <w:b/>
          <w:bCs/>
          <w:strike/>
        </w:rPr>
      </w:pPr>
      <w:r>
        <w:t xml:space="preserve">Furthermore, work on sustainability often focuses on the analysis and solution of sub-problems, with little time spent inter-connecting these analyses through a systems approach that </w:t>
      </w:r>
      <w:proofErr w:type="gramStart"/>
      <w:r>
        <w:t>takes into account</w:t>
      </w:r>
      <w:proofErr w:type="gramEnd"/>
      <w:r>
        <w:t xml:space="preserve"> the </w:t>
      </w:r>
      <w:r>
        <w:rPr>
          <w:b/>
        </w:rPr>
        <w:t xml:space="preserve">big picture </w:t>
      </w:r>
      <w:r>
        <w:rPr>
          <w:bCs/>
          <w:noProof/>
        </w:rPr>
        <w:t>[</w:t>
      </w:r>
      <w:r w:rsidR="00E84BC1">
        <w:rPr>
          <w:bCs/>
          <w:noProof/>
        </w:rPr>
        <w:t>b-</w:t>
      </w:r>
      <w:r>
        <w:rPr>
          <w:bCs/>
          <w:noProof/>
        </w:rPr>
        <w:t>Samuel]</w:t>
      </w:r>
      <w:r w:rsidRPr="00A52F5F">
        <w:rPr>
          <w:bCs/>
        </w:rPr>
        <w:t xml:space="preserve">. </w:t>
      </w:r>
      <w:r w:rsidRPr="004F22CE">
        <w:t>Silo-type approaches</w:t>
      </w:r>
      <w:r>
        <w:t xml:space="preserve"> such as this, which</w:t>
      </w:r>
      <w:r w:rsidRPr="004F22CE">
        <w:t xml:space="preserve"> focus on specific technical issues</w:t>
      </w:r>
      <w:r w:rsidR="006C2D11">
        <w:t>,</w:t>
      </w:r>
      <w:r w:rsidRPr="004F22CE">
        <w:t xml:space="preserve"> </w:t>
      </w:r>
      <w:r>
        <w:t xml:space="preserve">can </w:t>
      </w:r>
      <w:r w:rsidR="006C2D11">
        <w:t>lead to later</w:t>
      </w:r>
      <w:r w:rsidRPr="004F22CE">
        <w:t xml:space="preserve"> challenges </w:t>
      </w:r>
      <w:r>
        <w:t>when</w:t>
      </w:r>
      <w:r w:rsidRPr="004F22CE">
        <w:t xml:space="preserve"> </w:t>
      </w:r>
      <w:r>
        <w:t>combining heterogeneous results to solve</w:t>
      </w:r>
      <w:r w:rsidRPr="004F22CE">
        <w:t xml:space="preserve"> multi-dimensional problems. </w:t>
      </w:r>
      <w:r w:rsidRPr="00C812EA">
        <w:t xml:space="preserve">Silos </w:t>
      </w:r>
      <w:r>
        <w:t xml:space="preserve">can also </w:t>
      </w:r>
      <w:r w:rsidRPr="00C812EA">
        <w:t xml:space="preserve">emerge in university programs where computer subjects are often not interlinked with sustainability issues and students are often </w:t>
      </w:r>
      <w:r>
        <w:t>un</w:t>
      </w:r>
      <w:r w:rsidRPr="00C812EA">
        <w:t>aware of the environmental and social costs of AI and IoT technologies, an</w:t>
      </w:r>
      <w:r>
        <w:t>d ways to mitigate those costs</w:t>
      </w:r>
      <w:r w:rsidRPr="00C812EA">
        <w:t>.</w:t>
      </w:r>
      <w:r w:rsidRPr="009B3B62">
        <w:rPr>
          <w:strike/>
        </w:rPr>
        <w:t xml:space="preserve"> </w:t>
      </w:r>
    </w:p>
    <w:p w14:paraId="337B0521" w14:textId="786B314E" w:rsidR="004759B2" w:rsidRPr="00201115" w:rsidRDefault="00BC72E6" w:rsidP="00A93889">
      <w:pPr>
        <w:pStyle w:val="Heading2"/>
        <w:numPr>
          <w:ilvl w:val="0"/>
          <w:numId w:val="0"/>
        </w:numPr>
        <w:ind w:left="851" w:hanging="851"/>
        <w:rPr>
          <w:b/>
        </w:rPr>
      </w:pPr>
      <w:bookmarkStart w:id="61" w:name="_Toc119384135"/>
      <w:bookmarkStart w:id="62" w:name="_Toc121133328"/>
      <w:r w:rsidRPr="00201115">
        <w:rPr>
          <w:b/>
          <w:szCs w:val="24"/>
        </w:rPr>
        <w:t xml:space="preserve">7.2 </w:t>
      </w:r>
      <w:r w:rsidR="000E1C1A">
        <w:rPr>
          <w:b/>
          <w:szCs w:val="24"/>
        </w:rPr>
        <w:tab/>
      </w:r>
      <w:r w:rsidRPr="00201115">
        <w:rPr>
          <w:b/>
          <w:szCs w:val="24"/>
        </w:rPr>
        <w:t>Barriers</w:t>
      </w:r>
      <w:r w:rsidRPr="00201115">
        <w:rPr>
          <w:b/>
        </w:rPr>
        <w:t xml:space="preserve"> stemming from a business-centric approach</w:t>
      </w:r>
      <w:bookmarkEnd w:id="61"/>
      <w:bookmarkEnd w:id="62"/>
    </w:p>
    <w:p w14:paraId="632D29F2" w14:textId="41F6C89D" w:rsidR="00BC72E6" w:rsidRPr="00B1240C" w:rsidRDefault="00BC72E6" w:rsidP="00E73D9E">
      <w:pPr>
        <w:pBdr>
          <w:top w:val="nil"/>
          <w:left w:val="nil"/>
          <w:bottom w:val="nil"/>
          <w:right w:val="nil"/>
          <w:between w:val="nil"/>
        </w:pBdr>
        <w:ind w:right="-143"/>
        <w:jc w:val="both"/>
      </w:pPr>
      <w:r>
        <w:t xml:space="preserve">Business decisions are often driven by the hyper-competitive and global market that creates </w:t>
      </w:r>
      <w:r>
        <w:rPr>
          <w:b/>
        </w:rPr>
        <w:t>time pressure on product development</w:t>
      </w:r>
      <w:r>
        <w:t xml:space="preserve"> for its rapid go-to-market, often at the expense of critical and responsible design and development, cautious testing of vulnerabilities, user misuse, as well as of social and possible environmental negative consequences. For example, in the effort to roll out a new mortgage product, a financial service company may overlook the bias inherent in </w:t>
      </w:r>
      <w:r w:rsidRPr="00B1240C">
        <w:t xml:space="preserve">its data set that </w:t>
      </w:r>
      <w:r>
        <w:t>might</w:t>
      </w:r>
      <w:r w:rsidRPr="00B1240C">
        <w:t xml:space="preserve"> eventually</w:t>
      </w:r>
      <w:r>
        <w:t xml:space="preserve"> </w:t>
      </w:r>
      <w:r w:rsidRPr="00B1240C">
        <w:t xml:space="preserve">impact marginalized communities like women or people of color. </w:t>
      </w:r>
    </w:p>
    <w:p w14:paraId="56AF14BC" w14:textId="77777777" w:rsidR="00BC72E6" w:rsidRDefault="00BC72E6" w:rsidP="00E73D9E">
      <w:pPr>
        <w:pBdr>
          <w:top w:val="nil"/>
          <w:left w:val="nil"/>
          <w:bottom w:val="nil"/>
          <w:right w:val="nil"/>
          <w:between w:val="nil"/>
        </w:pBdr>
        <w:ind w:right="-143"/>
        <w:jc w:val="both"/>
      </w:pPr>
      <w:r w:rsidRPr="00B1240C">
        <w:t>Th</w:t>
      </w:r>
      <w:r>
        <w:t>is business-centric approach has fueled</w:t>
      </w:r>
      <w:r w:rsidRPr="00B1240C">
        <w:t xml:space="preserve"> </w:t>
      </w:r>
      <w:r w:rsidRPr="00B1240C">
        <w:rPr>
          <w:b/>
        </w:rPr>
        <w:t>hype around the benefits of AI, IoT, and massive data</w:t>
      </w:r>
      <w:r>
        <w:t xml:space="preserve"> as businesses try to sell their products/services</w:t>
      </w:r>
      <w:r w:rsidRPr="00B1240C">
        <w:t xml:space="preserve">. </w:t>
      </w:r>
      <w:r>
        <w:t xml:space="preserve">Over-optimistic communication around AI and IoT and the widespread use of </w:t>
      </w:r>
      <w:r>
        <w:rPr>
          <w:b/>
        </w:rPr>
        <w:t xml:space="preserve">buzzwords </w:t>
      </w:r>
      <w:r>
        <w:t xml:space="preserve">in non-technical communities can contribute to inappropriate decision-making at different levels (e.g., business, governmental).  </w:t>
      </w:r>
      <w:r>
        <w:rPr>
          <w:color w:val="000000"/>
        </w:rPr>
        <w:t>Moreover, th</w:t>
      </w:r>
      <w:r>
        <w:t>e</w:t>
      </w:r>
      <w:r>
        <w:rPr>
          <w:color w:val="000000"/>
        </w:rPr>
        <w:t xml:space="preserve"> asymmetry between AI experts who fully understand the capabilities of AI algorithms, compared with non-experts who have less understanding and may buy into the hype, suggests a risk of </w:t>
      </w:r>
      <w:r>
        <w:rPr>
          <w:b/>
          <w:color w:val="000000"/>
        </w:rPr>
        <w:t xml:space="preserve">manipulation </w:t>
      </w:r>
      <w:r>
        <w:rPr>
          <w:color w:val="000000"/>
        </w:rPr>
        <w:t xml:space="preserve">and </w:t>
      </w:r>
      <w:r w:rsidRPr="00A7380E">
        <w:rPr>
          <w:b/>
          <w:bCs/>
          <w:color w:val="000000"/>
        </w:rPr>
        <w:t>asymmetric influence</w:t>
      </w:r>
      <w:r>
        <w:rPr>
          <w:color w:val="000000"/>
        </w:rPr>
        <w:t xml:space="preserve"> that can affect decisions about, for example, investments that promote the interests and perspective of </w:t>
      </w:r>
      <w:r w:rsidRPr="007D2704">
        <w:rPr>
          <w:color w:val="000000"/>
        </w:rPr>
        <w:t>a limited group instead of the general interest.</w:t>
      </w:r>
    </w:p>
    <w:p w14:paraId="15BB58C0" w14:textId="192E069B" w:rsidR="00BC72E6" w:rsidRDefault="00BC72E6" w:rsidP="00E73D9E">
      <w:pPr>
        <w:pBdr>
          <w:top w:val="nil"/>
          <w:left w:val="nil"/>
          <w:bottom w:val="nil"/>
          <w:right w:val="nil"/>
          <w:between w:val="nil"/>
        </w:pBdr>
        <w:ind w:right="-143"/>
        <w:jc w:val="both"/>
      </w:pPr>
      <w:r>
        <w:t>In addition, promissory</w:t>
      </w:r>
      <w:r w:rsidRPr="00B1240C">
        <w:rPr>
          <w:color w:val="000000"/>
        </w:rPr>
        <w:t xml:space="preserve"> messages </w:t>
      </w:r>
      <w:r w:rsidRPr="00B1240C">
        <w:t xml:space="preserve">regarding AI and IoT </w:t>
      </w:r>
      <w:r w:rsidRPr="00B1240C">
        <w:rPr>
          <w:color w:val="000000"/>
        </w:rPr>
        <w:t>can be particularly misleading for SMEs and</w:t>
      </w:r>
      <w:r>
        <w:rPr>
          <w:color w:val="000000"/>
        </w:rPr>
        <w:t xml:space="preserve"> </w:t>
      </w:r>
      <w:r w:rsidR="00055369">
        <w:rPr>
          <w:color w:val="000000"/>
        </w:rPr>
        <w:t>organizations</w:t>
      </w:r>
      <w:r>
        <w:rPr>
          <w:color w:val="000000"/>
        </w:rPr>
        <w:t xml:space="preserve"> with no </w:t>
      </w:r>
      <w:r w:rsidRPr="00B1240C">
        <w:rPr>
          <w:color w:val="000000"/>
        </w:rPr>
        <w:t>technical competences and</w:t>
      </w:r>
      <w:r w:rsidRPr="00B1240C">
        <w:t xml:space="preserve"> can </w:t>
      </w:r>
      <w:r w:rsidRPr="00B1240C">
        <w:rPr>
          <w:color w:val="000000"/>
        </w:rPr>
        <w:t xml:space="preserve">pose </w:t>
      </w:r>
      <w:r w:rsidRPr="00983B04">
        <w:rPr>
          <w:b/>
          <w:color w:val="000000"/>
        </w:rPr>
        <w:t>unneeded pressure</w:t>
      </w:r>
      <w:r w:rsidRPr="00B1240C">
        <w:rPr>
          <w:color w:val="000000"/>
        </w:rPr>
        <w:t xml:space="preserve"> </w:t>
      </w:r>
      <w:r>
        <w:rPr>
          <w:color w:val="000000"/>
        </w:rPr>
        <w:t xml:space="preserve">on businesses </w:t>
      </w:r>
      <w:r w:rsidRPr="00B1240C">
        <w:rPr>
          <w:color w:val="000000"/>
        </w:rPr>
        <w:t xml:space="preserve">to embark in AI-IoT investments without technical and business support, thus </w:t>
      </w:r>
      <w:r>
        <w:rPr>
          <w:color w:val="000000"/>
        </w:rPr>
        <w:t xml:space="preserve">hampering their business benefits </w:t>
      </w:r>
      <w:r w:rsidRPr="00B1240C">
        <w:rPr>
          <w:color w:val="000000"/>
        </w:rPr>
        <w:t>a</w:t>
      </w:r>
      <w:r w:rsidRPr="00B1240C">
        <w:t xml:space="preserve">t </w:t>
      </w:r>
      <w:r>
        <w:t>additional</w:t>
      </w:r>
      <w:r w:rsidRPr="00B1240C">
        <w:t xml:space="preserve"> environmental costs </w:t>
      </w:r>
      <w:r w:rsidRPr="00B1240C">
        <w:rPr>
          <w:color w:val="000000"/>
        </w:rPr>
        <w:t xml:space="preserve">(e.g., CO2 emissions, e-waste). </w:t>
      </w:r>
      <w:r w:rsidRPr="00B1240C">
        <w:t>Research conducted by MIT Sloan and BCG showed that among 40% of companies interviewed that are working on adopting AI in their</w:t>
      </w:r>
      <w:r>
        <w:t xml:space="preserve"> business, only one </w:t>
      </w:r>
      <w:r w:rsidR="00C515CD">
        <w:t xml:space="preserve">quarter </w:t>
      </w:r>
      <w:r>
        <w:t xml:space="preserve">has </w:t>
      </w:r>
      <w:r w:rsidR="00C515CD">
        <w:t>experienced</w:t>
      </w:r>
      <w:r>
        <w:t xml:space="preserve"> significant financial benefits </w:t>
      </w:r>
      <w:r>
        <w:rPr>
          <w:noProof/>
        </w:rPr>
        <w:t>[</w:t>
      </w:r>
      <w:r w:rsidR="00E84BC1">
        <w:rPr>
          <w:noProof/>
        </w:rPr>
        <w:t>b-</w:t>
      </w:r>
      <w:r>
        <w:rPr>
          <w:noProof/>
        </w:rPr>
        <w:t>Kiron]</w:t>
      </w:r>
      <w:r w:rsidRPr="00A52F5F">
        <w:t>.</w:t>
      </w:r>
    </w:p>
    <w:p w14:paraId="0CB3B257" w14:textId="07933BE6" w:rsidR="000E1C1A" w:rsidRDefault="00BC72E6" w:rsidP="00E73D9E">
      <w:pPr>
        <w:pBdr>
          <w:top w:val="nil"/>
          <w:left w:val="nil"/>
          <w:bottom w:val="nil"/>
          <w:right w:val="nil"/>
          <w:between w:val="nil"/>
        </w:pBdr>
        <w:ind w:right="-143"/>
        <w:jc w:val="both"/>
        <w:rPr>
          <w:color w:val="000000"/>
        </w:rPr>
      </w:pPr>
      <w:r>
        <w:t xml:space="preserve">Moreover, this business drive means that digital businesses are pushing for the </w:t>
      </w:r>
      <w:r w:rsidRPr="00E96303">
        <w:rPr>
          <w:b/>
          <w:bCs/>
        </w:rPr>
        <w:t xml:space="preserve">uptake of AI </w:t>
      </w:r>
      <w:r w:rsidR="00F93D2D" w:rsidRPr="00E96303">
        <w:rPr>
          <w:b/>
          <w:bCs/>
        </w:rPr>
        <w:t>services/</w:t>
      </w:r>
      <w:r w:rsidRPr="00E96303">
        <w:rPr>
          <w:b/>
          <w:bCs/>
        </w:rPr>
        <w:t>products</w:t>
      </w:r>
      <w:r>
        <w:t xml:space="preserve">, including in contexts where AI benefits are not clear or could be achieved through less resource-consuming and cheaper techniques to implement. Complex </w:t>
      </w:r>
      <w:r w:rsidRPr="00B1240C">
        <w:t xml:space="preserve">AI models requiring massive training </w:t>
      </w:r>
      <w:r>
        <w:t xml:space="preserve">should be used only when producing </w:t>
      </w:r>
      <w:r w:rsidRPr="00B1240C">
        <w:t xml:space="preserve">substantial benefits </w:t>
      </w:r>
      <w:r>
        <w:t>that cannot be achieved by resource-efficient techniques</w:t>
      </w:r>
      <w:r w:rsidRPr="00B1240C">
        <w:t xml:space="preserve">. </w:t>
      </w:r>
      <w:r w:rsidRPr="00B1240C">
        <w:rPr>
          <w:color w:val="000000"/>
        </w:rPr>
        <w:t xml:space="preserve">While data analytics is an enabler for a wide variety of functionalities and automatic tasks with </w:t>
      </w:r>
      <w:r w:rsidRPr="00B1240C">
        <w:t>potential</w:t>
      </w:r>
      <w:r w:rsidRPr="00B1240C">
        <w:rPr>
          <w:color w:val="000000"/>
        </w:rPr>
        <w:t xml:space="preserve"> benefits for all sustainability dimensions, </w:t>
      </w:r>
      <w:r w:rsidRPr="00B1240C">
        <w:t xml:space="preserve">massive data collection </w:t>
      </w:r>
      <w:r w:rsidRPr="00B1240C">
        <w:rPr>
          <w:color w:val="000000"/>
        </w:rPr>
        <w:t>does not</w:t>
      </w:r>
      <w:r w:rsidRPr="00B1240C">
        <w:t xml:space="preserve"> add</w:t>
      </w:r>
      <w:r w:rsidRPr="00B1240C">
        <w:rPr>
          <w:color w:val="000000"/>
        </w:rPr>
        <w:t xml:space="preserve"> value by itself, but it </w:t>
      </w:r>
      <w:r w:rsidR="00C515CD" w:rsidRPr="00B1240C">
        <w:rPr>
          <w:color w:val="000000"/>
        </w:rPr>
        <w:t>must</w:t>
      </w:r>
      <w:r w:rsidRPr="00B1240C">
        <w:rPr>
          <w:color w:val="000000"/>
        </w:rPr>
        <w:t xml:space="preserve"> be driven by a </w:t>
      </w:r>
      <w:r w:rsidRPr="005A47DA">
        <w:rPr>
          <w:b/>
          <w:bCs/>
          <w:color w:val="000000"/>
        </w:rPr>
        <w:t>clear target</w:t>
      </w:r>
      <w:r w:rsidRPr="00B1240C">
        <w:rPr>
          <w:color w:val="000000"/>
        </w:rPr>
        <w:t xml:space="preserve"> and </w:t>
      </w:r>
      <w:r w:rsidRPr="005A47DA">
        <w:rPr>
          <w:b/>
          <w:bCs/>
          <w:color w:val="000000"/>
        </w:rPr>
        <w:t>business strategy</w:t>
      </w:r>
      <w:r w:rsidRPr="00B1240C">
        <w:rPr>
          <w:color w:val="000000"/>
        </w:rPr>
        <w:t>.</w:t>
      </w:r>
    </w:p>
    <w:p w14:paraId="2A5D4209" w14:textId="106EA0A6" w:rsidR="00BC72E6" w:rsidRPr="00201115" w:rsidRDefault="00BC72E6" w:rsidP="00A93889">
      <w:pPr>
        <w:ind w:left="851" w:hanging="851"/>
        <w:rPr>
          <w:b/>
          <w:sz w:val="22"/>
          <w:szCs w:val="22"/>
        </w:rPr>
      </w:pPr>
      <w:bookmarkStart w:id="63" w:name="_Toc119384136"/>
      <w:r w:rsidRPr="00201115">
        <w:rPr>
          <w:b/>
          <w:szCs w:val="24"/>
        </w:rPr>
        <w:t xml:space="preserve">7.3 </w:t>
      </w:r>
      <w:r w:rsidR="000E1C1A">
        <w:rPr>
          <w:b/>
          <w:szCs w:val="24"/>
        </w:rPr>
        <w:tab/>
      </w:r>
      <w:r w:rsidRPr="00201115">
        <w:rPr>
          <w:b/>
          <w:szCs w:val="24"/>
        </w:rPr>
        <w:t>Barriers</w:t>
      </w:r>
      <w:r w:rsidRPr="00201115">
        <w:rPr>
          <w:b/>
        </w:rPr>
        <w:t xml:space="preserve"> stemming from carbon-sole approach</w:t>
      </w:r>
      <w:bookmarkEnd w:id="63"/>
    </w:p>
    <w:p w14:paraId="322BFE6C" w14:textId="22AB532F" w:rsidR="000E6191" w:rsidRDefault="00BC72E6" w:rsidP="00E73D9E">
      <w:pPr>
        <w:pBdr>
          <w:top w:val="nil"/>
          <w:left w:val="nil"/>
          <w:bottom w:val="nil"/>
          <w:right w:val="nil"/>
          <w:between w:val="nil"/>
        </w:pBdr>
        <w:ind w:right="-143"/>
        <w:jc w:val="both"/>
        <w:rPr>
          <w:color w:val="000000"/>
        </w:rPr>
      </w:pPr>
      <w:r>
        <w:rPr>
          <w:color w:val="000000"/>
        </w:rPr>
        <w:t xml:space="preserve">Approaches focused on climate </w:t>
      </w:r>
      <w:r>
        <w:t>effects</w:t>
      </w:r>
      <w:r>
        <w:rPr>
          <w:color w:val="000000"/>
        </w:rPr>
        <w:t xml:space="preserve"> </w:t>
      </w:r>
      <w:r w:rsidR="00C515CD">
        <w:rPr>
          <w:color w:val="000000"/>
        </w:rPr>
        <w:t xml:space="preserve">alone </w:t>
      </w:r>
      <w:r>
        <w:t>can marginalize</w:t>
      </w:r>
      <w:r>
        <w:rPr>
          <w:color w:val="000000"/>
        </w:rPr>
        <w:t xml:space="preserve"> the consideration of other adverse environmental impacts</w:t>
      </w:r>
      <w:r w:rsidR="00B708EC">
        <w:rPr>
          <w:color w:val="000000"/>
        </w:rPr>
        <w:t>, as well as</w:t>
      </w:r>
      <w:r>
        <w:rPr>
          <w:color w:val="000000"/>
        </w:rPr>
        <w:t xml:space="preserve"> social</w:t>
      </w:r>
      <w:r>
        <w:t xml:space="preserve"> aspects,</w:t>
      </w:r>
      <w:r>
        <w:rPr>
          <w:color w:val="000000"/>
        </w:rPr>
        <w:t xml:space="preserve"> such as justice, equality</w:t>
      </w:r>
      <w:r w:rsidR="00B708EC">
        <w:rPr>
          <w:color w:val="000000"/>
        </w:rPr>
        <w:t xml:space="preserve"> and</w:t>
      </w:r>
      <w:r>
        <w:rPr>
          <w:color w:val="000000"/>
        </w:rPr>
        <w:t xml:space="preserve"> self-determination</w:t>
      </w:r>
      <w:r w:rsidR="00B708EC">
        <w:rPr>
          <w:color w:val="000000"/>
        </w:rPr>
        <w:t>,</w:t>
      </w:r>
      <w:r>
        <w:rPr>
          <w:color w:val="000000"/>
        </w:rPr>
        <w:t xml:space="preserve"> and business sustainability</w:t>
      </w:r>
      <w:r>
        <w:t xml:space="preserve">. </w:t>
      </w:r>
      <w:r>
        <w:rPr>
          <w:color w:val="000000"/>
        </w:rPr>
        <w:t xml:space="preserve">As such, </w:t>
      </w:r>
      <w:r>
        <w:t>it is</w:t>
      </w:r>
      <w:r>
        <w:rPr>
          <w:color w:val="000000"/>
        </w:rPr>
        <w:t xml:space="preserve"> incorrect to assume that by addressing </w:t>
      </w:r>
      <w:r>
        <w:t>carbon emissions</w:t>
      </w:r>
      <w:r>
        <w:rPr>
          <w:color w:val="000000"/>
        </w:rPr>
        <w:t>, other aspects of sustainability will follow. Efficiency gains and carbon reduction as a proxy for sustainability may neglect other important aspect</w:t>
      </w:r>
      <w:r>
        <w:t>s</w:t>
      </w:r>
      <w:r>
        <w:rPr>
          <w:color w:val="000000"/>
        </w:rPr>
        <w:t xml:space="preserve"> such as increased e-waste, depletion of rare materials, toxic emissions, issues related to social justice and </w:t>
      </w:r>
      <w:r>
        <w:t>people's autonomy</w:t>
      </w:r>
      <w:r>
        <w:rPr>
          <w:color w:val="000000"/>
        </w:rPr>
        <w:t xml:space="preserve"> and wellbeing.</w:t>
      </w:r>
    </w:p>
    <w:p w14:paraId="740677DF" w14:textId="21A2F716" w:rsidR="00065E7B" w:rsidRDefault="000E6191" w:rsidP="00E73D9E">
      <w:pPr>
        <w:pBdr>
          <w:top w:val="nil"/>
          <w:left w:val="nil"/>
          <w:bottom w:val="nil"/>
          <w:right w:val="nil"/>
          <w:between w:val="nil"/>
        </w:pBdr>
        <w:ind w:right="-143"/>
        <w:jc w:val="both"/>
        <w:rPr>
          <w:rStyle w:val="markedcontent"/>
          <w:rFonts w:eastAsia="Times New Roman"/>
          <w:szCs w:val="24"/>
        </w:rPr>
      </w:pPr>
      <w:r w:rsidRPr="006B38CA">
        <w:rPr>
          <w:color w:val="000000"/>
        </w:rPr>
        <w:t xml:space="preserve">For example, the carbon and energy efficiency of </w:t>
      </w:r>
      <w:r w:rsidR="00B93D30" w:rsidRPr="006B38CA">
        <w:rPr>
          <w:color w:val="000000"/>
        </w:rPr>
        <w:t xml:space="preserve">training new models for AI-IoT applications </w:t>
      </w:r>
      <w:r w:rsidR="00B93D30">
        <w:rPr>
          <w:color w:val="000000"/>
        </w:rPr>
        <w:t xml:space="preserve">can be </w:t>
      </w:r>
      <w:r w:rsidR="00B708EC">
        <w:rPr>
          <w:color w:val="000000"/>
        </w:rPr>
        <w:t>improved</w:t>
      </w:r>
      <w:r w:rsidRPr="006B38CA">
        <w:rPr>
          <w:color w:val="000000"/>
        </w:rPr>
        <w:t xml:space="preserve"> by moving them to newer hardware. However, </w:t>
      </w:r>
      <w:r w:rsidR="00B93D30">
        <w:rPr>
          <w:color w:val="000000"/>
        </w:rPr>
        <w:t>doing so needs to also</w:t>
      </w:r>
      <w:r w:rsidRPr="006B38CA">
        <w:rPr>
          <w:color w:val="000000"/>
        </w:rPr>
        <w:t xml:space="preserve"> account </w:t>
      </w:r>
      <w:r w:rsidR="00B93D30">
        <w:rPr>
          <w:color w:val="000000"/>
        </w:rPr>
        <w:t xml:space="preserve">for </w:t>
      </w:r>
      <w:r w:rsidRPr="006B38CA">
        <w:rPr>
          <w:color w:val="000000"/>
        </w:rPr>
        <w:t>other</w:t>
      </w:r>
      <w:r w:rsidR="00B93D30">
        <w:rPr>
          <w:color w:val="000000"/>
        </w:rPr>
        <w:t xml:space="preserve"> environmental</w:t>
      </w:r>
      <w:r w:rsidRPr="006B38CA">
        <w:rPr>
          <w:color w:val="000000"/>
        </w:rPr>
        <w:t xml:space="preserve"> dimensions</w:t>
      </w:r>
      <w:r w:rsidR="00B93D30">
        <w:rPr>
          <w:color w:val="000000"/>
        </w:rPr>
        <w:t xml:space="preserve">, such as the </w:t>
      </w:r>
      <w:r w:rsidRPr="006B38CA">
        <w:rPr>
          <w:color w:val="000000"/>
        </w:rPr>
        <w:t>increasing amount of e-waste</w:t>
      </w:r>
      <w:r w:rsidR="00C73B76">
        <w:rPr>
          <w:color w:val="000000"/>
        </w:rPr>
        <w:t xml:space="preserve"> that will </w:t>
      </w:r>
      <w:r w:rsidR="00B708EC">
        <w:rPr>
          <w:color w:val="000000"/>
        </w:rPr>
        <w:t xml:space="preserve">be produced from discarded hardware Even if the hardware is repurposed/recycled, it will ultimately become </w:t>
      </w:r>
      <w:r w:rsidR="002D7D43">
        <w:rPr>
          <w:color w:val="000000"/>
        </w:rPr>
        <w:t>waste)</w:t>
      </w:r>
      <w:r w:rsidRPr="006B38CA">
        <w:rPr>
          <w:color w:val="000000"/>
        </w:rPr>
        <w:t>.</w:t>
      </w:r>
      <w:r w:rsidR="00B93D30">
        <w:rPr>
          <w:color w:val="000000"/>
        </w:rPr>
        <w:t xml:space="preserve"> </w:t>
      </w:r>
      <w:r w:rsidR="007F7114">
        <w:rPr>
          <w:color w:val="000000"/>
        </w:rPr>
        <w:t>A</w:t>
      </w:r>
      <w:r w:rsidR="00D25D9E">
        <w:rPr>
          <w:rStyle w:val="markedcontent"/>
          <w:rFonts w:eastAsia="Times New Roman"/>
          <w:szCs w:val="24"/>
        </w:rPr>
        <w:t xml:space="preserve">ccording to the World Health </w:t>
      </w:r>
      <w:r w:rsidR="002309CE" w:rsidRPr="00B45254">
        <w:rPr>
          <w:rStyle w:val="markedcontent"/>
          <w:rFonts w:eastAsia="Times New Roman"/>
          <w:szCs w:val="24"/>
        </w:rPr>
        <w:t>Organization</w:t>
      </w:r>
      <w:r w:rsidR="00A9539E">
        <w:rPr>
          <w:rStyle w:val="markedcontent"/>
          <w:rFonts w:eastAsia="Times New Roman"/>
          <w:szCs w:val="24"/>
        </w:rPr>
        <w:t xml:space="preserve"> </w:t>
      </w:r>
      <w:r w:rsidR="00CC6E74">
        <w:rPr>
          <w:rStyle w:val="markedcontent"/>
          <w:rFonts w:eastAsia="Times New Roman"/>
          <w:szCs w:val="24"/>
        </w:rPr>
        <w:t>[</w:t>
      </w:r>
      <w:r w:rsidR="009B0C79">
        <w:rPr>
          <w:rStyle w:val="markedcontent"/>
          <w:rFonts w:eastAsia="Times New Roman"/>
          <w:szCs w:val="24"/>
        </w:rPr>
        <w:t>b-</w:t>
      </w:r>
      <w:r w:rsidR="00CC6E74">
        <w:rPr>
          <w:rStyle w:val="markedcontent"/>
          <w:rFonts w:eastAsia="Times New Roman"/>
          <w:szCs w:val="24"/>
        </w:rPr>
        <w:t>WHO]</w:t>
      </w:r>
      <w:r w:rsidR="00B708EC">
        <w:rPr>
          <w:rStyle w:val="markedcontent"/>
          <w:rFonts w:eastAsia="Times New Roman"/>
          <w:szCs w:val="24"/>
        </w:rPr>
        <w:t xml:space="preserve">, </w:t>
      </w:r>
      <w:r w:rsidR="00A9539E">
        <w:rPr>
          <w:rStyle w:val="markedcontent"/>
          <w:rFonts w:eastAsia="Times New Roman"/>
          <w:szCs w:val="24"/>
        </w:rPr>
        <w:t>12,9 million women, often expectant mothers, work in the informal waste sector, which potentially expose</w:t>
      </w:r>
      <w:r w:rsidR="00B708EC">
        <w:rPr>
          <w:rStyle w:val="markedcontent"/>
          <w:rFonts w:eastAsia="Times New Roman"/>
          <w:szCs w:val="24"/>
        </w:rPr>
        <w:t>s</w:t>
      </w:r>
      <w:r w:rsidR="00A9539E">
        <w:rPr>
          <w:rStyle w:val="markedcontent"/>
          <w:rFonts w:eastAsia="Times New Roman"/>
          <w:szCs w:val="24"/>
        </w:rPr>
        <w:t xml:space="preserve"> them and their unborn children to toxic e-waste. More than 18 million children</w:t>
      </w:r>
      <w:r w:rsidR="00B93D30" w:rsidRPr="00B93D30">
        <w:rPr>
          <w:rStyle w:val="markedcontent"/>
          <w:rFonts w:eastAsia="Times New Roman"/>
          <w:szCs w:val="24"/>
        </w:rPr>
        <w:t xml:space="preserve"> </w:t>
      </w:r>
      <w:r w:rsidR="00B93D30">
        <w:rPr>
          <w:rStyle w:val="markedcontent"/>
          <w:rFonts w:eastAsia="Times New Roman"/>
          <w:szCs w:val="24"/>
        </w:rPr>
        <w:t>and adolescents</w:t>
      </w:r>
      <w:r w:rsidR="00A9539E">
        <w:rPr>
          <w:rStyle w:val="markedcontent"/>
          <w:rFonts w:eastAsia="Times New Roman"/>
          <w:szCs w:val="24"/>
        </w:rPr>
        <w:t>, some as young as 5-years-old, are actively engaged in the informal industrial sector of which e-waste processing is a sub-sector. Children are particularly vulnerable to toxic chemicals contained in e-waste due to less developed organs, rapid rate of growth, and ability to absorb more pollutants relative to their size.</w:t>
      </w:r>
    </w:p>
    <w:p w14:paraId="0081E58E" w14:textId="7AB56365" w:rsidR="00B93D30" w:rsidRDefault="00B93D30" w:rsidP="00E73D9E">
      <w:pPr>
        <w:pBdr>
          <w:top w:val="nil"/>
          <w:left w:val="nil"/>
          <w:bottom w:val="nil"/>
          <w:right w:val="nil"/>
          <w:between w:val="nil"/>
        </w:pBdr>
        <w:ind w:right="-143"/>
        <w:jc w:val="both"/>
        <w:rPr>
          <w:color w:val="000000"/>
        </w:rPr>
      </w:pPr>
      <w:r>
        <w:rPr>
          <w:color w:val="000000"/>
        </w:rPr>
        <w:t xml:space="preserve">Furthermore, focusing solely on energy and performance efficiency means less attention </w:t>
      </w:r>
      <w:r w:rsidR="00B708EC">
        <w:rPr>
          <w:color w:val="000000"/>
        </w:rPr>
        <w:t xml:space="preserve">is focused </w:t>
      </w:r>
      <w:r>
        <w:rPr>
          <w:color w:val="000000"/>
        </w:rPr>
        <w:t xml:space="preserve">on where the metals and minerals that comprise the technologies are sourced from, whether people mining these minerals are treated fairly and have an adequate quality of life, and whether associate income can fuel corruption. </w:t>
      </w:r>
      <w:r w:rsidRPr="00200BB9">
        <w:rPr>
          <w:color w:val="000000"/>
          <w:szCs w:val="24"/>
        </w:rPr>
        <w:t>Moreover</w:t>
      </w:r>
      <w:r>
        <w:rPr>
          <w:color w:val="000000"/>
        </w:rPr>
        <w:t xml:space="preserve">, as mentioned earlier, mining rare materials has a </w:t>
      </w:r>
      <w:r w:rsidRPr="002634FA">
        <w:rPr>
          <w:color w:val="000000"/>
        </w:rPr>
        <w:t>negative environmental impact</w:t>
      </w:r>
      <w:r>
        <w:rPr>
          <w:color w:val="000000"/>
        </w:rPr>
        <w:t xml:space="preserve"> through, for example, contaminated soils, rivers and water reservoirs, deforestation, and air pollution.</w:t>
      </w:r>
    </w:p>
    <w:p w14:paraId="6373F739" w14:textId="5FD24E28" w:rsidR="00BC72E6" w:rsidRDefault="00A9539E" w:rsidP="00A93889">
      <w:pPr>
        <w:pBdr>
          <w:top w:val="nil"/>
          <w:left w:val="nil"/>
          <w:bottom w:val="nil"/>
          <w:right w:val="nil"/>
          <w:between w:val="nil"/>
        </w:pBdr>
        <w:ind w:right="-143"/>
        <w:jc w:val="both"/>
        <w:rPr>
          <w:color w:val="000000"/>
        </w:rPr>
      </w:pPr>
      <w:r>
        <w:rPr>
          <w:color w:val="000000"/>
        </w:rPr>
        <w:t>As a result,</w:t>
      </w:r>
      <w:r w:rsidR="006D5176">
        <w:rPr>
          <w:color w:val="000000"/>
        </w:rPr>
        <w:t xml:space="preserve"> </w:t>
      </w:r>
      <w:r w:rsidR="00675F46">
        <w:rPr>
          <w:color w:val="000000"/>
        </w:rPr>
        <w:t xml:space="preserve">when designing </w:t>
      </w:r>
      <w:r w:rsidR="00065E7B">
        <w:rPr>
          <w:color w:val="000000"/>
        </w:rPr>
        <w:t>AI-</w:t>
      </w:r>
      <w:r w:rsidR="006D5176">
        <w:rPr>
          <w:color w:val="000000"/>
        </w:rPr>
        <w:t>IoT s</w:t>
      </w:r>
      <w:r w:rsidR="00675F46">
        <w:rPr>
          <w:color w:val="000000"/>
        </w:rPr>
        <w:t xml:space="preserve">olutions </w:t>
      </w:r>
      <w:r w:rsidR="006D5176">
        <w:rPr>
          <w:color w:val="000000"/>
        </w:rPr>
        <w:t>for CO2 reduction</w:t>
      </w:r>
      <w:r w:rsidR="00B708EC">
        <w:rPr>
          <w:color w:val="000000"/>
        </w:rPr>
        <w:t>,</w:t>
      </w:r>
      <w:r w:rsidR="006D5176">
        <w:rPr>
          <w:color w:val="000000"/>
        </w:rPr>
        <w:t xml:space="preserve"> </w:t>
      </w:r>
      <w:r w:rsidR="00675F46">
        <w:rPr>
          <w:color w:val="000000"/>
        </w:rPr>
        <w:t xml:space="preserve">engineers </w:t>
      </w:r>
      <w:r w:rsidR="000D3112">
        <w:rPr>
          <w:color w:val="000000"/>
        </w:rPr>
        <w:t xml:space="preserve">and product managers </w:t>
      </w:r>
      <w:r w:rsidR="006D5176">
        <w:rPr>
          <w:color w:val="000000"/>
        </w:rPr>
        <w:t>should</w:t>
      </w:r>
      <w:r w:rsidR="00196DA0">
        <w:rPr>
          <w:color w:val="000000"/>
        </w:rPr>
        <w:t xml:space="preserve"> also</w:t>
      </w:r>
      <w:r w:rsidR="006D5176">
        <w:rPr>
          <w:color w:val="000000"/>
        </w:rPr>
        <w:t xml:space="preserve"> </w:t>
      </w:r>
      <w:r w:rsidR="00675F46">
        <w:rPr>
          <w:color w:val="000000"/>
        </w:rPr>
        <w:t>consider</w:t>
      </w:r>
      <w:r w:rsidR="00F60554">
        <w:rPr>
          <w:color w:val="000000"/>
        </w:rPr>
        <w:t xml:space="preserve"> other environmental and social sustainability aspects </w:t>
      </w:r>
      <w:r w:rsidR="00196DA0">
        <w:rPr>
          <w:color w:val="000000"/>
        </w:rPr>
        <w:t xml:space="preserve">(e.g., e-waste, impact on local communities, social </w:t>
      </w:r>
      <w:r w:rsidR="00D04AC2">
        <w:rPr>
          <w:color w:val="000000"/>
        </w:rPr>
        <w:t>justice issues</w:t>
      </w:r>
      <w:r w:rsidR="00196DA0">
        <w:rPr>
          <w:color w:val="000000"/>
        </w:rPr>
        <w:t xml:space="preserve">) </w:t>
      </w:r>
      <w:r w:rsidR="000D3112">
        <w:rPr>
          <w:color w:val="000000"/>
        </w:rPr>
        <w:t>even if</w:t>
      </w:r>
      <w:r w:rsidR="00675F46">
        <w:rPr>
          <w:color w:val="000000"/>
        </w:rPr>
        <w:t xml:space="preserve"> they are not a priority </w:t>
      </w:r>
      <w:r w:rsidR="00196DA0">
        <w:rPr>
          <w:color w:val="000000"/>
        </w:rPr>
        <w:t>for that service/product</w:t>
      </w:r>
      <w:r w:rsidR="00D77DCF">
        <w:rPr>
          <w:color w:val="000000"/>
        </w:rPr>
        <w:t>,</w:t>
      </w:r>
      <w:r w:rsidR="00F60554">
        <w:rPr>
          <w:color w:val="000000"/>
        </w:rPr>
        <w:t xml:space="preserve"> </w:t>
      </w:r>
      <w:proofErr w:type="gramStart"/>
      <w:r w:rsidR="006D5176">
        <w:rPr>
          <w:color w:val="000000"/>
        </w:rPr>
        <w:t>in order to</w:t>
      </w:r>
      <w:proofErr w:type="gramEnd"/>
      <w:r w:rsidR="006D5176">
        <w:rPr>
          <w:color w:val="000000"/>
        </w:rPr>
        <w:t xml:space="preserve"> evaluate pros and cons of</w:t>
      </w:r>
      <w:r w:rsidR="00065E7B">
        <w:rPr>
          <w:color w:val="000000"/>
        </w:rPr>
        <w:t xml:space="preserve"> </w:t>
      </w:r>
      <w:r w:rsidR="00D77DCF">
        <w:rPr>
          <w:color w:val="000000"/>
        </w:rPr>
        <w:t>viable technical options</w:t>
      </w:r>
      <w:r w:rsidR="006D5176">
        <w:rPr>
          <w:color w:val="000000"/>
        </w:rPr>
        <w:t xml:space="preserve"> </w:t>
      </w:r>
      <w:r w:rsidR="00BC3C2C">
        <w:rPr>
          <w:color w:val="000000"/>
        </w:rPr>
        <w:t>and to choose the option that best addresses sustainability requirements and provides more benefits.</w:t>
      </w:r>
    </w:p>
    <w:p w14:paraId="72E04229" w14:textId="77777777" w:rsidR="00BC72E6" w:rsidRPr="00FF47D0" w:rsidRDefault="00BC72E6" w:rsidP="00A93889">
      <w:pPr>
        <w:pStyle w:val="Heading1"/>
        <w:numPr>
          <w:ilvl w:val="0"/>
          <w:numId w:val="0"/>
        </w:numPr>
        <w:spacing w:before="120" w:after="120"/>
        <w:ind w:left="851" w:hanging="851"/>
      </w:pPr>
      <w:bookmarkStart w:id="64" w:name="_Toc119384137"/>
      <w:bookmarkStart w:id="65" w:name="_Toc121133329"/>
      <w:r w:rsidRPr="00FF47D0">
        <w:t>8</w:t>
      </w:r>
      <w:r>
        <w:tab/>
      </w:r>
      <w:r w:rsidRPr="00FF47D0">
        <w:t>Examples of AI-IoT side-effects driven by single-path approaches</w:t>
      </w:r>
      <w:bookmarkEnd w:id="64"/>
      <w:bookmarkEnd w:id="65"/>
      <w:r w:rsidRPr="00FF47D0">
        <w:t xml:space="preserve"> </w:t>
      </w:r>
    </w:p>
    <w:p w14:paraId="01C5988F" w14:textId="77EFF6B4" w:rsidR="00201115" w:rsidRDefault="00BC72E6" w:rsidP="00A93889">
      <w:pPr>
        <w:pBdr>
          <w:top w:val="nil"/>
          <w:left w:val="nil"/>
          <w:bottom w:val="nil"/>
          <w:right w:val="nil"/>
          <w:between w:val="nil"/>
        </w:pBdr>
        <w:spacing w:after="120"/>
        <w:ind w:right="-143"/>
        <w:jc w:val="both"/>
        <w:rPr>
          <w:color w:val="000000"/>
        </w:rPr>
      </w:pPr>
      <w:r>
        <w:t xml:space="preserve">Below we describe some examples of </w:t>
      </w:r>
      <w:r>
        <w:rPr>
          <w:color w:val="000000"/>
        </w:rPr>
        <w:t xml:space="preserve">AI-IoT </w:t>
      </w:r>
      <w:r w:rsidR="00493172">
        <w:rPr>
          <w:color w:val="000000"/>
        </w:rPr>
        <w:t>services/</w:t>
      </w:r>
      <w:r>
        <w:rPr>
          <w:color w:val="000000"/>
        </w:rPr>
        <w:t xml:space="preserve">products that have had </w:t>
      </w:r>
      <w:r>
        <w:t>adverse environmental and social implications</w:t>
      </w:r>
      <w:r w:rsidR="00E34B7A">
        <w:rPr>
          <w:color w:val="000000"/>
        </w:rPr>
        <w:t xml:space="preserve"> that </w:t>
      </w:r>
      <w:r>
        <w:t>could have been mitigated by a more responsible design and analysis of</w:t>
      </w:r>
      <w:r>
        <w:rPr>
          <w:color w:val="000000"/>
        </w:rPr>
        <w:t xml:space="preserve"> medium-term </w:t>
      </w:r>
      <w:r>
        <w:t xml:space="preserve">product </w:t>
      </w:r>
      <w:r>
        <w:rPr>
          <w:color w:val="000000"/>
        </w:rPr>
        <w:t xml:space="preserve">impact on the environment and users.  </w:t>
      </w:r>
    </w:p>
    <w:p w14:paraId="479EC748" w14:textId="7A278397" w:rsidR="00BC72E6" w:rsidRPr="00201115" w:rsidRDefault="00BC72E6" w:rsidP="00A93889">
      <w:pPr>
        <w:pStyle w:val="Heading2"/>
        <w:numPr>
          <w:ilvl w:val="0"/>
          <w:numId w:val="0"/>
        </w:numPr>
        <w:ind w:left="851" w:hanging="851"/>
        <w:rPr>
          <w:b/>
        </w:rPr>
      </w:pPr>
      <w:bookmarkStart w:id="66" w:name="_Toc119384138"/>
      <w:bookmarkStart w:id="67" w:name="_Toc121133330"/>
      <w:r w:rsidRPr="00201115">
        <w:rPr>
          <w:b/>
        </w:rPr>
        <w:t xml:space="preserve">8.1 </w:t>
      </w:r>
      <w:r w:rsidR="000E1C1A">
        <w:rPr>
          <w:b/>
        </w:rPr>
        <w:tab/>
      </w:r>
      <w:r w:rsidRPr="00201115">
        <w:rPr>
          <w:b/>
        </w:rPr>
        <w:t>E-waste of IoT wearables</w:t>
      </w:r>
      <w:bookmarkEnd w:id="66"/>
      <w:bookmarkEnd w:id="67"/>
    </w:p>
    <w:p w14:paraId="36D34B93" w14:textId="0B553E4D" w:rsidR="00201115" w:rsidRDefault="00BC72E6" w:rsidP="00E73D9E">
      <w:pPr>
        <w:pBdr>
          <w:top w:val="nil"/>
          <w:left w:val="nil"/>
          <w:bottom w:val="nil"/>
          <w:right w:val="nil"/>
          <w:between w:val="nil"/>
        </w:pBdr>
        <w:spacing w:after="120"/>
        <w:ind w:right="-143"/>
        <w:jc w:val="both"/>
      </w:pPr>
      <w:r>
        <w:t xml:space="preserve">Increasingly, sensors are being placed in </w:t>
      </w:r>
      <w:r w:rsidR="00845BD2">
        <w:t>AI-</w:t>
      </w:r>
      <w:r>
        <w:t xml:space="preserve">IoT-based products, and so their recycling is becoming a cause of concern. In the case of </w:t>
      </w:r>
      <w:r w:rsidRPr="00436A08">
        <w:rPr>
          <w:b/>
          <w:color w:val="000000"/>
        </w:rPr>
        <w:t>smart textil</w:t>
      </w:r>
      <w:r w:rsidRPr="00436A08">
        <w:rPr>
          <w:b/>
        </w:rPr>
        <w:t>e products</w:t>
      </w:r>
      <w:r>
        <w:rPr>
          <w:b/>
        </w:rPr>
        <w:t xml:space="preserve">, </w:t>
      </w:r>
      <w:r w:rsidRPr="00224164">
        <w:rPr>
          <w:bCs/>
        </w:rPr>
        <w:t>sensors</w:t>
      </w:r>
      <w:r>
        <w:rPr>
          <w:b/>
        </w:rPr>
        <w:t xml:space="preserve"> </w:t>
      </w:r>
      <w:r>
        <w:rPr>
          <w:bCs/>
        </w:rPr>
        <w:t>are used to</w:t>
      </w:r>
      <w:r w:rsidRPr="00224164">
        <w:rPr>
          <w:bCs/>
        </w:rPr>
        <w:t xml:space="preserve"> monitor</w:t>
      </w:r>
      <w:r>
        <w:rPr>
          <w:bCs/>
        </w:rPr>
        <w:t xml:space="preserve"> bodily functions such as heart rate and body temperature, and the associated data is transferred to a smartphone or other digital device</w:t>
      </w:r>
      <w:r w:rsidR="00AC454E">
        <w:rPr>
          <w:bCs/>
        </w:rPr>
        <w:t>s</w:t>
      </w:r>
      <w:r>
        <w:rPr>
          <w:bCs/>
        </w:rPr>
        <w:t xml:space="preserve"> for visualization and/or analysis. Smart textile products can be useful in, for instance, monitoring health conditions, but are also increasingly used for recreational purposes. </w:t>
      </w:r>
      <w:r w:rsidR="000B70A8">
        <w:rPr>
          <w:bCs/>
        </w:rPr>
        <w:t xml:space="preserve">Embedded </w:t>
      </w:r>
      <w:r>
        <w:rPr>
          <w:bCs/>
        </w:rPr>
        <w:t>sensors are</w:t>
      </w:r>
      <w:r>
        <w:t xml:space="preserve"> </w:t>
      </w:r>
      <w:r>
        <w:rPr>
          <w:color w:val="000000"/>
        </w:rPr>
        <w:t xml:space="preserve">difficult and </w:t>
      </w:r>
      <w:r>
        <w:t>expensive to recycle</w:t>
      </w:r>
      <w:r>
        <w:rPr>
          <w:color w:val="000000"/>
        </w:rPr>
        <w:t xml:space="preserve">. </w:t>
      </w:r>
      <w:r>
        <w:t xml:space="preserve">This issue could be mitigated at design by an analysis of the environmental implications of sensors' end-of-life, and by an evaluation of costs/impacts and benefits of </w:t>
      </w:r>
      <w:r w:rsidR="00FC0C75">
        <w:t xml:space="preserve">each </w:t>
      </w:r>
      <w:r w:rsidR="008600AC">
        <w:t>viable solutions</w:t>
      </w:r>
      <w:r>
        <w:t xml:space="preserve">. Engineers should then opt for the more sustainable </w:t>
      </w:r>
      <w:r w:rsidR="004D3DF0">
        <w:t xml:space="preserve">system </w:t>
      </w:r>
      <w:r>
        <w:t>architectures</w:t>
      </w:r>
      <w:r w:rsidR="009A7BE6">
        <w:t>, algorithms</w:t>
      </w:r>
      <w:r w:rsidR="00201115">
        <w:t>,</w:t>
      </w:r>
      <w:r>
        <w:t xml:space="preserve"> and implementations. </w:t>
      </w:r>
      <w:r w:rsidR="009756AD">
        <w:t>Moreover, they</w:t>
      </w:r>
      <w:r>
        <w:t xml:space="preserve"> should ensure </w:t>
      </w:r>
      <w:r w:rsidR="004D3DF0">
        <w:t>together with management and sales team</w:t>
      </w:r>
      <w:r w:rsidR="00E34B7A">
        <w:t>s</w:t>
      </w:r>
      <w:r w:rsidR="004D3DF0">
        <w:t xml:space="preserve"> that </w:t>
      </w:r>
      <w:r>
        <w:t>infrastructures are (already) established to allow for recycling</w:t>
      </w:r>
      <w:r w:rsidR="004D3DF0">
        <w:t xml:space="preserve"> and keep </w:t>
      </w:r>
      <w:r w:rsidR="00E34B7A">
        <w:t xml:space="preserve">a </w:t>
      </w:r>
      <w:r w:rsidR="00C34806">
        <w:t>big picture across the entire value chain</w:t>
      </w:r>
      <w:r>
        <w:t>.</w:t>
      </w:r>
    </w:p>
    <w:p w14:paraId="63C41078" w14:textId="020825A9" w:rsidR="00BC72E6" w:rsidRPr="00201115" w:rsidRDefault="00BC72E6" w:rsidP="00A93889">
      <w:pPr>
        <w:pStyle w:val="Heading2"/>
        <w:numPr>
          <w:ilvl w:val="0"/>
          <w:numId w:val="0"/>
        </w:numPr>
        <w:ind w:left="851" w:hanging="851"/>
        <w:rPr>
          <w:b/>
        </w:rPr>
      </w:pPr>
      <w:bookmarkStart w:id="68" w:name="_Toc119384139"/>
      <w:bookmarkStart w:id="69" w:name="_Toc121133331"/>
      <w:r w:rsidRPr="00201115">
        <w:rPr>
          <w:b/>
        </w:rPr>
        <w:t xml:space="preserve">8.2 </w:t>
      </w:r>
      <w:r w:rsidR="000E1C1A">
        <w:rPr>
          <w:b/>
        </w:rPr>
        <w:tab/>
      </w:r>
      <w:r w:rsidRPr="00201115">
        <w:rPr>
          <w:b/>
        </w:rPr>
        <w:t>AI decision-support systems</w:t>
      </w:r>
      <w:bookmarkEnd w:id="68"/>
      <w:bookmarkEnd w:id="69"/>
      <w:r w:rsidRPr="00201115">
        <w:rPr>
          <w:b/>
        </w:rPr>
        <w:t xml:space="preserve"> </w:t>
      </w:r>
    </w:p>
    <w:p w14:paraId="2557D9FA" w14:textId="4DC7EEB5" w:rsidR="006C3D11" w:rsidRDefault="00BC72E6" w:rsidP="00A93889">
      <w:pPr>
        <w:jc w:val="both"/>
      </w:pPr>
      <w:r>
        <w:t xml:space="preserve">AI decision-support systems offer a wide range of sustainability opportunities ranging from energy and resource savings to the mitigation of climate change effects and the enhancement of the safety/control of critical systems through the detection/prediction of anomalies. However, </w:t>
      </w:r>
      <w:r w:rsidR="007158B0">
        <w:t>h</w:t>
      </w:r>
      <w:r>
        <w:t>igh-level information regarding inherent limitations of their models/algorithms should be communicated to the user</w:t>
      </w:r>
      <w:r w:rsidR="00DE15A9">
        <w:t xml:space="preserve"> since</w:t>
      </w:r>
      <w:r>
        <w:t xml:space="preserve"> an unconditioned reliance on AI systems can be problematic, and in worse case scenarios, lead to damages (e.g., identification of criminals via facial recognition, fraud detection</w:t>
      </w:r>
      <w:r w:rsidR="00DE15A9">
        <w:t xml:space="preserve">, </w:t>
      </w:r>
      <w:r w:rsidR="00881A12">
        <w:t xml:space="preserve">inappropriate </w:t>
      </w:r>
      <w:r w:rsidR="007C1366">
        <w:t>medical treatments [</w:t>
      </w:r>
      <w:r w:rsidR="009B0C79">
        <w:t>b-</w:t>
      </w:r>
      <w:r w:rsidR="007C1366">
        <w:t>Norori]</w:t>
      </w:r>
      <w:r>
        <w:t xml:space="preserve">). </w:t>
      </w:r>
      <w:r w:rsidR="00D9750C">
        <w:t>D</w:t>
      </w:r>
      <w:r>
        <w:t xml:space="preserve">ata instability, failures, data biases, and other sources of instability can increase the uncertainty of the decisions and reduce the reliability of the system. </w:t>
      </w:r>
      <w:r w:rsidR="00260E21">
        <w:t>V</w:t>
      </w:r>
      <w:r>
        <w:t xml:space="preserve">ulnerabilities </w:t>
      </w:r>
      <w:r w:rsidR="00CF613D">
        <w:t xml:space="preserve">of techniques such as deep learning and neural networks </w:t>
      </w:r>
      <w:r>
        <w:t xml:space="preserve">are </w:t>
      </w:r>
      <w:r w:rsidR="00B74F30">
        <w:t>usually</w:t>
      </w:r>
      <w:r>
        <w:t xml:space="preserve"> not </w:t>
      </w:r>
      <w:r w:rsidR="00E135C0">
        <w:t>transparent</w:t>
      </w:r>
      <w:r>
        <w:t xml:space="preserve"> to users who </w:t>
      </w:r>
      <w:r w:rsidR="00CF613D">
        <w:t>often</w:t>
      </w:r>
      <w:r>
        <w:t xml:space="preserve"> delegate responsibilities to machines.</w:t>
      </w:r>
      <w:r w:rsidR="008F48D9">
        <w:t xml:space="preserve"> </w:t>
      </w:r>
      <w:r w:rsidR="00CF613D" w:rsidRPr="008C1F2D">
        <w:t xml:space="preserve">AI </w:t>
      </w:r>
      <w:proofErr w:type="spellStart"/>
      <w:r w:rsidR="00CF613D" w:rsidRPr="008C1F2D">
        <w:t>e</w:t>
      </w:r>
      <w:r w:rsidR="00285CB2" w:rsidRPr="008C1F2D">
        <w:t>xplainability</w:t>
      </w:r>
      <w:proofErr w:type="spellEnd"/>
      <w:r w:rsidR="00D04AC2" w:rsidRPr="008C1F2D">
        <w:t>-</w:t>
      </w:r>
      <w:r w:rsidR="00CF613D" w:rsidRPr="008C1F2D">
        <w:t xml:space="preserve">the ability to </w:t>
      </w:r>
      <w:r w:rsidR="00285CB2" w:rsidRPr="008C1F2D">
        <w:t xml:space="preserve">express why </w:t>
      </w:r>
      <w:r w:rsidR="00CF613D" w:rsidRPr="008C1F2D">
        <w:t xml:space="preserve">the system reached </w:t>
      </w:r>
      <w:r w:rsidR="00285CB2" w:rsidRPr="008C1F2D">
        <w:t>a particular decision, recommendation, or prediction</w:t>
      </w:r>
      <w:r w:rsidR="00D04AC2" w:rsidRPr="008C1F2D">
        <w:t xml:space="preserve">-can help address this issue, and </w:t>
      </w:r>
      <w:r w:rsidR="00CF613D" w:rsidRPr="008C1F2D">
        <w:t>expl</w:t>
      </w:r>
      <w:r w:rsidR="00D04AC2" w:rsidRPr="008C1F2D">
        <w:t>a</w:t>
      </w:r>
      <w:r w:rsidR="00CF613D" w:rsidRPr="008C1F2D">
        <w:t>inable AI practices and tools</w:t>
      </w:r>
      <w:r w:rsidR="00B74F30" w:rsidRPr="008C1F2D">
        <w:t xml:space="preserve"> </w:t>
      </w:r>
      <w:r w:rsidR="00FF1697" w:rsidRPr="008C1F2D">
        <w:t>should be</w:t>
      </w:r>
      <w:r w:rsidR="002F5E6F" w:rsidRPr="008C1F2D">
        <w:t xml:space="preserve"> </w:t>
      </w:r>
      <w:r w:rsidR="008F48D9" w:rsidRPr="008C1F2D">
        <w:t>accessible</w:t>
      </w:r>
      <w:r w:rsidR="00FF1697" w:rsidRPr="008C1F2D">
        <w:t xml:space="preserve"> to </w:t>
      </w:r>
      <w:r w:rsidR="00CF613D" w:rsidRPr="008C1F2D">
        <w:t xml:space="preserve">all </w:t>
      </w:r>
      <w:r w:rsidR="00B74F30" w:rsidRPr="008C1F2D">
        <w:t xml:space="preserve">businesses, including </w:t>
      </w:r>
      <w:r w:rsidR="00FF1697" w:rsidRPr="008C1F2D">
        <w:t xml:space="preserve">SMEs and small organizations. </w:t>
      </w:r>
      <w:r w:rsidR="00EA33C4" w:rsidRPr="008C1F2D">
        <w:t xml:space="preserve">A </w:t>
      </w:r>
      <w:r w:rsidR="009524AC" w:rsidRPr="008C1F2D">
        <w:t>tool</w:t>
      </w:r>
      <w:r w:rsidR="00EA33C4" w:rsidRPr="008C1F2D">
        <w:t xml:space="preserve"> </w:t>
      </w:r>
      <w:r w:rsidR="009524AC" w:rsidRPr="008C1F2D">
        <w:t>for</w:t>
      </w:r>
      <w:r w:rsidR="00EA33C4" w:rsidRPr="008C1F2D">
        <w:t xml:space="preserve"> making AI s</w:t>
      </w:r>
      <w:r w:rsidR="009524AC" w:rsidRPr="008C1F2D">
        <w:t>ervices</w:t>
      </w:r>
      <w:r w:rsidR="00EA33C4" w:rsidRPr="008C1F2D">
        <w:t xml:space="preserve"> transparent at design has been </w:t>
      </w:r>
      <w:r w:rsidR="009524AC" w:rsidRPr="008C1F2D">
        <w:t>pro</w:t>
      </w:r>
      <w:r w:rsidR="00D653AC">
        <w:t>posed</w:t>
      </w:r>
      <w:r w:rsidR="009524AC" w:rsidRPr="008C1F2D">
        <w:t xml:space="preserve"> </w:t>
      </w:r>
      <w:r w:rsidR="00D653AC">
        <w:t>by</w:t>
      </w:r>
      <w:r w:rsidR="009524AC" w:rsidRPr="008C1F2D">
        <w:t xml:space="preserve"> the </w:t>
      </w:r>
      <w:r w:rsidR="00EA33C4" w:rsidRPr="008C1F2D">
        <w:t xml:space="preserve">IBM AI </w:t>
      </w:r>
      <w:proofErr w:type="spellStart"/>
      <w:r w:rsidR="00EA33C4" w:rsidRPr="008C1F2D">
        <w:t>Fact</w:t>
      </w:r>
      <w:r w:rsidR="00911FDD" w:rsidRPr="008C1F2D">
        <w:t>S</w:t>
      </w:r>
      <w:r w:rsidR="00EA33C4" w:rsidRPr="008C1F2D">
        <w:t>heet</w:t>
      </w:r>
      <w:proofErr w:type="spellEnd"/>
      <w:r w:rsidR="00EA33C4" w:rsidRPr="008C1F2D">
        <w:t xml:space="preserve"> Project [</w:t>
      </w:r>
      <w:r w:rsidR="009B0C79">
        <w:t>b-</w:t>
      </w:r>
      <w:r w:rsidR="00EA33C4" w:rsidRPr="008C1F2D">
        <w:t>IBM].</w:t>
      </w:r>
      <w:r w:rsidR="00911FDD" w:rsidRPr="008C1F2D">
        <w:t xml:space="preserve"> </w:t>
      </w:r>
      <w:r w:rsidR="00911FDD">
        <w:t xml:space="preserve">A </w:t>
      </w:r>
      <w:proofErr w:type="spellStart"/>
      <w:r w:rsidR="00911FDD" w:rsidRPr="00911FDD">
        <w:t>FactSheet</w:t>
      </w:r>
      <w:proofErr w:type="spellEnd"/>
      <w:r w:rsidR="00911FDD">
        <w:t xml:space="preserve"> is a collection of relevant information about the creation and deployment of an AI service </w:t>
      </w:r>
      <w:r w:rsidR="009524AC">
        <w:t xml:space="preserve">and model </w:t>
      </w:r>
      <w:r w:rsidR="00DB122F">
        <w:t xml:space="preserve">(i.e., information regarding the </w:t>
      </w:r>
      <w:r w:rsidR="00911FDD">
        <w:t>purpose and criticality of the AI model, measured characteristics of the dataset</w:t>
      </w:r>
      <w:r w:rsidR="00DB122F">
        <w:t>)</w:t>
      </w:r>
      <w:r w:rsidR="00911FDD">
        <w:t xml:space="preserve">. </w:t>
      </w:r>
      <w:r w:rsidR="00A95D28" w:rsidRPr="008C1F2D">
        <w:t xml:space="preserve">According to a </w:t>
      </w:r>
      <w:r w:rsidR="00D653AC" w:rsidRPr="008C1F2D">
        <w:t>McK</w:t>
      </w:r>
      <w:r w:rsidR="00D653AC">
        <w:t>insey</w:t>
      </w:r>
      <w:r w:rsidR="002F5E6F" w:rsidRPr="008C1F2D">
        <w:t xml:space="preserve"> </w:t>
      </w:r>
      <w:r w:rsidR="00A95D28" w:rsidRPr="008C1F2D">
        <w:t>study</w:t>
      </w:r>
      <w:r w:rsidR="00D04AC2" w:rsidRPr="008C1F2D">
        <w:t>,</w:t>
      </w:r>
      <w:r w:rsidR="008F48D9" w:rsidRPr="008C1F2D">
        <w:t xml:space="preserve"> </w:t>
      </w:r>
      <w:r w:rsidR="00A95D28" w:rsidRPr="008C1F2D">
        <w:t xml:space="preserve">organizations that establish digital trust among consumers through practices such as making AI explainable are more likely to see their annual revenue and </w:t>
      </w:r>
      <w:r w:rsidR="00A95D28" w:rsidRPr="008C1F2D">
        <w:rPr>
          <w:rStyle w:val="Emphasis"/>
          <w:i w:val="0"/>
          <w:iCs w:val="0"/>
        </w:rPr>
        <w:t>Earnings Before Interests and Taxes</w:t>
      </w:r>
      <w:r w:rsidR="002F5E6F" w:rsidRPr="008C1F2D">
        <w:rPr>
          <w:rStyle w:val="Emphasis"/>
          <w:i w:val="0"/>
          <w:iCs w:val="0"/>
        </w:rPr>
        <w:t xml:space="preserve"> </w:t>
      </w:r>
      <w:r w:rsidR="00A95D28" w:rsidRPr="008C1F2D">
        <w:rPr>
          <w:rStyle w:val="Emphasis"/>
          <w:i w:val="0"/>
          <w:iCs w:val="0"/>
        </w:rPr>
        <w:t>(</w:t>
      </w:r>
      <w:r w:rsidR="00A95D28" w:rsidRPr="008C1F2D">
        <w:t>EBIT) grow at rates of 10 percent [</w:t>
      </w:r>
      <w:r w:rsidR="009B0C79">
        <w:t>b-</w:t>
      </w:r>
      <w:r w:rsidR="00A95D28" w:rsidRPr="008C1F2D">
        <w:t>McKinsey]</w:t>
      </w:r>
      <w:r w:rsidR="0032073A" w:rsidRPr="008C1F2D">
        <w:t xml:space="preserve">. </w:t>
      </w:r>
      <w:r w:rsidR="00CF613D" w:rsidRPr="008C1F2D">
        <w:t>Furthermore</w:t>
      </w:r>
      <w:r w:rsidR="0032073A" w:rsidRPr="008C1F2D">
        <w:t xml:space="preserve">, explainable AI practices </w:t>
      </w:r>
      <w:r w:rsidR="008F48D9" w:rsidRPr="008C1F2D">
        <w:t xml:space="preserve">lead to </w:t>
      </w:r>
      <w:r w:rsidR="00CF613D" w:rsidRPr="008C1F2D">
        <w:t>enhance</w:t>
      </w:r>
      <w:r w:rsidR="008F48D9" w:rsidRPr="008C1F2D">
        <w:t>d</w:t>
      </w:r>
      <w:r w:rsidR="0032073A" w:rsidRPr="008C1F2D">
        <w:t xml:space="preserve"> performance and maintenance of the AI models, </w:t>
      </w:r>
      <w:r w:rsidR="00CF613D" w:rsidRPr="008C1F2D">
        <w:t>increased</w:t>
      </w:r>
      <w:r w:rsidR="0032073A" w:rsidRPr="008C1F2D">
        <w:t xml:space="preserve"> </w:t>
      </w:r>
      <w:r w:rsidR="00D34D55" w:rsidRPr="008C1F2D">
        <w:t>productivity,</w:t>
      </w:r>
      <w:r w:rsidR="0032073A" w:rsidRPr="008C1F2D">
        <w:t xml:space="preserve"> and lower risks.</w:t>
      </w:r>
    </w:p>
    <w:p w14:paraId="5F371F6E" w14:textId="01FCCAE5" w:rsidR="00201115" w:rsidRPr="005A3DD6" w:rsidRDefault="008154A5" w:rsidP="00A93889">
      <w:pPr>
        <w:spacing w:before="0" w:after="120"/>
        <w:jc w:val="both"/>
      </w:pPr>
      <w:r>
        <w:t xml:space="preserve">AI </w:t>
      </w:r>
      <w:proofErr w:type="spellStart"/>
      <w:r>
        <w:t>explainability</w:t>
      </w:r>
      <w:proofErr w:type="spellEnd"/>
      <w:r w:rsidR="001D4374">
        <w:t xml:space="preserve"> </w:t>
      </w:r>
      <w:r w:rsidR="00BC72E6">
        <w:t>applies not only to A</w:t>
      </w:r>
      <w:r w:rsidR="00847E86">
        <w:t>I</w:t>
      </w:r>
      <w:r w:rsidR="00BC72E6">
        <w:t xml:space="preserve"> </w:t>
      </w:r>
      <w:r w:rsidR="00BC72E6" w:rsidRPr="00B45435">
        <w:rPr>
          <w:b/>
        </w:rPr>
        <w:t>critical systems</w:t>
      </w:r>
      <w:r w:rsidR="00BC72E6">
        <w:t xml:space="preserve"> (e.g., industrial a</w:t>
      </w:r>
      <w:r w:rsidR="00A4073D">
        <w:t>nd utility</w:t>
      </w:r>
      <w:r w:rsidR="00BC72E6">
        <w:t xml:space="preserve"> AI control systems) but also to </w:t>
      </w:r>
      <w:r w:rsidR="00EC45B4">
        <w:t>common</w:t>
      </w:r>
      <w:r w:rsidR="008C1F2D">
        <w:t xml:space="preserve"> </w:t>
      </w:r>
      <w:r w:rsidR="00BC72E6" w:rsidRPr="00B45435">
        <w:rPr>
          <w:b/>
        </w:rPr>
        <w:t>consumer services</w:t>
      </w:r>
      <w:r w:rsidR="00BC72E6">
        <w:t xml:space="preserve">, like </w:t>
      </w:r>
      <w:r w:rsidR="00BC72E6" w:rsidRPr="00B45435">
        <w:t>car navigation systems</w:t>
      </w:r>
      <w:r w:rsidR="00BC72E6">
        <w:t xml:space="preserve">. While they provide excellent support for drivers, they can also cause car accidents if users are not aware of system limitations and over rely on it. This can occur </w:t>
      </w:r>
      <w:r w:rsidR="001442F4">
        <w:t xml:space="preserve">for instance </w:t>
      </w:r>
      <w:r w:rsidR="00BC72E6">
        <w:t xml:space="preserve">when </w:t>
      </w:r>
      <w:r w:rsidR="00F22609">
        <w:t>maps are not updated</w:t>
      </w:r>
      <w:r w:rsidR="009B0C79">
        <w:t>,</w:t>
      </w:r>
      <w:r w:rsidR="00F22609">
        <w:t xml:space="preserve"> </w:t>
      </w:r>
      <w:r w:rsidR="00BC72E6">
        <w:t xml:space="preserve">and the system relies on incorrect data. A better design could inform users, for instance, of outdated information. </w:t>
      </w:r>
      <w:r w:rsidR="003A4C4C">
        <w:t xml:space="preserve">Furthermore, other individual, </w:t>
      </w:r>
      <w:r w:rsidR="00D34D55" w:rsidRPr="00131794">
        <w:rPr>
          <w:b/>
          <w:bCs/>
        </w:rPr>
        <w:t>social,</w:t>
      </w:r>
      <w:r w:rsidR="00131794">
        <w:rPr>
          <w:b/>
          <w:bCs/>
        </w:rPr>
        <w:t xml:space="preserve"> </w:t>
      </w:r>
      <w:r w:rsidR="00131794" w:rsidRPr="00131794">
        <w:rPr>
          <w:b/>
          <w:bCs/>
        </w:rPr>
        <w:t>and</w:t>
      </w:r>
      <w:r w:rsidR="003A4C4C" w:rsidRPr="00131794">
        <w:rPr>
          <w:b/>
          <w:bCs/>
        </w:rPr>
        <w:t xml:space="preserve"> cultural factors</w:t>
      </w:r>
      <w:r w:rsidR="003A4C4C">
        <w:t xml:space="preserve"> relevant for user decision-making should be </w:t>
      </w:r>
      <w:r w:rsidR="007B718A">
        <w:t xml:space="preserve">also </w:t>
      </w:r>
      <w:r w:rsidR="003A4C4C">
        <w:t xml:space="preserve">considered at design. </w:t>
      </w:r>
      <w:r w:rsidR="00BC72E6">
        <w:t>The</w:t>
      </w:r>
      <w:r w:rsidR="003A4C4C">
        <w:t xml:space="preserve"> </w:t>
      </w:r>
      <w:r w:rsidR="00BC72E6">
        <w:t>need to explore such social/</w:t>
      </w:r>
      <w:proofErr w:type="spellStart"/>
      <w:r w:rsidR="00BC72E6">
        <w:t>behaviour</w:t>
      </w:r>
      <w:r w:rsidR="007B718A">
        <w:t>al</w:t>
      </w:r>
      <w:proofErr w:type="spellEnd"/>
      <w:r w:rsidR="00BC72E6">
        <w:t xml:space="preserve"> </w:t>
      </w:r>
      <w:r w:rsidR="003A4C4C">
        <w:t xml:space="preserve">issues </w:t>
      </w:r>
      <w:r w:rsidR="00BC72E6">
        <w:t>(</w:t>
      </w:r>
      <w:r w:rsidR="009F6369">
        <w:t>including</w:t>
      </w:r>
      <w:r w:rsidR="00BC72E6">
        <w:t xml:space="preserve"> ethical and cultural) at the beginning of the design process through </w:t>
      </w:r>
      <w:r w:rsidR="00131794">
        <w:t xml:space="preserve">an </w:t>
      </w:r>
      <w:r w:rsidR="00BC72E6">
        <w:t>interdisciplinary approach</w:t>
      </w:r>
      <w:r w:rsidR="009F6369">
        <w:t xml:space="preserve"> </w:t>
      </w:r>
      <w:r w:rsidR="00E93B35">
        <w:t>i</w:t>
      </w:r>
      <w:r w:rsidR="009F6369">
        <w:t>s discussed in Recommendation 1 of Section 10</w:t>
      </w:r>
      <w:r w:rsidR="00BC72E6">
        <w:t>.</w:t>
      </w:r>
    </w:p>
    <w:p w14:paraId="1086A448" w14:textId="279490C3" w:rsidR="00BC72E6" w:rsidRPr="00201115" w:rsidRDefault="00BC72E6" w:rsidP="00A93889">
      <w:pPr>
        <w:pStyle w:val="Heading2"/>
        <w:numPr>
          <w:ilvl w:val="0"/>
          <w:numId w:val="0"/>
        </w:numPr>
        <w:ind w:left="851" w:hanging="851"/>
        <w:rPr>
          <w:b/>
        </w:rPr>
      </w:pPr>
      <w:bookmarkStart w:id="70" w:name="_Toc119384140"/>
      <w:bookmarkStart w:id="71" w:name="_Toc121133332"/>
      <w:r w:rsidRPr="00201115">
        <w:rPr>
          <w:b/>
        </w:rPr>
        <w:t xml:space="preserve">8.3 </w:t>
      </w:r>
      <w:r w:rsidR="000E1C1A">
        <w:rPr>
          <w:b/>
        </w:rPr>
        <w:tab/>
      </w:r>
      <w:r w:rsidRPr="00201115">
        <w:rPr>
          <w:b/>
        </w:rPr>
        <w:t>NLP-based systems</w:t>
      </w:r>
      <w:bookmarkEnd w:id="70"/>
      <w:bookmarkEnd w:id="71"/>
    </w:p>
    <w:p w14:paraId="1B565C8F" w14:textId="200966CD" w:rsidR="005539E5" w:rsidRDefault="00BC72E6" w:rsidP="00E73D9E">
      <w:pPr>
        <w:pBdr>
          <w:top w:val="nil"/>
          <w:left w:val="nil"/>
          <w:bottom w:val="nil"/>
          <w:right w:val="nil"/>
          <w:between w:val="nil"/>
        </w:pBdr>
        <w:spacing w:after="120"/>
        <w:ind w:right="-143"/>
        <w:jc w:val="both"/>
      </w:pPr>
      <w:r>
        <w:t xml:space="preserve">Another domain where inaccurate AI decision systems can have a negative impact is in </w:t>
      </w:r>
      <w:r w:rsidRPr="00E127D6">
        <w:rPr>
          <w:b/>
          <w:bCs/>
        </w:rPr>
        <w:t>Human Resources</w:t>
      </w:r>
      <w:r>
        <w:t xml:space="preserve">, for instance for </w:t>
      </w:r>
      <w:r w:rsidR="005539E5">
        <w:t xml:space="preserve">screening candidates. Basic HR </w:t>
      </w:r>
      <w:r>
        <w:t>models relying on the occurrence or frequency of specific words</w:t>
      </w:r>
      <w:r w:rsidR="005539E5">
        <w:t xml:space="preserve"> are an example of how over-simplified models </w:t>
      </w:r>
      <w:r>
        <w:t xml:space="preserve">lead to biased decisions and candidate mismatches resulting in resource loss for companies, incorrect company investment, </w:t>
      </w:r>
      <w:r w:rsidR="00D34D55">
        <w:t>and</w:t>
      </w:r>
      <w:r>
        <w:t xml:space="preserve"> unfair unemployment.</w:t>
      </w:r>
      <w:r w:rsidR="00B51C7E">
        <w:t xml:space="preserve"> </w:t>
      </w:r>
      <w:r w:rsidR="00B51C7E">
        <w:rPr>
          <w:rFonts w:eastAsia="Times New Roman"/>
        </w:rPr>
        <w:t>NLP takes text analysis to the much higher level of detail</w:t>
      </w:r>
      <w:r w:rsidR="002F4560">
        <w:rPr>
          <w:rFonts w:eastAsia="Times New Roman"/>
        </w:rPr>
        <w:t>s</w:t>
      </w:r>
      <w:r w:rsidR="00B51C7E">
        <w:rPr>
          <w:rFonts w:eastAsia="Times New Roman"/>
        </w:rPr>
        <w:t>, granularity, and accuracy.</w:t>
      </w:r>
      <w:r w:rsidR="00C87D71">
        <w:t xml:space="preserve"> NLP models can be applied in recruitment </w:t>
      </w:r>
      <w:r w:rsidR="00323724">
        <w:t>for classifying and ranking, identifying personal traits</w:t>
      </w:r>
      <w:r w:rsidR="00E93B35">
        <w:t xml:space="preserve"> </w:t>
      </w:r>
      <w:r w:rsidR="00323724">
        <w:t>and</w:t>
      </w:r>
      <w:r w:rsidR="00E93B35">
        <w:t>/or</w:t>
      </w:r>
      <w:r w:rsidR="00323724">
        <w:t xml:space="preserve"> fraud, </w:t>
      </w:r>
      <w:r w:rsidR="00E93B35">
        <w:t>r</w:t>
      </w:r>
      <w:r w:rsidR="00323724">
        <w:t xml:space="preserve">emoving human bias, </w:t>
      </w:r>
      <w:r w:rsidR="00323724" w:rsidRPr="00AE4B33">
        <w:t xml:space="preserve">improving competences, boosting SMART goals, </w:t>
      </w:r>
      <w:r w:rsidR="00E93B35" w:rsidRPr="00AE4B33">
        <w:t xml:space="preserve">and </w:t>
      </w:r>
      <w:r w:rsidR="00323724" w:rsidRPr="00AE4B33">
        <w:t xml:space="preserve">identifying and resolving </w:t>
      </w:r>
      <w:r w:rsidR="00E93B35" w:rsidRPr="00AE4B33">
        <w:t xml:space="preserve">potential </w:t>
      </w:r>
      <w:r w:rsidR="00323724" w:rsidRPr="00AE4B33">
        <w:t xml:space="preserve">conflicts. </w:t>
      </w:r>
      <w:r w:rsidR="00B51C7E" w:rsidRPr="00AE4B33">
        <w:t>However,</w:t>
      </w:r>
      <w:r w:rsidR="00211917" w:rsidRPr="00AE4B33">
        <w:t xml:space="preserve"> </w:t>
      </w:r>
      <w:r w:rsidR="009A5A93" w:rsidRPr="00AE4B33">
        <w:t xml:space="preserve">their </w:t>
      </w:r>
      <w:r w:rsidR="00211917" w:rsidRPr="00AE4B33">
        <w:t xml:space="preserve">limitations </w:t>
      </w:r>
      <w:r w:rsidR="002F4560" w:rsidRPr="00AE4B33">
        <w:t xml:space="preserve">can </w:t>
      </w:r>
      <w:r w:rsidR="00211917" w:rsidRPr="00AE4B33">
        <w:t xml:space="preserve">lead to </w:t>
      </w:r>
      <w:r w:rsidR="00E93B35" w:rsidRPr="00AE4B33">
        <w:t xml:space="preserve">inappropriate </w:t>
      </w:r>
      <w:r w:rsidR="00211917" w:rsidRPr="00AE4B33">
        <w:t>decision</w:t>
      </w:r>
      <w:r w:rsidR="00E93B35" w:rsidRPr="00AE4B33">
        <w:t>-making,</w:t>
      </w:r>
      <w:r w:rsidR="002F4560" w:rsidRPr="00AE4B33">
        <w:t xml:space="preserve"> for instance in </w:t>
      </w:r>
      <w:r w:rsidR="00E93B35" w:rsidRPr="00AE4B33">
        <w:t xml:space="preserve">failing to recognize the </w:t>
      </w:r>
      <w:r w:rsidR="002F4560" w:rsidRPr="00AE4B33">
        <w:t>contextualiz</w:t>
      </w:r>
      <w:r w:rsidR="00E93B35" w:rsidRPr="00AE4B33">
        <w:t>ation of words, such as slang or irony</w:t>
      </w:r>
      <w:r w:rsidR="002F4560" w:rsidRPr="00AE4B33">
        <w:t xml:space="preserve">. </w:t>
      </w:r>
      <w:r w:rsidR="002E24DB" w:rsidRPr="00AE4B33">
        <w:t>Moreover, the</w:t>
      </w:r>
      <w:r w:rsidR="00E93B35" w:rsidRPr="00AE4B33">
        <w:t>ir</w:t>
      </w:r>
      <w:r w:rsidR="002E24DB" w:rsidRPr="00AE4B33">
        <w:t xml:space="preserve"> accuracy depends on the data</w:t>
      </w:r>
      <w:r w:rsidR="00E93B35" w:rsidRPr="00AE4B33">
        <w:t xml:space="preserve"> they are trained/tested on</w:t>
      </w:r>
      <w:r w:rsidR="002E24DB" w:rsidRPr="00AE4B33">
        <w:t>,</w:t>
      </w:r>
      <w:r w:rsidR="00E93B35" w:rsidRPr="00AE4B33">
        <w:t xml:space="preserve"> and </w:t>
      </w:r>
      <w:r w:rsidR="00FB29D1" w:rsidRPr="00AE4B33">
        <w:t>in</w:t>
      </w:r>
      <w:r w:rsidR="002E24DB" w:rsidRPr="00AE4B33">
        <w:t xml:space="preserve">complete </w:t>
      </w:r>
      <w:r w:rsidR="00E93B35" w:rsidRPr="00AE4B33">
        <w:t>training</w:t>
      </w:r>
      <w:r w:rsidR="00E93B35">
        <w:t xml:space="preserve">/testing </w:t>
      </w:r>
      <w:r w:rsidR="002E24DB">
        <w:t xml:space="preserve">data </w:t>
      </w:r>
      <w:r w:rsidR="00E93B35">
        <w:t xml:space="preserve">that are </w:t>
      </w:r>
      <w:r w:rsidR="002E24DB">
        <w:t xml:space="preserve">representative of a subset of cases </w:t>
      </w:r>
      <w:r w:rsidR="00E93B35">
        <w:t>can produce</w:t>
      </w:r>
      <w:r w:rsidR="002E24DB">
        <w:t xml:space="preserve"> a</w:t>
      </w:r>
      <w:r w:rsidR="00E93B35">
        <w:t xml:space="preserve">n AI model that can </w:t>
      </w:r>
      <w:r w:rsidR="00D75DDB">
        <w:t>deepen discrimination</w:t>
      </w:r>
      <w:r w:rsidR="002E24DB">
        <w:t xml:space="preserve">. </w:t>
      </w:r>
      <w:r w:rsidR="00D75DDB">
        <w:t>For instance</w:t>
      </w:r>
      <w:r w:rsidR="00D75DDB">
        <w:rPr>
          <w:rFonts w:eastAsia="Times New Roman"/>
        </w:rPr>
        <w:t>,</w:t>
      </w:r>
      <w:r w:rsidR="00366D37">
        <w:rPr>
          <w:rFonts w:eastAsia="Times New Roman"/>
        </w:rPr>
        <w:t xml:space="preserve"> +70% digital corporate’s leadership is male. </w:t>
      </w:r>
      <w:r w:rsidR="00D75DDB">
        <w:rPr>
          <w:rFonts w:eastAsia="Times New Roman"/>
        </w:rPr>
        <w:t xml:space="preserve">These patterns are reinforced when AI </w:t>
      </w:r>
      <w:r w:rsidR="00366D37">
        <w:rPr>
          <w:rFonts w:eastAsia="Times New Roman"/>
        </w:rPr>
        <w:t>models learn</w:t>
      </w:r>
      <w:r w:rsidR="00D75DDB">
        <w:rPr>
          <w:rFonts w:eastAsia="Times New Roman"/>
        </w:rPr>
        <w:t xml:space="preserve"> from historical data</w:t>
      </w:r>
      <w:r w:rsidR="00E93B35">
        <w:rPr>
          <w:rFonts w:eastAsia="Times New Roman"/>
        </w:rPr>
        <w:t xml:space="preserve"> because the algorithm will predict that males are a key </w:t>
      </w:r>
      <w:r w:rsidR="00AE4B33">
        <w:rPr>
          <w:rFonts w:eastAsia="Times New Roman"/>
        </w:rPr>
        <w:t xml:space="preserve">aspect of employees and therefore should be selected for. </w:t>
      </w:r>
      <w:r w:rsidR="00D75DDB">
        <w:rPr>
          <w:rFonts w:eastAsia="Times New Roman"/>
        </w:rPr>
        <w:t>Further</w:t>
      </w:r>
      <w:r w:rsidR="00366D37">
        <w:rPr>
          <w:rFonts w:eastAsia="Times New Roman"/>
        </w:rPr>
        <w:t>more</w:t>
      </w:r>
      <w:r w:rsidR="00D75DDB">
        <w:rPr>
          <w:rFonts w:eastAsia="Times New Roman"/>
        </w:rPr>
        <w:t xml:space="preserve">, </w:t>
      </w:r>
      <w:r w:rsidR="00E93B35">
        <w:rPr>
          <w:rFonts w:eastAsia="Times New Roman"/>
        </w:rPr>
        <w:t>the well-established</w:t>
      </w:r>
      <w:r w:rsidR="00D75DDB">
        <w:rPr>
          <w:rFonts w:eastAsia="Times New Roman"/>
        </w:rPr>
        <w:t xml:space="preserve"> gender diversity crisis in the field of AI means that the ratio of people developing AI solutions is also skewed towards men.</w:t>
      </w:r>
      <w:r w:rsidR="000F26F2">
        <w:t xml:space="preserve"> Because of data</w:t>
      </w:r>
      <w:r w:rsidR="0037383A">
        <w:t xml:space="preserve"> set incompleteness and</w:t>
      </w:r>
      <w:r w:rsidR="000F26F2">
        <w:t xml:space="preserve"> biases</w:t>
      </w:r>
      <w:r w:rsidR="00323724">
        <w:t xml:space="preserve">, </w:t>
      </w:r>
      <w:r w:rsidR="00323724">
        <w:rPr>
          <w:rFonts w:eastAsia="Times New Roman"/>
        </w:rPr>
        <w:t>NLP</w:t>
      </w:r>
      <w:r w:rsidR="00366D37">
        <w:rPr>
          <w:rFonts w:eastAsia="Times New Roman"/>
        </w:rPr>
        <w:t>-based systems should never</w:t>
      </w:r>
      <w:r w:rsidR="00323724">
        <w:rPr>
          <w:rFonts w:eastAsia="Times New Roman"/>
        </w:rPr>
        <w:t xml:space="preserve"> replace HR decisions</w:t>
      </w:r>
      <w:r w:rsidR="00E93B35">
        <w:rPr>
          <w:rFonts w:eastAsia="Times New Roman"/>
        </w:rPr>
        <w:t>,</w:t>
      </w:r>
      <w:r w:rsidR="00323724">
        <w:rPr>
          <w:rFonts w:eastAsia="Times New Roman"/>
        </w:rPr>
        <w:t xml:space="preserve"> but rather </w:t>
      </w:r>
      <w:r w:rsidR="00323724" w:rsidRPr="00411490">
        <w:rPr>
          <w:rFonts w:eastAsia="Times New Roman"/>
          <w:b/>
          <w:bCs/>
        </w:rPr>
        <w:t>empower HR personnel</w:t>
      </w:r>
      <w:r w:rsidR="00323724">
        <w:rPr>
          <w:rFonts w:eastAsia="Times New Roman"/>
        </w:rPr>
        <w:t xml:space="preserve"> within their organization.</w:t>
      </w:r>
    </w:p>
    <w:p w14:paraId="0DFD35B2" w14:textId="1920BEC8" w:rsidR="00411490" w:rsidRPr="00201115" w:rsidRDefault="00BC72E6" w:rsidP="00A93889">
      <w:pPr>
        <w:pBdr>
          <w:top w:val="nil"/>
          <w:left w:val="nil"/>
          <w:bottom w:val="nil"/>
          <w:right w:val="nil"/>
          <w:between w:val="nil"/>
        </w:pBdr>
        <w:spacing w:after="120"/>
        <w:ind w:right="-143"/>
        <w:jc w:val="both"/>
        <w:rPr>
          <w:b/>
        </w:rPr>
      </w:pPr>
      <w:r>
        <w:t xml:space="preserve">Furthermore, the widespread adoption of NLP-based systems for </w:t>
      </w:r>
      <w:r w:rsidRPr="00F61AE9">
        <w:rPr>
          <w:b/>
          <w:bCs/>
        </w:rPr>
        <w:t>customer service</w:t>
      </w:r>
      <w:r>
        <w:t xml:space="preserve"> and </w:t>
      </w:r>
      <w:r w:rsidRPr="00F61AE9">
        <w:t>cost optimization</w:t>
      </w:r>
      <w:r>
        <w:t xml:space="preserve"> have sometimes had a negative impact on customers and employees in terms of job losses. </w:t>
      </w:r>
      <w:r w:rsidR="008B7696">
        <w:t xml:space="preserve">However, cost cuts are often prioritized over these issues. </w:t>
      </w:r>
      <w:r>
        <w:t>Moreover, inaccurate models</w:t>
      </w:r>
      <w:r w:rsidR="00654EFC">
        <w:t xml:space="preserve">, which lead to low-quality </w:t>
      </w:r>
      <w:r>
        <w:t>automated custo</w:t>
      </w:r>
      <w:r w:rsidR="00654EFC">
        <w:t xml:space="preserve">mer service, </w:t>
      </w:r>
      <w:r>
        <w:t xml:space="preserve">have been </w:t>
      </w:r>
      <w:r w:rsidR="00654EFC">
        <w:t xml:space="preserve">sometimes </w:t>
      </w:r>
      <w:r>
        <w:t>used to weaken customer rights (e.g., make it harder for customers to claim their rights or unsubscribe to automatic costly services)</w:t>
      </w:r>
      <w:sdt>
        <w:sdtPr>
          <w:tag w:val="goog_rdk_8"/>
          <w:id w:val="-108976521"/>
        </w:sdtPr>
        <w:sdtEndPr/>
        <w:sdtContent/>
      </w:sdt>
      <w:r>
        <w:t>.</w:t>
      </w:r>
    </w:p>
    <w:p w14:paraId="74DBA7C0" w14:textId="536A850C" w:rsidR="00D46C27" w:rsidRPr="00201115" w:rsidRDefault="00BC72E6" w:rsidP="00A93889">
      <w:pPr>
        <w:pStyle w:val="Heading2"/>
        <w:numPr>
          <w:ilvl w:val="0"/>
          <w:numId w:val="0"/>
        </w:numPr>
        <w:tabs>
          <w:tab w:val="left" w:pos="851"/>
        </w:tabs>
        <w:rPr>
          <w:b/>
        </w:rPr>
      </w:pPr>
      <w:bookmarkStart w:id="72" w:name="_Toc119384141"/>
      <w:bookmarkStart w:id="73" w:name="_Toc121133333"/>
      <w:r w:rsidRPr="00201115">
        <w:rPr>
          <w:b/>
        </w:rPr>
        <w:t xml:space="preserve">8.4 </w:t>
      </w:r>
      <w:r w:rsidR="000E1C1A">
        <w:rPr>
          <w:b/>
        </w:rPr>
        <w:tab/>
      </w:r>
      <w:r w:rsidRPr="00201115">
        <w:rPr>
          <w:b/>
        </w:rPr>
        <w:t>AI-based personalized advertisements</w:t>
      </w:r>
      <w:bookmarkEnd w:id="72"/>
      <w:bookmarkEnd w:id="73"/>
    </w:p>
    <w:p w14:paraId="436FCF42" w14:textId="20671B89" w:rsidR="00260ED0" w:rsidRPr="007A4072" w:rsidRDefault="00BC72E6" w:rsidP="00E73D9E">
      <w:pPr>
        <w:spacing w:after="120"/>
        <w:ind w:right="-143"/>
        <w:jc w:val="both"/>
      </w:pPr>
      <w:r>
        <w:rPr>
          <w:b/>
        </w:rPr>
        <w:t>AI-based advertisements</w:t>
      </w:r>
      <w:r>
        <w:t xml:space="preserve"> are designed to create more personalized experiences, to better target the appropriate </w:t>
      </w:r>
      <w:r w:rsidRPr="007A4072">
        <w:t>audience, to select the relevant thought leaders and influencers, and to help clients make decisions faster. They are commonly employed by streaming, e-commerce, and digital content platforms, and are designed to increase company sales.</w:t>
      </w:r>
      <w:r w:rsidR="004B60F4" w:rsidRPr="007A4072">
        <w:t xml:space="preserve"> </w:t>
      </w:r>
      <w:r w:rsidR="008B565F" w:rsidRPr="007A4072">
        <w:t>Similar</w:t>
      </w:r>
      <w:r w:rsidR="00796D9E">
        <w:t>ly</w:t>
      </w:r>
      <w:r w:rsidR="00D620CA">
        <w:t>,</w:t>
      </w:r>
      <w:r w:rsidR="008B565F" w:rsidRPr="007A4072">
        <w:t xml:space="preserve"> to other AI</w:t>
      </w:r>
      <w:r w:rsidR="001B2E26" w:rsidRPr="007A4072">
        <w:t>-based</w:t>
      </w:r>
      <w:r w:rsidR="008B565F" w:rsidRPr="007A4072">
        <w:t xml:space="preserve"> technologies, they can </w:t>
      </w:r>
      <w:r w:rsidR="00D03116" w:rsidRPr="007A4072">
        <w:t>be a powerful tool for sustainability and</w:t>
      </w:r>
      <w:r w:rsidR="00AE4B33" w:rsidRPr="007A4072">
        <w:t xml:space="preserve">-in addition to marketing-they can </w:t>
      </w:r>
      <w:r w:rsidR="00D03116" w:rsidRPr="007A4072">
        <w:t xml:space="preserve">be </w:t>
      </w:r>
      <w:r w:rsidR="008B7D4E" w:rsidRPr="007A4072">
        <w:t>applied to</w:t>
      </w:r>
      <w:r w:rsidR="008B565F" w:rsidRPr="007A4072">
        <w:t xml:space="preserve"> rais</w:t>
      </w:r>
      <w:r w:rsidR="008B7D4E" w:rsidRPr="007A4072">
        <w:t>e</w:t>
      </w:r>
      <w:r w:rsidR="008B565F" w:rsidRPr="007A4072">
        <w:t xml:space="preserve"> awareness on sustainability issues and dissemina</w:t>
      </w:r>
      <w:r w:rsidR="008B7D4E" w:rsidRPr="007A4072">
        <w:t>te</w:t>
      </w:r>
      <w:r w:rsidR="008B565F" w:rsidRPr="007A4072">
        <w:t xml:space="preserve"> sustainable </w:t>
      </w:r>
      <w:r w:rsidR="007B62D3" w:rsidRPr="007A4072">
        <w:t>practices</w:t>
      </w:r>
      <w:r w:rsidR="00AE4B33" w:rsidRPr="007A4072">
        <w:t>.</w:t>
      </w:r>
      <w:r w:rsidR="008B565F" w:rsidRPr="007A4072">
        <w:t xml:space="preserve"> However, the</w:t>
      </w:r>
      <w:r w:rsidR="005D2177" w:rsidRPr="007A4072">
        <w:t>ir s</w:t>
      </w:r>
      <w:r w:rsidR="008B565F" w:rsidRPr="007A4072">
        <w:t xml:space="preserve">ocial and environmental risks need to be </w:t>
      </w:r>
      <w:r w:rsidR="0053044A" w:rsidRPr="007A4072">
        <w:t xml:space="preserve">addressed </w:t>
      </w:r>
      <w:r w:rsidR="008B7D4E" w:rsidRPr="007A4072">
        <w:t>at</w:t>
      </w:r>
      <w:r w:rsidR="00EA093C" w:rsidRPr="007A4072">
        <w:t xml:space="preserve"> </w:t>
      </w:r>
      <w:r w:rsidR="00AE4B33" w:rsidRPr="007A4072">
        <w:t xml:space="preserve">the </w:t>
      </w:r>
      <w:r w:rsidR="008B565F" w:rsidRPr="007A4072">
        <w:t>desig</w:t>
      </w:r>
      <w:r w:rsidR="00991EE2" w:rsidRPr="007A4072">
        <w:t>n</w:t>
      </w:r>
      <w:r w:rsidR="00AE4B33" w:rsidRPr="007A4072">
        <w:t xml:space="preserve"> stage</w:t>
      </w:r>
      <w:r w:rsidR="008B565F" w:rsidRPr="007A4072">
        <w:t>.</w:t>
      </w:r>
    </w:p>
    <w:p w14:paraId="44936A43" w14:textId="6FDA73B7" w:rsidR="00314B21" w:rsidRPr="007A4072" w:rsidRDefault="00260ED0" w:rsidP="00E73D9E">
      <w:pPr>
        <w:spacing w:after="120"/>
        <w:ind w:right="-143"/>
        <w:jc w:val="both"/>
      </w:pPr>
      <w:r w:rsidRPr="007A4072">
        <w:rPr>
          <w:b/>
          <w:bCs/>
        </w:rPr>
        <w:t>Social risks</w:t>
      </w:r>
      <w:r w:rsidR="005D2177" w:rsidRPr="007A4072">
        <w:t xml:space="preserve">. </w:t>
      </w:r>
      <w:r w:rsidR="004B60F4" w:rsidRPr="007A4072">
        <w:t>AI-based ad</w:t>
      </w:r>
      <w:r w:rsidR="00AE4B33" w:rsidRPr="007A4072">
        <w:t>verts</w:t>
      </w:r>
      <w:r w:rsidR="004B60F4" w:rsidRPr="007A4072">
        <w:t xml:space="preserve"> are</w:t>
      </w:r>
      <w:r w:rsidR="004B60F4">
        <w:t xml:space="preserve"> more </w:t>
      </w:r>
      <w:r w:rsidR="004B60F4" w:rsidRPr="00F0009E">
        <w:rPr>
          <w:b/>
          <w:bCs/>
        </w:rPr>
        <w:t>pervasive and subtle</w:t>
      </w:r>
      <w:r w:rsidR="004B60F4">
        <w:t xml:space="preserve"> than regular ad</w:t>
      </w:r>
      <w:r w:rsidR="00AE4B33">
        <w:t>verts</w:t>
      </w:r>
      <w:r w:rsidR="004B60F4">
        <w:t xml:space="preserve"> as they leverage heterogeneous data regarding our preferences, </w:t>
      </w:r>
      <w:r w:rsidR="00BC0783">
        <w:t>habits,</w:t>
      </w:r>
      <w:r w:rsidR="00C24FF8">
        <w:t xml:space="preserve"> and choices. As a result, the invitation for buying a product</w:t>
      </w:r>
      <w:r w:rsidR="00D84E9D">
        <w:t>/</w:t>
      </w:r>
      <w:r w:rsidR="00C24FF8">
        <w:t xml:space="preserve">service is camouflaged by a </w:t>
      </w:r>
      <w:r w:rsidR="00AE4B33">
        <w:t xml:space="preserve">data-based </w:t>
      </w:r>
      <w:r w:rsidR="00C24FF8">
        <w:t xml:space="preserve">solution to our </w:t>
      </w:r>
      <w:r w:rsidR="00AE4B33">
        <w:t xml:space="preserve">perceived </w:t>
      </w:r>
      <w:r w:rsidR="00C24FF8">
        <w:t>need</w:t>
      </w:r>
      <w:r w:rsidR="00AE4B33">
        <w:t xml:space="preserve">s, with </w:t>
      </w:r>
      <w:r w:rsidR="00C24FF8">
        <w:t>opportunit</w:t>
      </w:r>
      <w:r w:rsidR="00AE4B33">
        <w:t>ies provided to</w:t>
      </w:r>
      <w:r w:rsidR="00C24FF8">
        <w:t xml:space="preserve"> match our</w:t>
      </w:r>
      <w:r w:rsidR="00AE4B33">
        <w:t xml:space="preserve"> perceived</w:t>
      </w:r>
      <w:r w:rsidR="00C24FF8">
        <w:t xml:space="preserve"> desire</w:t>
      </w:r>
      <w:r w:rsidR="00AE4B33">
        <w:t>s</w:t>
      </w:r>
      <w:r w:rsidR="00C24FF8">
        <w:t>/expectation</w:t>
      </w:r>
      <w:r w:rsidR="00AE4B33">
        <w:t>s</w:t>
      </w:r>
      <w:r w:rsidR="00C24FF8">
        <w:t>.</w:t>
      </w:r>
      <w:r w:rsidR="00FC3F70">
        <w:t xml:space="preserve"> </w:t>
      </w:r>
      <w:r w:rsidR="007B4D8E">
        <w:t>M</w:t>
      </w:r>
      <w:r w:rsidR="00BD59F8">
        <w:t xml:space="preserve">uch </w:t>
      </w:r>
      <w:r w:rsidR="00E912AC">
        <w:t xml:space="preserve">social science </w:t>
      </w:r>
      <w:r w:rsidR="00BD59F8">
        <w:t xml:space="preserve">research </w:t>
      </w:r>
      <w:r w:rsidR="00E912AC">
        <w:t xml:space="preserve">points to </w:t>
      </w:r>
      <w:r w:rsidR="00BD59F8">
        <w:t>consumer</w:t>
      </w:r>
      <w:r w:rsidR="00500F92">
        <w:t xml:space="preserve"> concerns </w:t>
      </w:r>
      <w:r w:rsidR="00AE4B33">
        <w:t xml:space="preserve">that are </w:t>
      </w:r>
      <w:r w:rsidR="00500F92">
        <w:t>associated with</w:t>
      </w:r>
      <w:r w:rsidR="00F40757">
        <w:t xml:space="preserve"> businesses collect</w:t>
      </w:r>
      <w:r w:rsidR="00500F92">
        <w:t>ing</w:t>
      </w:r>
      <w:r w:rsidR="00F40757">
        <w:t xml:space="preserve">, </w:t>
      </w:r>
      <w:r w:rsidR="00D34D55">
        <w:t>processing,</w:t>
      </w:r>
      <w:r w:rsidR="00F40757">
        <w:t xml:space="preserve"> and us</w:t>
      </w:r>
      <w:r w:rsidR="00500F92">
        <w:t>ing</w:t>
      </w:r>
      <w:r w:rsidR="00F40757">
        <w:t xml:space="preserve"> their data</w:t>
      </w:r>
      <w:r w:rsidR="00AE4B33">
        <w:t xml:space="preserve"> in this way</w:t>
      </w:r>
      <w:r w:rsidR="00E32CCE">
        <w:t xml:space="preserve">. </w:t>
      </w:r>
      <w:r w:rsidR="00D84E9D">
        <w:t>C</w:t>
      </w:r>
      <w:r w:rsidR="005D2A1F">
        <w:t>onsumers</w:t>
      </w:r>
      <w:r w:rsidR="00982BA5">
        <w:t xml:space="preserve"> </w:t>
      </w:r>
      <w:r w:rsidR="007B4D8E">
        <w:t>usually</w:t>
      </w:r>
      <w:r w:rsidR="00D84E9D">
        <w:t xml:space="preserve"> </w:t>
      </w:r>
      <w:r w:rsidR="009D2CF3">
        <w:t xml:space="preserve">“automatically” </w:t>
      </w:r>
      <w:r w:rsidR="00AE4B33">
        <w:t xml:space="preserve">accept </w:t>
      </w:r>
      <w:r w:rsidR="00982BA5">
        <w:t>the terms and conditions</w:t>
      </w:r>
      <w:r w:rsidR="00AE4B33">
        <w:t xml:space="preserve"> when they use a particular webpage or software application-</w:t>
      </w:r>
      <w:r w:rsidR="00D84E9D">
        <w:t xml:space="preserve">even when businesses provide a tick box choice </w:t>
      </w:r>
      <w:r w:rsidR="00AE4B33">
        <w:t>for</w:t>
      </w:r>
      <w:r w:rsidR="00D84E9D">
        <w:t xml:space="preserve"> how data is handled</w:t>
      </w:r>
      <w:r w:rsidR="00AE4B33">
        <w:t>-</w:t>
      </w:r>
      <w:r w:rsidR="00982BA5">
        <w:t xml:space="preserve">because they feel </w:t>
      </w:r>
      <w:r w:rsidR="007B4D8E">
        <w:t>a</w:t>
      </w:r>
      <w:r w:rsidR="00D84E9D">
        <w:t xml:space="preserve"> </w:t>
      </w:r>
      <w:r w:rsidR="00EC4F93">
        <w:t xml:space="preserve">lack </w:t>
      </w:r>
      <w:r w:rsidR="007B4D8E">
        <w:t xml:space="preserve">of </w:t>
      </w:r>
      <w:r w:rsidR="00EC4F93">
        <w:t xml:space="preserve">control </w:t>
      </w:r>
      <w:r w:rsidR="00AE4B33">
        <w:t xml:space="preserve">or ability to choose a </w:t>
      </w:r>
      <w:r w:rsidR="00AE4B33" w:rsidRPr="007A4072">
        <w:t>r</w:t>
      </w:r>
      <w:r w:rsidR="00D84E9D" w:rsidRPr="007A4072">
        <w:t>easonable alternative.</w:t>
      </w:r>
    </w:p>
    <w:p w14:paraId="7F2E5385" w14:textId="2A962034" w:rsidR="00881CCF" w:rsidRDefault="00991EE2" w:rsidP="00E73D9E">
      <w:pPr>
        <w:spacing w:after="120"/>
        <w:ind w:right="-143"/>
        <w:jc w:val="both"/>
      </w:pPr>
      <w:r w:rsidRPr="007A4072">
        <w:t>Moreover, AI-bas</w:t>
      </w:r>
      <w:r w:rsidR="00AE4B33" w:rsidRPr="007A4072">
        <w:t>ed p</w:t>
      </w:r>
      <w:r w:rsidR="003F7D63" w:rsidRPr="007A4072">
        <w:t>ersonali</w:t>
      </w:r>
      <w:r w:rsidR="007A4072" w:rsidRPr="007A4072">
        <w:t>z</w:t>
      </w:r>
      <w:r w:rsidR="003F7D63" w:rsidRPr="007A4072">
        <w:t xml:space="preserve">ed experiences can lead to </w:t>
      </w:r>
      <w:r w:rsidR="003F7D63" w:rsidRPr="007A4072">
        <w:rPr>
          <w:b/>
          <w:bCs/>
        </w:rPr>
        <w:t>echo chambers</w:t>
      </w:r>
      <w:r w:rsidR="003F7D63" w:rsidRPr="007A4072">
        <w:t xml:space="preserve"> of knowledge and ideas. </w:t>
      </w:r>
      <w:r w:rsidR="00AE4B33" w:rsidRPr="007A4072">
        <w:t xml:space="preserve">This is when personalized experiences </w:t>
      </w:r>
      <w:r w:rsidR="00023C40" w:rsidRPr="007A4072">
        <w:t>result in</w:t>
      </w:r>
      <w:r w:rsidR="00AE4B33" w:rsidRPr="007A4072">
        <w:t xml:space="preserve"> consumers encountering ideas, knowledge, and</w:t>
      </w:r>
      <w:r w:rsidR="00AE4B33">
        <w:t xml:space="preserve"> beliefs that </w:t>
      </w:r>
      <w:r w:rsidR="00023C40">
        <w:t xml:space="preserve">only </w:t>
      </w:r>
      <w:r w:rsidR="00AE4B33">
        <w:t>resonate with their own</w:t>
      </w:r>
      <w:r w:rsidR="00023C40">
        <w:t xml:space="preserve">. </w:t>
      </w:r>
      <w:r w:rsidR="003F7D63">
        <w:t>If consumers are only receiving adverts associated with their interests</w:t>
      </w:r>
      <w:r w:rsidR="00023C40">
        <w:t>/ideas,</w:t>
      </w:r>
      <w:r w:rsidR="003F7D63">
        <w:t xml:space="preserve"> </w:t>
      </w:r>
      <w:r w:rsidR="00023C40">
        <w:t>not only are these interests/ideas reinforced, but consumers are also</w:t>
      </w:r>
      <w:r w:rsidR="003F7D63">
        <w:t xml:space="preserve"> not exposed to other ideas or concepts. In an extreme example, personalized adverts were used by</w:t>
      </w:r>
      <w:r w:rsidR="00023C40">
        <w:t xml:space="preserve"> </w:t>
      </w:r>
      <w:r w:rsidR="003F7D63">
        <w:t xml:space="preserve">Cambridge Analytica to swing election votes in </w:t>
      </w:r>
      <w:r w:rsidR="00D34D55">
        <w:t>several</w:t>
      </w:r>
      <w:r w:rsidR="003F7D63">
        <w:t xml:space="preserve"> countries, including the election that brought Donald Trump to power in the US</w:t>
      </w:r>
      <w:r w:rsidR="00023C40">
        <w:t xml:space="preserve"> and </w:t>
      </w:r>
      <w:r w:rsidR="003F7D63">
        <w:t xml:space="preserve">the UK Brexit election. </w:t>
      </w:r>
      <w:r w:rsidR="005D2A1F">
        <w:t>Personalized ad</w:t>
      </w:r>
      <w:r w:rsidR="00BA57F3">
        <w:t>vert</w:t>
      </w:r>
      <w:r w:rsidR="005D2A1F">
        <w:t xml:space="preserve">s can also have further negative social impacts on those who are more vulnerable. </w:t>
      </w:r>
      <w:r w:rsidR="00BC0783">
        <w:t xml:space="preserve">While not specifically related to sales, </w:t>
      </w:r>
      <w:r w:rsidR="00D357F4">
        <w:t xml:space="preserve">on </w:t>
      </w:r>
      <w:r w:rsidR="004460BD">
        <w:t>Pinterest</w:t>
      </w:r>
      <w:r w:rsidR="00D357F4">
        <w:t xml:space="preserve"> a </w:t>
      </w:r>
      <w:r w:rsidR="00BC0783">
        <w:t>person</w:t>
      </w:r>
      <w:r w:rsidR="00D357F4">
        <w:t xml:space="preserve"> looking at posts/images that relate to, for example, suicide or body dysmorphia</w:t>
      </w:r>
      <w:r w:rsidR="00023C40">
        <w:t>,</w:t>
      </w:r>
      <w:r w:rsidR="00D357F4">
        <w:t xml:space="preserve"> will receive personal recommendations (‘things you might love’) related to how best to </w:t>
      </w:r>
      <w:r w:rsidR="00023C40">
        <w:t>commit suicide</w:t>
      </w:r>
      <w:r w:rsidR="00D357F4">
        <w:t xml:space="preserve">, or how best to lose weight etc. One example is searching for </w:t>
      </w:r>
      <w:r w:rsidR="00D357F4" w:rsidRPr="00023C40">
        <w:t>‘nothing tastes as good as skinny feels’ and receiving recommendations such as ‘be strong and don’t eat’</w:t>
      </w:r>
      <w:r w:rsidR="00D357F4">
        <w:t xml:space="preserve"> </w:t>
      </w:r>
      <w:r w:rsidR="007D6965">
        <w:t>[</w:t>
      </w:r>
      <w:r w:rsidR="004460BD">
        <w:t>b-</w:t>
      </w:r>
      <w:r w:rsidR="008D70EE">
        <w:t>Gerrard</w:t>
      </w:r>
      <w:r w:rsidR="007D6965">
        <w:t>].</w:t>
      </w:r>
      <w:r w:rsidR="00004B6A">
        <w:t xml:space="preserve"> </w:t>
      </w:r>
      <w:r w:rsidR="006B6C89">
        <w:t>F</w:t>
      </w:r>
      <w:r w:rsidR="00004B6A">
        <w:t xml:space="preserve">or those who already have concerns about, for example, their body, </w:t>
      </w:r>
      <w:r w:rsidR="006B6C89">
        <w:t xml:space="preserve">the targeting of this issue can amplify specific content producing echo chambers. This </w:t>
      </w:r>
      <w:r w:rsidR="00004B6A">
        <w:t xml:space="preserve">can </w:t>
      </w:r>
      <w:r w:rsidR="006B6C89">
        <w:t>exacerbate unhelpful feelings and</w:t>
      </w:r>
      <w:r w:rsidR="00004B6A">
        <w:t xml:space="preserve"> ideas</w:t>
      </w:r>
      <w:r w:rsidR="006B6C89">
        <w:t xml:space="preserve"> for someone who is already </w:t>
      </w:r>
      <w:r w:rsidR="000C6555">
        <w:t>vulnerable and</w:t>
      </w:r>
      <w:r w:rsidR="00004B6A">
        <w:t xml:space="preserve"> promote unhealthy</w:t>
      </w:r>
      <w:r w:rsidR="006B6C89">
        <w:t xml:space="preserve"> and/or dangerous</w:t>
      </w:r>
      <w:r w:rsidR="00004B6A">
        <w:t xml:space="preserve"> </w:t>
      </w:r>
      <w:r w:rsidR="002309CE">
        <w:t>behavior</w:t>
      </w:r>
      <w:r w:rsidR="00004B6A">
        <w:t>.</w:t>
      </w:r>
    </w:p>
    <w:p w14:paraId="59A3FDD2" w14:textId="5C5E33F2" w:rsidR="00904336" w:rsidRDefault="00D80AAD" w:rsidP="00E73D9E">
      <w:pPr>
        <w:spacing w:after="120"/>
        <w:ind w:right="-143"/>
        <w:jc w:val="both"/>
        <w:rPr>
          <w:rFonts w:eastAsia="Times New Roman"/>
        </w:rPr>
      </w:pPr>
      <w:r w:rsidRPr="00F0009E">
        <w:rPr>
          <w:b/>
          <w:bCs/>
        </w:rPr>
        <w:t>Environmental risks.</w:t>
      </w:r>
      <w:r>
        <w:t xml:space="preserve"> Although AI-based personalized ad</w:t>
      </w:r>
      <w:r w:rsidR="00BA57F3">
        <w:t>vert</w:t>
      </w:r>
      <w:r>
        <w:t xml:space="preserve">s </w:t>
      </w:r>
      <w:r w:rsidR="00C76B4C">
        <w:t>are</w:t>
      </w:r>
      <w:r w:rsidR="00C463A8">
        <w:t xml:space="preserve"> </w:t>
      </w:r>
      <w:r w:rsidRPr="002F39B2">
        <w:t>resource-efficient</w:t>
      </w:r>
      <w:r>
        <w:t xml:space="preserve"> in theory,</w:t>
      </w:r>
      <w:r w:rsidR="00C76B4C">
        <w:t xml:space="preserve"> </w:t>
      </w:r>
      <w:r w:rsidR="00F10535">
        <w:t xml:space="preserve">as discussed earlier </w:t>
      </w:r>
      <w:r w:rsidR="00C76B4C">
        <w:t>the</w:t>
      </w:r>
      <w:r w:rsidR="002E36C8">
        <w:t>ir</w:t>
      </w:r>
      <w:r w:rsidR="00C76B4C">
        <w:t xml:space="preserve"> </w:t>
      </w:r>
      <w:r w:rsidRPr="002F39B2">
        <w:t xml:space="preserve">environmental impact </w:t>
      </w:r>
      <w:r w:rsidR="00C76B4C">
        <w:t xml:space="preserve">can be negative </w:t>
      </w:r>
      <w:r w:rsidR="00023C40">
        <w:t xml:space="preserve">because they </w:t>
      </w:r>
      <w:r w:rsidR="00C463A8">
        <w:t xml:space="preserve">lead to </w:t>
      </w:r>
      <w:r>
        <w:t>increas</w:t>
      </w:r>
      <w:r w:rsidR="00023C40">
        <w:t>e</w:t>
      </w:r>
      <w:r w:rsidR="00C463A8">
        <w:t>d</w:t>
      </w:r>
      <w:r>
        <w:t xml:space="preserve"> consumer demand beyond user needs, with a potential </w:t>
      </w:r>
      <w:r w:rsidR="002E36C8">
        <w:t xml:space="preserve">increase </w:t>
      </w:r>
      <w:r w:rsidR="00023C40">
        <w:t>in</w:t>
      </w:r>
      <w:r>
        <w:t xml:space="preserve"> resource consumption, externalities, </w:t>
      </w:r>
      <w:proofErr w:type="gramStart"/>
      <w:r>
        <w:t>waste</w:t>
      </w:r>
      <w:proofErr w:type="gramEnd"/>
      <w:r>
        <w:t xml:space="preserve"> and CO2 emissions related to production, global goods transport, and disposal. Such a trend can oversaturate the market in the medium term and increase rebound </w:t>
      </w:r>
      <w:r w:rsidRPr="00730631">
        <w:t>effects (see Section 9).</w:t>
      </w:r>
      <w:r>
        <w:t xml:space="preserve"> </w:t>
      </w:r>
      <w:r>
        <w:rPr>
          <w:rFonts w:eastAsia="Times New Roman"/>
        </w:rPr>
        <w:t xml:space="preserve">Moreover, energy consumption and emissions related to AI development, production, and deployment </w:t>
      </w:r>
      <w:r w:rsidR="00135451">
        <w:rPr>
          <w:rFonts w:eastAsia="Times New Roman"/>
        </w:rPr>
        <w:t xml:space="preserve">can also </w:t>
      </w:r>
      <w:r>
        <w:rPr>
          <w:rFonts w:eastAsia="Times New Roman"/>
        </w:rPr>
        <w:t xml:space="preserve">induce adverse rebound effects. </w:t>
      </w:r>
      <w:r w:rsidR="00904336">
        <w:rPr>
          <w:rFonts w:eastAsia="Times New Roman"/>
        </w:rPr>
        <w:t>This</w:t>
      </w:r>
      <w:r w:rsidR="00904336">
        <w:t xml:space="preserve"> i</w:t>
      </w:r>
      <w:r>
        <w:t xml:space="preserve">s an example of </w:t>
      </w:r>
      <w:r w:rsidR="00023C40">
        <w:t xml:space="preserve">the </w:t>
      </w:r>
      <w:r>
        <w:t xml:space="preserve">negative environmental impacts of a design driven only by business revenues growth </w:t>
      </w:r>
      <w:r w:rsidR="00023C40">
        <w:t>rather than a</w:t>
      </w:r>
      <w:r>
        <w:t xml:space="preserve"> careful </w:t>
      </w:r>
      <w:r w:rsidR="00023C40">
        <w:t xml:space="preserve">consideration </w:t>
      </w:r>
      <w:r>
        <w:t>of users’ best interest</w:t>
      </w:r>
      <w:r w:rsidR="00023C40">
        <w:t>s</w:t>
      </w:r>
      <w:r>
        <w:t xml:space="preserve"> and environmental costs.</w:t>
      </w:r>
    </w:p>
    <w:p w14:paraId="4999104C" w14:textId="51117DD5" w:rsidR="00BC72E6" w:rsidRDefault="00904336" w:rsidP="00A93889">
      <w:pPr>
        <w:spacing w:after="120"/>
        <w:ind w:right="-143"/>
        <w:jc w:val="both"/>
      </w:pPr>
      <w:r>
        <w:t>W</w:t>
      </w:r>
      <w:r w:rsidR="00380064">
        <w:t xml:space="preserve">hile </w:t>
      </w:r>
      <w:r w:rsidR="00004B6A">
        <w:t xml:space="preserve">personalized adverts are part of any business </w:t>
      </w:r>
      <w:r w:rsidR="00023C40">
        <w:t xml:space="preserve">endeavor, </w:t>
      </w:r>
      <w:r w:rsidR="00135451">
        <w:t>and the</w:t>
      </w:r>
      <w:r w:rsidR="00C32482">
        <w:t>se</w:t>
      </w:r>
      <w:r w:rsidR="00135451">
        <w:t xml:space="preserve"> side-effects</w:t>
      </w:r>
      <w:r w:rsidR="002708FB">
        <w:t xml:space="preserve"> </w:t>
      </w:r>
      <w:r w:rsidR="00135451">
        <w:t xml:space="preserve">are </w:t>
      </w:r>
      <w:r w:rsidR="002708FB">
        <w:t>difficult</w:t>
      </w:r>
      <w:r w:rsidR="00135451">
        <w:t xml:space="preserve"> to </w:t>
      </w:r>
      <w:r w:rsidR="002708FB">
        <w:t>address,</w:t>
      </w:r>
      <w:r w:rsidR="00135451">
        <w:t xml:space="preserve"> a more responsible design c</w:t>
      </w:r>
      <w:r w:rsidR="00520596">
        <w:t xml:space="preserve">an help </w:t>
      </w:r>
      <w:r w:rsidR="00F75544">
        <w:t>mitigate the</w:t>
      </w:r>
      <w:r w:rsidR="00023C40">
        <w:t xml:space="preserve">m as much as possible and therefore help with playing an </w:t>
      </w:r>
      <w:r w:rsidR="00023C40" w:rsidRPr="00B07DCE">
        <w:rPr>
          <w:b/>
          <w:bCs/>
        </w:rPr>
        <w:t xml:space="preserve">active </w:t>
      </w:r>
      <w:r w:rsidR="00956A1E" w:rsidRPr="00B07DCE">
        <w:rPr>
          <w:b/>
          <w:bCs/>
        </w:rPr>
        <w:t xml:space="preserve">role </w:t>
      </w:r>
      <w:r w:rsidR="00F75544" w:rsidRPr="00B07DCE">
        <w:rPr>
          <w:b/>
          <w:bCs/>
        </w:rPr>
        <w:t>towards sustainability goals</w:t>
      </w:r>
      <w:r w:rsidR="00F369F1">
        <w:t xml:space="preserve"> (e.g., </w:t>
      </w:r>
      <w:r w:rsidR="006934D0">
        <w:rPr>
          <w:rFonts w:eastAsia="Times New Roman"/>
        </w:rPr>
        <w:t>promot</w:t>
      </w:r>
      <w:r w:rsidR="00F369F1">
        <w:rPr>
          <w:rFonts w:eastAsia="Times New Roman"/>
        </w:rPr>
        <w:t>e</w:t>
      </w:r>
      <w:r w:rsidR="006934D0">
        <w:rPr>
          <w:rFonts w:eastAsia="Times New Roman"/>
        </w:rPr>
        <w:t xml:space="preserve"> supply-and demand-side sustainability efforts</w:t>
      </w:r>
      <w:r w:rsidR="00F369F1">
        <w:rPr>
          <w:rFonts w:eastAsia="Times New Roman"/>
        </w:rPr>
        <w:t xml:space="preserve"> and practices</w:t>
      </w:r>
      <w:r>
        <w:rPr>
          <w:rFonts w:eastAsia="Times New Roman"/>
        </w:rPr>
        <w:t xml:space="preserve">, </w:t>
      </w:r>
      <w:r w:rsidR="00F058FE">
        <w:rPr>
          <w:rFonts w:eastAsia="Times New Roman"/>
        </w:rPr>
        <w:t xml:space="preserve">highlight </w:t>
      </w:r>
      <w:r w:rsidR="00F369F1">
        <w:rPr>
          <w:rFonts w:eastAsia="Times New Roman"/>
        </w:rPr>
        <w:t xml:space="preserve">product </w:t>
      </w:r>
      <w:r w:rsidR="00F058FE">
        <w:rPr>
          <w:rFonts w:eastAsia="Times New Roman"/>
        </w:rPr>
        <w:t xml:space="preserve">sustainability </w:t>
      </w:r>
      <w:r w:rsidR="00D34D55">
        <w:rPr>
          <w:rFonts w:eastAsia="Times New Roman"/>
        </w:rPr>
        <w:t>features,</w:t>
      </w:r>
      <w:r w:rsidR="00F058FE">
        <w:rPr>
          <w:rFonts w:eastAsia="Times New Roman"/>
        </w:rPr>
        <w:t xml:space="preserve"> </w:t>
      </w:r>
      <w:r w:rsidR="00F369F1">
        <w:rPr>
          <w:rFonts w:eastAsia="Times New Roman"/>
        </w:rPr>
        <w:t>and</w:t>
      </w:r>
      <w:r w:rsidR="00F058FE">
        <w:rPr>
          <w:rFonts w:eastAsia="Times New Roman"/>
        </w:rPr>
        <w:t xml:space="preserve"> </w:t>
      </w:r>
      <w:r>
        <w:rPr>
          <w:rFonts w:eastAsia="Times New Roman"/>
        </w:rPr>
        <w:t>rais</w:t>
      </w:r>
      <w:r w:rsidR="00F369F1">
        <w:rPr>
          <w:rFonts w:eastAsia="Times New Roman"/>
        </w:rPr>
        <w:t>e</w:t>
      </w:r>
      <w:r w:rsidR="00F058FE">
        <w:rPr>
          <w:rFonts w:eastAsia="Times New Roman"/>
        </w:rPr>
        <w:t xml:space="preserve"> awareness among consumers</w:t>
      </w:r>
      <w:r w:rsidR="00F369F1">
        <w:rPr>
          <w:rFonts w:eastAsia="Times New Roman"/>
        </w:rPr>
        <w:t>)</w:t>
      </w:r>
      <w:r w:rsidR="00F058FE">
        <w:rPr>
          <w:rFonts w:eastAsia="Times New Roman"/>
        </w:rPr>
        <w:t>.</w:t>
      </w:r>
      <w:r w:rsidR="00414F1D">
        <w:rPr>
          <w:rFonts w:eastAsia="Times New Roman"/>
        </w:rPr>
        <w:t xml:space="preserve"> </w:t>
      </w:r>
      <w:r w:rsidR="00632D6E">
        <w:rPr>
          <w:rFonts w:eastAsia="Times New Roman"/>
        </w:rPr>
        <w:t>A</w:t>
      </w:r>
      <w:r w:rsidR="00414F1D">
        <w:rPr>
          <w:rFonts w:eastAsia="Times New Roman"/>
        </w:rPr>
        <w:t>I personalized ad</w:t>
      </w:r>
      <w:r w:rsidR="00BA57F3">
        <w:rPr>
          <w:rFonts w:eastAsia="Times New Roman"/>
        </w:rPr>
        <w:t>vert</w:t>
      </w:r>
      <w:r w:rsidR="00414F1D">
        <w:rPr>
          <w:rFonts w:eastAsia="Times New Roman"/>
        </w:rPr>
        <w:t xml:space="preserve">s could be linked to the forthcoming </w:t>
      </w:r>
      <w:r w:rsidR="00414F1D" w:rsidRPr="00716FB0">
        <w:rPr>
          <w:rFonts w:eastAsia="Times New Roman"/>
          <w:b/>
          <w:bCs/>
        </w:rPr>
        <w:t>Digital Prod</w:t>
      </w:r>
      <w:r w:rsidR="00400315" w:rsidRPr="00716FB0">
        <w:rPr>
          <w:rFonts w:eastAsia="Times New Roman"/>
          <w:b/>
          <w:bCs/>
        </w:rPr>
        <w:t>uct Passport</w:t>
      </w:r>
      <w:r w:rsidR="00400315">
        <w:rPr>
          <w:rFonts w:eastAsia="Times New Roman"/>
        </w:rPr>
        <w:t xml:space="preserve"> (DPP), providing information on </w:t>
      </w:r>
      <w:r w:rsidR="00414F1D">
        <w:rPr>
          <w:rFonts w:eastAsia="Times New Roman"/>
        </w:rPr>
        <w:t>resour</w:t>
      </w:r>
      <w:r w:rsidR="00400315">
        <w:rPr>
          <w:rFonts w:eastAsia="Times New Roman"/>
        </w:rPr>
        <w:t>ce utilization, repair,</w:t>
      </w:r>
      <w:r w:rsidR="00C224A3">
        <w:rPr>
          <w:rFonts w:eastAsia="Times New Roman"/>
        </w:rPr>
        <w:t xml:space="preserve"> and recycle, as well as incentives for sustainable products.</w:t>
      </w:r>
      <w:r w:rsidR="00A82FA0">
        <w:rPr>
          <w:rFonts w:eastAsia="Times New Roman"/>
        </w:rPr>
        <w:t xml:space="preserve"> We discuss </w:t>
      </w:r>
      <w:r w:rsidR="000F1B08">
        <w:rPr>
          <w:rFonts w:eastAsia="Times New Roman"/>
        </w:rPr>
        <w:t>these opportunities</w:t>
      </w:r>
      <w:r w:rsidR="00A82FA0">
        <w:rPr>
          <w:rFonts w:eastAsia="Times New Roman"/>
        </w:rPr>
        <w:t xml:space="preserve"> more in depth in Section 10.</w:t>
      </w:r>
      <w:r w:rsidR="007A4072">
        <w:t xml:space="preserve"> </w:t>
      </w:r>
      <w:r w:rsidR="00C224A3">
        <w:t xml:space="preserve">This is an example of how a responsible design comprising all sustainability dimensions </w:t>
      </w:r>
      <w:r w:rsidR="00380064">
        <w:t xml:space="preserve">can </w:t>
      </w:r>
      <w:r w:rsidR="00C224A3">
        <w:t xml:space="preserve">not only </w:t>
      </w:r>
      <w:r w:rsidR="00743DF1">
        <w:t>reduce</w:t>
      </w:r>
      <w:r w:rsidR="007A4072">
        <w:t xml:space="preserve"> </w:t>
      </w:r>
      <w:r w:rsidR="00C224A3">
        <w:t xml:space="preserve">system’s environmental and social </w:t>
      </w:r>
      <w:r w:rsidR="000C6555">
        <w:t>costs but</w:t>
      </w:r>
      <w:r w:rsidR="00C224A3">
        <w:t xml:space="preserve"> can play an active role in the path towards SDGs. </w:t>
      </w:r>
    </w:p>
    <w:p w14:paraId="10131E89" w14:textId="77777777" w:rsidR="00BC72E6" w:rsidRDefault="00BC72E6" w:rsidP="00A93889">
      <w:pPr>
        <w:pStyle w:val="Heading1"/>
        <w:numPr>
          <w:ilvl w:val="0"/>
          <w:numId w:val="0"/>
        </w:numPr>
        <w:spacing w:before="120"/>
        <w:ind w:left="851" w:hanging="851"/>
      </w:pPr>
      <w:bookmarkStart w:id="74" w:name="_Toc119384142"/>
      <w:bookmarkStart w:id="75" w:name="_Toc121133334"/>
      <w:r>
        <w:t>9</w:t>
      </w:r>
      <w:r>
        <w:tab/>
        <w:t>Rebound effects</w:t>
      </w:r>
      <w:bookmarkEnd w:id="74"/>
      <w:bookmarkEnd w:id="75"/>
    </w:p>
    <w:p w14:paraId="4FA87448" w14:textId="6CF16B5C" w:rsidR="00D143F8" w:rsidRPr="007A4072" w:rsidRDefault="00BC72E6" w:rsidP="00E73D9E">
      <w:pPr>
        <w:spacing w:after="120"/>
        <w:ind w:right="-143"/>
        <w:jc w:val="both"/>
      </w:pPr>
      <w:r>
        <w:t xml:space="preserve">Efficiency gains will likely lead to increased resource consumption (i.e., demand for data storage and analyses) rather than a reduction. Parts of the technical savings can therefore be “eaten up” by the increased demand for energy and resources. If rebound effects are high, the contribution that energy efficiency </w:t>
      </w:r>
      <w:r w:rsidRPr="007A4072">
        <w:t xml:space="preserve">improvements make to decreasing resource consumption is limited. Moreover, the reduction of production costs </w:t>
      </w:r>
      <w:r w:rsidR="00A40ED5" w:rsidRPr="007A4072">
        <w:t>can also rebound,</w:t>
      </w:r>
      <w:r w:rsidRPr="007A4072">
        <w:t xml:space="preserve"> </w:t>
      </w:r>
      <w:r w:rsidR="00AC1A24" w:rsidRPr="007A4072">
        <w:t>as the lower costs l</w:t>
      </w:r>
      <w:r w:rsidR="002F765B" w:rsidRPr="007A4072">
        <w:t>e</w:t>
      </w:r>
      <w:r w:rsidR="00AC1A24" w:rsidRPr="007A4072">
        <w:t xml:space="preserve">ad to market </w:t>
      </w:r>
      <w:r w:rsidR="00766A02" w:rsidRPr="007A4072">
        <w:t xml:space="preserve">segments </w:t>
      </w:r>
      <w:r w:rsidR="00AC1A24" w:rsidRPr="007A4072">
        <w:t>expansion</w:t>
      </w:r>
      <w:r w:rsidR="00766A02" w:rsidRPr="007A4072">
        <w:t xml:space="preserve"> with additional environmental costs</w:t>
      </w:r>
      <w:r w:rsidR="00AC1A24" w:rsidRPr="007A4072">
        <w:t>.</w:t>
      </w:r>
    </w:p>
    <w:p w14:paraId="79504CD6" w14:textId="04B0A3D5" w:rsidR="0090407C" w:rsidRDefault="00BC72E6" w:rsidP="00E73D9E">
      <w:pPr>
        <w:spacing w:after="120"/>
        <w:ind w:right="-143"/>
        <w:jc w:val="both"/>
        <w:rPr>
          <w:szCs w:val="24"/>
        </w:rPr>
      </w:pPr>
      <w:r w:rsidRPr="007A4072">
        <w:t xml:space="preserve">The </w:t>
      </w:r>
      <w:r w:rsidRPr="007A4072">
        <w:rPr>
          <w:b/>
        </w:rPr>
        <w:t>Metaverse</w:t>
      </w:r>
      <w:r w:rsidRPr="007A4072">
        <w:t xml:space="preserve"> is one likely example of this. While not omnipresent, companies promise that its emergence-through technologies such as Virtual Reality and AI</w:t>
      </w:r>
      <w:r w:rsidR="007A4072" w:rsidRPr="007A4072">
        <w:t>-</w:t>
      </w:r>
      <w:r w:rsidRPr="007A4072">
        <w:t xml:space="preserve">will shift </w:t>
      </w:r>
      <w:r w:rsidR="000C4931">
        <w:t>investments</w:t>
      </w:r>
      <w:r w:rsidRPr="007A4072">
        <w:t xml:space="preserve"> from social media and other web applications towards this platform. Gartner predicts that by 2026, 25% of the global population will spend at least one hour</w:t>
      </w:r>
      <w:r w:rsidRPr="007B2E77">
        <w:t xml:space="preserve"> per day in the Metaverse participating in education, work, and leisure activities. 30% of the world’s organizations will offer products and services in and around the Metaverse, according to the same Gartner report. The potential in</w:t>
      </w:r>
      <w:r w:rsidR="008838F4">
        <w:t>crease in comput</w:t>
      </w:r>
      <w:r w:rsidR="00A052DF">
        <w:t>ational</w:t>
      </w:r>
      <w:r w:rsidR="008838F4">
        <w:t xml:space="preserve"> power may out</w:t>
      </w:r>
      <w:r w:rsidRPr="007B2E77">
        <w:t>weigh any efficiency gain benefits in the sector, leading to increased consumption and e-waste, especially because of the additional electronic gear to participate</w:t>
      </w:r>
      <w:r w:rsidR="002F765B">
        <w:t>, and the most likely constant need to upgrade hardware</w:t>
      </w:r>
      <w:r w:rsidR="0000538A">
        <w:t xml:space="preserve"> to more efficient models</w:t>
      </w:r>
      <w:r w:rsidR="007A4072">
        <w:t xml:space="preserve"> to allow for improvements in user experience</w:t>
      </w:r>
      <w:r w:rsidRPr="007B2E77">
        <w:t>. Furthermore, similar</w:t>
      </w:r>
      <w:r w:rsidR="001003D8">
        <w:t>ly</w:t>
      </w:r>
      <w:r w:rsidRPr="007B2E77">
        <w:t xml:space="preserve"> to what has been seen with the increased use of social media, and given its predicted 3D environment, there will likely be both positive </w:t>
      </w:r>
      <w:r w:rsidRPr="007B2E77">
        <w:rPr>
          <w:i/>
          <w:iCs/>
        </w:rPr>
        <w:t>and</w:t>
      </w:r>
      <w:r w:rsidRPr="007B2E77">
        <w:t xml:space="preserve"> negative social implications, including issues associated with inequity, </w:t>
      </w:r>
      <w:r w:rsidRPr="007B2E77">
        <w:rPr>
          <w:szCs w:val="24"/>
        </w:rPr>
        <w:t xml:space="preserve">discrimination, bullying, increases in predators. Evidence from social media research shows how it </w:t>
      </w:r>
      <w:r w:rsidRPr="007B2E77">
        <w:rPr>
          <w:color w:val="000000"/>
          <w:szCs w:val="24"/>
          <w:lang w:val="en-GB"/>
        </w:rPr>
        <w:t xml:space="preserve">reflects, </w:t>
      </w:r>
      <w:proofErr w:type="gramStart"/>
      <w:r w:rsidRPr="007B2E77">
        <w:rPr>
          <w:color w:val="000000"/>
          <w:szCs w:val="24"/>
          <w:lang w:val="en-GB"/>
        </w:rPr>
        <w:t>distorts</w:t>
      </w:r>
      <w:proofErr w:type="gramEnd"/>
      <w:r w:rsidR="0043635E">
        <w:rPr>
          <w:color w:val="000000"/>
          <w:szCs w:val="24"/>
          <w:lang w:val="en-GB"/>
        </w:rPr>
        <w:t xml:space="preserve"> and</w:t>
      </w:r>
      <w:r w:rsidRPr="007B2E77">
        <w:rPr>
          <w:color w:val="000000"/>
          <w:szCs w:val="24"/>
          <w:lang w:val="en-GB"/>
        </w:rPr>
        <w:t xml:space="preserve"> amplifies issues already present in society. Most likely the metaverse will have similar affects, and will also likely be addictive, meaning that it could become an equally toxic environment (if used as a substitute rather than a tool for social life</w:t>
      </w:r>
      <w:r>
        <w:rPr>
          <w:color w:val="000000"/>
          <w:szCs w:val="24"/>
          <w:lang w:val="en-GB"/>
        </w:rPr>
        <w:t>)</w:t>
      </w:r>
      <w:r w:rsidRPr="007B2E77">
        <w:rPr>
          <w:color w:val="000000"/>
          <w:szCs w:val="24"/>
          <w:lang w:val="en-GB"/>
        </w:rPr>
        <w:t>.</w:t>
      </w:r>
      <w:r w:rsidR="0090407C">
        <w:rPr>
          <w:szCs w:val="24"/>
        </w:rPr>
        <w:t xml:space="preserve"> </w:t>
      </w:r>
      <w:r w:rsidRPr="007B2E77">
        <w:rPr>
          <w:szCs w:val="24"/>
        </w:rPr>
        <w:t>To avoid such effects, institutions must analyze the</w:t>
      </w:r>
      <w:r w:rsidR="007B3A04">
        <w:rPr>
          <w:szCs w:val="24"/>
        </w:rPr>
        <w:t xml:space="preserve"> correct </w:t>
      </w:r>
      <w:r w:rsidRPr="007B2E77">
        <w:rPr>
          <w:szCs w:val="24"/>
        </w:rPr>
        <w:t xml:space="preserve">environmental and social costs </w:t>
      </w:r>
      <w:r w:rsidR="00D764F2">
        <w:rPr>
          <w:szCs w:val="24"/>
        </w:rPr>
        <w:t xml:space="preserve">associated to </w:t>
      </w:r>
      <w:r w:rsidR="00AF73FE">
        <w:rPr>
          <w:szCs w:val="24"/>
        </w:rPr>
        <w:t xml:space="preserve">this </w:t>
      </w:r>
      <w:r w:rsidRPr="007B2E77">
        <w:rPr>
          <w:szCs w:val="24"/>
        </w:rPr>
        <w:t>technology.</w:t>
      </w:r>
    </w:p>
    <w:p w14:paraId="72CEC513" w14:textId="477CD1E9" w:rsidR="00BC72E6" w:rsidRPr="004D57BB" w:rsidRDefault="00BC72E6" w:rsidP="00A93889">
      <w:pPr>
        <w:spacing w:after="120"/>
        <w:ind w:right="-143"/>
        <w:jc w:val="both"/>
        <w:rPr>
          <w:b/>
          <w:color w:val="222222"/>
          <w:highlight w:val="green"/>
        </w:rPr>
      </w:pPr>
      <w:r>
        <w:t xml:space="preserve">The risk of rebound effects will increase if AI-IoT applications are not focused on being aligned with sustainability goals. Despite the emphasis on AI and IoT </w:t>
      </w:r>
      <w:r w:rsidR="00D34D55">
        <w:t>to</w:t>
      </w:r>
      <w:r>
        <w:t xml:space="preserve"> accelerate sustainability targets, only a </w:t>
      </w:r>
      <w:r>
        <w:rPr>
          <w:b/>
        </w:rPr>
        <w:t>small percentage of commercial AI systems address sustainability issues</w:t>
      </w:r>
      <w:r>
        <w:t>. As shown by the last Grand View Research report 2022-2030, the largest AI market segment refers to “Advertising &amp; Media”, followed by “BFSI” (Banking, financial services and insurance) and by “</w:t>
      </w:r>
      <w:proofErr w:type="gramStart"/>
      <w:r>
        <w:t>Others</w:t>
      </w:r>
      <w:proofErr w:type="gramEnd"/>
      <w:r>
        <w:t xml:space="preserve"> Sectors”, which includes gaming and entertainment. Sectors like health, manufacturing, supply chains and agriculture that are linked to the SDGs follow behind though are growing. It is crucial to incentivize those applications in support of SDGs. One possible way to help change this landscape is by treating AI-IoT products/services differently according to their impact on users and the environment</w:t>
      </w:r>
      <w:r w:rsidR="0090407C">
        <w:t xml:space="preserve"> </w:t>
      </w:r>
      <w:r>
        <w:t>and giving credits to those applications with higher sustainability gains.</w:t>
      </w:r>
      <w:r w:rsidR="00917CF6">
        <w:t xml:space="preserve"> </w:t>
      </w:r>
      <w:r w:rsidR="00F63D22">
        <w:t>T</w:t>
      </w:r>
      <w:r w:rsidR="0090407C">
        <w:t>he forthcoming Digital Product Passport</w:t>
      </w:r>
      <w:r w:rsidR="00F63D22">
        <w:t xml:space="preserve"> </w:t>
      </w:r>
      <w:r w:rsidR="000274C0">
        <w:t>can be a powerful</w:t>
      </w:r>
      <w:r w:rsidR="00F63D22">
        <w:t xml:space="preserve"> tool to </w:t>
      </w:r>
      <w:r w:rsidR="000274C0">
        <w:t>incentivize</w:t>
      </w:r>
      <w:r w:rsidR="00F63D22">
        <w:t xml:space="preserve"> sustainable solutions.</w:t>
      </w:r>
    </w:p>
    <w:p w14:paraId="016B5EB8" w14:textId="77777777" w:rsidR="00BC72E6" w:rsidRPr="00E14F68" w:rsidRDefault="00BC72E6" w:rsidP="00A93889">
      <w:pPr>
        <w:pStyle w:val="Heading1"/>
        <w:numPr>
          <w:ilvl w:val="0"/>
          <w:numId w:val="15"/>
        </w:numPr>
        <w:tabs>
          <w:tab w:val="left" w:pos="851"/>
        </w:tabs>
        <w:spacing w:before="120"/>
        <w:ind w:left="0" w:firstLine="0"/>
      </w:pPr>
      <w:bookmarkStart w:id="76" w:name="_Toc119384143"/>
      <w:bookmarkStart w:id="77" w:name="_Toc121133335"/>
      <w:r>
        <w:t>Recommendations for a comprehensive AI-IoT design</w:t>
      </w:r>
      <w:bookmarkEnd w:id="76"/>
      <w:bookmarkEnd w:id="77"/>
    </w:p>
    <w:p w14:paraId="20588A88" w14:textId="05ABAB36" w:rsidR="00917CF6" w:rsidRPr="007A4072" w:rsidRDefault="001A4D84" w:rsidP="00A93889">
      <w:pPr>
        <w:pStyle w:val="NormalWeb"/>
        <w:spacing w:before="120" w:beforeAutospacing="0" w:after="120" w:afterAutospacing="0"/>
        <w:jc w:val="both"/>
        <w:rPr>
          <w:rFonts w:ascii="Times New Roman,Bold" w:hAnsi="Times New Roman,Bold"/>
        </w:rPr>
      </w:pPr>
      <w:r w:rsidRPr="007A4072">
        <w:rPr>
          <w:color w:val="222222"/>
          <w:lang w:val="en-GB"/>
        </w:rPr>
        <w:t>Moving to</w:t>
      </w:r>
      <w:r w:rsidR="00956965" w:rsidRPr="007A4072">
        <w:rPr>
          <w:color w:val="222222"/>
        </w:rPr>
        <w:t xml:space="preserve"> </w:t>
      </w:r>
      <w:r w:rsidR="00DE57BC" w:rsidRPr="007A4072">
        <w:rPr>
          <w:color w:val="222222"/>
        </w:rPr>
        <w:t xml:space="preserve">sustainable AI-IoT systems </w:t>
      </w:r>
      <w:r w:rsidRPr="007A4072">
        <w:rPr>
          <w:color w:val="222222"/>
        </w:rPr>
        <w:t>calls for</w:t>
      </w:r>
      <w:r w:rsidR="00DE57BC" w:rsidRPr="007A4072">
        <w:rPr>
          <w:color w:val="222222"/>
        </w:rPr>
        <w:t xml:space="preserve"> a plethora of actions</w:t>
      </w:r>
      <w:r w:rsidR="007A4072" w:rsidRPr="007A4072">
        <w:rPr>
          <w:color w:val="222222"/>
          <w:lang w:val="en-GB"/>
        </w:rPr>
        <w:t>, including</w:t>
      </w:r>
      <w:r w:rsidR="002D4BEE" w:rsidRPr="007A4072">
        <w:rPr>
          <w:color w:val="222222"/>
        </w:rPr>
        <w:t xml:space="preserve"> assessment</w:t>
      </w:r>
      <w:r w:rsidR="00B262F4" w:rsidRPr="007A4072">
        <w:rPr>
          <w:color w:val="222222"/>
        </w:rPr>
        <w:t>,</w:t>
      </w:r>
      <w:r w:rsidR="002D4BEE" w:rsidRPr="007A4072">
        <w:rPr>
          <w:color w:val="222222"/>
        </w:rPr>
        <w:t xml:space="preserve"> reporting</w:t>
      </w:r>
      <w:r w:rsidRPr="007A4072">
        <w:rPr>
          <w:color w:val="222222"/>
        </w:rPr>
        <w:t>,</w:t>
      </w:r>
      <w:r w:rsidR="00B262F4" w:rsidRPr="007A4072">
        <w:rPr>
          <w:color w:val="222222"/>
        </w:rPr>
        <w:t xml:space="preserve"> designing</w:t>
      </w:r>
      <w:r w:rsidR="007A4072" w:rsidRPr="007A4072">
        <w:rPr>
          <w:color w:val="222222"/>
        </w:rPr>
        <w:t>,</w:t>
      </w:r>
      <w:r w:rsidR="002D4BEE" w:rsidRPr="007A4072">
        <w:rPr>
          <w:color w:val="222222"/>
        </w:rPr>
        <w:t xml:space="preserve"> </w:t>
      </w:r>
      <w:r w:rsidR="007A4072" w:rsidRPr="007A4072">
        <w:rPr>
          <w:color w:val="222222"/>
        </w:rPr>
        <w:t>and</w:t>
      </w:r>
      <w:r w:rsidR="002D4BEE" w:rsidRPr="007A4072">
        <w:rPr>
          <w:color w:val="222222"/>
        </w:rPr>
        <w:t xml:space="preserve"> </w:t>
      </w:r>
      <w:r w:rsidR="00DE57BC" w:rsidRPr="007A4072">
        <w:rPr>
          <w:color w:val="222222"/>
        </w:rPr>
        <w:t>governanc</w:t>
      </w:r>
      <w:r w:rsidR="00B262F4" w:rsidRPr="007A4072">
        <w:rPr>
          <w:color w:val="222222"/>
        </w:rPr>
        <w:t>e</w:t>
      </w:r>
      <w:r w:rsidR="00C71032" w:rsidRPr="007A4072">
        <w:rPr>
          <w:color w:val="222222"/>
        </w:rPr>
        <w:t xml:space="preserve">, </w:t>
      </w:r>
      <w:r w:rsidR="007A4072" w:rsidRPr="007A4072">
        <w:rPr>
          <w:color w:val="222222"/>
        </w:rPr>
        <w:t>and all</w:t>
      </w:r>
      <w:r w:rsidR="00B262F4" w:rsidRPr="007A4072">
        <w:rPr>
          <w:color w:val="222222"/>
        </w:rPr>
        <w:t xml:space="preserve"> need to work</w:t>
      </w:r>
      <w:r w:rsidR="00215DF2" w:rsidRPr="007A4072">
        <w:rPr>
          <w:color w:val="222222"/>
        </w:rPr>
        <w:t xml:space="preserve"> in synergy</w:t>
      </w:r>
      <w:r w:rsidR="00DE57BC" w:rsidRPr="007A4072">
        <w:rPr>
          <w:color w:val="222222"/>
        </w:rPr>
        <w:t xml:space="preserve">. </w:t>
      </w:r>
      <w:r w:rsidR="00C71032" w:rsidRPr="007A4072">
        <w:t xml:space="preserve">The benefits </w:t>
      </w:r>
      <w:r w:rsidR="007A4072" w:rsidRPr="007A4072">
        <w:t>associated with the</w:t>
      </w:r>
      <w:r w:rsidR="00C71032" w:rsidRPr="007A4072">
        <w:t xml:space="preserve"> interlink</w:t>
      </w:r>
      <w:r w:rsidR="007A4072" w:rsidRPr="007A4072">
        <w:t xml:space="preserve">ages between </w:t>
      </w:r>
      <w:r w:rsidR="00C71032" w:rsidRPr="007A4072">
        <w:t>governance, design</w:t>
      </w:r>
      <w:r w:rsidR="007A4072" w:rsidRPr="007A4072">
        <w:t>,</w:t>
      </w:r>
      <w:r w:rsidR="00C71032" w:rsidRPr="007A4072">
        <w:t xml:space="preserve"> and reporting are </w:t>
      </w:r>
      <w:r w:rsidR="00B0058E" w:rsidRPr="007A4072">
        <w:t>yet</w:t>
      </w:r>
      <w:r w:rsidR="00C71032" w:rsidRPr="007A4072">
        <w:t xml:space="preserve"> to </w:t>
      </w:r>
      <w:r w:rsidR="00B0058E" w:rsidRPr="007A4072">
        <w:t xml:space="preserve">be </w:t>
      </w:r>
      <w:r w:rsidR="00C71032" w:rsidRPr="007A4072">
        <w:t>explore</w:t>
      </w:r>
      <w:r w:rsidR="00B0058E" w:rsidRPr="007A4072">
        <w:t>d</w:t>
      </w:r>
      <w:r w:rsidR="00C71032" w:rsidRPr="007A4072">
        <w:t>.</w:t>
      </w:r>
      <w:r w:rsidR="00B0058E" w:rsidRPr="007A4072">
        <w:t xml:space="preserve"> </w:t>
      </w:r>
      <w:r w:rsidR="00EC26B4" w:rsidRPr="007A4072">
        <w:t>T</w:t>
      </w:r>
      <w:r w:rsidR="00DE57BC" w:rsidRPr="007A4072">
        <w:rPr>
          <w:color w:val="222222"/>
        </w:rPr>
        <w:t xml:space="preserve">he </w:t>
      </w:r>
      <w:r w:rsidR="00295994" w:rsidRPr="00877D09">
        <w:rPr>
          <w:b/>
          <w:bCs/>
          <w:color w:val="222222"/>
        </w:rPr>
        <w:t xml:space="preserve">European </w:t>
      </w:r>
      <w:r w:rsidR="00DE57BC" w:rsidRPr="00877D09">
        <w:rPr>
          <w:b/>
          <w:bCs/>
          <w:color w:val="222222"/>
        </w:rPr>
        <w:t>AI Act</w:t>
      </w:r>
      <w:r w:rsidR="00973189">
        <w:rPr>
          <w:color w:val="222222"/>
        </w:rPr>
        <w:t xml:space="preserve"> is</w:t>
      </w:r>
      <w:r w:rsidR="00287CC0" w:rsidRPr="007A4072">
        <w:rPr>
          <w:color w:val="222222"/>
        </w:rPr>
        <w:t xml:space="preserve"> </w:t>
      </w:r>
      <w:r w:rsidR="00050498" w:rsidRPr="007A4072">
        <w:rPr>
          <w:color w:val="222222"/>
        </w:rPr>
        <w:t>the first legal framework for trustworthy AI</w:t>
      </w:r>
      <w:r w:rsidR="002854AF" w:rsidRPr="007A4072">
        <w:t xml:space="preserve"> [</w:t>
      </w:r>
      <w:r w:rsidR="00180E88">
        <w:t>b-</w:t>
      </w:r>
      <w:r w:rsidR="002854AF" w:rsidRPr="007A4072">
        <w:t>AI-A</w:t>
      </w:r>
      <w:r w:rsidR="007F4561">
        <w:t>ct</w:t>
      </w:r>
      <w:r w:rsidR="002854AF" w:rsidRPr="007A4072">
        <w:t>]</w:t>
      </w:r>
      <w:r w:rsidR="001F5B10">
        <w:t>;</w:t>
      </w:r>
      <w:r w:rsidR="00973189">
        <w:t xml:space="preserve"> it harnesses opportunities and benefits of AI and ensures protection of ethical principles. </w:t>
      </w:r>
      <w:r w:rsidR="00973189">
        <w:rPr>
          <w:rFonts w:ascii="Times New Roman,Bold" w:hAnsi="Times New Roman,Bold"/>
        </w:rPr>
        <w:t>I</w:t>
      </w:r>
      <w:r w:rsidR="00CD1278">
        <w:rPr>
          <w:rFonts w:ascii="Times New Roman,Bold" w:hAnsi="Times New Roman,Bold"/>
        </w:rPr>
        <w:t>n the future i</w:t>
      </w:r>
      <w:r w:rsidR="00CF517A" w:rsidRPr="007A4072">
        <w:rPr>
          <w:rFonts w:ascii="Times New Roman,Bold" w:hAnsi="Times New Roman,Bold"/>
        </w:rPr>
        <w:t xml:space="preserve">t </w:t>
      </w:r>
      <w:r w:rsidR="00CF517A" w:rsidRPr="007A4072">
        <w:t xml:space="preserve">could </w:t>
      </w:r>
      <w:r w:rsidR="00C742F6" w:rsidRPr="007A4072">
        <w:t xml:space="preserve">be extended to support </w:t>
      </w:r>
      <w:r w:rsidR="00CF517A" w:rsidRPr="007A4072">
        <w:t>the design of sustainable AI-based s</w:t>
      </w:r>
      <w:r w:rsidR="00C742F6" w:rsidRPr="007A4072">
        <w:t>ystems</w:t>
      </w:r>
      <w:r w:rsidR="00F54D2B">
        <w:t>. A</w:t>
      </w:r>
      <w:r w:rsidR="008730FA" w:rsidRPr="007A4072">
        <w:rPr>
          <w:rFonts w:ascii="Times New Roman,Bold" w:hAnsi="Times New Roman,Bold"/>
        </w:rPr>
        <w:t>t present</w:t>
      </w:r>
      <w:r w:rsidR="007B2207" w:rsidRPr="007A4072">
        <w:rPr>
          <w:rFonts w:ascii="Times New Roman,Bold" w:hAnsi="Times New Roman,Bold"/>
        </w:rPr>
        <w:t xml:space="preserve"> </w:t>
      </w:r>
      <w:r w:rsidR="00D1260F" w:rsidRPr="007A4072">
        <w:rPr>
          <w:rFonts w:ascii="Times New Roman,Bold" w:hAnsi="Times New Roman,Bold"/>
        </w:rPr>
        <w:t>the AI Act</w:t>
      </w:r>
      <w:r w:rsidR="0037566B" w:rsidRPr="007A4072">
        <w:rPr>
          <w:rFonts w:ascii="Times New Roman,Bold" w:hAnsi="Times New Roman,Bold"/>
        </w:rPr>
        <w:t xml:space="preserve"> </w:t>
      </w:r>
      <w:r w:rsidR="00DF0C78">
        <w:rPr>
          <w:rFonts w:ascii="Times New Roman,Bold" w:hAnsi="Times New Roman,Bold"/>
        </w:rPr>
        <w:t xml:space="preserve">only </w:t>
      </w:r>
      <w:r w:rsidR="0037566B" w:rsidRPr="007A4072">
        <w:rPr>
          <w:rFonts w:ascii="Times New Roman,Bold" w:hAnsi="Times New Roman,Bold"/>
        </w:rPr>
        <w:t xml:space="preserve">encourages </w:t>
      </w:r>
      <w:r w:rsidR="00A46DA1" w:rsidRPr="007A4072">
        <w:rPr>
          <w:rFonts w:ascii="Times New Roman,Bold" w:hAnsi="Times New Roman,Bold"/>
        </w:rPr>
        <w:t>providers of non-high-risk AI systems</w:t>
      </w:r>
      <w:r w:rsidR="00A46DA1" w:rsidRPr="007A4072">
        <w:t xml:space="preserve"> </w:t>
      </w:r>
      <w:r w:rsidR="007A4072" w:rsidRPr="007A4072">
        <w:t xml:space="preserve">to </w:t>
      </w:r>
      <w:r w:rsidR="00A46DA1" w:rsidRPr="007A4072">
        <w:t>creat</w:t>
      </w:r>
      <w:r w:rsidR="007A4072" w:rsidRPr="007A4072">
        <w:t xml:space="preserve">e </w:t>
      </w:r>
      <w:r w:rsidR="00A46DA1" w:rsidRPr="007A4072">
        <w:t>codes of conduct</w:t>
      </w:r>
      <w:r w:rsidR="007A4072" w:rsidRPr="007A4072">
        <w:rPr>
          <w:lang w:val="en-GB"/>
        </w:rPr>
        <w:t xml:space="preserve"> and </w:t>
      </w:r>
      <w:r w:rsidR="007A4072" w:rsidRPr="007A4072">
        <w:t xml:space="preserve">voluntary commitments </w:t>
      </w:r>
      <w:r w:rsidR="007A4072" w:rsidRPr="007A4072">
        <w:rPr>
          <w:lang w:val="en-GB"/>
        </w:rPr>
        <w:t xml:space="preserve">associated with </w:t>
      </w:r>
      <w:r w:rsidR="00A46DA1" w:rsidRPr="007A4072">
        <w:t xml:space="preserve">environmental </w:t>
      </w:r>
      <w:r w:rsidR="00396020" w:rsidRPr="007A4072">
        <w:t xml:space="preserve">and social </w:t>
      </w:r>
      <w:r w:rsidR="008250D5" w:rsidRPr="007A4072">
        <w:t>aspects</w:t>
      </w:r>
      <w:r w:rsidR="007A4072" w:rsidRPr="007A4072">
        <w:rPr>
          <w:lang w:val="en-GB"/>
        </w:rPr>
        <w:t>.</w:t>
      </w:r>
    </w:p>
    <w:p w14:paraId="4E6DE436" w14:textId="2CE4E0DF" w:rsidR="00831110" w:rsidRDefault="00287CC0" w:rsidP="00A93889">
      <w:pPr>
        <w:pStyle w:val="NormalWeb"/>
        <w:spacing w:before="120" w:beforeAutospacing="0" w:after="120" w:afterAutospacing="0"/>
        <w:jc w:val="both"/>
      </w:pPr>
      <w:r>
        <w:rPr>
          <w:color w:val="222222"/>
        </w:rPr>
        <w:t>Extending</w:t>
      </w:r>
      <w:r w:rsidR="00BC72E6">
        <w:rPr>
          <w:color w:val="222222"/>
        </w:rPr>
        <w:t xml:space="preserve"> the design process through the integration of </w:t>
      </w:r>
      <w:r w:rsidR="00BC72E6" w:rsidRPr="00EF79B1">
        <w:rPr>
          <w:color w:val="222222"/>
        </w:rPr>
        <w:t>environmental, social</w:t>
      </w:r>
      <w:r w:rsidR="00BC72E6">
        <w:rPr>
          <w:color w:val="222222"/>
        </w:rPr>
        <w:t>,</w:t>
      </w:r>
      <w:r w:rsidR="00BC72E6" w:rsidRPr="00EF79B1">
        <w:rPr>
          <w:color w:val="222222"/>
        </w:rPr>
        <w:t xml:space="preserve"> and business </w:t>
      </w:r>
      <w:r w:rsidR="00BC72E6">
        <w:rPr>
          <w:color w:val="222222"/>
        </w:rPr>
        <w:t xml:space="preserve">needs is a complex task requiring </w:t>
      </w:r>
      <w:r w:rsidR="00BC72E6" w:rsidRPr="00E271C8">
        <w:rPr>
          <w:b/>
          <w:color w:val="222222"/>
        </w:rPr>
        <w:t>new tools and methodologies</w:t>
      </w:r>
      <w:r w:rsidR="00BC72E6" w:rsidRPr="00EF79B1">
        <w:rPr>
          <w:color w:val="222222"/>
        </w:rPr>
        <w:t xml:space="preserve"> to </w:t>
      </w:r>
      <w:r w:rsidR="00BC72E6">
        <w:rPr>
          <w:color w:val="222222"/>
        </w:rPr>
        <w:t>assess</w:t>
      </w:r>
      <w:r w:rsidR="00BC72E6" w:rsidRPr="00EF79B1">
        <w:rPr>
          <w:color w:val="222222"/>
        </w:rPr>
        <w:t xml:space="preserve"> </w:t>
      </w:r>
      <w:r w:rsidR="00BC72E6">
        <w:rPr>
          <w:color w:val="222222"/>
        </w:rPr>
        <w:t>the environmental and social impact of a product</w:t>
      </w:r>
      <w:r w:rsidR="00BC72E6" w:rsidRPr="00EF79B1">
        <w:rPr>
          <w:color w:val="222222"/>
        </w:rPr>
        <w:t xml:space="preserve">, but also </w:t>
      </w:r>
      <w:r w:rsidR="00BC72E6">
        <w:rPr>
          <w:color w:val="222222"/>
        </w:rPr>
        <w:t xml:space="preserve">active </w:t>
      </w:r>
      <w:r w:rsidR="00BC72E6">
        <w:t xml:space="preserve">collaboration among </w:t>
      </w:r>
      <w:r w:rsidR="00BC72E6" w:rsidRPr="00F0009E">
        <w:rPr>
          <w:b/>
          <w:bCs/>
        </w:rPr>
        <w:t>stakeholders</w:t>
      </w:r>
      <w:r w:rsidR="00BC72E6">
        <w:t>.</w:t>
      </w:r>
      <w:r w:rsidR="00BC72E6" w:rsidRPr="00EF79B1">
        <w:rPr>
          <w:color w:val="222222"/>
        </w:rPr>
        <w:t xml:space="preserve"> </w:t>
      </w:r>
      <w:r w:rsidR="00BC72E6">
        <w:rPr>
          <w:color w:val="222222"/>
        </w:rPr>
        <w:t xml:space="preserve">Guidelines should help </w:t>
      </w:r>
      <w:r w:rsidR="00BC72E6">
        <w:t>engineers, data scientists</w:t>
      </w:r>
      <w:r w:rsidR="00C25C9F">
        <w:t>,</w:t>
      </w:r>
      <w:r w:rsidR="00BC72E6">
        <w:t xml:space="preserve"> and product managers identify product’s </w:t>
      </w:r>
      <w:r w:rsidR="002E39B5">
        <w:t xml:space="preserve">sustainability </w:t>
      </w:r>
      <w:r w:rsidR="00BC72E6">
        <w:t>risk</w:t>
      </w:r>
      <w:r w:rsidR="002E39B5">
        <w:t>s</w:t>
      </w:r>
      <w:r w:rsidR="00BC72E6">
        <w:t xml:space="preserve">, and drive them in designing </w:t>
      </w:r>
      <w:r w:rsidR="00BC72E6" w:rsidRPr="00B172AD">
        <w:t xml:space="preserve">solutions attentive to </w:t>
      </w:r>
      <w:r w:rsidR="002E39B5">
        <w:t xml:space="preserve">the environment, </w:t>
      </w:r>
      <w:r w:rsidR="00BC72E6" w:rsidRPr="00B172AD">
        <w:t>user</w:t>
      </w:r>
      <w:r w:rsidR="002E39B5">
        <w:t>s,</w:t>
      </w:r>
      <w:r w:rsidR="00BC72E6" w:rsidRPr="00B172AD">
        <w:t xml:space="preserve"> and communit</w:t>
      </w:r>
      <w:r w:rsidR="007A4072">
        <w:t>y</w:t>
      </w:r>
      <w:r w:rsidR="00BC72E6" w:rsidRPr="00B172AD">
        <w:t xml:space="preserve"> wellbeing. </w:t>
      </w:r>
      <w:r w:rsidR="00186039">
        <w:t>For instance</w:t>
      </w:r>
      <w:r w:rsidR="00BC72E6" w:rsidRPr="00B172AD">
        <w:t xml:space="preserve">, </w:t>
      </w:r>
      <w:r w:rsidR="007A4072">
        <w:t xml:space="preserve">such </w:t>
      </w:r>
      <w:r w:rsidR="00BC72E6" w:rsidRPr="00B172AD">
        <w:t xml:space="preserve">guidelines should help </w:t>
      </w:r>
      <w:r w:rsidR="009B3273">
        <w:t>IT professionals</w:t>
      </w:r>
      <w:r w:rsidR="00BC72E6" w:rsidRPr="00B172AD">
        <w:t xml:space="preserve"> </w:t>
      </w:r>
      <w:r w:rsidR="007A4072">
        <w:t xml:space="preserve">to </w:t>
      </w:r>
      <w:r w:rsidR="00BC72E6" w:rsidRPr="00B172AD">
        <w:t xml:space="preserve">question </w:t>
      </w:r>
      <w:r w:rsidR="00186039">
        <w:t xml:space="preserve">the </w:t>
      </w:r>
      <w:r w:rsidR="00BC72E6" w:rsidRPr="00B172AD">
        <w:t>energy-, computational-</w:t>
      </w:r>
      <w:r w:rsidR="00186039">
        <w:t xml:space="preserve"> and</w:t>
      </w:r>
      <w:r w:rsidR="00BC72E6" w:rsidRPr="00B172AD">
        <w:t xml:space="preserve"> material-efficiency</w:t>
      </w:r>
      <w:r w:rsidR="00186039">
        <w:t xml:space="preserve"> of their solution</w:t>
      </w:r>
      <w:r w:rsidR="00BC72E6" w:rsidRPr="00B172AD">
        <w:t xml:space="preserve">, </w:t>
      </w:r>
      <w:r w:rsidR="00186039">
        <w:t xml:space="preserve">its </w:t>
      </w:r>
      <w:r w:rsidR="00BC72E6" w:rsidRPr="00B172AD">
        <w:t>reparability and recyclability</w:t>
      </w:r>
      <w:r w:rsidR="00186039">
        <w:t xml:space="preserve">, </w:t>
      </w:r>
      <w:r w:rsidR="007A4072">
        <w:t>as well as</w:t>
      </w:r>
      <w:r w:rsidR="00896FC0">
        <w:t xml:space="preserve"> aspects associated with</w:t>
      </w:r>
      <w:r w:rsidR="00186039">
        <w:t xml:space="preserve"> </w:t>
      </w:r>
      <w:r w:rsidR="00BC72E6" w:rsidRPr="00B172AD">
        <w:t xml:space="preserve">user self-determination, </w:t>
      </w:r>
      <w:r w:rsidR="00D94744">
        <w:t xml:space="preserve">transparency, </w:t>
      </w:r>
      <w:r w:rsidR="00BC72E6" w:rsidRPr="00B172AD">
        <w:t>product misuse,</w:t>
      </w:r>
      <w:r w:rsidR="00D94744">
        <w:t xml:space="preserve"> and</w:t>
      </w:r>
      <w:r w:rsidR="00BC72E6" w:rsidRPr="00B172AD">
        <w:t xml:space="preserve"> user rights.</w:t>
      </w:r>
      <w:r w:rsidR="00BC72E6">
        <w:t xml:space="preserve"> </w:t>
      </w:r>
    </w:p>
    <w:p w14:paraId="77D9CB90" w14:textId="306283FA" w:rsidR="00BC72E6" w:rsidRPr="00F0009E" w:rsidRDefault="00BC72E6" w:rsidP="002812BD">
      <w:pPr>
        <w:spacing w:before="0"/>
        <w:ind w:right="-143"/>
        <w:jc w:val="both"/>
        <w:rPr>
          <w:color w:val="222222"/>
        </w:rPr>
      </w:pPr>
      <w:r w:rsidRPr="00AD2AC0">
        <w:rPr>
          <w:b/>
        </w:rPr>
        <w:t xml:space="preserve">Active </w:t>
      </w:r>
      <w:r>
        <w:rPr>
          <w:b/>
        </w:rPr>
        <w:t xml:space="preserve">collaboration </w:t>
      </w:r>
      <w:r w:rsidRPr="00AD2AC0">
        <w:t>among product stakeholders</w:t>
      </w:r>
      <w:r>
        <w:t xml:space="preserve"> is crucial to gain a comprehensive view of sustainability costs and benefits of a</w:t>
      </w:r>
      <w:r w:rsidR="00896FC0">
        <w:t>n</w:t>
      </w:r>
      <w:r>
        <w:t xml:space="preserve"> </w:t>
      </w:r>
      <w:r w:rsidR="001D26BC">
        <w:t xml:space="preserve">AI-IoT </w:t>
      </w:r>
      <w:r>
        <w:t>product</w:t>
      </w:r>
      <w:r w:rsidR="001D26BC">
        <w:t>/</w:t>
      </w:r>
      <w:r w:rsidR="000C6555">
        <w:t>service and</w:t>
      </w:r>
      <w:r>
        <w:t xml:space="preserve"> evaluate its potential impact both in the short and medium term. </w:t>
      </w:r>
      <w:r w:rsidR="006A2FD1">
        <w:t>Furthermore, e</w:t>
      </w:r>
      <w:r>
        <w:t xml:space="preserve">mbedding </w:t>
      </w:r>
      <w:r w:rsidRPr="00F0009E">
        <w:rPr>
          <w:b/>
          <w:bCs/>
        </w:rPr>
        <w:t>dynamic trade-offs</w:t>
      </w:r>
      <w:r>
        <w:t xml:space="preserve"> into the underlying algorithms help </w:t>
      </w:r>
      <w:r w:rsidR="005119E8">
        <w:t xml:space="preserve">to </w:t>
      </w:r>
      <w:r>
        <w:t>balance resources over the system</w:t>
      </w:r>
      <w:r w:rsidR="00896FC0">
        <w:t>’s</w:t>
      </w:r>
      <w:r>
        <w:t xml:space="preserve"> lifetime when the conditions change, and to adjust system priorities. </w:t>
      </w:r>
      <w:r w:rsidR="004D1359" w:rsidRPr="00987187">
        <w:rPr>
          <w:szCs w:val="24"/>
        </w:rPr>
        <w:t xml:space="preserve">Such an </w:t>
      </w:r>
      <w:r w:rsidR="004D1359" w:rsidRPr="00F0009E">
        <w:rPr>
          <w:rFonts w:eastAsia="Arial"/>
          <w:color w:val="000000"/>
          <w:szCs w:val="24"/>
        </w:rPr>
        <w:t xml:space="preserve">adaptive design </w:t>
      </w:r>
      <w:proofErr w:type="gramStart"/>
      <w:r w:rsidR="004D1359" w:rsidRPr="00F0009E">
        <w:rPr>
          <w:rFonts w:eastAsia="Arial"/>
          <w:color w:val="000000"/>
          <w:szCs w:val="24"/>
        </w:rPr>
        <w:t>takes into account</w:t>
      </w:r>
      <w:proofErr w:type="gramEnd"/>
      <w:r w:rsidR="004D1359" w:rsidRPr="00F0009E">
        <w:rPr>
          <w:rFonts w:eastAsia="Arial"/>
          <w:color w:val="000000"/>
          <w:szCs w:val="24"/>
        </w:rPr>
        <w:t xml:space="preserve"> variations of internal (system) and external factors</w:t>
      </w:r>
      <w:r w:rsidR="006A2FD1">
        <w:rPr>
          <w:rFonts w:eastAsia="Arial"/>
          <w:color w:val="000000"/>
          <w:szCs w:val="24"/>
        </w:rPr>
        <w:t xml:space="preserve"> and make</w:t>
      </w:r>
      <w:r w:rsidR="00896FC0">
        <w:rPr>
          <w:rFonts w:eastAsia="Arial"/>
          <w:color w:val="000000"/>
          <w:szCs w:val="24"/>
        </w:rPr>
        <w:t>s</w:t>
      </w:r>
      <w:r w:rsidR="006A2FD1">
        <w:rPr>
          <w:rFonts w:eastAsia="Arial"/>
          <w:color w:val="000000"/>
          <w:szCs w:val="24"/>
        </w:rPr>
        <w:t xml:space="preserve"> the system highly flexible and dynamic</w:t>
      </w:r>
      <w:r w:rsidR="004D1359" w:rsidRPr="00F0009E">
        <w:rPr>
          <w:rFonts w:eastAsia="Arial"/>
          <w:color w:val="000000"/>
          <w:szCs w:val="24"/>
        </w:rPr>
        <w:t>.</w:t>
      </w:r>
      <w:r w:rsidR="004D1359">
        <w:t xml:space="preserve"> </w:t>
      </w:r>
      <w:r>
        <w:t xml:space="preserve">Similarly, </w:t>
      </w:r>
      <w:r w:rsidRPr="00F0009E">
        <w:rPr>
          <w:b/>
          <w:bCs/>
        </w:rPr>
        <w:t>business win-win strategies</w:t>
      </w:r>
      <w:r>
        <w:t xml:space="preserve"> can help find a suitable compromise among stakeholders when conflicting requirements and perspectives arise. When tensions arise, or some forms of sustainability are prioritized at the expense of others, we need to carefully balance decision-making to ensure all aspects of sustainability are taken into consideration.</w:t>
      </w:r>
    </w:p>
    <w:p w14:paraId="49DF75EA" w14:textId="7E93C43C" w:rsidR="00167B08" w:rsidRDefault="00BC72E6" w:rsidP="00A93889">
      <w:pPr>
        <w:ind w:right="-1"/>
        <w:jc w:val="both"/>
        <w:rPr>
          <w:color w:val="222222"/>
        </w:rPr>
      </w:pPr>
      <w:r>
        <w:t xml:space="preserve">To effectively support the design process, design guidelines must be </w:t>
      </w:r>
      <w:r w:rsidRPr="00EC41C2">
        <w:rPr>
          <w:b/>
        </w:rPr>
        <w:t>flexible</w:t>
      </w:r>
      <w:r>
        <w:t xml:space="preserve">, </w:t>
      </w:r>
      <w:r w:rsidRPr="00EC41C2">
        <w:rPr>
          <w:b/>
        </w:rPr>
        <w:t>simple</w:t>
      </w:r>
      <w:r w:rsidR="00D21F27">
        <w:rPr>
          <w:b/>
        </w:rPr>
        <w:t xml:space="preserve"> </w:t>
      </w:r>
      <w:r w:rsidR="00D21F27" w:rsidRPr="00D21F27">
        <w:rPr>
          <w:bCs/>
        </w:rPr>
        <w:t>(but not simplistic)</w:t>
      </w:r>
      <w:r w:rsidRPr="00D21F27">
        <w:rPr>
          <w:bCs/>
        </w:rPr>
        <w:t>,</w:t>
      </w:r>
      <w:r w:rsidRPr="00EC41C2">
        <w:rPr>
          <w:b/>
        </w:rPr>
        <w:t xml:space="preserve"> </w:t>
      </w:r>
      <w:r w:rsidRPr="00D21F27">
        <w:rPr>
          <w:bCs/>
        </w:rPr>
        <w:t xml:space="preserve">and </w:t>
      </w:r>
      <w:r w:rsidRPr="00EC41C2">
        <w:rPr>
          <w:b/>
        </w:rPr>
        <w:t>easy to comply</w:t>
      </w:r>
      <w:r>
        <w:t xml:space="preserve"> for</w:t>
      </w:r>
      <w:r>
        <w:rPr>
          <w:color w:val="222222"/>
        </w:rPr>
        <w:t xml:space="preserve"> organizations with limited resources (e.g., time, budget, intern</w:t>
      </w:r>
      <w:r w:rsidR="00FC77FE">
        <w:rPr>
          <w:color w:val="222222"/>
        </w:rPr>
        <w:t xml:space="preserve">al competences). </w:t>
      </w:r>
      <w:r w:rsidR="0011450A" w:rsidRPr="004A5FE5">
        <w:rPr>
          <w:color w:val="222222"/>
        </w:rPr>
        <w:t xml:space="preserve">Most </w:t>
      </w:r>
      <w:r w:rsidR="00167B08" w:rsidRPr="004A5FE5">
        <w:rPr>
          <w:color w:val="222222"/>
        </w:rPr>
        <w:t xml:space="preserve">guidelines and </w:t>
      </w:r>
      <w:r w:rsidR="0011450A" w:rsidRPr="004A5FE5">
        <w:rPr>
          <w:color w:val="222222"/>
        </w:rPr>
        <w:t>tools are too complex to be employed by SMEs</w:t>
      </w:r>
      <w:r w:rsidR="00167B08" w:rsidRPr="004A5FE5">
        <w:rPr>
          <w:color w:val="222222"/>
        </w:rPr>
        <w:t xml:space="preserve"> and often are designed for businesses with an intermediate level of awareness and competences, and not for businesses with basic or no level of awareness and competences</w:t>
      </w:r>
      <w:r w:rsidR="004A5FE5" w:rsidRPr="004A5FE5">
        <w:rPr>
          <w:color w:val="222222"/>
        </w:rPr>
        <w:t xml:space="preserve"> in sustainability</w:t>
      </w:r>
      <w:r w:rsidR="00167B08" w:rsidRPr="004A5FE5">
        <w:rPr>
          <w:color w:val="222222"/>
        </w:rPr>
        <w:t>.</w:t>
      </w:r>
    </w:p>
    <w:p w14:paraId="3238EFB1" w14:textId="236CA450" w:rsidR="00BC72E6" w:rsidRDefault="00917CF6" w:rsidP="00A93889">
      <w:pPr>
        <w:ind w:right="-1"/>
        <w:jc w:val="both"/>
        <w:rPr>
          <w:color w:val="222222"/>
        </w:rPr>
      </w:pPr>
      <w:r>
        <w:rPr>
          <w:noProof/>
          <w:color w:val="222222"/>
          <w:lang w:eastAsia="en-US"/>
        </w:rPr>
        <w:drawing>
          <wp:anchor distT="0" distB="0" distL="114300" distR="114300" simplePos="0" relativeHeight="251658240" behindDoc="0" locked="0" layoutInCell="1" allowOverlap="1" wp14:anchorId="0781CD19" wp14:editId="2B86C3BD">
            <wp:simplePos x="0" y="0"/>
            <wp:positionH relativeFrom="margin">
              <wp:posOffset>551079</wp:posOffset>
            </wp:positionH>
            <wp:positionV relativeFrom="paragraph">
              <wp:posOffset>687629</wp:posOffset>
            </wp:positionV>
            <wp:extent cx="4988560" cy="3741420"/>
            <wp:effectExtent l="0" t="0" r="2540" b="0"/>
            <wp:wrapTopAndBottom/>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jpg"/>
                    <pic:cNvPicPr/>
                  </pic:nvPicPr>
                  <pic:blipFill>
                    <a:blip r:embed="rId26">
                      <a:extLst>
                        <a:ext uri="{28A0092B-C50C-407E-A947-70E740481C1C}">
                          <a14:useLocalDpi xmlns:a14="http://schemas.microsoft.com/office/drawing/2010/main" val="0"/>
                        </a:ext>
                      </a:extLst>
                    </a:blip>
                    <a:stretch>
                      <a:fillRect/>
                    </a:stretch>
                  </pic:blipFill>
                  <pic:spPr>
                    <a:xfrm>
                      <a:off x="0" y="0"/>
                      <a:ext cx="4988560" cy="3741420"/>
                    </a:xfrm>
                    <a:prstGeom prst="rect">
                      <a:avLst/>
                    </a:prstGeom>
                  </pic:spPr>
                </pic:pic>
              </a:graphicData>
            </a:graphic>
            <wp14:sizeRelH relativeFrom="page">
              <wp14:pctWidth>0</wp14:pctWidth>
            </wp14:sizeRelH>
            <wp14:sizeRelV relativeFrom="page">
              <wp14:pctHeight>0</wp14:pctHeight>
            </wp14:sizeRelV>
          </wp:anchor>
        </w:drawing>
      </w:r>
      <w:r w:rsidR="00FC77FE">
        <w:rPr>
          <w:color w:val="222222"/>
        </w:rPr>
        <w:t>In the below, F</w:t>
      </w:r>
      <w:r w:rsidR="00BC72E6">
        <w:rPr>
          <w:color w:val="222222"/>
        </w:rPr>
        <w:t xml:space="preserve">igure </w:t>
      </w:r>
      <w:r w:rsidR="00574EAE">
        <w:rPr>
          <w:color w:val="222222"/>
        </w:rPr>
        <w:t>2</w:t>
      </w:r>
      <w:r w:rsidR="00BC72E6">
        <w:rPr>
          <w:color w:val="222222"/>
        </w:rPr>
        <w:t xml:space="preserve"> summarizes the key steps associated with a sustainable design process, and then we provide a list of recommendations for future development that should work in synergy with</w:t>
      </w:r>
      <w:r w:rsidR="00BC72E6" w:rsidRPr="00EF79B1">
        <w:rPr>
          <w:color w:val="222222"/>
        </w:rPr>
        <w:t xml:space="preserve"> </w:t>
      </w:r>
      <w:r w:rsidR="00C25C9F">
        <w:rPr>
          <w:color w:val="222222"/>
        </w:rPr>
        <w:t xml:space="preserve">the </w:t>
      </w:r>
      <w:r w:rsidR="00BC72E6">
        <w:rPr>
          <w:color w:val="222222"/>
        </w:rPr>
        <w:t xml:space="preserve">ongoing </w:t>
      </w:r>
      <w:r w:rsidR="00BC72E6" w:rsidRPr="00EF79B1">
        <w:rPr>
          <w:color w:val="222222"/>
        </w:rPr>
        <w:t xml:space="preserve">Digital </w:t>
      </w:r>
      <w:r w:rsidR="00BC72E6">
        <w:rPr>
          <w:color w:val="222222"/>
        </w:rPr>
        <w:t xml:space="preserve">Product </w:t>
      </w:r>
      <w:r w:rsidR="00BC72E6" w:rsidRPr="00EF79B1">
        <w:rPr>
          <w:color w:val="222222"/>
        </w:rPr>
        <w:t>Passport</w:t>
      </w:r>
      <w:r w:rsidR="00BC72E6">
        <w:rPr>
          <w:color w:val="222222"/>
        </w:rPr>
        <w:t xml:space="preserve">. </w:t>
      </w:r>
    </w:p>
    <w:p w14:paraId="4D501638" w14:textId="209239CE" w:rsidR="00BC72E6" w:rsidRPr="00046496" w:rsidRDefault="00BC72E6" w:rsidP="00A93889">
      <w:pPr>
        <w:pStyle w:val="FigureNotitle"/>
      </w:pPr>
      <w:bookmarkStart w:id="78" w:name="_Toc121133559"/>
      <w:r w:rsidRPr="001C1AED">
        <w:rPr>
          <w:bCs/>
        </w:rPr>
        <w:t xml:space="preserve">Figure </w:t>
      </w:r>
      <w:r w:rsidR="004A228D">
        <w:rPr>
          <w:bCs/>
        </w:rPr>
        <w:t>2</w:t>
      </w:r>
      <w:r w:rsidR="00917CF6">
        <w:t xml:space="preserve"> - </w:t>
      </w:r>
      <w:r w:rsidRPr="00046496">
        <w:t>Overview of a more comprehensive technical design process</w:t>
      </w:r>
      <w:bookmarkEnd w:id="78"/>
    </w:p>
    <w:p w14:paraId="553E9E58" w14:textId="05E87E9A" w:rsidR="00BC72E6" w:rsidRPr="00831110" w:rsidRDefault="00D34D55" w:rsidP="00A93889">
      <w:pPr>
        <w:pStyle w:val="Heading2"/>
        <w:numPr>
          <w:ilvl w:val="0"/>
          <w:numId w:val="0"/>
        </w:numPr>
        <w:tabs>
          <w:tab w:val="left" w:pos="851"/>
        </w:tabs>
        <w:rPr>
          <w:b/>
          <w:bCs/>
        </w:rPr>
      </w:pPr>
      <w:bookmarkStart w:id="79" w:name="_Toc121133336"/>
      <w:r w:rsidRPr="00831110">
        <w:rPr>
          <w:b/>
          <w:bCs/>
        </w:rPr>
        <w:t xml:space="preserve">10.1 </w:t>
      </w:r>
      <w:r w:rsidR="00917CF6">
        <w:rPr>
          <w:b/>
          <w:bCs/>
        </w:rPr>
        <w:tab/>
      </w:r>
      <w:r w:rsidR="00BC72E6" w:rsidRPr="00831110">
        <w:rPr>
          <w:b/>
          <w:bCs/>
        </w:rPr>
        <w:t>Recommendation 1: Raising awareness.</w:t>
      </w:r>
      <w:bookmarkEnd w:id="79"/>
    </w:p>
    <w:p w14:paraId="1D39E331" w14:textId="6BA30F56" w:rsidR="00831110" w:rsidRDefault="00BC72E6" w:rsidP="00A93889">
      <w:pPr>
        <w:pStyle w:val="Normal1"/>
        <w:widowControl w:val="0"/>
        <w:pBdr>
          <w:top w:val="nil"/>
          <w:left w:val="nil"/>
          <w:bottom w:val="nil"/>
          <w:right w:val="nil"/>
          <w:between w:val="nil"/>
        </w:pBdr>
        <w:spacing w:after="120"/>
        <w:ind w:right="-143"/>
        <w:jc w:val="both"/>
      </w:pPr>
      <w:r>
        <w:t xml:space="preserve">IT and business professionals </w:t>
      </w:r>
      <w:r w:rsidR="00633023">
        <w:t xml:space="preserve">(e.g., engineers, data scientists, product managers) </w:t>
      </w:r>
      <w:r w:rsidR="00896FC0">
        <w:t>must be</w:t>
      </w:r>
      <w:r w:rsidR="00633023">
        <w:t xml:space="preserve"> aware of the </w:t>
      </w:r>
      <w:r w:rsidR="00633023" w:rsidRPr="00E7648D">
        <w:t>environmental and social costs</w:t>
      </w:r>
      <w:r w:rsidR="00633023">
        <w:t xml:space="preserve"> of their solution, </w:t>
      </w:r>
      <w:r w:rsidR="00896FC0">
        <w:t>as well as</w:t>
      </w:r>
      <w:r w:rsidR="00633023">
        <w:t xml:space="preserve"> </w:t>
      </w:r>
      <w:r w:rsidR="00633023" w:rsidRPr="00F0009E">
        <w:rPr>
          <w:b/>
          <w:bCs/>
        </w:rPr>
        <w:t>sustainability opportunities</w:t>
      </w:r>
      <w:r w:rsidR="00896FC0">
        <w:rPr>
          <w:b/>
          <w:bCs/>
        </w:rPr>
        <w:t>,</w:t>
      </w:r>
      <w:r w:rsidR="00633023" w:rsidRPr="000A04FB">
        <w:t xml:space="preserve"> </w:t>
      </w:r>
      <w:r w:rsidR="00633023">
        <w:t xml:space="preserve">to be able to “map” sustainability criteria into day-to-day business. </w:t>
      </w:r>
      <w:r w:rsidR="00633023" w:rsidRPr="00F0009E">
        <w:rPr>
          <w:b/>
          <w:bCs/>
        </w:rPr>
        <w:t>Stakeholder workshops</w:t>
      </w:r>
      <w:r w:rsidR="00633023">
        <w:t xml:space="preserve"> to discuss product requirements, costs, and benefits can help </w:t>
      </w:r>
      <w:r w:rsidR="000C6767">
        <w:t xml:space="preserve">businesses </w:t>
      </w:r>
      <w:r w:rsidR="00633023">
        <w:t>gain a comprehensive view of sustainability product implications on the environment, users, communities, and business, thus keeping the big picture and prioritizing issues</w:t>
      </w:r>
      <w:r w:rsidR="00633023" w:rsidRPr="00D95C27">
        <w:t>.</w:t>
      </w:r>
      <w:r w:rsidR="00633023">
        <w:t xml:space="preserve"> </w:t>
      </w:r>
      <w:r w:rsidR="000C6767">
        <w:t>Startups and small organizations should have the opportunity to express their viewpoint and proposals at discussion tables</w:t>
      </w:r>
      <w:r w:rsidR="00C25C9F">
        <w:t>,</w:t>
      </w:r>
      <w:r w:rsidR="000C6767">
        <w:t xml:space="preserve"> independently on their size. </w:t>
      </w:r>
      <w:r w:rsidR="00633023">
        <w:t xml:space="preserve">Stakeholder workshops should be conducted </w:t>
      </w:r>
      <w:r w:rsidR="00CE6823">
        <w:t xml:space="preserve">in collaboration with </w:t>
      </w:r>
      <w:r w:rsidR="00CE6823" w:rsidRPr="00AE411B">
        <w:rPr>
          <w:b/>
          <w:bCs/>
        </w:rPr>
        <w:t>social scientists</w:t>
      </w:r>
      <w:r w:rsidR="00CE6823">
        <w:t xml:space="preserve"> using responsible innovation approaches, and through </w:t>
      </w:r>
      <w:r w:rsidR="00CE6823" w:rsidRPr="00AE411B">
        <w:rPr>
          <w:b/>
          <w:bCs/>
        </w:rPr>
        <w:t>co-design processes</w:t>
      </w:r>
      <w:r w:rsidR="00CE6823">
        <w:t xml:space="preserve">. </w:t>
      </w:r>
      <w:r w:rsidR="00FC73EA">
        <w:t xml:space="preserve">Such approaches make explicit the range of value sets that inform stakeholder and engineers’ decision-making during design </w:t>
      </w:r>
      <w:r w:rsidR="008E7F9D">
        <w:t>processes and</w:t>
      </w:r>
      <w:r w:rsidR="00FC73EA">
        <w:t xml:space="preserve"> help ensure that a range of </w:t>
      </w:r>
      <w:r w:rsidR="00FC73EA" w:rsidRPr="00AE411B">
        <w:rPr>
          <w:b/>
          <w:bCs/>
        </w:rPr>
        <w:t>values are incorporated into responsible design solutions</w:t>
      </w:r>
      <w:r w:rsidR="00C25C9F">
        <w:t>.</w:t>
      </w:r>
    </w:p>
    <w:p w14:paraId="0A292C22" w14:textId="72F7886E" w:rsidR="00FC73EA" w:rsidRDefault="00C25C9F" w:rsidP="00E73D9E">
      <w:pPr>
        <w:pStyle w:val="Normal1"/>
        <w:widowControl w:val="0"/>
        <w:pBdr>
          <w:top w:val="nil"/>
          <w:left w:val="nil"/>
          <w:bottom w:val="nil"/>
          <w:right w:val="nil"/>
          <w:between w:val="nil"/>
        </w:pBdr>
        <w:spacing w:before="0"/>
        <w:ind w:right="-143"/>
        <w:jc w:val="both"/>
      </w:pPr>
      <w:r>
        <w:t xml:space="preserve">Social scientists can be useful in </w:t>
      </w:r>
      <w:r w:rsidR="008E7F9D">
        <w:t>several</w:t>
      </w:r>
      <w:r>
        <w:t xml:space="preserve"> domains. </w:t>
      </w:r>
      <w:r w:rsidRPr="007951FA">
        <w:t xml:space="preserve">For example, </w:t>
      </w:r>
      <w:r w:rsidR="0077571E" w:rsidRPr="007951FA">
        <w:t>they</w:t>
      </w:r>
      <w:r w:rsidR="0013151D" w:rsidRPr="007951FA">
        <w:t xml:space="preserve"> can help highlight the </w:t>
      </w:r>
      <w:r w:rsidR="0013151D" w:rsidRPr="00183BA7">
        <w:rPr>
          <w:b/>
          <w:bCs/>
        </w:rPr>
        <w:t>implicit assumptions</w:t>
      </w:r>
      <w:r w:rsidR="0013151D" w:rsidRPr="007951FA">
        <w:t xml:space="preserve"> associated with </w:t>
      </w:r>
      <w:r w:rsidR="00792D33" w:rsidRPr="007951FA">
        <w:t xml:space="preserve">the categorization of data that is used to </w:t>
      </w:r>
      <w:r w:rsidR="00C84A06" w:rsidRPr="007951FA">
        <w:t>design and train AI model</w:t>
      </w:r>
      <w:r w:rsidR="0013151D" w:rsidRPr="007951FA">
        <w:t>s</w:t>
      </w:r>
      <w:r w:rsidR="000A0BBB" w:rsidRPr="007951FA">
        <w:t xml:space="preserve">. Understanding </w:t>
      </w:r>
      <w:r w:rsidR="00896FC0" w:rsidRPr="007951FA">
        <w:t>this</w:t>
      </w:r>
      <w:r w:rsidR="000A0BBB" w:rsidRPr="007951FA">
        <w:t xml:space="preserve"> can help businesses and engineers better </w:t>
      </w:r>
      <w:r w:rsidR="00C84A06" w:rsidRPr="007951FA">
        <w:t xml:space="preserve">understand the limitations of </w:t>
      </w:r>
      <w:r w:rsidR="000A0BBB" w:rsidRPr="007951FA">
        <w:t>their</w:t>
      </w:r>
      <w:r w:rsidR="00C84A06" w:rsidRPr="007951FA">
        <w:t xml:space="preserve"> </w:t>
      </w:r>
      <w:r w:rsidR="000A0BBB" w:rsidRPr="007951FA">
        <w:t>algorithms</w:t>
      </w:r>
      <w:r w:rsidR="00C84A06" w:rsidRPr="007951FA">
        <w:t xml:space="preserve">. If, for example, an AI model is trained </w:t>
      </w:r>
      <w:r w:rsidR="00887F9B" w:rsidRPr="007951FA">
        <w:t xml:space="preserve">to make decisions, but </w:t>
      </w:r>
      <w:r w:rsidR="00BA3886" w:rsidRPr="007951FA">
        <w:t xml:space="preserve">the training dataset contained data mainly from </w:t>
      </w:r>
      <w:r w:rsidR="00C84A06" w:rsidRPr="007951FA">
        <w:t xml:space="preserve">white individuals, it will unlikely </w:t>
      </w:r>
      <w:r w:rsidR="00887F9B" w:rsidRPr="007951FA">
        <w:t>make appropriate decisions</w:t>
      </w:r>
      <w:r w:rsidR="00C84A06" w:rsidRPr="007951FA">
        <w:t xml:space="preserve"> </w:t>
      </w:r>
      <w:r w:rsidR="00BA3886" w:rsidRPr="007951FA">
        <w:t xml:space="preserve">for those </w:t>
      </w:r>
      <w:r w:rsidR="00C84A06" w:rsidRPr="007951FA">
        <w:t xml:space="preserve">who are not white. </w:t>
      </w:r>
      <w:r w:rsidR="006B4234" w:rsidRPr="007951FA">
        <w:t xml:space="preserve">For instance, this occurred in the development of an AI model that was designed to detect skin cancer, which recognized cancer better for white rather than non-white people </w:t>
      </w:r>
      <w:r w:rsidR="00D777D2" w:rsidRPr="007951FA">
        <w:t>[</w:t>
      </w:r>
      <w:r w:rsidR="00557352">
        <w:t>b-</w:t>
      </w:r>
      <w:r w:rsidR="006B4234" w:rsidRPr="007951FA">
        <w:t>Guo</w:t>
      </w:r>
      <w:r w:rsidR="00D777D2" w:rsidRPr="007951FA">
        <w:t>]</w:t>
      </w:r>
      <w:r w:rsidR="006B4234" w:rsidRPr="007951FA">
        <w:t xml:space="preserve">. </w:t>
      </w:r>
      <w:r w:rsidR="00A85A49" w:rsidRPr="00183BA7">
        <w:rPr>
          <w:b/>
          <w:bCs/>
        </w:rPr>
        <w:t>Understanding what categories are absent or reduced</w:t>
      </w:r>
      <w:r w:rsidR="00A85A49" w:rsidRPr="007951FA">
        <w:t xml:space="preserve"> </w:t>
      </w:r>
      <w:r w:rsidR="00F76283" w:rsidRPr="007951FA">
        <w:t>is</w:t>
      </w:r>
      <w:r w:rsidR="00A85A49" w:rsidRPr="007951FA">
        <w:t xml:space="preserve"> also important</w:t>
      </w:r>
      <w:r w:rsidR="00024DB4" w:rsidRPr="007951FA">
        <w:t xml:space="preserve"> (e.g., </w:t>
      </w:r>
      <w:r w:rsidR="00A85A49" w:rsidRPr="007951FA">
        <w:t xml:space="preserve">categories of male and female </w:t>
      </w:r>
      <w:r w:rsidR="00C26F68" w:rsidRPr="007951FA">
        <w:t xml:space="preserve">do not allow for </w:t>
      </w:r>
      <w:r w:rsidR="00FF34F9" w:rsidRPr="007951FA">
        <w:t>those who are inter-sex</w:t>
      </w:r>
      <w:r w:rsidR="00024DB4" w:rsidRPr="007951FA">
        <w:t>)</w:t>
      </w:r>
      <w:r w:rsidR="0065065F" w:rsidRPr="007951FA">
        <w:t>.</w:t>
      </w:r>
      <w:r w:rsidR="0094071B" w:rsidRPr="007951FA">
        <w:t xml:space="preserve"> </w:t>
      </w:r>
      <w:r w:rsidR="006A50DF" w:rsidRPr="007951FA">
        <w:t>Finally, understanding how categories are formed is important</w:t>
      </w:r>
      <w:r w:rsidR="00BA3886" w:rsidRPr="007951FA">
        <w:t>. For instance,</w:t>
      </w:r>
      <w:r w:rsidR="0094071B" w:rsidRPr="007951FA">
        <w:t xml:space="preserve"> </w:t>
      </w:r>
      <w:r w:rsidR="006A50DF" w:rsidRPr="007951FA">
        <w:t xml:space="preserve">when developing datasets for a machine to learn about emotion, humans </w:t>
      </w:r>
      <w:r w:rsidR="0094071B" w:rsidRPr="007951FA">
        <w:t>categoriz</w:t>
      </w:r>
      <w:r w:rsidR="006A50DF" w:rsidRPr="007951FA">
        <w:t xml:space="preserve">e </w:t>
      </w:r>
      <w:r w:rsidR="0094071B" w:rsidRPr="007951FA">
        <w:t>faces</w:t>
      </w:r>
      <w:r w:rsidR="00BA3886" w:rsidRPr="007951FA">
        <w:t xml:space="preserve"> </w:t>
      </w:r>
      <w:r w:rsidR="006A50DF" w:rsidRPr="007951FA">
        <w:t>and/</w:t>
      </w:r>
      <w:r w:rsidR="00BA3886" w:rsidRPr="007951FA">
        <w:t>or</w:t>
      </w:r>
      <w:r w:rsidR="0094071B" w:rsidRPr="007951FA">
        <w:t xml:space="preserve"> voices </w:t>
      </w:r>
      <w:r w:rsidR="006A50DF" w:rsidRPr="007951FA">
        <w:t>through</w:t>
      </w:r>
      <w:r w:rsidR="0094071B" w:rsidRPr="007951FA">
        <w:t xml:space="preserve"> subjective interpretation</w:t>
      </w:r>
      <w:r w:rsidR="00896FC0" w:rsidRPr="007951FA">
        <w:t xml:space="preserve"> (e.g.</w:t>
      </w:r>
      <w:r w:rsidR="007951FA" w:rsidRPr="007951FA">
        <w:t>,</w:t>
      </w:r>
      <w:r w:rsidR="00896FC0" w:rsidRPr="007951FA">
        <w:t xml:space="preserve"> humans decide whether a face looks happy or sad)</w:t>
      </w:r>
      <w:r w:rsidR="006A50DF" w:rsidRPr="007951FA">
        <w:t xml:space="preserve">. </w:t>
      </w:r>
      <w:r w:rsidR="007951FA" w:rsidRPr="007951FA">
        <w:t>T</w:t>
      </w:r>
      <w:r w:rsidR="006A50DF" w:rsidRPr="007951FA">
        <w:t xml:space="preserve">his </w:t>
      </w:r>
      <w:r w:rsidR="007951FA" w:rsidRPr="007951FA">
        <w:t xml:space="preserve">aspect </w:t>
      </w:r>
      <w:r w:rsidR="006A50DF" w:rsidRPr="007951FA">
        <w:t xml:space="preserve">is often </w:t>
      </w:r>
      <w:r w:rsidR="007951FA" w:rsidRPr="007951FA">
        <w:t>not considered,</w:t>
      </w:r>
      <w:r w:rsidR="006A50DF" w:rsidRPr="007951FA">
        <w:t xml:space="preserve"> </w:t>
      </w:r>
      <w:r w:rsidR="007951FA" w:rsidRPr="007951FA">
        <w:t>and the outcome of the AI model is thought to be objective.</w:t>
      </w:r>
      <w:r w:rsidR="007951FA">
        <w:t xml:space="preserve"> </w:t>
      </w:r>
    </w:p>
    <w:p w14:paraId="0B514CB9" w14:textId="493CE8DA" w:rsidR="003D4B7D" w:rsidRDefault="003D4B7D" w:rsidP="00A93889">
      <w:pPr>
        <w:pStyle w:val="Normal1"/>
        <w:widowControl w:val="0"/>
        <w:pBdr>
          <w:top w:val="nil"/>
          <w:left w:val="nil"/>
          <w:bottom w:val="nil"/>
          <w:right w:val="nil"/>
          <w:between w:val="nil"/>
        </w:pBdr>
        <w:spacing w:before="0" w:after="120"/>
        <w:jc w:val="both"/>
      </w:pPr>
      <w:r w:rsidRPr="00024DB4">
        <w:rPr>
          <w:rFonts w:ascii="Times Roman" w:eastAsia="Arial" w:hAnsi="Times Roman" w:cs="Arial"/>
          <w:color w:val="000000"/>
        </w:rPr>
        <w:t xml:space="preserve">Furthermore, the role of </w:t>
      </w:r>
      <w:r w:rsidR="00DF25FF" w:rsidRPr="00024DB4">
        <w:rPr>
          <w:rFonts w:ascii="Times Roman" w:eastAsia="Arial" w:hAnsi="Times Roman" w:cs="Arial"/>
          <w:color w:val="000000"/>
        </w:rPr>
        <w:t xml:space="preserve">a </w:t>
      </w:r>
      <w:r w:rsidR="000C6767" w:rsidRPr="00C570D0">
        <w:rPr>
          <w:rFonts w:ascii="Times Roman" w:eastAsia="Arial" w:hAnsi="Times Roman" w:cs="Arial"/>
          <w:b/>
          <w:bCs/>
          <w:color w:val="000000"/>
        </w:rPr>
        <w:t>Chief Sustainability Officer</w:t>
      </w:r>
      <w:r w:rsidR="000C6767" w:rsidRPr="00024DB4">
        <w:rPr>
          <w:rFonts w:ascii="Times Roman" w:eastAsia="Arial" w:hAnsi="Times Roman" w:cs="Arial"/>
          <w:color w:val="000000"/>
        </w:rPr>
        <w:t xml:space="preserve"> can be beneficial </w:t>
      </w:r>
      <w:r w:rsidR="00C570D0">
        <w:rPr>
          <w:rFonts w:ascii="Times Roman" w:eastAsia="Arial" w:hAnsi="Times Roman" w:cs="Arial"/>
          <w:color w:val="000000"/>
        </w:rPr>
        <w:t xml:space="preserve">also </w:t>
      </w:r>
      <w:r w:rsidR="000C6767" w:rsidRPr="00024DB4">
        <w:rPr>
          <w:rFonts w:ascii="Times Roman" w:eastAsia="Arial" w:hAnsi="Times Roman" w:cs="Arial"/>
          <w:color w:val="000000"/>
        </w:rPr>
        <w:t>in small organizations</w:t>
      </w:r>
      <w:r w:rsidRPr="00024DB4">
        <w:rPr>
          <w:rFonts w:ascii="Times Roman" w:eastAsia="Arial" w:hAnsi="Times Roman" w:cs="Arial"/>
          <w:color w:val="000000"/>
        </w:rPr>
        <w:t xml:space="preserve"> - he/she </w:t>
      </w:r>
      <w:r w:rsidR="000C6767" w:rsidRPr="00024DB4">
        <w:rPr>
          <w:rFonts w:ascii="Times Roman" w:eastAsia="Arial" w:hAnsi="Times Roman" w:cs="Arial"/>
          <w:color w:val="000000"/>
        </w:rPr>
        <w:t>oversees all sustainability issues and brings the necessary expertise to</w:t>
      </w:r>
      <w:r w:rsidRPr="00024DB4">
        <w:rPr>
          <w:rFonts w:ascii="Times Roman" w:eastAsia="Arial" w:hAnsi="Times Roman" w:cs="Arial"/>
          <w:color w:val="000000"/>
        </w:rPr>
        <w:t xml:space="preserve"> the small business </w:t>
      </w:r>
      <w:r w:rsidR="008B78E2" w:rsidRPr="00024DB4">
        <w:rPr>
          <w:rFonts w:ascii="Times Roman" w:eastAsia="Arial" w:hAnsi="Times Roman" w:cs="Arial"/>
          <w:color w:val="000000"/>
        </w:rPr>
        <w:t>to raise</w:t>
      </w:r>
      <w:r w:rsidR="000C6767" w:rsidRPr="00024DB4">
        <w:rPr>
          <w:rFonts w:ascii="Times Roman" w:eastAsia="Arial" w:hAnsi="Times Roman" w:cs="Arial"/>
          <w:color w:val="000000"/>
        </w:rPr>
        <w:t xml:space="preserve"> awareness</w:t>
      </w:r>
      <w:r w:rsidRPr="00024DB4">
        <w:rPr>
          <w:rFonts w:ascii="Times Roman" w:eastAsia="Arial" w:hAnsi="Times Roman" w:cs="Arial"/>
          <w:color w:val="000000"/>
        </w:rPr>
        <w:t xml:space="preserve"> within the organization</w:t>
      </w:r>
      <w:r w:rsidR="000C6767" w:rsidRPr="00024DB4">
        <w:rPr>
          <w:rFonts w:ascii="Times Roman" w:eastAsia="Arial" w:hAnsi="Times Roman" w:cs="Arial"/>
          <w:color w:val="000000"/>
        </w:rPr>
        <w:t xml:space="preserve">. This person should be knowledgeable about the specific </w:t>
      </w:r>
      <w:r w:rsidRPr="00024DB4">
        <w:rPr>
          <w:rFonts w:ascii="Times Roman" w:eastAsia="Arial" w:hAnsi="Times Roman" w:cs="Arial"/>
          <w:color w:val="000000"/>
        </w:rPr>
        <w:t xml:space="preserve">business value chain </w:t>
      </w:r>
      <w:r w:rsidR="000C6767" w:rsidRPr="00024DB4">
        <w:rPr>
          <w:rFonts w:ascii="Times Roman" w:eastAsia="Arial" w:hAnsi="Times Roman" w:cs="Arial"/>
          <w:color w:val="000000"/>
        </w:rPr>
        <w:t>to estimate issues and propose solutions together wit</w:t>
      </w:r>
      <w:r w:rsidRPr="00024DB4">
        <w:rPr>
          <w:rFonts w:ascii="Times Roman" w:eastAsia="Arial" w:hAnsi="Times Roman" w:cs="Arial"/>
          <w:color w:val="000000"/>
        </w:rPr>
        <w:t xml:space="preserve">h the IT team. Guidelines </w:t>
      </w:r>
      <w:r w:rsidR="00C570D0">
        <w:rPr>
          <w:rFonts w:ascii="Times Roman" w:eastAsia="Arial" w:hAnsi="Times Roman" w:cs="Arial"/>
          <w:color w:val="000000"/>
        </w:rPr>
        <w:t>on</w:t>
      </w:r>
      <w:r w:rsidRPr="00024DB4">
        <w:rPr>
          <w:rFonts w:ascii="Times Roman" w:eastAsia="Arial" w:hAnsi="Times Roman" w:cs="Arial"/>
          <w:color w:val="000000"/>
        </w:rPr>
        <w:t xml:space="preserve"> </w:t>
      </w:r>
      <w:r w:rsidR="000C6767" w:rsidRPr="00024DB4">
        <w:rPr>
          <w:rFonts w:ascii="Times Roman" w:eastAsia="Arial" w:hAnsi="Times Roman" w:cs="Arial"/>
          <w:color w:val="000000"/>
        </w:rPr>
        <w:t>sustainability i</w:t>
      </w:r>
      <w:r w:rsidRPr="00024DB4">
        <w:rPr>
          <w:rFonts w:ascii="Times Roman" w:eastAsia="Arial" w:hAnsi="Times Roman" w:cs="Arial"/>
          <w:color w:val="000000"/>
        </w:rPr>
        <w:t xml:space="preserve">ssues for most </w:t>
      </w:r>
      <w:r w:rsidR="000C6767" w:rsidRPr="00024DB4">
        <w:rPr>
          <w:rFonts w:ascii="Times Roman" w:eastAsia="Arial" w:hAnsi="Times Roman" w:cs="Arial"/>
          <w:color w:val="000000"/>
        </w:rPr>
        <w:t>common value chain</w:t>
      </w:r>
      <w:r w:rsidRPr="00024DB4">
        <w:rPr>
          <w:rFonts w:ascii="Times Roman" w:eastAsia="Arial" w:hAnsi="Times Roman" w:cs="Arial"/>
          <w:color w:val="000000"/>
        </w:rPr>
        <w:t>s</w:t>
      </w:r>
      <w:r w:rsidR="000C6767" w:rsidRPr="00024DB4">
        <w:rPr>
          <w:rFonts w:ascii="Times Roman" w:eastAsia="Arial" w:hAnsi="Times Roman" w:cs="Arial"/>
          <w:color w:val="000000"/>
        </w:rPr>
        <w:t xml:space="preserve"> and product</w:t>
      </w:r>
      <w:r w:rsidRPr="00024DB4">
        <w:rPr>
          <w:rFonts w:ascii="Times Roman" w:eastAsia="Arial" w:hAnsi="Times Roman" w:cs="Arial"/>
          <w:color w:val="000000"/>
        </w:rPr>
        <w:t>s</w:t>
      </w:r>
      <w:r w:rsidR="000C6767" w:rsidRPr="00024DB4">
        <w:rPr>
          <w:rFonts w:ascii="Times Roman" w:eastAsia="Arial" w:hAnsi="Times Roman" w:cs="Arial"/>
          <w:color w:val="000000"/>
        </w:rPr>
        <w:t xml:space="preserve"> </w:t>
      </w:r>
      <w:r w:rsidRPr="00024DB4">
        <w:rPr>
          <w:rFonts w:ascii="Times Roman" w:eastAsia="Arial" w:hAnsi="Times Roman" w:cs="Arial"/>
          <w:color w:val="000000"/>
        </w:rPr>
        <w:t>would facilitate the work of designers, engineers</w:t>
      </w:r>
      <w:r w:rsidR="00201115" w:rsidRPr="00024DB4">
        <w:rPr>
          <w:rFonts w:ascii="Times Roman" w:eastAsia="Arial" w:hAnsi="Times Roman" w:cs="Arial"/>
          <w:color w:val="000000"/>
        </w:rPr>
        <w:t>,</w:t>
      </w:r>
      <w:r w:rsidRPr="00024DB4">
        <w:rPr>
          <w:rFonts w:ascii="Times Roman" w:eastAsia="Arial" w:hAnsi="Times Roman" w:cs="Arial"/>
          <w:color w:val="000000"/>
        </w:rPr>
        <w:t xml:space="preserve"> and sustainability s</w:t>
      </w:r>
      <w:r w:rsidR="000C6767" w:rsidRPr="00024DB4">
        <w:rPr>
          <w:rFonts w:ascii="Times Roman" w:eastAsia="Arial" w:hAnsi="Times Roman" w:cs="Arial"/>
          <w:color w:val="000000"/>
        </w:rPr>
        <w:t>pecialists</w:t>
      </w:r>
      <w:r w:rsidRPr="00024DB4">
        <w:rPr>
          <w:rFonts w:ascii="Times Roman" w:eastAsia="Arial" w:hAnsi="Times Roman" w:cs="Arial"/>
          <w:color w:val="000000"/>
        </w:rPr>
        <w:t xml:space="preserve"> as they would follow</w:t>
      </w:r>
      <w:r w:rsidR="000C6767" w:rsidRPr="00024DB4">
        <w:rPr>
          <w:rFonts w:ascii="Times Roman" w:eastAsia="Arial" w:hAnsi="Times Roman" w:cs="Arial"/>
          <w:color w:val="000000"/>
        </w:rPr>
        <w:t xml:space="preserve"> a know</w:t>
      </w:r>
      <w:r w:rsidRPr="00024DB4">
        <w:rPr>
          <w:rFonts w:ascii="Times Roman" w:eastAsia="Arial" w:hAnsi="Times Roman" w:cs="Arial"/>
          <w:color w:val="000000"/>
        </w:rPr>
        <w:t xml:space="preserve">n </w:t>
      </w:r>
      <w:r w:rsidR="00DE2BA8" w:rsidRPr="00024DB4">
        <w:rPr>
          <w:rFonts w:ascii="Times Roman" w:eastAsia="Arial" w:hAnsi="Times Roman" w:cs="Arial"/>
          <w:color w:val="000000"/>
        </w:rPr>
        <w:t>path and</w:t>
      </w:r>
      <w:r w:rsidRPr="00024DB4">
        <w:rPr>
          <w:rFonts w:ascii="Times Roman" w:eastAsia="Arial" w:hAnsi="Times Roman" w:cs="Arial"/>
          <w:color w:val="000000"/>
        </w:rPr>
        <w:t xml:space="preserve"> could support them in enhancing their products/services.</w:t>
      </w:r>
    </w:p>
    <w:p w14:paraId="5B5CCEA8" w14:textId="17A8958C" w:rsidR="00BC72E6" w:rsidRDefault="00633023" w:rsidP="00A93889">
      <w:pPr>
        <w:spacing w:before="0" w:after="120"/>
        <w:ind w:right="-143"/>
        <w:jc w:val="both"/>
      </w:pPr>
      <w:r>
        <w:t>Moreover, organizations should offer their employees the opportunity to dive deeper into the sustainability risks and opportunities associated with their work through participation in advanced classes, panel discussions, and workshops.</w:t>
      </w:r>
    </w:p>
    <w:p w14:paraId="1270DB73" w14:textId="042DDAC0" w:rsidR="00BC72E6" w:rsidRPr="00831110" w:rsidRDefault="00D34D55" w:rsidP="00A93889">
      <w:pPr>
        <w:pStyle w:val="Heading2"/>
        <w:numPr>
          <w:ilvl w:val="0"/>
          <w:numId w:val="0"/>
        </w:numPr>
        <w:tabs>
          <w:tab w:val="left" w:pos="851"/>
        </w:tabs>
        <w:rPr>
          <w:b/>
          <w:bCs/>
        </w:rPr>
      </w:pPr>
      <w:bookmarkStart w:id="80" w:name="_Toc121133337"/>
      <w:r w:rsidRPr="00831110">
        <w:rPr>
          <w:b/>
          <w:bCs/>
        </w:rPr>
        <w:t xml:space="preserve">10.2 </w:t>
      </w:r>
      <w:r w:rsidR="00917CF6">
        <w:rPr>
          <w:b/>
          <w:bCs/>
        </w:rPr>
        <w:tab/>
      </w:r>
      <w:r w:rsidR="00BC72E6" w:rsidRPr="00831110">
        <w:rPr>
          <w:b/>
          <w:bCs/>
        </w:rPr>
        <w:t>Recommendation 2: Idea conception – problem selection.</w:t>
      </w:r>
      <w:bookmarkEnd w:id="80"/>
      <w:r w:rsidR="00BC72E6" w:rsidRPr="00831110">
        <w:rPr>
          <w:b/>
          <w:bCs/>
        </w:rPr>
        <w:t xml:space="preserve"> </w:t>
      </w:r>
    </w:p>
    <w:p w14:paraId="19A9BF0B" w14:textId="44CCE6AA" w:rsidR="00BC72E6" w:rsidRDefault="00BC72E6" w:rsidP="00A93889">
      <w:pPr>
        <w:spacing w:after="120"/>
        <w:ind w:right="-143"/>
        <w:jc w:val="both"/>
      </w:pPr>
      <w:r>
        <w:t>Before launching the design process, i</w:t>
      </w:r>
      <w:r w:rsidRPr="00863F1C">
        <w:t xml:space="preserve">t </w:t>
      </w:r>
      <w:r>
        <w:t>is crucial to analyze the problem of interest</w:t>
      </w:r>
      <w:r w:rsidRPr="00863F1C">
        <w:t xml:space="preserve"> </w:t>
      </w:r>
      <w:r>
        <w:t>from different angles beyond business/research opportunities</w:t>
      </w:r>
      <w:r w:rsidR="008B78E2">
        <w:t xml:space="preserve"> </w:t>
      </w:r>
      <w:r>
        <w:t>and assess its</w:t>
      </w:r>
      <w:r w:rsidRPr="00863F1C">
        <w:t xml:space="preserve"> </w:t>
      </w:r>
      <w:r>
        <w:t xml:space="preserve">potential </w:t>
      </w:r>
      <w:r w:rsidRPr="00863F1C">
        <w:t xml:space="preserve">positive/negative </w:t>
      </w:r>
      <w:r>
        <w:t xml:space="preserve">sustainability </w:t>
      </w:r>
      <w:r w:rsidRPr="00863F1C">
        <w:t>impact on</w:t>
      </w:r>
      <w:r>
        <w:t xml:space="preserve"> the environment, </w:t>
      </w:r>
      <w:proofErr w:type="gramStart"/>
      <w:r>
        <w:t>people</w:t>
      </w:r>
      <w:proofErr w:type="gramEnd"/>
      <w:r>
        <w:t xml:space="preserve"> and business growth</w:t>
      </w:r>
      <w:r w:rsidRPr="00863F1C">
        <w:t xml:space="preserve">. </w:t>
      </w:r>
      <w:r w:rsidR="00633023">
        <w:t>A revised SWOT analysis (Strengths, Weaknesses, Opportun</w:t>
      </w:r>
      <w:r w:rsidR="00FB54DE">
        <w:t xml:space="preserve">ities and Threats) of the problem under analysis geared towards environmental, </w:t>
      </w:r>
      <w:proofErr w:type="gramStart"/>
      <w:r w:rsidR="00FB54DE">
        <w:t>social</w:t>
      </w:r>
      <w:proofErr w:type="gramEnd"/>
      <w:r w:rsidR="00FB54DE">
        <w:t xml:space="preserve"> and business sustainability </w:t>
      </w:r>
      <w:r w:rsidR="001010CF">
        <w:t>can help</w:t>
      </w:r>
      <w:r w:rsidR="00FB54DE">
        <w:t>. Sustainability</w:t>
      </w:r>
      <w:r>
        <w:t xml:space="preserve"> dimensions are interlinked - problems with high positive </w:t>
      </w:r>
      <w:r w:rsidRPr="00863F1C">
        <w:t>environmental and social impact</w:t>
      </w:r>
      <w:r>
        <w:t xml:space="preserve"> will likely result in business growth in the medium term.</w:t>
      </w:r>
    </w:p>
    <w:p w14:paraId="2012D01B" w14:textId="6E2DA108" w:rsidR="00BC72E6" w:rsidRPr="00831110" w:rsidRDefault="00D34D55" w:rsidP="00A93889">
      <w:pPr>
        <w:pStyle w:val="Heading2"/>
        <w:numPr>
          <w:ilvl w:val="0"/>
          <w:numId w:val="0"/>
        </w:numPr>
        <w:tabs>
          <w:tab w:val="left" w:pos="851"/>
        </w:tabs>
        <w:rPr>
          <w:b/>
          <w:bCs/>
        </w:rPr>
      </w:pPr>
      <w:bookmarkStart w:id="81" w:name="_Toc121133338"/>
      <w:r w:rsidRPr="00831110">
        <w:rPr>
          <w:b/>
          <w:bCs/>
        </w:rPr>
        <w:t xml:space="preserve">10.3 </w:t>
      </w:r>
      <w:r w:rsidR="00917CF6">
        <w:rPr>
          <w:b/>
          <w:bCs/>
        </w:rPr>
        <w:tab/>
      </w:r>
      <w:r w:rsidR="00BC72E6" w:rsidRPr="00831110">
        <w:rPr>
          <w:b/>
          <w:bCs/>
        </w:rPr>
        <w:t xml:space="preserve">Recommendation 3. Environmental and social assessment </w:t>
      </w:r>
      <w:r w:rsidR="001F2498" w:rsidRPr="00831110">
        <w:rPr>
          <w:b/>
          <w:bCs/>
        </w:rPr>
        <w:t xml:space="preserve">at design </w:t>
      </w:r>
      <w:r w:rsidR="00B174FF" w:rsidRPr="00831110">
        <w:rPr>
          <w:b/>
          <w:bCs/>
        </w:rPr>
        <w:t>aligned</w:t>
      </w:r>
      <w:r w:rsidR="00BC72E6" w:rsidRPr="00831110">
        <w:rPr>
          <w:b/>
          <w:bCs/>
        </w:rPr>
        <w:t xml:space="preserve"> with the</w:t>
      </w:r>
      <w:r w:rsidRPr="00831110">
        <w:rPr>
          <w:b/>
          <w:bCs/>
        </w:rPr>
        <w:t xml:space="preserve"> </w:t>
      </w:r>
      <w:r w:rsidR="00BC72E6" w:rsidRPr="00831110">
        <w:rPr>
          <w:b/>
          <w:bCs/>
        </w:rPr>
        <w:t>Digital Product Passport</w:t>
      </w:r>
      <w:r w:rsidR="00154D4E" w:rsidRPr="00831110">
        <w:rPr>
          <w:b/>
          <w:bCs/>
        </w:rPr>
        <w:t xml:space="preserve"> metrics</w:t>
      </w:r>
      <w:r w:rsidR="00BC72E6" w:rsidRPr="00831110">
        <w:rPr>
          <w:b/>
          <w:bCs/>
        </w:rPr>
        <w:t>.</w:t>
      </w:r>
      <w:bookmarkEnd w:id="81"/>
      <w:r w:rsidR="00BC72E6" w:rsidRPr="00831110">
        <w:rPr>
          <w:b/>
          <w:bCs/>
        </w:rPr>
        <w:t xml:space="preserve"> </w:t>
      </w:r>
    </w:p>
    <w:p w14:paraId="5386C8F8" w14:textId="41B53E96" w:rsidR="006778E2" w:rsidRDefault="00BC72E6" w:rsidP="00201115">
      <w:pPr>
        <w:ind w:right="-143"/>
        <w:jc w:val="both"/>
        <w:rPr>
          <w:color w:val="222222"/>
        </w:rPr>
      </w:pPr>
      <w:r>
        <w:rPr>
          <w:color w:val="222222"/>
        </w:rPr>
        <w:t xml:space="preserve">During the design process </w:t>
      </w:r>
      <w:r w:rsidR="00DC7023">
        <w:rPr>
          <w:color w:val="222222"/>
        </w:rPr>
        <w:t>it is crucial to test product hypothes</w:t>
      </w:r>
      <w:r w:rsidR="006A50DF">
        <w:rPr>
          <w:color w:val="222222"/>
        </w:rPr>
        <w:t>e</w:t>
      </w:r>
      <w:r w:rsidR="00DC7023">
        <w:rPr>
          <w:color w:val="222222"/>
        </w:rPr>
        <w:t>s, a</w:t>
      </w:r>
      <w:r w:rsidR="006A50DF">
        <w:rPr>
          <w:color w:val="222222"/>
        </w:rPr>
        <w:t>s well as</w:t>
      </w:r>
      <w:r w:rsidR="00DC7023">
        <w:rPr>
          <w:color w:val="222222"/>
        </w:rPr>
        <w:t xml:space="preserve"> technical decisions related to the underlying algorithms and models, data choice and system architecture from the technical and sustainability perspective. That is, analyze not only the performance, reliability, privacy, or scalability of the prospective solution</w:t>
      </w:r>
      <w:r w:rsidR="006A50DF">
        <w:rPr>
          <w:color w:val="222222"/>
        </w:rPr>
        <w:t>,</w:t>
      </w:r>
      <w:r w:rsidR="00DC7023">
        <w:rPr>
          <w:color w:val="222222"/>
        </w:rPr>
        <w:t xml:space="preserve"> but also its environmental implications (e.g., carbon footprint, materials, recyclability, reparability), and potential risks/</w:t>
      </w:r>
      <w:r w:rsidR="00DC7023" w:rsidRPr="0045332B">
        <w:rPr>
          <w:color w:val="222222"/>
        </w:rPr>
        <w:t>opportunities</w:t>
      </w:r>
      <w:r w:rsidR="00DC7023">
        <w:rPr>
          <w:color w:val="222222"/>
        </w:rPr>
        <w:t xml:space="preserve"> for users.</w:t>
      </w:r>
      <w:r w:rsidR="00C7058A">
        <w:rPr>
          <w:color w:val="222222"/>
        </w:rPr>
        <w:t xml:space="preserve"> The forthcoming Digital Product Passport metrics can provide guidance in this analysis</w:t>
      </w:r>
      <w:r w:rsidR="007142F8">
        <w:rPr>
          <w:color w:val="222222"/>
        </w:rPr>
        <w:t xml:space="preserve">, which can </w:t>
      </w:r>
      <w:r w:rsidR="00E43E30">
        <w:rPr>
          <w:color w:val="222222"/>
        </w:rPr>
        <w:t>leverage</w:t>
      </w:r>
      <w:r w:rsidR="007142F8">
        <w:rPr>
          <w:color w:val="222222"/>
        </w:rPr>
        <w:t xml:space="preserve"> and extend previous assessment methodologies. </w:t>
      </w:r>
      <w:r w:rsidR="002309CE">
        <w:rPr>
          <w:color w:val="222222"/>
        </w:rPr>
        <w:t>Several</w:t>
      </w:r>
      <w:r w:rsidR="008F798A">
        <w:rPr>
          <w:color w:val="222222"/>
        </w:rPr>
        <w:t xml:space="preserve"> tools have </w:t>
      </w:r>
      <w:r w:rsidR="006A50DF">
        <w:rPr>
          <w:color w:val="222222"/>
        </w:rPr>
        <w:t xml:space="preserve">also been </w:t>
      </w:r>
      <w:r w:rsidR="008F798A">
        <w:rPr>
          <w:color w:val="222222"/>
        </w:rPr>
        <w:t>developed to help with this</w:t>
      </w:r>
      <w:r w:rsidR="006A50DF">
        <w:rPr>
          <w:color w:val="222222"/>
        </w:rPr>
        <w:t xml:space="preserve"> process</w:t>
      </w:r>
      <w:r w:rsidR="008F798A">
        <w:rPr>
          <w:color w:val="222222"/>
        </w:rPr>
        <w:t xml:space="preserve">. For example, the </w:t>
      </w:r>
      <w:r w:rsidR="00421F26" w:rsidRPr="006778E2">
        <w:rPr>
          <w:b/>
          <w:bCs/>
          <w:color w:val="222222"/>
        </w:rPr>
        <w:t>Basic Sustainability Assessment</w:t>
      </w:r>
      <w:r w:rsidR="00421F26">
        <w:rPr>
          <w:color w:val="222222"/>
        </w:rPr>
        <w:t xml:space="preserve"> (</w:t>
      </w:r>
      <w:r w:rsidR="008F798A">
        <w:rPr>
          <w:color w:val="222222"/>
        </w:rPr>
        <w:t>BSAT</w:t>
      </w:r>
      <w:r w:rsidR="00421F26">
        <w:rPr>
          <w:color w:val="222222"/>
        </w:rPr>
        <w:t>)</w:t>
      </w:r>
      <w:r w:rsidR="008F798A">
        <w:rPr>
          <w:color w:val="222222"/>
        </w:rPr>
        <w:t xml:space="preserve"> tool offers businesses</w:t>
      </w:r>
      <w:r w:rsidR="006778E2">
        <w:rPr>
          <w:color w:val="222222"/>
        </w:rPr>
        <w:t xml:space="preserve">, </w:t>
      </w:r>
      <w:r w:rsidR="008F798A">
        <w:rPr>
          <w:color w:val="222222"/>
        </w:rPr>
        <w:t>particularly SMEs</w:t>
      </w:r>
      <w:r w:rsidR="006778E2">
        <w:rPr>
          <w:color w:val="222222"/>
        </w:rPr>
        <w:t>,</w:t>
      </w:r>
      <w:r w:rsidR="008F798A">
        <w:rPr>
          <w:color w:val="222222"/>
        </w:rPr>
        <w:t xml:space="preserve"> a useful metric to assess environmental, community, and employee sustainability</w:t>
      </w:r>
      <w:r w:rsidR="001E1949">
        <w:rPr>
          <w:color w:val="222222"/>
        </w:rPr>
        <w:t xml:space="preserve"> </w:t>
      </w:r>
      <w:r w:rsidR="00180E88">
        <w:rPr>
          <w:color w:val="222222"/>
        </w:rPr>
        <w:t>(</w:t>
      </w:r>
      <w:r w:rsidR="001E1949">
        <w:rPr>
          <w:color w:val="222222"/>
        </w:rPr>
        <w:t>BSAT</w:t>
      </w:r>
      <w:r w:rsidR="00180E88">
        <w:rPr>
          <w:color w:val="222222"/>
        </w:rPr>
        <w:t>)</w:t>
      </w:r>
      <w:r w:rsidR="008F798A">
        <w:rPr>
          <w:color w:val="222222"/>
        </w:rPr>
        <w:t xml:space="preserve">. </w:t>
      </w:r>
    </w:p>
    <w:p w14:paraId="54F153CC" w14:textId="2BB306E5" w:rsidR="00201115" w:rsidRDefault="00DC7023" w:rsidP="00A93889">
      <w:pPr>
        <w:spacing w:before="0" w:after="120"/>
        <w:ind w:right="-143"/>
        <w:jc w:val="both"/>
      </w:pPr>
      <w:r>
        <w:rPr>
          <w:color w:val="222222"/>
        </w:rPr>
        <w:t xml:space="preserve">At the same time, while metrics provide useful insights on many environmental aspects and are key for assessment and future improvements, they are not the only answer. In fact, </w:t>
      </w:r>
      <w:r w:rsidRPr="006778E2">
        <w:rPr>
          <w:b/>
          <w:bCs/>
          <w:color w:val="222222"/>
        </w:rPr>
        <w:t>some indicators are unmeasurable</w:t>
      </w:r>
      <w:r>
        <w:rPr>
          <w:color w:val="222222"/>
        </w:rPr>
        <w:t xml:space="preserve"> (e.g., related to human impact) and there is a risk that because of this they will be ignored. Furthermore, some indicators are complex and resource-intensive to compute, especially for SMEs and startups. For instance, the computation of CO2 emissions of an AI-IoT system is </w:t>
      </w:r>
      <w:r w:rsidR="007C3200">
        <w:rPr>
          <w:color w:val="222222"/>
        </w:rPr>
        <w:t>hard</w:t>
      </w:r>
      <w:r>
        <w:rPr>
          <w:color w:val="222222"/>
        </w:rPr>
        <w:t xml:space="preserve"> to assess</w:t>
      </w:r>
      <w:r w:rsidR="00A03F25">
        <w:rPr>
          <w:color w:val="222222"/>
        </w:rPr>
        <w:t xml:space="preserve"> even for corporate</w:t>
      </w:r>
      <w:r>
        <w:rPr>
          <w:color w:val="222222"/>
        </w:rPr>
        <w:t>, requires many resources, and is yet to be standardized</w:t>
      </w:r>
      <w:r w:rsidR="00BC72E6">
        <w:rPr>
          <w:color w:val="222222"/>
        </w:rPr>
        <w:t xml:space="preserve"> </w:t>
      </w:r>
      <w:r w:rsidR="00BC72E6">
        <w:rPr>
          <w:noProof/>
          <w:color w:val="222222"/>
        </w:rPr>
        <w:t>[</w:t>
      </w:r>
      <w:r w:rsidR="00180E88">
        <w:rPr>
          <w:noProof/>
          <w:color w:val="222222"/>
        </w:rPr>
        <w:t>b-</w:t>
      </w:r>
      <w:r w:rsidR="00BC72E6">
        <w:rPr>
          <w:noProof/>
          <w:color w:val="222222"/>
        </w:rPr>
        <w:t>Samuel]</w:t>
      </w:r>
      <w:r w:rsidR="00BC72E6">
        <w:rPr>
          <w:color w:val="222222"/>
        </w:rPr>
        <w:t xml:space="preserve">. </w:t>
      </w:r>
      <w:r w:rsidR="00BC72E6">
        <w:t>S</w:t>
      </w:r>
      <w:r w:rsidR="00BC72E6" w:rsidRPr="002B1C7E">
        <w:t xml:space="preserve">tudies reporting carbon </w:t>
      </w:r>
      <w:r w:rsidR="00BC72E6">
        <w:t xml:space="preserve">calculations and/or footprints </w:t>
      </w:r>
      <w:r w:rsidR="00BC72E6" w:rsidRPr="002B1C7E">
        <w:t xml:space="preserve">often use different metrics and rely on different assumptions, parameters, and data sets </w:t>
      </w:r>
      <w:r w:rsidR="00BC72E6">
        <w:t xml:space="preserve">(e.g., public outdated vs. private but unavailable) that </w:t>
      </w:r>
      <w:r w:rsidR="00BC72E6" w:rsidRPr="002B1C7E">
        <w:t xml:space="preserve">makes it </w:t>
      </w:r>
      <w:r w:rsidR="007C3200">
        <w:t>difficult</w:t>
      </w:r>
      <w:r w:rsidR="00BC72E6" w:rsidRPr="002B1C7E">
        <w:t xml:space="preserve"> to compare studies</w:t>
      </w:r>
      <w:r w:rsidR="00BC72E6">
        <w:t xml:space="preserve"> and </w:t>
      </w:r>
      <w:r w:rsidR="00BC72E6" w:rsidRPr="002B1C7E">
        <w:t>fuel</w:t>
      </w:r>
      <w:r w:rsidR="00BC72E6">
        <w:t>s</w:t>
      </w:r>
      <w:r w:rsidR="00BC72E6" w:rsidRPr="002B1C7E">
        <w:t xml:space="preserve"> controvers</w:t>
      </w:r>
      <w:r w:rsidR="00BC72E6">
        <w:t>y.</w:t>
      </w:r>
    </w:p>
    <w:p w14:paraId="31073C3C" w14:textId="199A7118" w:rsidR="00BC72E6" w:rsidRPr="00201115" w:rsidRDefault="008208BE" w:rsidP="00201115">
      <w:pPr>
        <w:spacing w:before="0"/>
        <w:ind w:right="-143"/>
        <w:jc w:val="both"/>
      </w:pPr>
      <w:r>
        <w:t>To address this, w</w:t>
      </w:r>
      <w:r w:rsidR="00DF25FF">
        <w:t xml:space="preserve">e recommend using </w:t>
      </w:r>
      <w:r w:rsidR="00DF25FF" w:rsidRPr="00F862AC">
        <w:rPr>
          <w:b/>
          <w:bCs/>
        </w:rPr>
        <w:t>qualitat</w:t>
      </w:r>
      <w:r w:rsidRPr="00F862AC">
        <w:rPr>
          <w:b/>
          <w:bCs/>
        </w:rPr>
        <w:t>ive assessments alongside quantitative</w:t>
      </w:r>
      <w:r>
        <w:t xml:space="preserve"> ones. For example, conducting a societal impact assessment can help businesses </w:t>
      </w:r>
      <w:r w:rsidR="00FA7765">
        <w:t xml:space="preserve">understand the full societal implications of </w:t>
      </w:r>
      <w:r w:rsidR="00FA7765" w:rsidRPr="005D250F">
        <w:t>their work</w:t>
      </w:r>
      <w:r w:rsidR="00F862AC">
        <w:t xml:space="preserve"> [</w:t>
      </w:r>
      <w:r w:rsidR="00146761">
        <w:t>b-</w:t>
      </w:r>
      <w:r w:rsidR="00F862AC">
        <w:t>Barnard-Wills]</w:t>
      </w:r>
      <w:r w:rsidR="00FA7765" w:rsidRPr="005D250F">
        <w:t>. Th</w:t>
      </w:r>
      <w:r w:rsidR="008F798A" w:rsidRPr="005D250F">
        <w:t xml:space="preserve">e </w:t>
      </w:r>
      <w:r w:rsidR="008F798A" w:rsidRPr="006778E2">
        <w:rPr>
          <w:b/>
          <w:bCs/>
        </w:rPr>
        <w:t>ASSERT model</w:t>
      </w:r>
      <w:r w:rsidR="008F798A" w:rsidRPr="005D250F">
        <w:t>, while designed for the security sector, offers a useful approach for</w:t>
      </w:r>
      <w:r w:rsidR="00FA7765" w:rsidRPr="005D250F">
        <w:t xml:space="preserve"> businesses</w:t>
      </w:r>
      <w:r w:rsidR="00FA7765">
        <w:t xml:space="preserve"> to think about potential impacts that </w:t>
      </w:r>
      <w:r w:rsidR="008F798A">
        <w:t>can emerge from their</w:t>
      </w:r>
      <w:r w:rsidR="00FA7765">
        <w:t xml:space="preserve"> work</w:t>
      </w:r>
      <w:r w:rsidR="005D250F">
        <w:t xml:space="preserve">. </w:t>
      </w:r>
      <w:r w:rsidR="006778E2">
        <w:t>It</w:t>
      </w:r>
      <w:r w:rsidR="005D250F">
        <w:t xml:space="preserve"> considers societal </w:t>
      </w:r>
      <w:r w:rsidR="005D250F" w:rsidRPr="00393D6A">
        <w:rPr>
          <w:szCs w:val="24"/>
        </w:rPr>
        <w:t xml:space="preserve">dimensions </w:t>
      </w:r>
      <w:r w:rsidR="00393D6A">
        <w:rPr>
          <w:szCs w:val="24"/>
        </w:rPr>
        <w:t>from the beginning of the design process</w:t>
      </w:r>
      <w:r w:rsidR="006778E2">
        <w:rPr>
          <w:szCs w:val="24"/>
        </w:rPr>
        <w:t xml:space="preserve"> and</w:t>
      </w:r>
      <w:r w:rsidR="00393D6A">
        <w:rPr>
          <w:szCs w:val="24"/>
        </w:rPr>
        <w:t xml:space="preserve"> resolves around </w:t>
      </w:r>
      <w:r w:rsidR="00FA7765" w:rsidRPr="00393D6A">
        <w:rPr>
          <w:szCs w:val="24"/>
        </w:rPr>
        <w:t>six main areas</w:t>
      </w:r>
      <w:r w:rsidR="008F798A" w:rsidRPr="00393D6A">
        <w:rPr>
          <w:szCs w:val="24"/>
        </w:rPr>
        <w:t>:</w:t>
      </w:r>
      <w:r w:rsidR="008F798A">
        <w:t xml:space="preserve"> </w:t>
      </w:r>
      <w:r w:rsidR="006778E2" w:rsidRPr="005F45D5">
        <w:rPr>
          <w:b/>
          <w:bCs/>
        </w:rPr>
        <w:t xml:space="preserve">environment </w:t>
      </w:r>
      <w:r w:rsidR="006778E2" w:rsidRPr="008F798A">
        <w:t>(</w:t>
      </w:r>
      <w:r w:rsidR="006778E2">
        <w:t xml:space="preserve">e.g., </w:t>
      </w:r>
      <w:r w:rsidR="006778E2" w:rsidRPr="008F798A">
        <w:t>quality of air, water</w:t>
      </w:r>
      <w:r w:rsidR="006778E2">
        <w:t xml:space="preserve"> and</w:t>
      </w:r>
      <w:r w:rsidR="006778E2" w:rsidRPr="008F798A">
        <w:t xml:space="preserve"> level of exposure to pollutants); </w:t>
      </w:r>
      <w:r w:rsidR="006778E2" w:rsidRPr="005F45D5">
        <w:rPr>
          <w:b/>
          <w:bCs/>
        </w:rPr>
        <w:t>health &amp; well-being</w:t>
      </w:r>
      <w:r w:rsidR="006778E2" w:rsidRPr="008F798A">
        <w:t xml:space="preserve"> (physical and mental wellbeing)</w:t>
      </w:r>
      <w:r w:rsidR="006778E2">
        <w:t xml:space="preserve">; </w:t>
      </w:r>
      <w:r w:rsidR="008F798A" w:rsidRPr="005F45D5">
        <w:rPr>
          <w:b/>
          <w:bCs/>
        </w:rPr>
        <w:t>way of life</w:t>
      </w:r>
      <w:r w:rsidR="008F798A">
        <w:rPr>
          <w:b/>
          <w:bCs/>
        </w:rPr>
        <w:t xml:space="preserve"> </w:t>
      </w:r>
      <w:r w:rsidR="008F798A" w:rsidRPr="005F45D5">
        <w:rPr>
          <w:b/>
          <w:bCs/>
        </w:rPr>
        <w:t>and aspirations</w:t>
      </w:r>
      <w:r w:rsidR="008F798A" w:rsidRPr="008F798A">
        <w:t xml:space="preserve"> (</w:t>
      </w:r>
      <w:r w:rsidR="006778E2">
        <w:t xml:space="preserve">e.g., </w:t>
      </w:r>
      <w:r w:rsidR="008F798A" w:rsidRPr="008F798A">
        <w:t>how people live and interact with each other on a daily basis</w:t>
      </w:r>
      <w:r w:rsidR="006778E2">
        <w:t>)</w:t>
      </w:r>
      <w:r w:rsidR="008F798A" w:rsidRPr="008F798A">
        <w:t>;</w:t>
      </w:r>
      <w:r w:rsidR="006778E2">
        <w:t xml:space="preserve"> </w:t>
      </w:r>
      <w:r w:rsidR="008F798A" w:rsidRPr="005F45D5">
        <w:rPr>
          <w:b/>
          <w:bCs/>
        </w:rPr>
        <w:t>culture and community</w:t>
      </w:r>
      <w:r w:rsidR="008F798A">
        <w:t xml:space="preserve"> </w:t>
      </w:r>
      <w:r w:rsidR="008F798A" w:rsidRPr="008F798A">
        <w:t>(</w:t>
      </w:r>
      <w:r w:rsidR="006778E2">
        <w:t xml:space="preserve">e.g., </w:t>
      </w:r>
      <w:r w:rsidR="008F798A" w:rsidRPr="008F798A">
        <w:t xml:space="preserve">people’s shared beliefs); </w:t>
      </w:r>
      <w:r w:rsidR="008F798A" w:rsidRPr="005F45D5">
        <w:rPr>
          <w:b/>
          <w:bCs/>
        </w:rPr>
        <w:t>political systems</w:t>
      </w:r>
      <w:r w:rsidR="006778E2">
        <w:t>;</w:t>
      </w:r>
      <w:r w:rsidR="008F798A" w:rsidRPr="008F798A">
        <w:t xml:space="preserve"> </w:t>
      </w:r>
      <w:r w:rsidR="008F798A" w:rsidRPr="005F45D5">
        <w:rPr>
          <w:b/>
          <w:bCs/>
        </w:rPr>
        <w:t>personal and property rights</w:t>
      </w:r>
      <w:r w:rsidR="008F798A" w:rsidRPr="008F798A">
        <w:t xml:space="preserve"> (</w:t>
      </w:r>
      <w:r w:rsidR="006778E2">
        <w:t xml:space="preserve">e.g., </w:t>
      </w:r>
      <w:r w:rsidR="008F798A" w:rsidRPr="008F798A">
        <w:t>economic effects, civil rights and personal disadvantage).</w:t>
      </w:r>
      <w:r w:rsidR="008F798A">
        <w:t xml:space="preserve"> For each of these categories, businesses should think about potential positive and negative impacts</w:t>
      </w:r>
      <w:r w:rsidR="009675E3">
        <w:t xml:space="preserve"> </w:t>
      </w:r>
      <w:r w:rsidR="00D673E7">
        <w:t>of</w:t>
      </w:r>
      <w:r w:rsidR="009675E3">
        <w:t xml:space="preserve"> their AI-IoT solution</w:t>
      </w:r>
      <w:r w:rsidR="008F798A">
        <w:t xml:space="preserve"> and try</w:t>
      </w:r>
      <w:r w:rsidR="009675E3">
        <w:t xml:space="preserve"> to</w:t>
      </w:r>
      <w:r w:rsidR="008F798A">
        <w:t xml:space="preserve"> mitigate the negative ones. </w:t>
      </w:r>
    </w:p>
    <w:p w14:paraId="76C81223" w14:textId="5BF78E6E" w:rsidR="00D34D55" w:rsidRPr="00D34D55" w:rsidRDefault="00BC72E6" w:rsidP="00A93889">
      <w:pPr>
        <w:pStyle w:val="ListParagraph"/>
        <w:numPr>
          <w:ilvl w:val="1"/>
          <w:numId w:val="15"/>
        </w:numPr>
        <w:ind w:left="851" w:right="-143" w:hanging="851"/>
        <w:jc w:val="both"/>
        <w:rPr>
          <w:b/>
          <w:bCs/>
          <w:color w:val="222222"/>
        </w:rPr>
      </w:pPr>
      <w:bookmarkStart w:id="82" w:name="_Toc121133339"/>
      <w:r w:rsidRPr="00D34D55">
        <w:rPr>
          <w:rStyle w:val="Heading2Char"/>
          <w:b/>
          <w:bCs/>
        </w:rPr>
        <w:t>Recommendation 4: Transparency and self-determination</w:t>
      </w:r>
      <w:bookmarkEnd w:id="82"/>
      <w:r w:rsidRPr="00D34D55">
        <w:rPr>
          <w:b/>
          <w:bCs/>
          <w:color w:val="222222"/>
        </w:rPr>
        <w:t xml:space="preserve">. </w:t>
      </w:r>
    </w:p>
    <w:p w14:paraId="45B14729" w14:textId="2DD74CE8" w:rsidR="00BC72E6" w:rsidRDefault="009257AE" w:rsidP="00A93889">
      <w:pPr>
        <w:ind w:right="-143"/>
        <w:jc w:val="both"/>
      </w:pPr>
      <w:r w:rsidRPr="00D34D55">
        <w:rPr>
          <w:bCs/>
          <w:color w:val="222222"/>
        </w:rPr>
        <w:t>As discussed in Section 8,</w:t>
      </w:r>
      <w:r w:rsidRPr="00D34D55">
        <w:rPr>
          <w:b/>
          <w:color w:val="222222"/>
        </w:rPr>
        <w:t xml:space="preserve"> </w:t>
      </w:r>
      <w:r>
        <w:t>t</w:t>
      </w:r>
      <w:r w:rsidR="00BC72E6">
        <w:t xml:space="preserve">he inherent limitations of </w:t>
      </w:r>
      <w:r w:rsidR="00FA7DE6">
        <w:t>AI solutions should be made transparent to the user by providing high-level information on the accuracy, validity</w:t>
      </w:r>
      <w:r w:rsidR="006A50DF">
        <w:t>,</w:t>
      </w:r>
      <w:r w:rsidR="00FA7DE6">
        <w:t xml:space="preserve"> and reliability of the machine outcomes. </w:t>
      </w:r>
      <w:r w:rsidR="00FD4754">
        <w:t>Th</w:t>
      </w:r>
      <w:r w:rsidR="006A50DF">
        <w:t>is</w:t>
      </w:r>
      <w:r w:rsidR="00FD4754">
        <w:t xml:space="preserve"> should not be </w:t>
      </w:r>
      <w:r w:rsidR="006A50DF">
        <w:t>viewed</w:t>
      </w:r>
      <w:r w:rsidR="00FD4754">
        <w:t xml:space="preserve"> as </w:t>
      </w:r>
      <w:r w:rsidR="006A50DF">
        <w:t>harming business reputability</w:t>
      </w:r>
      <w:r w:rsidR="001459D0">
        <w:t>,</w:t>
      </w:r>
      <w:r w:rsidR="009B6236">
        <w:t xml:space="preserve"> </w:t>
      </w:r>
      <w:r w:rsidR="00FD4754">
        <w:t xml:space="preserve">but rather </w:t>
      </w:r>
      <w:r w:rsidR="00FA7DE6">
        <w:t>a product feature that allows users to detain control when the machine’s accuracy and reliability degrades</w:t>
      </w:r>
      <w:r w:rsidR="004E4A86">
        <w:t xml:space="preserve"> </w:t>
      </w:r>
      <w:r w:rsidR="00FA7DE6">
        <w:t>due to noise, data instability</w:t>
      </w:r>
      <w:r w:rsidR="005D250F">
        <w:t>,</w:t>
      </w:r>
      <w:r w:rsidR="00FA7DE6">
        <w:t xml:space="preserve"> or failures, and </w:t>
      </w:r>
      <w:r w:rsidR="006A50DF">
        <w:t xml:space="preserve">a way to </w:t>
      </w:r>
      <w:r w:rsidR="00FA7DE6">
        <w:t>mitigate those side-effects described in Se</w:t>
      </w:r>
      <w:r w:rsidR="00BA57F3">
        <w:t>ction</w:t>
      </w:r>
      <w:r w:rsidR="00FA7DE6">
        <w:t xml:space="preserve"> 8.2. As the internal and external sources of system uncertainty varies over the time</w:t>
      </w:r>
      <w:r w:rsidR="006A50DF">
        <w:t>,</w:t>
      </w:r>
      <w:r w:rsidR="00FA7DE6">
        <w:t xml:space="preserve"> depending</w:t>
      </w:r>
      <w:r w:rsidR="00C7149E">
        <w:t>,</w:t>
      </w:r>
      <w:r w:rsidR="00FA7DE6">
        <w:t xml:space="preserve"> for instance</w:t>
      </w:r>
      <w:r w:rsidR="00C7149E">
        <w:t>,</w:t>
      </w:r>
      <w:r w:rsidR="00FA7DE6">
        <w:t xml:space="preserve"> on data instability, noise, or failures, it would be convenient to provide users with </w:t>
      </w:r>
      <w:r w:rsidR="00620C7A" w:rsidRPr="00D34D55">
        <w:rPr>
          <w:b/>
          <w:bCs/>
        </w:rPr>
        <w:t xml:space="preserve">adaptable </w:t>
      </w:r>
      <w:r w:rsidR="00FA7DE6" w:rsidRPr="00D34D55">
        <w:rPr>
          <w:b/>
          <w:bCs/>
        </w:rPr>
        <w:t>guarantees</w:t>
      </w:r>
      <w:r w:rsidR="00FA7DE6">
        <w:t xml:space="preserve"> on the reliability of the service as proposed for instance in previous work </w:t>
      </w:r>
      <w:r w:rsidR="00BC72E6">
        <w:rPr>
          <w:noProof/>
        </w:rPr>
        <w:t>[</w:t>
      </w:r>
      <w:r w:rsidR="00146761">
        <w:rPr>
          <w:noProof/>
        </w:rPr>
        <w:t>b-</w:t>
      </w:r>
      <w:r w:rsidR="00BC72E6">
        <w:rPr>
          <w:noProof/>
        </w:rPr>
        <w:t>Tulone</w:t>
      </w:r>
      <w:r w:rsidR="007158B0">
        <w:rPr>
          <w:noProof/>
        </w:rPr>
        <w:t>]</w:t>
      </w:r>
      <w:r w:rsidR="00033886">
        <w:rPr>
          <w:noProof/>
        </w:rPr>
        <w:t xml:space="preserve"> </w:t>
      </w:r>
      <w:r w:rsidR="00BC72E6">
        <w:t>thus allowing users to make more conscious decisions.</w:t>
      </w:r>
    </w:p>
    <w:p w14:paraId="03132765" w14:textId="10DB07D7" w:rsidR="00D34D55" w:rsidRDefault="00BC72E6" w:rsidP="00A93889">
      <w:pPr>
        <w:pStyle w:val="Heading2"/>
        <w:spacing w:before="120"/>
        <w:ind w:left="851" w:hanging="851"/>
      </w:pPr>
      <w:bookmarkStart w:id="83" w:name="_Toc121133340"/>
      <w:r w:rsidRPr="00D34D55">
        <w:rPr>
          <w:b/>
          <w:bCs/>
        </w:rPr>
        <w:t>Recommendation 5: Harmonizing conflicting requirements through win-win strategies</w:t>
      </w:r>
      <w:r>
        <w:t>.</w:t>
      </w:r>
      <w:bookmarkEnd w:id="83"/>
      <w:r>
        <w:t xml:space="preserve"> </w:t>
      </w:r>
    </w:p>
    <w:p w14:paraId="25483905" w14:textId="3FEA84FE" w:rsidR="003470FC" w:rsidRDefault="00BC72E6" w:rsidP="00A93889">
      <w:pPr>
        <w:spacing w:after="120"/>
        <w:ind w:right="-143"/>
        <w:jc w:val="both"/>
        <w:rPr>
          <w:color w:val="222222"/>
        </w:rPr>
      </w:pPr>
      <w:r>
        <w:rPr>
          <w:color w:val="222222"/>
        </w:rPr>
        <w:t>When two or more priorities conflict</w:t>
      </w:r>
      <w:r w:rsidR="00C7149E">
        <w:rPr>
          <w:color w:val="222222"/>
        </w:rPr>
        <w:t>,</w:t>
      </w:r>
      <w:r w:rsidR="00BB07C5">
        <w:rPr>
          <w:color w:val="222222"/>
        </w:rPr>
        <w:t xml:space="preserve"> new technical and business options must be</w:t>
      </w:r>
      <w:r w:rsidR="00BB07C5" w:rsidRPr="000E319C">
        <w:rPr>
          <w:color w:val="222222"/>
        </w:rPr>
        <w:t xml:space="preserve"> explore</w:t>
      </w:r>
      <w:r w:rsidR="00BB07C5">
        <w:rPr>
          <w:color w:val="222222"/>
        </w:rPr>
        <w:t>d.</w:t>
      </w:r>
      <w:r w:rsidR="00BB07C5" w:rsidRPr="000E319C">
        <w:rPr>
          <w:color w:val="222222"/>
        </w:rPr>
        <w:t xml:space="preserve"> </w:t>
      </w:r>
      <w:r w:rsidR="00BB07C5">
        <w:rPr>
          <w:color w:val="222222"/>
        </w:rPr>
        <w:t>S</w:t>
      </w:r>
      <w:r w:rsidR="00BB07C5" w:rsidRPr="000E319C">
        <w:rPr>
          <w:color w:val="222222"/>
        </w:rPr>
        <w:t xml:space="preserve">takeholders </w:t>
      </w:r>
      <w:r w:rsidR="00BB07C5">
        <w:rPr>
          <w:color w:val="222222"/>
        </w:rPr>
        <w:t>should</w:t>
      </w:r>
      <w:r w:rsidR="00BB07C5" w:rsidRPr="000E319C">
        <w:rPr>
          <w:color w:val="222222"/>
        </w:rPr>
        <w:t xml:space="preserve"> </w:t>
      </w:r>
      <w:r w:rsidR="00BB07C5">
        <w:rPr>
          <w:color w:val="222222"/>
        </w:rPr>
        <w:t xml:space="preserve">work to </w:t>
      </w:r>
      <w:r w:rsidR="00BB07C5" w:rsidRPr="000E319C">
        <w:rPr>
          <w:color w:val="222222"/>
        </w:rPr>
        <w:t>identify win-win strategies</w:t>
      </w:r>
      <w:r w:rsidR="00BB07C5">
        <w:rPr>
          <w:color w:val="222222"/>
        </w:rPr>
        <w:t xml:space="preserve"> providing each of them with reasonable benefits. On the technical side</w:t>
      </w:r>
      <w:r w:rsidR="00C7149E">
        <w:rPr>
          <w:color w:val="222222"/>
        </w:rPr>
        <w:t>,</w:t>
      </w:r>
      <w:r w:rsidR="00BB07C5">
        <w:rPr>
          <w:color w:val="222222"/>
        </w:rPr>
        <w:t xml:space="preserve"> tunable trade-offs that automatically adapt to evolving </w:t>
      </w:r>
      <w:r w:rsidR="00FC33BA">
        <w:rPr>
          <w:color w:val="222222"/>
        </w:rPr>
        <w:t xml:space="preserve">system </w:t>
      </w:r>
      <w:r w:rsidR="00BB07C5">
        <w:rPr>
          <w:color w:val="222222"/>
        </w:rPr>
        <w:t>condi</w:t>
      </w:r>
      <w:r w:rsidR="00FC33BA">
        <w:rPr>
          <w:color w:val="222222"/>
        </w:rPr>
        <w:t>tions</w:t>
      </w:r>
      <w:r w:rsidR="00BB07C5">
        <w:rPr>
          <w:color w:val="222222"/>
        </w:rPr>
        <w:t xml:space="preserve"> (e.g., noise</w:t>
      </w:r>
      <w:r w:rsidR="00FC33BA">
        <w:rPr>
          <w:color w:val="222222"/>
        </w:rPr>
        <w:t xml:space="preserve"> triggered by an external event</w:t>
      </w:r>
      <w:r w:rsidR="00BB07C5">
        <w:rPr>
          <w:color w:val="222222"/>
        </w:rPr>
        <w:t>, low battery, unstable communication)</w:t>
      </w:r>
      <w:r w:rsidR="004D5EEA">
        <w:rPr>
          <w:color w:val="222222"/>
        </w:rPr>
        <w:t xml:space="preserve">, </w:t>
      </w:r>
      <w:r w:rsidR="00BB07C5">
        <w:rPr>
          <w:color w:val="222222"/>
        </w:rPr>
        <w:t xml:space="preserve">and to variations in user needs, can help the </w:t>
      </w:r>
      <w:r w:rsidR="00941B21">
        <w:rPr>
          <w:color w:val="222222"/>
        </w:rPr>
        <w:t>system</w:t>
      </w:r>
      <w:r w:rsidR="00BB07C5">
        <w:rPr>
          <w:color w:val="222222"/>
        </w:rPr>
        <w:t xml:space="preserve"> meet user needs under dynamic conditions while ensuring guarantees</w:t>
      </w:r>
      <w:r w:rsidR="001459D0">
        <w:rPr>
          <w:color w:val="222222"/>
        </w:rPr>
        <w:t>.</w:t>
      </w:r>
      <w:r w:rsidR="00BB07C5">
        <w:rPr>
          <w:color w:val="222222"/>
        </w:rPr>
        <w:t xml:space="preserve"> Tunable trade-offs and business win-win strategies can offer benefits i</w:t>
      </w:r>
      <w:r w:rsidR="0048634F">
        <w:rPr>
          <w:color w:val="222222"/>
        </w:rPr>
        <w:t xml:space="preserve">n a wide range of applications. </w:t>
      </w:r>
      <w:r w:rsidR="004D5EEA">
        <w:rPr>
          <w:color w:val="222222"/>
        </w:rPr>
        <w:t xml:space="preserve">The petrochemical area is a useful example. This industry </w:t>
      </w:r>
      <w:r w:rsidR="0048634F">
        <w:rPr>
          <w:color w:val="222222"/>
        </w:rPr>
        <w:t>is known for its</w:t>
      </w:r>
      <w:r w:rsidR="00BB07C5">
        <w:rPr>
          <w:color w:val="222222"/>
        </w:rPr>
        <w:t xml:space="preserve"> negative impact on </w:t>
      </w:r>
      <w:r w:rsidR="00387372">
        <w:rPr>
          <w:color w:val="222222"/>
        </w:rPr>
        <w:t>local ecosystem</w:t>
      </w:r>
      <w:r w:rsidR="00C7149E">
        <w:rPr>
          <w:color w:val="222222"/>
        </w:rPr>
        <w:t>s</w:t>
      </w:r>
      <w:r w:rsidR="00387372">
        <w:rPr>
          <w:color w:val="222222"/>
        </w:rPr>
        <w:t xml:space="preserve"> and people</w:t>
      </w:r>
      <w:r w:rsidR="00C7149E">
        <w:rPr>
          <w:color w:val="222222"/>
        </w:rPr>
        <w:t>’s</w:t>
      </w:r>
      <w:r w:rsidR="00030336">
        <w:rPr>
          <w:color w:val="222222"/>
        </w:rPr>
        <w:t xml:space="preserve"> health</w:t>
      </w:r>
      <w:r w:rsidR="00387372">
        <w:rPr>
          <w:color w:val="222222"/>
        </w:rPr>
        <w:t xml:space="preserve"> due to air and water pollution</w:t>
      </w:r>
      <w:r w:rsidR="007442E9">
        <w:rPr>
          <w:color w:val="222222"/>
        </w:rPr>
        <w:t>. C</w:t>
      </w:r>
      <w:r w:rsidR="00ED589F">
        <w:rPr>
          <w:color w:val="222222"/>
        </w:rPr>
        <w:t xml:space="preserve">ompanies </w:t>
      </w:r>
      <w:r w:rsidR="00BB07C5">
        <w:rPr>
          <w:color w:val="222222"/>
        </w:rPr>
        <w:t>are subject</w:t>
      </w:r>
      <w:r w:rsidR="00633DFB">
        <w:rPr>
          <w:color w:val="222222"/>
        </w:rPr>
        <w:t>ed</w:t>
      </w:r>
      <w:r w:rsidR="00BB07C5">
        <w:rPr>
          <w:color w:val="222222"/>
        </w:rPr>
        <w:t xml:space="preserve"> to </w:t>
      </w:r>
      <w:r w:rsidR="00633DFB">
        <w:rPr>
          <w:color w:val="222222"/>
        </w:rPr>
        <w:t xml:space="preserve">pay </w:t>
      </w:r>
      <w:r w:rsidR="00BB07C5">
        <w:rPr>
          <w:color w:val="222222"/>
        </w:rPr>
        <w:t>expensive fines</w:t>
      </w:r>
      <w:r w:rsidR="007442E9">
        <w:rPr>
          <w:color w:val="222222"/>
        </w:rPr>
        <w:t xml:space="preserve"> when emissions exceed a “tolerance threshold”. Requests </w:t>
      </w:r>
      <w:r w:rsidR="0071181B">
        <w:rPr>
          <w:color w:val="222222"/>
        </w:rPr>
        <w:t xml:space="preserve">from local communities for upgrading the plant infrastructure with “green solutions” are often </w:t>
      </w:r>
      <w:r w:rsidR="00BB07C5">
        <w:rPr>
          <w:color w:val="222222"/>
        </w:rPr>
        <w:t>not aligned with bus</w:t>
      </w:r>
      <w:r w:rsidR="00633DFB">
        <w:rPr>
          <w:color w:val="222222"/>
        </w:rPr>
        <w:t>iness needs aimed at containing</w:t>
      </w:r>
      <w:r w:rsidR="00BB07C5">
        <w:rPr>
          <w:color w:val="222222"/>
        </w:rPr>
        <w:t xml:space="preserve"> costs and gro</w:t>
      </w:r>
      <w:r w:rsidR="0071181B">
        <w:rPr>
          <w:color w:val="222222"/>
        </w:rPr>
        <w:t>wing production</w:t>
      </w:r>
      <w:r w:rsidR="00BB07C5">
        <w:rPr>
          <w:color w:val="222222"/>
        </w:rPr>
        <w:t xml:space="preserve">. This is an example where </w:t>
      </w:r>
      <w:r w:rsidR="00672DA6">
        <w:rPr>
          <w:color w:val="222222"/>
        </w:rPr>
        <w:t xml:space="preserve">AI-based </w:t>
      </w:r>
      <w:r w:rsidR="00BB07C5">
        <w:rPr>
          <w:color w:val="222222"/>
        </w:rPr>
        <w:t>monitorin</w:t>
      </w:r>
      <w:r w:rsidR="00672DA6">
        <w:rPr>
          <w:color w:val="222222"/>
        </w:rPr>
        <w:t>g and forecasting can address those conflicts</w:t>
      </w:r>
      <w:r w:rsidR="00BB07C5">
        <w:rPr>
          <w:color w:val="222222"/>
        </w:rPr>
        <w:t xml:space="preserve"> by </w:t>
      </w:r>
      <w:r w:rsidR="00672DA6">
        <w:rPr>
          <w:color w:val="222222"/>
        </w:rPr>
        <w:t xml:space="preserve">allowing </w:t>
      </w:r>
      <w:r w:rsidR="00633DFB">
        <w:rPr>
          <w:color w:val="222222"/>
        </w:rPr>
        <w:t xml:space="preserve">companies </w:t>
      </w:r>
      <w:r w:rsidR="00672DA6">
        <w:rPr>
          <w:color w:val="222222"/>
        </w:rPr>
        <w:t xml:space="preserve">to </w:t>
      </w:r>
      <w:r w:rsidR="00633DFB">
        <w:rPr>
          <w:color w:val="222222"/>
        </w:rPr>
        <w:t>adjust</w:t>
      </w:r>
      <w:r w:rsidR="00BB07C5">
        <w:rPr>
          <w:color w:val="222222"/>
        </w:rPr>
        <w:t xml:space="preserve"> their production </w:t>
      </w:r>
      <w:proofErr w:type="gramStart"/>
      <w:r w:rsidR="00672DA6">
        <w:rPr>
          <w:color w:val="222222"/>
        </w:rPr>
        <w:t>in order to</w:t>
      </w:r>
      <w:proofErr w:type="gramEnd"/>
      <w:r w:rsidR="00672DA6">
        <w:rPr>
          <w:color w:val="222222"/>
        </w:rPr>
        <w:t xml:space="preserve"> contain pollutants and avoid </w:t>
      </w:r>
      <w:r w:rsidR="00BB07C5">
        <w:rPr>
          <w:color w:val="222222"/>
        </w:rPr>
        <w:t>expensive fines.</w:t>
      </w:r>
      <w:r w:rsidR="007A4EB6">
        <w:rPr>
          <w:color w:val="222222"/>
        </w:rPr>
        <w:t xml:space="preserve"> Such a strategy</w:t>
      </w:r>
      <w:r w:rsidR="00BB07C5">
        <w:rPr>
          <w:color w:val="222222"/>
        </w:rPr>
        <w:t xml:space="preserve"> could </w:t>
      </w:r>
      <w:r w:rsidR="00633DFB">
        <w:rPr>
          <w:color w:val="222222"/>
        </w:rPr>
        <w:t>trigger</w:t>
      </w:r>
      <w:r w:rsidR="007A4EB6">
        <w:rPr>
          <w:color w:val="222222"/>
        </w:rPr>
        <w:t xml:space="preserve"> additional opportunities such as </w:t>
      </w:r>
      <w:r w:rsidR="00BB07C5">
        <w:rPr>
          <w:color w:val="222222"/>
        </w:rPr>
        <w:t>strengthen</w:t>
      </w:r>
      <w:r w:rsidR="00C7149E">
        <w:rPr>
          <w:color w:val="222222"/>
        </w:rPr>
        <w:t>ing</w:t>
      </w:r>
      <w:r w:rsidR="00BB07C5">
        <w:rPr>
          <w:color w:val="222222"/>
        </w:rPr>
        <w:t xml:space="preserve"> the relationship with the local community </w:t>
      </w:r>
      <w:r w:rsidR="00C7149E">
        <w:rPr>
          <w:color w:val="222222"/>
        </w:rPr>
        <w:t>who can be viewed as</w:t>
      </w:r>
      <w:r w:rsidR="00BB07C5">
        <w:rPr>
          <w:color w:val="222222"/>
        </w:rPr>
        <w:t xml:space="preserve"> a </w:t>
      </w:r>
      <w:r w:rsidR="00633DFB">
        <w:rPr>
          <w:color w:val="222222"/>
        </w:rPr>
        <w:t xml:space="preserve">valuable </w:t>
      </w:r>
      <w:r w:rsidR="00C7149E">
        <w:rPr>
          <w:color w:val="222222"/>
        </w:rPr>
        <w:t xml:space="preserve">participatory </w:t>
      </w:r>
      <w:r w:rsidR="001F38FE">
        <w:rPr>
          <w:color w:val="222222"/>
        </w:rPr>
        <w:t>stakeholder</w:t>
      </w:r>
      <w:r w:rsidR="00BB07C5">
        <w:rPr>
          <w:color w:val="222222"/>
        </w:rPr>
        <w:t>.</w:t>
      </w:r>
    </w:p>
    <w:p w14:paraId="11E41CB9" w14:textId="3E4DD6EE" w:rsidR="003470FC" w:rsidRPr="00D34D55" w:rsidRDefault="003470FC" w:rsidP="00A93889">
      <w:pPr>
        <w:pStyle w:val="Heading2"/>
        <w:ind w:left="851" w:hanging="851"/>
        <w:rPr>
          <w:b/>
          <w:bCs/>
        </w:rPr>
      </w:pPr>
      <w:bookmarkStart w:id="84" w:name="_Toc121133341"/>
      <w:r w:rsidRPr="00D34D55">
        <w:rPr>
          <w:b/>
          <w:bCs/>
        </w:rPr>
        <w:t>Recommendation 6: Fostering research on sustainable AI and IoT.</w:t>
      </w:r>
      <w:bookmarkEnd w:id="84"/>
    </w:p>
    <w:p w14:paraId="5EC04A02" w14:textId="2097BE0D" w:rsidR="003470FC" w:rsidRPr="0048634F" w:rsidRDefault="003470FC" w:rsidP="00A93889">
      <w:pPr>
        <w:spacing w:after="120"/>
        <w:ind w:right="-143"/>
        <w:jc w:val="both"/>
        <w:rPr>
          <w:color w:val="222222"/>
        </w:rPr>
      </w:pPr>
      <w:r>
        <w:rPr>
          <w:color w:val="222222"/>
        </w:rPr>
        <w:t>Research on sustainable AI-IoT systems is</w:t>
      </w:r>
      <w:r w:rsidR="007E5CC0">
        <w:rPr>
          <w:color w:val="222222"/>
        </w:rPr>
        <w:t xml:space="preserve"> still</w:t>
      </w:r>
      <w:r>
        <w:rPr>
          <w:color w:val="222222"/>
        </w:rPr>
        <w:t xml:space="preserve"> considered </w:t>
      </w:r>
      <w:r w:rsidR="00E26011">
        <w:rPr>
          <w:color w:val="222222"/>
        </w:rPr>
        <w:t xml:space="preserve">a </w:t>
      </w:r>
      <w:r>
        <w:rPr>
          <w:color w:val="222222"/>
        </w:rPr>
        <w:t>niche in academia. Sustainabilit</w:t>
      </w:r>
      <w:r w:rsidR="00265F76">
        <w:rPr>
          <w:color w:val="222222"/>
        </w:rPr>
        <w:t>y is often treated as an emerging topic</w:t>
      </w:r>
      <w:r>
        <w:rPr>
          <w:color w:val="222222"/>
        </w:rPr>
        <w:t xml:space="preserve"> in Engineering and Computer Science Departments rather than </w:t>
      </w:r>
      <w:r w:rsidR="00265F76">
        <w:rPr>
          <w:color w:val="222222"/>
        </w:rPr>
        <w:t xml:space="preserve">a plethora of emerging issues that must permeate every single technical topic. This is </w:t>
      </w:r>
      <w:r w:rsidR="00FF6551">
        <w:rPr>
          <w:color w:val="222222"/>
        </w:rPr>
        <w:t xml:space="preserve">often </w:t>
      </w:r>
      <w:r w:rsidR="00265F76">
        <w:rPr>
          <w:color w:val="222222"/>
        </w:rPr>
        <w:t>justified by the need for researchers to publish their results in well-known scientific arena and the little appreciation for these types of interdisciplinary contributions</w:t>
      </w:r>
      <w:r w:rsidR="007E5CC0">
        <w:rPr>
          <w:color w:val="222222"/>
        </w:rPr>
        <w:t>,</w:t>
      </w:r>
      <w:r w:rsidR="00265F76">
        <w:rPr>
          <w:color w:val="222222"/>
        </w:rPr>
        <w:t xml:space="preserve"> </w:t>
      </w:r>
      <w:r w:rsidR="007E5CC0">
        <w:rPr>
          <w:color w:val="222222"/>
        </w:rPr>
        <w:t>which</w:t>
      </w:r>
      <w:r w:rsidR="00265F76">
        <w:rPr>
          <w:color w:val="222222"/>
        </w:rPr>
        <w:t xml:space="preserve"> are </w:t>
      </w:r>
      <w:r w:rsidR="007E5CC0">
        <w:rPr>
          <w:color w:val="222222"/>
        </w:rPr>
        <w:t xml:space="preserve">often perceived as </w:t>
      </w:r>
      <w:r w:rsidR="00265F76">
        <w:rPr>
          <w:color w:val="222222"/>
        </w:rPr>
        <w:t>less valuable than hard</w:t>
      </w:r>
      <w:r w:rsidR="004D482D">
        <w:rPr>
          <w:color w:val="222222"/>
        </w:rPr>
        <w:t xml:space="preserve">-core technical contributions. Researchers are usually evaluated by their research production and the impact factor of their publications. </w:t>
      </w:r>
      <w:r w:rsidR="00265F76">
        <w:rPr>
          <w:color w:val="222222"/>
        </w:rPr>
        <w:t>Institutions</w:t>
      </w:r>
      <w:r w:rsidR="004D482D">
        <w:rPr>
          <w:color w:val="222222"/>
        </w:rPr>
        <w:t xml:space="preserve"> should encourage such a transition in computer research and </w:t>
      </w:r>
      <w:r w:rsidR="008E7F9D">
        <w:rPr>
          <w:color w:val="222222"/>
        </w:rPr>
        <w:t>incentivi</w:t>
      </w:r>
      <w:r w:rsidR="004D5EEA">
        <w:rPr>
          <w:color w:val="222222"/>
        </w:rPr>
        <w:t>z</w:t>
      </w:r>
      <w:r w:rsidR="008E7F9D">
        <w:rPr>
          <w:color w:val="222222"/>
        </w:rPr>
        <w:t>e</w:t>
      </w:r>
      <w:r w:rsidR="004D482D">
        <w:rPr>
          <w:color w:val="222222"/>
        </w:rPr>
        <w:t xml:space="preserve"> interdisciplinary technical contributions by supporting </w:t>
      </w:r>
      <w:r w:rsidR="00C7149E">
        <w:rPr>
          <w:color w:val="222222"/>
        </w:rPr>
        <w:t xml:space="preserve">a </w:t>
      </w:r>
      <w:r w:rsidR="004D482D">
        <w:rPr>
          <w:color w:val="222222"/>
        </w:rPr>
        <w:t xml:space="preserve">new research arena for SDGs and giving visibility to interdisciplinary research results for sustainability. </w:t>
      </w:r>
    </w:p>
    <w:p w14:paraId="48088D5B" w14:textId="6FF4B456" w:rsidR="00D34D55" w:rsidRPr="00D34D55" w:rsidRDefault="00BC72E6" w:rsidP="00A93889">
      <w:pPr>
        <w:pStyle w:val="Heading2"/>
        <w:ind w:left="851" w:hanging="851"/>
        <w:rPr>
          <w:b/>
          <w:bCs/>
        </w:rPr>
      </w:pPr>
      <w:bookmarkStart w:id="85" w:name="_Toc121133342"/>
      <w:r w:rsidRPr="00D34D55">
        <w:rPr>
          <w:b/>
          <w:bCs/>
        </w:rPr>
        <w:t xml:space="preserve">Recommendation </w:t>
      </w:r>
      <w:r w:rsidR="00350647" w:rsidRPr="00D34D55">
        <w:rPr>
          <w:b/>
          <w:bCs/>
        </w:rPr>
        <w:t>7</w:t>
      </w:r>
      <w:r w:rsidRPr="00D34D55">
        <w:rPr>
          <w:b/>
          <w:bCs/>
        </w:rPr>
        <w:t>: Education.</w:t>
      </w:r>
      <w:bookmarkEnd w:id="85"/>
      <w:r w:rsidRPr="00D34D55">
        <w:rPr>
          <w:b/>
          <w:bCs/>
        </w:rPr>
        <w:t xml:space="preserve"> </w:t>
      </w:r>
    </w:p>
    <w:p w14:paraId="6E8CB7E3" w14:textId="2D08DCBA" w:rsidR="00623D5B" w:rsidRDefault="00BC72E6" w:rsidP="00E73D9E">
      <w:pPr>
        <w:ind w:right="-143"/>
        <w:jc w:val="both"/>
      </w:pPr>
      <w:r>
        <w:t xml:space="preserve">Although education does not directly relate to the design of new AI-IoT products, it is crucial for the realization of such a transformation. </w:t>
      </w:r>
      <w:r w:rsidR="00350647">
        <w:t>Currently, sustainability risks and opportunities of digital technologies are not usually taught in B.S. and M.S. Computer and Engi</w:t>
      </w:r>
      <w:r w:rsidR="00623D5B">
        <w:t xml:space="preserve">neering programs or treated yet as a niche. Sustainability competences are </w:t>
      </w:r>
      <w:r w:rsidR="006C52CA">
        <w:t xml:space="preserve">often </w:t>
      </w:r>
      <w:r w:rsidR="00623D5B">
        <w:t xml:space="preserve">treated as “soft skills” although addressing sustainability challenges requires advanced hard-core skills. </w:t>
      </w:r>
    </w:p>
    <w:p w14:paraId="21745E14" w14:textId="4A1C459B" w:rsidR="00BC72E6" w:rsidRDefault="00BC72E6" w:rsidP="00A93889">
      <w:pPr>
        <w:ind w:right="-143"/>
        <w:jc w:val="both"/>
      </w:pPr>
      <w:r>
        <w:t xml:space="preserve">It is important for universities to integrate sustainability implications and new techniques to their computer B.S. and M.S. programs and help their students get educated in STREAM (Science, Technology, Engineering and Mathematics, combined with Reading and Arts), This can help overcome silos by acquiring not only the competences needed for the sustainability transition, but a system-thinking mentality capable of harmonizing  technical skills with the analysis of environmental and social impact of digital technologies (see W. Edward Deming’s System of Profound Knowledge). </w:t>
      </w:r>
      <w:r>
        <w:rPr>
          <w:highlight w:val="white"/>
        </w:rPr>
        <w:t>Systems-thinking will enable students of all subject matters to understand direct primary impacts, but also secondary effects. Education plays a key role in preparing the young generation for future work requirements and providing them with the proper bases and critical thinking to question assu</w:t>
      </w:r>
      <w:r w:rsidR="00350647">
        <w:rPr>
          <w:highlight w:val="white"/>
        </w:rPr>
        <w:t>mptions and discern information.</w:t>
      </w:r>
    </w:p>
    <w:p w14:paraId="63C28534" w14:textId="77777777" w:rsidR="00917CF6" w:rsidRDefault="00917CF6">
      <w:pPr>
        <w:spacing w:before="0"/>
        <w:rPr>
          <w:rFonts w:cs="Arial"/>
          <w:b/>
          <w:bCs/>
          <w:kern w:val="32"/>
          <w:szCs w:val="32"/>
          <w:lang w:val="en-GB" w:eastAsia="ja-JP"/>
        </w:rPr>
      </w:pPr>
      <w:bookmarkStart w:id="86" w:name="_Toc119384144"/>
      <w:r>
        <w:br w:type="page"/>
      </w:r>
    </w:p>
    <w:p w14:paraId="0849E3C2" w14:textId="396145E0" w:rsidR="00BC72E6" w:rsidRPr="001845B5" w:rsidRDefault="00BC72E6" w:rsidP="00A93889">
      <w:pPr>
        <w:pStyle w:val="Heading1"/>
        <w:numPr>
          <w:ilvl w:val="0"/>
          <w:numId w:val="0"/>
        </w:numPr>
        <w:spacing w:before="120"/>
        <w:ind w:left="432" w:hanging="432"/>
        <w:jc w:val="center"/>
      </w:pPr>
      <w:bookmarkStart w:id="87" w:name="_Toc121133343"/>
      <w:r w:rsidRPr="001845B5">
        <w:t>Bibliography</w:t>
      </w:r>
      <w:bookmarkEnd w:id="86"/>
      <w:bookmarkEnd w:id="87"/>
    </w:p>
    <w:p w14:paraId="320386B8" w14:textId="2249EEDD" w:rsidR="0042353D" w:rsidRDefault="00BC72E6">
      <w:pPr>
        <w:pStyle w:val="EndNoteBibliography"/>
        <w:spacing w:before="100" w:beforeAutospacing="1"/>
        <w:ind w:left="2552" w:hanging="2552"/>
        <w:rPr>
          <w:noProof/>
        </w:rPr>
      </w:pPr>
      <w:r w:rsidRPr="00C06130">
        <w:rPr>
          <w:noProof/>
        </w:rPr>
        <w:t>[</w:t>
      </w:r>
      <w:r w:rsidR="00502BE2">
        <w:rPr>
          <w:noProof/>
        </w:rPr>
        <w:t>b-</w:t>
      </w:r>
      <w:r w:rsidRPr="00C06130">
        <w:rPr>
          <w:noProof/>
        </w:rPr>
        <w:t>Alcott]</w:t>
      </w:r>
      <w:r w:rsidRPr="00C06130">
        <w:rPr>
          <w:noProof/>
        </w:rPr>
        <w:tab/>
        <w:t xml:space="preserve">Alcott, Blake. 2005. 'Jevons' paradox', </w:t>
      </w:r>
      <w:r w:rsidRPr="00E2434C">
        <w:rPr>
          <w:i/>
          <w:noProof/>
        </w:rPr>
        <w:t>Ecological Economics</w:t>
      </w:r>
      <w:r w:rsidRPr="00E2434C">
        <w:rPr>
          <w:iCs/>
          <w:noProof/>
        </w:rPr>
        <w:t>,</w:t>
      </w:r>
      <w:r w:rsidRPr="00C06130">
        <w:rPr>
          <w:noProof/>
        </w:rPr>
        <w:t xml:space="preserve"> 54: 9-21.</w:t>
      </w:r>
    </w:p>
    <w:p w14:paraId="170D7F4E" w14:textId="2BE6F461" w:rsidR="001E1949" w:rsidRDefault="0042353D" w:rsidP="00502BE2">
      <w:pPr>
        <w:pStyle w:val="EndNoteBibliography"/>
        <w:ind w:left="2552" w:hanging="2552"/>
        <w:rPr>
          <w:noProof/>
        </w:rPr>
      </w:pPr>
      <w:r w:rsidRPr="00621C34">
        <w:rPr>
          <w:noProof/>
          <w:lang w:val="en-GB"/>
        </w:rPr>
        <w:t>[</w:t>
      </w:r>
      <w:r w:rsidR="00935752" w:rsidRPr="00621C34">
        <w:rPr>
          <w:noProof/>
          <w:lang w:val="en-GB"/>
        </w:rPr>
        <w:t>AI-ACT</w:t>
      </w:r>
      <w:r w:rsidRPr="00621C34">
        <w:rPr>
          <w:noProof/>
          <w:lang w:val="en-GB"/>
        </w:rPr>
        <w:t>]</w:t>
      </w:r>
      <w:r w:rsidR="00935752" w:rsidRPr="00621C34">
        <w:rPr>
          <w:noProof/>
          <w:lang w:val="en-GB"/>
        </w:rPr>
        <w:tab/>
      </w:r>
      <w:r w:rsidR="00030EC1" w:rsidRPr="00621C34">
        <w:rPr>
          <w:noProof/>
          <w:lang w:val="en-GB"/>
        </w:rPr>
        <w:t xml:space="preserve">EU AI ACT. </w:t>
      </w:r>
      <w:r w:rsidR="00776397" w:rsidRPr="00C06130">
        <w:rPr>
          <w:noProof/>
        </w:rPr>
        <w:t>'</w:t>
      </w:r>
      <w:r w:rsidR="00935752">
        <w:t>Proposal for a R</w:t>
      </w:r>
      <w:r w:rsidR="00030EC1">
        <w:t>egulation of the</w:t>
      </w:r>
      <w:r w:rsidR="00935752">
        <w:t xml:space="preserve"> E</w:t>
      </w:r>
      <w:r w:rsidR="00030EC1">
        <w:t>uropean</w:t>
      </w:r>
      <w:r w:rsidR="00935752">
        <w:t xml:space="preserve"> P</w:t>
      </w:r>
      <w:r w:rsidR="00030EC1">
        <w:t>arliament</w:t>
      </w:r>
      <w:r w:rsidR="00935752">
        <w:t xml:space="preserve"> </w:t>
      </w:r>
      <w:r w:rsidR="00030EC1">
        <w:t>and of the</w:t>
      </w:r>
      <w:r w:rsidR="00935752">
        <w:t xml:space="preserve"> C</w:t>
      </w:r>
      <w:r w:rsidR="00030EC1">
        <w:t>ouncil</w:t>
      </w:r>
      <w:r w:rsidR="00935752">
        <w:t xml:space="preserve"> L</w:t>
      </w:r>
      <w:r w:rsidR="00030EC1">
        <w:t>aying</w:t>
      </w:r>
      <w:r w:rsidR="00935752">
        <w:t xml:space="preserve"> </w:t>
      </w:r>
      <w:r w:rsidR="00030EC1">
        <w:t>Down</w:t>
      </w:r>
      <w:r w:rsidR="00935752">
        <w:t xml:space="preserve"> </w:t>
      </w:r>
      <w:proofErr w:type="spellStart"/>
      <w:r w:rsidR="00935752">
        <w:t>H</w:t>
      </w:r>
      <w:r w:rsidR="00030EC1">
        <w:t>armonised</w:t>
      </w:r>
      <w:proofErr w:type="spellEnd"/>
      <w:r w:rsidR="00935752">
        <w:t xml:space="preserve"> R</w:t>
      </w:r>
      <w:r w:rsidR="00030EC1">
        <w:t>ules on</w:t>
      </w:r>
      <w:r w:rsidR="00935752">
        <w:t xml:space="preserve"> A</w:t>
      </w:r>
      <w:r w:rsidR="00030EC1">
        <w:t>rtificial Intelligence</w:t>
      </w:r>
      <w:r w:rsidR="00935752">
        <w:t xml:space="preserve"> </w:t>
      </w:r>
      <w:r w:rsidR="00030EC1">
        <w:t>and Amending Certain Union Legislative Acts</w:t>
      </w:r>
      <w:r w:rsidR="00776397" w:rsidRPr="00C06130">
        <w:rPr>
          <w:noProof/>
        </w:rPr>
        <w:t>'</w:t>
      </w:r>
      <w:r w:rsidR="00030EC1">
        <w:t>.</w:t>
      </w:r>
      <w:r w:rsidR="00935752">
        <w:t xml:space="preserve"> </w:t>
      </w:r>
      <w:r w:rsidR="00776397">
        <w:t>2021.</w:t>
      </w:r>
    </w:p>
    <w:p w14:paraId="181BEABA" w14:textId="629076C1" w:rsidR="00F862AC" w:rsidRDefault="00F862AC" w:rsidP="00A93889">
      <w:pPr>
        <w:pStyle w:val="EndNoteBibliography"/>
        <w:ind w:left="2552" w:hanging="2552"/>
        <w:rPr>
          <w:noProof/>
        </w:rPr>
      </w:pPr>
      <w:r>
        <w:rPr>
          <w:noProof/>
        </w:rPr>
        <w:t>[</w:t>
      </w:r>
      <w:r w:rsidR="00502BE2">
        <w:rPr>
          <w:noProof/>
        </w:rPr>
        <w:t>b-</w:t>
      </w:r>
      <w:r>
        <w:rPr>
          <w:noProof/>
        </w:rPr>
        <w:t>Barnard]</w:t>
      </w:r>
      <w:r w:rsidR="00917CF6">
        <w:rPr>
          <w:noProof/>
        </w:rPr>
        <w:tab/>
      </w:r>
      <w:r>
        <w:rPr>
          <w:noProof/>
        </w:rPr>
        <w:t xml:space="preserve">David Barnard-Wills, </w:t>
      </w:r>
      <w:r w:rsidRPr="00F862AC">
        <w:rPr>
          <w:rFonts w:eastAsiaTheme="minorHAnsi"/>
          <w:color w:val="000000"/>
          <w:szCs w:val="24"/>
          <w:lang w:val="en-GB" w:eastAsia="en-US"/>
        </w:rPr>
        <w:t>Kush Wadhwa, David Wright</w:t>
      </w:r>
      <w:r w:rsidR="00E2434C">
        <w:rPr>
          <w:rFonts w:eastAsiaTheme="minorHAnsi"/>
          <w:color w:val="000000"/>
          <w:szCs w:val="24"/>
          <w:lang w:val="en-GB" w:eastAsia="en-US"/>
        </w:rPr>
        <w:t>.</w:t>
      </w:r>
      <w:r w:rsidRPr="00F862AC">
        <w:rPr>
          <w:rFonts w:eastAsiaTheme="minorHAnsi"/>
          <w:color w:val="000000"/>
          <w:szCs w:val="24"/>
          <w:lang w:val="en-GB" w:eastAsia="en-US"/>
        </w:rPr>
        <w:t xml:space="preserve"> </w:t>
      </w:r>
      <w:r w:rsidR="00E2434C" w:rsidRPr="00C06130">
        <w:rPr>
          <w:noProof/>
        </w:rPr>
        <w:t>'</w:t>
      </w:r>
      <w:r w:rsidRPr="00F862AC">
        <w:rPr>
          <w:rFonts w:eastAsiaTheme="minorHAnsi"/>
          <w:color w:val="000000"/>
          <w:szCs w:val="24"/>
          <w:lang w:val="en-GB" w:eastAsia="en-US"/>
        </w:rPr>
        <w:t>Societal Impact</w:t>
      </w:r>
      <w:r w:rsidR="00502BE2">
        <w:rPr>
          <w:rFonts w:eastAsiaTheme="minorHAnsi"/>
          <w:color w:val="000000"/>
          <w:szCs w:val="24"/>
          <w:lang w:val="en-GB" w:eastAsia="en-US"/>
        </w:rPr>
        <w:t xml:space="preserve"> </w:t>
      </w:r>
      <w:r w:rsidRPr="00F862AC">
        <w:rPr>
          <w:rFonts w:eastAsiaTheme="minorHAnsi"/>
          <w:color w:val="000000"/>
          <w:szCs w:val="24"/>
          <w:lang w:val="en-GB" w:eastAsia="en-US"/>
        </w:rPr>
        <w:t xml:space="preserve">Assessment Manual and Toolkit. </w:t>
      </w:r>
      <w:r w:rsidRPr="00E2434C">
        <w:rPr>
          <w:rFonts w:eastAsiaTheme="minorHAnsi"/>
          <w:i/>
          <w:iCs/>
          <w:color w:val="000000"/>
          <w:szCs w:val="24"/>
          <w:lang w:val="en-GB" w:eastAsia="en-US"/>
        </w:rPr>
        <w:t>Deliverable 3.1</w:t>
      </w:r>
      <w:r>
        <w:rPr>
          <w:rFonts w:eastAsiaTheme="minorHAnsi"/>
          <w:color w:val="000000"/>
          <w:szCs w:val="24"/>
          <w:lang w:val="en-GB" w:eastAsia="en-US"/>
        </w:rPr>
        <w:t>.</w:t>
      </w:r>
      <w:r w:rsidR="00E2434C" w:rsidRPr="00E2434C">
        <w:rPr>
          <w:noProof/>
        </w:rPr>
        <w:t xml:space="preserve"> </w:t>
      </w:r>
      <w:r w:rsidR="00E2434C" w:rsidRPr="00C06130">
        <w:rPr>
          <w:noProof/>
        </w:rPr>
        <w:t>'</w:t>
      </w:r>
      <w:r>
        <w:rPr>
          <w:rFonts w:eastAsiaTheme="minorHAnsi"/>
          <w:color w:val="000000"/>
          <w:szCs w:val="24"/>
          <w:lang w:val="en-GB" w:eastAsia="en-US"/>
        </w:rPr>
        <w:t xml:space="preserve"> </w:t>
      </w:r>
      <w:r w:rsidRPr="00F862AC">
        <w:rPr>
          <w:rFonts w:eastAsiaTheme="minorHAnsi"/>
          <w:color w:val="000000"/>
          <w:szCs w:val="24"/>
          <w:lang w:val="en-GB" w:eastAsia="en-US"/>
        </w:rPr>
        <w:t>April 2014</w:t>
      </w:r>
      <w:r>
        <w:rPr>
          <w:rFonts w:eastAsiaTheme="minorHAnsi"/>
          <w:color w:val="000000"/>
          <w:szCs w:val="24"/>
          <w:lang w:val="en-GB" w:eastAsia="en-US"/>
        </w:rPr>
        <w:t>.</w:t>
      </w:r>
    </w:p>
    <w:p w14:paraId="62A87026" w14:textId="10F1DD9C" w:rsidR="001E1949" w:rsidRDefault="001E1949" w:rsidP="00502BE2">
      <w:pPr>
        <w:pStyle w:val="EndNoteBibliography"/>
        <w:ind w:left="2552" w:hanging="2552"/>
        <w:rPr>
          <w:noProof/>
        </w:rPr>
      </w:pPr>
      <w:r>
        <w:rPr>
          <w:noProof/>
        </w:rPr>
        <w:t>[</w:t>
      </w:r>
      <w:r w:rsidR="00502BE2">
        <w:rPr>
          <w:noProof/>
        </w:rPr>
        <w:t>b-</w:t>
      </w:r>
      <w:r>
        <w:rPr>
          <w:noProof/>
        </w:rPr>
        <w:t>BSAT]</w:t>
      </w:r>
      <w:r>
        <w:rPr>
          <w:noProof/>
        </w:rPr>
        <w:tab/>
      </w:r>
      <w:r w:rsidRPr="001E1949">
        <w:rPr>
          <w:noProof/>
          <w:szCs w:val="24"/>
        </w:rPr>
        <w:t>B</w:t>
      </w:r>
      <w:r>
        <w:rPr>
          <w:noProof/>
          <w:szCs w:val="24"/>
        </w:rPr>
        <w:t xml:space="preserve">asic </w:t>
      </w:r>
      <w:r w:rsidRPr="001E1949">
        <w:rPr>
          <w:noProof/>
          <w:szCs w:val="24"/>
        </w:rPr>
        <w:t>S</w:t>
      </w:r>
      <w:r>
        <w:rPr>
          <w:noProof/>
          <w:szCs w:val="24"/>
        </w:rPr>
        <w:t xml:space="preserve">ustainability </w:t>
      </w:r>
      <w:r w:rsidRPr="001E1949">
        <w:rPr>
          <w:noProof/>
          <w:szCs w:val="24"/>
        </w:rPr>
        <w:t>A</w:t>
      </w:r>
      <w:r>
        <w:rPr>
          <w:noProof/>
          <w:szCs w:val="24"/>
        </w:rPr>
        <w:t xml:space="preserve">ssessment </w:t>
      </w:r>
      <w:r w:rsidRPr="001E1949">
        <w:rPr>
          <w:noProof/>
          <w:szCs w:val="24"/>
        </w:rPr>
        <w:t>T</w:t>
      </w:r>
      <w:r>
        <w:rPr>
          <w:noProof/>
          <w:szCs w:val="24"/>
        </w:rPr>
        <w:t>ool</w:t>
      </w:r>
      <w:r w:rsidR="003E7E35">
        <w:rPr>
          <w:noProof/>
          <w:szCs w:val="24"/>
        </w:rPr>
        <w:t>.</w:t>
      </w:r>
      <w:r w:rsidR="000C6555">
        <w:rPr>
          <w:noProof/>
          <w:szCs w:val="24"/>
        </w:rPr>
        <w:t xml:space="preserve"> </w:t>
      </w:r>
      <w:r w:rsidRPr="001E1949">
        <w:rPr>
          <w:noProof/>
          <w:szCs w:val="24"/>
        </w:rPr>
        <w:t>https://sustainabilityadvantage.com/assessments</w:t>
      </w:r>
      <w:r>
        <w:rPr>
          <w:noProof/>
          <w:szCs w:val="24"/>
        </w:rPr>
        <w:t xml:space="preserve"> </w:t>
      </w:r>
    </w:p>
    <w:p w14:paraId="1B04CDFC" w14:textId="3C46F249" w:rsidR="00BC72E6" w:rsidRPr="00C06130" w:rsidRDefault="00BC72E6" w:rsidP="002812BD">
      <w:pPr>
        <w:pStyle w:val="EndNoteBibliography"/>
        <w:ind w:left="2552" w:hanging="2552"/>
        <w:rPr>
          <w:noProof/>
        </w:rPr>
      </w:pPr>
      <w:r w:rsidRPr="00C06130">
        <w:rPr>
          <w:noProof/>
        </w:rPr>
        <w:t>[</w:t>
      </w:r>
      <w:r w:rsidR="00502BE2">
        <w:rPr>
          <w:noProof/>
        </w:rPr>
        <w:t>b-</w:t>
      </w:r>
      <w:r w:rsidRPr="00C06130">
        <w:rPr>
          <w:noProof/>
        </w:rPr>
        <w:t>Coulombel]</w:t>
      </w:r>
      <w:r w:rsidRPr="00C06130">
        <w:rPr>
          <w:noProof/>
        </w:rPr>
        <w:tab/>
        <w:t xml:space="preserve">Coulombel, N., V. Boutueil, L. Liu, V. Viguié, and B. Yin. 2019. 'Substantial rebound effects in urban ridesharing: Simulating travel decisions in Paris, France', </w:t>
      </w:r>
      <w:r w:rsidRPr="00E2434C">
        <w:rPr>
          <w:i/>
          <w:noProof/>
        </w:rPr>
        <w:t>Transportation Research Part D: Transport and Environment</w:t>
      </w:r>
      <w:r w:rsidRPr="00C06130">
        <w:rPr>
          <w:noProof/>
        </w:rPr>
        <w:t>, 71: 110-26.</w:t>
      </w:r>
    </w:p>
    <w:p w14:paraId="225EF51F" w14:textId="1B2680A7" w:rsidR="00BC72E6" w:rsidRDefault="00BC72E6" w:rsidP="00502BE2">
      <w:pPr>
        <w:pStyle w:val="EndNoteBibliography"/>
        <w:ind w:left="2552" w:hanging="2552"/>
        <w:rPr>
          <w:noProof/>
        </w:rPr>
      </w:pPr>
      <w:r w:rsidRPr="00C06130">
        <w:rPr>
          <w:noProof/>
        </w:rPr>
        <w:t>[</w:t>
      </w:r>
      <w:r w:rsidR="00502BE2">
        <w:rPr>
          <w:noProof/>
        </w:rPr>
        <w:t>b-</w:t>
      </w:r>
      <w:r w:rsidRPr="00C06130">
        <w:rPr>
          <w:noProof/>
        </w:rPr>
        <w:t>Freitag]</w:t>
      </w:r>
      <w:r w:rsidRPr="00C06130">
        <w:rPr>
          <w:noProof/>
        </w:rPr>
        <w:tab/>
        <w:t xml:space="preserve">Freitag, Charlotte, Mike Berners-Lee, Kelly Widdicks, Bran Knowles, Gordon S. Blair, and Adrian Friday. 2021. 'The real climate and transformative impact of ICT: A critique of estimates, trends, and regulations', </w:t>
      </w:r>
      <w:r w:rsidRPr="00C06130">
        <w:rPr>
          <w:i/>
          <w:noProof/>
        </w:rPr>
        <w:t>Patterns</w:t>
      </w:r>
      <w:r w:rsidRPr="00C06130">
        <w:rPr>
          <w:noProof/>
        </w:rPr>
        <w:t>, 2: 100340.</w:t>
      </w:r>
    </w:p>
    <w:p w14:paraId="41505031" w14:textId="2C5CAE5F" w:rsidR="008D70EE" w:rsidRPr="00A93889" w:rsidRDefault="008D70EE" w:rsidP="00A93889">
      <w:pPr>
        <w:tabs>
          <w:tab w:val="left" w:pos="2552"/>
        </w:tabs>
        <w:ind w:left="2552" w:hanging="2552"/>
      </w:pPr>
      <w:bookmarkStart w:id="88" w:name="_Toc119917945"/>
      <w:r w:rsidRPr="00A93889">
        <w:t>[</w:t>
      </w:r>
      <w:r w:rsidR="00502BE2" w:rsidRPr="00A93889">
        <w:t>b-</w:t>
      </w:r>
      <w:r w:rsidRPr="00A93889">
        <w:t>Gerrard]</w:t>
      </w:r>
      <w:r w:rsidRPr="00A93889">
        <w:tab/>
        <w:t>Isabelle Gerrard. 'Community Guidelines and the Language of Eating Disorders on Social Media'</w:t>
      </w:r>
      <w:r w:rsidR="005F3A56" w:rsidRPr="00A93889">
        <w:t>.</w:t>
      </w:r>
      <w:r w:rsidR="0024529D" w:rsidRPr="00A93889">
        <w:t xml:space="preserve"> A Critical Forum on Media and Culture</w:t>
      </w:r>
      <w:r w:rsidR="00C36F1F" w:rsidRPr="00A93889">
        <w:t>.</w:t>
      </w:r>
      <w:r w:rsidR="0024529D" w:rsidRPr="00A93889">
        <w:t xml:space="preserve"> July 2018.</w:t>
      </w:r>
      <w:bookmarkEnd w:id="88"/>
    </w:p>
    <w:p w14:paraId="51C2E937" w14:textId="22F90082" w:rsidR="009F6F83" w:rsidRPr="009F6F83" w:rsidRDefault="009F6F83" w:rsidP="00502BE2">
      <w:pPr>
        <w:ind w:left="2552" w:hanging="2552"/>
        <w:rPr>
          <w:szCs w:val="24"/>
          <w:lang w:val="en-GB" w:eastAsia="ja-JP"/>
        </w:rPr>
      </w:pPr>
      <w:r w:rsidRPr="006B42D2">
        <w:rPr>
          <w:lang w:val="en-GB" w:eastAsia="ja-JP"/>
        </w:rPr>
        <w:t>[</w:t>
      </w:r>
      <w:r w:rsidR="00502BE2" w:rsidRPr="006B42D2">
        <w:rPr>
          <w:lang w:val="en-GB" w:eastAsia="ja-JP"/>
        </w:rPr>
        <w:t>b-</w:t>
      </w:r>
      <w:r w:rsidRPr="006B42D2">
        <w:rPr>
          <w:lang w:val="en-GB" w:eastAsia="ja-JP"/>
        </w:rPr>
        <w:t>Guo]</w:t>
      </w:r>
      <w:r w:rsidR="00917CF6" w:rsidRPr="006B42D2">
        <w:rPr>
          <w:lang w:val="en-GB" w:eastAsia="ja-JP"/>
        </w:rPr>
        <w:tab/>
      </w:r>
      <w:r w:rsidRPr="006B42D2">
        <w:rPr>
          <w:rFonts w:eastAsiaTheme="minorHAnsi"/>
          <w:color w:val="000000"/>
          <w:szCs w:val="24"/>
          <w:lang w:val="en-GB" w:eastAsia="en-US"/>
        </w:rPr>
        <w:t xml:space="preserve">Guo LN, Lee MS, </w:t>
      </w:r>
      <w:proofErr w:type="spellStart"/>
      <w:r w:rsidRPr="006B42D2">
        <w:rPr>
          <w:rFonts w:eastAsiaTheme="minorHAnsi"/>
          <w:color w:val="000000"/>
          <w:szCs w:val="24"/>
          <w:lang w:val="en-GB" w:eastAsia="en-US"/>
        </w:rPr>
        <w:t>Kassamali</w:t>
      </w:r>
      <w:proofErr w:type="spellEnd"/>
      <w:r w:rsidRPr="006B42D2">
        <w:rPr>
          <w:rFonts w:eastAsiaTheme="minorHAnsi"/>
          <w:color w:val="000000"/>
          <w:szCs w:val="24"/>
          <w:lang w:val="en-GB" w:eastAsia="en-US"/>
        </w:rPr>
        <w:t xml:space="preserve"> B, </w:t>
      </w:r>
      <w:proofErr w:type="spellStart"/>
      <w:r w:rsidRPr="006B42D2">
        <w:rPr>
          <w:rFonts w:eastAsiaTheme="minorHAnsi"/>
          <w:color w:val="000000"/>
          <w:szCs w:val="24"/>
          <w:lang w:val="en-GB" w:eastAsia="en-US"/>
        </w:rPr>
        <w:t>Mita</w:t>
      </w:r>
      <w:proofErr w:type="spellEnd"/>
      <w:r w:rsidRPr="006B42D2">
        <w:rPr>
          <w:rFonts w:eastAsiaTheme="minorHAnsi"/>
          <w:color w:val="000000"/>
          <w:szCs w:val="24"/>
          <w:lang w:val="en-GB" w:eastAsia="en-US"/>
        </w:rPr>
        <w:t xml:space="preserve"> C, Nambudiri VE. </w:t>
      </w:r>
      <w:r w:rsidRPr="009F6F83">
        <w:rPr>
          <w:noProof/>
          <w:szCs w:val="24"/>
        </w:rPr>
        <w:t>'</w:t>
      </w:r>
      <w:r w:rsidRPr="009F6F83">
        <w:rPr>
          <w:rFonts w:eastAsiaTheme="minorHAnsi"/>
          <w:color w:val="000000"/>
          <w:szCs w:val="24"/>
          <w:lang w:val="en-GB" w:eastAsia="en-US"/>
        </w:rPr>
        <w:t>Bias in, bias out: Underreporting and underrepresentation of diverse skin types in machine learning research for skin cancer detection-A scoping review</w:t>
      </w:r>
      <w:r w:rsidRPr="009F6F83">
        <w:rPr>
          <w:noProof/>
          <w:szCs w:val="24"/>
        </w:rPr>
        <w:t>'</w:t>
      </w:r>
      <w:r w:rsidRPr="009F6F83">
        <w:rPr>
          <w:rFonts w:eastAsiaTheme="minorHAnsi"/>
          <w:color w:val="000000"/>
          <w:szCs w:val="24"/>
          <w:lang w:val="en-GB" w:eastAsia="en-US"/>
        </w:rPr>
        <w:t xml:space="preserve">. </w:t>
      </w:r>
      <w:r w:rsidRPr="00C36F1F">
        <w:rPr>
          <w:rFonts w:eastAsiaTheme="minorHAnsi"/>
          <w:i/>
          <w:iCs/>
          <w:color w:val="000000"/>
          <w:szCs w:val="24"/>
          <w:lang w:val="en-GB" w:eastAsia="en-US"/>
        </w:rPr>
        <w:t>J</w:t>
      </w:r>
      <w:r w:rsidR="00C36F1F" w:rsidRPr="00C36F1F">
        <w:rPr>
          <w:rFonts w:eastAsiaTheme="minorHAnsi"/>
          <w:i/>
          <w:iCs/>
          <w:color w:val="000000"/>
          <w:szCs w:val="24"/>
          <w:lang w:val="en-GB" w:eastAsia="en-US"/>
        </w:rPr>
        <w:t>ournal</w:t>
      </w:r>
      <w:r w:rsidRPr="00C36F1F">
        <w:rPr>
          <w:rFonts w:eastAsiaTheme="minorHAnsi"/>
          <w:i/>
          <w:iCs/>
          <w:color w:val="000000"/>
          <w:szCs w:val="24"/>
          <w:lang w:val="en-GB" w:eastAsia="en-US"/>
        </w:rPr>
        <w:t xml:space="preserve"> Acad. Dermatol</w:t>
      </w:r>
      <w:r w:rsidRPr="009F6F83">
        <w:rPr>
          <w:rFonts w:eastAsiaTheme="minorHAnsi"/>
          <w:color w:val="000000"/>
          <w:szCs w:val="24"/>
          <w:lang w:val="en-GB" w:eastAsia="en-US"/>
        </w:rPr>
        <w:t>. 2022 Jul;</w:t>
      </w:r>
      <w:r w:rsidR="00C36F1F">
        <w:rPr>
          <w:rFonts w:eastAsiaTheme="minorHAnsi"/>
          <w:color w:val="000000"/>
          <w:szCs w:val="24"/>
          <w:lang w:val="en-GB" w:eastAsia="en-US"/>
        </w:rPr>
        <w:t xml:space="preserve"> </w:t>
      </w:r>
      <w:r w:rsidRPr="009F6F83">
        <w:rPr>
          <w:rFonts w:eastAsiaTheme="minorHAnsi"/>
          <w:color w:val="000000"/>
          <w:szCs w:val="24"/>
          <w:lang w:val="en-GB" w:eastAsia="en-US"/>
        </w:rPr>
        <w:t>87(1):157-159.</w:t>
      </w:r>
    </w:p>
    <w:p w14:paraId="2FEE5F0F" w14:textId="511A2CFE" w:rsidR="00BC72E6" w:rsidRDefault="00BC72E6" w:rsidP="00E90DBA">
      <w:pPr>
        <w:pStyle w:val="EndNoteBibliography"/>
        <w:ind w:left="2552" w:hanging="2552"/>
        <w:rPr>
          <w:noProof/>
        </w:rPr>
      </w:pPr>
      <w:r w:rsidRPr="00C06130">
        <w:rPr>
          <w:noProof/>
        </w:rPr>
        <w:t>[</w:t>
      </w:r>
      <w:r w:rsidR="00502BE2">
        <w:rPr>
          <w:noProof/>
        </w:rPr>
        <w:t>b-</w:t>
      </w:r>
      <w:r w:rsidRPr="00C06130">
        <w:rPr>
          <w:noProof/>
        </w:rPr>
        <w:t>Hilty]</w:t>
      </w:r>
      <w:r w:rsidRPr="00C06130">
        <w:rPr>
          <w:noProof/>
        </w:rPr>
        <w:tab/>
        <w:t xml:space="preserve">Hilty, L. M., A. Köhler, F. Von Schéele, R. Zah, and T. Ruddy. 2006. 'Rebound effects of progress in information technology', </w:t>
      </w:r>
      <w:r w:rsidRPr="00C06130">
        <w:rPr>
          <w:i/>
          <w:noProof/>
        </w:rPr>
        <w:t>Poiesis &amp; Praxis</w:t>
      </w:r>
      <w:r w:rsidRPr="00C06130">
        <w:rPr>
          <w:noProof/>
        </w:rPr>
        <w:t>, 4: 19-38.</w:t>
      </w:r>
    </w:p>
    <w:p w14:paraId="02A2954D" w14:textId="2C3F9457" w:rsidR="003731E3" w:rsidRPr="00E90DBA" w:rsidRDefault="003731E3" w:rsidP="00E90DBA">
      <w:pPr>
        <w:ind w:left="2552" w:hanging="2552"/>
      </w:pPr>
      <w:r w:rsidRPr="00530A91">
        <w:rPr>
          <w:noProof/>
        </w:rPr>
        <w:t>[</w:t>
      </w:r>
      <w:r w:rsidR="00502BE2">
        <w:rPr>
          <w:noProof/>
        </w:rPr>
        <w:t>b-</w:t>
      </w:r>
      <w:r w:rsidRPr="00530A91">
        <w:rPr>
          <w:noProof/>
        </w:rPr>
        <w:t>IBM]</w:t>
      </w:r>
      <w:r w:rsidR="00530A91">
        <w:rPr>
          <w:noProof/>
        </w:rPr>
        <w:tab/>
      </w:r>
      <w:r w:rsidR="00530A91">
        <w:t xml:space="preserve">Arnold, M., Bellamy, R.K.E., Hind, M., Houde, S., Mehta, S., </w:t>
      </w:r>
      <w:proofErr w:type="spellStart"/>
      <w:r w:rsidR="00530A91">
        <w:t>Mojsilović</w:t>
      </w:r>
      <w:proofErr w:type="spellEnd"/>
      <w:r w:rsidR="00530A91">
        <w:t xml:space="preserve">, </w:t>
      </w:r>
      <w:proofErr w:type="gramStart"/>
      <w:r w:rsidR="00530A91">
        <w:t>A. ,Nair</w:t>
      </w:r>
      <w:proofErr w:type="gramEnd"/>
      <w:r w:rsidR="00530A91">
        <w:t xml:space="preserve">, R., Natesan Ramamurthy, K., Reimer, D., Olteanu, A., Piorkowski, D., Tsay, J. and Varshney, K. R., </w:t>
      </w:r>
      <w:r w:rsidR="003F0D82" w:rsidRPr="00C06130">
        <w:rPr>
          <w:noProof/>
        </w:rPr>
        <w:t>'</w:t>
      </w:r>
      <w:proofErr w:type="spellStart"/>
      <w:r w:rsidR="00530A91" w:rsidRPr="00530A91">
        <w:rPr>
          <w:rStyle w:val="Strong"/>
          <w:b w:val="0"/>
          <w:bCs w:val="0"/>
          <w:color w:val="000000" w:themeColor="text1"/>
        </w:rPr>
        <w:t>FactSheets</w:t>
      </w:r>
      <w:proofErr w:type="spellEnd"/>
      <w:r w:rsidR="00530A91" w:rsidRPr="00530A91">
        <w:rPr>
          <w:rStyle w:val="Strong"/>
          <w:b w:val="0"/>
          <w:bCs w:val="0"/>
          <w:color w:val="000000" w:themeColor="text1"/>
        </w:rPr>
        <w:t>: Increasing Trust in AI Services through Supplier's Declarations of Conformity</w:t>
      </w:r>
      <w:r w:rsidR="005F3A56" w:rsidRPr="00C06130">
        <w:rPr>
          <w:noProof/>
        </w:rPr>
        <w:t>'</w:t>
      </w:r>
      <w:r w:rsidR="005F3A56">
        <w:rPr>
          <w:rStyle w:val="Strong"/>
          <w:b w:val="0"/>
          <w:bCs w:val="0"/>
          <w:color w:val="000000" w:themeColor="text1"/>
        </w:rPr>
        <w:t>.</w:t>
      </w:r>
      <w:r w:rsidR="00530A91" w:rsidRPr="00530A91">
        <w:rPr>
          <w:b/>
          <w:bCs/>
          <w:color w:val="000000" w:themeColor="text1"/>
        </w:rPr>
        <w:t xml:space="preserve"> </w:t>
      </w:r>
      <w:r w:rsidR="00530A91" w:rsidRPr="003F0D82">
        <w:rPr>
          <w:i/>
          <w:iCs/>
        </w:rPr>
        <w:t>IBM Journal of Research and Development</w:t>
      </w:r>
      <w:r w:rsidR="00530A91">
        <w:t>, 63(4/5), July-</w:t>
      </w:r>
      <w:proofErr w:type="gramStart"/>
      <w:r w:rsidR="00530A91">
        <w:t>Sept,</w:t>
      </w:r>
      <w:proofErr w:type="gramEnd"/>
      <w:r w:rsidR="00530A91">
        <w:t xml:space="preserve"> 2019.</w:t>
      </w:r>
    </w:p>
    <w:p w14:paraId="4B07D273" w14:textId="0CDA5D40" w:rsidR="00BC72E6" w:rsidRDefault="00BC72E6" w:rsidP="00D34D55">
      <w:pPr>
        <w:pStyle w:val="EndNoteBibliography"/>
        <w:ind w:left="2552" w:hanging="2552"/>
        <w:rPr>
          <w:noProof/>
        </w:rPr>
      </w:pPr>
      <w:r w:rsidRPr="00C06130">
        <w:rPr>
          <w:noProof/>
        </w:rPr>
        <w:t>[</w:t>
      </w:r>
      <w:r w:rsidR="00502BE2">
        <w:rPr>
          <w:noProof/>
        </w:rPr>
        <w:t>b-</w:t>
      </w:r>
      <w:r w:rsidRPr="00C06130">
        <w:rPr>
          <w:noProof/>
        </w:rPr>
        <w:t>Kiron]</w:t>
      </w:r>
      <w:r w:rsidRPr="00C06130">
        <w:rPr>
          <w:noProof/>
        </w:rPr>
        <w:tab/>
        <w:t xml:space="preserve">Kiron, D. , F. Candeln, S.  Ransbotham, M.  Chu, B. LaFountain, and S. Khodabandeh. 2020. </w:t>
      </w:r>
      <w:r w:rsidR="002E0FF8" w:rsidRPr="00C06130">
        <w:rPr>
          <w:noProof/>
        </w:rPr>
        <w:t>'</w:t>
      </w:r>
      <w:r w:rsidRPr="00C06130">
        <w:rPr>
          <w:noProof/>
        </w:rPr>
        <w:t>Expanding AI’s Impact with Organizational Learning.</w:t>
      </w:r>
      <w:r w:rsidR="002E0FF8" w:rsidRPr="002E0FF8">
        <w:rPr>
          <w:noProof/>
        </w:rPr>
        <w:t xml:space="preserve"> </w:t>
      </w:r>
      <w:r w:rsidR="002E0FF8" w:rsidRPr="00C06130">
        <w:rPr>
          <w:noProof/>
        </w:rPr>
        <w:t>'</w:t>
      </w:r>
      <w:r w:rsidRPr="00C06130">
        <w:rPr>
          <w:noProof/>
        </w:rPr>
        <w:t xml:space="preserve"> In </w:t>
      </w:r>
      <w:r w:rsidRPr="00C06130">
        <w:rPr>
          <w:i/>
          <w:noProof/>
        </w:rPr>
        <w:t>MIT Sloan Management Review</w:t>
      </w:r>
      <w:r w:rsidRPr="00C06130">
        <w:rPr>
          <w:noProof/>
        </w:rPr>
        <w:t>.</w:t>
      </w:r>
    </w:p>
    <w:p w14:paraId="4F7AA62F" w14:textId="615BF237" w:rsidR="00A95D28" w:rsidRPr="00452D64" w:rsidRDefault="00A95D28" w:rsidP="00502BE2">
      <w:pPr>
        <w:pStyle w:val="EndNoteBibliography"/>
        <w:ind w:left="2552" w:hanging="2552"/>
        <w:rPr>
          <w:noProof/>
          <w:lang w:val="it-IT"/>
        </w:rPr>
      </w:pPr>
      <w:r>
        <w:rPr>
          <w:noProof/>
        </w:rPr>
        <w:t>[</w:t>
      </w:r>
      <w:r w:rsidR="000C6555">
        <w:rPr>
          <w:noProof/>
        </w:rPr>
        <w:t>b</w:t>
      </w:r>
      <w:r w:rsidR="00502BE2">
        <w:rPr>
          <w:noProof/>
        </w:rPr>
        <w:t>-</w:t>
      </w:r>
      <w:r>
        <w:rPr>
          <w:noProof/>
        </w:rPr>
        <w:t>McKinsey]</w:t>
      </w:r>
      <w:r w:rsidR="00917CF6">
        <w:rPr>
          <w:noProof/>
        </w:rPr>
        <w:tab/>
      </w:r>
      <w:r>
        <w:rPr>
          <w:rStyle w:val="footnote-text"/>
        </w:rPr>
        <w:t xml:space="preserve">Jim Boehm, Liz </w:t>
      </w:r>
      <w:proofErr w:type="spellStart"/>
      <w:r>
        <w:rPr>
          <w:rStyle w:val="footnote-text"/>
        </w:rPr>
        <w:t>Grennan</w:t>
      </w:r>
      <w:proofErr w:type="spellEnd"/>
      <w:r>
        <w:rPr>
          <w:rStyle w:val="footnote-text"/>
        </w:rPr>
        <w:t xml:space="preserve">, Alex Singla, and Kate </w:t>
      </w:r>
      <w:proofErr w:type="spellStart"/>
      <w:r>
        <w:rPr>
          <w:rStyle w:val="footnote-text"/>
        </w:rPr>
        <w:t>Smaje</w:t>
      </w:r>
      <w:proofErr w:type="spellEnd"/>
      <w:r>
        <w:rPr>
          <w:rStyle w:val="footnote-text"/>
        </w:rPr>
        <w:t xml:space="preserve">, </w:t>
      </w:r>
      <w:r w:rsidR="002E0FF8" w:rsidRPr="00C06130">
        <w:rPr>
          <w:noProof/>
        </w:rPr>
        <w:t>'</w:t>
      </w:r>
      <w:r>
        <w:rPr>
          <w:rStyle w:val="footnote-text"/>
        </w:rPr>
        <w:t>Why digital trust truly matters</w:t>
      </w:r>
      <w:r w:rsidR="002E0FF8">
        <w:rPr>
          <w:rStyle w:val="footnote-text"/>
        </w:rPr>
        <w:t>.</w:t>
      </w:r>
      <w:r w:rsidR="002E0FF8" w:rsidRPr="002E0FF8">
        <w:rPr>
          <w:noProof/>
        </w:rPr>
        <w:t xml:space="preserve"> </w:t>
      </w:r>
      <w:r w:rsidR="002E0FF8" w:rsidRPr="00452D64">
        <w:rPr>
          <w:noProof/>
          <w:lang w:val="it-IT"/>
        </w:rPr>
        <w:t>'</w:t>
      </w:r>
      <w:r w:rsidRPr="00452D64">
        <w:rPr>
          <w:rStyle w:val="footnote-text"/>
          <w:lang w:val="it-IT"/>
        </w:rPr>
        <w:t xml:space="preserve"> </w:t>
      </w:r>
      <w:r w:rsidRPr="00452D64">
        <w:rPr>
          <w:rStyle w:val="footnote-text"/>
          <w:i/>
          <w:iCs/>
          <w:lang w:val="it-IT"/>
        </w:rPr>
        <w:t>McKinsey</w:t>
      </w:r>
      <w:r w:rsidR="002E0FF8" w:rsidRPr="00452D64">
        <w:rPr>
          <w:rStyle w:val="footnote-text"/>
          <w:i/>
          <w:iCs/>
          <w:lang w:val="it-IT"/>
        </w:rPr>
        <w:t xml:space="preserve"> Report</w:t>
      </w:r>
      <w:r w:rsidRPr="00452D64">
        <w:rPr>
          <w:rStyle w:val="footnote-text"/>
          <w:lang w:val="it-IT"/>
        </w:rPr>
        <w:t>, September 12, 2022.</w:t>
      </w:r>
    </w:p>
    <w:p w14:paraId="4A0463F4" w14:textId="481FA2FA" w:rsidR="000E4AF8" w:rsidRPr="00452D64" w:rsidRDefault="000E4AF8" w:rsidP="00502BE2">
      <w:pPr>
        <w:pStyle w:val="EndNoteBibliography"/>
        <w:ind w:left="2552" w:hanging="2563"/>
        <w:rPr>
          <w:noProof/>
          <w:lang w:val="it-IT"/>
        </w:rPr>
      </w:pPr>
      <w:r w:rsidRPr="005D250F">
        <w:rPr>
          <w:noProof/>
          <w:lang w:val="it-IT"/>
        </w:rPr>
        <w:t>[</w:t>
      </w:r>
      <w:r w:rsidR="00502BE2">
        <w:rPr>
          <w:noProof/>
          <w:lang w:val="it-IT"/>
        </w:rPr>
        <w:t>b-</w:t>
      </w:r>
      <w:r w:rsidRPr="005D250F">
        <w:rPr>
          <w:noProof/>
          <w:lang w:val="it-IT"/>
        </w:rPr>
        <w:t>Mordacchini]</w:t>
      </w:r>
      <w:r w:rsidRPr="005D250F">
        <w:rPr>
          <w:noProof/>
          <w:lang w:val="it-IT"/>
        </w:rPr>
        <w:tab/>
        <w:t xml:space="preserve">Mordacchini, M., Ferrucci, M., Carlini, E., Kavalionak, H., Coppola, M., Dazzi, P. 2021. </w:t>
      </w:r>
      <w:r w:rsidR="002E0FF8" w:rsidRPr="00C06130">
        <w:rPr>
          <w:noProof/>
        </w:rPr>
        <w:t>'</w:t>
      </w:r>
      <w:r w:rsidRPr="000E4AF8">
        <w:rPr>
          <w:noProof/>
        </w:rPr>
        <w:t>Self-organizing Energy-Minimization Placement of QoE-Constrained Services at the Edge.</w:t>
      </w:r>
      <w:r w:rsidR="002E0FF8" w:rsidRPr="002E0FF8">
        <w:rPr>
          <w:noProof/>
        </w:rPr>
        <w:t xml:space="preserve"> </w:t>
      </w:r>
      <w:r w:rsidR="002E0FF8" w:rsidRPr="00C06130">
        <w:rPr>
          <w:noProof/>
        </w:rPr>
        <w:t>'</w:t>
      </w:r>
      <w:r w:rsidRPr="000E4AF8">
        <w:rPr>
          <w:noProof/>
        </w:rPr>
        <w:t xml:space="preserve"> In </w:t>
      </w:r>
      <w:r w:rsidRPr="000E4AF8">
        <w:rPr>
          <w:i/>
          <w:iCs/>
          <w:noProof/>
        </w:rPr>
        <w:t>Economics of Grids, Clouds, Systems, and Services</w:t>
      </w:r>
      <w:r w:rsidRPr="000E4AF8">
        <w:rPr>
          <w:noProof/>
        </w:rPr>
        <w:t xml:space="preserve">, GECON 2021. </w:t>
      </w:r>
      <w:r w:rsidRPr="00452D64">
        <w:rPr>
          <w:noProof/>
          <w:lang w:val="it-IT"/>
        </w:rPr>
        <w:t>Lecture Notes in Computer Science, vol 13072, 133-142</w:t>
      </w:r>
    </w:p>
    <w:p w14:paraId="43254366" w14:textId="4FC2CFC9" w:rsidR="00ED7BF6" w:rsidRPr="00ED7BF6" w:rsidRDefault="00ED7BF6" w:rsidP="00502BE2">
      <w:pPr>
        <w:pStyle w:val="EndNoteBibliography"/>
        <w:ind w:left="2552" w:hanging="2552"/>
        <w:rPr>
          <w:noProof/>
        </w:rPr>
      </w:pPr>
      <w:r w:rsidRPr="00ED7BF6">
        <w:rPr>
          <w:noProof/>
          <w:lang w:val="it-IT"/>
        </w:rPr>
        <w:t>[</w:t>
      </w:r>
      <w:r w:rsidR="00502BE2">
        <w:rPr>
          <w:noProof/>
          <w:lang w:val="it-IT"/>
        </w:rPr>
        <w:t>b-</w:t>
      </w:r>
      <w:r w:rsidRPr="00ED7BF6">
        <w:rPr>
          <w:noProof/>
          <w:lang w:val="it-IT"/>
        </w:rPr>
        <w:t xml:space="preserve">Norori]   </w:t>
      </w:r>
      <w:r w:rsidRPr="00ED7BF6">
        <w:rPr>
          <w:noProof/>
          <w:lang w:val="it-IT"/>
        </w:rPr>
        <w:tab/>
        <w:t xml:space="preserve">Natalia Norori, Quiyang Hu, Florence Marcelle Aellen, Francesca Dalia Faraci, Athina Tzovara. </w:t>
      </w:r>
      <w:r w:rsidR="002E0FF8" w:rsidRPr="00C06130">
        <w:rPr>
          <w:noProof/>
        </w:rPr>
        <w:t>'</w:t>
      </w:r>
      <w:r w:rsidRPr="00ED7BF6">
        <w:rPr>
          <w:noProof/>
        </w:rPr>
        <w:t>Addressing Biases in Big Data and AI for Health Care.</w:t>
      </w:r>
      <w:r w:rsidR="002E0FF8" w:rsidRPr="002E0FF8">
        <w:rPr>
          <w:noProof/>
        </w:rPr>
        <w:t xml:space="preserve"> </w:t>
      </w:r>
      <w:r w:rsidR="002E0FF8" w:rsidRPr="00C06130">
        <w:rPr>
          <w:noProof/>
        </w:rPr>
        <w:t>'</w:t>
      </w:r>
      <w:r w:rsidRPr="00ED7BF6">
        <w:rPr>
          <w:noProof/>
        </w:rPr>
        <w:t xml:space="preserve"> </w:t>
      </w:r>
      <w:r w:rsidRPr="002E0FF8">
        <w:rPr>
          <w:i/>
          <w:iCs/>
          <w:noProof/>
        </w:rPr>
        <w:t>Patterns</w:t>
      </w:r>
      <w:r>
        <w:rPr>
          <w:noProof/>
        </w:rPr>
        <w:t xml:space="preserve">, </w:t>
      </w:r>
      <w:r w:rsidR="00886542">
        <w:rPr>
          <w:noProof/>
        </w:rPr>
        <w:t>V</w:t>
      </w:r>
      <w:r>
        <w:rPr>
          <w:noProof/>
        </w:rPr>
        <w:t>ol.2, Issue 10, October 2021.</w:t>
      </w:r>
    </w:p>
    <w:p w14:paraId="062167F0" w14:textId="45E80C02" w:rsidR="00BC72E6" w:rsidRPr="00C06130" w:rsidRDefault="00BC72E6" w:rsidP="00502BE2">
      <w:pPr>
        <w:pStyle w:val="EndNoteBibliography"/>
        <w:ind w:left="2552" w:hanging="2552"/>
        <w:rPr>
          <w:noProof/>
        </w:rPr>
      </w:pPr>
      <w:r w:rsidRPr="00C06130">
        <w:rPr>
          <w:noProof/>
        </w:rPr>
        <w:t>[</w:t>
      </w:r>
      <w:r w:rsidR="00502BE2">
        <w:rPr>
          <w:noProof/>
        </w:rPr>
        <w:t>b-</w:t>
      </w:r>
      <w:r w:rsidRPr="00C06130">
        <w:rPr>
          <w:noProof/>
        </w:rPr>
        <w:t>PwC]</w:t>
      </w:r>
      <w:r w:rsidRPr="00C06130">
        <w:rPr>
          <w:noProof/>
        </w:rPr>
        <w:tab/>
        <w:t>PwC. 2017. 'Global Artificial Intelligence Study: Exploiting the AI Revolution.'</w:t>
      </w:r>
    </w:p>
    <w:p w14:paraId="4A9D13B7" w14:textId="72C0C3C3" w:rsidR="00BC72E6" w:rsidRPr="00C06130" w:rsidRDefault="00BC72E6" w:rsidP="00502BE2">
      <w:pPr>
        <w:pStyle w:val="EndNoteBibliography"/>
        <w:ind w:left="2552" w:hanging="2552"/>
        <w:rPr>
          <w:noProof/>
        </w:rPr>
      </w:pPr>
      <w:r w:rsidRPr="005D250F">
        <w:rPr>
          <w:noProof/>
          <w:lang w:val="it-IT"/>
        </w:rPr>
        <w:t>[</w:t>
      </w:r>
      <w:r w:rsidR="00502BE2">
        <w:rPr>
          <w:noProof/>
          <w:lang w:val="it-IT"/>
        </w:rPr>
        <w:t>b-</w:t>
      </w:r>
      <w:r w:rsidRPr="005D250F">
        <w:rPr>
          <w:noProof/>
          <w:lang w:val="it-IT"/>
        </w:rPr>
        <w:t>Samuel]</w:t>
      </w:r>
      <w:r w:rsidRPr="005D250F">
        <w:rPr>
          <w:noProof/>
          <w:lang w:val="it-IT"/>
        </w:rPr>
        <w:tab/>
        <w:t xml:space="preserve">Samuel, Gabrielle, Federica Lucivero, and Lucas Somavilla. </w:t>
      </w:r>
      <w:r w:rsidRPr="00C06130">
        <w:rPr>
          <w:noProof/>
        </w:rPr>
        <w:t xml:space="preserve">2022. 'The Environmental Sustainability of Digital Technologies: Stakeholder Practices and Perspectives', </w:t>
      </w:r>
      <w:r w:rsidRPr="00C06130">
        <w:rPr>
          <w:i/>
          <w:noProof/>
        </w:rPr>
        <w:t>Sustainability</w:t>
      </w:r>
      <w:r w:rsidRPr="00C06130">
        <w:rPr>
          <w:noProof/>
        </w:rPr>
        <w:t>, 14: 3791.</w:t>
      </w:r>
    </w:p>
    <w:p w14:paraId="070A2FCC" w14:textId="207C722A" w:rsidR="00BC72E6" w:rsidRPr="00C06130" w:rsidRDefault="00BC72E6" w:rsidP="00502BE2">
      <w:pPr>
        <w:pStyle w:val="EndNoteBibliography"/>
        <w:ind w:left="2552" w:hanging="2552"/>
        <w:rPr>
          <w:noProof/>
        </w:rPr>
      </w:pPr>
      <w:r w:rsidRPr="00C06130">
        <w:rPr>
          <w:noProof/>
        </w:rPr>
        <w:t>[</w:t>
      </w:r>
      <w:r w:rsidR="00502BE2">
        <w:rPr>
          <w:noProof/>
        </w:rPr>
        <w:t>b-</w:t>
      </w:r>
      <w:r w:rsidR="007158B0">
        <w:rPr>
          <w:noProof/>
        </w:rPr>
        <w:t>Solon</w:t>
      </w:r>
      <w:r w:rsidRPr="00C06130">
        <w:rPr>
          <w:noProof/>
        </w:rPr>
        <w:t>]</w:t>
      </w:r>
      <w:r w:rsidRPr="00C06130">
        <w:rPr>
          <w:noProof/>
        </w:rPr>
        <w:tab/>
        <w:t xml:space="preserve">Solon, O. 2021. 'Drought-stricken communities push back against data centers', </w:t>
      </w:r>
      <w:r w:rsidRPr="00C06130">
        <w:rPr>
          <w:i/>
          <w:noProof/>
        </w:rPr>
        <w:t>NBCNews</w:t>
      </w:r>
      <w:r w:rsidRPr="00C06130">
        <w:rPr>
          <w:noProof/>
        </w:rPr>
        <w:t>.</w:t>
      </w:r>
    </w:p>
    <w:p w14:paraId="2CD85032" w14:textId="3FD2396A" w:rsidR="00BC72E6" w:rsidRPr="00C06130" w:rsidRDefault="00BC72E6" w:rsidP="00502BE2">
      <w:pPr>
        <w:pStyle w:val="EndNoteBibliography"/>
        <w:ind w:left="2552" w:hanging="2552"/>
        <w:rPr>
          <w:noProof/>
        </w:rPr>
      </w:pPr>
      <w:r w:rsidRPr="00580E68">
        <w:rPr>
          <w:noProof/>
          <w:lang w:val="it-IT"/>
        </w:rPr>
        <w:t>[</w:t>
      </w:r>
      <w:r w:rsidR="00502BE2" w:rsidRPr="00580E68">
        <w:rPr>
          <w:noProof/>
          <w:lang w:val="it-IT"/>
        </w:rPr>
        <w:t>b-</w:t>
      </w:r>
      <w:r w:rsidRPr="00580E68">
        <w:rPr>
          <w:noProof/>
          <w:lang w:val="it-IT"/>
        </w:rPr>
        <w:t>Gesi]</w:t>
      </w:r>
      <w:r w:rsidRPr="00580E68">
        <w:rPr>
          <w:noProof/>
          <w:lang w:val="it-IT"/>
        </w:rPr>
        <w:tab/>
      </w:r>
      <w:r w:rsidR="007158B0" w:rsidRPr="00580E68">
        <w:rPr>
          <w:noProof/>
          <w:lang w:val="it-IT"/>
        </w:rPr>
        <w:t>Gesi and Accenture Strategy</w:t>
      </w:r>
      <w:r w:rsidRPr="00580E68">
        <w:rPr>
          <w:noProof/>
          <w:lang w:val="it-IT"/>
        </w:rPr>
        <w:t xml:space="preserve">. </w:t>
      </w:r>
      <w:r w:rsidRPr="00C06130">
        <w:rPr>
          <w:noProof/>
        </w:rPr>
        <w:t xml:space="preserve">2018. "#SMARTer2030. ICT Solutions for 21st Century Challenges." </w:t>
      </w:r>
    </w:p>
    <w:p w14:paraId="018952A7" w14:textId="34F5CB33" w:rsidR="00BC72E6" w:rsidRPr="00C06130" w:rsidRDefault="00BC72E6" w:rsidP="00502BE2">
      <w:pPr>
        <w:pStyle w:val="EndNoteBibliography"/>
        <w:ind w:left="2552" w:hanging="2552"/>
        <w:rPr>
          <w:noProof/>
        </w:rPr>
      </w:pPr>
      <w:r w:rsidRPr="00C06130">
        <w:rPr>
          <w:noProof/>
        </w:rPr>
        <w:t>[</w:t>
      </w:r>
      <w:r w:rsidR="00502BE2">
        <w:rPr>
          <w:noProof/>
        </w:rPr>
        <w:t>b-</w:t>
      </w:r>
      <w:r w:rsidRPr="00C06130">
        <w:rPr>
          <w:noProof/>
        </w:rPr>
        <w:t>Tulone]</w:t>
      </w:r>
      <w:r w:rsidRPr="00C06130">
        <w:rPr>
          <w:noProof/>
        </w:rPr>
        <w:tab/>
        <w:t xml:space="preserve">Tulone, Daniela, and Samuel Madden. 2006. "An energy-efficient querying framework in sensor networks for detecting node similarities." In </w:t>
      </w:r>
      <w:r w:rsidRPr="00C06130">
        <w:rPr>
          <w:i/>
          <w:noProof/>
        </w:rPr>
        <w:t>Proceedings of the 9th ACM international symposium on Modeling analysis and simulation of wireless and mobile systems</w:t>
      </w:r>
      <w:r w:rsidRPr="00C06130">
        <w:rPr>
          <w:noProof/>
        </w:rPr>
        <w:t>, 191–300.</w:t>
      </w:r>
    </w:p>
    <w:p w14:paraId="55DB0FD2" w14:textId="7BAF013E" w:rsidR="00BC72E6" w:rsidRDefault="00BC72E6" w:rsidP="00502BE2">
      <w:pPr>
        <w:pStyle w:val="EndNoteBibliography"/>
        <w:ind w:left="2552" w:hanging="2552"/>
        <w:rPr>
          <w:noProof/>
        </w:rPr>
      </w:pPr>
      <w:r w:rsidRPr="00C06130">
        <w:rPr>
          <w:noProof/>
        </w:rPr>
        <w:t>[</w:t>
      </w:r>
      <w:r w:rsidR="00502BE2">
        <w:rPr>
          <w:noProof/>
        </w:rPr>
        <w:t>b-</w:t>
      </w:r>
      <w:r w:rsidRPr="00C06130">
        <w:rPr>
          <w:noProof/>
        </w:rPr>
        <w:t>Vinuesa]</w:t>
      </w:r>
      <w:r w:rsidRPr="00C06130">
        <w:rPr>
          <w:noProof/>
        </w:rPr>
        <w:tab/>
        <w:t xml:space="preserve">Vinuesa, R., H. Azizpour, I. Leite, M. Balaam, V. Dignum, S. Domisch, A. Felländer, S. D. Langhans, M. Tegmark, and F. Fuso Nerini. 2020. 'The role of artificial intelligence in achieving the Sustainable Development Goals', </w:t>
      </w:r>
      <w:r w:rsidRPr="00C06130">
        <w:rPr>
          <w:i/>
          <w:noProof/>
        </w:rPr>
        <w:t>Nat</w:t>
      </w:r>
      <w:r w:rsidR="002E0FF8">
        <w:rPr>
          <w:i/>
          <w:noProof/>
        </w:rPr>
        <w:t>ure</w:t>
      </w:r>
      <w:r w:rsidRPr="00C06130">
        <w:rPr>
          <w:i/>
          <w:noProof/>
        </w:rPr>
        <w:t xml:space="preserve"> Commun</w:t>
      </w:r>
      <w:r w:rsidRPr="00C06130">
        <w:rPr>
          <w:noProof/>
        </w:rPr>
        <w:t>, 11: 233.</w:t>
      </w:r>
    </w:p>
    <w:p w14:paraId="22980FEA" w14:textId="7FFB1348" w:rsidR="009D7441" w:rsidRPr="00C06130" w:rsidRDefault="009D7441" w:rsidP="00502BE2">
      <w:pPr>
        <w:pStyle w:val="EndNoteBibliography"/>
        <w:ind w:left="2552" w:hanging="2552"/>
        <w:rPr>
          <w:noProof/>
        </w:rPr>
      </w:pPr>
      <w:r>
        <w:rPr>
          <w:noProof/>
        </w:rPr>
        <w:t>[</w:t>
      </w:r>
      <w:r w:rsidR="00502BE2">
        <w:rPr>
          <w:noProof/>
        </w:rPr>
        <w:t>b-</w:t>
      </w:r>
      <w:r>
        <w:rPr>
          <w:noProof/>
        </w:rPr>
        <w:t>WHO]</w:t>
      </w:r>
      <w:r w:rsidR="00917CF6">
        <w:rPr>
          <w:noProof/>
        </w:rPr>
        <w:tab/>
      </w:r>
      <w:r w:rsidR="002E0FF8" w:rsidRPr="00C06130">
        <w:rPr>
          <w:noProof/>
        </w:rPr>
        <w:t>'</w:t>
      </w:r>
      <w:r w:rsidRPr="002E0FF8">
        <w:rPr>
          <w:iCs/>
        </w:rPr>
        <w:t>Children and digital dumpsites: e-waste exposure and child health</w:t>
      </w:r>
      <w:r>
        <w:t>.</w:t>
      </w:r>
      <w:r w:rsidR="002E0FF8" w:rsidRPr="00C06130">
        <w:rPr>
          <w:noProof/>
        </w:rPr>
        <w:t>'</w:t>
      </w:r>
      <w:r>
        <w:t xml:space="preserve"> </w:t>
      </w:r>
      <w:r w:rsidRPr="002E0FF8">
        <w:rPr>
          <w:i/>
          <w:iCs/>
        </w:rPr>
        <w:t xml:space="preserve">WHO </w:t>
      </w:r>
      <w:r w:rsidR="002E0FF8">
        <w:rPr>
          <w:i/>
          <w:iCs/>
        </w:rPr>
        <w:t>R</w:t>
      </w:r>
      <w:r w:rsidRPr="002E0FF8">
        <w:rPr>
          <w:i/>
          <w:iCs/>
        </w:rPr>
        <w:t>eport</w:t>
      </w:r>
      <w:r>
        <w:t>, June 2021.</w:t>
      </w:r>
    </w:p>
    <w:p w14:paraId="63A41689" w14:textId="28BE1946" w:rsidR="00BC72E6" w:rsidRPr="009635CB" w:rsidRDefault="00BC72E6" w:rsidP="00A93889">
      <w:pPr>
        <w:pStyle w:val="EndNoteBibliography"/>
        <w:ind w:left="2552" w:hanging="2552"/>
      </w:pPr>
      <w:r w:rsidRPr="00C06130">
        <w:rPr>
          <w:noProof/>
        </w:rPr>
        <w:t>[</w:t>
      </w:r>
      <w:r w:rsidR="00502BE2">
        <w:rPr>
          <w:noProof/>
        </w:rPr>
        <w:t>b-</w:t>
      </w:r>
      <w:r w:rsidRPr="00C06130">
        <w:rPr>
          <w:noProof/>
        </w:rPr>
        <w:t>Widdicks]</w:t>
      </w:r>
      <w:r w:rsidRPr="00C06130">
        <w:rPr>
          <w:noProof/>
        </w:rPr>
        <w:tab/>
        <w:t xml:space="preserve">Widdicks, K., F. Lucivero, G. Samuel, L. Somavilla, M. Smith, C. Ten Holter, M. Berners-Lee, G. Blair, M. Jirotka, B. Knowles, and et al. </w:t>
      </w:r>
      <w:r w:rsidR="007158B0">
        <w:rPr>
          <w:noProof/>
        </w:rPr>
        <w:t>F</w:t>
      </w:r>
      <w:r w:rsidRPr="00C06130">
        <w:rPr>
          <w:noProof/>
        </w:rPr>
        <w:t>orthcoming. 'Systems Thinking and Efficiency under Constraints: Addressing Rebound Effects in Digital Innovation and Policy '.</w:t>
      </w:r>
    </w:p>
    <w:p w14:paraId="29016BC0" w14:textId="46CBEC3F" w:rsidR="00810040" w:rsidRDefault="00F86ED0" w:rsidP="00F86ED0">
      <w:pPr>
        <w:jc w:val="center"/>
      </w:pPr>
      <w:r>
        <w:t>___________</w:t>
      </w:r>
    </w:p>
    <w:sectPr w:rsidR="00810040" w:rsidSect="00382DC9">
      <w:footerReference w:type="default" r:id="rId27"/>
      <w:footerReference w:type="first" r:id="rId28"/>
      <w:pgSz w:w="11907" w:h="16840" w:code="9"/>
      <w:pgMar w:top="1210" w:right="1134" w:bottom="1079" w:left="993" w:header="567" w:footer="567"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B66416" w14:textId="77777777" w:rsidR="00C52E46" w:rsidRDefault="00C52E46">
      <w:pPr>
        <w:spacing w:before="0"/>
      </w:pPr>
      <w:r>
        <w:separator/>
      </w:r>
    </w:p>
  </w:endnote>
  <w:endnote w:type="continuationSeparator" w:id="0">
    <w:p w14:paraId="1B00CD02" w14:textId="77777777" w:rsidR="00C52E46" w:rsidRDefault="00C52E46">
      <w:pPr>
        <w:spacing w:before="0"/>
      </w:pPr>
      <w:r>
        <w:continuationSeparator/>
      </w:r>
    </w:p>
  </w:endnote>
  <w:endnote w:type="continuationNotice" w:id="1">
    <w:p w14:paraId="1F5F3CAC" w14:textId="77777777" w:rsidR="00C52E46" w:rsidRDefault="00C52E46">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20803070505020304"/>
    <w:charset w:val="00"/>
    <w:family w:val="auto"/>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ヒラギノ角ゴ Pro W3">
    <w:altName w:val="MS Mincho"/>
    <w:charset w:val="80"/>
    <w:family w:val="swiss"/>
    <w:pitch w:val="variable"/>
    <w:sig w:usb0="E00002FF" w:usb1="7AC7FFFF" w:usb2="00000012" w:usb3="00000000" w:csb0="0002000D"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09F"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Times New Roman,Bold">
    <w:altName w:val="Times New Roman"/>
    <w:charset w:val="00"/>
    <w:family w:val="auto"/>
    <w:pitch w:val="variable"/>
    <w:sig w:usb0="E00002FF" w:usb1="5000205A" w:usb2="00000000" w:usb3="00000000" w:csb0="0000019F" w:csb1="00000000"/>
  </w:font>
  <w:font w:name="Times Roman">
    <w:altName w:val="Times New Roman"/>
    <w:charset w:val="00"/>
    <w:family w:val="auto"/>
    <w:pitch w:val="variable"/>
    <w:sig w:usb0="E00002FF" w:usb1="5000205A"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8893682"/>
      <w:docPartObj>
        <w:docPartGallery w:val="Page Numbers (Bottom of Page)"/>
        <w:docPartUnique/>
      </w:docPartObj>
    </w:sdtPr>
    <w:sdtEndPr>
      <w:rPr>
        <w:noProof/>
      </w:rPr>
    </w:sdtEndPr>
    <w:sdtContent>
      <w:p w14:paraId="3B1A380B" w14:textId="797B9919" w:rsidR="00E013EF" w:rsidRPr="00A93889" w:rsidRDefault="00E013EF" w:rsidP="00A93889">
        <w:pPr>
          <w:pStyle w:val="Footer"/>
          <w:tabs>
            <w:tab w:val="clear" w:pos="4320"/>
            <w:tab w:val="center" w:pos="2977"/>
          </w:tabs>
          <w:jc w:val="right"/>
          <w:rPr>
            <w:lang w:val="it-IT"/>
          </w:rPr>
        </w:pPr>
        <w:r>
          <w:fldChar w:fldCharType="begin"/>
        </w:r>
        <w:r w:rsidRPr="00A93889">
          <w:rPr>
            <w:lang w:val="it-IT"/>
          </w:rPr>
          <w:instrText xml:space="preserve"> PAGE   \* MERGEFORMAT </w:instrText>
        </w:r>
        <w:r>
          <w:fldChar w:fldCharType="separate"/>
        </w:r>
        <w:r w:rsidRPr="00A93889">
          <w:rPr>
            <w:lang w:val="it-IT"/>
          </w:rPr>
          <w:t>2</w:t>
        </w:r>
        <w:r>
          <w:rPr>
            <w:noProof/>
          </w:rPr>
          <w:fldChar w:fldCharType="end"/>
        </w:r>
        <w:r w:rsidRPr="00A93889">
          <w:rPr>
            <w:lang w:val="it-IT"/>
          </w:rPr>
          <w:t xml:space="preserve"> </w:t>
        </w:r>
        <w:sdt>
          <w:sdtPr>
            <w:id w:val="-1769384195"/>
            <w:docPartObj>
              <w:docPartGallery w:val="Page Numbers (Bottom of Page)"/>
              <w:docPartUnique/>
            </w:docPartObj>
          </w:sdtPr>
          <w:sdtEndPr>
            <w:rPr>
              <w:noProof/>
            </w:rPr>
          </w:sdtEndPr>
          <w:sdtContent>
            <w:r w:rsidRPr="00A93889">
              <w:rPr>
                <w:lang w:val="it-IT"/>
              </w:rPr>
              <w:tab/>
              <w:t>ITU-T FG-AI4EE D.WG1-08 (2022)</w:t>
            </w:r>
          </w:sdtContent>
        </w:sdt>
      </w:p>
    </w:sdtContent>
  </w:sdt>
  <w:p w14:paraId="2CD735C8" w14:textId="67014AC9" w:rsidR="00FF1697" w:rsidRPr="00A93889" w:rsidRDefault="00FF1697" w:rsidP="00F86ED0">
    <w:pPr>
      <w:pStyle w:val="Footer"/>
      <w:rPr>
        <w:lang w:val="it-IT"/>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77E730" w14:textId="4FAACE2C" w:rsidR="0022220B" w:rsidRDefault="0022220B">
    <w:pPr>
      <w:pStyle w:val="Footer"/>
      <w:jc w:val="right"/>
    </w:pPr>
  </w:p>
  <w:p w14:paraId="25F0F71C" w14:textId="6032446D" w:rsidR="00FF1697" w:rsidRDefault="00FF1697" w:rsidP="00A93889">
    <w:pPr>
      <w:pStyle w:val="Footer"/>
      <w:tabs>
        <w:tab w:val="clear" w:pos="4320"/>
        <w:tab w:val="clear" w:pos="8640"/>
        <w:tab w:val="left" w:pos="360"/>
        <w:tab w:val="right" w:pos="9600"/>
      </w:tabs>
      <w:ind w:right="-162"/>
      <w:rPr>
        <w:b/>
        <w:bCs/>
        <w:sz w:val="2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65542075"/>
      <w:docPartObj>
        <w:docPartGallery w:val="Page Numbers (Bottom of Page)"/>
        <w:docPartUnique/>
      </w:docPartObj>
    </w:sdtPr>
    <w:sdtEndPr>
      <w:rPr>
        <w:noProof/>
      </w:rPr>
    </w:sdtEndPr>
    <w:sdtContent>
      <w:p w14:paraId="1005E0F7" w14:textId="780F3C23" w:rsidR="00E013EF" w:rsidRPr="00A93889" w:rsidRDefault="00E013EF" w:rsidP="00A93889">
        <w:pPr>
          <w:pStyle w:val="Footer"/>
          <w:tabs>
            <w:tab w:val="left" w:pos="1134"/>
          </w:tabs>
          <w:jc w:val="right"/>
          <w:rPr>
            <w:lang w:val="it-IT"/>
          </w:rPr>
        </w:pPr>
        <w:r>
          <w:fldChar w:fldCharType="begin"/>
        </w:r>
        <w:r w:rsidRPr="00A93889">
          <w:rPr>
            <w:lang w:val="it-IT"/>
          </w:rPr>
          <w:instrText xml:space="preserve"> PAGE   \* MERGEFORMAT </w:instrText>
        </w:r>
        <w:r>
          <w:fldChar w:fldCharType="separate"/>
        </w:r>
        <w:r w:rsidRPr="00A93889">
          <w:rPr>
            <w:lang w:val="it-IT"/>
          </w:rPr>
          <w:t>2</w:t>
        </w:r>
        <w:r>
          <w:rPr>
            <w:noProof/>
          </w:rPr>
          <w:fldChar w:fldCharType="end"/>
        </w:r>
        <w:r w:rsidRPr="00A93889">
          <w:rPr>
            <w:lang w:val="it-IT"/>
          </w:rPr>
          <w:tab/>
        </w:r>
        <w:sdt>
          <w:sdtPr>
            <w:id w:val="-449093286"/>
            <w:docPartObj>
              <w:docPartGallery w:val="Page Numbers (Bottom of Page)"/>
              <w:docPartUnique/>
            </w:docPartObj>
          </w:sdtPr>
          <w:sdtEndPr>
            <w:rPr>
              <w:noProof/>
            </w:rPr>
          </w:sdtEndPr>
          <w:sdtContent>
            <w:r w:rsidRPr="00A93889">
              <w:rPr>
                <w:lang w:val="it-IT"/>
              </w:rPr>
              <w:t>ITU-T FG-AI4EE D.WG1-08 (2022)</w:t>
            </w:r>
          </w:sdtContent>
        </w:sdt>
      </w:p>
    </w:sdtContent>
  </w:sdt>
  <w:p w14:paraId="4C940F90" w14:textId="77777777" w:rsidR="00E013EF" w:rsidRPr="00580E68" w:rsidRDefault="00E013EF">
    <w:pPr>
      <w:pStyle w:val="Footer"/>
      <w:rPr>
        <w:lang w:val="it-IT"/>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06B619" w14:textId="77777777" w:rsidR="00FF1697" w:rsidRPr="00B22DA4" w:rsidRDefault="00FF1697" w:rsidP="00633023">
    <w:pPr>
      <w:pStyle w:val="Footer"/>
      <w:tabs>
        <w:tab w:val="clear" w:pos="4320"/>
        <w:tab w:val="clear" w:pos="8640"/>
      </w:tabs>
      <w:jc w:val="right"/>
      <w:rPr>
        <w:b/>
        <w:sz w:val="20"/>
      </w:rPr>
    </w:pPr>
    <w:r>
      <w:rPr>
        <w:b/>
        <w:sz w:val="20"/>
      </w:rPr>
      <w:t>FS</w:t>
    </w:r>
    <w:r w:rsidRPr="00D04546">
      <w:rPr>
        <w:b/>
        <w:sz w:val="20"/>
      </w:rPr>
      <w:t>TP-</w:t>
    </w:r>
    <w:r>
      <w:rPr>
        <w:b/>
        <w:sz w:val="20"/>
      </w:rPr>
      <w:t>FNTP</w:t>
    </w:r>
    <w:r w:rsidRPr="00D04546">
      <w:rPr>
        <w:b/>
        <w:sz w:val="20"/>
      </w:rPr>
      <w:t xml:space="preserve"> (2006-11) </w:t>
    </w:r>
    <w:r w:rsidRPr="00D04546">
      <w:rPr>
        <w:b/>
        <w:sz w:val="20"/>
      </w:rPr>
      <w:tab/>
    </w:r>
    <w:r w:rsidRPr="00D04546">
      <w:rPr>
        <w:rStyle w:val="PageNumber"/>
        <w:rFonts w:ascii="Times New Roman Bold" w:hAnsi="Times New Roman Bold"/>
        <w:b/>
        <w:bCs/>
        <w:caps/>
        <w:sz w:val="20"/>
      </w:rPr>
      <w:fldChar w:fldCharType="begin"/>
    </w:r>
    <w:r w:rsidRPr="00D04546">
      <w:rPr>
        <w:rStyle w:val="PageNumber"/>
        <w:rFonts w:ascii="Times New Roman Bold" w:hAnsi="Times New Roman Bold"/>
        <w:caps/>
        <w:sz w:val="20"/>
      </w:rPr>
      <w:instrText xml:space="preserve"> PAGE </w:instrText>
    </w:r>
    <w:r w:rsidRPr="00D04546">
      <w:rPr>
        <w:rStyle w:val="PageNumber"/>
        <w:rFonts w:ascii="Times New Roman Bold" w:hAnsi="Times New Roman Bold"/>
        <w:b/>
        <w:bCs/>
        <w:caps/>
        <w:sz w:val="20"/>
      </w:rPr>
      <w:fldChar w:fldCharType="separate"/>
    </w:r>
    <w:r>
      <w:rPr>
        <w:rStyle w:val="PageNumber"/>
        <w:rFonts w:ascii="Times New Roman Bold" w:hAnsi="Times New Roman Bold"/>
        <w:caps/>
        <w:noProof/>
        <w:sz w:val="20"/>
      </w:rPr>
      <w:t>4</w:t>
    </w:r>
    <w:r w:rsidRPr="00D04546">
      <w:rPr>
        <w:rStyle w:val="PageNumber"/>
        <w:rFonts w:ascii="Times New Roman Bold" w:hAnsi="Times New Roman Bold"/>
        <w:b/>
        <w:bCs/>
        <w:caps/>
        <w:sz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613B90B" w14:textId="77777777" w:rsidR="00C52E46" w:rsidRDefault="00C52E46">
      <w:pPr>
        <w:spacing w:before="0"/>
      </w:pPr>
      <w:r>
        <w:separator/>
      </w:r>
    </w:p>
  </w:footnote>
  <w:footnote w:type="continuationSeparator" w:id="0">
    <w:p w14:paraId="5336BD96" w14:textId="77777777" w:rsidR="00C52E46" w:rsidRDefault="00C52E46">
      <w:pPr>
        <w:spacing w:before="0"/>
      </w:pPr>
      <w:r>
        <w:continuationSeparator/>
      </w:r>
    </w:p>
  </w:footnote>
  <w:footnote w:type="continuationNotice" w:id="1">
    <w:p w14:paraId="76E7C330" w14:textId="77777777" w:rsidR="00C52E46" w:rsidRDefault="00C52E46">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CF44EA" w14:textId="05F961E3" w:rsidR="00FF1697" w:rsidRPr="00B22DA4" w:rsidRDefault="00FF1697" w:rsidP="00A93889">
    <w:pPr>
      <w:pStyle w:val="Header"/>
      <w:spacing w:before="0"/>
      <w:rPr>
        <w:noProof/>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9B66E5"/>
    <w:multiLevelType w:val="hybridMultilevel"/>
    <w:tmpl w:val="61068C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6C20306"/>
    <w:multiLevelType w:val="hybridMultilevel"/>
    <w:tmpl w:val="51E89C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FE5214"/>
    <w:multiLevelType w:val="hybridMultilevel"/>
    <w:tmpl w:val="1FFA449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8774457"/>
    <w:multiLevelType w:val="hybridMultilevel"/>
    <w:tmpl w:val="16260DCE"/>
    <w:lvl w:ilvl="0" w:tplc="5F1C4A46">
      <w:start w:val="1"/>
      <w:numFmt w:val="decimal"/>
      <w:lvlText w:val="[%1]"/>
      <w:lvlJc w:val="left"/>
      <w:pPr>
        <w:tabs>
          <w:tab w:val="num" w:pos="576"/>
        </w:tabs>
        <w:ind w:left="576"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1E746E3F"/>
    <w:multiLevelType w:val="multilevel"/>
    <w:tmpl w:val="8CCA83C2"/>
    <w:lvl w:ilvl="0">
      <w:start w:val="10"/>
      <w:numFmt w:val="decimal"/>
      <w:lvlText w:val="%1"/>
      <w:lvlJc w:val="left"/>
      <w:pPr>
        <w:ind w:left="1070" w:hanging="360"/>
      </w:pPr>
      <w:rPr>
        <w:rFonts w:hint="default"/>
      </w:rPr>
    </w:lvl>
    <w:lvl w:ilvl="1">
      <w:start w:val="4"/>
      <w:numFmt w:val="decimal"/>
      <w:pStyle w:val="Heading2"/>
      <w:isLgl/>
      <w:lvlText w:val="%1.%2"/>
      <w:lvlJc w:val="left"/>
      <w:pPr>
        <w:ind w:left="1190" w:hanging="480"/>
      </w:pPr>
      <w:rPr>
        <w:rFonts w:hint="default"/>
        <w:b/>
        <w:bCs/>
      </w:rPr>
    </w:lvl>
    <w:lvl w:ilvl="2">
      <w:start w:val="1"/>
      <w:numFmt w:val="decimal"/>
      <w:isLgl/>
      <w:lvlText w:val="%1.%2.%3"/>
      <w:lvlJc w:val="left"/>
      <w:pPr>
        <w:ind w:left="1430" w:hanging="720"/>
      </w:pPr>
      <w:rPr>
        <w:rFonts w:hint="default"/>
      </w:rPr>
    </w:lvl>
    <w:lvl w:ilvl="3">
      <w:start w:val="1"/>
      <w:numFmt w:val="decimal"/>
      <w:isLgl/>
      <w:lvlText w:val="%1.%2.%3.%4"/>
      <w:lvlJc w:val="left"/>
      <w:pPr>
        <w:ind w:left="1430" w:hanging="720"/>
      </w:pPr>
      <w:rPr>
        <w:rFonts w:hint="default"/>
      </w:rPr>
    </w:lvl>
    <w:lvl w:ilvl="4">
      <w:start w:val="1"/>
      <w:numFmt w:val="decimal"/>
      <w:isLgl/>
      <w:lvlText w:val="%1.%2.%3.%4.%5"/>
      <w:lvlJc w:val="left"/>
      <w:pPr>
        <w:ind w:left="1790" w:hanging="1080"/>
      </w:pPr>
      <w:rPr>
        <w:rFonts w:hint="default"/>
      </w:rPr>
    </w:lvl>
    <w:lvl w:ilvl="5">
      <w:start w:val="1"/>
      <w:numFmt w:val="decimal"/>
      <w:isLgl/>
      <w:lvlText w:val="%1.%2.%3.%4.%5.%6"/>
      <w:lvlJc w:val="left"/>
      <w:pPr>
        <w:ind w:left="1790" w:hanging="1080"/>
      </w:pPr>
      <w:rPr>
        <w:rFonts w:hint="default"/>
      </w:rPr>
    </w:lvl>
    <w:lvl w:ilvl="6">
      <w:start w:val="1"/>
      <w:numFmt w:val="decimal"/>
      <w:isLgl/>
      <w:lvlText w:val="%1.%2.%3.%4.%5.%6.%7"/>
      <w:lvlJc w:val="left"/>
      <w:pPr>
        <w:ind w:left="2150" w:hanging="1440"/>
      </w:pPr>
      <w:rPr>
        <w:rFonts w:hint="default"/>
      </w:rPr>
    </w:lvl>
    <w:lvl w:ilvl="7">
      <w:start w:val="1"/>
      <w:numFmt w:val="decimal"/>
      <w:isLgl/>
      <w:lvlText w:val="%1.%2.%3.%4.%5.%6.%7.%8"/>
      <w:lvlJc w:val="left"/>
      <w:pPr>
        <w:ind w:left="2150" w:hanging="1440"/>
      </w:pPr>
      <w:rPr>
        <w:rFonts w:hint="default"/>
      </w:rPr>
    </w:lvl>
    <w:lvl w:ilvl="8">
      <w:start w:val="1"/>
      <w:numFmt w:val="decimal"/>
      <w:isLgl/>
      <w:lvlText w:val="%1.%2.%3.%4.%5.%6.%7.%8.%9"/>
      <w:lvlJc w:val="left"/>
      <w:pPr>
        <w:ind w:left="2510" w:hanging="1800"/>
      </w:pPr>
      <w:rPr>
        <w:rFonts w:hint="default"/>
      </w:rPr>
    </w:lvl>
  </w:abstractNum>
  <w:abstractNum w:abstractNumId="5" w15:restartNumberingAfterBreak="0">
    <w:nsid w:val="220130E4"/>
    <w:multiLevelType w:val="multilevel"/>
    <w:tmpl w:val="AE4ACD5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15:restartNumberingAfterBreak="0">
    <w:nsid w:val="2946147D"/>
    <w:multiLevelType w:val="multilevel"/>
    <w:tmpl w:val="7054CED4"/>
    <w:lvl w:ilvl="0">
      <w:start w:val="3"/>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7" w15:restartNumberingAfterBreak="0">
    <w:nsid w:val="2BC9068E"/>
    <w:multiLevelType w:val="multilevel"/>
    <w:tmpl w:val="AE4ACD5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15:restartNumberingAfterBreak="0">
    <w:nsid w:val="2F3E1019"/>
    <w:multiLevelType w:val="hybridMultilevel"/>
    <w:tmpl w:val="8E18A7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49A2C37"/>
    <w:multiLevelType w:val="hybridMultilevel"/>
    <w:tmpl w:val="EAFC6D1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3F022AC"/>
    <w:multiLevelType w:val="multilevel"/>
    <w:tmpl w:val="8BDAB3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45075298"/>
    <w:multiLevelType w:val="hybridMultilevel"/>
    <w:tmpl w:val="FC12DCB6"/>
    <w:lvl w:ilvl="0" w:tplc="835A85D6">
      <w:start w:val="10"/>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559D2E51"/>
    <w:multiLevelType w:val="multilevel"/>
    <w:tmpl w:val="14821562"/>
    <w:lvl w:ilvl="0">
      <w:start w:val="7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62911E87"/>
    <w:multiLevelType w:val="hybridMultilevel"/>
    <w:tmpl w:val="94EEE5CE"/>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6DAE6AD8"/>
    <w:multiLevelType w:val="multilevel"/>
    <w:tmpl w:val="4A2028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6F013ABE"/>
    <w:multiLevelType w:val="multilevel"/>
    <w:tmpl w:val="2E909B86"/>
    <w:lvl w:ilvl="0">
      <w:start w:val="1"/>
      <w:numFmt w:val="decimal"/>
      <w:pStyle w:val="Heading1"/>
      <w:lvlText w:val="%1"/>
      <w:lvlJc w:val="left"/>
      <w:pPr>
        <w:tabs>
          <w:tab w:val="num" w:pos="1152"/>
        </w:tabs>
        <w:ind w:left="1152" w:hanging="432"/>
      </w:pPr>
      <w:rPr>
        <w:rFonts w:hint="default"/>
      </w:rPr>
    </w:lvl>
    <w:lvl w:ilvl="1">
      <w:start w:val="1"/>
      <w:numFmt w:val="decimal"/>
      <w:lvlText w:val="%1.%2"/>
      <w:lvlJc w:val="left"/>
      <w:pPr>
        <w:tabs>
          <w:tab w:val="num" w:pos="1296"/>
        </w:tabs>
        <w:ind w:left="1296" w:hanging="576"/>
      </w:pPr>
      <w:rPr>
        <w:rFonts w:hint="default"/>
      </w:rPr>
    </w:lvl>
    <w:lvl w:ilvl="2">
      <w:start w:val="1"/>
      <w:numFmt w:val="decimal"/>
      <w:pStyle w:val="Heading3"/>
      <w:lvlText w:val="%1.%2.%3"/>
      <w:lvlJc w:val="left"/>
      <w:pPr>
        <w:tabs>
          <w:tab w:val="num" w:pos="1440"/>
        </w:tabs>
        <w:ind w:left="1440" w:hanging="720"/>
      </w:pPr>
      <w:rPr>
        <w:rFonts w:hint="default"/>
      </w:rPr>
    </w:lvl>
    <w:lvl w:ilvl="3">
      <w:start w:val="1"/>
      <w:numFmt w:val="decimal"/>
      <w:pStyle w:val="Heading4"/>
      <w:lvlText w:val="%1.%2.%3.%4"/>
      <w:lvlJc w:val="left"/>
      <w:pPr>
        <w:tabs>
          <w:tab w:val="num" w:pos="1584"/>
        </w:tabs>
        <w:ind w:left="1584" w:hanging="864"/>
      </w:pPr>
      <w:rPr>
        <w:rFonts w:hint="default"/>
      </w:rPr>
    </w:lvl>
    <w:lvl w:ilvl="4">
      <w:start w:val="1"/>
      <w:numFmt w:val="decimal"/>
      <w:pStyle w:val="Heading5"/>
      <w:lvlText w:val="%1.%2.%3.%4.%5"/>
      <w:lvlJc w:val="left"/>
      <w:pPr>
        <w:tabs>
          <w:tab w:val="num" w:pos="1728"/>
        </w:tabs>
        <w:ind w:left="1728" w:hanging="1008"/>
      </w:pPr>
      <w:rPr>
        <w:rFonts w:hint="default"/>
      </w:rPr>
    </w:lvl>
    <w:lvl w:ilvl="5">
      <w:start w:val="1"/>
      <w:numFmt w:val="decimal"/>
      <w:pStyle w:val="Heading6"/>
      <w:lvlText w:val="%1.%2.%3.%4.%5.%6"/>
      <w:lvlJc w:val="left"/>
      <w:pPr>
        <w:tabs>
          <w:tab w:val="num" w:pos="1872"/>
        </w:tabs>
        <w:ind w:left="1872" w:hanging="1152"/>
      </w:pPr>
      <w:rPr>
        <w:rFonts w:hint="default"/>
      </w:rPr>
    </w:lvl>
    <w:lvl w:ilvl="6">
      <w:start w:val="1"/>
      <w:numFmt w:val="decimal"/>
      <w:pStyle w:val="Heading7"/>
      <w:lvlText w:val="%1.%2.%3.%4.%5.%6.%7"/>
      <w:lvlJc w:val="left"/>
      <w:pPr>
        <w:tabs>
          <w:tab w:val="num" w:pos="2016"/>
        </w:tabs>
        <w:ind w:left="2016" w:hanging="1296"/>
      </w:pPr>
      <w:rPr>
        <w:rFonts w:hint="default"/>
      </w:rPr>
    </w:lvl>
    <w:lvl w:ilvl="7">
      <w:start w:val="1"/>
      <w:numFmt w:val="decimal"/>
      <w:pStyle w:val="Heading8"/>
      <w:lvlText w:val="%1.%2.%3.%4.%5.%6.%7.%8"/>
      <w:lvlJc w:val="left"/>
      <w:pPr>
        <w:tabs>
          <w:tab w:val="num" w:pos="2160"/>
        </w:tabs>
        <w:ind w:left="2160" w:hanging="1440"/>
      </w:pPr>
      <w:rPr>
        <w:rFonts w:hint="default"/>
      </w:rPr>
    </w:lvl>
    <w:lvl w:ilvl="8">
      <w:start w:val="1"/>
      <w:numFmt w:val="decimal"/>
      <w:pStyle w:val="Heading9"/>
      <w:lvlText w:val="%1.%2.%3.%4.%5.%6.%7.%8.%9"/>
      <w:lvlJc w:val="left"/>
      <w:pPr>
        <w:tabs>
          <w:tab w:val="num" w:pos="2304"/>
        </w:tabs>
        <w:ind w:left="2304" w:hanging="1584"/>
      </w:pPr>
      <w:rPr>
        <w:rFonts w:hint="default"/>
      </w:rPr>
    </w:lvl>
  </w:abstractNum>
  <w:abstractNum w:abstractNumId="16" w15:restartNumberingAfterBreak="0">
    <w:nsid w:val="728530D2"/>
    <w:multiLevelType w:val="multilevel"/>
    <w:tmpl w:val="262852E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 w15:restartNumberingAfterBreak="0">
    <w:nsid w:val="797D034C"/>
    <w:multiLevelType w:val="hybridMultilevel"/>
    <w:tmpl w:val="4D181C5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7AB959B0"/>
    <w:multiLevelType w:val="multilevel"/>
    <w:tmpl w:val="F58A43E6"/>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9" w15:restartNumberingAfterBreak="0">
    <w:nsid w:val="7BF244E6"/>
    <w:multiLevelType w:val="multilevel"/>
    <w:tmpl w:val="262852E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3"/>
  </w:num>
  <w:num w:numId="2">
    <w:abstractNumId w:val="15"/>
  </w:num>
  <w:num w:numId="3">
    <w:abstractNumId w:val="16"/>
  </w:num>
  <w:num w:numId="4">
    <w:abstractNumId w:val="18"/>
  </w:num>
  <w:num w:numId="5">
    <w:abstractNumId w:val="5"/>
  </w:num>
  <w:num w:numId="6">
    <w:abstractNumId w:val="7"/>
  </w:num>
  <w:num w:numId="7">
    <w:abstractNumId w:val="8"/>
  </w:num>
  <w:num w:numId="8">
    <w:abstractNumId w:val="17"/>
  </w:num>
  <w:num w:numId="9">
    <w:abstractNumId w:val="9"/>
  </w:num>
  <w:num w:numId="10">
    <w:abstractNumId w:val="0"/>
  </w:num>
  <w:num w:numId="11">
    <w:abstractNumId w:val="2"/>
  </w:num>
  <w:num w:numId="12">
    <w:abstractNumId w:val="1"/>
  </w:num>
  <w:num w:numId="13">
    <w:abstractNumId w:val="6"/>
  </w:num>
  <w:num w:numId="14">
    <w:abstractNumId w:val="11"/>
  </w:num>
  <w:num w:numId="15">
    <w:abstractNumId w:val="4"/>
  </w:num>
  <w:num w:numId="16">
    <w:abstractNumId w:val="19"/>
  </w:num>
  <w:num w:numId="17">
    <w:abstractNumId w:val="10"/>
  </w:num>
  <w:num w:numId="18">
    <w:abstractNumId w:val="12"/>
  </w:num>
  <w:num w:numId="19">
    <w:abstractNumId w:val="14"/>
  </w:num>
  <w:num w:numId="20">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1"/>
  <w:proofState w:spelling="clean" w:grammar="clean"/>
  <w:defaultTabStop w:val="720"/>
  <w:characterSpacingControl w:val="doNotCompress"/>
  <w:savePreviewPicture/>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InstantFormat" w:val="&lt;ENInstantFormat&gt;&lt;Enabled&gt;1&lt;/Enabled&gt;&lt;ScanUnformatted&gt;1&lt;/ScanUnformatted&gt;&lt;ScanChanges&gt;1&lt;/ScanChanges&gt;&lt;Suspended&gt;1&lt;/Suspended&gt;&lt;/ENInstantFormat&gt;"/>
  </w:docVars>
  <w:rsids>
    <w:rsidRoot w:val="00BC72E6"/>
    <w:rsid w:val="00002BC2"/>
    <w:rsid w:val="00004B6A"/>
    <w:rsid w:val="0000538A"/>
    <w:rsid w:val="00011593"/>
    <w:rsid w:val="00011A3A"/>
    <w:rsid w:val="00016806"/>
    <w:rsid w:val="0002227D"/>
    <w:rsid w:val="00023C40"/>
    <w:rsid w:val="000247AC"/>
    <w:rsid w:val="00024DB4"/>
    <w:rsid w:val="00025528"/>
    <w:rsid w:val="00026DA5"/>
    <w:rsid w:val="000274C0"/>
    <w:rsid w:val="00030336"/>
    <w:rsid w:val="00030EC1"/>
    <w:rsid w:val="00031FDC"/>
    <w:rsid w:val="00033886"/>
    <w:rsid w:val="000341B1"/>
    <w:rsid w:val="00047B0D"/>
    <w:rsid w:val="00050498"/>
    <w:rsid w:val="00055369"/>
    <w:rsid w:val="00057190"/>
    <w:rsid w:val="0005745F"/>
    <w:rsid w:val="00057619"/>
    <w:rsid w:val="000601D0"/>
    <w:rsid w:val="00061B6C"/>
    <w:rsid w:val="00064889"/>
    <w:rsid w:val="00065E7B"/>
    <w:rsid w:val="000741B7"/>
    <w:rsid w:val="000742E3"/>
    <w:rsid w:val="00081D05"/>
    <w:rsid w:val="00086B78"/>
    <w:rsid w:val="00093832"/>
    <w:rsid w:val="000A0BBB"/>
    <w:rsid w:val="000A0F47"/>
    <w:rsid w:val="000A3B1D"/>
    <w:rsid w:val="000B2872"/>
    <w:rsid w:val="000B3A64"/>
    <w:rsid w:val="000B70A8"/>
    <w:rsid w:val="000C181A"/>
    <w:rsid w:val="000C2CD7"/>
    <w:rsid w:val="000C4931"/>
    <w:rsid w:val="000C6555"/>
    <w:rsid w:val="000C6767"/>
    <w:rsid w:val="000C78CE"/>
    <w:rsid w:val="000D3112"/>
    <w:rsid w:val="000D3C5D"/>
    <w:rsid w:val="000D7AA4"/>
    <w:rsid w:val="000E1C1A"/>
    <w:rsid w:val="000E4AF8"/>
    <w:rsid w:val="000E60F9"/>
    <w:rsid w:val="000E6191"/>
    <w:rsid w:val="000F1B08"/>
    <w:rsid w:val="000F26F2"/>
    <w:rsid w:val="000F3C03"/>
    <w:rsid w:val="000F555A"/>
    <w:rsid w:val="001003D8"/>
    <w:rsid w:val="001010CF"/>
    <w:rsid w:val="00103C0B"/>
    <w:rsid w:val="00104C83"/>
    <w:rsid w:val="00105165"/>
    <w:rsid w:val="00113571"/>
    <w:rsid w:val="0011450A"/>
    <w:rsid w:val="00115786"/>
    <w:rsid w:val="001202B9"/>
    <w:rsid w:val="00124D88"/>
    <w:rsid w:val="0013151D"/>
    <w:rsid w:val="00131794"/>
    <w:rsid w:val="0013538A"/>
    <w:rsid w:val="00135451"/>
    <w:rsid w:val="001442F4"/>
    <w:rsid w:val="0014470B"/>
    <w:rsid w:val="001459D0"/>
    <w:rsid w:val="00146761"/>
    <w:rsid w:val="00147E2B"/>
    <w:rsid w:val="00150BC7"/>
    <w:rsid w:val="00154D4E"/>
    <w:rsid w:val="00161AB4"/>
    <w:rsid w:val="001650C8"/>
    <w:rsid w:val="00167B08"/>
    <w:rsid w:val="00172DC2"/>
    <w:rsid w:val="001778AE"/>
    <w:rsid w:val="00180E88"/>
    <w:rsid w:val="001838F7"/>
    <w:rsid w:val="00183BA7"/>
    <w:rsid w:val="00186039"/>
    <w:rsid w:val="001929C7"/>
    <w:rsid w:val="00193B5B"/>
    <w:rsid w:val="00196DA0"/>
    <w:rsid w:val="001A3110"/>
    <w:rsid w:val="001A4520"/>
    <w:rsid w:val="001A4D84"/>
    <w:rsid w:val="001B2E26"/>
    <w:rsid w:val="001B715D"/>
    <w:rsid w:val="001C3FF0"/>
    <w:rsid w:val="001C6D0B"/>
    <w:rsid w:val="001D26BC"/>
    <w:rsid w:val="001D4374"/>
    <w:rsid w:val="001D7A8C"/>
    <w:rsid w:val="001E1860"/>
    <w:rsid w:val="001E1949"/>
    <w:rsid w:val="001E77C8"/>
    <w:rsid w:val="001F114F"/>
    <w:rsid w:val="001F2498"/>
    <w:rsid w:val="001F3188"/>
    <w:rsid w:val="001F38FE"/>
    <w:rsid w:val="001F5B10"/>
    <w:rsid w:val="00200BB9"/>
    <w:rsid w:val="00201115"/>
    <w:rsid w:val="00207E24"/>
    <w:rsid w:val="00211917"/>
    <w:rsid w:val="00215492"/>
    <w:rsid w:val="00215DF2"/>
    <w:rsid w:val="0022022F"/>
    <w:rsid w:val="00220AA6"/>
    <w:rsid w:val="00221243"/>
    <w:rsid w:val="0022220B"/>
    <w:rsid w:val="00224F0D"/>
    <w:rsid w:val="002309CE"/>
    <w:rsid w:val="00232B54"/>
    <w:rsid w:val="0023452C"/>
    <w:rsid w:val="00234C6A"/>
    <w:rsid w:val="00240421"/>
    <w:rsid w:val="0024529D"/>
    <w:rsid w:val="002464AA"/>
    <w:rsid w:val="0025220B"/>
    <w:rsid w:val="00254BEB"/>
    <w:rsid w:val="0025563A"/>
    <w:rsid w:val="0025650D"/>
    <w:rsid w:val="00257EF2"/>
    <w:rsid w:val="00260E21"/>
    <w:rsid w:val="00260ED0"/>
    <w:rsid w:val="00261C0C"/>
    <w:rsid w:val="002621C8"/>
    <w:rsid w:val="002634FA"/>
    <w:rsid w:val="002635A3"/>
    <w:rsid w:val="0026368D"/>
    <w:rsid w:val="00265F76"/>
    <w:rsid w:val="00267B36"/>
    <w:rsid w:val="002708FB"/>
    <w:rsid w:val="00276063"/>
    <w:rsid w:val="00277940"/>
    <w:rsid w:val="002812BD"/>
    <w:rsid w:val="002854AF"/>
    <w:rsid w:val="00285CB2"/>
    <w:rsid w:val="00287CC0"/>
    <w:rsid w:val="00293163"/>
    <w:rsid w:val="00293D77"/>
    <w:rsid w:val="0029536B"/>
    <w:rsid w:val="00295994"/>
    <w:rsid w:val="002A1FE5"/>
    <w:rsid w:val="002B040B"/>
    <w:rsid w:val="002B65FB"/>
    <w:rsid w:val="002B666A"/>
    <w:rsid w:val="002C20A5"/>
    <w:rsid w:val="002D08E9"/>
    <w:rsid w:val="002D4BEE"/>
    <w:rsid w:val="002D7D43"/>
    <w:rsid w:val="002E0FF8"/>
    <w:rsid w:val="002E24DB"/>
    <w:rsid w:val="002E36C8"/>
    <w:rsid w:val="002E39B5"/>
    <w:rsid w:val="002F39B2"/>
    <w:rsid w:val="002F4560"/>
    <w:rsid w:val="002F4B18"/>
    <w:rsid w:val="002F5E6F"/>
    <w:rsid w:val="002F5FA5"/>
    <w:rsid w:val="002F765B"/>
    <w:rsid w:val="00300019"/>
    <w:rsid w:val="003008B4"/>
    <w:rsid w:val="00302E10"/>
    <w:rsid w:val="003041A2"/>
    <w:rsid w:val="00307619"/>
    <w:rsid w:val="003121E0"/>
    <w:rsid w:val="00314B21"/>
    <w:rsid w:val="0032073A"/>
    <w:rsid w:val="0032218C"/>
    <w:rsid w:val="00323724"/>
    <w:rsid w:val="00324F88"/>
    <w:rsid w:val="00335620"/>
    <w:rsid w:val="00341E4A"/>
    <w:rsid w:val="00345651"/>
    <w:rsid w:val="0034640B"/>
    <w:rsid w:val="003470C3"/>
    <w:rsid w:val="003470FC"/>
    <w:rsid w:val="00350647"/>
    <w:rsid w:val="00351132"/>
    <w:rsid w:val="003549F2"/>
    <w:rsid w:val="00357BF1"/>
    <w:rsid w:val="00360B17"/>
    <w:rsid w:val="00364944"/>
    <w:rsid w:val="00365575"/>
    <w:rsid w:val="00366D37"/>
    <w:rsid w:val="00370034"/>
    <w:rsid w:val="003706BA"/>
    <w:rsid w:val="003708D5"/>
    <w:rsid w:val="00372179"/>
    <w:rsid w:val="003731E3"/>
    <w:rsid w:val="0037383A"/>
    <w:rsid w:val="00373B42"/>
    <w:rsid w:val="0037566B"/>
    <w:rsid w:val="003756F2"/>
    <w:rsid w:val="00380064"/>
    <w:rsid w:val="00382DC9"/>
    <w:rsid w:val="00385CB9"/>
    <w:rsid w:val="00387372"/>
    <w:rsid w:val="00390CAE"/>
    <w:rsid w:val="00393D6A"/>
    <w:rsid w:val="0039407A"/>
    <w:rsid w:val="003943A0"/>
    <w:rsid w:val="003948AD"/>
    <w:rsid w:val="00396020"/>
    <w:rsid w:val="003A0182"/>
    <w:rsid w:val="003A40E9"/>
    <w:rsid w:val="003A4C4C"/>
    <w:rsid w:val="003B34F3"/>
    <w:rsid w:val="003B6074"/>
    <w:rsid w:val="003C0658"/>
    <w:rsid w:val="003D1C0F"/>
    <w:rsid w:val="003D4B7D"/>
    <w:rsid w:val="003E1F9C"/>
    <w:rsid w:val="003E39F7"/>
    <w:rsid w:val="003E7E35"/>
    <w:rsid w:val="003F0D82"/>
    <w:rsid w:val="003F11D5"/>
    <w:rsid w:val="003F7D63"/>
    <w:rsid w:val="00400315"/>
    <w:rsid w:val="00403A4B"/>
    <w:rsid w:val="0040704E"/>
    <w:rsid w:val="004077CF"/>
    <w:rsid w:val="00411490"/>
    <w:rsid w:val="00414F1D"/>
    <w:rsid w:val="004205C9"/>
    <w:rsid w:val="00421F26"/>
    <w:rsid w:val="0042353D"/>
    <w:rsid w:val="004305C0"/>
    <w:rsid w:val="00430DA3"/>
    <w:rsid w:val="0043635E"/>
    <w:rsid w:val="00437508"/>
    <w:rsid w:val="00437774"/>
    <w:rsid w:val="0044353C"/>
    <w:rsid w:val="004460BD"/>
    <w:rsid w:val="00447555"/>
    <w:rsid w:val="00452463"/>
    <w:rsid w:val="00452D64"/>
    <w:rsid w:val="0045437F"/>
    <w:rsid w:val="004617A5"/>
    <w:rsid w:val="00461E4F"/>
    <w:rsid w:val="00466732"/>
    <w:rsid w:val="00473D70"/>
    <w:rsid w:val="004759B2"/>
    <w:rsid w:val="004766F5"/>
    <w:rsid w:val="004769C6"/>
    <w:rsid w:val="004813AD"/>
    <w:rsid w:val="0048634F"/>
    <w:rsid w:val="00493172"/>
    <w:rsid w:val="00495660"/>
    <w:rsid w:val="004A158E"/>
    <w:rsid w:val="004A228D"/>
    <w:rsid w:val="004A5FE5"/>
    <w:rsid w:val="004A6216"/>
    <w:rsid w:val="004A7967"/>
    <w:rsid w:val="004B3622"/>
    <w:rsid w:val="004B523C"/>
    <w:rsid w:val="004B60F4"/>
    <w:rsid w:val="004B63F3"/>
    <w:rsid w:val="004C1846"/>
    <w:rsid w:val="004C252A"/>
    <w:rsid w:val="004D1359"/>
    <w:rsid w:val="004D3DF0"/>
    <w:rsid w:val="004D482D"/>
    <w:rsid w:val="004D5EEA"/>
    <w:rsid w:val="004E4A86"/>
    <w:rsid w:val="0050031D"/>
    <w:rsid w:val="00500F92"/>
    <w:rsid w:val="005028B9"/>
    <w:rsid w:val="00502BE2"/>
    <w:rsid w:val="00507BD8"/>
    <w:rsid w:val="005107A1"/>
    <w:rsid w:val="005111DE"/>
    <w:rsid w:val="005119E8"/>
    <w:rsid w:val="00520507"/>
    <w:rsid w:val="00520596"/>
    <w:rsid w:val="0052088B"/>
    <w:rsid w:val="0053044A"/>
    <w:rsid w:val="00530A91"/>
    <w:rsid w:val="0053278C"/>
    <w:rsid w:val="00541386"/>
    <w:rsid w:val="005417FB"/>
    <w:rsid w:val="00547299"/>
    <w:rsid w:val="00547432"/>
    <w:rsid w:val="005519E5"/>
    <w:rsid w:val="005539E5"/>
    <w:rsid w:val="00557352"/>
    <w:rsid w:val="00564107"/>
    <w:rsid w:val="00564768"/>
    <w:rsid w:val="00567189"/>
    <w:rsid w:val="0057321C"/>
    <w:rsid w:val="00574EAE"/>
    <w:rsid w:val="005764B3"/>
    <w:rsid w:val="00580E68"/>
    <w:rsid w:val="00585859"/>
    <w:rsid w:val="00587D28"/>
    <w:rsid w:val="00591027"/>
    <w:rsid w:val="00595E69"/>
    <w:rsid w:val="00597636"/>
    <w:rsid w:val="005A0008"/>
    <w:rsid w:val="005A3DD6"/>
    <w:rsid w:val="005A47DA"/>
    <w:rsid w:val="005C6A1D"/>
    <w:rsid w:val="005D2177"/>
    <w:rsid w:val="005D250F"/>
    <w:rsid w:val="005D2A1F"/>
    <w:rsid w:val="005D3075"/>
    <w:rsid w:val="005D3CF1"/>
    <w:rsid w:val="005D656F"/>
    <w:rsid w:val="005D7356"/>
    <w:rsid w:val="005E2DD2"/>
    <w:rsid w:val="005F166A"/>
    <w:rsid w:val="005F3A56"/>
    <w:rsid w:val="005F45D5"/>
    <w:rsid w:val="00620907"/>
    <w:rsid w:val="00620C7A"/>
    <w:rsid w:val="00621C34"/>
    <w:rsid w:val="00622DB1"/>
    <w:rsid w:val="00623D5B"/>
    <w:rsid w:val="00624EEC"/>
    <w:rsid w:val="00627A46"/>
    <w:rsid w:val="00632D6E"/>
    <w:rsid w:val="00632E13"/>
    <w:rsid w:val="00633023"/>
    <w:rsid w:val="00633DFB"/>
    <w:rsid w:val="006368A8"/>
    <w:rsid w:val="00637D76"/>
    <w:rsid w:val="00642BA3"/>
    <w:rsid w:val="00647ABE"/>
    <w:rsid w:val="0065065F"/>
    <w:rsid w:val="00654EFC"/>
    <w:rsid w:val="00662DE7"/>
    <w:rsid w:val="00667F3B"/>
    <w:rsid w:val="00672DA6"/>
    <w:rsid w:val="00675F46"/>
    <w:rsid w:val="006778E2"/>
    <w:rsid w:val="00692DC4"/>
    <w:rsid w:val="006934D0"/>
    <w:rsid w:val="006A2B5E"/>
    <w:rsid w:val="006A2FD1"/>
    <w:rsid w:val="006A50DF"/>
    <w:rsid w:val="006A5788"/>
    <w:rsid w:val="006B35CE"/>
    <w:rsid w:val="006B38CA"/>
    <w:rsid w:val="006B4234"/>
    <w:rsid w:val="006B42D2"/>
    <w:rsid w:val="006B6C89"/>
    <w:rsid w:val="006C2D11"/>
    <w:rsid w:val="006C3D11"/>
    <w:rsid w:val="006C52CA"/>
    <w:rsid w:val="006C7792"/>
    <w:rsid w:val="006D5176"/>
    <w:rsid w:val="006D6210"/>
    <w:rsid w:val="006E44F9"/>
    <w:rsid w:val="006E5B82"/>
    <w:rsid w:val="006F405C"/>
    <w:rsid w:val="006F54DF"/>
    <w:rsid w:val="006F5EEA"/>
    <w:rsid w:val="006F6665"/>
    <w:rsid w:val="00705D53"/>
    <w:rsid w:val="007101F6"/>
    <w:rsid w:val="0071181B"/>
    <w:rsid w:val="007142F8"/>
    <w:rsid w:val="00714FDE"/>
    <w:rsid w:val="007158B0"/>
    <w:rsid w:val="00716FB0"/>
    <w:rsid w:val="00717855"/>
    <w:rsid w:val="007248D8"/>
    <w:rsid w:val="00727989"/>
    <w:rsid w:val="00730631"/>
    <w:rsid w:val="00731316"/>
    <w:rsid w:val="00731C68"/>
    <w:rsid w:val="007324E0"/>
    <w:rsid w:val="00741EEE"/>
    <w:rsid w:val="00743DF1"/>
    <w:rsid w:val="007442E9"/>
    <w:rsid w:val="007469B0"/>
    <w:rsid w:val="0075100A"/>
    <w:rsid w:val="00752D7B"/>
    <w:rsid w:val="00753E3C"/>
    <w:rsid w:val="00755004"/>
    <w:rsid w:val="007574F0"/>
    <w:rsid w:val="00766A02"/>
    <w:rsid w:val="007674BF"/>
    <w:rsid w:val="0076766B"/>
    <w:rsid w:val="0077281E"/>
    <w:rsid w:val="0077571E"/>
    <w:rsid w:val="00776397"/>
    <w:rsid w:val="00777340"/>
    <w:rsid w:val="0079194E"/>
    <w:rsid w:val="00792D33"/>
    <w:rsid w:val="007951FA"/>
    <w:rsid w:val="00796CEA"/>
    <w:rsid w:val="00796D9E"/>
    <w:rsid w:val="007A0D45"/>
    <w:rsid w:val="007A4072"/>
    <w:rsid w:val="007A4EB6"/>
    <w:rsid w:val="007B2207"/>
    <w:rsid w:val="007B3A04"/>
    <w:rsid w:val="007B4D8E"/>
    <w:rsid w:val="007B62D3"/>
    <w:rsid w:val="007B718A"/>
    <w:rsid w:val="007C1366"/>
    <w:rsid w:val="007C181D"/>
    <w:rsid w:val="007C3200"/>
    <w:rsid w:val="007D6931"/>
    <w:rsid w:val="007D6965"/>
    <w:rsid w:val="007D6DDE"/>
    <w:rsid w:val="007E4570"/>
    <w:rsid w:val="007E5CC0"/>
    <w:rsid w:val="007F1BF4"/>
    <w:rsid w:val="007F4561"/>
    <w:rsid w:val="007F7114"/>
    <w:rsid w:val="00800B67"/>
    <w:rsid w:val="00803DDC"/>
    <w:rsid w:val="00805DB9"/>
    <w:rsid w:val="00806DC6"/>
    <w:rsid w:val="00810040"/>
    <w:rsid w:val="00812888"/>
    <w:rsid w:val="008154A5"/>
    <w:rsid w:val="008208BE"/>
    <w:rsid w:val="008208E8"/>
    <w:rsid w:val="008236DF"/>
    <w:rsid w:val="008250D5"/>
    <w:rsid w:val="00831110"/>
    <w:rsid w:val="00834E05"/>
    <w:rsid w:val="00836EB0"/>
    <w:rsid w:val="00837B6A"/>
    <w:rsid w:val="00842A9D"/>
    <w:rsid w:val="00845BD2"/>
    <w:rsid w:val="00847E86"/>
    <w:rsid w:val="00851C47"/>
    <w:rsid w:val="0085257A"/>
    <w:rsid w:val="00855B08"/>
    <w:rsid w:val="00857312"/>
    <w:rsid w:val="008600AC"/>
    <w:rsid w:val="0086133B"/>
    <w:rsid w:val="00862210"/>
    <w:rsid w:val="00863630"/>
    <w:rsid w:val="00863BB6"/>
    <w:rsid w:val="0086493D"/>
    <w:rsid w:val="008671C5"/>
    <w:rsid w:val="008710D4"/>
    <w:rsid w:val="008730FA"/>
    <w:rsid w:val="00874C23"/>
    <w:rsid w:val="00877D09"/>
    <w:rsid w:val="00881A12"/>
    <w:rsid w:val="00881CCF"/>
    <w:rsid w:val="008838F4"/>
    <w:rsid w:val="0088562B"/>
    <w:rsid w:val="00886542"/>
    <w:rsid w:val="00887470"/>
    <w:rsid w:val="00887F9B"/>
    <w:rsid w:val="00896FC0"/>
    <w:rsid w:val="008A3EE6"/>
    <w:rsid w:val="008A579B"/>
    <w:rsid w:val="008A591C"/>
    <w:rsid w:val="008B4334"/>
    <w:rsid w:val="008B551D"/>
    <w:rsid w:val="008B565F"/>
    <w:rsid w:val="008B7696"/>
    <w:rsid w:val="008B78E2"/>
    <w:rsid w:val="008B7D4E"/>
    <w:rsid w:val="008C1442"/>
    <w:rsid w:val="008C1F2D"/>
    <w:rsid w:val="008C5872"/>
    <w:rsid w:val="008C7E09"/>
    <w:rsid w:val="008D62E4"/>
    <w:rsid w:val="008D6B46"/>
    <w:rsid w:val="008D6BFF"/>
    <w:rsid w:val="008D70EE"/>
    <w:rsid w:val="008D77D6"/>
    <w:rsid w:val="008E50D5"/>
    <w:rsid w:val="008E54DF"/>
    <w:rsid w:val="008E5B1C"/>
    <w:rsid w:val="008E721E"/>
    <w:rsid w:val="008E7F9D"/>
    <w:rsid w:val="008F3B28"/>
    <w:rsid w:val="008F48D9"/>
    <w:rsid w:val="008F798A"/>
    <w:rsid w:val="0090407C"/>
    <w:rsid w:val="00904336"/>
    <w:rsid w:val="0090434C"/>
    <w:rsid w:val="0091190B"/>
    <w:rsid w:val="00911FDD"/>
    <w:rsid w:val="0091304D"/>
    <w:rsid w:val="0091520B"/>
    <w:rsid w:val="00915DEB"/>
    <w:rsid w:val="0091767C"/>
    <w:rsid w:val="00917CF6"/>
    <w:rsid w:val="00925070"/>
    <w:rsid w:val="009257AE"/>
    <w:rsid w:val="009331DA"/>
    <w:rsid w:val="009346BA"/>
    <w:rsid w:val="00935752"/>
    <w:rsid w:val="00935AEF"/>
    <w:rsid w:val="0094071B"/>
    <w:rsid w:val="00941B21"/>
    <w:rsid w:val="0094461B"/>
    <w:rsid w:val="00945A61"/>
    <w:rsid w:val="009524AC"/>
    <w:rsid w:val="009547A1"/>
    <w:rsid w:val="00956965"/>
    <w:rsid w:val="00956A1E"/>
    <w:rsid w:val="009601E1"/>
    <w:rsid w:val="00961382"/>
    <w:rsid w:val="00962C9A"/>
    <w:rsid w:val="00965458"/>
    <w:rsid w:val="009675E3"/>
    <w:rsid w:val="00970831"/>
    <w:rsid w:val="00970E70"/>
    <w:rsid w:val="00973189"/>
    <w:rsid w:val="009756AD"/>
    <w:rsid w:val="00976468"/>
    <w:rsid w:val="00982BA5"/>
    <w:rsid w:val="00984FE1"/>
    <w:rsid w:val="00985F45"/>
    <w:rsid w:val="00986E47"/>
    <w:rsid w:val="00987187"/>
    <w:rsid w:val="00987C61"/>
    <w:rsid w:val="00991EE2"/>
    <w:rsid w:val="0099457D"/>
    <w:rsid w:val="009974C7"/>
    <w:rsid w:val="0099781A"/>
    <w:rsid w:val="009A0547"/>
    <w:rsid w:val="009A1218"/>
    <w:rsid w:val="009A2EF8"/>
    <w:rsid w:val="009A47BB"/>
    <w:rsid w:val="009A5A93"/>
    <w:rsid w:val="009A64B5"/>
    <w:rsid w:val="009A76BE"/>
    <w:rsid w:val="009A7BE6"/>
    <w:rsid w:val="009B0C79"/>
    <w:rsid w:val="009B3273"/>
    <w:rsid w:val="009B46B1"/>
    <w:rsid w:val="009B6236"/>
    <w:rsid w:val="009C0880"/>
    <w:rsid w:val="009C6EA3"/>
    <w:rsid w:val="009D2CF3"/>
    <w:rsid w:val="009D3B2B"/>
    <w:rsid w:val="009D7441"/>
    <w:rsid w:val="009F6369"/>
    <w:rsid w:val="009F6F83"/>
    <w:rsid w:val="009F7D71"/>
    <w:rsid w:val="00A005A8"/>
    <w:rsid w:val="00A03439"/>
    <w:rsid w:val="00A03F25"/>
    <w:rsid w:val="00A052DF"/>
    <w:rsid w:val="00A12362"/>
    <w:rsid w:val="00A133E1"/>
    <w:rsid w:val="00A201B2"/>
    <w:rsid w:val="00A34E97"/>
    <w:rsid w:val="00A34F74"/>
    <w:rsid w:val="00A4073D"/>
    <w:rsid w:val="00A40755"/>
    <w:rsid w:val="00A40ED5"/>
    <w:rsid w:val="00A43FBF"/>
    <w:rsid w:val="00A46DA1"/>
    <w:rsid w:val="00A521B2"/>
    <w:rsid w:val="00A548AC"/>
    <w:rsid w:val="00A57427"/>
    <w:rsid w:val="00A646B6"/>
    <w:rsid w:val="00A64ED0"/>
    <w:rsid w:val="00A7257B"/>
    <w:rsid w:val="00A7380E"/>
    <w:rsid w:val="00A82FA0"/>
    <w:rsid w:val="00A85A49"/>
    <w:rsid w:val="00A927F5"/>
    <w:rsid w:val="00A928E2"/>
    <w:rsid w:val="00A92E91"/>
    <w:rsid w:val="00A93889"/>
    <w:rsid w:val="00A93C49"/>
    <w:rsid w:val="00A9539E"/>
    <w:rsid w:val="00A95D28"/>
    <w:rsid w:val="00A95EDE"/>
    <w:rsid w:val="00A97897"/>
    <w:rsid w:val="00AA5533"/>
    <w:rsid w:val="00AB2A9A"/>
    <w:rsid w:val="00AC02E3"/>
    <w:rsid w:val="00AC1A24"/>
    <w:rsid w:val="00AC454E"/>
    <w:rsid w:val="00AC604A"/>
    <w:rsid w:val="00AC6F05"/>
    <w:rsid w:val="00AC7A8A"/>
    <w:rsid w:val="00AD36FF"/>
    <w:rsid w:val="00AD5D60"/>
    <w:rsid w:val="00AE1BFD"/>
    <w:rsid w:val="00AE411B"/>
    <w:rsid w:val="00AE4449"/>
    <w:rsid w:val="00AE4B33"/>
    <w:rsid w:val="00AE79B3"/>
    <w:rsid w:val="00AF0F9C"/>
    <w:rsid w:val="00AF1475"/>
    <w:rsid w:val="00AF15F3"/>
    <w:rsid w:val="00AF5497"/>
    <w:rsid w:val="00AF73FE"/>
    <w:rsid w:val="00B0058E"/>
    <w:rsid w:val="00B03AD8"/>
    <w:rsid w:val="00B03DBB"/>
    <w:rsid w:val="00B0515F"/>
    <w:rsid w:val="00B07768"/>
    <w:rsid w:val="00B07DCE"/>
    <w:rsid w:val="00B1618F"/>
    <w:rsid w:val="00B16625"/>
    <w:rsid w:val="00B174FF"/>
    <w:rsid w:val="00B2089A"/>
    <w:rsid w:val="00B24B76"/>
    <w:rsid w:val="00B25059"/>
    <w:rsid w:val="00B262F4"/>
    <w:rsid w:val="00B370F4"/>
    <w:rsid w:val="00B41D67"/>
    <w:rsid w:val="00B45254"/>
    <w:rsid w:val="00B50DF6"/>
    <w:rsid w:val="00B51133"/>
    <w:rsid w:val="00B51C7E"/>
    <w:rsid w:val="00B5258E"/>
    <w:rsid w:val="00B61E6A"/>
    <w:rsid w:val="00B65BAD"/>
    <w:rsid w:val="00B67272"/>
    <w:rsid w:val="00B708EC"/>
    <w:rsid w:val="00B7290D"/>
    <w:rsid w:val="00B74F30"/>
    <w:rsid w:val="00B90DE6"/>
    <w:rsid w:val="00B92A79"/>
    <w:rsid w:val="00B93A25"/>
    <w:rsid w:val="00B93D30"/>
    <w:rsid w:val="00BA3886"/>
    <w:rsid w:val="00BA57F3"/>
    <w:rsid w:val="00BB07C5"/>
    <w:rsid w:val="00BC0783"/>
    <w:rsid w:val="00BC127A"/>
    <w:rsid w:val="00BC28F8"/>
    <w:rsid w:val="00BC3C2C"/>
    <w:rsid w:val="00BC6246"/>
    <w:rsid w:val="00BC72E6"/>
    <w:rsid w:val="00BD3B61"/>
    <w:rsid w:val="00BD59F8"/>
    <w:rsid w:val="00BE0F37"/>
    <w:rsid w:val="00BE5450"/>
    <w:rsid w:val="00BE6143"/>
    <w:rsid w:val="00BF582F"/>
    <w:rsid w:val="00C0102C"/>
    <w:rsid w:val="00C12452"/>
    <w:rsid w:val="00C12DE6"/>
    <w:rsid w:val="00C12F32"/>
    <w:rsid w:val="00C212F8"/>
    <w:rsid w:val="00C224A3"/>
    <w:rsid w:val="00C24B02"/>
    <w:rsid w:val="00C24FF8"/>
    <w:rsid w:val="00C259B4"/>
    <w:rsid w:val="00C25C9F"/>
    <w:rsid w:val="00C26F68"/>
    <w:rsid w:val="00C32482"/>
    <w:rsid w:val="00C34806"/>
    <w:rsid w:val="00C36F1F"/>
    <w:rsid w:val="00C4162B"/>
    <w:rsid w:val="00C463A8"/>
    <w:rsid w:val="00C515CD"/>
    <w:rsid w:val="00C51C90"/>
    <w:rsid w:val="00C52E46"/>
    <w:rsid w:val="00C5697B"/>
    <w:rsid w:val="00C56B21"/>
    <w:rsid w:val="00C570D0"/>
    <w:rsid w:val="00C663B6"/>
    <w:rsid w:val="00C7058A"/>
    <w:rsid w:val="00C71032"/>
    <w:rsid w:val="00C7149E"/>
    <w:rsid w:val="00C723B6"/>
    <w:rsid w:val="00C73B76"/>
    <w:rsid w:val="00C73DED"/>
    <w:rsid w:val="00C742F6"/>
    <w:rsid w:val="00C74F69"/>
    <w:rsid w:val="00C76894"/>
    <w:rsid w:val="00C76B4C"/>
    <w:rsid w:val="00C76CD2"/>
    <w:rsid w:val="00C80105"/>
    <w:rsid w:val="00C837D9"/>
    <w:rsid w:val="00C84A06"/>
    <w:rsid w:val="00C87D71"/>
    <w:rsid w:val="00C90CE1"/>
    <w:rsid w:val="00C9128D"/>
    <w:rsid w:val="00C94CCB"/>
    <w:rsid w:val="00CA056C"/>
    <w:rsid w:val="00CB5204"/>
    <w:rsid w:val="00CB5B6C"/>
    <w:rsid w:val="00CB5ED5"/>
    <w:rsid w:val="00CC3F33"/>
    <w:rsid w:val="00CC6E74"/>
    <w:rsid w:val="00CD1278"/>
    <w:rsid w:val="00CD3A8E"/>
    <w:rsid w:val="00CE2A00"/>
    <w:rsid w:val="00CE6823"/>
    <w:rsid w:val="00CF517A"/>
    <w:rsid w:val="00CF613D"/>
    <w:rsid w:val="00CF7358"/>
    <w:rsid w:val="00D02B67"/>
    <w:rsid w:val="00D03116"/>
    <w:rsid w:val="00D04AC2"/>
    <w:rsid w:val="00D077EA"/>
    <w:rsid w:val="00D1260F"/>
    <w:rsid w:val="00D143F8"/>
    <w:rsid w:val="00D176C1"/>
    <w:rsid w:val="00D21F27"/>
    <w:rsid w:val="00D2262E"/>
    <w:rsid w:val="00D235C1"/>
    <w:rsid w:val="00D253F6"/>
    <w:rsid w:val="00D25D9E"/>
    <w:rsid w:val="00D33A98"/>
    <w:rsid w:val="00D34D55"/>
    <w:rsid w:val="00D357F4"/>
    <w:rsid w:val="00D407EF"/>
    <w:rsid w:val="00D43B9D"/>
    <w:rsid w:val="00D46826"/>
    <w:rsid w:val="00D46C27"/>
    <w:rsid w:val="00D54F4F"/>
    <w:rsid w:val="00D5653C"/>
    <w:rsid w:val="00D61607"/>
    <w:rsid w:val="00D620CA"/>
    <w:rsid w:val="00D653AC"/>
    <w:rsid w:val="00D65487"/>
    <w:rsid w:val="00D660C7"/>
    <w:rsid w:val="00D673E7"/>
    <w:rsid w:val="00D72A7F"/>
    <w:rsid w:val="00D75DDB"/>
    <w:rsid w:val="00D764F2"/>
    <w:rsid w:val="00D7742C"/>
    <w:rsid w:val="00D777D2"/>
    <w:rsid w:val="00D77DCF"/>
    <w:rsid w:val="00D80AAD"/>
    <w:rsid w:val="00D80BA7"/>
    <w:rsid w:val="00D80DCD"/>
    <w:rsid w:val="00D84E9D"/>
    <w:rsid w:val="00D87B09"/>
    <w:rsid w:val="00D94744"/>
    <w:rsid w:val="00D9750C"/>
    <w:rsid w:val="00DA4103"/>
    <w:rsid w:val="00DA6B2F"/>
    <w:rsid w:val="00DA7777"/>
    <w:rsid w:val="00DB122F"/>
    <w:rsid w:val="00DC5CD0"/>
    <w:rsid w:val="00DC7023"/>
    <w:rsid w:val="00DC793E"/>
    <w:rsid w:val="00DD459D"/>
    <w:rsid w:val="00DE0EDA"/>
    <w:rsid w:val="00DE15A9"/>
    <w:rsid w:val="00DE2656"/>
    <w:rsid w:val="00DE2BA8"/>
    <w:rsid w:val="00DE4EE7"/>
    <w:rsid w:val="00DE57BC"/>
    <w:rsid w:val="00DF0C78"/>
    <w:rsid w:val="00DF25FF"/>
    <w:rsid w:val="00DF5299"/>
    <w:rsid w:val="00DF7562"/>
    <w:rsid w:val="00E00A84"/>
    <w:rsid w:val="00E013EF"/>
    <w:rsid w:val="00E01FE0"/>
    <w:rsid w:val="00E02260"/>
    <w:rsid w:val="00E06828"/>
    <w:rsid w:val="00E1127D"/>
    <w:rsid w:val="00E11E9E"/>
    <w:rsid w:val="00E11EDF"/>
    <w:rsid w:val="00E127D6"/>
    <w:rsid w:val="00E135C0"/>
    <w:rsid w:val="00E14A0B"/>
    <w:rsid w:val="00E21B58"/>
    <w:rsid w:val="00E2434C"/>
    <w:rsid w:val="00E26011"/>
    <w:rsid w:val="00E26334"/>
    <w:rsid w:val="00E32CCE"/>
    <w:rsid w:val="00E34B7A"/>
    <w:rsid w:val="00E3772B"/>
    <w:rsid w:val="00E43E30"/>
    <w:rsid w:val="00E518D4"/>
    <w:rsid w:val="00E544CE"/>
    <w:rsid w:val="00E576D3"/>
    <w:rsid w:val="00E61CE1"/>
    <w:rsid w:val="00E61F8E"/>
    <w:rsid w:val="00E63CD8"/>
    <w:rsid w:val="00E64CBD"/>
    <w:rsid w:val="00E6611B"/>
    <w:rsid w:val="00E73D9E"/>
    <w:rsid w:val="00E800AA"/>
    <w:rsid w:val="00E826C2"/>
    <w:rsid w:val="00E84BC1"/>
    <w:rsid w:val="00E90220"/>
    <w:rsid w:val="00E90DBA"/>
    <w:rsid w:val="00E912AC"/>
    <w:rsid w:val="00E924D5"/>
    <w:rsid w:val="00E93B35"/>
    <w:rsid w:val="00E9489A"/>
    <w:rsid w:val="00E94DF3"/>
    <w:rsid w:val="00E96303"/>
    <w:rsid w:val="00EA093C"/>
    <w:rsid w:val="00EA1CA6"/>
    <w:rsid w:val="00EA2353"/>
    <w:rsid w:val="00EA2F90"/>
    <w:rsid w:val="00EA33C4"/>
    <w:rsid w:val="00EB2128"/>
    <w:rsid w:val="00EB2AB2"/>
    <w:rsid w:val="00EC0076"/>
    <w:rsid w:val="00EC13C4"/>
    <w:rsid w:val="00EC26B4"/>
    <w:rsid w:val="00EC45B4"/>
    <w:rsid w:val="00EC4F93"/>
    <w:rsid w:val="00EC4FD6"/>
    <w:rsid w:val="00EC779D"/>
    <w:rsid w:val="00EC7DE1"/>
    <w:rsid w:val="00ED46D5"/>
    <w:rsid w:val="00ED589F"/>
    <w:rsid w:val="00ED68FC"/>
    <w:rsid w:val="00ED7BF6"/>
    <w:rsid w:val="00EE1D75"/>
    <w:rsid w:val="00EE29AF"/>
    <w:rsid w:val="00EE40FE"/>
    <w:rsid w:val="00EE6664"/>
    <w:rsid w:val="00EE6BD0"/>
    <w:rsid w:val="00EE6D14"/>
    <w:rsid w:val="00F0009E"/>
    <w:rsid w:val="00F01437"/>
    <w:rsid w:val="00F01C52"/>
    <w:rsid w:val="00F04C7B"/>
    <w:rsid w:val="00F054DE"/>
    <w:rsid w:val="00F058FE"/>
    <w:rsid w:val="00F10535"/>
    <w:rsid w:val="00F12D27"/>
    <w:rsid w:val="00F12D39"/>
    <w:rsid w:val="00F12D52"/>
    <w:rsid w:val="00F16F97"/>
    <w:rsid w:val="00F20367"/>
    <w:rsid w:val="00F22609"/>
    <w:rsid w:val="00F22CC7"/>
    <w:rsid w:val="00F26465"/>
    <w:rsid w:val="00F270EA"/>
    <w:rsid w:val="00F27D8F"/>
    <w:rsid w:val="00F338CE"/>
    <w:rsid w:val="00F338D1"/>
    <w:rsid w:val="00F369F1"/>
    <w:rsid w:val="00F40757"/>
    <w:rsid w:val="00F4273F"/>
    <w:rsid w:val="00F51AB7"/>
    <w:rsid w:val="00F54549"/>
    <w:rsid w:val="00F54D2B"/>
    <w:rsid w:val="00F56539"/>
    <w:rsid w:val="00F60554"/>
    <w:rsid w:val="00F61AE9"/>
    <w:rsid w:val="00F62FE2"/>
    <w:rsid w:val="00F63D22"/>
    <w:rsid w:val="00F671BA"/>
    <w:rsid w:val="00F677E8"/>
    <w:rsid w:val="00F7010C"/>
    <w:rsid w:val="00F71518"/>
    <w:rsid w:val="00F7230F"/>
    <w:rsid w:val="00F75544"/>
    <w:rsid w:val="00F76283"/>
    <w:rsid w:val="00F81901"/>
    <w:rsid w:val="00F862AC"/>
    <w:rsid w:val="00F86ED0"/>
    <w:rsid w:val="00F93AEA"/>
    <w:rsid w:val="00F93D2D"/>
    <w:rsid w:val="00F97AA7"/>
    <w:rsid w:val="00FA21FD"/>
    <w:rsid w:val="00FA42C8"/>
    <w:rsid w:val="00FA43A8"/>
    <w:rsid w:val="00FA7765"/>
    <w:rsid w:val="00FA7DE6"/>
    <w:rsid w:val="00FB29D1"/>
    <w:rsid w:val="00FB54DE"/>
    <w:rsid w:val="00FB75A6"/>
    <w:rsid w:val="00FC0C75"/>
    <w:rsid w:val="00FC2D41"/>
    <w:rsid w:val="00FC33BA"/>
    <w:rsid w:val="00FC3F70"/>
    <w:rsid w:val="00FC73EA"/>
    <w:rsid w:val="00FC77FE"/>
    <w:rsid w:val="00FD312C"/>
    <w:rsid w:val="00FD4754"/>
    <w:rsid w:val="00FD6AF5"/>
    <w:rsid w:val="00FE101F"/>
    <w:rsid w:val="00FE6767"/>
    <w:rsid w:val="00FE7E1E"/>
    <w:rsid w:val="00FF1697"/>
    <w:rsid w:val="00FF3461"/>
    <w:rsid w:val="00FF34F9"/>
    <w:rsid w:val="00FF545A"/>
    <w:rsid w:val="00FF6551"/>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4BC845E0"/>
  <w15:docId w15:val="{CC21EA4F-DF67-4C68-92FF-291753C091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C72E6"/>
    <w:pPr>
      <w:spacing w:before="120"/>
    </w:pPr>
    <w:rPr>
      <w:rFonts w:ascii="Times New Roman" w:eastAsia="MS Mincho" w:hAnsi="Times New Roman" w:cs="Times New Roman"/>
      <w:szCs w:val="20"/>
      <w:lang w:val="en-US" w:eastAsia="zh-CN"/>
    </w:rPr>
  </w:style>
  <w:style w:type="paragraph" w:styleId="Heading1">
    <w:name w:val="heading 1"/>
    <w:basedOn w:val="Normal"/>
    <w:next w:val="Normal"/>
    <w:link w:val="Heading1Char"/>
    <w:uiPriority w:val="9"/>
    <w:qFormat/>
    <w:rsid w:val="00BC72E6"/>
    <w:pPr>
      <w:keepNext/>
      <w:numPr>
        <w:numId w:val="2"/>
      </w:numPr>
      <w:spacing w:before="240" w:after="60"/>
      <w:outlineLvl w:val="0"/>
    </w:pPr>
    <w:rPr>
      <w:rFonts w:cs="Arial"/>
      <w:b/>
      <w:bCs/>
      <w:kern w:val="32"/>
      <w:szCs w:val="32"/>
      <w:lang w:val="en-GB" w:eastAsia="ja-JP"/>
    </w:rPr>
  </w:style>
  <w:style w:type="paragraph" w:styleId="Heading2">
    <w:name w:val="heading 2"/>
    <w:basedOn w:val="ListParagraph"/>
    <w:next w:val="Normal"/>
    <w:link w:val="Heading2Char"/>
    <w:rsid w:val="00D34D55"/>
    <w:pPr>
      <w:numPr>
        <w:ilvl w:val="1"/>
        <w:numId w:val="15"/>
      </w:numPr>
      <w:spacing w:before="0"/>
      <w:ind w:left="567" w:right="-143" w:hanging="567"/>
      <w:jc w:val="both"/>
      <w:outlineLvl w:val="1"/>
    </w:pPr>
  </w:style>
  <w:style w:type="paragraph" w:styleId="Heading3">
    <w:name w:val="heading 3"/>
    <w:basedOn w:val="Normal"/>
    <w:next w:val="Normal"/>
    <w:link w:val="Heading3Char"/>
    <w:rsid w:val="00BC72E6"/>
    <w:pPr>
      <w:keepNext/>
      <w:numPr>
        <w:ilvl w:val="2"/>
        <w:numId w:val="2"/>
      </w:numPr>
      <w:spacing w:before="240" w:after="60"/>
      <w:outlineLvl w:val="2"/>
    </w:pPr>
    <w:rPr>
      <w:rFonts w:cs="Arial"/>
      <w:b/>
      <w:bCs/>
      <w:szCs w:val="26"/>
      <w:lang w:val="en-GB" w:eastAsia="ja-JP"/>
    </w:rPr>
  </w:style>
  <w:style w:type="paragraph" w:styleId="Heading4">
    <w:name w:val="heading 4"/>
    <w:basedOn w:val="Normal"/>
    <w:next w:val="Normal"/>
    <w:link w:val="Heading4Char"/>
    <w:qFormat/>
    <w:rsid w:val="00BC72E6"/>
    <w:pPr>
      <w:keepNext/>
      <w:numPr>
        <w:ilvl w:val="3"/>
        <w:numId w:val="2"/>
      </w:numPr>
      <w:spacing w:before="240" w:after="60"/>
      <w:outlineLvl w:val="3"/>
    </w:pPr>
    <w:rPr>
      <w:b/>
      <w:bCs/>
      <w:szCs w:val="28"/>
      <w:lang w:val="en-GB" w:eastAsia="ja-JP"/>
    </w:rPr>
  </w:style>
  <w:style w:type="paragraph" w:styleId="Heading5">
    <w:name w:val="heading 5"/>
    <w:basedOn w:val="Normal"/>
    <w:next w:val="Normal"/>
    <w:link w:val="Heading5Char"/>
    <w:qFormat/>
    <w:rsid w:val="00BC72E6"/>
    <w:pPr>
      <w:numPr>
        <w:ilvl w:val="4"/>
        <w:numId w:val="2"/>
      </w:numPr>
      <w:spacing w:before="240" w:after="60"/>
      <w:outlineLvl w:val="4"/>
    </w:pPr>
    <w:rPr>
      <w:b/>
      <w:bCs/>
      <w:i/>
      <w:iCs/>
      <w:szCs w:val="26"/>
      <w:lang w:val="en-GB" w:eastAsia="ja-JP"/>
    </w:rPr>
  </w:style>
  <w:style w:type="paragraph" w:styleId="Heading6">
    <w:name w:val="heading 6"/>
    <w:basedOn w:val="Normal"/>
    <w:next w:val="Normal"/>
    <w:link w:val="Heading6Char"/>
    <w:rsid w:val="00BC72E6"/>
    <w:pPr>
      <w:numPr>
        <w:ilvl w:val="5"/>
        <w:numId w:val="2"/>
      </w:numPr>
      <w:spacing w:before="240" w:after="60"/>
      <w:outlineLvl w:val="5"/>
    </w:pPr>
    <w:rPr>
      <w:b/>
      <w:bCs/>
      <w:szCs w:val="22"/>
      <w:lang w:val="en-GB" w:eastAsia="ja-JP"/>
    </w:rPr>
  </w:style>
  <w:style w:type="paragraph" w:styleId="Heading7">
    <w:name w:val="heading 7"/>
    <w:basedOn w:val="Normal"/>
    <w:next w:val="Normal"/>
    <w:link w:val="Heading7Char"/>
    <w:rsid w:val="00BC72E6"/>
    <w:pPr>
      <w:numPr>
        <w:ilvl w:val="6"/>
        <w:numId w:val="2"/>
      </w:numPr>
      <w:spacing w:before="240" w:after="60"/>
      <w:outlineLvl w:val="6"/>
    </w:pPr>
    <w:rPr>
      <w:szCs w:val="24"/>
      <w:lang w:val="en-GB" w:eastAsia="ja-JP"/>
    </w:rPr>
  </w:style>
  <w:style w:type="paragraph" w:styleId="Heading8">
    <w:name w:val="heading 8"/>
    <w:basedOn w:val="Normal"/>
    <w:next w:val="Normal"/>
    <w:link w:val="Heading8Char"/>
    <w:rsid w:val="00BC72E6"/>
    <w:pPr>
      <w:numPr>
        <w:ilvl w:val="7"/>
        <w:numId w:val="2"/>
      </w:numPr>
      <w:spacing w:before="240" w:after="60"/>
      <w:outlineLvl w:val="7"/>
    </w:pPr>
    <w:rPr>
      <w:i/>
      <w:iCs/>
      <w:szCs w:val="24"/>
      <w:lang w:val="en-GB" w:eastAsia="ja-JP"/>
    </w:rPr>
  </w:style>
  <w:style w:type="paragraph" w:styleId="Heading9">
    <w:name w:val="heading 9"/>
    <w:basedOn w:val="Normal"/>
    <w:next w:val="Normal"/>
    <w:link w:val="Heading9Char"/>
    <w:rsid w:val="00BC72E6"/>
    <w:pPr>
      <w:numPr>
        <w:ilvl w:val="8"/>
        <w:numId w:val="2"/>
      </w:numPr>
      <w:spacing w:before="240" w:after="60"/>
      <w:outlineLvl w:val="8"/>
    </w:pPr>
    <w:rPr>
      <w:rFonts w:cs="Arial"/>
      <w:szCs w:val="22"/>
      <w:lang w:val="en-GB" w:eastAsia="ja-JP"/>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rsid w:val="00BC72E6"/>
    <w:rPr>
      <w:rFonts w:ascii="Times New Roman" w:eastAsia="MS Mincho" w:hAnsi="Times New Roman" w:cs="Arial"/>
      <w:b/>
      <w:bCs/>
      <w:kern w:val="32"/>
      <w:szCs w:val="32"/>
      <w:lang w:eastAsia="ja-JP"/>
    </w:rPr>
  </w:style>
  <w:style w:type="character" w:customStyle="1" w:styleId="Heading2Char">
    <w:name w:val="Heading 2 Char"/>
    <w:basedOn w:val="DefaultParagraphFont"/>
    <w:link w:val="Heading2"/>
    <w:rsid w:val="00D34D55"/>
    <w:rPr>
      <w:rFonts w:ascii="Times New Roman" w:eastAsia="MS Mincho" w:hAnsi="Times New Roman" w:cs="Times New Roman"/>
      <w:szCs w:val="20"/>
      <w:lang w:val="en-US" w:eastAsia="zh-CN"/>
    </w:rPr>
  </w:style>
  <w:style w:type="character" w:customStyle="1" w:styleId="Heading3Char">
    <w:name w:val="Heading 3 Char"/>
    <w:basedOn w:val="DefaultParagraphFont"/>
    <w:link w:val="Heading3"/>
    <w:rsid w:val="00BC72E6"/>
    <w:rPr>
      <w:rFonts w:ascii="Times New Roman" w:eastAsia="MS Mincho" w:hAnsi="Times New Roman" w:cs="Arial"/>
      <w:b/>
      <w:bCs/>
      <w:szCs w:val="26"/>
      <w:lang w:eastAsia="ja-JP"/>
    </w:rPr>
  </w:style>
  <w:style w:type="character" w:customStyle="1" w:styleId="Heading4Char">
    <w:name w:val="Heading 4 Char"/>
    <w:basedOn w:val="DefaultParagraphFont"/>
    <w:link w:val="Heading4"/>
    <w:rsid w:val="00BC72E6"/>
    <w:rPr>
      <w:rFonts w:ascii="Times New Roman" w:eastAsia="MS Mincho" w:hAnsi="Times New Roman" w:cs="Times New Roman"/>
      <w:b/>
      <w:bCs/>
      <w:szCs w:val="28"/>
      <w:lang w:eastAsia="ja-JP"/>
    </w:rPr>
  </w:style>
  <w:style w:type="character" w:customStyle="1" w:styleId="Heading5Char">
    <w:name w:val="Heading 5 Char"/>
    <w:basedOn w:val="DefaultParagraphFont"/>
    <w:link w:val="Heading5"/>
    <w:rsid w:val="00BC72E6"/>
    <w:rPr>
      <w:rFonts w:ascii="Times New Roman" w:eastAsia="MS Mincho" w:hAnsi="Times New Roman" w:cs="Times New Roman"/>
      <w:b/>
      <w:bCs/>
      <w:i/>
      <w:iCs/>
      <w:szCs w:val="26"/>
      <w:lang w:eastAsia="ja-JP"/>
    </w:rPr>
  </w:style>
  <w:style w:type="character" w:customStyle="1" w:styleId="Heading6Char">
    <w:name w:val="Heading 6 Char"/>
    <w:basedOn w:val="DefaultParagraphFont"/>
    <w:link w:val="Heading6"/>
    <w:rsid w:val="00BC72E6"/>
    <w:rPr>
      <w:rFonts w:ascii="Times New Roman" w:eastAsia="MS Mincho" w:hAnsi="Times New Roman" w:cs="Times New Roman"/>
      <w:b/>
      <w:bCs/>
      <w:szCs w:val="22"/>
      <w:lang w:eastAsia="ja-JP"/>
    </w:rPr>
  </w:style>
  <w:style w:type="character" w:customStyle="1" w:styleId="Heading7Char">
    <w:name w:val="Heading 7 Char"/>
    <w:basedOn w:val="DefaultParagraphFont"/>
    <w:link w:val="Heading7"/>
    <w:rsid w:val="00BC72E6"/>
    <w:rPr>
      <w:rFonts w:ascii="Times New Roman" w:eastAsia="MS Mincho" w:hAnsi="Times New Roman" w:cs="Times New Roman"/>
      <w:lang w:eastAsia="ja-JP"/>
    </w:rPr>
  </w:style>
  <w:style w:type="character" w:customStyle="1" w:styleId="Heading8Char">
    <w:name w:val="Heading 8 Char"/>
    <w:basedOn w:val="DefaultParagraphFont"/>
    <w:link w:val="Heading8"/>
    <w:rsid w:val="00BC72E6"/>
    <w:rPr>
      <w:rFonts w:ascii="Times New Roman" w:eastAsia="MS Mincho" w:hAnsi="Times New Roman" w:cs="Times New Roman"/>
      <w:i/>
      <w:iCs/>
      <w:lang w:eastAsia="ja-JP"/>
    </w:rPr>
  </w:style>
  <w:style w:type="character" w:customStyle="1" w:styleId="Heading9Char">
    <w:name w:val="Heading 9 Char"/>
    <w:basedOn w:val="DefaultParagraphFont"/>
    <w:link w:val="Heading9"/>
    <w:rsid w:val="00BC72E6"/>
    <w:rPr>
      <w:rFonts w:ascii="Times New Roman" w:eastAsia="MS Mincho" w:hAnsi="Times New Roman" w:cs="Arial"/>
      <w:szCs w:val="22"/>
      <w:lang w:eastAsia="ja-JP"/>
    </w:rPr>
  </w:style>
  <w:style w:type="paragraph" w:styleId="Header">
    <w:name w:val="header"/>
    <w:basedOn w:val="Normal"/>
    <w:link w:val="HeaderChar"/>
    <w:uiPriority w:val="99"/>
    <w:rsid w:val="00BC72E6"/>
    <w:pPr>
      <w:tabs>
        <w:tab w:val="center" w:pos="4320"/>
        <w:tab w:val="right" w:pos="8640"/>
      </w:tabs>
    </w:pPr>
  </w:style>
  <w:style w:type="character" w:customStyle="1" w:styleId="HeaderChar">
    <w:name w:val="Header Char"/>
    <w:basedOn w:val="DefaultParagraphFont"/>
    <w:link w:val="Header"/>
    <w:uiPriority w:val="99"/>
    <w:rsid w:val="00BC72E6"/>
    <w:rPr>
      <w:rFonts w:ascii="Times New Roman" w:eastAsia="MS Mincho" w:hAnsi="Times New Roman" w:cs="Times New Roman"/>
      <w:szCs w:val="20"/>
      <w:lang w:val="en-US" w:eastAsia="zh-CN"/>
    </w:rPr>
  </w:style>
  <w:style w:type="paragraph" w:styleId="Footer">
    <w:name w:val="footer"/>
    <w:basedOn w:val="Normal"/>
    <w:link w:val="FooterChar"/>
    <w:uiPriority w:val="99"/>
    <w:rsid w:val="00BC72E6"/>
    <w:pPr>
      <w:tabs>
        <w:tab w:val="center" w:pos="4320"/>
        <w:tab w:val="right" w:pos="8640"/>
      </w:tabs>
    </w:pPr>
  </w:style>
  <w:style w:type="character" w:customStyle="1" w:styleId="FooterChar">
    <w:name w:val="Footer Char"/>
    <w:basedOn w:val="DefaultParagraphFont"/>
    <w:link w:val="Footer"/>
    <w:uiPriority w:val="99"/>
    <w:rsid w:val="00BC72E6"/>
    <w:rPr>
      <w:rFonts w:ascii="Times New Roman" w:eastAsia="MS Mincho" w:hAnsi="Times New Roman" w:cs="Times New Roman"/>
      <w:szCs w:val="20"/>
      <w:lang w:val="en-US" w:eastAsia="zh-CN"/>
    </w:rPr>
  </w:style>
  <w:style w:type="character" w:styleId="PageNumber">
    <w:name w:val="page number"/>
    <w:basedOn w:val="DefaultParagraphFont"/>
    <w:rsid w:val="00BC72E6"/>
  </w:style>
  <w:style w:type="paragraph" w:customStyle="1" w:styleId="ASN1">
    <w:name w:val="ASN.1"/>
    <w:rsid w:val="00BC72E6"/>
    <w:pPr>
      <w:tabs>
        <w:tab w:val="left" w:pos="567"/>
        <w:tab w:val="left" w:pos="1134"/>
        <w:tab w:val="left" w:pos="1701"/>
        <w:tab w:val="left" w:pos="2268"/>
        <w:tab w:val="left" w:pos="2835"/>
        <w:tab w:val="left" w:pos="3402"/>
        <w:tab w:val="left" w:pos="3969"/>
        <w:tab w:val="left" w:pos="4536"/>
        <w:tab w:val="left" w:pos="5103"/>
        <w:tab w:val="left" w:pos="5670"/>
      </w:tabs>
    </w:pPr>
    <w:rPr>
      <w:rFonts w:ascii="Courier New" w:eastAsia="Times New Roman" w:hAnsi="Courier New" w:cs="Times New Roman"/>
      <w:b/>
      <w:noProof/>
      <w:sz w:val="20"/>
      <w:szCs w:val="20"/>
    </w:rPr>
  </w:style>
  <w:style w:type="table" w:styleId="TableGrid">
    <w:name w:val="Table Grid"/>
    <w:basedOn w:val="TableNormal"/>
    <w:rsid w:val="00BC72E6"/>
    <w:rPr>
      <w:rFonts w:ascii="Times New Roman" w:eastAsia="Times New Roma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Normal"/>
    <w:autoRedefine/>
    <w:uiPriority w:val="39"/>
    <w:rsid w:val="00D5653C"/>
    <w:pPr>
      <w:spacing w:after="120"/>
    </w:pPr>
    <w:rPr>
      <w:rFonts w:ascii="Times New Roman Bold" w:hAnsi="Times New Roman Bold"/>
      <w:b/>
      <w:bCs/>
      <w:sz w:val="20"/>
      <w:szCs w:val="24"/>
    </w:rPr>
  </w:style>
  <w:style w:type="paragraph" w:styleId="TOC2">
    <w:name w:val="toc 2"/>
    <w:basedOn w:val="Normal"/>
    <w:next w:val="Normal"/>
    <w:autoRedefine/>
    <w:uiPriority w:val="39"/>
    <w:rsid w:val="00D5653C"/>
    <w:pPr>
      <w:tabs>
        <w:tab w:val="right" w:leader="dot" w:pos="9676"/>
      </w:tabs>
      <w:spacing w:before="0"/>
      <w:ind w:left="1314" w:hanging="709"/>
    </w:pPr>
    <w:rPr>
      <w:sz w:val="20"/>
      <w:szCs w:val="24"/>
    </w:rPr>
  </w:style>
  <w:style w:type="paragraph" w:styleId="TOC3">
    <w:name w:val="toc 3"/>
    <w:basedOn w:val="Normal"/>
    <w:next w:val="Normal"/>
    <w:autoRedefine/>
    <w:uiPriority w:val="39"/>
    <w:rsid w:val="00D5653C"/>
    <w:pPr>
      <w:spacing w:before="0"/>
      <w:ind w:left="480"/>
    </w:pPr>
    <w:rPr>
      <w:i/>
      <w:iCs/>
      <w:sz w:val="20"/>
      <w:szCs w:val="24"/>
    </w:rPr>
  </w:style>
  <w:style w:type="character" w:styleId="Hyperlink">
    <w:name w:val="Hyperlink"/>
    <w:uiPriority w:val="99"/>
    <w:rsid w:val="00BC72E6"/>
    <w:rPr>
      <w:color w:val="0000FF"/>
      <w:u w:val="single"/>
    </w:rPr>
  </w:style>
  <w:style w:type="paragraph" w:styleId="CommentText">
    <w:name w:val="annotation text"/>
    <w:basedOn w:val="Normal"/>
    <w:link w:val="CommentTextChar"/>
    <w:uiPriority w:val="99"/>
    <w:rsid w:val="00BC72E6"/>
    <w:rPr>
      <w:rFonts w:eastAsia="Times New Roman"/>
      <w:sz w:val="20"/>
      <w:lang w:eastAsia="en-US"/>
    </w:rPr>
  </w:style>
  <w:style w:type="character" w:customStyle="1" w:styleId="CommentTextChar">
    <w:name w:val="Comment Text Char"/>
    <w:basedOn w:val="DefaultParagraphFont"/>
    <w:link w:val="CommentText"/>
    <w:uiPriority w:val="99"/>
    <w:rsid w:val="00BC72E6"/>
    <w:rPr>
      <w:rFonts w:ascii="Times New Roman" w:eastAsia="Times New Roman" w:hAnsi="Times New Roman" w:cs="Times New Roman"/>
      <w:sz w:val="20"/>
      <w:szCs w:val="20"/>
      <w:lang w:val="en-US"/>
    </w:rPr>
  </w:style>
  <w:style w:type="character" w:styleId="FollowedHyperlink">
    <w:name w:val="FollowedHyperlink"/>
    <w:rsid w:val="00BC72E6"/>
    <w:rPr>
      <w:color w:val="800080"/>
      <w:u w:val="single"/>
    </w:rPr>
  </w:style>
  <w:style w:type="paragraph" w:customStyle="1" w:styleId="Figurelegend">
    <w:name w:val="Figure_legend"/>
    <w:basedOn w:val="Normal"/>
    <w:rsid w:val="00BC72E6"/>
    <w:pPr>
      <w:keepNext/>
      <w:keepLines/>
      <w:overflowPunct w:val="0"/>
      <w:autoSpaceDE w:val="0"/>
      <w:autoSpaceDN w:val="0"/>
      <w:adjustRightInd w:val="0"/>
      <w:spacing w:before="20" w:after="20"/>
    </w:pPr>
    <w:rPr>
      <w:rFonts w:eastAsia="Times New Roman"/>
      <w:sz w:val="18"/>
      <w:lang w:val="en-GB" w:eastAsia="en-US"/>
    </w:rPr>
  </w:style>
  <w:style w:type="paragraph" w:customStyle="1" w:styleId="Normalaftertitle">
    <w:name w:val="Normal after title"/>
    <w:basedOn w:val="Normal"/>
    <w:next w:val="Normal"/>
    <w:rsid w:val="00BC72E6"/>
    <w:pPr>
      <w:tabs>
        <w:tab w:val="left" w:pos="794"/>
        <w:tab w:val="left" w:pos="1191"/>
        <w:tab w:val="left" w:pos="1588"/>
        <w:tab w:val="left" w:pos="1985"/>
      </w:tabs>
      <w:spacing w:before="320"/>
    </w:pPr>
    <w:rPr>
      <w:rFonts w:eastAsia="SimSun"/>
      <w:lang w:val="en-GB" w:eastAsia="en-US"/>
    </w:rPr>
  </w:style>
  <w:style w:type="character" w:styleId="CommentReference">
    <w:name w:val="annotation reference"/>
    <w:uiPriority w:val="99"/>
    <w:rsid w:val="00BC72E6"/>
    <w:rPr>
      <w:sz w:val="16"/>
    </w:rPr>
  </w:style>
  <w:style w:type="paragraph" w:customStyle="1" w:styleId="Normalaftertitle0">
    <w:name w:val="Normal_after_title"/>
    <w:basedOn w:val="Normal"/>
    <w:next w:val="Normal"/>
    <w:rsid w:val="00BC72E6"/>
    <w:pPr>
      <w:tabs>
        <w:tab w:val="left" w:pos="794"/>
        <w:tab w:val="left" w:pos="1191"/>
        <w:tab w:val="left" w:pos="1588"/>
        <w:tab w:val="left" w:pos="1985"/>
      </w:tabs>
      <w:overflowPunct w:val="0"/>
      <w:autoSpaceDE w:val="0"/>
      <w:autoSpaceDN w:val="0"/>
      <w:adjustRightInd w:val="0"/>
      <w:spacing w:before="360"/>
      <w:textAlignment w:val="baseline"/>
    </w:pPr>
    <w:rPr>
      <w:rFonts w:eastAsia="SimSun"/>
      <w:lang w:val="en-GB" w:eastAsia="en-US"/>
    </w:rPr>
  </w:style>
  <w:style w:type="paragraph" w:customStyle="1" w:styleId="Rectitle">
    <w:name w:val="Rec_title"/>
    <w:basedOn w:val="Normal"/>
    <w:next w:val="Normalaftertitle0"/>
    <w:rsid w:val="00BC72E6"/>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rFonts w:eastAsia="SimSun"/>
      <w:b/>
      <w:sz w:val="28"/>
      <w:lang w:val="en-GB" w:eastAsia="en-US"/>
    </w:rPr>
  </w:style>
  <w:style w:type="paragraph" w:customStyle="1" w:styleId="RecNo">
    <w:name w:val="Rec_No"/>
    <w:basedOn w:val="Normal"/>
    <w:next w:val="Normal"/>
    <w:rsid w:val="00BC72E6"/>
    <w:pPr>
      <w:keepNext/>
      <w:keepLines/>
      <w:tabs>
        <w:tab w:val="left" w:pos="794"/>
        <w:tab w:val="left" w:pos="1191"/>
        <w:tab w:val="left" w:pos="1588"/>
        <w:tab w:val="left" w:pos="1985"/>
      </w:tabs>
      <w:overflowPunct w:val="0"/>
      <w:autoSpaceDE w:val="0"/>
      <w:autoSpaceDN w:val="0"/>
      <w:adjustRightInd w:val="0"/>
      <w:textAlignment w:val="baseline"/>
    </w:pPr>
    <w:rPr>
      <w:rFonts w:eastAsia="Times New Roman"/>
      <w:b/>
      <w:sz w:val="28"/>
      <w:lang w:val="en-GB" w:eastAsia="en-US"/>
    </w:rPr>
  </w:style>
  <w:style w:type="paragraph" w:styleId="TOC4">
    <w:name w:val="toc 4"/>
    <w:basedOn w:val="Normal"/>
    <w:next w:val="Normal"/>
    <w:autoRedefine/>
    <w:semiHidden/>
    <w:rsid w:val="00BC72E6"/>
    <w:pPr>
      <w:spacing w:before="0"/>
      <w:ind w:left="720"/>
    </w:pPr>
    <w:rPr>
      <w:sz w:val="18"/>
      <w:szCs w:val="21"/>
    </w:rPr>
  </w:style>
  <w:style w:type="paragraph" w:styleId="TOC5">
    <w:name w:val="toc 5"/>
    <w:basedOn w:val="Normal"/>
    <w:next w:val="Normal"/>
    <w:autoRedefine/>
    <w:semiHidden/>
    <w:rsid w:val="00BC72E6"/>
    <w:pPr>
      <w:spacing w:before="0"/>
      <w:ind w:left="960"/>
    </w:pPr>
    <w:rPr>
      <w:sz w:val="18"/>
      <w:szCs w:val="21"/>
    </w:rPr>
  </w:style>
  <w:style w:type="paragraph" w:styleId="TOC6">
    <w:name w:val="toc 6"/>
    <w:basedOn w:val="Normal"/>
    <w:next w:val="Normal"/>
    <w:autoRedefine/>
    <w:semiHidden/>
    <w:rsid w:val="00BC72E6"/>
    <w:pPr>
      <w:spacing w:before="0"/>
      <w:ind w:left="1200"/>
    </w:pPr>
    <w:rPr>
      <w:sz w:val="18"/>
      <w:szCs w:val="21"/>
    </w:rPr>
  </w:style>
  <w:style w:type="paragraph" w:styleId="TOC7">
    <w:name w:val="toc 7"/>
    <w:basedOn w:val="Normal"/>
    <w:next w:val="Normal"/>
    <w:autoRedefine/>
    <w:semiHidden/>
    <w:rsid w:val="00BC72E6"/>
    <w:pPr>
      <w:spacing w:before="0"/>
      <w:ind w:left="1440"/>
    </w:pPr>
    <w:rPr>
      <w:sz w:val="18"/>
      <w:szCs w:val="21"/>
    </w:rPr>
  </w:style>
  <w:style w:type="paragraph" w:styleId="TOC8">
    <w:name w:val="toc 8"/>
    <w:basedOn w:val="Normal"/>
    <w:next w:val="Normal"/>
    <w:autoRedefine/>
    <w:semiHidden/>
    <w:rsid w:val="00BC72E6"/>
    <w:pPr>
      <w:spacing w:before="0"/>
      <w:ind w:left="1680"/>
    </w:pPr>
    <w:rPr>
      <w:sz w:val="18"/>
      <w:szCs w:val="21"/>
    </w:rPr>
  </w:style>
  <w:style w:type="paragraph" w:styleId="TOC9">
    <w:name w:val="toc 9"/>
    <w:basedOn w:val="Normal"/>
    <w:next w:val="Normal"/>
    <w:autoRedefine/>
    <w:semiHidden/>
    <w:rsid w:val="00BC72E6"/>
    <w:pPr>
      <w:spacing w:before="0"/>
      <w:ind w:left="1920"/>
    </w:pPr>
    <w:rPr>
      <w:sz w:val="18"/>
      <w:szCs w:val="21"/>
    </w:rPr>
  </w:style>
  <w:style w:type="paragraph" w:customStyle="1" w:styleId="FigureNotitle">
    <w:name w:val="Figure_No &amp; title"/>
    <w:basedOn w:val="Normal"/>
    <w:next w:val="Normal"/>
    <w:qFormat/>
    <w:rsid w:val="00BC72E6"/>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b/>
      <w:lang w:val="en-GB" w:eastAsia="en-US"/>
    </w:rPr>
  </w:style>
  <w:style w:type="paragraph" w:styleId="BalloonText">
    <w:name w:val="Balloon Text"/>
    <w:basedOn w:val="Normal"/>
    <w:link w:val="BalloonTextChar"/>
    <w:semiHidden/>
    <w:rsid w:val="00BC72E6"/>
    <w:rPr>
      <w:rFonts w:ascii="ヒラギノ角ゴ Pro W3" w:eastAsia="ヒラギノ角ゴ Pro W3"/>
      <w:sz w:val="18"/>
      <w:szCs w:val="18"/>
    </w:rPr>
  </w:style>
  <w:style w:type="character" w:customStyle="1" w:styleId="BalloonTextChar">
    <w:name w:val="Balloon Text Char"/>
    <w:basedOn w:val="DefaultParagraphFont"/>
    <w:link w:val="BalloonText"/>
    <w:semiHidden/>
    <w:rsid w:val="00BC72E6"/>
    <w:rPr>
      <w:rFonts w:ascii="ヒラギノ角ゴ Pro W3" w:eastAsia="ヒラギノ角ゴ Pro W3" w:hAnsi="Times New Roman" w:cs="Times New Roman"/>
      <w:sz w:val="18"/>
      <w:szCs w:val="18"/>
      <w:lang w:val="en-US" w:eastAsia="zh-CN"/>
    </w:rPr>
  </w:style>
  <w:style w:type="paragraph" w:styleId="CommentSubject">
    <w:name w:val="annotation subject"/>
    <w:basedOn w:val="CommentText"/>
    <w:next w:val="CommentText"/>
    <w:link w:val="CommentSubjectChar"/>
    <w:semiHidden/>
    <w:rsid w:val="00BC72E6"/>
    <w:rPr>
      <w:rFonts w:eastAsia="MS Mincho"/>
      <w:b/>
      <w:bCs/>
      <w:lang w:eastAsia="zh-CN"/>
    </w:rPr>
  </w:style>
  <w:style w:type="character" w:customStyle="1" w:styleId="CommentSubjectChar">
    <w:name w:val="Comment Subject Char"/>
    <w:basedOn w:val="CommentTextChar"/>
    <w:link w:val="CommentSubject"/>
    <w:semiHidden/>
    <w:rsid w:val="00BC72E6"/>
    <w:rPr>
      <w:rFonts w:ascii="Times New Roman" w:eastAsia="MS Mincho" w:hAnsi="Times New Roman" w:cs="Times New Roman"/>
      <w:b/>
      <w:bCs/>
      <w:sz w:val="20"/>
      <w:szCs w:val="20"/>
      <w:lang w:val="en-US" w:eastAsia="zh-CN"/>
    </w:rPr>
  </w:style>
  <w:style w:type="paragraph" w:customStyle="1" w:styleId="TableNotitle">
    <w:name w:val="Table_No &amp; title"/>
    <w:basedOn w:val="Normal"/>
    <w:next w:val="Normal"/>
    <w:qFormat/>
    <w:rsid w:val="00BC72E6"/>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rFonts w:eastAsia="Times New Roman"/>
      <w:b/>
      <w:lang w:val="en-GB" w:eastAsia="en-US"/>
    </w:rPr>
  </w:style>
  <w:style w:type="paragraph" w:customStyle="1" w:styleId="Equation">
    <w:name w:val="Equation"/>
    <w:basedOn w:val="Normal"/>
    <w:rsid w:val="00BC72E6"/>
    <w:pPr>
      <w:tabs>
        <w:tab w:val="left" w:pos="794"/>
        <w:tab w:val="center" w:pos="4820"/>
        <w:tab w:val="right" w:pos="9639"/>
      </w:tabs>
      <w:overflowPunct w:val="0"/>
      <w:autoSpaceDE w:val="0"/>
      <w:autoSpaceDN w:val="0"/>
      <w:adjustRightInd w:val="0"/>
      <w:textAlignment w:val="baseline"/>
    </w:pPr>
    <w:rPr>
      <w:rFonts w:eastAsia="Times New Roman"/>
      <w:lang w:val="en-GB" w:eastAsia="en-US"/>
    </w:rPr>
  </w:style>
  <w:style w:type="paragraph" w:customStyle="1" w:styleId="Headingb">
    <w:name w:val="Heading_b"/>
    <w:basedOn w:val="Normal"/>
    <w:next w:val="Normal"/>
    <w:qFormat/>
    <w:rsid w:val="00BC72E6"/>
    <w:pPr>
      <w:keepNext/>
      <w:tabs>
        <w:tab w:val="left" w:pos="794"/>
        <w:tab w:val="left" w:pos="1191"/>
        <w:tab w:val="left" w:pos="1588"/>
        <w:tab w:val="left" w:pos="1985"/>
      </w:tabs>
      <w:overflowPunct w:val="0"/>
      <w:autoSpaceDE w:val="0"/>
      <w:autoSpaceDN w:val="0"/>
      <w:adjustRightInd w:val="0"/>
      <w:spacing w:before="160"/>
      <w:textAlignment w:val="baseline"/>
    </w:pPr>
    <w:rPr>
      <w:b/>
      <w:lang w:val="en-GB" w:eastAsia="ja-JP"/>
    </w:rPr>
  </w:style>
  <w:style w:type="paragraph" w:customStyle="1" w:styleId="AnnexNotitle">
    <w:name w:val="Annex_No &amp; title"/>
    <w:basedOn w:val="Normal"/>
    <w:next w:val="Normal"/>
    <w:rsid w:val="00BC72E6"/>
    <w:pPr>
      <w:keepNext/>
      <w:keepLines/>
      <w:tabs>
        <w:tab w:val="left" w:pos="794"/>
        <w:tab w:val="left" w:pos="1191"/>
        <w:tab w:val="left" w:pos="1588"/>
        <w:tab w:val="left" w:pos="1985"/>
      </w:tabs>
      <w:overflowPunct w:val="0"/>
      <w:autoSpaceDE w:val="0"/>
      <w:autoSpaceDN w:val="0"/>
      <w:adjustRightInd w:val="0"/>
      <w:spacing w:before="480"/>
      <w:jc w:val="center"/>
      <w:textAlignment w:val="baseline"/>
    </w:pPr>
    <w:rPr>
      <w:rFonts w:eastAsia="Times New Roman"/>
      <w:b/>
      <w:sz w:val="28"/>
      <w:lang w:val="en-GB" w:eastAsia="en-US"/>
    </w:rPr>
  </w:style>
  <w:style w:type="paragraph" w:customStyle="1" w:styleId="AppendixNotitle">
    <w:name w:val="Appendix_No &amp; title"/>
    <w:basedOn w:val="AnnexNotitle"/>
    <w:next w:val="Normal"/>
    <w:rsid w:val="00BC72E6"/>
  </w:style>
  <w:style w:type="paragraph" w:styleId="TableofFigures">
    <w:name w:val="table of figures"/>
    <w:basedOn w:val="Normal"/>
    <w:next w:val="Normal"/>
    <w:uiPriority w:val="99"/>
    <w:rsid w:val="00D5653C"/>
    <w:pPr>
      <w:tabs>
        <w:tab w:val="right" w:leader="dot" w:pos="9639"/>
      </w:tabs>
      <w:overflowPunct w:val="0"/>
      <w:autoSpaceDE w:val="0"/>
      <w:autoSpaceDN w:val="0"/>
      <w:adjustRightInd w:val="0"/>
      <w:textAlignment w:val="baseline"/>
    </w:pPr>
    <w:rPr>
      <w:sz w:val="20"/>
      <w:szCs w:val="24"/>
      <w:lang w:val="en-GB" w:eastAsia="en-US"/>
    </w:rPr>
  </w:style>
  <w:style w:type="paragraph" w:customStyle="1" w:styleId="Heading1Centered">
    <w:name w:val="Heading 1 Centered"/>
    <w:basedOn w:val="Heading1"/>
    <w:rsid w:val="00BC72E6"/>
    <w:pPr>
      <w:keepLines/>
      <w:numPr>
        <w:numId w:val="0"/>
      </w:numPr>
      <w:tabs>
        <w:tab w:val="left" w:pos="794"/>
        <w:tab w:val="left" w:pos="1191"/>
        <w:tab w:val="left" w:pos="1588"/>
        <w:tab w:val="left" w:pos="1985"/>
      </w:tabs>
      <w:overflowPunct w:val="0"/>
      <w:autoSpaceDE w:val="0"/>
      <w:autoSpaceDN w:val="0"/>
      <w:adjustRightInd w:val="0"/>
      <w:spacing w:before="360" w:after="0"/>
      <w:jc w:val="center"/>
      <w:textAlignment w:val="baseline"/>
    </w:pPr>
    <w:rPr>
      <w:rFonts w:cs="Times New Roman"/>
      <w:kern w:val="0"/>
      <w:szCs w:val="20"/>
      <w:lang w:eastAsia="en-US"/>
    </w:rPr>
  </w:style>
  <w:style w:type="paragraph" w:customStyle="1" w:styleId="Headingi">
    <w:name w:val="Heading_i"/>
    <w:basedOn w:val="Normal"/>
    <w:next w:val="Normal"/>
    <w:rsid w:val="00BC72E6"/>
    <w:pPr>
      <w:keepNext/>
      <w:tabs>
        <w:tab w:val="left" w:pos="794"/>
        <w:tab w:val="left" w:pos="1191"/>
        <w:tab w:val="left" w:pos="1588"/>
        <w:tab w:val="left" w:pos="1985"/>
      </w:tabs>
      <w:overflowPunct w:val="0"/>
      <w:autoSpaceDE w:val="0"/>
      <w:autoSpaceDN w:val="0"/>
      <w:adjustRightInd w:val="0"/>
      <w:spacing w:before="160"/>
      <w:textAlignment w:val="baseline"/>
    </w:pPr>
    <w:rPr>
      <w:i/>
      <w:lang w:val="en-GB" w:eastAsia="ja-JP"/>
    </w:rPr>
  </w:style>
  <w:style w:type="paragraph" w:customStyle="1" w:styleId="Headingib">
    <w:name w:val="Heading_ib"/>
    <w:basedOn w:val="Headingi"/>
    <w:qFormat/>
    <w:rsid w:val="00BC72E6"/>
    <w:rPr>
      <w:b/>
      <w:bCs/>
    </w:rPr>
  </w:style>
  <w:style w:type="paragraph" w:customStyle="1" w:styleId="Tablehead">
    <w:name w:val="Table_head"/>
    <w:basedOn w:val="Normal"/>
    <w:next w:val="Normal"/>
    <w:rsid w:val="00BC72E6"/>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lang w:val="en-GB" w:eastAsia="en-US"/>
    </w:rPr>
  </w:style>
  <w:style w:type="paragraph" w:customStyle="1" w:styleId="Tabletext">
    <w:name w:val="Table_text"/>
    <w:basedOn w:val="Normal"/>
    <w:rsid w:val="00BC72E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lang w:val="en-GB" w:eastAsia="en-US"/>
    </w:rPr>
  </w:style>
  <w:style w:type="paragraph" w:customStyle="1" w:styleId="Figure">
    <w:name w:val="Figure"/>
    <w:basedOn w:val="Normal"/>
    <w:next w:val="Normal"/>
    <w:rsid w:val="00BC72E6"/>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lang w:val="en-GB" w:eastAsia="en-US"/>
    </w:rPr>
  </w:style>
  <w:style w:type="paragraph" w:customStyle="1" w:styleId="toc0">
    <w:name w:val="toc 0"/>
    <w:basedOn w:val="Normal"/>
    <w:next w:val="TOC1"/>
    <w:rsid w:val="00BC72E6"/>
    <w:pPr>
      <w:tabs>
        <w:tab w:val="right" w:pos="9639"/>
      </w:tabs>
      <w:overflowPunct w:val="0"/>
      <w:autoSpaceDE w:val="0"/>
      <w:autoSpaceDN w:val="0"/>
      <w:adjustRightInd w:val="0"/>
      <w:jc w:val="right"/>
      <w:textAlignment w:val="baseline"/>
    </w:pPr>
    <w:rPr>
      <w:rFonts w:eastAsia="Times New Roman"/>
      <w:b/>
      <w:lang w:val="en-GB" w:eastAsia="en-US"/>
    </w:rPr>
  </w:style>
  <w:style w:type="paragraph" w:styleId="List2">
    <w:name w:val="List 2"/>
    <w:basedOn w:val="Normal"/>
    <w:rsid w:val="00BC72E6"/>
    <w:pPr>
      <w:tabs>
        <w:tab w:val="left" w:pos="794"/>
        <w:tab w:val="left" w:pos="1191"/>
        <w:tab w:val="left" w:pos="1588"/>
        <w:tab w:val="left" w:pos="1985"/>
      </w:tabs>
      <w:overflowPunct w:val="0"/>
      <w:autoSpaceDE w:val="0"/>
      <w:autoSpaceDN w:val="0"/>
      <w:adjustRightInd w:val="0"/>
      <w:ind w:left="566" w:hanging="283"/>
      <w:textAlignment w:val="baseline"/>
    </w:pPr>
    <w:rPr>
      <w:rFonts w:eastAsia="Times New Roman"/>
      <w:szCs w:val="24"/>
      <w:lang w:val="en-GB" w:eastAsia="en-US"/>
    </w:rPr>
  </w:style>
  <w:style w:type="paragraph" w:styleId="List3">
    <w:name w:val="List 3"/>
    <w:basedOn w:val="Normal"/>
    <w:rsid w:val="00BC72E6"/>
    <w:pPr>
      <w:tabs>
        <w:tab w:val="left" w:pos="794"/>
        <w:tab w:val="left" w:pos="1191"/>
        <w:tab w:val="left" w:pos="1588"/>
        <w:tab w:val="left" w:pos="1985"/>
      </w:tabs>
      <w:overflowPunct w:val="0"/>
      <w:autoSpaceDE w:val="0"/>
      <w:autoSpaceDN w:val="0"/>
      <w:adjustRightInd w:val="0"/>
      <w:ind w:left="849" w:hanging="283"/>
      <w:textAlignment w:val="baseline"/>
    </w:pPr>
    <w:rPr>
      <w:rFonts w:eastAsia="Times New Roman"/>
      <w:szCs w:val="24"/>
      <w:lang w:val="en-GB" w:eastAsia="en-US"/>
    </w:rPr>
  </w:style>
  <w:style w:type="paragraph" w:styleId="List4">
    <w:name w:val="List 4"/>
    <w:basedOn w:val="Normal"/>
    <w:rsid w:val="00BC72E6"/>
    <w:pPr>
      <w:tabs>
        <w:tab w:val="left" w:pos="794"/>
        <w:tab w:val="left" w:pos="1191"/>
        <w:tab w:val="left" w:pos="1588"/>
        <w:tab w:val="left" w:pos="1985"/>
      </w:tabs>
      <w:overflowPunct w:val="0"/>
      <w:autoSpaceDE w:val="0"/>
      <w:autoSpaceDN w:val="0"/>
      <w:adjustRightInd w:val="0"/>
      <w:ind w:left="1132" w:hanging="283"/>
      <w:textAlignment w:val="baseline"/>
    </w:pPr>
    <w:rPr>
      <w:rFonts w:eastAsia="Times New Roman"/>
      <w:szCs w:val="24"/>
      <w:lang w:val="en-GB" w:eastAsia="en-US"/>
    </w:rPr>
  </w:style>
  <w:style w:type="paragraph" w:styleId="List5">
    <w:name w:val="List 5"/>
    <w:basedOn w:val="Normal"/>
    <w:rsid w:val="00BC72E6"/>
    <w:pPr>
      <w:tabs>
        <w:tab w:val="left" w:pos="794"/>
        <w:tab w:val="left" w:pos="1191"/>
        <w:tab w:val="left" w:pos="1588"/>
        <w:tab w:val="left" w:pos="1985"/>
      </w:tabs>
      <w:overflowPunct w:val="0"/>
      <w:autoSpaceDE w:val="0"/>
      <w:autoSpaceDN w:val="0"/>
      <w:adjustRightInd w:val="0"/>
      <w:ind w:left="1415" w:hanging="283"/>
      <w:textAlignment w:val="baseline"/>
    </w:pPr>
    <w:rPr>
      <w:rFonts w:eastAsia="Times New Roman"/>
      <w:szCs w:val="24"/>
      <w:lang w:val="en-GB" w:eastAsia="en-US"/>
    </w:rPr>
  </w:style>
  <w:style w:type="paragraph" w:styleId="Caption">
    <w:name w:val="caption"/>
    <w:basedOn w:val="Normal"/>
    <w:next w:val="Normal"/>
    <w:rsid w:val="00BC72E6"/>
    <w:pPr>
      <w:spacing w:after="120"/>
      <w:jc w:val="center"/>
    </w:pPr>
    <w:rPr>
      <w:rFonts w:eastAsia="Times New Roman"/>
      <w:b/>
      <w:bCs/>
      <w:szCs w:val="24"/>
      <w:lang w:val="en-GB" w:eastAsia="en-US"/>
    </w:rPr>
  </w:style>
  <w:style w:type="paragraph" w:customStyle="1" w:styleId="Tablelegend">
    <w:name w:val="Table_legend"/>
    <w:basedOn w:val="Normal"/>
    <w:rsid w:val="00BC72E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lang w:val="en-GB" w:eastAsia="en-US"/>
    </w:rPr>
  </w:style>
  <w:style w:type="paragraph" w:styleId="TOCHeading">
    <w:name w:val="TOC Heading"/>
    <w:basedOn w:val="Heading1"/>
    <w:next w:val="Normal"/>
    <w:uiPriority w:val="39"/>
    <w:unhideWhenUsed/>
    <w:qFormat/>
    <w:rsid w:val="00BC72E6"/>
    <w:pPr>
      <w:keepLines/>
      <w:numPr>
        <w:numId w:val="0"/>
      </w:numPr>
      <w:spacing w:before="480" w:after="0" w:line="276" w:lineRule="auto"/>
      <w:outlineLvl w:val="9"/>
    </w:pPr>
    <w:rPr>
      <w:rFonts w:ascii="Cambria" w:eastAsia="SimSun" w:hAnsi="Cambria" w:cs="Times New Roman"/>
      <w:color w:val="365F91"/>
      <w:kern w:val="0"/>
      <w:sz w:val="28"/>
      <w:szCs w:val="28"/>
      <w:lang w:val="en-US" w:eastAsia="en-US"/>
    </w:rPr>
  </w:style>
  <w:style w:type="paragraph" w:styleId="Revision">
    <w:name w:val="Revision"/>
    <w:hidden/>
    <w:uiPriority w:val="99"/>
    <w:semiHidden/>
    <w:rsid w:val="00BC72E6"/>
    <w:rPr>
      <w:rFonts w:ascii="Times New Roman" w:eastAsia="MS Mincho" w:hAnsi="Times New Roman" w:cs="Times New Roman"/>
      <w:szCs w:val="20"/>
      <w:lang w:val="en-US" w:eastAsia="zh-CN"/>
    </w:rPr>
  </w:style>
  <w:style w:type="character" w:styleId="Emphasis">
    <w:name w:val="Emphasis"/>
    <w:uiPriority w:val="20"/>
    <w:qFormat/>
    <w:rsid w:val="00BC72E6"/>
    <w:rPr>
      <w:i/>
      <w:iCs/>
    </w:rPr>
  </w:style>
  <w:style w:type="character" w:styleId="Strong">
    <w:name w:val="Strong"/>
    <w:uiPriority w:val="22"/>
    <w:qFormat/>
    <w:rsid w:val="00BC72E6"/>
    <w:rPr>
      <w:b/>
      <w:bCs/>
    </w:rPr>
  </w:style>
  <w:style w:type="paragraph" w:styleId="Quote">
    <w:name w:val="Quote"/>
    <w:basedOn w:val="Normal"/>
    <w:next w:val="Normal"/>
    <w:link w:val="QuoteChar"/>
    <w:uiPriority w:val="29"/>
    <w:rsid w:val="00BC72E6"/>
    <w:pPr>
      <w:spacing w:before="200" w:after="160"/>
      <w:ind w:left="864" w:right="864"/>
      <w:jc w:val="center"/>
    </w:pPr>
    <w:rPr>
      <w:i/>
      <w:iCs/>
      <w:color w:val="404040"/>
    </w:rPr>
  </w:style>
  <w:style w:type="character" w:customStyle="1" w:styleId="QuoteChar">
    <w:name w:val="Quote Char"/>
    <w:link w:val="Quote"/>
    <w:uiPriority w:val="29"/>
    <w:rsid w:val="00BC72E6"/>
    <w:rPr>
      <w:rFonts w:ascii="Times New Roman" w:eastAsia="MS Mincho" w:hAnsi="Times New Roman" w:cs="Times New Roman"/>
      <w:i/>
      <w:iCs/>
      <w:color w:val="404040"/>
      <w:szCs w:val="20"/>
      <w:lang w:val="en-US" w:eastAsia="zh-CN"/>
    </w:rPr>
  </w:style>
  <w:style w:type="paragraph" w:customStyle="1" w:styleId="Docnumber">
    <w:name w:val="Docnumber"/>
    <w:basedOn w:val="Normal"/>
    <w:link w:val="DocnumberChar"/>
    <w:qFormat/>
    <w:rsid w:val="00BC72E6"/>
    <w:pPr>
      <w:tabs>
        <w:tab w:val="left" w:pos="794"/>
        <w:tab w:val="left" w:pos="1191"/>
        <w:tab w:val="left" w:pos="1588"/>
        <w:tab w:val="left" w:pos="1985"/>
      </w:tabs>
      <w:overflowPunct w:val="0"/>
      <w:autoSpaceDE w:val="0"/>
      <w:autoSpaceDN w:val="0"/>
      <w:adjustRightInd w:val="0"/>
      <w:jc w:val="right"/>
      <w:textAlignment w:val="baseline"/>
    </w:pPr>
    <w:rPr>
      <w:rFonts w:eastAsia="SimSun"/>
      <w:b/>
      <w:sz w:val="32"/>
      <w:lang w:val="en-GB" w:eastAsia="en-US"/>
    </w:rPr>
  </w:style>
  <w:style w:type="character" w:customStyle="1" w:styleId="DocnumberChar">
    <w:name w:val="Docnumber Char"/>
    <w:link w:val="Docnumber"/>
    <w:qFormat/>
    <w:rsid w:val="00BC72E6"/>
    <w:rPr>
      <w:rFonts w:ascii="Times New Roman" w:eastAsia="SimSun" w:hAnsi="Times New Roman" w:cs="Times New Roman"/>
      <w:b/>
      <w:sz w:val="32"/>
      <w:szCs w:val="20"/>
    </w:rPr>
  </w:style>
  <w:style w:type="paragraph" w:customStyle="1" w:styleId="enumlev1">
    <w:name w:val="enumlev1"/>
    <w:basedOn w:val="Normal"/>
    <w:rsid w:val="00BC72E6"/>
    <w:pPr>
      <w:overflowPunct w:val="0"/>
      <w:autoSpaceDE w:val="0"/>
      <w:autoSpaceDN w:val="0"/>
      <w:adjustRightInd w:val="0"/>
      <w:spacing w:before="80"/>
      <w:ind w:left="794" w:hanging="794"/>
      <w:textAlignment w:val="baseline"/>
    </w:pPr>
    <w:rPr>
      <w:rFonts w:eastAsia="Times New Roman"/>
      <w:lang w:val="en-GB" w:eastAsia="en-US"/>
    </w:rPr>
  </w:style>
  <w:style w:type="paragraph" w:styleId="ListParagraph">
    <w:name w:val="List Paragraph"/>
    <w:basedOn w:val="Normal"/>
    <w:uiPriority w:val="34"/>
    <w:qFormat/>
    <w:rsid w:val="00BC72E6"/>
    <w:pPr>
      <w:ind w:left="720"/>
      <w:contextualSpacing/>
    </w:pPr>
  </w:style>
  <w:style w:type="character" w:customStyle="1" w:styleId="gmail-compaign-hlightinner">
    <w:name w:val="gmail-compaign-hlight__inner"/>
    <w:basedOn w:val="DefaultParagraphFont"/>
    <w:rsid w:val="00BC72E6"/>
  </w:style>
  <w:style w:type="paragraph" w:styleId="Title">
    <w:name w:val="Title"/>
    <w:basedOn w:val="Normal"/>
    <w:next w:val="Normal"/>
    <w:link w:val="TitleChar"/>
    <w:qFormat/>
    <w:rsid w:val="00BC72E6"/>
    <w:pPr>
      <w:spacing w:before="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C72E6"/>
    <w:rPr>
      <w:rFonts w:asciiTheme="majorHAnsi" w:eastAsiaTheme="majorEastAsia" w:hAnsiTheme="majorHAnsi" w:cstheme="majorBidi"/>
      <w:spacing w:val="-10"/>
      <w:kern w:val="28"/>
      <w:sz w:val="56"/>
      <w:szCs w:val="56"/>
      <w:lang w:val="en-US" w:eastAsia="zh-CN"/>
    </w:rPr>
  </w:style>
  <w:style w:type="paragraph" w:customStyle="1" w:styleId="EndNoteBibliographyTitle">
    <w:name w:val="EndNote Bibliography Title"/>
    <w:basedOn w:val="Normal"/>
    <w:link w:val="EndNoteBibliographyTitleChar"/>
    <w:rsid w:val="00BC72E6"/>
    <w:pPr>
      <w:jc w:val="center"/>
    </w:pPr>
  </w:style>
  <w:style w:type="character" w:customStyle="1" w:styleId="EndNoteBibliographyTitleChar">
    <w:name w:val="EndNote Bibliography Title Char"/>
    <w:basedOn w:val="DefaultParagraphFont"/>
    <w:link w:val="EndNoteBibliographyTitle"/>
    <w:rsid w:val="00BC72E6"/>
    <w:rPr>
      <w:rFonts w:ascii="Times New Roman" w:eastAsia="MS Mincho" w:hAnsi="Times New Roman" w:cs="Times New Roman"/>
      <w:szCs w:val="20"/>
      <w:lang w:val="en-US" w:eastAsia="zh-CN"/>
    </w:rPr>
  </w:style>
  <w:style w:type="paragraph" w:customStyle="1" w:styleId="EndNoteBibliography">
    <w:name w:val="EndNote Bibliography"/>
    <w:basedOn w:val="Normal"/>
    <w:link w:val="EndNoteBibliographyChar"/>
    <w:rsid w:val="00BC72E6"/>
  </w:style>
  <w:style w:type="character" w:customStyle="1" w:styleId="EndNoteBibliographyChar">
    <w:name w:val="EndNote Bibliography Char"/>
    <w:basedOn w:val="DefaultParagraphFont"/>
    <w:link w:val="EndNoteBibliography"/>
    <w:rsid w:val="00BC72E6"/>
    <w:rPr>
      <w:rFonts w:ascii="Times New Roman" w:eastAsia="MS Mincho" w:hAnsi="Times New Roman" w:cs="Times New Roman"/>
      <w:szCs w:val="20"/>
      <w:lang w:val="en-US" w:eastAsia="zh-CN"/>
    </w:rPr>
  </w:style>
  <w:style w:type="character" w:customStyle="1" w:styleId="markedcontent">
    <w:name w:val="markedcontent"/>
    <w:basedOn w:val="DefaultParagraphFont"/>
    <w:rsid w:val="00200BB9"/>
  </w:style>
  <w:style w:type="paragraph" w:customStyle="1" w:styleId="Normal1">
    <w:name w:val="Normal1"/>
    <w:rsid w:val="00F4273F"/>
    <w:pPr>
      <w:spacing w:before="120"/>
    </w:pPr>
    <w:rPr>
      <w:rFonts w:ascii="Times New Roman" w:eastAsia="Times New Roman" w:hAnsi="Times New Roman" w:cs="Times New Roman"/>
      <w:lang w:val="en-US"/>
    </w:rPr>
  </w:style>
  <w:style w:type="character" w:customStyle="1" w:styleId="footnote-text">
    <w:name w:val="footnote-text"/>
    <w:basedOn w:val="DefaultParagraphFont"/>
    <w:rsid w:val="00A95D28"/>
  </w:style>
  <w:style w:type="paragraph" w:styleId="NormalWeb">
    <w:name w:val="Normal (Web)"/>
    <w:basedOn w:val="Normal"/>
    <w:uiPriority w:val="99"/>
    <w:unhideWhenUsed/>
    <w:rsid w:val="00050498"/>
    <w:pPr>
      <w:spacing w:before="100" w:beforeAutospacing="1" w:after="100" w:afterAutospacing="1"/>
    </w:pPr>
    <w:rPr>
      <w:rFonts w:eastAsia="Times New Roman"/>
      <w:szCs w:val="24"/>
      <w:lang w:eastAsia="en-GB"/>
    </w:rPr>
  </w:style>
  <w:style w:type="paragraph" w:customStyle="1" w:styleId="research-paper">
    <w:name w:val="research-paper"/>
    <w:basedOn w:val="Normal"/>
    <w:rsid w:val="00530A91"/>
    <w:pPr>
      <w:spacing w:before="100" w:beforeAutospacing="1" w:after="100" w:afterAutospacing="1"/>
    </w:pPr>
    <w:rPr>
      <w:rFonts w:eastAsia="Times New Roman"/>
      <w:szCs w:val="24"/>
      <w:lang w:eastAsia="en-GB"/>
    </w:rPr>
  </w:style>
  <w:style w:type="character" w:styleId="UnresolvedMention">
    <w:name w:val="Unresolved Mention"/>
    <w:basedOn w:val="DefaultParagraphFont"/>
    <w:uiPriority w:val="99"/>
    <w:semiHidden/>
    <w:unhideWhenUsed/>
    <w:rsid w:val="001E1949"/>
    <w:rPr>
      <w:color w:val="605E5C"/>
      <w:shd w:val="clear" w:color="auto" w:fill="E1DFDD"/>
    </w:rPr>
  </w:style>
  <w:style w:type="character" w:customStyle="1" w:styleId="y2iqfc">
    <w:name w:val="y2iqfc"/>
    <w:basedOn w:val="DefaultParagraphFont"/>
    <w:rsid w:val="00A005A8"/>
  </w:style>
  <w:style w:type="character" w:customStyle="1" w:styleId="normaltextrun">
    <w:name w:val="normaltextrun"/>
    <w:basedOn w:val="DefaultParagraphFont"/>
    <w:rsid w:val="00224F0D"/>
  </w:style>
  <w:style w:type="character" w:styleId="Mention">
    <w:name w:val="Mention"/>
    <w:basedOn w:val="DefaultParagraphFont"/>
    <w:uiPriority w:val="99"/>
    <w:unhideWhenUsed/>
    <w:rsid w:val="00E61F8E"/>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2037042">
      <w:bodyDiv w:val="1"/>
      <w:marLeft w:val="0"/>
      <w:marRight w:val="0"/>
      <w:marTop w:val="0"/>
      <w:marBottom w:val="0"/>
      <w:divBdr>
        <w:top w:val="none" w:sz="0" w:space="0" w:color="auto"/>
        <w:left w:val="none" w:sz="0" w:space="0" w:color="auto"/>
        <w:bottom w:val="none" w:sz="0" w:space="0" w:color="auto"/>
        <w:right w:val="none" w:sz="0" w:space="0" w:color="auto"/>
      </w:divBdr>
    </w:div>
    <w:div w:id="856190439">
      <w:bodyDiv w:val="1"/>
      <w:marLeft w:val="0"/>
      <w:marRight w:val="0"/>
      <w:marTop w:val="0"/>
      <w:marBottom w:val="0"/>
      <w:divBdr>
        <w:top w:val="none" w:sz="0" w:space="0" w:color="auto"/>
        <w:left w:val="none" w:sz="0" w:space="0" w:color="auto"/>
        <w:bottom w:val="none" w:sz="0" w:space="0" w:color="auto"/>
        <w:right w:val="none" w:sz="0" w:space="0" w:color="auto"/>
      </w:divBdr>
      <w:divsChild>
        <w:div w:id="1586760556">
          <w:marLeft w:val="0"/>
          <w:marRight w:val="0"/>
          <w:marTop w:val="0"/>
          <w:marBottom w:val="0"/>
          <w:divBdr>
            <w:top w:val="none" w:sz="0" w:space="0" w:color="auto"/>
            <w:left w:val="none" w:sz="0" w:space="0" w:color="auto"/>
            <w:bottom w:val="none" w:sz="0" w:space="0" w:color="auto"/>
            <w:right w:val="none" w:sz="0" w:space="0" w:color="auto"/>
          </w:divBdr>
        </w:div>
      </w:divsChild>
    </w:div>
    <w:div w:id="859584535">
      <w:bodyDiv w:val="1"/>
      <w:marLeft w:val="0"/>
      <w:marRight w:val="0"/>
      <w:marTop w:val="0"/>
      <w:marBottom w:val="0"/>
      <w:divBdr>
        <w:top w:val="none" w:sz="0" w:space="0" w:color="auto"/>
        <w:left w:val="none" w:sz="0" w:space="0" w:color="auto"/>
        <w:bottom w:val="none" w:sz="0" w:space="0" w:color="auto"/>
        <w:right w:val="none" w:sz="0" w:space="0" w:color="auto"/>
      </w:divBdr>
    </w:div>
    <w:div w:id="864828411">
      <w:bodyDiv w:val="1"/>
      <w:marLeft w:val="0"/>
      <w:marRight w:val="0"/>
      <w:marTop w:val="0"/>
      <w:marBottom w:val="0"/>
      <w:divBdr>
        <w:top w:val="none" w:sz="0" w:space="0" w:color="auto"/>
        <w:left w:val="none" w:sz="0" w:space="0" w:color="auto"/>
        <w:bottom w:val="none" w:sz="0" w:space="0" w:color="auto"/>
        <w:right w:val="none" w:sz="0" w:space="0" w:color="auto"/>
      </w:divBdr>
    </w:div>
    <w:div w:id="896673132">
      <w:bodyDiv w:val="1"/>
      <w:marLeft w:val="0"/>
      <w:marRight w:val="0"/>
      <w:marTop w:val="0"/>
      <w:marBottom w:val="0"/>
      <w:divBdr>
        <w:top w:val="none" w:sz="0" w:space="0" w:color="auto"/>
        <w:left w:val="none" w:sz="0" w:space="0" w:color="auto"/>
        <w:bottom w:val="none" w:sz="0" w:space="0" w:color="auto"/>
        <w:right w:val="none" w:sz="0" w:space="0" w:color="auto"/>
      </w:divBdr>
    </w:div>
    <w:div w:id="919825081">
      <w:bodyDiv w:val="1"/>
      <w:marLeft w:val="0"/>
      <w:marRight w:val="0"/>
      <w:marTop w:val="0"/>
      <w:marBottom w:val="0"/>
      <w:divBdr>
        <w:top w:val="none" w:sz="0" w:space="0" w:color="auto"/>
        <w:left w:val="none" w:sz="0" w:space="0" w:color="auto"/>
        <w:bottom w:val="none" w:sz="0" w:space="0" w:color="auto"/>
        <w:right w:val="none" w:sz="0" w:space="0" w:color="auto"/>
      </w:divBdr>
    </w:div>
    <w:div w:id="1227565276">
      <w:bodyDiv w:val="1"/>
      <w:marLeft w:val="0"/>
      <w:marRight w:val="0"/>
      <w:marTop w:val="0"/>
      <w:marBottom w:val="0"/>
      <w:divBdr>
        <w:top w:val="none" w:sz="0" w:space="0" w:color="auto"/>
        <w:left w:val="none" w:sz="0" w:space="0" w:color="auto"/>
        <w:bottom w:val="none" w:sz="0" w:space="0" w:color="auto"/>
        <w:right w:val="none" w:sz="0" w:space="0" w:color="auto"/>
      </w:divBdr>
    </w:div>
    <w:div w:id="1375929017">
      <w:bodyDiv w:val="1"/>
      <w:marLeft w:val="0"/>
      <w:marRight w:val="0"/>
      <w:marTop w:val="0"/>
      <w:marBottom w:val="0"/>
      <w:divBdr>
        <w:top w:val="none" w:sz="0" w:space="0" w:color="auto"/>
        <w:left w:val="none" w:sz="0" w:space="0" w:color="auto"/>
        <w:bottom w:val="none" w:sz="0" w:space="0" w:color="auto"/>
        <w:right w:val="none" w:sz="0" w:space="0" w:color="auto"/>
      </w:divBdr>
      <w:divsChild>
        <w:div w:id="269167611">
          <w:marLeft w:val="0"/>
          <w:marRight w:val="0"/>
          <w:marTop w:val="0"/>
          <w:marBottom w:val="0"/>
          <w:divBdr>
            <w:top w:val="none" w:sz="0" w:space="0" w:color="auto"/>
            <w:left w:val="none" w:sz="0" w:space="0" w:color="auto"/>
            <w:bottom w:val="none" w:sz="0" w:space="0" w:color="auto"/>
            <w:right w:val="none" w:sz="0" w:space="0" w:color="auto"/>
          </w:divBdr>
          <w:divsChild>
            <w:div w:id="497044295">
              <w:marLeft w:val="0"/>
              <w:marRight w:val="0"/>
              <w:marTop w:val="0"/>
              <w:marBottom w:val="0"/>
              <w:divBdr>
                <w:top w:val="none" w:sz="0" w:space="0" w:color="auto"/>
                <w:left w:val="none" w:sz="0" w:space="0" w:color="auto"/>
                <w:bottom w:val="none" w:sz="0" w:space="0" w:color="auto"/>
                <w:right w:val="none" w:sz="0" w:space="0" w:color="auto"/>
              </w:divBdr>
              <w:divsChild>
                <w:div w:id="1220938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4492358">
      <w:bodyDiv w:val="1"/>
      <w:marLeft w:val="0"/>
      <w:marRight w:val="0"/>
      <w:marTop w:val="0"/>
      <w:marBottom w:val="0"/>
      <w:divBdr>
        <w:top w:val="none" w:sz="0" w:space="0" w:color="auto"/>
        <w:left w:val="none" w:sz="0" w:space="0" w:color="auto"/>
        <w:bottom w:val="none" w:sz="0" w:space="0" w:color="auto"/>
        <w:right w:val="none" w:sz="0" w:space="0" w:color="auto"/>
      </w:divBdr>
    </w:div>
    <w:div w:id="1524325132">
      <w:bodyDiv w:val="1"/>
      <w:marLeft w:val="0"/>
      <w:marRight w:val="0"/>
      <w:marTop w:val="0"/>
      <w:marBottom w:val="0"/>
      <w:divBdr>
        <w:top w:val="none" w:sz="0" w:space="0" w:color="auto"/>
        <w:left w:val="none" w:sz="0" w:space="0" w:color="auto"/>
        <w:bottom w:val="none" w:sz="0" w:space="0" w:color="auto"/>
        <w:right w:val="none" w:sz="0" w:space="0" w:color="auto"/>
      </w:divBdr>
      <w:divsChild>
        <w:div w:id="620208">
          <w:marLeft w:val="0"/>
          <w:marRight w:val="0"/>
          <w:marTop w:val="0"/>
          <w:marBottom w:val="0"/>
          <w:divBdr>
            <w:top w:val="none" w:sz="0" w:space="0" w:color="auto"/>
            <w:left w:val="none" w:sz="0" w:space="0" w:color="auto"/>
            <w:bottom w:val="none" w:sz="0" w:space="0" w:color="auto"/>
            <w:right w:val="none" w:sz="0" w:space="0" w:color="auto"/>
          </w:divBdr>
          <w:divsChild>
            <w:div w:id="1573271489">
              <w:marLeft w:val="0"/>
              <w:marRight w:val="0"/>
              <w:marTop w:val="0"/>
              <w:marBottom w:val="0"/>
              <w:divBdr>
                <w:top w:val="none" w:sz="0" w:space="0" w:color="auto"/>
                <w:left w:val="none" w:sz="0" w:space="0" w:color="auto"/>
                <w:bottom w:val="none" w:sz="0" w:space="0" w:color="auto"/>
                <w:right w:val="none" w:sz="0" w:space="0" w:color="auto"/>
              </w:divBdr>
              <w:divsChild>
                <w:div w:id="329255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4627820">
      <w:bodyDiv w:val="1"/>
      <w:marLeft w:val="0"/>
      <w:marRight w:val="0"/>
      <w:marTop w:val="0"/>
      <w:marBottom w:val="0"/>
      <w:divBdr>
        <w:top w:val="none" w:sz="0" w:space="0" w:color="auto"/>
        <w:left w:val="none" w:sz="0" w:space="0" w:color="auto"/>
        <w:bottom w:val="none" w:sz="0" w:space="0" w:color="auto"/>
        <w:right w:val="none" w:sz="0" w:space="0" w:color="auto"/>
      </w:divBdr>
      <w:divsChild>
        <w:div w:id="414130471">
          <w:marLeft w:val="0"/>
          <w:marRight w:val="0"/>
          <w:marTop w:val="0"/>
          <w:marBottom w:val="0"/>
          <w:divBdr>
            <w:top w:val="none" w:sz="0" w:space="0" w:color="auto"/>
            <w:left w:val="none" w:sz="0" w:space="0" w:color="auto"/>
            <w:bottom w:val="none" w:sz="0" w:space="0" w:color="auto"/>
            <w:right w:val="none" w:sz="0" w:space="0" w:color="auto"/>
          </w:divBdr>
          <w:divsChild>
            <w:div w:id="2099860553">
              <w:marLeft w:val="0"/>
              <w:marRight w:val="0"/>
              <w:marTop w:val="0"/>
              <w:marBottom w:val="0"/>
              <w:divBdr>
                <w:top w:val="none" w:sz="0" w:space="0" w:color="auto"/>
                <w:left w:val="none" w:sz="0" w:space="0" w:color="auto"/>
                <w:bottom w:val="none" w:sz="0" w:space="0" w:color="auto"/>
                <w:right w:val="none" w:sz="0" w:space="0" w:color="auto"/>
              </w:divBdr>
              <w:divsChild>
                <w:div w:id="13752305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8425349">
      <w:bodyDiv w:val="1"/>
      <w:marLeft w:val="0"/>
      <w:marRight w:val="0"/>
      <w:marTop w:val="0"/>
      <w:marBottom w:val="0"/>
      <w:divBdr>
        <w:top w:val="none" w:sz="0" w:space="0" w:color="auto"/>
        <w:left w:val="none" w:sz="0" w:space="0" w:color="auto"/>
        <w:bottom w:val="none" w:sz="0" w:space="0" w:color="auto"/>
        <w:right w:val="none" w:sz="0" w:space="0" w:color="auto"/>
      </w:divBdr>
      <w:divsChild>
        <w:div w:id="1920671182">
          <w:marLeft w:val="0"/>
          <w:marRight w:val="0"/>
          <w:marTop w:val="0"/>
          <w:marBottom w:val="0"/>
          <w:divBdr>
            <w:top w:val="none" w:sz="0" w:space="0" w:color="auto"/>
            <w:left w:val="none" w:sz="0" w:space="0" w:color="auto"/>
            <w:bottom w:val="none" w:sz="0" w:space="0" w:color="auto"/>
            <w:right w:val="none" w:sz="0" w:space="0" w:color="auto"/>
          </w:divBdr>
          <w:divsChild>
            <w:div w:id="437678201">
              <w:marLeft w:val="0"/>
              <w:marRight w:val="0"/>
              <w:marTop w:val="0"/>
              <w:marBottom w:val="0"/>
              <w:divBdr>
                <w:top w:val="none" w:sz="0" w:space="0" w:color="auto"/>
                <w:left w:val="none" w:sz="0" w:space="0" w:color="auto"/>
                <w:bottom w:val="none" w:sz="0" w:space="0" w:color="auto"/>
                <w:right w:val="none" w:sz="0" w:space="0" w:color="auto"/>
              </w:divBdr>
              <w:divsChild>
                <w:div w:id="3809783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3612585">
      <w:bodyDiv w:val="1"/>
      <w:marLeft w:val="0"/>
      <w:marRight w:val="0"/>
      <w:marTop w:val="0"/>
      <w:marBottom w:val="0"/>
      <w:divBdr>
        <w:top w:val="none" w:sz="0" w:space="0" w:color="auto"/>
        <w:left w:val="none" w:sz="0" w:space="0" w:color="auto"/>
        <w:bottom w:val="none" w:sz="0" w:space="0" w:color="auto"/>
        <w:right w:val="none" w:sz="0" w:space="0" w:color="auto"/>
      </w:divBdr>
      <w:divsChild>
        <w:div w:id="1391080718">
          <w:marLeft w:val="0"/>
          <w:marRight w:val="0"/>
          <w:marTop w:val="0"/>
          <w:marBottom w:val="0"/>
          <w:divBdr>
            <w:top w:val="none" w:sz="0" w:space="0" w:color="auto"/>
            <w:left w:val="none" w:sz="0" w:space="0" w:color="auto"/>
            <w:bottom w:val="none" w:sz="0" w:space="0" w:color="auto"/>
            <w:right w:val="none" w:sz="0" w:space="0" w:color="auto"/>
          </w:divBdr>
          <w:divsChild>
            <w:div w:id="1797211750">
              <w:marLeft w:val="0"/>
              <w:marRight w:val="0"/>
              <w:marTop w:val="0"/>
              <w:marBottom w:val="0"/>
              <w:divBdr>
                <w:top w:val="none" w:sz="0" w:space="0" w:color="auto"/>
                <w:left w:val="none" w:sz="0" w:space="0" w:color="auto"/>
                <w:bottom w:val="none" w:sz="0" w:space="0" w:color="auto"/>
                <w:right w:val="none" w:sz="0" w:space="0" w:color="auto"/>
              </w:divBdr>
              <w:divsChild>
                <w:div w:id="884105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1245610">
      <w:bodyDiv w:val="1"/>
      <w:marLeft w:val="0"/>
      <w:marRight w:val="0"/>
      <w:marTop w:val="0"/>
      <w:marBottom w:val="0"/>
      <w:divBdr>
        <w:top w:val="none" w:sz="0" w:space="0" w:color="auto"/>
        <w:left w:val="none" w:sz="0" w:space="0" w:color="auto"/>
        <w:bottom w:val="none" w:sz="0" w:space="0" w:color="auto"/>
        <w:right w:val="none" w:sz="0" w:space="0" w:color="auto"/>
      </w:divBdr>
      <w:divsChild>
        <w:div w:id="592904449">
          <w:marLeft w:val="0"/>
          <w:marRight w:val="0"/>
          <w:marTop w:val="0"/>
          <w:marBottom w:val="0"/>
          <w:divBdr>
            <w:top w:val="none" w:sz="0" w:space="0" w:color="auto"/>
            <w:left w:val="none" w:sz="0" w:space="0" w:color="auto"/>
            <w:bottom w:val="none" w:sz="0" w:space="0" w:color="auto"/>
            <w:right w:val="none" w:sz="0" w:space="0" w:color="auto"/>
          </w:divBdr>
          <w:divsChild>
            <w:div w:id="1883786566">
              <w:marLeft w:val="0"/>
              <w:marRight w:val="0"/>
              <w:marTop w:val="0"/>
              <w:marBottom w:val="0"/>
              <w:divBdr>
                <w:top w:val="none" w:sz="0" w:space="0" w:color="auto"/>
                <w:left w:val="none" w:sz="0" w:space="0" w:color="auto"/>
                <w:bottom w:val="none" w:sz="0" w:space="0" w:color="auto"/>
                <w:right w:val="none" w:sz="0" w:space="0" w:color="auto"/>
              </w:divBdr>
              <w:divsChild>
                <w:div w:id="1712536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tulone@csail.mit.edu" TargetMode="External"/><Relationship Id="rId18" Type="http://schemas.openxmlformats.org/officeDocument/2006/relationships/hyperlink" Target="mailto:martincharter@yahoo.co.uk" TargetMode="External"/><Relationship Id="rId26" Type="http://schemas.openxmlformats.org/officeDocument/2006/relationships/image" Target="media/image4.jpg"/><Relationship Id="rId3" Type="http://schemas.openxmlformats.org/officeDocument/2006/relationships/customXml" Target="../customXml/item3.xml"/><Relationship Id="rId21" Type="http://schemas.openxmlformats.org/officeDocument/2006/relationships/hyperlink" Target="mailto:regonz@amazon.com" TargetMode="Externa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mailto:mcharter@ucreative.ac.uk" TargetMode="External"/><Relationship Id="rId25" Type="http://schemas.openxmlformats.org/officeDocument/2006/relationships/image" Target="media/image3.jpeg"/><Relationship Id="rId2" Type="http://schemas.openxmlformats.org/officeDocument/2006/relationships/customXml" Target="../customXml/item2.xml"/><Relationship Id="rId16" Type="http://schemas.openxmlformats.org/officeDocument/2006/relationships/hyperlink" Target="mailto:massimo.coppola@isti.cnr.it" TargetMode="External"/><Relationship Id="rId20" Type="http://schemas.openxmlformats.org/officeDocument/2006/relationships/hyperlink" Target="mailto:cerpheus27@gmail.com"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oter" Target="footer2.xml"/><Relationship Id="rId5" Type="http://schemas.openxmlformats.org/officeDocument/2006/relationships/numbering" Target="numbering.xml"/><Relationship Id="rId15" Type="http://schemas.openxmlformats.org/officeDocument/2006/relationships/hyperlink" Target="mailto:atibuzzi@gmail.com" TargetMode="External"/><Relationship Id="rId23" Type="http://schemas.openxmlformats.org/officeDocument/2006/relationships/footer" Target="footer1.xml"/><Relationship Id="rId28" Type="http://schemas.openxmlformats.org/officeDocument/2006/relationships/footer" Target="footer4.xml"/><Relationship Id="rId10" Type="http://schemas.openxmlformats.org/officeDocument/2006/relationships/endnotes" Target="endnotes.xml"/><Relationship Id="rId19" Type="http://schemas.openxmlformats.org/officeDocument/2006/relationships/hyperlink" Target="mailto:paolo.gemma@huawei.com"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gabrielle.samuel@kcl.ac.uk" TargetMode="External"/><Relationship Id="rId22" Type="http://schemas.openxmlformats.org/officeDocument/2006/relationships/header" Target="header1.xml"/><Relationship Id="rId27" Type="http://schemas.openxmlformats.org/officeDocument/2006/relationships/footer" Target="footer3.xm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026ABB250795C4C864ECEAF98686E60" ma:contentTypeVersion="16" ma:contentTypeDescription="Create a new document." ma:contentTypeScope="" ma:versionID="1bb2ce08f4538fabe09fc5b18931cec4">
  <xsd:schema xmlns:xsd="http://www.w3.org/2001/XMLSchema" xmlns:xs="http://www.w3.org/2001/XMLSchema" xmlns:p="http://schemas.microsoft.com/office/2006/metadata/properties" xmlns:ns2="860e8ac1-669d-4302-b3e5-2b14f66222e6" xmlns:ns3="bdd80362-85e5-4f96-ae75-eaae7f672e65" targetNamespace="http://schemas.microsoft.com/office/2006/metadata/properties" ma:root="true" ma:fieldsID="0c2262614550213a0dcc015333881090" ns2:_="" ns3:_="">
    <xsd:import namespace="860e8ac1-669d-4302-b3e5-2b14f66222e6"/>
    <xsd:import namespace="bdd80362-85e5-4f96-ae75-eaae7f672e6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Location"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0e8ac1-669d-4302-b3e5-2b14f66222e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0e895586-ec57-4162-862b-45953123501e"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bdd80362-85e5-4f96-ae75-eaae7f672e65"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c57c57da-e057-42e9-b305-6f54fdb163d2}" ma:internalName="TaxCatchAll" ma:showField="CatchAllData" ma:web="bdd80362-85e5-4f96-ae75-eaae7f672e6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860e8ac1-669d-4302-b3e5-2b14f66222e6">
      <Terms xmlns="http://schemas.microsoft.com/office/infopath/2007/PartnerControls"/>
    </lcf76f155ced4ddcb4097134ff3c332f>
    <TaxCatchAll xmlns="bdd80362-85e5-4f96-ae75-eaae7f672e65" xsi:nil="true"/>
    <SharedWithUsers xmlns="bdd80362-85e5-4f96-ae75-eaae7f672e65">
      <UserInfo>
        <DisplayName>Bhasin, Isha</DisplayName>
        <AccountId>77</AccountId>
        <AccountType/>
      </UserInfo>
      <UserInfo>
        <DisplayName>Restivo, Charlyne</DisplayName>
        <AccountId>12</AccountId>
        <AccountType/>
      </UserInfo>
      <UserInfo>
        <DisplayName>Co, Chiara Kirsten</DisplayName>
        <AccountId>79</AccountId>
        <AccountType/>
      </UserInfo>
    </SharedWithUsers>
  </documentManagement>
</p:properties>
</file>

<file path=customXml/itemProps1.xml><?xml version="1.0" encoding="utf-8"?>
<ds:datastoreItem xmlns:ds="http://schemas.openxmlformats.org/officeDocument/2006/customXml" ds:itemID="{66EBBC62-1479-4FA4-AD34-4E25AD8022D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60e8ac1-669d-4302-b3e5-2b14f66222e6"/>
    <ds:schemaRef ds:uri="bdd80362-85e5-4f96-ae75-eaae7f672e6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000A667-5EDE-44C4-97F0-E40E1BA644CF}">
  <ds:schemaRefs>
    <ds:schemaRef ds:uri="http://schemas.openxmlformats.org/officeDocument/2006/bibliography"/>
  </ds:schemaRefs>
</ds:datastoreItem>
</file>

<file path=customXml/itemProps3.xml><?xml version="1.0" encoding="utf-8"?>
<ds:datastoreItem xmlns:ds="http://schemas.openxmlformats.org/officeDocument/2006/customXml" ds:itemID="{1F3BB2C6-832F-480A-B025-3C12CC9798E1}">
  <ds:schemaRefs>
    <ds:schemaRef ds:uri="http://schemas.microsoft.com/sharepoint/v3/contenttype/forms"/>
  </ds:schemaRefs>
</ds:datastoreItem>
</file>

<file path=customXml/itemProps4.xml><?xml version="1.0" encoding="utf-8"?>
<ds:datastoreItem xmlns:ds="http://schemas.openxmlformats.org/officeDocument/2006/customXml" ds:itemID="{9DEF3C3B-808A-40EF-8FF9-9C1F690ABB6F}">
  <ds:schemaRefs>
    <ds:schemaRef ds:uri="http://schemas.microsoft.com/office/2006/metadata/properties"/>
    <ds:schemaRef ds:uri="http://schemas.microsoft.com/office/infopath/2007/PartnerControls"/>
    <ds:schemaRef ds:uri="860e8ac1-669d-4302-b3e5-2b14f66222e6"/>
    <ds:schemaRef ds:uri="bdd80362-85e5-4f96-ae75-eaae7f672e65"/>
  </ds:schemaRefs>
</ds:datastoreItem>
</file>

<file path=docProps/app.xml><?xml version="1.0" encoding="utf-8"?>
<Properties xmlns="http://schemas.openxmlformats.org/officeDocument/2006/extended-properties" xmlns:vt="http://schemas.openxmlformats.org/officeDocument/2006/docPropsVTypes">
  <Template>Normal</Template>
  <TotalTime>51</TotalTime>
  <Pages>20</Pages>
  <Words>8786</Words>
  <Characters>53158</Characters>
  <Application>Microsoft Office Word</Application>
  <DocSecurity>0</DocSecurity>
  <Lines>949</Lines>
  <Paragraphs>380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61564</CharactersWithSpaces>
  <SharedDoc>false</SharedDoc>
  <HLinks>
    <vt:vector size="204" baseType="variant">
      <vt:variant>
        <vt:i4>1572922</vt:i4>
      </vt:variant>
      <vt:variant>
        <vt:i4>191</vt:i4>
      </vt:variant>
      <vt:variant>
        <vt:i4>0</vt:i4>
      </vt:variant>
      <vt:variant>
        <vt:i4>5</vt:i4>
      </vt:variant>
      <vt:variant>
        <vt:lpwstr/>
      </vt:variant>
      <vt:variant>
        <vt:lpwstr>_Toc119056783</vt:lpwstr>
      </vt:variant>
      <vt:variant>
        <vt:i4>1572922</vt:i4>
      </vt:variant>
      <vt:variant>
        <vt:i4>185</vt:i4>
      </vt:variant>
      <vt:variant>
        <vt:i4>0</vt:i4>
      </vt:variant>
      <vt:variant>
        <vt:i4>5</vt:i4>
      </vt:variant>
      <vt:variant>
        <vt:lpwstr/>
      </vt:variant>
      <vt:variant>
        <vt:lpwstr>_Toc119056782</vt:lpwstr>
      </vt:variant>
      <vt:variant>
        <vt:i4>1835056</vt:i4>
      </vt:variant>
      <vt:variant>
        <vt:i4>176</vt:i4>
      </vt:variant>
      <vt:variant>
        <vt:i4>0</vt:i4>
      </vt:variant>
      <vt:variant>
        <vt:i4>5</vt:i4>
      </vt:variant>
      <vt:variant>
        <vt:lpwstr/>
      </vt:variant>
      <vt:variant>
        <vt:lpwstr>_Toc119917944</vt:lpwstr>
      </vt:variant>
      <vt:variant>
        <vt:i4>1835056</vt:i4>
      </vt:variant>
      <vt:variant>
        <vt:i4>170</vt:i4>
      </vt:variant>
      <vt:variant>
        <vt:i4>0</vt:i4>
      </vt:variant>
      <vt:variant>
        <vt:i4>5</vt:i4>
      </vt:variant>
      <vt:variant>
        <vt:lpwstr/>
      </vt:variant>
      <vt:variant>
        <vt:lpwstr>_Toc119917943</vt:lpwstr>
      </vt:variant>
      <vt:variant>
        <vt:i4>1835056</vt:i4>
      </vt:variant>
      <vt:variant>
        <vt:i4>164</vt:i4>
      </vt:variant>
      <vt:variant>
        <vt:i4>0</vt:i4>
      </vt:variant>
      <vt:variant>
        <vt:i4>5</vt:i4>
      </vt:variant>
      <vt:variant>
        <vt:lpwstr/>
      </vt:variant>
      <vt:variant>
        <vt:lpwstr>_Toc119917942</vt:lpwstr>
      </vt:variant>
      <vt:variant>
        <vt:i4>1835056</vt:i4>
      </vt:variant>
      <vt:variant>
        <vt:i4>158</vt:i4>
      </vt:variant>
      <vt:variant>
        <vt:i4>0</vt:i4>
      </vt:variant>
      <vt:variant>
        <vt:i4>5</vt:i4>
      </vt:variant>
      <vt:variant>
        <vt:lpwstr/>
      </vt:variant>
      <vt:variant>
        <vt:lpwstr>_Toc119917941</vt:lpwstr>
      </vt:variant>
      <vt:variant>
        <vt:i4>1835056</vt:i4>
      </vt:variant>
      <vt:variant>
        <vt:i4>152</vt:i4>
      </vt:variant>
      <vt:variant>
        <vt:i4>0</vt:i4>
      </vt:variant>
      <vt:variant>
        <vt:i4>5</vt:i4>
      </vt:variant>
      <vt:variant>
        <vt:lpwstr/>
      </vt:variant>
      <vt:variant>
        <vt:lpwstr>_Toc119917940</vt:lpwstr>
      </vt:variant>
      <vt:variant>
        <vt:i4>1769520</vt:i4>
      </vt:variant>
      <vt:variant>
        <vt:i4>146</vt:i4>
      </vt:variant>
      <vt:variant>
        <vt:i4>0</vt:i4>
      </vt:variant>
      <vt:variant>
        <vt:i4>5</vt:i4>
      </vt:variant>
      <vt:variant>
        <vt:lpwstr/>
      </vt:variant>
      <vt:variant>
        <vt:lpwstr>_Toc119917939</vt:lpwstr>
      </vt:variant>
      <vt:variant>
        <vt:i4>1769520</vt:i4>
      </vt:variant>
      <vt:variant>
        <vt:i4>140</vt:i4>
      </vt:variant>
      <vt:variant>
        <vt:i4>0</vt:i4>
      </vt:variant>
      <vt:variant>
        <vt:i4>5</vt:i4>
      </vt:variant>
      <vt:variant>
        <vt:lpwstr/>
      </vt:variant>
      <vt:variant>
        <vt:lpwstr>_Toc119917938</vt:lpwstr>
      </vt:variant>
      <vt:variant>
        <vt:i4>1769520</vt:i4>
      </vt:variant>
      <vt:variant>
        <vt:i4>134</vt:i4>
      </vt:variant>
      <vt:variant>
        <vt:i4>0</vt:i4>
      </vt:variant>
      <vt:variant>
        <vt:i4>5</vt:i4>
      </vt:variant>
      <vt:variant>
        <vt:lpwstr/>
      </vt:variant>
      <vt:variant>
        <vt:lpwstr>_Toc119917937</vt:lpwstr>
      </vt:variant>
      <vt:variant>
        <vt:i4>1769520</vt:i4>
      </vt:variant>
      <vt:variant>
        <vt:i4>128</vt:i4>
      </vt:variant>
      <vt:variant>
        <vt:i4>0</vt:i4>
      </vt:variant>
      <vt:variant>
        <vt:i4>5</vt:i4>
      </vt:variant>
      <vt:variant>
        <vt:lpwstr/>
      </vt:variant>
      <vt:variant>
        <vt:lpwstr>_Toc119917936</vt:lpwstr>
      </vt:variant>
      <vt:variant>
        <vt:i4>1769520</vt:i4>
      </vt:variant>
      <vt:variant>
        <vt:i4>122</vt:i4>
      </vt:variant>
      <vt:variant>
        <vt:i4>0</vt:i4>
      </vt:variant>
      <vt:variant>
        <vt:i4>5</vt:i4>
      </vt:variant>
      <vt:variant>
        <vt:lpwstr/>
      </vt:variant>
      <vt:variant>
        <vt:lpwstr>_Toc119917935</vt:lpwstr>
      </vt:variant>
      <vt:variant>
        <vt:i4>1769520</vt:i4>
      </vt:variant>
      <vt:variant>
        <vt:i4>116</vt:i4>
      </vt:variant>
      <vt:variant>
        <vt:i4>0</vt:i4>
      </vt:variant>
      <vt:variant>
        <vt:i4>5</vt:i4>
      </vt:variant>
      <vt:variant>
        <vt:lpwstr/>
      </vt:variant>
      <vt:variant>
        <vt:lpwstr>_Toc119917934</vt:lpwstr>
      </vt:variant>
      <vt:variant>
        <vt:i4>1769520</vt:i4>
      </vt:variant>
      <vt:variant>
        <vt:i4>110</vt:i4>
      </vt:variant>
      <vt:variant>
        <vt:i4>0</vt:i4>
      </vt:variant>
      <vt:variant>
        <vt:i4>5</vt:i4>
      </vt:variant>
      <vt:variant>
        <vt:lpwstr/>
      </vt:variant>
      <vt:variant>
        <vt:lpwstr>_Toc119917933</vt:lpwstr>
      </vt:variant>
      <vt:variant>
        <vt:i4>1769520</vt:i4>
      </vt:variant>
      <vt:variant>
        <vt:i4>104</vt:i4>
      </vt:variant>
      <vt:variant>
        <vt:i4>0</vt:i4>
      </vt:variant>
      <vt:variant>
        <vt:i4>5</vt:i4>
      </vt:variant>
      <vt:variant>
        <vt:lpwstr/>
      </vt:variant>
      <vt:variant>
        <vt:lpwstr>_Toc119917932</vt:lpwstr>
      </vt:variant>
      <vt:variant>
        <vt:i4>1769520</vt:i4>
      </vt:variant>
      <vt:variant>
        <vt:i4>98</vt:i4>
      </vt:variant>
      <vt:variant>
        <vt:i4>0</vt:i4>
      </vt:variant>
      <vt:variant>
        <vt:i4>5</vt:i4>
      </vt:variant>
      <vt:variant>
        <vt:lpwstr/>
      </vt:variant>
      <vt:variant>
        <vt:lpwstr>_Toc119917931</vt:lpwstr>
      </vt:variant>
      <vt:variant>
        <vt:i4>1769520</vt:i4>
      </vt:variant>
      <vt:variant>
        <vt:i4>92</vt:i4>
      </vt:variant>
      <vt:variant>
        <vt:i4>0</vt:i4>
      </vt:variant>
      <vt:variant>
        <vt:i4>5</vt:i4>
      </vt:variant>
      <vt:variant>
        <vt:lpwstr/>
      </vt:variant>
      <vt:variant>
        <vt:lpwstr>_Toc119917930</vt:lpwstr>
      </vt:variant>
      <vt:variant>
        <vt:i4>1703984</vt:i4>
      </vt:variant>
      <vt:variant>
        <vt:i4>86</vt:i4>
      </vt:variant>
      <vt:variant>
        <vt:i4>0</vt:i4>
      </vt:variant>
      <vt:variant>
        <vt:i4>5</vt:i4>
      </vt:variant>
      <vt:variant>
        <vt:lpwstr/>
      </vt:variant>
      <vt:variant>
        <vt:lpwstr>_Toc119917929</vt:lpwstr>
      </vt:variant>
      <vt:variant>
        <vt:i4>1703984</vt:i4>
      </vt:variant>
      <vt:variant>
        <vt:i4>80</vt:i4>
      </vt:variant>
      <vt:variant>
        <vt:i4>0</vt:i4>
      </vt:variant>
      <vt:variant>
        <vt:i4>5</vt:i4>
      </vt:variant>
      <vt:variant>
        <vt:lpwstr/>
      </vt:variant>
      <vt:variant>
        <vt:lpwstr>_Toc119917928</vt:lpwstr>
      </vt:variant>
      <vt:variant>
        <vt:i4>1703984</vt:i4>
      </vt:variant>
      <vt:variant>
        <vt:i4>74</vt:i4>
      </vt:variant>
      <vt:variant>
        <vt:i4>0</vt:i4>
      </vt:variant>
      <vt:variant>
        <vt:i4>5</vt:i4>
      </vt:variant>
      <vt:variant>
        <vt:lpwstr/>
      </vt:variant>
      <vt:variant>
        <vt:lpwstr>_Toc119917927</vt:lpwstr>
      </vt:variant>
      <vt:variant>
        <vt:i4>1703984</vt:i4>
      </vt:variant>
      <vt:variant>
        <vt:i4>68</vt:i4>
      </vt:variant>
      <vt:variant>
        <vt:i4>0</vt:i4>
      </vt:variant>
      <vt:variant>
        <vt:i4>5</vt:i4>
      </vt:variant>
      <vt:variant>
        <vt:lpwstr/>
      </vt:variant>
      <vt:variant>
        <vt:lpwstr>_Toc119917926</vt:lpwstr>
      </vt:variant>
      <vt:variant>
        <vt:i4>1703984</vt:i4>
      </vt:variant>
      <vt:variant>
        <vt:i4>62</vt:i4>
      </vt:variant>
      <vt:variant>
        <vt:i4>0</vt:i4>
      </vt:variant>
      <vt:variant>
        <vt:i4>5</vt:i4>
      </vt:variant>
      <vt:variant>
        <vt:lpwstr/>
      </vt:variant>
      <vt:variant>
        <vt:lpwstr>_Toc119917925</vt:lpwstr>
      </vt:variant>
      <vt:variant>
        <vt:i4>1703984</vt:i4>
      </vt:variant>
      <vt:variant>
        <vt:i4>56</vt:i4>
      </vt:variant>
      <vt:variant>
        <vt:i4>0</vt:i4>
      </vt:variant>
      <vt:variant>
        <vt:i4>5</vt:i4>
      </vt:variant>
      <vt:variant>
        <vt:lpwstr/>
      </vt:variant>
      <vt:variant>
        <vt:lpwstr>_Toc119917924</vt:lpwstr>
      </vt:variant>
      <vt:variant>
        <vt:i4>1703984</vt:i4>
      </vt:variant>
      <vt:variant>
        <vt:i4>50</vt:i4>
      </vt:variant>
      <vt:variant>
        <vt:i4>0</vt:i4>
      </vt:variant>
      <vt:variant>
        <vt:i4>5</vt:i4>
      </vt:variant>
      <vt:variant>
        <vt:lpwstr/>
      </vt:variant>
      <vt:variant>
        <vt:lpwstr>_Toc119917923</vt:lpwstr>
      </vt:variant>
      <vt:variant>
        <vt:i4>1703984</vt:i4>
      </vt:variant>
      <vt:variant>
        <vt:i4>44</vt:i4>
      </vt:variant>
      <vt:variant>
        <vt:i4>0</vt:i4>
      </vt:variant>
      <vt:variant>
        <vt:i4>5</vt:i4>
      </vt:variant>
      <vt:variant>
        <vt:lpwstr/>
      </vt:variant>
      <vt:variant>
        <vt:lpwstr>_Toc119917922</vt:lpwstr>
      </vt:variant>
      <vt:variant>
        <vt:i4>1703984</vt:i4>
      </vt:variant>
      <vt:variant>
        <vt:i4>38</vt:i4>
      </vt:variant>
      <vt:variant>
        <vt:i4>0</vt:i4>
      </vt:variant>
      <vt:variant>
        <vt:i4>5</vt:i4>
      </vt:variant>
      <vt:variant>
        <vt:lpwstr/>
      </vt:variant>
      <vt:variant>
        <vt:lpwstr>_Toc119917921</vt:lpwstr>
      </vt:variant>
      <vt:variant>
        <vt:i4>1703984</vt:i4>
      </vt:variant>
      <vt:variant>
        <vt:i4>32</vt:i4>
      </vt:variant>
      <vt:variant>
        <vt:i4>0</vt:i4>
      </vt:variant>
      <vt:variant>
        <vt:i4>5</vt:i4>
      </vt:variant>
      <vt:variant>
        <vt:lpwstr/>
      </vt:variant>
      <vt:variant>
        <vt:lpwstr>_Toc119917920</vt:lpwstr>
      </vt:variant>
      <vt:variant>
        <vt:i4>1638448</vt:i4>
      </vt:variant>
      <vt:variant>
        <vt:i4>26</vt:i4>
      </vt:variant>
      <vt:variant>
        <vt:i4>0</vt:i4>
      </vt:variant>
      <vt:variant>
        <vt:i4>5</vt:i4>
      </vt:variant>
      <vt:variant>
        <vt:lpwstr/>
      </vt:variant>
      <vt:variant>
        <vt:lpwstr>_Toc119917919</vt:lpwstr>
      </vt:variant>
      <vt:variant>
        <vt:i4>1638448</vt:i4>
      </vt:variant>
      <vt:variant>
        <vt:i4>20</vt:i4>
      </vt:variant>
      <vt:variant>
        <vt:i4>0</vt:i4>
      </vt:variant>
      <vt:variant>
        <vt:i4>5</vt:i4>
      </vt:variant>
      <vt:variant>
        <vt:lpwstr/>
      </vt:variant>
      <vt:variant>
        <vt:lpwstr>_Toc119917918</vt:lpwstr>
      </vt:variant>
      <vt:variant>
        <vt:i4>1638448</vt:i4>
      </vt:variant>
      <vt:variant>
        <vt:i4>14</vt:i4>
      </vt:variant>
      <vt:variant>
        <vt:i4>0</vt:i4>
      </vt:variant>
      <vt:variant>
        <vt:i4>5</vt:i4>
      </vt:variant>
      <vt:variant>
        <vt:lpwstr/>
      </vt:variant>
      <vt:variant>
        <vt:lpwstr>_Toc119917917</vt:lpwstr>
      </vt:variant>
      <vt:variant>
        <vt:i4>6750286</vt:i4>
      </vt:variant>
      <vt:variant>
        <vt:i4>9</vt:i4>
      </vt:variant>
      <vt:variant>
        <vt:i4>0</vt:i4>
      </vt:variant>
      <vt:variant>
        <vt:i4>5</vt:i4>
      </vt:variant>
      <vt:variant>
        <vt:lpwstr>mailto:gabrielle.samuel@kcl.ac.uk</vt:lpwstr>
      </vt:variant>
      <vt:variant>
        <vt:lpwstr/>
      </vt:variant>
      <vt:variant>
        <vt:i4>4390951</vt:i4>
      </vt:variant>
      <vt:variant>
        <vt:i4>6</vt:i4>
      </vt:variant>
      <vt:variant>
        <vt:i4>0</vt:i4>
      </vt:variant>
      <vt:variant>
        <vt:i4>5</vt:i4>
      </vt:variant>
      <vt:variant>
        <vt:lpwstr>mailto:tulone@csail.mit.edu</vt:lpwstr>
      </vt:variant>
      <vt:variant>
        <vt:lpwstr/>
      </vt:variant>
      <vt:variant>
        <vt:i4>6750286</vt:i4>
      </vt:variant>
      <vt:variant>
        <vt:i4>3</vt:i4>
      </vt:variant>
      <vt:variant>
        <vt:i4>0</vt:i4>
      </vt:variant>
      <vt:variant>
        <vt:i4>5</vt:i4>
      </vt:variant>
      <vt:variant>
        <vt:lpwstr>mailto:gabrielle.samuel@kcl.ac.uk</vt:lpwstr>
      </vt:variant>
      <vt:variant>
        <vt:lpwstr/>
      </vt:variant>
      <vt:variant>
        <vt:i4>4390951</vt:i4>
      </vt:variant>
      <vt:variant>
        <vt:i4>0</vt:i4>
      </vt:variant>
      <vt:variant>
        <vt:i4>0</vt:i4>
      </vt:variant>
      <vt:variant>
        <vt:i4>5</vt:i4>
      </vt:variant>
      <vt:variant>
        <vt:lpwstr>mailto:tulone@csail.mit.edu</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Samuel, Gabrielle</dc:creator>
  <cp:keywords/>
  <dc:description/>
  <cp:lastModifiedBy>TSB</cp:lastModifiedBy>
  <cp:revision>21</cp:revision>
  <dcterms:created xsi:type="dcterms:W3CDTF">2022-12-05T10:19:00Z</dcterms:created>
  <dcterms:modified xsi:type="dcterms:W3CDTF">2022-12-13T13:31:00Z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0x0101003026ABB250795C4C864ECEAF98686E60</vt:lpwstr>
  </property>
  <property fmtid="{D5CDD505-2E9C-101B-9397-08002B2CF9AE}" pid="3" name="MediaServiceImageTags">
    <vt:lpwstr/>
  </property>
</Properties>
</file>