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5" w:type="dxa"/>
        <w:tblLayout w:type="fixed"/>
        <w:tblCellMar>
          <w:left w:w="57" w:type="dxa"/>
          <w:right w:w="57" w:type="dxa"/>
        </w:tblCellMar>
        <w:tblLook w:val="0000" w:firstRow="0" w:lastRow="0" w:firstColumn="0" w:lastColumn="0" w:noHBand="0" w:noVBand="0"/>
      </w:tblPr>
      <w:tblGrid>
        <w:gridCol w:w="1133"/>
        <w:gridCol w:w="568"/>
        <w:gridCol w:w="3262"/>
        <w:gridCol w:w="1093"/>
        <w:gridCol w:w="3589"/>
      </w:tblGrid>
      <w:tr w:rsidR="00E03557" w:rsidRPr="00E03557" w14:paraId="6DF28DAE" w14:textId="77777777" w:rsidTr="006126CF">
        <w:trPr>
          <w:cantSplit/>
        </w:trPr>
        <w:tc>
          <w:tcPr>
            <w:tcW w:w="1133" w:type="dxa"/>
            <w:vMerge w:val="restart"/>
            <w:vAlign w:val="center"/>
          </w:tcPr>
          <w:p w14:paraId="2D546549" w14:textId="77777777" w:rsidR="00E03557" w:rsidRPr="00E03557" w:rsidRDefault="0074630E" w:rsidP="006126CF">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57CC8537" wp14:editId="5C1F6F90">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19BE63FC" w14:textId="77777777" w:rsidR="00E03557" w:rsidRPr="00E03557" w:rsidRDefault="00E03557" w:rsidP="00E03557">
            <w:pPr>
              <w:rPr>
                <w:sz w:val="16"/>
                <w:szCs w:val="16"/>
              </w:rPr>
            </w:pPr>
            <w:r w:rsidRPr="00E03557">
              <w:rPr>
                <w:sz w:val="16"/>
                <w:szCs w:val="16"/>
              </w:rPr>
              <w:t>INTERNATIONAL TELECOMMUNICATION UNION</w:t>
            </w:r>
          </w:p>
          <w:p w14:paraId="380E7272"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1D494639" w14:textId="77777777" w:rsidR="00E03557" w:rsidRPr="00E03557" w:rsidRDefault="00E03557" w:rsidP="00E03557">
            <w:pPr>
              <w:rPr>
                <w:sz w:val="20"/>
                <w:szCs w:val="20"/>
              </w:rPr>
            </w:pPr>
            <w:r w:rsidRPr="00E03557">
              <w:rPr>
                <w:sz w:val="20"/>
                <w:szCs w:val="20"/>
              </w:rPr>
              <w:t xml:space="preserve">STUDY PERIOD </w:t>
            </w:r>
            <w:r w:rsidR="0074630E">
              <w:rPr>
                <w:sz w:val="20"/>
                <w:szCs w:val="20"/>
              </w:rPr>
              <w:t>2022-2024</w:t>
            </w:r>
          </w:p>
        </w:tc>
        <w:tc>
          <w:tcPr>
            <w:tcW w:w="4678" w:type="dxa"/>
            <w:gridSpan w:val="2"/>
          </w:tcPr>
          <w:p w14:paraId="1F17C523" w14:textId="560C38F9" w:rsidR="00E03557" w:rsidRPr="00BA393A" w:rsidRDefault="00BC1D31" w:rsidP="006126CF">
            <w:pPr>
              <w:pStyle w:val="Docnumber"/>
            </w:pPr>
            <w:r w:rsidRPr="00BA393A">
              <w:t>FG-AI4H</w:t>
            </w:r>
            <w:r w:rsidR="00E03557" w:rsidRPr="00BA393A">
              <w:t>-</w:t>
            </w:r>
            <w:r w:rsidR="002B1FA0" w:rsidRPr="00BA393A">
              <w:t>Q</w:t>
            </w:r>
            <w:r w:rsidRPr="00BA393A">
              <w:t>-</w:t>
            </w:r>
            <w:r w:rsidR="00BA393A">
              <w:t>031</w:t>
            </w:r>
          </w:p>
        </w:tc>
      </w:tr>
      <w:bookmarkEnd w:id="2"/>
      <w:tr w:rsidR="00E03557" w:rsidRPr="00E03557" w14:paraId="093CBC25" w14:textId="77777777" w:rsidTr="006126CF">
        <w:trPr>
          <w:cantSplit/>
        </w:trPr>
        <w:tc>
          <w:tcPr>
            <w:tcW w:w="1133" w:type="dxa"/>
            <w:vMerge/>
          </w:tcPr>
          <w:p w14:paraId="0D322E5F" w14:textId="77777777" w:rsidR="00E03557" w:rsidRPr="00E03557" w:rsidRDefault="00E03557" w:rsidP="00E03557">
            <w:pPr>
              <w:rPr>
                <w:smallCaps/>
                <w:sz w:val="20"/>
              </w:rPr>
            </w:pPr>
          </w:p>
        </w:tc>
        <w:tc>
          <w:tcPr>
            <w:tcW w:w="3829" w:type="dxa"/>
            <w:gridSpan w:val="2"/>
            <w:vMerge/>
          </w:tcPr>
          <w:p w14:paraId="5929A430" w14:textId="77777777" w:rsidR="00E03557" w:rsidRPr="00E03557" w:rsidRDefault="00E03557" w:rsidP="00E03557">
            <w:pPr>
              <w:rPr>
                <w:smallCaps/>
                <w:sz w:val="20"/>
              </w:rPr>
            </w:pPr>
            <w:bookmarkStart w:id="3" w:name="ddate" w:colFirst="2" w:colLast="2"/>
          </w:p>
        </w:tc>
        <w:tc>
          <w:tcPr>
            <w:tcW w:w="4678" w:type="dxa"/>
            <w:gridSpan w:val="2"/>
          </w:tcPr>
          <w:p w14:paraId="2D8CAFB0" w14:textId="77777777" w:rsidR="00E03557" w:rsidRPr="00E03557" w:rsidRDefault="00BA5199" w:rsidP="006126CF">
            <w:pPr>
              <w:pStyle w:val="TSBHeaderRight14"/>
            </w:pPr>
            <w:r>
              <w:t xml:space="preserve">ITU-T </w:t>
            </w:r>
            <w:r w:rsidR="00BC1D31">
              <w:t>Focus Group on AI for Health</w:t>
            </w:r>
          </w:p>
        </w:tc>
      </w:tr>
      <w:tr w:rsidR="00E03557" w:rsidRPr="00E03557" w14:paraId="0643AA1F" w14:textId="77777777" w:rsidTr="006126CF">
        <w:trPr>
          <w:cantSplit/>
        </w:trPr>
        <w:tc>
          <w:tcPr>
            <w:tcW w:w="1133" w:type="dxa"/>
            <w:vMerge/>
            <w:tcBorders>
              <w:bottom w:val="single" w:sz="12" w:space="0" w:color="auto"/>
            </w:tcBorders>
          </w:tcPr>
          <w:p w14:paraId="7A0A9CAC" w14:textId="77777777" w:rsidR="00E03557" w:rsidRPr="00E03557" w:rsidRDefault="00E03557" w:rsidP="00E03557">
            <w:pPr>
              <w:rPr>
                <w:b/>
                <w:bCs/>
                <w:sz w:val="26"/>
              </w:rPr>
            </w:pPr>
          </w:p>
        </w:tc>
        <w:tc>
          <w:tcPr>
            <w:tcW w:w="3829" w:type="dxa"/>
            <w:gridSpan w:val="2"/>
            <w:vMerge/>
            <w:tcBorders>
              <w:bottom w:val="single" w:sz="12" w:space="0" w:color="auto"/>
            </w:tcBorders>
          </w:tcPr>
          <w:p w14:paraId="04296C66"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4430268C" w14:textId="77777777" w:rsidR="00E03557" w:rsidRPr="00E03557" w:rsidRDefault="00E03557" w:rsidP="006126CF">
            <w:pPr>
              <w:pStyle w:val="TSBHeaderRight14"/>
            </w:pPr>
            <w:r w:rsidRPr="00E03557">
              <w:t>Original: English</w:t>
            </w:r>
          </w:p>
        </w:tc>
      </w:tr>
      <w:tr w:rsidR="00BC1D31" w:rsidRPr="00E03557" w14:paraId="7C15715D" w14:textId="77777777" w:rsidTr="006126CF">
        <w:trPr>
          <w:cantSplit/>
        </w:trPr>
        <w:tc>
          <w:tcPr>
            <w:tcW w:w="1700" w:type="dxa"/>
            <w:gridSpan w:val="2"/>
          </w:tcPr>
          <w:p w14:paraId="6CE211E5"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37D56598" w14:textId="56C7421B" w:rsidR="00BC1D31" w:rsidRPr="00BA393A" w:rsidRDefault="006D0644" w:rsidP="006126CF">
            <w:pPr>
              <w:pStyle w:val="TSBHeaderQuestion"/>
            </w:pPr>
            <w:r w:rsidRPr="00BA393A">
              <w:t>Plenary</w:t>
            </w:r>
          </w:p>
        </w:tc>
        <w:tc>
          <w:tcPr>
            <w:tcW w:w="4678" w:type="dxa"/>
            <w:gridSpan w:val="2"/>
          </w:tcPr>
          <w:p w14:paraId="10A7452C" w14:textId="77777777" w:rsidR="00BC1D31" w:rsidRPr="00123B21" w:rsidRDefault="002B1FA0" w:rsidP="006126CF">
            <w:pPr>
              <w:pStyle w:val="VenueDate"/>
            </w:pPr>
            <w:r w:rsidRPr="002B1FA0">
              <w:t>Douala, 6-9 December 2022</w:t>
            </w:r>
          </w:p>
        </w:tc>
      </w:tr>
      <w:tr w:rsidR="00E03557" w:rsidRPr="00E03557" w14:paraId="00A4AB19" w14:textId="77777777" w:rsidTr="006126CF">
        <w:trPr>
          <w:cantSplit/>
        </w:trPr>
        <w:tc>
          <w:tcPr>
            <w:tcW w:w="9640" w:type="dxa"/>
            <w:gridSpan w:val="5"/>
          </w:tcPr>
          <w:p w14:paraId="5DAAE875"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25FC7CD0" w14:textId="77777777" w:rsidTr="006126CF">
        <w:trPr>
          <w:cantSplit/>
        </w:trPr>
        <w:tc>
          <w:tcPr>
            <w:tcW w:w="1700" w:type="dxa"/>
            <w:gridSpan w:val="2"/>
          </w:tcPr>
          <w:p w14:paraId="48448259"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74966E1" w14:textId="643E94EE" w:rsidR="00BC1D31" w:rsidRPr="00123B21" w:rsidRDefault="00665F78" w:rsidP="006126CF">
            <w:pPr>
              <w:pStyle w:val="TSBHeaderSource"/>
            </w:pPr>
            <w:r>
              <w:t>University of Barcelona</w:t>
            </w:r>
          </w:p>
        </w:tc>
      </w:tr>
      <w:tr w:rsidR="00BC1D31" w:rsidRPr="00E03557" w14:paraId="6D729B68" w14:textId="77777777" w:rsidTr="006126CF">
        <w:trPr>
          <w:cantSplit/>
        </w:trPr>
        <w:tc>
          <w:tcPr>
            <w:tcW w:w="1700" w:type="dxa"/>
            <w:gridSpan w:val="2"/>
          </w:tcPr>
          <w:p w14:paraId="624CFE71"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3ECA2ECF" w14:textId="43CA5D71" w:rsidR="00BC1D31" w:rsidRPr="00BA393A" w:rsidRDefault="00BA393A" w:rsidP="006126CF">
            <w:pPr>
              <w:pStyle w:val="TSBHeaderTitle"/>
            </w:pPr>
            <w:r w:rsidRPr="00BA393A">
              <w:t>FUTURE-AI: International guidelines for trustworthy and deployable AI in healthcare</w:t>
            </w:r>
          </w:p>
        </w:tc>
      </w:tr>
      <w:tr w:rsidR="00E03557" w:rsidRPr="00E03557" w14:paraId="657175E6" w14:textId="77777777" w:rsidTr="006126CF">
        <w:trPr>
          <w:cantSplit/>
        </w:trPr>
        <w:tc>
          <w:tcPr>
            <w:tcW w:w="1700" w:type="dxa"/>
            <w:gridSpan w:val="2"/>
            <w:tcBorders>
              <w:bottom w:val="single" w:sz="6" w:space="0" w:color="auto"/>
            </w:tcBorders>
          </w:tcPr>
          <w:p w14:paraId="60C0C74F" w14:textId="77777777" w:rsidR="00E03557" w:rsidRPr="00E03557" w:rsidRDefault="00E03557" w:rsidP="002E6647">
            <w:pPr>
              <w:rPr>
                <w:b/>
                <w:bCs/>
              </w:rPr>
            </w:pPr>
            <w:bookmarkStart w:id="10" w:name="dpurpose" w:colFirst="1" w:colLast="1"/>
            <w:bookmarkEnd w:id="0"/>
            <w:bookmarkEnd w:id="9"/>
            <w:r w:rsidRPr="00E03557">
              <w:rPr>
                <w:b/>
                <w:bCs/>
              </w:rPr>
              <w:t>Purpose:</w:t>
            </w:r>
          </w:p>
        </w:tc>
        <w:tc>
          <w:tcPr>
            <w:tcW w:w="7940" w:type="dxa"/>
            <w:gridSpan w:val="3"/>
            <w:tcBorders>
              <w:bottom w:val="single" w:sz="6" w:space="0" w:color="auto"/>
            </w:tcBorders>
          </w:tcPr>
          <w:p w14:paraId="5EAB1C81" w14:textId="26375684" w:rsidR="00E03557" w:rsidRPr="00BA393A" w:rsidRDefault="00BC1D31" w:rsidP="002E6647">
            <w:r w:rsidRPr="00BA393A">
              <w:rPr>
                <w:lang w:val="en-US"/>
              </w:rPr>
              <w:t>Discussion</w:t>
            </w:r>
          </w:p>
        </w:tc>
      </w:tr>
      <w:bookmarkEnd w:id="10"/>
      <w:tr w:rsidR="00BA393A" w14:paraId="7D2EF574" w14:textId="77777777" w:rsidTr="006126CF">
        <w:tblPrEx>
          <w:tblLook w:val="04A0" w:firstRow="1" w:lastRow="0" w:firstColumn="1" w:lastColumn="0" w:noHBand="0" w:noVBand="1"/>
        </w:tblPrEx>
        <w:trPr>
          <w:cantSplit/>
        </w:trPr>
        <w:tc>
          <w:tcPr>
            <w:tcW w:w="1701" w:type="dxa"/>
            <w:gridSpan w:val="2"/>
            <w:tcBorders>
              <w:top w:val="single" w:sz="6" w:space="0" w:color="auto"/>
              <w:left w:val="nil"/>
              <w:bottom w:val="single" w:sz="6" w:space="0" w:color="auto"/>
              <w:right w:val="nil"/>
            </w:tcBorders>
            <w:hideMark/>
          </w:tcPr>
          <w:p w14:paraId="123E4774" w14:textId="77777777" w:rsidR="00BA393A" w:rsidRDefault="00BA393A">
            <w:pPr>
              <w:rPr>
                <w:b/>
                <w:bCs/>
                <w:lang w:val="en-US"/>
              </w:rPr>
            </w:pPr>
            <w:r>
              <w:rPr>
                <w:b/>
                <w:bCs/>
                <w:lang w:val="en-US"/>
              </w:rPr>
              <w:t>Contact:</w:t>
            </w:r>
          </w:p>
        </w:tc>
        <w:tc>
          <w:tcPr>
            <w:tcW w:w="4355" w:type="dxa"/>
            <w:gridSpan w:val="2"/>
            <w:tcBorders>
              <w:top w:val="single" w:sz="6" w:space="0" w:color="auto"/>
              <w:left w:val="nil"/>
              <w:bottom w:val="single" w:sz="6" w:space="0" w:color="auto"/>
              <w:right w:val="nil"/>
            </w:tcBorders>
            <w:hideMark/>
          </w:tcPr>
          <w:p w14:paraId="7A47E735" w14:textId="77777777" w:rsidR="00BA393A" w:rsidRDefault="00BA393A">
            <w:pPr>
              <w:rPr>
                <w:lang w:val="en-US"/>
              </w:rPr>
            </w:pPr>
            <w:r>
              <w:rPr>
                <w:lang w:val="en-US"/>
              </w:rPr>
              <w:t>Karim Lekadir</w:t>
            </w:r>
            <w:r>
              <w:rPr>
                <w:lang w:val="en-US"/>
              </w:rPr>
              <w:br/>
              <w:t>University of Barcelona</w:t>
            </w:r>
            <w:r>
              <w:rPr>
                <w:lang w:val="en-US"/>
              </w:rPr>
              <w:br/>
              <w:t>Spain</w:t>
            </w:r>
          </w:p>
        </w:tc>
        <w:tc>
          <w:tcPr>
            <w:tcW w:w="3589" w:type="dxa"/>
            <w:tcBorders>
              <w:top w:val="single" w:sz="6" w:space="0" w:color="auto"/>
              <w:left w:val="nil"/>
              <w:bottom w:val="single" w:sz="6" w:space="0" w:color="auto"/>
              <w:right w:val="nil"/>
            </w:tcBorders>
            <w:hideMark/>
          </w:tcPr>
          <w:p w14:paraId="337DD3B1" w14:textId="3A471358" w:rsidR="00BA393A" w:rsidRDefault="00BA393A">
            <w:pPr>
              <w:rPr>
                <w:lang w:val="en-US"/>
              </w:rPr>
            </w:pPr>
            <w:r>
              <w:rPr>
                <w:lang w:val="en-US"/>
              </w:rPr>
              <w:t xml:space="preserve">Tel: </w:t>
            </w:r>
            <w:r>
              <w:rPr>
                <w:lang w:val="en-US"/>
              </w:rPr>
              <w:tab/>
              <w:t>+34 622 229 535</w:t>
            </w:r>
            <w:r>
              <w:rPr>
                <w:lang w:val="en-US"/>
              </w:rPr>
              <w:br/>
              <w:t xml:space="preserve">Email: </w:t>
            </w:r>
            <w:r>
              <w:rPr>
                <w:lang w:val="en-US"/>
              </w:rPr>
              <w:tab/>
            </w:r>
            <w:hyperlink r:id="rId11" w:history="1">
              <w:r w:rsidR="00077A60" w:rsidRPr="00116FAF">
                <w:rPr>
                  <w:rStyle w:val="Hyperlink"/>
                  <w:lang w:val="en-US"/>
                </w:rPr>
                <w:t>karim.lekadir@ub.edu</w:t>
              </w:r>
            </w:hyperlink>
          </w:p>
        </w:tc>
      </w:tr>
    </w:tbl>
    <w:p w14:paraId="0D8B6046" w14:textId="77777777" w:rsidR="00BA393A" w:rsidRDefault="00BA393A" w:rsidP="00BA393A"/>
    <w:tbl>
      <w:tblPr>
        <w:tblW w:w="9645" w:type="dxa"/>
        <w:tblLayout w:type="fixed"/>
        <w:tblCellMar>
          <w:left w:w="57" w:type="dxa"/>
          <w:right w:w="57" w:type="dxa"/>
        </w:tblCellMar>
        <w:tblLook w:val="04A0" w:firstRow="1" w:lastRow="0" w:firstColumn="1" w:lastColumn="0" w:noHBand="0" w:noVBand="1"/>
      </w:tblPr>
      <w:tblGrid>
        <w:gridCol w:w="1702"/>
        <w:gridCol w:w="7943"/>
      </w:tblGrid>
      <w:tr w:rsidR="00BA393A" w14:paraId="11EEF3D2" w14:textId="77777777" w:rsidTr="006126CF">
        <w:trPr>
          <w:cantSplit/>
        </w:trPr>
        <w:tc>
          <w:tcPr>
            <w:tcW w:w="1701" w:type="dxa"/>
            <w:vAlign w:val="center"/>
            <w:hideMark/>
          </w:tcPr>
          <w:p w14:paraId="36F91E18" w14:textId="77777777" w:rsidR="00BA393A" w:rsidRDefault="00BA393A" w:rsidP="001547B9">
            <w:pPr>
              <w:rPr>
                <w:b/>
                <w:bCs/>
                <w:lang w:val="en-US"/>
              </w:rPr>
            </w:pPr>
            <w:r>
              <w:rPr>
                <w:b/>
                <w:bCs/>
                <w:lang w:val="en-US"/>
              </w:rPr>
              <w:t>Abstract:</w:t>
            </w:r>
          </w:p>
        </w:tc>
        <w:tc>
          <w:tcPr>
            <w:tcW w:w="7939" w:type="dxa"/>
            <w:vAlign w:val="center"/>
          </w:tcPr>
          <w:p w14:paraId="565EE7C9" w14:textId="5EBDC15A" w:rsidR="00BA393A" w:rsidRDefault="001547B9" w:rsidP="006126CF">
            <w:pPr>
              <w:pStyle w:val="TSBHeaderSummary"/>
              <w:rPr>
                <w:highlight w:val="yellow"/>
                <w:lang w:val="en-US"/>
              </w:rPr>
            </w:pPr>
            <w:r w:rsidRPr="001547B9">
              <w:rPr>
                <w:lang w:val="en-US"/>
              </w:rPr>
              <w:t xml:space="preserve">This </w:t>
            </w:r>
            <w:r>
              <w:rPr>
                <w:lang w:val="en-US"/>
              </w:rPr>
              <w:t xml:space="preserve">contribution is on </w:t>
            </w:r>
            <w:r w:rsidRPr="001547B9">
              <w:rPr>
                <w:lang w:val="en-US"/>
              </w:rPr>
              <w:t>international guidelines for trustworthy AI in healthcare</w:t>
            </w:r>
          </w:p>
        </w:tc>
      </w:tr>
    </w:tbl>
    <w:p w14:paraId="170C850D" w14:textId="77777777" w:rsidR="00BA393A" w:rsidRDefault="00BA393A" w:rsidP="001547B9">
      <w:pPr>
        <w:shd w:val="clear" w:color="auto" w:fill="FFFFFF"/>
        <w:jc w:val="both"/>
        <w:textAlignment w:val="baseline"/>
        <w:rPr>
          <w:rFonts w:eastAsia="Times New Roman"/>
          <w:color w:val="000000"/>
          <w:lang w:eastAsia="en-GB"/>
        </w:rPr>
      </w:pPr>
      <w:r>
        <w:rPr>
          <w:color w:val="000000"/>
          <w:bdr w:val="none" w:sz="0" w:space="0" w:color="auto" w:frame="1"/>
          <w:shd w:val="clear" w:color="auto" w:fill="FFFFFF"/>
        </w:rPr>
        <w:t xml:space="preserve">Despite major advances in AI for healthcare, the development and deployment of AI technologies remain limited compared to the research output in the field. Over the recent years, concerns have been expressed on the potential risks, ethical implications and general lack of trust associated with emerging AI technologies in the real world. </w:t>
      </w:r>
      <w:proofErr w:type="gramStart"/>
      <w:r>
        <w:rPr>
          <w:color w:val="000000"/>
          <w:bdr w:val="none" w:sz="0" w:space="0" w:color="auto" w:frame="1"/>
          <w:shd w:val="clear" w:color="auto" w:fill="FFFFFF"/>
        </w:rPr>
        <w:t>In particular, AI</w:t>
      </w:r>
      <w:proofErr w:type="gramEnd"/>
      <w:r>
        <w:rPr>
          <w:color w:val="000000"/>
          <w:bdr w:val="none" w:sz="0" w:space="0" w:color="auto" w:frame="1"/>
          <w:shd w:val="clear" w:color="auto" w:fill="FFFFFF"/>
        </w:rPr>
        <w:t xml:space="preserve"> tools continue to be viewed as complex and opaque, prone to errors and biases, and potentially unsafe or unethical for patients. This talk will present FUTURE-AI (</w:t>
      </w:r>
      <w:hyperlink r:id="rId12" w:tgtFrame="_blank" w:history="1">
        <w:r>
          <w:rPr>
            <w:rStyle w:val="Hyperlink"/>
            <w:bdr w:val="none" w:sz="0" w:space="0" w:color="auto" w:frame="1"/>
            <w:shd w:val="clear" w:color="auto" w:fill="FFFFFF"/>
          </w:rPr>
          <w:t>www.future-ai.eu</w:t>
        </w:r>
      </w:hyperlink>
      <w:r>
        <w:rPr>
          <w:bdr w:val="none" w:sz="0" w:space="0" w:color="auto" w:frame="1"/>
          <w:shd w:val="clear" w:color="auto" w:fill="FFFFFF"/>
        </w:rPr>
        <w:t>), a code of practice recently defined by an international consortium of over 80 experts in the field, to ensure future medical AI tools are developed to be trusted and accepted by patients, health professionals, health organisations and authorities. In particular, the guidelines recommend building AI solutions that are Fair, Universal, Traceable, Usable, Robust and Explainable (FUTURE-AI) and offer concrete recommendations that cover the whole AI production lifecycle, from AI design and development to AI validation and operation.</w:t>
      </w:r>
    </w:p>
    <w:p w14:paraId="2F5B2CA5" w14:textId="0452EA0E" w:rsidR="00BC1D31" w:rsidRDefault="00BC1D31" w:rsidP="001547B9">
      <w:pPr>
        <w:spacing w:after="20"/>
        <w:jc w:val="center"/>
      </w:pPr>
      <w:r>
        <w:t>____________________________</w:t>
      </w:r>
    </w:p>
    <w:sectPr w:rsidR="00BC1D31" w:rsidSect="006126CF">
      <w:headerReference w:type="default" r:id="rId13"/>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E68DF" w14:textId="77777777" w:rsidR="000F0C09" w:rsidRDefault="000F0C09" w:rsidP="007B7733">
      <w:pPr>
        <w:spacing w:before="0"/>
      </w:pPr>
      <w:r>
        <w:separator/>
      </w:r>
    </w:p>
  </w:endnote>
  <w:endnote w:type="continuationSeparator" w:id="0">
    <w:p w14:paraId="371AC0E7" w14:textId="77777777" w:rsidR="000F0C09" w:rsidRDefault="000F0C09"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4947E" w14:textId="77777777" w:rsidR="000F0C09" w:rsidRDefault="000F0C09" w:rsidP="007B7733">
      <w:pPr>
        <w:spacing w:before="0"/>
      </w:pPr>
      <w:r>
        <w:separator/>
      </w:r>
    </w:p>
  </w:footnote>
  <w:footnote w:type="continuationSeparator" w:id="0">
    <w:p w14:paraId="07E9EBDD" w14:textId="77777777" w:rsidR="000F0C09" w:rsidRDefault="000F0C09"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EE516"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8758DC" w14:textId="77777777"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BA393A">
      <w:rPr>
        <w:noProof/>
      </w:rPr>
      <w:t>FG-AI4H-Q-#</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584754048">
    <w:abstractNumId w:val="11"/>
  </w:num>
  <w:num w:numId="2" w16cid:durableId="2118403169">
    <w:abstractNumId w:val="11"/>
  </w:num>
  <w:num w:numId="3" w16cid:durableId="829295650">
    <w:abstractNumId w:val="11"/>
  </w:num>
  <w:num w:numId="4" w16cid:durableId="1399865753">
    <w:abstractNumId w:val="11"/>
  </w:num>
  <w:num w:numId="5" w16cid:durableId="1602034683">
    <w:abstractNumId w:val="11"/>
  </w:num>
  <w:num w:numId="6" w16cid:durableId="1134756870">
    <w:abstractNumId w:val="11"/>
  </w:num>
  <w:num w:numId="7" w16cid:durableId="500051565">
    <w:abstractNumId w:val="11"/>
  </w:num>
  <w:num w:numId="8" w16cid:durableId="965083412">
    <w:abstractNumId w:val="11"/>
  </w:num>
  <w:num w:numId="9" w16cid:durableId="180365736">
    <w:abstractNumId w:val="11"/>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93A"/>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50A24"/>
    <w:rsid w:val="00055464"/>
    <w:rsid w:val="0006330F"/>
    <w:rsid w:val="00063556"/>
    <w:rsid w:val="000661D3"/>
    <w:rsid w:val="000769E6"/>
    <w:rsid w:val="00077A60"/>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0C09"/>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47B9"/>
    <w:rsid w:val="00155DD6"/>
    <w:rsid w:val="00157413"/>
    <w:rsid w:val="001605F4"/>
    <w:rsid w:val="00161BAB"/>
    <w:rsid w:val="0016529A"/>
    <w:rsid w:val="001664ED"/>
    <w:rsid w:val="00166E75"/>
    <w:rsid w:val="001675DF"/>
    <w:rsid w:val="00167647"/>
    <w:rsid w:val="00172670"/>
    <w:rsid w:val="00175D41"/>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879AD"/>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26CF"/>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5F78"/>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93A"/>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3D15"/>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89C8F"/>
  <w15:chartTrackingRefBased/>
  <w15:docId w15:val="{3AC2F2F5-7F8E-4E5D-9CC5-E954EA5D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26CF"/>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6126C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6126C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6126C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6126C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6126CF"/>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6126CF"/>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6126CF"/>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6126CF"/>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6126C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6126C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6126C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6126C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6126CF"/>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6126CF"/>
    <w:pPr>
      <w:tabs>
        <w:tab w:val="clear" w:pos="964"/>
      </w:tabs>
      <w:spacing w:before="80"/>
      <w:ind w:left="1531" w:hanging="851"/>
    </w:pPr>
  </w:style>
  <w:style w:type="paragraph" w:styleId="TOC3">
    <w:name w:val="toc 3"/>
    <w:basedOn w:val="TOC2"/>
    <w:rsid w:val="006126CF"/>
    <w:pPr>
      <w:ind w:left="2269"/>
    </w:pPr>
  </w:style>
  <w:style w:type="paragraph" w:customStyle="1" w:styleId="Normalbeforetable">
    <w:name w:val="Normal before table"/>
    <w:basedOn w:val="Normal"/>
    <w:rsid w:val="006126CF"/>
    <w:pPr>
      <w:keepNext/>
      <w:spacing w:after="120"/>
    </w:pPr>
    <w:rPr>
      <w:rFonts w:eastAsia="????"/>
      <w:lang w:eastAsia="en-US"/>
    </w:rPr>
  </w:style>
  <w:style w:type="paragraph" w:customStyle="1" w:styleId="Tablehead">
    <w:name w:val="Table_head"/>
    <w:basedOn w:val="Normal"/>
    <w:next w:val="Normal"/>
    <w:rsid w:val="006126C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6126C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6126C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6126CF"/>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6126C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6126CF"/>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6126CF"/>
    <w:rPr>
      <w:b/>
    </w:rPr>
  </w:style>
  <w:style w:type="paragraph" w:customStyle="1" w:styleId="Formal">
    <w:name w:val="Formal"/>
    <w:basedOn w:val="Normal"/>
    <w:rsid w:val="006126C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6126CF"/>
    <w:pPr>
      <w:tabs>
        <w:tab w:val="right" w:leader="dot" w:pos="9639"/>
      </w:tabs>
    </w:pPr>
    <w:rPr>
      <w:rFonts w:eastAsia="MS Mincho"/>
    </w:rPr>
  </w:style>
  <w:style w:type="paragraph" w:styleId="Header">
    <w:name w:val="header"/>
    <w:basedOn w:val="Normal"/>
    <w:link w:val="HeaderChar"/>
    <w:rsid w:val="006126CF"/>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6126CF"/>
    <w:rPr>
      <w:rFonts w:eastAsia="Times New Roman"/>
      <w:sz w:val="18"/>
      <w:lang w:val="en-GB"/>
    </w:rPr>
  </w:style>
  <w:style w:type="character" w:customStyle="1" w:styleId="ReftextArial9pt">
    <w:name w:val="Ref_text Arial 9 pt"/>
    <w:rsid w:val="006126CF"/>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styleId="UnresolvedMention">
    <w:name w:val="Unresolved Mention"/>
    <w:basedOn w:val="DefaultParagraphFont"/>
    <w:uiPriority w:val="99"/>
    <w:semiHidden/>
    <w:unhideWhenUsed/>
    <w:rsid w:val="00077A60"/>
    <w:rPr>
      <w:color w:val="605E5C"/>
      <w:shd w:val="clear" w:color="auto" w:fill="E1DFDD"/>
    </w:rPr>
  </w:style>
  <w:style w:type="paragraph" w:customStyle="1" w:styleId="toc0">
    <w:name w:val="toc 0"/>
    <w:basedOn w:val="Normal"/>
    <w:next w:val="TOC1"/>
    <w:rsid w:val="006126CF"/>
    <w:pPr>
      <w:tabs>
        <w:tab w:val="right" w:pos="9639"/>
      </w:tabs>
      <w:overflowPunct w:val="0"/>
      <w:autoSpaceDE w:val="0"/>
      <w:autoSpaceDN w:val="0"/>
      <w:adjustRightInd w:val="0"/>
      <w:textAlignment w:val="baseline"/>
    </w:pPr>
    <w:rPr>
      <w:rFonts w:eastAsia="Times New Roman"/>
      <w:b/>
      <w:szCs w:val="20"/>
      <w:lang w:eastAsia="en-US"/>
    </w:rPr>
  </w:style>
  <w:style w:type="paragraph" w:customStyle="1" w:styleId="TSBHeaderQuestion">
    <w:name w:val="TSBHeaderQuestion"/>
    <w:basedOn w:val="Normal"/>
    <w:rsid w:val="006126CF"/>
  </w:style>
  <w:style w:type="paragraph" w:customStyle="1" w:styleId="TSBHeaderRight14">
    <w:name w:val="TSBHeaderRight14"/>
    <w:basedOn w:val="Normal"/>
    <w:rsid w:val="006126CF"/>
    <w:pPr>
      <w:jc w:val="right"/>
    </w:pPr>
    <w:rPr>
      <w:b/>
      <w:bCs/>
      <w:sz w:val="28"/>
      <w:szCs w:val="28"/>
    </w:rPr>
  </w:style>
  <w:style w:type="paragraph" w:customStyle="1" w:styleId="TSBHeaderSource">
    <w:name w:val="TSBHeaderSource"/>
    <w:basedOn w:val="Normal"/>
    <w:rsid w:val="006126CF"/>
  </w:style>
  <w:style w:type="paragraph" w:customStyle="1" w:styleId="TSBHeaderSummary">
    <w:name w:val="TSBHeaderSummary"/>
    <w:basedOn w:val="Normal"/>
    <w:rsid w:val="006126CF"/>
  </w:style>
  <w:style w:type="paragraph" w:customStyle="1" w:styleId="TSBHeaderTitle">
    <w:name w:val="TSBHeaderTitle"/>
    <w:basedOn w:val="Normal"/>
    <w:rsid w:val="006126CF"/>
  </w:style>
  <w:style w:type="paragraph" w:customStyle="1" w:styleId="VenueDate">
    <w:name w:val="VenueDate"/>
    <w:basedOn w:val="Normal"/>
    <w:rsid w:val="006126CF"/>
    <w:pPr>
      <w:jc w:val="right"/>
    </w:pPr>
  </w:style>
  <w:style w:type="character" w:styleId="Hashtag">
    <w:name w:val="Hashtag"/>
    <w:basedOn w:val="DefaultParagraphFont"/>
    <w:uiPriority w:val="99"/>
    <w:semiHidden/>
    <w:unhideWhenUsed/>
    <w:rsid w:val="006126CF"/>
    <w:rPr>
      <w:color w:val="2B579A"/>
      <w:shd w:val="clear" w:color="auto" w:fill="E1DFDD"/>
    </w:rPr>
  </w:style>
  <w:style w:type="character" w:styleId="Mention">
    <w:name w:val="Mention"/>
    <w:basedOn w:val="DefaultParagraphFont"/>
    <w:uiPriority w:val="99"/>
    <w:semiHidden/>
    <w:unhideWhenUsed/>
    <w:rsid w:val="006126CF"/>
    <w:rPr>
      <w:color w:val="2B579A"/>
      <w:shd w:val="clear" w:color="auto" w:fill="E1DFDD"/>
    </w:rPr>
  </w:style>
  <w:style w:type="character" w:styleId="SmartHyperlink">
    <w:name w:val="Smart Hyperlink"/>
    <w:basedOn w:val="DefaultParagraphFont"/>
    <w:uiPriority w:val="99"/>
    <w:semiHidden/>
    <w:unhideWhenUsed/>
    <w:rsid w:val="006126CF"/>
    <w:rPr>
      <w:u w:val="dotted"/>
    </w:rPr>
  </w:style>
  <w:style w:type="character" w:styleId="SmartLink">
    <w:name w:val="Smart Link"/>
    <w:basedOn w:val="DefaultParagraphFont"/>
    <w:uiPriority w:val="99"/>
    <w:semiHidden/>
    <w:unhideWhenUsed/>
    <w:rsid w:val="006126CF"/>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 w:id="185225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uture-ai.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rim.lekadir@ub.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866F57-2956-4A7E-BF5B-0AF906BC5ACF}"/>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13</TotalTime>
  <Pages>1</Pages>
  <Words>229</Words>
  <Characters>1429</Characters>
  <Application>Microsoft Office Word</Application>
  <DocSecurity>0</DocSecurity>
  <Lines>44</Lines>
  <Paragraphs>23</Paragraphs>
  <ScaleCrop>false</ScaleCrop>
  <HeadingPairs>
    <vt:vector size="2" baseType="variant">
      <vt:variant>
        <vt:lpstr>Title</vt:lpstr>
      </vt:variant>
      <vt:variant>
        <vt:i4>1</vt:i4>
      </vt:variant>
    </vt:vector>
  </HeadingPairs>
  <TitlesOfParts>
    <vt:vector size="1" baseType="lpstr">
      <vt:lpstr>FUTURE-AI: International guidelines for trustworthy and deployable AI in healthcare</vt:lpstr>
    </vt:vector>
  </TitlesOfParts>
  <Manager>ITU-T</Manager>
  <Company>International Telecommunication Union (ITU)</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FUTURE-AI: International guidelines for trustworthy and deployable AI in healthcare</dc:title>
  <dc:subject/>
  <dc:creator>University of Barcelona</dc:creator>
  <cp:keywords/>
  <dc:description>FG-AI4H-Q-031  For: Douala, 6-9 December 2022_x000d_Document date: ITU-T Focus Group on AI for Health_x000d_Saved by ITU51014895 at 19:21:13 on 06/12/2022</dc:description>
  <cp:lastModifiedBy>Simão Campos-Neto</cp:lastModifiedBy>
  <cp:revision>7</cp:revision>
  <cp:lastPrinted>2011-04-05T14:28:00Z</cp:lastPrinted>
  <dcterms:created xsi:type="dcterms:W3CDTF">2022-11-22T15:50:00Z</dcterms:created>
  <dcterms:modified xsi:type="dcterms:W3CDTF">2022-12-06T18:21:00Z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FG-AI4H-Q-031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Douala, 6-9 December 2022</vt:lpwstr>
  </property>
  <property fmtid="{D5CDD505-2E9C-101B-9397-08002B2CF9AE}" pid="8" name="Docauthor">
    <vt:lpwstr>University of Barcelona</vt:lpwstr>
  </property>
</Properties>
</file>